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42AB3" w14:textId="77777777" w:rsidR="006A2EF9" w:rsidRPr="00B70BF9" w:rsidRDefault="006A2EF9" w:rsidP="00CF40E1">
      <w:pPr>
        <w:rPr>
          <w:rFonts w:asciiTheme="minorHAnsi" w:hAnsiTheme="minorHAnsi" w:cstheme="minorHAnsi"/>
        </w:rPr>
      </w:pPr>
    </w:p>
    <w:p w14:paraId="7716D96F" w14:textId="77777777" w:rsidR="00CF40E1" w:rsidRPr="00B70BF9" w:rsidRDefault="00643FA1" w:rsidP="00CF40E1">
      <w:pPr>
        <w:rPr>
          <w:rFonts w:asciiTheme="minorHAnsi" w:hAnsiTheme="minorHAnsi" w:cstheme="minorHAnsi"/>
        </w:rPr>
        <w:sectPr w:rsidR="00CF40E1" w:rsidRPr="00B70BF9" w:rsidSect="00CF40E1">
          <w:headerReference w:type="default" r:id="rId11"/>
          <w:footerReference w:type="default" r:id="rId12"/>
          <w:headerReference w:type="first" r:id="rId13"/>
          <w:footerReference w:type="first" r:id="rId14"/>
          <w:pgSz w:w="11906" w:h="16838"/>
          <w:pgMar w:top="1418" w:right="1531" w:bottom="1418" w:left="1871" w:header="709" w:footer="709" w:gutter="0"/>
          <w:pgNumType w:start="1"/>
          <w:cols w:space="708"/>
          <w:titlePg/>
          <w:docGrid w:linePitch="360"/>
        </w:sectPr>
      </w:pPr>
      <w:r w:rsidRPr="00B70BF9">
        <w:rPr>
          <w:rFonts w:asciiTheme="minorHAnsi" w:hAnsiTheme="minorHAnsi" w:cstheme="minorHAnsi"/>
          <w:noProof/>
          <w:lang w:val="en-US"/>
        </w:rPr>
        <mc:AlternateContent>
          <mc:Choice Requires="wps">
            <w:drawing>
              <wp:anchor distT="0" distB="0" distL="114300" distR="114300" simplePos="0" relativeHeight="251659776" behindDoc="0" locked="1" layoutInCell="1" allowOverlap="1" wp14:anchorId="79BF6480" wp14:editId="3E7F701F">
                <wp:simplePos x="0" y="0"/>
                <wp:positionH relativeFrom="column">
                  <wp:posOffset>-283845</wp:posOffset>
                </wp:positionH>
                <wp:positionV relativeFrom="page">
                  <wp:posOffset>3076575</wp:posOffset>
                </wp:positionV>
                <wp:extent cx="4638675" cy="3835400"/>
                <wp:effectExtent l="0" t="0" r="9525"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38675" cy="3835400"/>
                        </a:xfrm>
                        <a:prstGeom prst="rect">
                          <a:avLst/>
                        </a:prstGeom>
                        <a:solidFill>
                          <a:sysClr val="window" lastClr="FFFFFF"/>
                        </a:solidFill>
                        <a:ln w="6350">
                          <a:noFill/>
                        </a:ln>
                        <a:effectLst/>
                      </wps:spPr>
                      <wps:txbx>
                        <w:txbxContent>
                          <w:p w14:paraId="4A0EF915" w14:textId="77777777" w:rsidR="00AD2F91" w:rsidRDefault="00AD2F91" w:rsidP="004145B4">
                            <w:pPr>
                              <w:rPr>
                                <w:sz w:val="36"/>
                                <w:szCs w:val="36"/>
                              </w:rPr>
                            </w:pPr>
                            <w:r w:rsidRPr="009C1286">
                              <w:rPr>
                                <w:sz w:val="36"/>
                                <w:szCs w:val="36"/>
                              </w:rPr>
                              <w:t xml:space="preserve">Tender Specifications </w:t>
                            </w:r>
                          </w:p>
                          <w:p w14:paraId="3B767418" w14:textId="77777777" w:rsidR="00AD2F91" w:rsidRPr="009C1286" w:rsidRDefault="00AD2F91" w:rsidP="004145B4">
                            <w:pPr>
                              <w:rPr>
                                <w:sz w:val="36"/>
                                <w:szCs w:val="36"/>
                              </w:rPr>
                            </w:pPr>
                          </w:p>
                          <w:p w14:paraId="4A5091E9" w14:textId="77777777" w:rsidR="00AD2F91" w:rsidRPr="003041A4" w:rsidRDefault="00AD2F91" w:rsidP="00BF2F25">
                            <w:pPr>
                              <w:jc w:val="both"/>
                              <w:rPr>
                                <w:rFonts w:asciiTheme="minorHAnsi" w:eastAsia="Arial Unicode MS" w:hAnsiTheme="minorHAnsi" w:cstheme="minorHAnsi"/>
                                <w:kern w:val="1"/>
                                <w:sz w:val="24"/>
                                <w:szCs w:val="24"/>
                              </w:rPr>
                            </w:pPr>
                            <w:r w:rsidRPr="003041A4">
                              <w:rPr>
                                <w:rFonts w:asciiTheme="minorHAnsi" w:eastAsia="Arial Unicode MS" w:hAnsiTheme="minorHAnsi" w:cstheme="minorHAnsi"/>
                                <w:kern w:val="1"/>
                                <w:sz w:val="24"/>
                                <w:szCs w:val="24"/>
                              </w:rPr>
                              <w:t>Public works contract for “Construction of an Early Childhood Development (ECD) centre</w:t>
                            </w:r>
                            <w:r>
                              <w:rPr>
                                <w:rFonts w:asciiTheme="minorHAnsi" w:eastAsia="Arial Unicode MS" w:hAnsiTheme="minorHAnsi" w:cstheme="minorHAnsi"/>
                                <w:kern w:val="1"/>
                                <w:sz w:val="24"/>
                                <w:szCs w:val="24"/>
                              </w:rPr>
                              <w:t>s</w:t>
                            </w:r>
                            <w:r w:rsidRPr="003041A4">
                              <w:rPr>
                                <w:rFonts w:asciiTheme="minorHAnsi" w:eastAsia="Arial Unicode MS" w:hAnsiTheme="minorHAnsi" w:cstheme="minorHAnsi"/>
                                <w:kern w:val="1"/>
                                <w:sz w:val="24"/>
                                <w:szCs w:val="24"/>
                              </w:rPr>
                              <w:t xml:space="preserve"> at Nakapiripirit Technical Institute and St. Daniel Comboni Polytechnic, Naoi.</w:t>
                            </w:r>
                          </w:p>
                          <w:p w14:paraId="0FFA85A4" w14:textId="77777777" w:rsidR="00AD2F91" w:rsidRPr="003041A4" w:rsidRDefault="00AD2F91" w:rsidP="00BF2F25">
                            <w:pPr>
                              <w:jc w:val="both"/>
                              <w:rPr>
                                <w:rFonts w:asciiTheme="minorHAnsi" w:hAnsiTheme="minorHAnsi" w:cstheme="minorHAnsi"/>
                                <w:sz w:val="24"/>
                                <w:szCs w:val="24"/>
                              </w:rPr>
                            </w:pPr>
                          </w:p>
                          <w:p w14:paraId="18E5B0EF" w14:textId="77777777" w:rsidR="00AD2F91" w:rsidRPr="00191676" w:rsidRDefault="00AD2F91" w:rsidP="00EE31A3">
                            <w:pPr>
                              <w:rPr>
                                <w:rFonts w:asciiTheme="minorHAnsi" w:hAnsiTheme="minorHAnsi" w:cstheme="minorHAnsi"/>
                                <w:sz w:val="24"/>
                                <w:szCs w:val="24"/>
                                <w:lang w:val="fr-BE"/>
                              </w:rPr>
                            </w:pPr>
                            <w:r w:rsidRPr="00191676">
                              <w:rPr>
                                <w:rFonts w:asciiTheme="minorHAnsi" w:hAnsiTheme="minorHAnsi" w:cstheme="minorHAnsi"/>
                                <w:sz w:val="24"/>
                                <w:szCs w:val="24"/>
                                <w:lang w:val="fr-BE"/>
                              </w:rPr>
                              <w:t xml:space="preserve">Procurement reference </w:t>
                            </w:r>
                            <w:proofErr w:type="gramStart"/>
                            <w:r w:rsidRPr="00191676">
                              <w:rPr>
                                <w:rFonts w:asciiTheme="minorHAnsi" w:hAnsiTheme="minorHAnsi" w:cstheme="minorHAnsi"/>
                                <w:sz w:val="24"/>
                                <w:szCs w:val="24"/>
                                <w:lang w:val="fr-BE"/>
                              </w:rPr>
                              <w:t>number:</w:t>
                            </w:r>
                            <w:proofErr w:type="gramEnd"/>
                            <w:r w:rsidRPr="00191676">
                              <w:rPr>
                                <w:rFonts w:asciiTheme="minorHAnsi" w:hAnsiTheme="minorHAnsi" w:cstheme="minorHAnsi"/>
                                <w:sz w:val="24"/>
                                <w:szCs w:val="24"/>
                                <w:lang w:val="fr-BE"/>
                              </w:rPr>
                              <w:t xml:space="preserve"> UGA160331T-10033</w:t>
                            </w:r>
                          </w:p>
                          <w:p w14:paraId="3EC177D2" w14:textId="77777777" w:rsidR="00AD2F91" w:rsidRPr="00191676" w:rsidRDefault="00AD2F91" w:rsidP="00EE31A3">
                            <w:pPr>
                              <w:rPr>
                                <w:rFonts w:asciiTheme="minorHAnsi" w:hAnsiTheme="minorHAnsi" w:cstheme="minorHAnsi"/>
                                <w:sz w:val="24"/>
                                <w:szCs w:val="24"/>
                                <w:lang w:val="fr-BE"/>
                              </w:rPr>
                            </w:pPr>
                          </w:p>
                          <w:p w14:paraId="1F1E9992" w14:textId="77777777" w:rsidR="00AD2F91" w:rsidRPr="00191676" w:rsidRDefault="00AD2F91" w:rsidP="00EE31A3">
                            <w:pPr>
                              <w:rPr>
                                <w:rFonts w:asciiTheme="minorHAnsi" w:hAnsiTheme="minorHAnsi" w:cstheme="minorHAnsi"/>
                                <w:sz w:val="24"/>
                                <w:szCs w:val="24"/>
                                <w:lang w:val="fr-BE"/>
                              </w:rPr>
                            </w:pPr>
                            <w:r w:rsidRPr="00191676">
                              <w:rPr>
                                <w:rFonts w:asciiTheme="minorHAnsi" w:hAnsiTheme="minorHAnsi" w:cstheme="minorHAnsi"/>
                                <w:sz w:val="24"/>
                                <w:szCs w:val="24"/>
                                <w:lang w:val="fr-BE"/>
                              </w:rPr>
                              <w:t>Navision code : UGA160331T</w:t>
                            </w:r>
                          </w:p>
                          <w:p w14:paraId="73F62730" w14:textId="77777777" w:rsidR="00AD2F91" w:rsidRPr="00191676" w:rsidRDefault="00AD2F91" w:rsidP="00EE31A3">
                            <w:pPr>
                              <w:rPr>
                                <w:sz w:val="36"/>
                                <w:lang w:val="fr-BE"/>
                              </w:rPr>
                            </w:pPr>
                          </w:p>
                          <w:p w14:paraId="454A62A2" w14:textId="77777777" w:rsidR="00AD2F91" w:rsidRPr="00191676" w:rsidRDefault="00AD2F91" w:rsidP="00EE31A3">
                            <w:pPr>
                              <w:rPr>
                                <w:sz w:val="36"/>
                                <w:lang w:val="fr-BE"/>
                              </w:rPr>
                            </w:pPr>
                          </w:p>
                          <w:p w14:paraId="51B6C6FA" w14:textId="77777777" w:rsidR="00AD2F91" w:rsidRPr="00191676" w:rsidRDefault="00AD2F91" w:rsidP="00EE31A3">
                            <w:pPr>
                              <w:rPr>
                                <w:sz w:val="36"/>
                                <w:lang w:val="fr-BE"/>
                              </w:rPr>
                            </w:pPr>
                          </w:p>
                          <w:p w14:paraId="6BFC54C3" w14:textId="77777777" w:rsidR="00AD2F91" w:rsidRPr="00191676" w:rsidRDefault="00AD2F91" w:rsidP="00EE31A3">
                            <w:pPr>
                              <w:rPr>
                                <w:sz w:val="36"/>
                                <w:lang w:val="fr-BE"/>
                              </w:rPr>
                            </w:pPr>
                          </w:p>
                          <w:p w14:paraId="4A4CA4EA" w14:textId="77777777" w:rsidR="00AD2F91" w:rsidRPr="00191676" w:rsidRDefault="00AD2F91" w:rsidP="00EE31A3">
                            <w:pPr>
                              <w:rPr>
                                <w:sz w:val="36"/>
                                <w:lang w:val="fr-BE"/>
                              </w:rPr>
                            </w:pPr>
                          </w:p>
                          <w:p w14:paraId="795F8A62" w14:textId="77777777" w:rsidR="00AD2F91" w:rsidRPr="00191676" w:rsidRDefault="00AD2F91" w:rsidP="00EE31A3">
                            <w:pPr>
                              <w:rPr>
                                <w:sz w:val="36"/>
                                <w:lang w:val="fr-BE"/>
                              </w:rPr>
                            </w:pPr>
                          </w:p>
                          <w:p w14:paraId="614CC896" w14:textId="77777777" w:rsidR="00AD2F91" w:rsidRPr="00191676" w:rsidRDefault="00AD2F91" w:rsidP="00EE31A3">
                            <w:pPr>
                              <w:rPr>
                                <w:sz w:val="24"/>
                                <w:szCs w:val="24"/>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BF6480" id="_x0000_t202" coordsize="21600,21600" o:spt="202" path="m,l,21600r21600,l21600,xe">
                <v:stroke joinstyle="miter"/>
                <v:path gradientshapeok="t" o:connecttype="rect"/>
              </v:shapetype>
              <v:shape id="Zone de texte 2" o:spid="_x0000_s1026" type="#_x0000_t202" style="position:absolute;margin-left:-22.35pt;margin-top:242.25pt;width:365.25pt;height:30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" fillcolor="window" stroked="f" strokeweight=".5pt">
                <v:path arrowok="t"/>
                <v:textbox>
                  <w:txbxContent>
                    <w:p w14:paraId="4A0EF915" w14:textId="77777777" w:rsidR="00AD2F91" w:rsidRDefault="00AD2F91" w:rsidP="004145B4">
                      <w:pPr>
                        <w:rPr>
                          <w:sz w:val="36"/>
                          <w:szCs w:val="36"/>
                        </w:rPr>
                      </w:pPr>
                      <w:r w:rsidRPr="009C1286">
                        <w:rPr>
                          <w:sz w:val="36"/>
                          <w:szCs w:val="36"/>
                        </w:rPr>
                        <w:t xml:space="preserve">Tender Specifications </w:t>
                      </w:r>
                    </w:p>
                    <w:p w14:paraId="3B767418" w14:textId="77777777" w:rsidR="00AD2F91" w:rsidRPr="009C1286" w:rsidRDefault="00AD2F91" w:rsidP="004145B4">
                      <w:pPr>
                        <w:rPr>
                          <w:sz w:val="36"/>
                          <w:szCs w:val="36"/>
                        </w:rPr>
                      </w:pPr>
                    </w:p>
                    <w:p w14:paraId="4A5091E9" w14:textId="77777777" w:rsidR="00AD2F91" w:rsidRPr="003041A4" w:rsidRDefault="00AD2F91" w:rsidP="00BF2F25">
                      <w:pPr>
                        <w:jc w:val="both"/>
                        <w:rPr>
                          <w:rFonts w:asciiTheme="minorHAnsi" w:eastAsia="Arial Unicode MS" w:hAnsiTheme="minorHAnsi" w:cstheme="minorHAnsi"/>
                          <w:kern w:val="1"/>
                          <w:sz w:val="24"/>
                          <w:szCs w:val="24"/>
                        </w:rPr>
                      </w:pPr>
                      <w:r w:rsidRPr="003041A4">
                        <w:rPr>
                          <w:rFonts w:asciiTheme="minorHAnsi" w:eastAsia="Arial Unicode MS" w:hAnsiTheme="minorHAnsi" w:cstheme="minorHAnsi"/>
                          <w:kern w:val="1"/>
                          <w:sz w:val="24"/>
                          <w:szCs w:val="24"/>
                        </w:rPr>
                        <w:t>Public works contract for “Construction of an Early Childhood Development (ECD) centre</w:t>
                      </w:r>
                      <w:r>
                        <w:rPr>
                          <w:rFonts w:asciiTheme="minorHAnsi" w:eastAsia="Arial Unicode MS" w:hAnsiTheme="minorHAnsi" w:cstheme="minorHAnsi"/>
                          <w:kern w:val="1"/>
                          <w:sz w:val="24"/>
                          <w:szCs w:val="24"/>
                        </w:rPr>
                        <w:t>s</w:t>
                      </w:r>
                      <w:r w:rsidRPr="003041A4">
                        <w:rPr>
                          <w:rFonts w:asciiTheme="minorHAnsi" w:eastAsia="Arial Unicode MS" w:hAnsiTheme="minorHAnsi" w:cstheme="minorHAnsi"/>
                          <w:kern w:val="1"/>
                          <w:sz w:val="24"/>
                          <w:szCs w:val="24"/>
                        </w:rPr>
                        <w:t xml:space="preserve"> at Nakapiripirit Technical Institute and St. Daniel Comboni Polytechnic, Naoi.</w:t>
                      </w:r>
                    </w:p>
                    <w:p w14:paraId="0FFA85A4" w14:textId="77777777" w:rsidR="00AD2F91" w:rsidRPr="003041A4" w:rsidRDefault="00AD2F91" w:rsidP="00BF2F25">
                      <w:pPr>
                        <w:jc w:val="both"/>
                        <w:rPr>
                          <w:rFonts w:asciiTheme="minorHAnsi" w:hAnsiTheme="minorHAnsi" w:cstheme="minorHAnsi"/>
                          <w:sz w:val="24"/>
                          <w:szCs w:val="24"/>
                        </w:rPr>
                      </w:pPr>
                    </w:p>
                    <w:p w14:paraId="18E5B0EF" w14:textId="77777777" w:rsidR="00AD2F91" w:rsidRPr="00191676" w:rsidRDefault="00AD2F91" w:rsidP="00EE31A3">
                      <w:pPr>
                        <w:rPr>
                          <w:rFonts w:asciiTheme="minorHAnsi" w:hAnsiTheme="minorHAnsi" w:cstheme="minorHAnsi"/>
                          <w:sz w:val="24"/>
                          <w:szCs w:val="24"/>
                          <w:lang w:val="fr-BE"/>
                        </w:rPr>
                      </w:pPr>
                      <w:r w:rsidRPr="00191676">
                        <w:rPr>
                          <w:rFonts w:asciiTheme="minorHAnsi" w:hAnsiTheme="minorHAnsi" w:cstheme="minorHAnsi"/>
                          <w:sz w:val="24"/>
                          <w:szCs w:val="24"/>
                          <w:lang w:val="fr-BE"/>
                        </w:rPr>
                        <w:t>Procurement reference number: UGA160331T-10033</w:t>
                      </w:r>
                    </w:p>
                    <w:p w14:paraId="3EC177D2" w14:textId="77777777" w:rsidR="00AD2F91" w:rsidRPr="00191676" w:rsidRDefault="00AD2F91" w:rsidP="00EE31A3">
                      <w:pPr>
                        <w:rPr>
                          <w:rFonts w:asciiTheme="minorHAnsi" w:hAnsiTheme="minorHAnsi" w:cstheme="minorHAnsi"/>
                          <w:sz w:val="24"/>
                          <w:szCs w:val="24"/>
                          <w:lang w:val="fr-BE"/>
                        </w:rPr>
                      </w:pPr>
                    </w:p>
                    <w:p w14:paraId="1F1E9992" w14:textId="77777777" w:rsidR="00AD2F91" w:rsidRPr="00191676" w:rsidRDefault="00AD2F91" w:rsidP="00EE31A3">
                      <w:pPr>
                        <w:rPr>
                          <w:rFonts w:asciiTheme="minorHAnsi" w:hAnsiTheme="minorHAnsi" w:cstheme="minorHAnsi"/>
                          <w:sz w:val="24"/>
                          <w:szCs w:val="24"/>
                          <w:lang w:val="fr-BE"/>
                        </w:rPr>
                      </w:pPr>
                      <w:r w:rsidRPr="00191676">
                        <w:rPr>
                          <w:rFonts w:asciiTheme="minorHAnsi" w:hAnsiTheme="minorHAnsi" w:cstheme="minorHAnsi"/>
                          <w:sz w:val="24"/>
                          <w:szCs w:val="24"/>
                          <w:lang w:val="fr-BE"/>
                        </w:rPr>
                        <w:t>Navision code : UGA160331T</w:t>
                      </w:r>
                    </w:p>
                    <w:p w14:paraId="73F62730" w14:textId="77777777" w:rsidR="00AD2F91" w:rsidRPr="00191676" w:rsidRDefault="00AD2F91" w:rsidP="00EE31A3">
                      <w:pPr>
                        <w:rPr>
                          <w:sz w:val="36"/>
                          <w:lang w:val="fr-BE"/>
                        </w:rPr>
                      </w:pPr>
                    </w:p>
                    <w:p w14:paraId="454A62A2" w14:textId="77777777" w:rsidR="00AD2F91" w:rsidRPr="00191676" w:rsidRDefault="00AD2F91" w:rsidP="00EE31A3">
                      <w:pPr>
                        <w:rPr>
                          <w:sz w:val="36"/>
                          <w:lang w:val="fr-BE"/>
                        </w:rPr>
                      </w:pPr>
                    </w:p>
                    <w:p w14:paraId="51B6C6FA" w14:textId="77777777" w:rsidR="00AD2F91" w:rsidRPr="00191676" w:rsidRDefault="00AD2F91" w:rsidP="00EE31A3">
                      <w:pPr>
                        <w:rPr>
                          <w:sz w:val="36"/>
                          <w:lang w:val="fr-BE"/>
                        </w:rPr>
                      </w:pPr>
                    </w:p>
                    <w:p w14:paraId="6BFC54C3" w14:textId="77777777" w:rsidR="00AD2F91" w:rsidRPr="00191676" w:rsidRDefault="00AD2F91" w:rsidP="00EE31A3">
                      <w:pPr>
                        <w:rPr>
                          <w:sz w:val="36"/>
                          <w:lang w:val="fr-BE"/>
                        </w:rPr>
                      </w:pPr>
                    </w:p>
                    <w:p w14:paraId="4A4CA4EA" w14:textId="77777777" w:rsidR="00AD2F91" w:rsidRPr="00191676" w:rsidRDefault="00AD2F91" w:rsidP="00EE31A3">
                      <w:pPr>
                        <w:rPr>
                          <w:sz w:val="36"/>
                          <w:lang w:val="fr-BE"/>
                        </w:rPr>
                      </w:pPr>
                    </w:p>
                    <w:p w14:paraId="795F8A62" w14:textId="77777777" w:rsidR="00AD2F91" w:rsidRPr="00191676" w:rsidRDefault="00AD2F91" w:rsidP="00EE31A3">
                      <w:pPr>
                        <w:rPr>
                          <w:sz w:val="36"/>
                          <w:lang w:val="fr-BE"/>
                        </w:rPr>
                      </w:pPr>
                    </w:p>
                    <w:p w14:paraId="614CC896" w14:textId="77777777" w:rsidR="00AD2F91" w:rsidRPr="00191676" w:rsidRDefault="00AD2F91" w:rsidP="00EE31A3">
                      <w:pPr>
                        <w:rPr>
                          <w:sz w:val="24"/>
                          <w:szCs w:val="24"/>
                          <w:lang w:val="fr-BE"/>
                        </w:rPr>
                      </w:pPr>
                    </w:p>
                  </w:txbxContent>
                </v:textbox>
                <w10:wrap anchory="page"/>
                <w10:anchorlock/>
              </v:shape>
            </w:pict>
          </mc:Fallback>
        </mc:AlternateContent>
      </w:r>
    </w:p>
    <w:p w14:paraId="42A0714F" w14:textId="77777777" w:rsidR="00C45EFE" w:rsidRPr="00B70BF9" w:rsidRDefault="00C45EFE" w:rsidP="005D080C">
      <w:pPr>
        <w:spacing w:after="240"/>
        <w:rPr>
          <w:rFonts w:asciiTheme="minorHAnsi" w:hAnsiTheme="minorHAnsi" w:cstheme="minorHAnsi"/>
        </w:rPr>
      </w:pPr>
      <w:r w:rsidRPr="00B70BF9">
        <w:rPr>
          <w:rFonts w:asciiTheme="minorHAnsi" w:hAnsiTheme="minorHAnsi" w:cstheme="minorHAnsi"/>
        </w:rPr>
        <w:lastRenderedPageBreak/>
        <w:t>Table of contents</w:t>
      </w:r>
    </w:p>
    <w:p w14:paraId="2027B273" w14:textId="77777777" w:rsidR="00B44E97" w:rsidRDefault="00C45EFE">
      <w:pPr>
        <w:pStyle w:val="TOC1"/>
        <w:rPr>
          <w:rFonts w:asciiTheme="minorHAnsi" w:eastAsiaTheme="minorEastAsia" w:hAnsiTheme="minorHAnsi" w:cstheme="minorBidi"/>
          <w:b w:val="0"/>
          <w:noProof/>
          <w:color w:val="auto"/>
          <w:sz w:val="22"/>
          <w:lang w:val="en-US"/>
        </w:rPr>
      </w:pPr>
      <w:r w:rsidRPr="00B70BF9">
        <w:rPr>
          <w:rFonts w:asciiTheme="minorHAnsi" w:hAnsiTheme="minorHAnsi" w:cstheme="minorHAnsi"/>
        </w:rPr>
        <w:fldChar w:fldCharType="begin"/>
      </w:r>
      <w:r w:rsidRPr="00B70BF9">
        <w:rPr>
          <w:rFonts w:asciiTheme="minorHAnsi" w:hAnsiTheme="minorHAnsi" w:cstheme="minorHAnsi"/>
        </w:rPr>
        <w:instrText xml:space="preserve"> TOC \o "1-4" \h \z \u </w:instrText>
      </w:r>
      <w:r w:rsidRPr="00B70BF9">
        <w:rPr>
          <w:rFonts w:asciiTheme="minorHAnsi" w:hAnsiTheme="minorHAnsi" w:cstheme="minorHAnsi"/>
        </w:rPr>
        <w:fldChar w:fldCharType="separate"/>
      </w:r>
      <w:hyperlink w:anchor="_Toc115273597" w:history="1">
        <w:r w:rsidR="00B44E97" w:rsidRPr="006D0FD5">
          <w:rPr>
            <w:rStyle w:val="Hyperlink"/>
            <w:rFonts w:cstheme="minorHAnsi"/>
            <w:noProof/>
          </w:rPr>
          <w:t>1</w:t>
        </w:r>
        <w:r w:rsidR="00B44E97">
          <w:rPr>
            <w:rFonts w:asciiTheme="minorHAnsi" w:eastAsiaTheme="minorEastAsia" w:hAnsiTheme="minorHAnsi" w:cstheme="minorBidi"/>
            <w:b w:val="0"/>
            <w:noProof/>
            <w:color w:val="auto"/>
            <w:sz w:val="22"/>
            <w:lang w:val="en-US"/>
          </w:rPr>
          <w:tab/>
        </w:r>
        <w:r w:rsidR="00B44E97" w:rsidRPr="006D0FD5">
          <w:rPr>
            <w:rStyle w:val="Hyperlink"/>
            <w:rFonts w:cstheme="minorHAnsi"/>
            <w:noProof/>
          </w:rPr>
          <w:t>Technical specifications</w:t>
        </w:r>
        <w:r w:rsidR="00B44E97">
          <w:rPr>
            <w:noProof/>
            <w:webHidden/>
          </w:rPr>
          <w:tab/>
        </w:r>
        <w:r w:rsidR="00B44E97">
          <w:rPr>
            <w:noProof/>
            <w:webHidden/>
          </w:rPr>
          <w:fldChar w:fldCharType="begin"/>
        </w:r>
        <w:r w:rsidR="00B44E97">
          <w:rPr>
            <w:noProof/>
            <w:webHidden/>
          </w:rPr>
          <w:instrText xml:space="preserve"> PAGEREF _Toc115273597 \h </w:instrText>
        </w:r>
        <w:r w:rsidR="00B44E97">
          <w:rPr>
            <w:noProof/>
            <w:webHidden/>
          </w:rPr>
        </w:r>
        <w:r w:rsidR="00B44E97">
          <w:rPr>
            <w:noProof/>
            <w:webHidden/>
          </w:rPr>
          <w:fldChar w:fldCharType="separate"/>
        </w:r>
        <w:r w:rsidR="00B44E97">
          <w:rPr>
            <w:noProof/>
            <w:webHidden/>
          </w:rPr>
          <w:t>7</w:t>
        </w:r>
        <w:r w:rsidR="00B44E97">
          <w:rPr>
            <w:noProof/>
            <w:webHidden/>
          </w:rPr>
          <w:fldChar w:fldCharType="end"/>
        </w:r>
      </w:hyperlink>
    </w:p>
    <w:p w14:paraId="2DF5BBF2" w14:textId="77777777" w:rsidR="00B44E97" w:rsidRDefault="00D30FC9">
      <w:pPr>
        <w:pStyle w:val="TOC2"/>
        <w:tabs>
          <w:tab w:val="left" w:pos="1415"/>
          <w:tab w:val="right" w:leader="dot" w:pos="8494"/>
        </w:tabs>
        <w:rPr>
          <w:rFonts w:asciiTheme="minorHAnsi" w:eastAsiaTheme="minorEastAsia" w:hAnsiTheme="minorHAnsi" w:cstheme="minorBidi"/>
          <w:noProof/>
          <w:color w:val="auto"/>
          <w:sz w:val="22"/>
          <w:lang w:val="en-US"/>
        </w:rPr>
      </w:pPr>
      <w:hyperlink w:anchor="_Toc115273598" w:history="1">
        <w:r w:rsidR="00B44E97" w:rsidRPr="006D0FD5">
          <w:rPr>
            <w:rStyle w:val="Hyperlink"/>
            <w:rFonts w:cstheme="minorHAnsi"/>
            <w:noProof/>
          </w:rPr>
          <w:t>1.1</w:t>
        </w:r>
        <w:r w:rsidR="00B44E97">
          <w:rPr>
            <w:rFonts w:asciiTheme="minorHAnsi" w:eastAsiaTheme="minorEastAsia" w:hAnsiTheme="minorHAnsi" w:cstheme="minorBidi"/>
            <w:noProof/>
            <w:color w:val="auto"/>
            <w:sz w:val="22"/>
            <w:lang w:val="en-US"/>
          </w:rPr>
          <w:tab/>
        </w:r>
        <w:r w:rsidR="00B44E97" w:rsidRPr="006D0FD5">
          <w:rPr>
            <w:rStyle w:val="Hyperlink"/>
            <w:rFonts w:cstheme="minorHAnsi"/>
            <w:noProof/>
          </w:rPr>
          <w:t>Requirements for the works</w:t>
        </w:r>
        <w:r w:rsidR="00B44E97">
          <w:rPr>
            <w:noProof/>
            <w:webHidden/>
          </w:rPr>
          <w:tab/>
        </w:r>
        <w:r w:rsidR="00B44E97">
          <w:rPr>
            <w:noProof/>
            <w:webHidden/>
          </w:rPr>
          <w:fldChar w:fldCharType="begin"/>
        </w:r>
        <w:r w:rsidR="00B44E97">
          <w:rPr>
            <w:noProof/>
            <w:webHidden/>
          </w:rPr>
          <w:instrText xml:space="preserve"> PAGEREF _Toc115273598 \h </w:instrText>
        </w:r>
        <w:r w:rsidR="00B44E97">
          <w:rPr>
            <w:noProof/>
            <w:webHidden/>
          </w:rPr>
        </w:r>
        <w:r w:rsidR="00B44E97">
          <w:rPr>
            <w:noProof/>
            <w:webHidden/>
          </w:rPr>
          <w:fldChar w:fldCharType="separate"/>
        </w:r>
        <w:r w:rsidR="00B44E97">
          <w:rPr>
            <w:noProof/>
            <w:webHidden/>
          </w:rPr>
          <w:t>7</w:t>
        </w:r>
        <w:r w:rsidR="00B44E97">
          <w:rPr>
            <w:noProof/>
            <w:webHidden/>
          </w:rPr>
          <w:fldChar w:fldCharType="end"/>
        </w:r>
      </w:hyperlink>
    </w:p>
    <w:p w14:paraId="47380868" w14:textId="77777777" w:rsidR="00B44E97" w:rsidRDefault="00D30FC9">
      <w:pPr>
        <w:pStyle w:val="TOC3"/>
        <w:rPr>
          <w:rFonts w:asciiTheme="minorHAnsi" w:eastAsiaTheme="minorEastAsia" w:hAnsiTheme="minorHAnsi" w:cstheme="minorBidi"/>
          <w:noProof/>
          <w:color w:val="auto"/>
          <w:sz w:val="22"/>
          <w:lang w:val="en-US"/>
        </w:rPr>
      </w:pPr>
      <w:hyperlink w:anchor="_Toc115273599" w:history="1">
        <w:r w:rsidR="00B44E97" w:rsidRPr="006D0FD5">
          <w:rPr>
            <w:rStyle w:val="Hyperlink"/>
            <w:rFonts w:cstheme="minorHAnsi"/>
            <w:noProof/>
          </w:rPr>
          <w:t>1.1.1</w:t>
        </w:r>
        <w:r w:rsidR="00B44E97">
          <w:rPr>
            <w:rFonts w:asciiTheme="minorHAnsi" w:eastAsiaTheme="minorEastAsia" w:hAnsiTheme="minorHAnsi" w:cstheme="minorBidi"/>
            <w:noProof/>
            <w:color w:val="auto"/>
            <w:sz w:val="22"/>
            <w:lang w:val="en-US"/>
          </w:rPr>
          <w:tab/>
        </w:r>
        <w:r w:rsidR="00B44E97" w:rsidRPr="006D0FD5">
          <w:rPr>
            <w:rStyle w:val="Hyperlink"/>
            <w:rFonts w:cstheme="minorHAnsi"/>
            <w:noProof/>
          </w:rPr>
          <w:t>Methodology</w:t>
        </w:r>
        <w:r w:rsidR="00B44E97">
          <w:rPr>
            <w:noProof/>
            <w:webHidden/>
          </w:rPr>
          <w:tab/>
        </w:r>
        <w:r w:rsidR="00B44E97">
          <w:rPr>
            <w:noProof/>
            <w:webHidden/>
          </w:rPr>
          <w:fldChar w:fldCharType="begin"/>
        </w:r>
        <w:r w:rsidR="00B44E97">
          <w:rPr>
            <w:noProof/>
            <w:webHidden/>
          </w:rPr>
          <w:instrText xml:space="preserve"> PAGEREF _Toc115273599 \h </w:instrText>
        </w:r>
        <w:r w:rsidR="00B44E97">
          <w:rPr>
            <w:noProof/>
            <w:webHidden/>
          </w:rPr>
        </w:r>
        <w:r w:rsidR="00B44E97">
          <w:rPr>
            <w:noProof/>
            <w:webHidden/>
          </w:rPr>
          <w:fldChar w:fldCharType="separate"/>
        </w:r>
        <w:r w:rsidR="00B44E97">
          <w:rPr>
            <w:noProof/>
            <w:webHidden/>
          </w:rPr>
          <w:t>7</w:t>
        </w:r>
        <w:r w:rsidR="00B44E97">
          <w:rPr>
            <w:noProof/>
            <w:webHidden/>
          </w:rPr>
          <w:fldChar w:fldCharType="end"/>
        </w:r>
      </w:hyperlink>
    </w:p>
    <w:p w14:paraId="4BA76149" w14:textId="77777777" w:rsidR="00B44E97" w:rsidRDefault="00D30FC9">
      <w:pPr>
        <w:pStyle w:val="TOC3"/>
        <w:rPr>
          <w:rFonts w:asciiTheme="minorHAnsi" w:eastAsiaTheme="minorEastAsia" w:hAnsiTheme="minorHAnsi" w:cstheme="minorBidi"/>
          <w:noProof/>
          <w:color w:val="auto"/>
          <w:sz w:val="22"/>
          <w:lang w:val="en-US"/>
        </w:rPr>
      </w:pPr>
      <w:hyperlink w:anchor="_Toc115273600" w:history="1">
        <w:r w:rsidR="00B44E97" w:rsidRPr="006D0FD5">
          <w:rPr>
            <w:rStyle w:val="Hyperlink"/>
            <w:rFonts w:cstheme="minorHAnsi"/>
            <w:noProof/>
          </w:rPr>
          <w:t>1.1.2</w:t>
        </w:r>
        <w:r w:rsidR="00B44E97">
          <w:rPr>
            <w:rFonts w:asciiTheme="minorHAnsi" w:eastAsiaTheme="minorEastAsia" w:hAnsiTheme="minorHAnsi" w:cstheme="minorBidi"/>
            <w:noProof/>
            <w:color w:val="auto"/>
            <w:sz w:val="22"/>
            <w:lang w:val="en-US"/>
          </w:rPr>
          <w:tab/>
        </w:r>
        <w:r w:rsidR="00B44E97" w:rsidRPr="006D0FD5">
          <w:rPr>
            <w:rStyle w:val="Hyperlink"/>
            <w:rFonts w:cstheme="minorHAnsi"/>
            <w:noProof/>
          </w:rPr>
          <w:t>Project management</w:t>
        </w:r>
        <w:r w:rsidR="00B44E97">
          <w:rPr>
            <w:noProof/>
            <w:webHidden/>
          </w:rPr>
          <w:tab/>
        </w:r>
        <w:r w:rsidR="00B44E97">
          <w:rPr>
            <w:noProof/>
            <w:webHidden/>
          </w:rPr>
          <w:fldChar w:fldCharType="begin"/>
        </w:r>
        <w:r w:rsidR="00B44E97">
          <w:rPr>
            <w:noProof/>
            <w:webHidden/>
          </w:rPr>
          <w:instrText xml:space="preserve"> PAGEREF _Toc115273600 \h </w:instrText>
        </w:r>
        <w:r w:rsidR="00B44E97">
          <w:rPr>
            <w:noProof/>
            <w:webHidden/>
          </w:rPr>
        </w:r>
        <w:r w:rsidR="00B44E97">
          <w:rPr>
            <w:noProof/>
            <w:webHidden/>
          </w:rPr>
          <w:fldChar w:fldCharType="separate"/>
        </w:r>
        <w:r w:rsidR="00B44E97">
          <w:rPr>
            <w:noProof/>
            <w:webHidden/>
          </w:rPr>
          <w:t>7</w:t>
        </w:r>
        <w:r w:rsidR="00B44E97">
          <w:rPr>
            <w:noProof/>
            <w:webHidden/>
          </w:rPr>
          <w:fldChar w:fldCharType="end"/>
        </w:r>
      </w:hyperlink>
    </w:p>
    <w:p w14:paraId="6F4C0FBF" w14:textId="77777777" w:rsidR="00B44E97" w:rsidRDefault="00D30FC9">
      <w:pPr>
        <w:pStyle w:val="TOC2"/>
        <w:tabs>
          <w:tab w:val="left" w:pos="1415"/>
          <w:tab w:val="right" w:leader="dot" w:pos="8494"/>
        </w:tabs>
        <w:rPr>
          <w:rFonts w:asciiTheme="minorHAnsi" w:eastAsiaTheme="minorEastAsia" w:hAnsiTheme="minorHAnsi" w:cstheme="minorBidi"/>
          <w:noProof/>
          <w:color w:val="auto"/>
          <w:sz w:val="22"/>
          <w:lang w:val="en-US"/>
        </w:rPr>
      </w:pPr>
      <w:hyperlink w:anchor="_Toc115273601" w:history="1">
        <w:r w:rsidR="00B44E97" w:rsidRPr="006D0FD5">
          <w:rPr>
            <w:rStyle w:val="Hyperlink"/>
            <w:rFonts w:cstheme="minorHAnsi"/>
            <w:noProof/>
          </w:rPr>
          <w:t>1.2</w:t>
        </w:r>
        <w:r w:rsidR="00B44E97">
          <w:rPr>
            <w:rFonts w:asciiTheme="minorHAnsi" w:eastAsiaTheme="minorEastAsia" w:hAnsiTheme="minorHAnsi" w:cstheme="minorBidi"/>
            <w:noProof/>
            <w:color w:val="auto"/>
            <w:sz w:val="22"/>
            <w:lang w:val="en-US"/>
          </w:rPr>
          <w:tab/>
        </w:r>
        <w:r w:rsidR="00B44E97" w:rsidRPr="006D0FD5">
          <w:rPr>
            <w:rStyle w:val="Hyperlink"/>
            <w:rFonts w:cstheme="minorHAnsi"/>
            <w:noProof/>
          </w:rPr>
          <w:t>Requirements for the resources</w:t>
        </w:r>
        <w:r w:rsidR="00B44E97">
          <w:rPr>
            <w:noProof/>
            <w:webHidden/>
          </w:rPr>
          <w:tab/>
        </w:r>
        <w:r w:rsidR="00B44E97">
          <w:rPr>
            <w:noProof/>
            <w:webHidden/>
          </w:rPr>
          <w:fldChar w:fldCharType="begin"/>
        </w:r>
        <w:r w:rsidR="00B44E97">
          <w:rPr>
            <w:noProof/>
            <w:webHidden/>
          </w:rPr>
          <w:instrText xml:space="preserve"> PAGEREF _Toc115273601 \h </w:instrText>
        </w:r>
        <w:r w:rsidR="00B44E97">
          <w:rPr>
            <w:noProof/>
            <w:webHidden/>
          </w:rPr>
        </w:r>
        <w:r w:rsidR="00B44E97">
          <w:rPr>
            <w:noProof/>
            <w:webHidden/>
          </w:rPr>
          <w:fldChar w:fldCharType="separate"/>
        </w:r>
        <w:r w:rsidR="00B44E97">
          <w:rPr>
            <w:noProof/>
            <w:webHidden/>
          </w:rPr>
          <w:t>8</w:t>
        </w:r>
        <w:r w:rsidR="00B44E97">
          <w:rPr>
            <w:noProof/>
            <w:webHidden/>
          </w:rPr>
          <w:fldChar w:fldCharType="end"/>
        </w:r>
      </w:hyperlink>
    </w:p>
    <w:p w14:paraId="5405179C" w14:textId="77777777" w:rsidR="00B44E97" w:rsidRDefault="00D30FC9">
      <w:pPr>
        <w:pStyle w:val="TOC3"/>
        <w:rPr>
          <w:rFonts w:asciiTheme="minorHAnsi" w:eastAsiaTheme="minorEastAsia" w:hAnsiTheme="minorHAnsi" w:cstheme="minorBidi"/>
          <w:noProof/>
          <w:color w:val="auto"/>
          <w:sz w:val="22"/>
          <w:lang w:val="en-US"/>
        </w:rPr>
      </w:pPr>
      <w:hyperlink w:anchor="_Toc115273602" w:history="1">
        <w:r w:rsidR="00B44E97" w:rsidRPr="006D0FD5">
          <w:rPr>
            <w:rStyle w:val="Hyperlink"/>
            <w:rFonts w:cstheme="minorHAnsi"/>
            <w:noProof/>
          </w:rPr>
          <w:t>1.2.1</w:t>
        </w:r>
        <w:r w:rsidR="00B44E97">
          <w:rPr>
            <w:rFonts w:asciiTheme="minorHAnsi" w:eastAsiaTheme="minorEastAsia" w:hAnsiTheme="minorHAnsi" w:cstheme="minorBidi"/>
            <w:noProof/>
            <w:color w:val="auto"/>
            <w:sz w:val="22"/>
            <w:lang w:val="en-US"/>
          </w:rPr>
          <w:tab/>
        </w:r>
        <w:r w:rsidR="00B44E97" w:rsidRPr="006D0FD5">
          <w:rPr>
            <w:rStyle w:val="Hyperlink"/>
            <w:rFonts w:cstheme="minorHAnsi"/>
            <w:noProof/>
          </w:rPr>
          <w:t>Requirements for the human resources</w:t>
        </w:r>
        <w:r w:rsidR="00B44E97">
          <w:rPr>
            <w:noProof/>
            <w:webHidden/>
          </w:rPr>
          <w:tab/>
        </w:r>
        <w:r w:rsidR="00B44E97">
          <w:rPr>
            <w:noProof/>
            <w:webHidden/>
          </w:rPr>
          <w:fldChar w:fldCharType="begin"/>
        </w:r>
        <w:r w:rsidR="00B44E97">
          <w:rPr>
            <w:noProof/>
            <w:webHidden/>
          </w:rPr>
          <w:instrText xml:space="preserve"> PAGEREF _Toc115273602 \h </w:instrText>
        </w:r>
        <w:r w:rsidR="00B44E97">
          <w:rPr>
            <w:noProof/>
            <w:webHidden/>
          </w:rPr>
        </w:r>
        <w:r w:rsidR="00B44E97">
          <w:rPr>
            <w:noProof/>
            <w:webHidden/>
          </w:rPr>
          <w:fldChar w:fldCharType="separate"/>
        </w:r>
        <w:r w:rsidR="00B44E97">
          <w:rPr>
            <w:noProof/>
            <w:webHidden/>
          </w:rPr>
          <w:t>8</w:t>
        </w:r>
        <w:r w:rsidR="00B44E97">
          <w:rPr>
            <w:noProof/>
            <w:webHidden/>
          </w:rPr>
          <w:fldChar w:fldCharType="end"/>
        </w:r>
      </w:hyperlink>
    </w:p>
    <w:p w14:paraId="62679403" w14:textId="77777777" w:rsidR="00B44E97" w:rsidRDefault="00D30FC9">
      <w:pPr>
        <w:pStyle w:val="TOC3"/>
        <w:rPr>
          <w:rFonts w:asciiTheme="minorHAnsi" w:eastAsiaTheme="minorEastAsia" w:hAnsiTheme="minorHAnsi" w:cstheme="minorBidi"/>
          <w:noProof/>
          <w:color w:val="auto"/>
          <w:sz w:val="22"/>
          <w:lang w:val="en-US"/>
        </w:rPr>
      </w:pPr>
      <w:hyperlink w:anchor="_Toc115273603" w:history="1">
        <w:r w:rsidR="00B44E97" w:rsidRPr="006D0FD5">
          <w:rPr>
            <w:rStyle w:val="Hyperlink"/>
            <w:rFonts w:cstheme="minorHAnsi"/>
            <w:noProof/>
          </w:rPr>
          <w:t>1.2.2</w:t>
        </w:r>
        <w:r w:rsidR="00B44E97">
          <w:rPr>
            <w:rFonts w:asciiTheme="minorHAnsi" w:eastAsiaTheme="minorEastAsia" w:hAnsiTheme="minorHAnsi" w:cstheme="minorBidi"/>
            <w:noProof/>
            <w:color w:val="auto"/>
            <w:sz w:val="22"/>
            <w:lang w:val="en-US"/>
          </w:rPr>
          <w:tab/>
        </w:r>
        <w:r w:rsidR="00B44E97" w:rsidRPr="006D0FD5">
          <w:rPr>
            <w:rStyle w:val="Hyperlink"/>
            <w:rFonts w:cstheme="minorHAnsi"/>
            <w:noProof/>
          </w:rPr>
          <w:t>Requirements for the equipment</w:t>
        </w:r>
        <w:r w:rsidR="00B44E97">
          <w:rPr>
            <w:noProof/>
            <w:webHidden/>
          </w:rPr>
          <w:tab/>
        </w:r>
        <w:r w:rsidR="00B44E97">
          <w:rPr>
            <w:noProof/>
            <w:webHidden/>
          </w:rPr>
          <w:fldChar w:fldCharType="begin"/>
        </w:r>
        <w:r w:rsidR="00B44E97">
          <w:rPr>
            <w:noProof/>
            <w:webHidden/>
          </w:rPr>
          <w:instrText xml:space="preserve"> PAGEREF _Toc115273603 \h </w:instrText>
        </w:r>
        <w:r w:rsidR="00B44E97">
          <w:rPr>
            <w:noProof/>
            <w:webHidden/>
          </w:rPr>
        </w:r>
        <w:r w:rsidR="00B44E97">
          <w:rPr>
            <w:noProof/>
            <w:webHidden/>
          </w:rPr>
          <w:fldChar w:fldCharType="separate"/>
        </w:r>
        <w:r w:rsidR="00B44E97">
          <w:rPr>
            <w:noProof/>
            <w:webHidden/>
          </w:rPr>
          <w:t>8</w:t>
        </w:r>
        <w:r w:rsidR="00B44E97">
          <w:rPr>
            <w:noProof/>
            <w:webHidden/>
          </w:rPr>
          <w:fldChar w:fldCharType="end"/>
        </w:r>
      </w:hyperlink>
    </w:p>
    <w:p w14:paraId="3AA616D9" w14:textId="77777777" w:rsidR="00B44E97" w:rsidRDefault="00D30FC9">
      <w:pPr>
        <w:pStyle w:val="TOC1"/>
        <w:rPr>
          <w:rFonts w:asciiTheme="minorHAnsi" w:eastAsiaTheme="minorEastAsia" w:hAnsiTheme="minorHAnsi" w:cstheme="minorBidi"/>
          <w:b w:val="0"/>
          <w:noProof/>
          <w:color w:val="auto"/>
          <w:sz w:val="22"/>
          <w:lang w:val="en-US"/>
        </w:rPr>
      </w:pPr>
      <w:hyperlink w:anchor="_Toc115273604" w:history="1">
        <w:r w:rsidR="00B44E97" w:rsidRPr="006D0FD5">
          <w:rPr>
            <w:rStyle w:val="Hyperlink"/>
            <w:rFonts w:cstheme="minorHAnsi"/>
            <w:noProof/>
          </w:rPr>
          <w:t>2</w:t>
        </w:r>
        <w:r w:rsidR="00B44E97">
          <w:rPr>
            <w:rFonts w:asciiTheme="minorHAnsi" w:eastAsiaTheme="minorEastAsia" w:hAnsiTheme="minorHAnsi" w:cstheme="minorBidi"/>
            <w:b w:val="0"/>
            <w:noProof/>
            <w:color w:val="auto"/>
            <w:sz w:val="22"/>
            <w:lang w:val="en-US"/>
          </w:rPr>
          <w:tab/>
        </w:r>
        <w:r w:rsidR="00B44E97" w:rsidRPr="006D0FD5">
          <w:rPr>
            <w:rStyle w:val="Hyperlink"/>
            <w:rFonts w:cstheme="minorHAnsi"/>
            <w:noProof/>
          </w:rPr>
          <w:t>General provisions</w:t>
        </w:r>
        <w:r w:rsidR="00B44E97">
          <w:rPr>
            <w:noProof/>
            <w:webHidden/>
          </w:rPr>
          <w:tab/>
        </w:r>
        <w:r w:rsidR="00B44E97">
          <w:rPr>
            <w:noProof/>
            <w:webHidden/>
          </w:rPr>
          <w:fldChar w:fldCharType="begin"/>
        </w:r>
        <w:r w:rsidR="00B44E97">
          <w:rPr>
            <w:noProof/>
            <w:webHidden/>
          </w:rPr>
          <w:instrText xml:space="preserve"> PAGEREF _Toc115273604 \h </w:instrText>
        </w:r>
        <w:r w:rsidR="00B44E97">
          <w:rPr>
            <w:noProof/>
            <w:webHidden/>
          </w:rPr>
        </w:r>
        <w:r w:rsidR="00B44E97">
          <w:rPr>
            <w:noProof/>
            <w:webHidden/>
          </w:rPr>
          <w:fldChar w:fldCharType="separate"/>
        </w:r>
        <w:r w:rsidR="00B44E97">
          <w:rPr>
            <w:noProof/>
            <w:webHidden/>
          </w:rPr>
          <w:t>10</w:t>
        </w:r>
        <w:r w:rsidR="00B44E97">
          <w:rPr>
            <w:noProof/>
            <w:webHidden/>
          </w:rPr>
          <w:fldChar w:fldCharType="end"/>
        </w:r>
      </w:hyperlink>
    </w:p>
    <w:p w14:paraId="10C761EB" w14:textId="77777777" w:rsidR="00B44E97" w:rsidRDefault="00D30FC9">
      <w:pPr>
        <w:pStyle w:val="TOC2"/>
        <w:tabs>
          <w:tab w:val="left" w:pos="1415"/>
          <w:tab w:val="right" w:leader="dot" w:pos="8494"/>
        </w:tabs>
        <w:rPr>
          <w:rFonts w:asciiTheme="minorHAnsi" w:eastAsiaTheme="minorEastAsia" w:hAnsiTheme="minorHAnsi" w:cstheme="minorBidi"/>
          <w:noProof/>
          <w:color w:val="auto"/>
          <w:sz w:val="22"/>
          <w:lang w:val="en-US"/>
        </w:rPr>
      </w:pPr>
      <w:hyperlink w:anchor="_Toc115273605" w:history="1">
        <w:r w:rsidR="00B44E97" w:rsidRPr="006D0FD5">
          <w:rPr>
            <w:rStyle w:val="Hyperlink"/>
            <w:rFonts w:cstheme="minorHAnsi"/>
            <w:noProof/>
          </w:rPr>
          <w:t>2.1</w:t>
        </w:r>
        <w:r w:rsidR="00B44E97">
          <w:rPr>
            <w:rFonts w:asciiTheme="minorHAnsi" w:eastAsiaTheme="minorEastAsia" w:hAnsiTheme="minorHAnsi" w:cstheme="minorBidi"/>
            <w:noProof/>
            <w:color w:val="auto"/>
            <w:sz w:val="22"/>
            <w:lang w:val="en-US"/>
          </w:rPr>
          <w:tab/>
        </w:r>
        <w:r w:rsidR="00B44E97" w:rsidRPr="006D0FD5">
          <w:rPr>
            <w:rStyle w:val="Hyperlink"/>
            <w:rFonts w:cstheme="minorHAnsi"/>
            <w:noProof/>
          </w:rPr>
          <w:t>Contracting authority</w:t>
        </w:r>
        <w:r w:rsidR="00B44E97">
          <w:rPr>
            <w:noProof/>
            <w:webHidden/>
          </w:rPr>
          <w:tab/>
        </w:r>
        <w:r w:rsidR="00B44E97">
          <w:rPr>
            <w:noProof/>
            <w:webHidden/>
          </w:rPr>
          <w:fldChar w:fldCharType="begin"/>
        </w:r>
        <w:r w:rsidR="00B44E97">
          <w:rPr>
            <w:noProof/>
            <w:webHidden/>
          </w:rPr>
          <w:instrText xml:space="preserve"> PAGEREF _Toc115273605 \h </w:instrText>
        </w:r>
        <w:r w:rsidR="00B44E97">
          <w:rPr>
            <w:noProof/>
            <w:webHidden/>
          </w:rPr>
        </w:r>
        <w:r w:rsidR="00B44E97">
          <w:rPr>
            <w:noProof/>
            <w:webHidden/>
          </w:rPr>
          <w:fldChar w:fldCharType="separate"/>
        </w:r>
        <w:r w:rsidR="00B44E97">
          <w:rPr>
            <w:noProof/>
            <w:webHidden/>
          </w:rPr>
          <w:t>10</w:t>
        </w:r>
        <w:r w:rsidR="00B44E97">
          <w:rPr>
            <w:noProof/>
            <w:webHidden/>
          </w:rPr>
          <w:fldChar w:fldCharType="end"/>
        </w:r>
      </w:hyperlink>
    </w:p>
    <w:p w14:paraId="4C043B1A" w14:textId="77777777" w:rsidR="00B44E97" w:rsidRDefault="00D30FC9">
      <w:pPr>
        <w:pStyle w:val="TOC2"/>
        <w:tabs>
          <w:tab w:val="left" w:pos="1415"/>
          <w:tab w:val="right" w:leader="dot" w:pos="8494"/>
        </w:tabs>
        <w:rPr>
          <w:rFonts w:asciiTheme="minorHAnsi" w:eastAsiaTheme="minorEastAsia" w:hAnsiTheme="minorHAnsi" w:cstheme="minorBidi"/>
          <w:noProof/>
          <w:color w:val="auto"/>
          <w:sz w:val="22"/>
          <w:lang w:val="en-US"/>
        </w:rPr>
      </w:pPr>
      <w:hyperlink w:anchor="_Toc115273606" w:history="1">
        <w:r w:rsidR="00B44E97" w:rsidRPr="006D0FD5">
          <w:rPr>
            <w:rStyle w:val="Hyperlink"/>
            <w:rFonts w:cstheme="minorHAnsi"/>
            <w:noProof/>
          </w:rPr>
          <w:t>2.2</w:t>
        </w:r>
        <w:r w:rsidR="00B44E97">
          <w:rPr>
            <w:rFonts w:asciiTheme="minorHAnsi" w:eastAsiaTheme="minorEastAsia" w:hAnsiTheme="minorHAnsi" w:cstheme="minorBidi"/>
            <w:noProof/>
            <w:color w:val="auto"/>
            <w:sz w:val="22"/>
            <w:lang w:val="en-US"/>
          </w:rPr>
          <w:tab/>
        </w:r>
        <w:r w:rsidR="00B44E97" w:rsidRPr="006D0FD5">
          <w:rPr>
            <w:rStyle w:val="Hyperlink"/>
            <w:rFonts w:cstheme="minorHAnsi"/>
            <w:noProof/>
          </w:rPr>
          <w:t>Institutional framework of Enabel</w:t>
        </w:r>
        <w:r w:rsidR="00B44E97">
          <w:rPr>
            <w:noProof/>
            <w:webHidden/>
          </w:rPr>
          <w:tab/>
        </w:r>
        <w:r w:rsidR="00B44E97">
          <w:rPr>
            <w:noProof/>
            <w:webHidden/>
          </w:rPr>
          <w:fldChar w:fldCharType="begin"/>
        </w:r>
        <w:r w:rsidR="00B44E97">
          <w:rPr>
            <w:noProof/>
            <w:webHidden/>
          </w:rPr>
          <w:instrText xml:space="preserve"> PAGEREF _Toc115273606 \h </w:instrText>
        </w:r>
        <w:r w:rsidR="00B44E97">
          <w:rPr>
            <w:noProof/>
            <w:webHidden/>
          </w:rPr>
        </w:r>
        <w:r w:rsidR="00B44E97">
          <w:rPr>
            <w:noProof/>
            <w:webHidden/>
          </w:rPr>
          <w:fldChar w:fldCharType="separate"/>
        </w:r>
        <w:r w:rsidR="00B44E97">
          <w:rPr>
            <w:noProof/>
            <w:webHidden/>
          </w:rPr>
          <w:t>10</w:t>
        </w:r>
        <w:r w:rsidR="00B44E97">
          <w:rPr>
            <w:noProof/>
            <w:webHidden/>
          </w:rPr>
          <w:fldChar w:fldCharType="end"/>
        </w:r>
      </w:hyperlink>
    </w:p>
    <w:p w14:paraId="595C4044" w14:textId="77777777" w:rsidR="00B44E97" w:rsidRDefault="00D30FC9">
      <w:pPr>
        <w:pStyle w:val="TOC2"/>
        <w:tabs>
          <w:tab w:val="left" w:pos="1415"/>
          <w:tab w:val="right" w:leader="dot" w:pos="8494"/>
        </w:tabs>
        <w:rPr>
          <w:rFonts w:asciiTheme="minorHAnsi" w:eastAsiaTheme="minorEastAsia" w:hAnsiTheme="minorHAnsi" w:cstheme="minorBidi"/>
          <w:noProof/>
          <w:color w:val="auto"/>
          <w:sz w:val="22"/>
          <w:lang w:val="en-US"/>
        </w:rPr>
      </w:pPr>
      <w:hyperlink w:anchor="_Toc115273607" w:history="1">
        <w:r w:rsidR="00B44E97" w:rsidRPr="006D0FD5">
          <w:rPr>
            <w:rStyle w:val="Hyperlink"/>
            <w:rFonts w:cstheme="minorHAnsi"/>
            <w:noProof/>
          </w:rPr>
          <w:t>2.3</w:t>
        </w:r>
        <w:r w:rsidR="00B44E97">
          <w:rPr>
            <w:rFonts w:asciiTheme="minorHAnsi" w:eastAsiaTheme="minorEastAsia" w:hAnsiTheme="minorHAnsi" w:cstheme="minorBidi"/>
            <w:noProof/>
            <w:color w:val="auto"/>
            <w:sz w:val="22"/>
            <w:lang w:val="en-US"/>
          </w:rPr>
          <w:tab/>
        </w:r>
        <w:r w:rsidR="00B44E97" w:rsidRPr="006D0FD5">
          <w:rPr>
            <w:rStyle w:val="Hyperlink"/>
            <w:rFonts w:cstheme="minorHAnsi"/>
            <w:noProof/>
          </w:rPr>
          <w:t>Rules governing the public contract</w:t>
        </w:r>
        <w:r w:rsidR="00B44E97">
          <w:rPr>
            <w:noProof/>
            <w:webHidden/>
          </w:rPr>
          <w:tab/>
        </w:r>
        <w:r w:rsidR="00B44E97">
          <w:rPr>
            <w:noProof/>
            <w:webHidden/>
          </w:rPr>
          <w:fldChar w:fldCharType="begin"/>
        </w:r>
        <w:r w:rsidR="00B44E97">
          <w:rPr>
            <w:noProof/>
            <w:webHidden/>
          </w:rPr>
          <w:instrText xml:space="preserve"> PAGEREF _Toc115273607 \h </w:instrText>
        </w:r>
        <w:r w:rsidR="00B44E97">
          <w:rPr>
            <w:noProof/>
            <w:webHidden/>
          </w:rPr>
        </w:r>
        <w:r w:rsidR="00B44E97">
          <w:rPr>
            <w:noProof/>
            <w:webHidden/>
          </w:rPr>
          <w:fldChar w:fldCharType="separate"/>
        </w:r>
        <w:r w:rsidR="00B44E97">
          <w:rPr>
            <w:noProof/>
            <w:webHidden/>
          </w:rPr>
          <w:t>11</w:t>
        </w:r>
        <w:r w:rsidR="00B44E97">
          <w:rPr>
            <w:noProof/>
            <w:webHidden/>
          </w:rPr>
          <w:fldChar w:fldCharType="end"/>
        </w:r>
      </w:hyperlink>
    </w:p>
    <w:p w14:paraId="431A5927" w14:textId="77777777" w:rsidR="00B44E97" w:rsidRDefault="00D30FC9">
      <w:pPr>
        <w:pStyle w:val="TOC2"/>
        <w:tabs>
          <w:tab w:val="left" w:pos="1415"/>
          <w:tab w:val="right" w:leader="dot" w:pos="8494"/>
        </w:tabs>
        <w:rPr>
          <w:rFonts w:asciiTheme="minorHAnsi" w:eastAsiaTheme="minorEastAsia" w:hAnsiTheme="minorHAnsi" w:cstheme="minorBidi"/>
          <w:noProof/>
          <w:color w:val="auto"/>
          <w:sz w:val="22"/>
          <w:lang w:val="en-US"/>
        </w:rPr>
      </w:pPr>
      <w:hyperlink w:anchor="_Toc115273608" w:history="1">
        <w:r w:rsidR="00B44E97" w:rsidRPr="006D0FD5">
          <w:rPr>
            <w:rStyle w:val="Hyperlink"/>
            <w:rFonts w:cstheme="minorHAnsi"/>
            <w:noProof/>
          </w:rPr>
          <w:t>2.4</w:t>
        </w:r>
        <w:r w:rsidR="00B44E97">
          <w:rPr>
            <w:rFonts w:asciiTheme="minorHAnsi" w:eastAsiaTheme="minorEastAsia" w:hAnsiTheme="minorHAnsi" w:cstheme="minorBidi"/>
            <w:noProof/>
            <w:color w:val="auto"/>
            <w:sz w:val="22"/>
            <w:lang w:val="en-US"/>
          </w:rPr>
          <w:tab/>
        </w:r>
        <w:r w:rsidR="00B44E97" w:rsidRPr="006D0FD5">
          <w:rPr>
            <w:rStyle w:val="Hyperlink"/>
            <w:rFonts w:cstheme="minorHAnsi"/>
            <w:noProof/>
          </w:rPr>
          <w:t>Definitions</w:t>
        </w:r>
        <w:r w:rsidR="00B44E97">
          <w:rPr>
            <w:noProof/>
            <w:webHidden/>
          </w:rPr>
          <w:tab/>
        </w:r>
        <w:r w:rsidR="00B44E97">
          <w:rPr>
            <w:noProof/>
            <w:webHidden/>
          </w:rPr>
          <w:fldChar w:fldCharType="begin"/>
        </w:r>
        <w:r w:rsidR="00B44E97">
          <w:rPr>
            <w:noProof/>
            <w:webHidden/>
          </w:rPr>
          <w:instrText xml:space="preserve"> PAGEREF _Toc115273608 \h </w:instrText>
        </w:r>
        <w:r w:rsidR="00B44E97">
          <w:rPr>
            <w:noProof/>
            <w:webHidden/>
          </w:rPr>
        </w:r>
        <w:r w:rsidR="00B44E97">
          <w:rPr>
            <w:noProof/>
            <w:webHidden/>
          </w:rPr>
          <w:fldChar w:fldCharType="separate"/>
        </w:r>
        <w:r w:rsidR="00B44E97">
          <w:rPr>
            <w:noProof/>
            <w:webHidden/>
          </w:rPr>
          <w:t>12</w:t>
        </w:r>
        <w:r w:rsidR="00B44E97">
          <w:rPr>
            <w:noProof/>
            <w:webHidden/>
          </w:rPr>
          <w:fldChar w:fldCharType="end"/>
        </w:r>
      </w:hyperlink>
    </w:p>
    <w:p w14:paraId="64DB0EF3" w14:textId="77777777" w:rsidR="00B44E97" w:rsidRDefault="00D30FC9">
      <w:pPr>
        <w:pStyle w:val="TOC2"/>
        <w:tabs>
          <w:tab w:val="left" w:pos="1415"/>
          <w:tab w:val="right" w:leader="dot" w:pos="8494"/>
        </w:tabs>
        <w:rPr>
          <w:rFonts w:asciiTheme="minorHAnsi" w:eastAsiaTheme="minorEastAsia" w:hAnsiTheme="minorHAnsi" w:cstheme="minorBidi"/>
          <w:noProof/>
          <w:color w:val="auto"/>
          <w:sz w:val="22"/>
          <w:lang w:val="en-US"/>
        </w:rPr>
      </w:pPr>
      <w:hyperlink w:anchor="_Toc115273609" w:history="1">
        <w:r w:rsidR="00B44E97" w:rsidRPr="006D0FD5">
          <w:rPr>
            <w:rStyle w:val="Hyperlink"/>
            <w:rFonts w:cstheme="minorHAnsi"/>
            <w:noProof/>
          </w:rPr>
          <w:t>2.5</w:t>
        </w:r>
        <w:r w:rsidR="00B44E97">
          <w:rPr>
            <w:rFonts w:asciiTheme="minorHAnsi" w:eastAsiaTheme="minorEastAsia" w:hAnsiTheme="minorHAnsi" w:cstheme="minorBidi"/>
            <w:noProof/>
            <w:color w:val="auto"/>
            <w:sz w:val="22"/>
            <w:lang w:val="en-US"/>
          </w:rPr>
          <w:tab/>
        </w:r>
        <w:r w:rsidR="00B44E97" w:rsidRPr="006D0FD5">
          <w:rPr>
            <w:rStyle w:val="Hyperlink"/>
            <w:rFonts w:cstheme="minorHAnsi"/>
            <w:noProof/>
          </w:rPr>
          <w:t>Confidentiality</w:t>
        </w:r>
        <w:r w:rsidR="00B44E97">
          <w:rPr>
            <w:noProof/>
            <w:webHidden/>
          </w:rPr>
          <w:tab/>
        </w:r>
        <w:r w:rsidR="00B44E97">
          <w:rPr>
            <w:noProof/>
            <w:webHidden/>
          </w:rPr>
          <w:fldChar w:fldCharType="begin"/>
        </w:r>
        <w:r w:rsidR="00B44E97">
          <w:rPr>
            <w:noProof/>
            <w:webHidden/>
          </w:rPr>
          <w:instrText xml:space="preserve"> PAGEREF _Toc115273609 \h </w:instrText>
        </w:r>
        <w:r w:rsidR="00B44E97">
          <w:rPr>
            <w:noProof/>
            <w:webHidden/>
          </w:rPr>
        </w:r>
        <w:r w:rsidR="00B44E97">
          <w:rPr>
            <w:noProof/>
            <w:webHidden/>
          </w:rPr>
          <w:fldChar w:fldCharType="separate"/>
        </w:r>
        <w:r w:rsidR="00B44E97">
          <w:rPr>
            <w:noProof/>
            <w:webHidden/>
          </w:rPr>
          <w:t>13</w:t>
        </w:r>
        <w:r w:rsidR="00B44E97">
          <w:rPr>
            <w:noProof/>
            <w:webHidden/>
          </w:rPr>
          <w:fldChar w:fldCharType="end"/>
        </w:r>
      </w:hyperlink>
    </w:p>
    <w:p w14:paraId="42D95BB1" w14:textId="77777777" w:rsidR="00B44E97" w:rsidRDefault="00D30FC9">
      <w:pPr>
        <w:pStyle w:val="TOC3"/>
        <w:rPr>
          <w:rFonts w:asciiTheme="minorHAnsi" w:eastAsiaTheme="minorEastAsia" w:hAnsiTheme="minorHAnsi" w:cstheme="minorBidi"/>
          <w:noProof/>
          <w:color w:val="auto"/>
          <w:sz w:val="22"/>
          <w:lang w:val="en-US"/>
        </w:rPr>
      </w:pPr>
      <w:hyperlink w:anchor="_Toc115273610" w:history="1">
        <w:r w:rsidR="00B44E97" w:rsidRPr="006D0FD5">
          <w:rPr>
            <w:rStyle w:val="Hyperlink"/>
            <w:rFonts w:cstheme="minorHAnsi"/>
            <w:noProof/>
          </w:rPr>
          <w:t>2.5.1</w:t>
        </w:r>
        <w:r w:rsidR="00B44E97">
          <w:rPr>
            <w:rFonts w:asciiTheme="minorHAnsi" w:eastAsiaTheme="minorEastAsia" w:hAnsiTheme="minorHAnsi" w:cstheme="minorBidi"/>
            <w:noProof/>
            <w:color w:val="auto"/>
            <w:sz w:val="22"/>
            <w:lang w:val="en-US"/>
          </w:rPr>
          <w:tab/>
        </w:r>
        <w:r w:rsidR="00B44E97" w:rsidRPr="006D0FD5">
          <w:rPr>
            <w:rStyle w:val="Hyperlink"/>
            <w:rFonts w:cstheme="minorHAnsi"/>
            <w:noProof/>
          </w:rPr>
          <w:t>Processing of personal data</w:t>
        </w:r>
        <w:r w:rsidR="00B44E97">
          <w:rPr>
            <w:noProof/>
            <w:webHidden/>
          </w:rPr>
          <w:tab/>
        </w:r>
        <w:r w:rsidR="00B44E97">
          <w:rPr>
            <w:noProof/>
            <w:webHidden/>
          </w:rPr>
          <w:fldChar w:fldCharType="begin"/>
        </w:r>
        <w:r w:rsidR="00B44E97">
          <w:rPr>
            <w:noProof/>
            <w:webHidden/>
          </w:rPr>
          <w:instrText xml:space="preserve"> PAGEREF _Toc115273610 \h </w:instrText>
        </w:r>
        <w:r w:rsidR="00B44E97">
          <w:rPr>
            <w:noProof/>
            <w:webHidden/>
          </w:rPr>
        </w:r>
        <w:r w:rsidR="00B44E97">
          <w:rPr>
            <w:noProof/>
            <w:webHidden/>
          </w:rPr>
          <w:fldChar w:fldCharType="separate"/>
        </w:r>
        <w:r w:rsidR="00B44E97">
          <w:rPr>
            <w:noProof/>
            <w:webHidden/>
          </w:rPr>
          <w:t>13</w:t>
        </w:r>
        <w:r w:rsidR="00B44E97">
          <w:rPr>
            <w:noProof/>
            <w:webHidden/>
          </w:rPr>
          <w:fldChar w:fldCharType="end"/>
        </w:r>
      </w:hyperlink>
    </w:p>
    <w:p w14:paraId="279F5FDB" w14:textId="77777777" w:rsidR="00B44E97" w:rsidRDefault="00D30FC9">
      <w:pPr>
        <w:pStyle w:val="TOC3"/>
        <w:rPr>
          <w:rFonts w:asciiTheme="minorHAnsi" w:eastAsiaTheme="minorEastAsia" w:hAnsiTheme="minorHAnsi" w:cstheme="minorBidi"/>
          <w:noProof/>
          <w:color w:val="auto"/>
          <w:sz w:val="22"/>
          <w:lang w:val="en-US"/>
        </w:rPr>
      </w:pPr>
      <w:hyperlink w:anchor="_Toc115273611" w:history="1">
        <w:r w:rsidR="00B44E97" w:rsidRPr="006D0FD5">
          <w:rPr>
            <w:rStyle w:val="Hyperlink"/>
            <w:rFonts w:cstheme="minorHAnsi"/>
            <w:noProof/>
          </w:rPr>
          <w:t>2.5.2</w:t>
        </w:r>
        <w:r w:rsidR="00B44E97">
          <w:rPr>
            <w:rFonts w:asciiTheme="minorHAnsi" w:eastAsiaTheme="minorEastAsia" w:hAnsiTheme="minorHAnsi" w:cstheme="minorBidi"/>
            <w:noProof/>
            <w:color w:val="auto"/>
            <w:sz w:val="22"/>
            <w:lang w:val="en-US"/>
          </w:rPr>
          <w:tab/>
        </w:r>
        <w:r w:rsidR="00B44E97" w:rsidRPr="006D0FD5">
          <w:rPr>
            <w:rStyle w:val="Hyperlink"/>
            <w:rFonts w:cstheme="minorHAnsi"/>
            <w:noProof/>
          </w:rPr>
          <w:t>Confidentiality</w:t>
        </w:r>
        <w:r w:rsidR="00B44E97">
          <w:rPr>
            <w:noProof/>
            <w:webHidden/>
          </w:rPr>
          <w:tab/>
        </w:r>
        <w:r w:rsidR="00B44E97">
          <w:rPr>
            <w:noProof/>
            <w:webHidden/>
          </w:rPr>
          <w:fldChar w:fldCharType="begin"/>
        </w:r>
        <w:r w:rsidR="00B44E97">
          <w:rPr>
            <w:noProof/>
            <w:webHidden/>
          </w:rPr>
          <w:instrText xml:space="preserve"> PAGEREF _Toc115273611 \h </w:instrText>
        </w:r>
        <w:r w:rsidR="00B44E97">
          <w:rPr>
            <w:noProof/>
            <w:webHidden/>
          </w:rPr>
        </w:r>
        <w:r w:rsidR="00B44E97">
          <w:rPr>
            <w:noProof/>
            <w:webHidden/>
          </w:rPr>
          <w:fldChar w:fldCharType="separate"/>
        </w:r>
        <w:r w:rsidR="00B44E97">
          <w:rPr>
            <w:noProof/>
            <w:webHidden/>
          </w:rPr>
          <w:t>13</w:t>
        </w:r>
        <w:r w:rsidR="00B44E97">
          <w:rPr>
            <w:noProof/>
            <w:webHidden/>
          </w:rPr>
          <w:fldChar w:fldCharType="end"/>
        </w:r>
      </w:hyperlink>
    </w:p>
    <w:p w14:paraId="282D2422" w14:textId="77777777" w:rsidR="00B44E97" w:rsidRDefault="00D30FC9">
      <w:pPr>
        <w:pStyle w:val="TOC2"/>
        <w:tabs>
          <w:tab w:val="left" w:pos="1415"/>
          <w:tab w:val="right" w:leader="dot" w:pos="8494"/>
        </w:tabs>
        <w:rPr>
          <w:rFonts w:asciiTheme="minorHAnsi" w:eastAsiaTheme="minorEastAsia" w:hAnsiTheme="minorHAnsi" w:cstheme="minorBidi"/>
          <w:noProof/>
          <w:color w:val="auto"/>
          <w:sz w:val="22"/>
          <w:lang w:val="en-US"/>
        </w:rPr>
      </w:pPr>
      <w:hyperlink w:anchor="_Toc115273612" w:history="1">
        <w:r w:rsidR="00B44E97" w:rsidRPr="006D0FD5">
          <w:rPr>
            <w:rStyle w:val="Hyperlink"/>
            <w:rFonts w:cstheme="minorHAnsi"/>
            <w:noProof/>
          </w:rPr>
          <w:t>2.6</w:t>
        </w:r>
        <w:r w:rsidR="00B44E97">
          <w:rPr>
            <w:rFonts w:asciiTheme="minorHAnsi" w:eastAsiaTheme="minorEastAsia" w:hAnsiTheme="minorHAnsi" w:cstheme="minorBidi"/>
            <w:noProof/>
            <w:color w:val="auto"/>
            <w:sz w:val="22"/>
            <w:lang w:val="en-US"/>
          </w:rPr>
          <w:tab/>
        </w:r>
        <w:r w:rsidR="00B44E97" w:rsidRPr="006D0FD5">
          <w:rPr>
            <w:rStyle w:val="Hyperlink"/>
            <w:rFonts w:cstheme="minorHAnsi"/>
            <w:noProof/>
          </w:rPr>
          <w:t>Deontological obligations</w:t>
        </w:r>
        <w:r w:rsidR="00B44E97">
          <w:rPr>
            <w:noProof/>
            <w:webHidden/>
          </w:rPr>
          <w:tab/>
        </w:r>
        <w:r w:rsidR="00B44E97">
          <w:rPr>
            <w:noProof/>
            <w:webHidden/>
          </w:rPr>
          <w:fldChar w:fldCharType="begin"/>
        </w:r>
        <w:r w:rsidR="00B44E97">
          <w:rPr>
            <w:noProof/>
            <w:webHidden/>
          </w:rPr>
          <w:instrText xml:space="preserve"> PAGEREF _Toc115273612 \h </w:instrText>
        </w:r>
        <w:r w:rsidR="00B44E97">
          <w:rPr>
            <w:noProof/>
            <w:webHidden/>
          </w:rPr>
        </w:r>
        <w:r w:rsidR="00B44E97">
          <w:rPr>
            <w:noProof/>
            <w:webHidden/>
          </w:rPr>
          <w:fldChar w:fldCharType="separate"/>
        </w:r>
        <w:r w:rsidR="00B44E97">
          <w:rPr>
            <w:noProof/>
            <w:webHidden/>
          </w:rPr>
          <w:t>13</w:t>
        </w:r>
        <w:r w:rsidR="00B44E97">
          <w:rPr>
            <w:noProof/>
            <w:webHidden/>
          </w:rPr>
          <w:fldChar w:fldCharType="end"/>
        </w:r>
      </w:hyperlink>
    </w:p>
    <w:p w14:paraId="66D00271" w14:textId="77777777" w:rsidR="00B44E97" w:rsidRDefault="00D30FC9">
      <w:pPr>
        <w:pStyle w:val="TOC2"/>
        <w:tabs>
          <w:tab w:val="left" w:pos="1415"/>
          <w:tab w:val="right" w:leader="dot" w:pos="8494"/>
        </w:tabs>
        <w:rPr>
          <w:rFonts w:asciiTheme="minorHAnsi" w:eastAsiaTheme="minorEastAsia" w:hAnsiTheme="minorHAnsi" w:cstheme="minorBidi"/>
          <w:noProof/>
          <w:color w:val="auto"/>
          <w:sz w:val="22"/>
          <w:lang w:val="en-US"/>
        </w:rPr>
      </w:pPr>
      <w:hyperlink w:anchor="_Toc115273613" w:history="1">
        <w:r w:rsidR="00B44E97" w:rsidRPr="006D0FD5">
          <w:rPr>
            <w:rStyle w:val="Hyperlink"/>
            <w:rFonts w:cstheme="minorHAnsi"/>
            <w:noProof/>
          </w:rPr>
          <w:t>2.7</w:t>
        </w:r>
        <w:r w:rsidR="00B44E97">
          <w:rPr>
            <w:rFonts w:asciiTheme="minorHAnsi" w:eastAsiaTheme="minorEastAsia" w:hAnsiTheme="minorHAnsi" w:cstheme="minorBidi"/>
            <w:noProof/>
            <w:color w:val="auto"/>
            <w:sz w:val="22"/>
            <w:lang w:val="en-US"/>
          </w:rPr>
          <w:tab/>
        </w:r>
        <w:r w:rsidR="00B44E97" w:rsidRPr="006D0FD5">
          <w:rPr>
            <w:rStyle w:val="Hyperlink"/>
            <w:rFonts w:cstheme="minorHAnsi"/>
            <w:noProof/>
          </w:rPr>
          <w:t>Applicable law and competent courts</w:t>
        </w:r>
        <w:r w:rsidR="00B44E97">
          <w:rPr>
            <w:noProof/>
            <w:webHidden/>
          </w:rPr>
          <w:tab/>
        </w:r>
        <w:r w:rsidR="00B44E97">
          <w:rPr>
            <w:noProof/>
            <w:webHidden/>
          </w:rPr>
          <w:fldChar w:fldCharType="begin"/>
        </w:r>
        <w:r w:rsidR="00B44E97">
          <w:rPr>
            <w:noProof/>
            <w:webHidden/>
          </w:rPr>
          <w:instrText xml:space="preserve"> PAGEREF _Toc115273613 \h </w:instrText>
        </w:r>
        <w:r w:rsidR="00B44E97">
          <w:rPr>
            <w:noProof/>
            <w:webHidden/>
          </w:rPr>
        </w:r>
        <w:r w:rsidR="00B44E97">
          <w:rPr>
            <w:noProof/>
            <w:webHidden/>
          </w:rPr>
          <w:fldChar w:fldCharType="separate"/>
        </w:r>
        <w:r w:rsidR="00B44E97">
          <w:rPr>
            <w:noProof/>
            <w:webHidden/>
          </w:rPr>
          <w:t>14</w:t>
        </w:r>
        <w:r w:rsidR="00B44E97">
          <w:rPr>
            <w:noProof/>
            <w:webHidden/>
          </w:rPr>
          <w:fldChar w:fldCharType="end"/>
        </w:r>
      </w:hyperlink>
    </w:p>
    <w:p w14:paraId="54FA9DF0" w14:textId="77777777" w:rsidR="00B44E97" w:rsidRDefault="00D30FC9">
      <w:pPr>
        <w:pStyle w:val="TOC1"/>
        <w:rPr>
          <w:rFonts w:asciiTheme="minorHAnsi" w:eastAsiaTheme="minorEastAsia" w:hAnsiTheme="minorHAnsi" w:cstheme="minorBidi"/>
          <w:b w:val="0"/>
          <w:noProof/>
          <w:color w:val="auto"/>
          <w:sz w:val="22"/>
          <w:lang w:val="en-US"/>
        </w:rPr>
      </w:pPr>
      <w:hyperlink w:anchor="_Toc115273614" w:history="1">
        <w:r w:rsidR="00B44E97" w:rsidRPr="006D0FD5">
          <w:rPr>
            <w:rStyle w:val="Hyperlink"/>
            <w:rFonts w:cstheme="minorHAnsi"/>
            <w:noProof/>
          </w:rPr>
          <w:t>3</w:t>
        </w:r>
        <w:r w:rsidR="00B44E97">
          <w:rPr>
            <w:rFonts w:asciiTheme="minorHAnsi" w:eastAsiaTheme="minorEastAsia" w:hAnsiTheme="minorHAnsi" w:cstheme="minorBidi"/>
            <w:b w:val="0"/>
            <w:noProof/>
            <w:color w:val="auto"/>
            <w:sz w:val="22"/>
            <w:lang w:val="en-US"/>
          </w:rPr>
          <w:tab/>
        </w:r>
        <w:r w:rsidR="00B44E97" w:rsidRPr="006D0FD5">
          <w:rPr>
            <w:rStyle w:val="Hyperlink"/>
            <w:rFonts w:cstheme="minorHAnsi"/>
            <w:noProof/>
          </w:rPr>
          <w:t>Modalities of the contract</w:t>
        </w:r>
        <w:r w:rsidR="00B44E97">
          <w:rPr>
            <w:noProof/>
            <w:webHidden/>
          </w:rPr>
          <w:tab/>
        </w:r>
        <w:r w:rsidR="00B44E97">
          <w:rPr>
            <w:noProof/>
            <w:webHidden/>
          </w:rPr>
          <w:fldChar w:fldCharType="begin"/>
        </w:r>
        <w:r w:rsidR="00B44E97">
          <w:rPr>
            <w:noProof/>
            <w:webHidden/>
          </w:rPr>
          <w:instrText xml:space="preserve"> PAGEREF _Toc115273614 \h </w:instrText>
        </w:r>
        <w:r w:rsidR="00B44E97">
          <w:rPr>
            <w:noProof/>
            <w:webHidden/>
          </w:rPr>
        </w:r>
        <w:r w:rsidR="00B44E97">
          <w:rPr>
            <w:noProof/>
            <w:webHidden/>
          </w:rPr>
          <w:fldChar w:fldCharType="separate"/>
        </w:r>
        <w:r w:rsidR="00B44E97">
          <w:rPr>
            <w:noProof/>
            <w:webHidden/>
          </w:rPr>
          <w:t>16</w:t>
        </w:r>
        <w:r w:rsidR="00B44E97">
          <w:rPr>
            <w:noProof/>
            <w:webHidden/>
          </w:rPr>
          <w:fldChar w:fldCharType="end"/>
        </w:r>
      </w:hyperlink>
    </w:p>
    <w:p w14:paraId="2D89E7D1" w14:textId="77777777" w:rsidR="00B44E97" w:rsidRDefault="00D30FC9">
      <w:pPr>
        <w:pStyle w:val="TOC2"/>
        <w:tabs>
          <w:tab w:val="left" w:pos="1415"/>
          <w:tab w:val="right" w:leader="dot" w:pos="8494"/>
        </w:tabs>
        <w:rPr>
          <w:rFonts w:asciiTheme="minorHAnsi" w:eastAsiaTheme="minorEastAsia" w:hAnsiTheme="minorHAnsi" w:cstheme="minorBidi"/>
          <w:noProof/>
          <w:color w:val="auto"/>
          <w:sz w:val="22"/>
          <w:lang w:val="en-US"/>
        </w:rPr>
      </w:pPr>
      <w:hyperlink w:anchor="_Toc115273615" w:history="1">
        <w:r w:rsidR="00B44E97" w:rsidRPr="006D0FD5">
          <w:rPr>
            <w:rStyle w:val="Hyperlink"/>
            <w:rFonts w:cstheme="minorHAnsi"/>
            <w:noProof/>
          </w:rPr>
          <w:t>3.1</w:t>
        </w:r>
        <w:r w:rsidR="00B44E97">
          <w:rPr>
            <w:rFonts w:asciiTheme="minorHAnsi" w:eastAsiaTheme="minorEastAsia" w:hAnsiTheme="minorHAnsi" w:cstheme="minorBidi"/>
            <w:noProof/>
            <w:color w:val="auto"/>
            <w:sz w:val="22"/>
            <w:lang w:val="en-US"/>
          </w:rPr>
          <w:tab/>
        </w:r>
        <w:r w:rsidR="00B44E97" w:rsidRPr="006D0FD5">
          <w:rPr>
            <w:rStyle w:val="Hyperlink"/>
            <w:rFonts w:cstheme="minorHAnsi"/>
            <w:noProof/>
          </w:rPr>
          <w:t>Type of contract</w:t>
        </w:r>
        <w:r w:rsidR="00B44E97">
          <w:rPr>
            <w:noProof/>
            <w:webHidden/>
          </w:rPr>
          <w:tab/>
        </w:r>
        <w:r w:rsidR="00B44E97">
          <w:rPr>
            <w:noProof/>
            <w:webHidden/>
          </w:rPr>
          <w:fldChar w:fldCharType="begin"/>
        </w:r>
        <w:r w:rsidR="00B44E97">
          <w:rPr>
            <w:noProof/>
            <w:webHidden/>
          </w:rPr>
          <w:instrText xml:space="preserve"> PAGEREF _Toc115273615 \h </w:instrText>
        </w:r>
        <w:r w:rsidR="00B44E97">
          <w:rPr>
            <w:noProof/>
            <w:webHidden/>
          </w:rPr>
        </w:r>
        <w:r w:rsidR="00B44E97">
          <w:rPr>
            <w:noProof/>
            <w:webHidden/>
          </w:rPr>
          <w:fldChar w:fldCharType="separate"/>
        </w:r>
        <w:r w:rsidR="00B44E97">
          <w:rPr>
            <w:noProof/>
            <w:webHidden/>
          </w:rPr>
          <w:t>16</w:t>
        </w:r>
        <w:r w:rsidR="00B44E97">
          <w:rPr>
            <w:noProof/>
            <w:webHidden/>
          </w:rPr>
          <w:fldChar w:fldCharType="end"/>
        </w:r>
      </w:hyperlink>
    </w:p>
    <w:p w14:paraId="1E8EF86C" w14:textId="77777777" w:rsidR="00B44E97" w:rsidRDefault="00D30FC9">
      <w:pPr>
        <w:pStyle w:val="TOC2"/>
        <w:tabs>
          <w:tab w:val="left" w:pos="1415"/>
          <w:tab w:val="right" w:leader="dot" w:pos="8494"/>
        </w:tabs>
        <w:rPr>
          <w:rFonts w:asciiTheme="minorHAnsi" w:eastAsiaTheme="minorEastAsia" w:hAnsiTheme="minorHAnsi" w:cstheme="minorBidi"/>
          <w:noProof/>
          <w:color w:val="auto"/>
          <w:sz w:val="22"/>
          <w:lang w:val="en-US"/>
        </w:rPr>
      </w:pPr>
      <w:hyperlink w:anchor="_Toc115273616" w:history="1">
        <w:r w:rsidR="00B44E97" w:rsidRPr="006D0FD5">
          <w:rPr>
            <w:rStyle w:val="Hyperlink"/>
            <w:rFonts w:cstheme="minorHAnsi"/>
            <w:noProof/>
          </w:rPr>
          <w:t>3.2</w:t>
        </w:r>
        <w:r w:rsidR="00B44E97">
          <w:rPr>
            <w:rFonts w:asciiTheme="minorHAnsi" w:eastAsiaTheme="minorEastAsia" w:hAnsiTheme="minorHAnsi" w:cstheme="minorBidi"/>
            <w:noProof/>
            <w:color w:val="auto"/>
            <w:sz w:val="22"/>
            <w:lang w:val="en-US"/>
          </w:rPr>
          <w:tab/>
        </w:r>
        <w:r w:rsidR="00B44E97" w:rsidRPr="006D0FD5">
          <w:rPr>
            <w:rStyle w:val="Hyperlink"/>
            <w:rFonts w:cstheme="minorHAnsi"/>
            <w:noProof/>
          </w:rPr>
          <w:t>Scope of the contract</w:t>
        </w:r>
        <w:r w:rsidR="00B44E97">
          <w:rPr>
            <w:noProof/>
            <w:webHidden/>
          </w:rPr>
          <w:tab/>
        </w:r>
        <w:r w:rsidR="00B44E97">
          <w:rPr>
            <w:noProof/>
            <w:webHidden/>
          </w:rPr>
          <w:fldChar w:fldCharType="begin"/>
        </w:r>
        <w:r w:rsidR="00B44E97">
          <w:rPr>
            <w:noProof/>
            <w:webHidden/>
          </w:rPr>
          <w:instrText xml:space="preserve"> PAGEREF _Toc115273616 \h </w:instrText>
        </w:r>
        <w:r w:rsidR="00B44E97">
          <w:rPr>
            <w:noProof/>
            <w:webHidden/>
          </w:rPr>
        </w:r>
        <w:r w:rsidR="00B44E97">
          <w:rPr>
            <w:noProof/>
            <w:webHidden/>
          </w:rPr>
          <w:fldChar w:fldCharType="separate"/>
        </w:r>
        <w:r w:rsidR="00B44E97">
          <w:rPr>
            <w:noProof/>
            <w:webHidden/>
          </w:rPr>
          <w:t>16</w:t>
        </w:r>
        <w:r w:rsidR="00B44E97">
          <w:rPr>
            <w:noProof/>
            <w:webHidden/>
          </w:rPr>
          <w:fldChar w:fldCharType="end"/>
        </w:r>
      </w:hyperlink>
    </w:p>
    <w:p w14:paraId="6DDD0340" w14:textId="77777777" w:rsidR="00B44E97" w:rsidRDefault="00D30FC9">
      <w:pPr>
        <w:pStyle w:val="TOC3"/>
        <w:rPr>
          <w:rFonts w:asciiTheme="minorHAnsi" w:eastAsiaTheme="minorEastAsia" w:hAnsiTheme="minorHAnsi" w:cstheme="minorBidi"/>
          <w:noProof/>
          <w:color w:val="auto"/>
          <w:sz w:val="22"/>
          <w:lang w:val="en-US"/>
        </w:rPr>
      </w:pPr>
      <w:hyperlink w:anchor="_Toc115273617" w:history="1">
        <w:r w:rsidR="00B44E97" w:rsidRPr="006D0FD5">
          <w:rPr>
            <w:rStyle w:val="Hyperlink"/>
            <w:rFonts w:cstheme="minorHAnsi"/>
            <w:noProof/>
          </w:rPr>
          <w:t>3.2.1</w:t>
        </w:r>
        <w:r w:rsidR="00B44E97">
          <w:rPr>
            <w:rFonts w:asciiTheme="minorHAnsi" w:eastAsiaTheme="minorEastAsia" w:hAnsiTheme="minorHAnsi" w:cstheme="minorBidi"/>
            <w:noProof/>
            <w:color w:val="auto"/>
            <w:sz w:val="22"/>
            <w:lang w:val="en-US"/>
          </w:rPr>
          <w:tab/>
        </w:r>
        <w:r w:rsidR="00B44E97" w:rsidRPr="006D0FD5">
          <w:rPr>
            <w:rStyle w:val="Hyperlink"/>
            <w:rFonts w:cstheme="minorHAnsi"/>
            <w:noProof/>
          </w:rPr>
          <w:t>Subject-matter of procurement</w:t>
        </w:r>
        <w:r w:rsidR="00B44E97">
          <w:rPr>
            <w:noProof/>
            <w:webHidden/>
          </w:rPr>
          <w:tab/>
        </w:r>
        <w:r w:rsidR="00B44E97">
          <w:rPr>
            <w:noProof/>
            <w:webHidden/>
          </w:rPr>
          <w:fldChar w:fldCharType="begin"/>
        </w:r>
        <w:r w:rsidR="00B44E97">
          <w:rPr>
            <w:noProof/>
            <w:webHidden/>
          </w:rPr>
          <w:instrText xml:space="preserve"> PAGEREF _Toc115273617 \h </w:instrText>
        </w:r>
        <w:r w:rsidR="00B44E97">
          <w:rPr>
            <w:noProof/>
            <w:webHidden/>
          </w:rPr>
        </w:r>
        <w:r w:rsidR="00B44E97">
          <w:rPr>
            <w:noProof/>
            <w:webHidden/>
          </w:rPr>
          <w:fldChar w:fldCharType="separate"/>
        </w:r>
        <w:r w:rsidR="00B44E97">
          <w:rPr>
            <w:noProof/>
            <w:webHidden/>
          </w:rPr>
          <w:t>16</w:t>
        </w:r>
        <w:r w:rsidR="00B44E97">
          <w:rPr>
            <w:noProof/>
            <w:webHidden/>
          </w:rPr>
          <w:fldChar w:fldCharType="end"/>
        </w:r>
      </w:hyperlink>
    </w:p>
    <w:p w14:paraId="52D29B0C" w14:textId="77777777" w:rsidR="00B44E97" w:rsidRDefault="00D30FC9">
      <w:pPr>
        <w:pStyle w:val="TOC3"/>
        <w:rPr>
          <w:rFonts w:asciiTheme="minorHAnsi" w:eastAsiaTheme="minorEastAsia" w:hAnsiTheme="minorHAnsi" w:cstheme="minorBidi"/>
          <w:noProof/>
          <w:color w:val="auto"/>
          <w:sz w:val="22"/>
          <w:lang w:val="en-US"/>
        </w:rPr>
      </w:pPr>
      <w:hyperlink w:anchor="_Toc115273618" w:history="1">
        <w:r w:rsidR="00B44E97" w:rsidRPr="006D0FD5">
          <w:rPr>
            <w:rStyle w:val="Hyperlink"/>
            <w:rFonts w:cstheme="minorHAnsi"/>
            <w:noProof/>
          </w:rPr>
          <w:t>3.2.2</w:t>
        </w:r>
        <w:r w:rsidR="00B44E97">
          <w:rPr>
            <w:rFonts w:asciiTheme="minorHAnsi" w:eastAsiaTheme="minorEastAsia" w:hAnsiTheme="minorHAnsi" w:cstheme="minorBidi"/>
            <w:noProof/>
            <w:color w:val="auto"/>
            <w:sz w:val="22"/>
            <w:lang w:val="en-US"/>
          </w:rPr>
          <w:tab/>
        </w:r>
        <w:r w:rsidR="00B44E97" w:rsidRPr="006D0FD5">
          <w:rPr>
            <w:rStyle w:val="Hyperlink"/>
            <w:rFonts w:cstheme="minorHAnsi"/>
            <w:noProof/>
          </w:rPr>
          <w:t>Lots</w:t>
        </w:r>
        <w:r w:rsidR="00B44E97">
          <w:rPr>
            <w:noProof/>
            <w:webHidden/>
          </w:rPr>
          <w:tab/>
        </w:r>
        <w:r w:rsidR="00B44E97">
          <w:rPr>
            <w:noProof/>
            <w:webHidden/>
          </w:rPr>
          <w:fldChar w:fldCharType="begin"/>
        </w:r>
        <w:r w:rsidR="00B44E97">
          <w:rPr>
            <w:noProof/>
            <w:webHidden/>
          </w:rPr>
          <w:instrText xml:space="preserve"> PAGEREF _Toc115273618 \h </w:instrText>
        </w:r>
        <w:r w:rsidR="00B44E97">
          <w:rPr>
            <w:noProof/>
            <w:webHidden/>
          </w:rPr>
        </w:r>
        <w:r w:rsidR="00B44E97">
          <w:rPr>
            <w:noProof/>
            <w:webHidden/>
          </w:rPr>
          <w:fldChar w:fldCharType="separate"/>
        </w:r>
        <w:r w:rsidR="00B44E97">
          <w:rPr>
            <w:noProof/>
            <w:webHidden/>
          </w:rPr>
          <w:t>16</w:t>
        </w:r>
        <w:r w:rsidR="00B44E97">
          <w:rPr>
            <w:noProof/>
            <w:webHidden/>
          </w:rPr>
          <w:fldChar w:fldCharType="end"/>
        </w:r>
      </w:hyperlink>
    </w:p>
    <w:p w14:paraId="7492EB4E" w14:textId="77777777" w:rsidR="00B44E97" w:rsidRDefault="00D30FC9">
      <w:pPr>
        <w:pStyle w:val="TOC3"/>
        <w:rPr>
          <w:rFonts w:asciiTheme="minorHAnsi" w:eastAsiaTheme="minorEastAsia" w:hAnsiTheme="minorHAnsi" w:cstheme="minorBidi"/>
          <w:noProof/>
          <w:color w:val="auto"/>
          <w:sz w:val="22"/>
          <w:lang w:val="en-US"/>
        </w:rPr>
      </w:pPr>
      <w:hyperlink w:anchor="_Toc115273619" w:history="1">
        <w:r w:rsidR="00B44E97" w:rsidRPr="006D0FD5">
          <w:rPr>
            <w:rStyle w:val="Hyperlink"/>
            <w:rFonts w:cstheme="minorHAnsi"/>
            <w:noProof/>
          </w:rPr>
          <w:t>3.2.3</w:t>
        </w:r>
        <w:r w:rsidR="00B44E97">
          <w:rPr>
            <w:rFonts w:asciiTheme="minorHAnsi" w:eastAsiaTheme="minorEastAsia" w:hAnsiTheme="minorHAnsi" w:cstheme="minorBidi"/>
            <w:noProof/>
            <w:color w:val="auto"/>
            <w:sz w:val="22"/>
            <w:lang w:val="en-US"/>
          </w:rPr>
          <w:tab/>
        </w:r>
        <w:r w:rsidR="00B44E97" w:rsidRPr="006D0FD5">
          <w:rPr>
            <w:rStyle w:val="Hyperlink"/>
            <w:rFonts w:cstheme="minorHAnsi"/>
            <w:noProof/>
          </w:rPr>
          <w:t>Items</w:t>
        </w:r>
        <w:r w:rsidR="00B44E97">
          <w:rPr>
            <w:noProof/>
            <w:webHidden/>
          </w:rPr>
          <w:tab/>
        </w:r>
        <w:r w:rsidR="00B44E97">
          <w:rPr>
            <w:noProof/>
            <w:webHidden/>
          </w:rPr>
          <w:fldChar w:fldCharType="begin"/>
        </w:r>
        <w:r w:rsidR="00B44E97">
          <w:rPr>
            <w:noProof/>
            <w:webHidden/>
          </w:rPr>
          <w:instrText xml:space="preserve"> PAGEREF _Toc115273619 \h </w:instrText>
        </w:r>
        <w:r w:rsidR="00B44E97">
          <w:rPr>
            <w:noProof/>
            <w:webHidden/>
          </w:rPr>
        </w:r>
        <w:r w:rsidR="00B44E97">
          <w:rPr>
            <w:noProof/>
            <w:webHidden/>
          </w:rPr>
          <w:fldChar w:fldCharType="separate"/>
        </w:r>
        <w:r w:rsidR="00B44E97">
          <w:rPr>
            <w:noProof/>
            <w:webHidden/>
          </w:rPr>
          <w:t>16</w:t>
        </w:r>
        <w:r w:rsidR="00B44E97">
          <w:rPr>
            <w:noProof/>
            <w:webHidden/>
          </w:rPr>
          <w:fldChar w:fldCharType="end"/>
        </w:r>
      </w:hyperlink>
    </w:p>
    <w:p w14:paraId="435A0845" w14:textId="77777777" w:rsidR="00B44E97" w:rsidRDefault="00D30FC9">
      <w:pPr>
        <w:pStyle w:val="TOC3"/>
        <w:rPr>
          <w:rFonts w:asciiTheme="minorHAnsi" w:eastAsiaTheme="minorEastAsia" w:hAnsiTheme="minorHAnsi" w:cstheme="minorBidi"/>
          <w:noProof/>
          <w:color w:val="auto"/>
          <w:sz w:val="22"/>
          <w:lang w:val="en-US"/>
        </w:rPr>
      </w:pPr>
      <w:hyperlink w:anchor="_Toc115273620" w:history="1">
        <w:r w:rsidR="00B44E97" w:rsidRPr="006D0FD5">
          <w:rPr>
            <w:rStyle w:val="Hyperlink"/>
            <w:rFonts w:cstheme="minorHAnsi"/>
            <w:noProof/>
          </w:rPr>
          <w:t>3.2.4</w:t>
        </w:r>
        <w:r w:rsidR="00B44E97">
          <w:rPr>
            <w:rFonts w:asciiTheme="minorHAnsi" w:eastAsiaTheme="minorEastAsia" w:hAnsiTheme="minorHAnsi" w:cstheme="minorBidi"/>
            <w:noProof/>
            <w:color w:val="auto"/>
            <w:sz w:val="22"/>
            <w:lang w:val="en-US"/>
          </w:rPr>
          <w:tab/>
        </w:r>
        <w:r w:rsidR="00B44E97" w:rsidRPr="006D0FD5">
          <w:rPr>
            <w:rStyle w:val="Hyperlink"/>
            <w:rFonts w:cstheme="minorHAnsi"/>
            <w:noProof/>
          </w:rPr>
          <w:t>Variants</w:t>
        </w:r>
        <w:r w:rsidR="00B44E97">
          <w:rPr>
            <w:noProof/>
            <w:webHidden/>
          </w:rPr>
          <w:tab/>
        </w:r>
        <w:r w:rsidR="00B44E97">
          <w:rPr>
            <w:noProof/>
            <w:webHidden/>
          </w:rPr>
          <w:fldChar w:fldCharType="begin"/>
        </w:r>
        <w:r w:rsidR="00B44E97">
          <w:rPr>
            <w:noProof/>
            <w:webHidden/>
          </w:rPr>
          <w:instrText xml:space="preserve"> PAGEREF _Toc115273620 \h </w:instrText>
        </w:r>
        <w:r w:rsidR="00B44E97">
          <w:rPr>
            <w:noProof/>
            <w:webHidden/>
          </w:rPr>
        </w:r>
        <w:r w:rsidR="00B44E97">
          <w:rPr>
            <w:noProof/>
            <w:webHidden/>
          </w:rPr>
          <w:fldChar w:fldCharType="separate"/>
        </w:r>
        <w:r w:rsidR="00B44E97">
          <w:rPr>
            <w:noProof/>
            <w:webHidden/>
          </w:rPr>
          <w:t>16</w:t>
        </w:r>
        <w:r w:rsidR="00B44E97">
          <w:rPr>
            <w:noProof/>
            <w:webHidden/>
          </w:rPr>
          <w:fldChar w:fldCharType="end"/>
        </w:r>
      </w:hyperlink>
    </w:p>
    <w:p w14:paraId="6FFC1F7F" w14:textId="77777777" w:rsidR="00B44E97" w:rsidRDefault="00D30FC9">
      <w:pPr>
        <w:pStyle w:val="TOC2"/>
        <w:tabs>
          <w:tab w:val="left" w:pos="1415"/>
          <w:tab w:val="right" w:leader="dot" w:pos="8494"/>
        </w:tabs>
        <w:rPr>
          <w:rFonts w:asciiTheme="minorHAnsi" w:eastAsiaTheme="minorEastAsia" w:hAnsiTheme="minorHAnsi" w:cstheme="minorBidi"/>
          <w:noProof/>
          <w:color w:val="auto"/>
          <w:sz w:val="22"/>
          <w:lang w:val="en-US"/>
        </w:rPr>
      </w:pPr>
      <w:hyperlink w:anchor="_Toc115273621" w:history="1">
        <w:r w:rsidR="00B44E97" w:rsidRPr="006D0FD5">
          <w:rPr>
            <w:rStyle w:val="Hyperlink"/>
            <w:rFonts w:cstheme="minorHAnsi"/>
            <w:noProof/>
          </w:rPr>
          <w:t>3.3</w:t>
        </w:r>
        <w:r w:rsidR="00B44E97">
          <w:rPr>
            <w:rFonts w:asciiTheme="minorHAnsi" w:eastAsiaTheme="minorEastAsia" w:hAnsiTheme="minorHAnsi" w:cstheme="minorBidi"/>
            <w:noProof/>
            <w:color w:val="auto"/>
            <w:sz w:val="22"/>
            <w:lang w:val="en-US"/>
          </w:rPr>
          <w:tab/>
        </w:r>
        <w:r w:rsidR="00B44E97" w:rsidRPr="006D0FD5">
          <w:rPr>
            <w:rStyle w:val="Hyperlink"/>
            <w:rFonts w:cstheme="minorHAnsi"/>
            <w:noProof/>
          </w:rPr>
          <w:t>Duration of the public contract</w:t>
        </w:r>
        <w:r w:rsidR="00B44E97">
          <w:rPr>
            <w:noProof/>
            <w:webHidden/>
          </w:rPr>
          <w:tab/>
        </w:r>
        <w:r w:rsidR="00B44E97">
          <w:rPr>
            <w:noProof/>
            <w:webHidden/>
          </w:rPr>
          <w:fldChar w:fldCharType="begin"/>
        </w:r>
        <w:r w:rsidR="00B44E97">
          <w:rPr>
            <w:noProof/>
            <w:webHidden/>
          </w:rPr>
          <w:instrText xml:space="preserve"> PAGEREF _Toc115273621 \h </w:instrText>
        </w:r>
        <w:r w:rsidR="00B44E97">
          <w:rPr>
            <w:noProof/>
            <w:webHidden/>
          </w:rPr>
        </w:r>
        <w:r w:rsidR="00B44E97">
          <w:rPr>
            <w:noProof/>
            <w:webHidden/>
          </w:rPr>
          <w:fldChar w:fldCharType="separate"/>
        </w:r>
        <w:r w:rsidR="00B44E97">
          <w:rPr>
            <w:noProof/>
            <w:webHidden/>
          </w:rPr>
          <w:t>16</w:t>
        </w:r>
        <w:r w:rsidR="00B44E97">
          <w:rPr>
            <w:noProof/>
            <w:webHidden/>
          </w:rPr>
          <w:fldChar w:fldCharType="end"/>
        </w:r>
      </w:hyperlink>
    </w:p>
    <w:p w14:paraId="36514293" w14:textId="77777777" w:rsidR="00B44E97" w:rsidRDefault="00D30FC9">
      <w:pPr>
        <w:pStyle w:val="TOC2"/>
        <w:tabs>
          <w:tab w:val="left" w:pos="1415"/>
          <w:tab w:val="right" w:leader="dot" w:pos="8494"/>
        </w:tabs>
        <w:rPr>
          <w:rFonts w:asciiTheme="minorHAnsi" w:eastAsiaTheme="minorEastAsia" w:hAnsiTheme="minorHAnsi" w:cstheme="minorBidi"/>
          <w:noProof/>
          <w:color w:val="auto"/>
          <w:sz w:val="22"/>
          <w:lang w:val="en-US"/>
        </w:rPr>
      </w:pPr>
      <w:hyperlink w:anchor="_Toc115273622" w:history="1">
        <w:r w:rsidR="00B44E97" w:rsidRPr="006D0FD5">
          <w:rPr>
            <w:rStyle w:val="Hyperlink"/>
            <w:rFonts w:cstheme="minorHAnsi"/>
            <w:noProof/>
          </w:rPr>
          <w:t>3.4</w:t>
        </w:r>
        <w:r w:rsidR="00B44E97">
          <w:rPr>
            <w:rFonts w:asciiTheme="minorHAnsi" w:eastAsiaTheme="minorEastAsia" w:hAnsiTheme="minorHAnsi" w:cstheme="minorBidi"/>
            <w:noProof/>
            <w:color w:val="auto"/>
            <w:sz w:val="22"/>
            <w:lang w:val="en-US"/>
          </w:rPr>
          <w:tab/>
        </w:r>
        <w:r w:rsidR="00B44E97" w:rsidRPr="006D0FD5">
          <w:rPr>
            <w:rStyle w:val="Hyperlink"/>
            <w:rFonts w:cstheme="minorHAnsi"/>
            <w:noProof/>
          </w:rPr>
          <w:t>Value of the contract</w:t>
        </w:r>
        <w:r w:rsidR="00B44E97">
          <w:rPr>
            <w:noProof/>
            <w:webHidden/>
          </w:rPr>
          <w:tab/>
        </w:r>
        <w:r w:rsidR="00B44E97">
          <w:rPr>
            <w:noProof/>
            <w:webHidden/>
          </w:rPr>
          <w:fldChar w:fldCharType="begin"/>
        </w:r>
        <w:r w:rsidR="00B44E97">
          <w:rPr>
            <w:noProof/>
            <w:webHidden/>
          </w:rPr>
          <w:instrText xml:space="preserve"> PAGEREF _Toc115273622 \h </w:instrText>
        </w:r>
        <w:r w:rsidR="00B44E97">
          <w:rPr>
            <w:noProof/>
            <w:webHidden/>
          </w:rPr>
        </w:r>
        <w:r w:rsidR="00B44E97">
          <w:rPr>
            <w:noProof/>
            <w:webHidden/>
          </w:rPr>
          <w:fldChar w:fldCharType="separate"/>
        </w:r>
        <w:r w:rsidR="00B44E97">
          <w:rPr>
            <w:noProof/>
            <w:webHidden/>
          </w:rPr>
          <w:t>16</w:t>
        </w:r>
        <w:r w:rsidR="00B44E97">
          <w:rPr>
            <w:noProof/>
            <w:webHidden/>
          </w:rPr>
          <w:fldChar w:fldCharType="end"/>
        </w:r>
      </w:hyperlink>
    </w:p>
    <w:p w14:paraId="6673C98E" w14:textId="77777777" w:rsidR="00B44E97" w:rsidRDefault="00D30FC9">
      <w:pPr>
        <w:pStyle w:val="TOC1"/>
        <w:rPr>
          <w:rFonts w:asciiTheme="minorHAnsi" w:eastAsiaTheme="minorEastAsia" w:hAnsiTheme="minorHAnsi" w:cstheme="minorBidi"/>
          <w:b w:val="0"/>
          <w:noProof/>
          <w:color w:val="auto"/>
          <w:sz w:val="22"/>
          <w:lang w:val="en-US"/>
        </w:rPr>
      </w:pPr>
      <w:hyperlink w:anchor="_Toc115273623" w:history="1">
        <w:r w:rsidR="00B44E97" w:rsidRPr="006D0FD5">
          <w:rPr>
            <w:rStyle w:val="Hyperlink"/>
            <w:rFonts w:cstheme="minorHAnsi"/>
            <w:noProof/>
          </w:rPr>
          <w:t>4</w:t>
        </w:r>
        <w:r w:rsidR="00B44E97">
          <w:rPr>
            <w:rFonts w:asciiTheme="minorHAnsi" w:eastAsiaTheme="minorEastAsia" w:hAnsiTheme="minorHAnsi" w:cstheme="minorBidi"/>
            <w:b w:val="0"/>
            <w:noProof/>
            <w:color w:val="auto"/>
            <w:sz w:val="22"/>
            <w:lang w:val="en-US"/>
          </w:rPr>
          <w:tab/>
        </w:r>
        <w:r w:rsidR="00B44E97" w:rsidRPr="006D0FD5">
          <w:rPr>
            <w:rStyle w:val="Hyperlink"/>
            <w:rFonts w:cstheme="minorHAnsi"/>
            <w:noProof/>
          </w:rPr>
          <w:t>Specific contract conditions</w:t>
        </w:r>
        <w:r w:rsidR="00B44E97">
          <w:rPr>
            <w:noProof/>
            <w:webHidden/>
          </w:rPr>
          <w:tab/>
        </w:r>
        <w:r w:rsidR="00B44E97">
          <w:rPr>
            <w:noProof/>
            <w:webHidden/>
          </w:rPr>
          <w:fldChar w:fldCharType="begin"/>
        </w:r>
        <w:r w:rsidR="00B44E97">
          <w:rPr>
            <w:noProof/>
            <w:webHidden/>
          </w:rPr>
          <w:instrText xml:space="preserve"> PAGEREF _Toc115273623 \h </w:instrText>
        </w:r>
        <w:r w:rsidR="00B44E97">
          <w:rPr>
            <w:noProof/>
            <w:webHidden/>
          </w:rPr>
        </w:r>
        <w:r w:rsidR="00B44E97">
          <w:rPr>
            <w:noProof/>
            <w:webHidden/>
          </w:rPr>
          <w:fldChar w:fldCharType="separate"/>
        </w:r>
        <w:r w:rsidR="00B44E97">
          <w:rPr>
            <w:noProof/>
            <w:webHidden/>
          </w:rPr>
          <w:t>17</w:t>
        </w:r>
        <w:r w:rsidR="00B44E97">
          <w:rPr>
            <w:noProof/>
            <w:webHidden/>
          </w:rPr>
          <w:fldChar w:fldCharType="end"/>
        </w:r>
      </w:hyperlink>
    </w:p>
    <w:p w14:paraId="030849B8" w14:textId="77777777" w:rsidR="00B44E97" w:rsidRDefault="00D30FC9">
      <w:pPr>
        <w:pStyle w:val="TOC2"/>
        <w:tabs>
          <w:tab w:val="left" w:pos="1415"/>
          <w:tab w:val="right" w:leader="dot" w:pos="8494"/>
        </w:tabs>
        <w:rPr>
          <w:rFonts w:asciiTheme="minorHAnsi" w:eastAsiaTheme="minorEastAsia" w:hAnsiTheme="minorHAnsi" w:cstheme="minorBidi"/>
          <w:noProof/>
          <w:color w:val="auto"/>
          <w:sz w:val="22"/>
          <w:lang w:val="en-US"/>
        </w:rPr>
      </w:pPr>
      <w:hyperlink w:anchor="_Toc115273624" w:history="1">
        <w:r w:rsidR="00B44E97" w:rsidRPr="006D0FD5">
          <w:rPr>
            <w:rStyle w:val="Hyperlink"/>
            <w:rFonts w:cstheme="minorHAnsi"/>
            <w:noProof/>
          </w:rPr>
          <w:t>4.1</w:t>
        </w:r>
        <w:r w:rsidR="00B44E97">
          <w:rPr>
            <w:rFonts w:asciiTheme="minorHAnsi" w:eastAsiaTheme="minorEastAsia" w:hAnsiTheme="minorHAnsi" w:cstheme="minorBidi"/>
            <w:noProof/>
            <w:color w:val="auto"/>
            <w:sz w:val="22"/>
            <w:lang w:val="en-US"/>
          </w:rPr>
          <w:tab/>
        </w:r>
        <w:r w:rsidR="00B44E97" w:rsidRPr="006D0FD5">
          <w:rPr>
            <w:rStyle w:val="Hyperlink"/>
            <w:rFonts w:cstheme="minorHAnsi"/>
            <w:noProof/>
          </w:rPr>
          <w:t>Definitions (Art. 2)</w:t>
        </w:r>
        <w:r w:rsidR="00B44E97">
          <w:rPr>
            <w:noProof/>
            <w:webHidden/>
          </w:rPr>
          <w:tab/>
        </w:r>
        <w:r w:rsidR="00B44E97">
          <w:rPr>
            <w:noProof/>
            <w:webHidden/>
          </w:rPr>
          <w:fldChar w:fldCharType="begin"/>
        </w:r>
        <w:r w:rsidR="00B44E97">
          <w:rPr>
            <w:noProof/>
            <w:webHidden/>
          </w:rPr>
          <w:instrText xml:space="preserve"> PAGEREF _Toc115273624 \h </w:instrText>
        </w:r>
        <w:r w:rsidR="00B44E97">
          <w:rPr>
            <w:noProof/>
            <w:webHidden/>
          </w:rPr>
        </w:r>
        <w:r w:rsidR="00B44E97">
          <w:rPr>
            <w:noProof/>
            <w:webHidden/>
          </w:rPr>
          <w:fldChar w:fldCharType="separate"/>
        </w:r>
        <w:r w:rsidR="00B44E97">
          <w:rPr>
            <w:noProof/>
            <w:webHidden/>
          </w:rPr>
          <w:t>17</w:t>
        </w:r>
        <w:r w:rsidR="00B44E97">
          <w:rPr>
            <w:noProof/>
            <w:webHidden/>
          </w:rPr>
          <w:fldChar w:fldCharType="end"/>
        </w:r>
      </w:hyperlink>
    </w:p>
    <w:p w14:paraId="7000D85B" w14:textId="77777777" w:rsidR="00B44E97" w:rsidRDefault="00D30FC9">
      <w:pPr>
        <w:pStyle w:val="TOC2"/>
        <w:tabs>
          <w:tab w:val="left" w:pos="1415"/>
          <w:tab w:val="right" w:leader="dot" w:pos="8494"/>
        </w:tabs>
        <w:rPr>
          <w:rFonts w:asciiTheme="minorHAnsi" w:eastAsiaTheme="minorEastAsia" w:hAnsiTheme="minorHAnsi" w:cstheme="minorBidi"/>
          <w:noProof/>
          <w:color w:val="auto"/>
          <w:sz w:val="22"/>
          <w:lang w:val="en-US"/>
        </w:rPr>
      </w:pPr>
      <w:hyperlink w:anchor="_Toc115273625" w:history="1">
        <w:r w:rsidR="00B44E97" w:rsidRPr="006D0FD5">
          <w:rPr>
            <w:rStyle w:val="Hyperlink"/>
            <w:rFonts w:cstheme="minorHAnsi"/>
            <w:noProof/>
          </w:rPr>
          <w:t>4.2</w:t>
        </w:r>
        <w:r w:rsidR="00B44E97">
          <w:rPr>
            <w:rFonts w:asciiTheme="minorHAnsi" w:eastAsiaTheme="minorEastAsia" w:hAnsiTheme="minorHAnsi" w:cstheme="minorBidi"/>
            <w:noProof/>
            <w:color w:val="auto"/>
            <w:sz w:val="22"/>
            <w:lang w:val="en-US"/>
          </w:rPr>
          <w:tab/>
        </w:r>
        <w:r w:rsidR="00B44E97" w:rsidRPr="006D0FD5">
          <w:rPr>
            <w:rStyle w:val="Hyperlink"/>
            <w:rFonts w:cstheme="minorHAnsi"/>
            <w:noProof/>
          </w:rPr>
          <w:t>Usage of digital means (Art. 10)</w:t>
        </w:r>
        <w:r w:rsidR="00B44E97">
          <w:rPr>
            <w:noProof/>
            <w:webHidden/>
          </w:rPr>
          <w:tab/>
        </w:r>
        <w:r w:rsidR="00B44E97">
          <w:rPr>
            <w:noProof/>
            <w:webHidden/>
          </w:rPr>
          <w:fldChar w:fldCharType="begin"/>
        </w:r>
        <w:r w:rsidR="00B44E97">
          <w:rPr>
            <w:noProof/>
            <w:webHidden/>
          </w:rPr>
          <w:instrText xml:space="preserve"> PAGEREF _Toc115273625 \h </w:instrText>
        </w:r>
        <w:r w:rsidR="00B44E97">
          <w:rPr>
            <w:noProof/>
            <w:webHidden/>
          </w:rPr>
        </w:r>
        <w:r w:rsidR="00B44E97">
          <w:rPr>
            <w:noProof/>
            <w:webHidden/>
          </w:rPr>
          <w:fldChar w:fldCharType="separate"/>
        </w:r>
        <w:r w:rsidR="00B44E97">
          <w:rPr>
            <w:noProof/>
            <w:webHidden/>
          </w:rPr>
          <w:t>17</w:t>
        </w:r>
        <w:r w:rsidR="00B44E97">
          <w:rPr>
            <w:noProof/>
            <w:webHidden/>
          </w:rPr>
          <w:fldChar w:fldCharType="end"/>
        </w:r>
      </w:hyperlink>
    </w:p>
    <w:p w14:paraId="6B7903F5" w14:textId="77777777" w:rsidR="00B44E97" w:rsidRDefault="00D30FC9">
      <w:pPr>
        <w:pStyle w:val="TOC2"/>
        <w:tabs>
          <w:tab w:val="left" w:pos="1415"/>
          <w:tab w:val="right" w:leader="dot" w:pos="8494"/>
        </w:tabs>
        <w:rPr>
          <w:rFonts w:asciiTheme="minorHAnsi" w:eastAsiaTheme="minorEastAsia" w:hAnsiTheme="minorHAnsi" w:cstheme="minorBidi"/>
          <w:noProof/>
          <w:color w:val="auto"/>
          <w:sz w:val="22"/>
          <w:lang w:val="en-US"/>
        </w:rPr>
      </w:pPr>
      <w:hyperlink w:anchor="_Toc115273626" w:history="1">
        <w:r w:rsidR="00B44E97" w:rsidRPr="006D0FD5">
          <w:rPr>
            <w:rStyle w:val="Hyperlink"/>
            <w:rFonts w:cstheme="minorHAnsi"/>
            <w:noProof/>
          </w:rPr>
          <w:t>4.3</w:t>
        </w:r>
        <w:r w:rsidR="00B44E97">
          <w:rPr>
            <w:rFonts w:asciiTheme="minorHAnsi" w:eastAsiaTheme="minorEastAsia" w:hAnsiTheme="minorHAnsi" w:cstheme="minorBidi"/>
            <w:noProof/>
            <w:color w:val="auto"/>
            <w:sz w:val="22"/>
            <w:lang w:val="en-US"/>
          </w:rPr>
          <w:tab/>
        </w:r>
        <w:r w:rsidR="00B44E97" w:rsidRPr="006D0FD5">
          <w:rPr>
            <w:rStyle w:val="Hyperlink"/>
            <w:rFonts w:cstheme="minorHAnsi"/>
            <w:noProof/>
          </w:rPr>
          <w:t>Managing official (Art. 11)</w:t>
        </w:r>
        <w:r w:rsidR="00B44E97">
          <w:rPr>
            <w:noProof/>
            <w:webHidden/>
          </w:rPr>
          <w:tab/>
        </w:r>
        <w:r w:rsidR="00B44E97">
          <w:rPr>
            <w:noProof/>
            <w:webHidden/>
          </w:rPr>
          <w:fldChar w:fldCharType="begin"/>
        </w:r>
        <w:r w:rsidR="00B44E97">
          <w:rPr>
            <w:noProof/>
            <w:webHidden/>
          </w:rPr>
          <w:instrText xml:space="preserve"> PAGEREF _Toc115273626 \h </w:instrText>
        </w:r>
        <w:r w:rsidR="00B44E97">
          <w:rPr>
            <w:noProof/>
            <w:webHidden/>
          </w:rPr>
        </w:r>
        <w:r w:rsidR="00B44E97">
          <w:rPr>
            <w:noProof/>
            <w:webHidden/>
          </w:rPr>
          <w:fldChar w:fldCharType="separate"/>
        </w:r>
        <w:r w:rsidR="00B44E97">
          <w:rPr>
            <w:noProof/>
            <w:webHidden/>
          </w:rPr>
          <w:t>17</w:t>
        </w:r>
        <w:r w:rsidR="00B44E97">
          <w:rPr>
            <w:noProof/>
            <w:webHidden/>
          </w:rPr>
          <w:fldChar w:fldCharType="end"/>
        </w:r>
      </w:hyperlink>
    </w:p>
    <w:p w14:paraId="1C99CA50" w14:textId="77777777" w:rsidR="00B44E97" w:rsidRDefault="00D30FC9">
      <w:pPr>
        <w:pStyle w:val="TOC2"/>
        <w:tabs>
          <w:tab w:val="left" w:pos="1415"/>
          <w:tab w:val="right" w:leader="dot" w:pos="8494"/>
        </w:tabs>
        <w:rPr>
          <w:rFonts w:asciiTheme="minorHAnsi" w:eastAsiaTheme="minorEastAsia" w:hAnsiTheme="minorHAnsi" w:cstheme="minorBidi"/>
          <w:noProof/>
          <w:color w:val="auto"/>
          <w:sz w:val="22"/>
          <w:lang w:val="en-US"/>
        </w:rPr>
      </w:pPr>
      <w:hyperlink w:anchor="_Toc115273627" w:history="1">
        <w:r w:rsidR="00B44E97" w:rsidRPr="006D0FD5">
          <w:rPr>
            <w:rStyle w:val="Hyperlink"/>
            <w:rFonts w:cstheme="minorHAnsi"/>
            <w:noProof/>
          </w:rPr>
          <w:t>4.4</w:t>
        </w:r>
        <w:r w:rsidR="00B44E97">
          <w:rPr>
            <w:rFonts w:asciiTheme="minorHAnsi" w:eastAsiaTheme="minorEastAsia" w:hAnsiTheme="minorHAnsi" w:cstheme="minorBidi"/>
            <w:noProof/>
            <w:color w:val="auto"/>
            <w:sz w:val="22"/>
            <w:lang w:val="en-US"/>
          </w:rPr>
          <w:tab/>
        </w:r>
        <w:r w:rsidR="00B44E97" w:rsidRPr="006D0FD5">
          <w:rPr>
            <w:rStyle w:val="Hyperlink"/>
            <w:rFonts w:cstheme="minorHAnsi"/>
            <w:noProof/>
          </w:rPr>
          <w:t>Subcontractors (Art. 12 to 15)</w:t>
        </w:r>
        <w:r w:rsidR="00B44E97">
          <w:rPr>
            <w:noProof/>
            <w:webHidden/>
          </w:rPr>
          <w:tab/>
        </w:r>
        <w:r w:rsidR="00B44E97">
          <w:rPr>
            <w:noProof/>
            <w:webHidden/>
          </w:rPr>
          <w:fldChar w:fldCharType="begin"/>
        </w:r>
        <w:r w:rsidR="00B44E97">
          <w:rPr>
            <w:noProof/>
            <w:webHidden/>
          </w:rPr>
          <w:instrText xml:space="preserve"> PAGEREF _Toc115273627 \h </w:instrText>
        </w:r>
        <w:r w:rsidR="00B44E97">
          <w:rPr>
            <w:noProof/>
            <w:webHidden/>
          </w:rPr>
        </w:r>
        <w:r w:rsidR="00B44E97">
          <w:rPr>
            <w:noProof/>
            <w:webHidden/>
          </w:rPr>
          <w:fldChar w:fldCharType="separate"/>
        </w:r>
        <w:r w:rsidR="00B44E97">
          <w:rPr>
            <w:noProof/>
            <w:webHidden/>
          </w:rPr>
          <w:t>18</w:t>
        </w:r>
        <w:r w:rsidR="00B44E97">
          <w:rPr>
            <w:noProof/>
            <w:webHidden/>
          </w:rPr>
          <w:fldChar w:fldCharType="end"/>
        </w:r>
      </w:hyperlink>
    </w:p>
    <w:p w14:paraId="52F31FBA" w14:textId="77777777" w:rsidR="00B44E97" w:rsidRDefault="00D30FC9">
      <w:pPr>
        <w:pStyle w:val="TOC2"/>
        <w:tabs>
          <w:tab w:val="left" w:pos="1415"/>
          <w:tab w:val="right" w:leader="dot" w:pos="8494"/>
        </w:tabs>
        <w:rPr>
          <w:rFonts w:asciiTheme="minorHAnsi" w:eastAsiaTheme="minorEastAsia" w:hAnsiTheme="minorHAnsi" w:cstheme="minorBidi"/>
          <w:noProof/>
          <w:color w:val="auto"/>
          <w:sz w:val="22"/>
          <w:lang w:val="en-US"/>
        </w:rPr>
      </w:pPr>
      <w:hyperlink w:anchor="_Toc115273628" w:history="1">
        <w:r w:rsidR="00B44E97" w:rsidRPr="006D0FD5">
          <w:rPr>
            <w:rStyle w:val="Hyperlink"/>
            <w:rFonts w:cstheme="minorHAnsi"/>
            <w:noProof/>
          </w:rPr>
          <w:t>4.5</w:t>
        </w:r>
        <w:r w:rsidR="00B44E97">
          <w:rPr>
            <w:rFonts w:asciiTheme="minorHAnsi" w:eastAsiaTheme="minorEastAsia" w:hAnsiTheme="minorHAnsi" w:cstheme="minorBidi"/>
            <w:noProof/>
            <w:color w:val="auto"/>
            <w:sz w:val="22"/>
            <w:lang w:val="en-US"/>
          </w:rPr>
          <w:tab/>
        </w:r>
        <w:r w:rsidR="00B44E97" w:rsidRPr="006D0FD5">
          <w:rPr>
            <w:rStyle w:val="Hyperlink"/>
            <w:rFonts w:cstheme="minorHAnsi"/>
            <w:noProof/>
          </w:rPr>
          <w:t>Confidentiality (Art. 18)</w:t>
        </w:r>
        <w:r w:rsidR="00B44E97">
          <w:rPr>
            <w:noProof/>
            <w:webHidden/>
          </w:rPr>
          <w:tab/>
        </w:r>
        <w:r w:rsidR="00B44E97">
          <w:rPr>
            <w:noProof/>
            <w:webHidden/>
          </w:rPr>
          <w:fldChar w:fldCharType="begin"/>
        </w:r>
        <w:r w:rsidR="00B44E97">
          <w:rPr>
            <w:noProof/>
            <w:webHidden/>
          </w:rPr>
          <w:instrText xml:space="preserve"> PAGEREF _Toc115273628 \h </w:instrText>
        </w:r>
        <w:r w:rsidR="00B44E97">
          <w:rPr>
            <w:noProof/>
            <w:webHidden/>
          </w:rPr>
        </w:r>
        <w:r w:rsidR="00B44E97">
          <w:rPr>
            <w:noProof/>
            <w:webHidden/>
          </w:rPr>
          <w:fldChar w:fldCharType="separate"/>
        </w:r>
        <w:r w:rsidR="00B44E97">
          <w:rPr>
            <w:noProof/>
            <w:webHidden/>
          </w:rPr>
          <w:t>18</w:t>
        </w:r>
        <w:r w:rsidR="00B44E97">
          <w:rPr>
            <w:noProof/>
            <w:webHidden/>
          </w:rPr>
          <w:fldChar w:fldCharType="end"/>
        </w:r>
      </w:hyperlink>
    </w:p>
    <w:p w14:paraId="5414F30B" w14:textId="77777777" w:rsidR="00B44E97" w:rsidRDefault="00D30FC9">
      <w:pPr>
        <w:pStyle w:val="TOC2"/>
        <w:tabs>
          <w:tab w:val="left" w:pos="1415"/>
          <w:tab w:val="right" w:leader="dot" w:pos="8494"/>
        </w:tabs>
        <w:rPr>
          <w:rFonts w:asciiTheme="minorHAnsi" w:eastAsiaTheme="minorEastAsia" w:hAnsiTheme="minorHAnsi" w:cstheme="minorBidi"/>
          <w:noProof/>
          <w:color w:val="auto"/>
          <w:sz w:val="22"/>
          <w:lang w:val="en-US"/>
        </w:rPr>
      </w:pPr>
      <w:hyperlink w:anchor="_Toc115273629" w:history="1">
        <w:r w:rsidR="00B44E97" w:rsidRPr="006D0FD5">
          <w:rPr>
            <w:rStyle w:val="Hyperlink"/>
            <w:rFonts w:cstheme="minorHAnsi"/>
            <w:noProof/>
          </w:rPr>
          <w:t>4.6</w:t>
        </w:r>
        <w:r w:rsidR="00B44E97">
          <w:rPr>
            <w:rFonts w:asciiTheme="minorHAnsi" w:eastAsiaTheme="minorEastAsia" w:hAnsiTheme="minorHAnsi" w:cstheme="minorBidi"/>
            <w:noProof/>
            <w:color w:val="auto"/>
            <w:sz w:val="22"/>
            <w:lang w:val="en-US"/>
          </w:rPr>
          <w:tab/>
        </w:r>
        <w:r w:rsidR="00B44E97" w:rsidRPr="006D0FD5">
          <w:rPr>
            <w:rStyle w:val="Hyperlink"/>
            <w:rFonts w:cstheme="minorHAnsi"/>
            <w:noProof/>
          </w:rPr>
          <w:t>Personal data protection</w:t>
        </w:r>
        <w:r w:rsidR="00B44E97">
          <w:rPr>
            <w:noProof/>
            <w:webHidden/>
          </w:rPr>
          <w:tab/>
        </w:r>
        <w:r w:rsidR="00B44E97">
          <w:rPr>
            <w:noProof/>
            <w:webHidden/>
          </w:rPr>
          <w:fldChar w:fldCharType="begin"/>
        </w:r>
        <w:r w:rsidR="00B44E97">
          <w:rPr>
            <w:noProof/>
            <w:webHidden/>
          </w:rPr>
          <w:instrText xml:space="preserve"> PAGEREF _Toc115273629 \h </w:instrText>
        </w:r>
        <w:r w:rsidR="00B44E97">
          <w:rPr>
            <w:noProof/>
            <w:webHidden/>
          </w:rPr>
        </w:r>
        <w:r w:rsidR="00B44E97">
          <w:rPr>
            <w:noProof/>
            <w:webHidden/>
          </w:rPr>
          <w:fldChar w:fldCharType="separate"/>
        </w:r>
        <w:r w:rsidR="00B44E97">
          <w:rPr>
            <w:noProof/>
            <w:webHidden/>
          </w:rPr>
          <w:t>19</w:t>
        </w:r>
        <w:r w:rsidR="00B44E97">
          <w:rPr>
            <w:noProof/>
            <w:webHidden/>
          </w:rPr>
          <w:fldChar w:fldCharType="end"/>
        </w:r>
      </w:hyperlink>
    </w:p>
    <w:p w14:paraId="42BCC9FB" w14:textId="77777777" w:rsidR="00B44E97" w:rsidRDefault="00D30FC9">
      <w:pPr>
        <w:pStyle w:val="TOC3"/>
        <w:rPr>
          <w:rFonts w:asciiTheme="minorHAnsi" w:eastAsiaTheme="minorEastAsia" w:hAnsiTheme="minorHAnsi" w:cstheme="minorBidi"/>
          <w:noProof/>
          <w:color w:val="auto"/>
          <w:sz w:val="22"/>
          <w:lang w:val="en-US"/>
        </w:rPr>
      </w:pPr>
      <w:hyperlink w:anchor="_Toc115273630" w:history="1">
        <w:r w:rsidR="00B44E97" w:rsidRPr="006D0FD5">
          <w:rPr>
            <w:rStyle w:val="Hyperlink"/>
            <w:rFonts w:cstheme="minorHAnsi"/>
            <w:noProof/>
          </w:rPr>
          <w:t>4.6.1</w:t>
        </w:r>
        <w:r w:rsidR="00B44E97">
          <w:rPr>
            <w:rFonts w:asciiTheme="minorHAnsi" w:eastAsiaTheme="minorEastAsia" w:hAnsiTheme="minorHAnsi" w:cstheme="minorBidi"/>
            <w:noProof/>
            <w:color w:val="auto"/>
            <w:sz w:val="22"/>
            <w:lang w:val="en-US"/>
          </w:rPr>
          <w:tab/>
        </w:r>
        <w:r w:rsidR="00B44E97" w:rsidRPr="006D0FD5">
          <w:rPr>
            <w:rStyle w:val="Hyperlink"/>
            <w:rFonts w:cstheme="minorHAnsi"/>
            <w:noProof/>
          </w:rPr>
          <w:t>Processing of personal data by the contracting authority</w:t>
        </w:r>
        <w:r w:rsidR="00B44E97">
          <w:rPr>
            <w:noProof/>
            <w:webHidden/>
          </w:rPr>
          <w:tab/>
        </w:r>
        <w:r w:rsidR="00B44E97">
          <w:rPr>
            <w:noProof/>
            <w:webHidden/>
          </w:rPr>
          <w:fldChar w:fldCharType="begin"/>
        </w:r>
        <w:r w:rsidR="00B44E97">
          <w:rPr>
            <w:noProof/>
            <w:webHidden/>
          </w:rPr>
          <w:instrText xml:space="preserve"> PAGEREF _Toc115273630 \h </w:instrText>
        </w:r>
        <w:r w:rsidR="00B44E97">
          <w:rPr>
            <w:noProof/>
            <w:webHidden/>
          </w:rPr>
        </w:r>
        <w:r w:rsidR="00B44E97">
          <w:rPr>
            <w:noProof/>
            <w:webHidden/>
          </w:rPr>
          <w:fldChar w:fldCharType="separate"/>
        </w:r>
        <w:r w:rsidR="00B44E97">
          <w:rPr>
            <w:noProof/>
            <w:webHidden/>
          </w:rPr>
          <w:t>19</w:t>
        </w:r>
        <w:r w:rsidR="00B44E97">
          <w:rPr>
            <w:noProof/>
            <w:webHidden/>
          </w:rPr>
          <w:fldChar w:fldCharType="end"/>
        </w:r>
      </w:hyperlink>
    </w:p>
    <w:p w14:paraId="5F9D8BFB" w14:textId="77777777" w:rsidR="00B44E97" w:rsidRDefault="00D30FC9">
      <w:pPr>
        <w:pStyle w:val="TOC3"/>
        <w:rPr>
          <w:rFonts w:asciiTheme="minorHAnsi" w:eastAsiaTheme="minorEastAsia" w:hAnsiTheme="minorHAnsi" w:cstheme="minorBidi"/>
          <w:noProof/>
          <w:color w:val="auto"/>
          <w:sz w:val="22"/>
          <w:lang w:val="en-US"/>
        </w:rPr>
      </w:pPr>
      <w:hyperlink w:anchor="_Toc115273631" w:history="1">
        <w:r w:rsidR="00B44E97" w:rsidRPr="006D0FD5">
          <w:rPr>
            <w:rStyle w:val="Hyperlink"/>
            <w:rFonts w:cstheme="minorHAnsi"/>
            <w:noProof/>
          </w:rPr>
          <w:t>4.6.2</w:t>
        </w:r>
        <w:r w:rsidR="00B44E97">
          <w:rPr>
            <w:rFonts w:asciiTheme="minorHAnsi" w:eastAsiaTheme="minorEastAsia" w:hAnsiTheme="minorHAnsi" w:cstheme="minorBidi"/>
            <w:noProof/>
            <w:color w:val="auto"/>
            <w:sz w:val="22"/>
            <w:lang w:val="en-US"/>
          </w:rPr>
          <w:tab/>
        </w:r>
        <w:r w:rsidR="00B44E97" w:rsidRPr="006D0FD5">
          <w:rPr>
            <w:rStyle w:val="Hyperlink"/>
            <w:rFonts w:cstheme="minorHAnsi"/>
            <w:noProof/>
          </w:rPr>
          <w:t>Processing of personal data by the contractor</w:t>
        </w:r>
        <w:r w:rsidR="00B44E97">
          <w:rPr>
            <w:noProof/>
            <w:webHidden/>
          </w:rPr>
          <w:tab/>
        </w:r>
        <w:r w:rsidR="00B44E97">
          <w:rPr>
            <w:noProof/>
            <w:webHidden/>
          </w:rPr>
          <w:fldChar w:fldCharType="begin"/>
        </w:r>
        <w:r w:rsidR="00B44E97">
          <w:rPr>
            <w:noProof/>
            <w:webHidden/>
          </w:rPr>
          <w:instrText xml:space="preserve"> PAGEREF _Toc115273631 \h </w:instrText>
        </w:r>
        <w:r w:rsidR="00B44E97">
          <w:rPr>
            <w:noProof/>
            <w:webHidden/>
          </w:rPr>
        </w:r>
        <w:r w:rsidR="00B44E97">
          <w:rPr>
            <w:noProof/>
            <w:webHidden/>
          </w:rPr>
          <w:fldChar w:fldCharType="separate"/>
        </w:r>
        <w:r w:rsidR="00B44E97">
          <w:rPr>
            <w:noProof/>
            <w:webHidden/>
          </w:rPr>
          <w:t>19</w:t>
        </w:r>
        <w:r w:rsidR="00B44E97">
          <w:rPr>
            <w:noProof/>
            <w:webHidden/>
          </w:rPr>
          <w:fldChar w:fldCharType="end"/>
        </w:r>
      </w:hyperlink>
    </w:p>
    <w:p w14:paraId="3A10084E" w14:textId="77777777" w:rsidR="00B44E97" w:rsidRDefault="00D30FC9">
      <w:pPr>
        <w:pStyle w:val="TOC2"/>
        <w:tabs>
          <w:tab w:val="left" w:pos="1415"/>
          <w:tab w:val="right" w:leader="dot" w:pos="8494"/>
        </w:tabs>
        <w:rPr>
          <w:rFonts w:asciiTheme="minorHAnsi" w:eastAsiaTheme="minorEastAsia" w:hAnsiTheme="minorHAnsi" w:cstheme="minorBidi"/>
          <w:noProof/>
          <w:color w:val="auto"/>
          <w:sz w:val="22"/>
          <w:lang w:val="en-US"/>
        </w:rPr>
      </w:pPr>
      <w:hyperlink w:anchor="_Toc115273632" w:history="1">
        <w:r w:rsidR="00B44E97" w:rsidRPr="006D0FD5">
          <w:rPr>
            <w:rStyle w:val="Hyperlink"/>
            <w:rFonts w:cstheme="minorHAnsi"/>
            <w:noProof/>
          </w:rPr>
          <w:t>4.7</w:t>
        </w:r>
        <w:r w:rsidR="00B44E97">
          <w:rPr>
            <w:rFonts w:asciiTheme="minorHAnsi" w:eastAsiaTheme="minorEastAsia" w:hAnsiTheme="minorHAnsi" w:cstheme="minorBidi"/>
            <w:noProof/>
            <w:color w:val="auto"/>
            <w:sz w:val="22"/>
            <w:lang w:val="en-US"/>
          </w:rPr>
          <w:tab/>
        </w:r>
        <w:r w:rsidR="00B44E97" w:rsidRPr="006D0FD5">
          <w:rPr>
            <w:rStyle w:val="Hyperlink"/>
            <w:rFonts w:cstheme="minorHAnsi"/>
            <w:noProof/>
          </w:rPr>
          <w:t>Intellectual property (Art. 19 to 23)</w:t>
        </w:r>
        <w:r w:rsidR="00B44E97">
          <w:rPr>
            <w:noProof/>
            <w:webHidden/>
          </w:rPr>
          <w:tab/>
        </w:r>
        <w:r w:rsidR="00B44E97">
          <w:rPr>
            <w:noProof/>
            <w:webHidden/>
          </w:rPr>
          <w:fldChar w:fldCharType="begin"/>
        </w:r>
        <w:r w:rsidR="00B44E97">
          <w:rPr>
            <w:noProof/>
            <w:webHidden/>
          </w:rPr>
          <w:instrText xml:space="preserve"> PAGEREF _Toc115273632 \h </w:instrText>
        </w:r>
        <w:r w:rsidR="00B44E97">
          <w:rPr>
            <w:noProof/>
            <w:webHidden/>
          </w:rPr>
        </w:r>
        <w:r w:rsidR="00B44E97">
          <w:rPr>
            <w:noProof/>
            <w:webHidden/>
          </w:rPr>
          <w:fldChar w:fldCharType="separate"/>
        </w:r>
        <w:r w:rsidR="00B44E97">
          <w:rPr>
            <w:noProof/>
            <w:webHidden/>
          </w:rPr>
          <w:t>20</w:t>
        </w:r>
        <w:r w:rsidR="00B44E97">
          <w:rPr>
            <w:noProof/>
            <w:webHidden/>
          </w:rPr>
          <w:fldChar w:fldCharType="end"/>
        </w:r>
      </w:hyperlink>
    </w:p>
    <w:p w14:paraId="141B764D" w14:textId="77777777" w:rsidR="00B44E97" w:rsidRDefault="00D30FC9">
      <w:pPr>
        <w:pStyle w:val="TOC2"/>
        <w:tabs>
          <w:tab w:val="left" w:pos="1415"/>
          <w:tab w:val="right" w:leader="dot" w:pos="8494"/>
        </w:tabs>
        <w:rPr>
          <w:rFonts w:asciiTheme="minorHAnsi" w:eastAsiaTheme="minorEastAsia" w:hAnsiTheme="minorHAnsi" w:cstheme="minorBidi"/>
          <w:noProof/>
          <w:color w:val="auto"/>
          <w:sz w:val="22"/>
          <w:lang w:val="en-US"/>
        </w:rPr>
      </w:pPr>
      <w:hyperlink w:anchor="_Toc115273633" w:history="1">
        <w:r w:rsidR="00B44E97" w:rsidRPr="006D0FD5">
          <w:rPr>
            <w:rStyle w:val="Hyperlink"/>
            <w:rFonts w:cstheme="minorHAnsi"/>
            <w:noProof/>
          </w:rPr>
          <w:t>4.8</w:t>
        </w:r>
        <w:r w:rsidR="00B44E97">
          <w:rPr>
            <w:rFonts w:asciiTheme="minorHAnsi" w:eastAsiaTheme="minorEastAsia" w:hAnsiTheme="minorHAnsi" w:cstheme="minorBidi"/>
            <w:noProof/>
            <w:color w:val="auto"/>
            <w:sz w:val="22"/>
            <w:lang w:val="en-US"/>
          </w:rPr>
          <w:tab/>
        </w:r>
        <w:r w:rsidR="00B44E97" w:rsidRPr="006D0FD5">
          <w:rPr>
            <w:rStyle w:val="Hyperlink"/>
            <w:rFonts w:cstheme="minorHAnsi"/>
            <w:noProof/>
          </w:rPr>
          <w:t>Insurance (Art. 24)</w:t>
        </w:r>
        <w:r w:rsidR="00B44E97">
          <w:rPr>
            <w:noProof/>
            <w:webHidden/>
          </w:rPr>
          <w:tab/>
        </w:r>
        <w:r w:rsidR="00B44E97">
          <w:rPr>
            <w:noProof/>
            <w:webHidden/>
          </w:rPr>
          <w:fldChar w:fldCharType="begin"/>
        </w:r>
        <w:r w:rsidR="00B44E97">
          <w:rPr>
            <w:noProof/>
            <w:webHidden/>
          </w:rPr>
          <w:instrText xml:space="preserve"> PAGEREF _Toc115273633 \h </w:instrText>
        </w:r>
        <w:r w:rsidR="00B44E97">
          <w:rPr>
            <w:noProof/>
            <w:webHidden/>
          </w:rPr>
        </w:r>
        <w:r w:rsidR="00B44E97">
          <w:rPr>
            <w:noProof/>
            <w:webHidden/>
          </w:rPr>
          <w:fldChar w:fldCharType="separate"/>
        </w:r>
        <w:r w:rsidR="00B44E97">
          <w:rPr>
            <w:noProof/>
            <w:webHidden/>
          </w:rPr>
          <w:t>20</w:t>
        </w:r>
        <w:r w:rsidR="00B44E97">
          <w:rPr>
            <w:noProof/>
            <w:webHidden/>
          </w:rPr>
          <w:fldChar w:fldCharType="end"/>
        </w:r>
      </w:hyperlink>
    </w:p>
    <w:p w14:paraId="7C9612E7" w14:textId="77777777" w:rsidR="00B44E97" w:rsidRDefault="00D30FC9">
      <w:pPr>
        <w:pStyle w:val="TOC2"/>
        <w:tabs>
          <w:tab w:val="left" w:pos="1415"/>
          <w:tab w:val="right" w:leader="dot" w:pos="8494"/>
        </w:tabs>
        <w:rPr>
          <w:rFonts w:asciiTheme="minorHAnsi" w:eastAsiaTheme="minorEastAsia" w:hAnsiTheme="minorHAnsi" w:cstheme="minorBidi"/>
          <w:noProof/>
          <w:color w:val="auto"/>
          <w:sz w:val="22"/>
          <w:lang w:val="en-US"/>
        </w:rPr>
      </w:pPr>
      <w:hyperlink w:anchor="_Toc115273634" w:history="1">
        <w:r w:rsidR="00B44E97" w:rsidRPr="006D0FD5">
          <w:rPr>
            <w:rStyle w:val="Hyperlink"/>
            <w:rFonts w:cstheme="minorHAnsi"/>
            <w:noProof/>
          </w:rPr>
          <w:t>4.9</w:t>
        </w:r>
        <w:r w:rsidR="00B44E97">
          <w:rPr>
            <w:rFonts w:asciiTheme="minorHAnsi" w:eastAsiaTheme="minorEastAsia" w:hAnsiTheme="minorHAnsi" w:cstheme="minorBidi"/>
            <w:noProof/>
            <w:color w:val="auto"/>
            <w:sz w:val="22"/>
            <w:lang w:val="en-US"/>
          </w:rPr>
          <w:tab/>
        </w:r>
        <w:r w:rsidR="00B44E97" w:rsidRPr="006D0FD5">
          <w:rPr>
            <w:rStyle w:val="Hyperlink"/>
            <w:rFonts w:cstheme="minorHAnsi"/>
            <w:noProof/>
          </w:rPr>
          <w:t>Performance bond (Art. 25 to 33)</w:t>
        </w:r>
        <w:r w:rsidR="00B44E97">
          <w:rPr>
            <w:noProof/>
            <w:webHidden/>
          </w:rPr>
          <w:tab/>
        </w:r>
        <w:r w:rsidR="00B44E97">
          <w:rPr>
            <w:noProof/>
            <w:webHidden/>
          </w:rPr>
          <w:fldChar w:fldCharType="begin"/>
        </w:r>
        <w:r w:rsidR="00B44E97">
          <w:rPr>
            <w:noProof/>
            <w:webHidden/>
          </w:rPr>
          <w:instrText xml:space="preserve"> PAGEREF _Toc115273634 \h </w:instrText>
        </w:r>
        <w:r w:rsidR="00B44E97">
          <w:rPr>
            <w:noProof/>
            <w:webHidden/>
          </w:rPr>
        </w:r>
        <w:r w:rsidR="00B44E97">
          <w:rPr>
            <w:noProof/>
            <w:webHidden/>
          </w:rPr>
          <w:fldChar w:fldCharType="separate"/>
        </w:r>
        <w:r w:rsidR="00B44E97">
          <w:rPr>
            <w:noProof/>
            <w:webHidden/>
          </w:rPr>
          <w:t>20</w:t>
        </w:r>
        <w:r w:rsidR="00B44E97">
          <w:rPr>
            <w:noProof/>
            <w:webHidden/>
          </w:rPr>
          <w:fldChar w:fldCharType="end"/>
        </w:r>
      </w:hyperlink>
    </w:p>
    <w:p w14:paraId="24602B32" w14:textId="77777777" w:rsidR="00B44E97" w:rsidRDefault="00D30FC9">
      <w:pPr>
        <w:pStyle w:val="TOC2"/>
        <w:tabs>
          <w:tab w:val="left" w:pos="1415"/>
          <w:tab w:val="right" w:leader="dot" w:pos="8494"/>
        </w:tabs>
        <w:rPr>
          <w:rFonts w:asciiTheme="minorHAnsi" w:eastAsiaTheme="minorEastAsia" w:hAnsiTheme="minorHAnsi" w:cstheme="minorBidi"/>
          <w:noProof/>
          <w:color w:val="auto"/>
          <w:sz w:val="22"/>
          <w:lang w:val="en-US"/>
        </w:rPr>
      </w:pPr>
      <w:hyperlink w:anchor="_Toc115273635" w:history="1">
        <w:r w:rsidR="00B44E97" w:rsidRPr="006D0FD5">
          <w:rPr>
            <w:rStyle w:val="Hyperlink"/>
            <w:rFonts w:cstheme="minorHAnsi"/>
            <w:noProof/>
          </w:rPr>
          <w:t>4.10</w:t>
        </w:r>
        <w:r w:rsidR="00B44E97">
          <w:rPr>
            <w:rFonts w:asciiTheme="minorHAnsi" w:eastAsiaTheme="minorEastAsia" w:hAnsiTheme="minorHAnsi" w:cstheme="minorBidi"/>
            <w:noProof/>
            <w:color w:val="auto"/>
            <w:sz w:val="22"/>
            <w:lang w:val="en-US"/>
          </w:rPr>
          <w:tab/>
        </w:r>
        <w:r w:rsidR="00B44E97" w:rsidRPr="006D0FD5">
          <w:rPr>
            <w:rStyle w:val="Hyperlink"/>
            <w:rFonts w:cstheme="minorHAnsi"/>
            <w:noProof/>
          </w:rPr>
          <w:t>Conformity of performance (Art. 34)</w:t>
        </w:r>
        <w:r w:rsidR="00B44E97">
          <w:rPr>
            <w:noProof/>
            <w:webHidden/>
          </w:rPr>
          <w:tab/>
        </w:r>
        <w:r w:rsidR="00B44E97">
          <w:rPr>
            <w:noProof/>
            <w:webHidden/>
          </w:rPr>
          <w:fldChar w:fldCharType="begin"/>
        </w:r>
        <w:r w:rsidR="00B44E97">
          <w:rPr>
            <w:noProof/>
            <w:webHidden/>
          </w:rPr>
          <w:instrText xml:space="preserve"> PAGEREF _Toc115273635 \h </w:instrText>
        </w:r>
        <w:r w:rsidR="00B44E97">
          <w:rPr>
            <w:noProof/>
            <w:webHidden/>
          </w:rPr>
        </w:r>
        <w:r w:rsidR="00B44E97">
          <w:rPr>
            <w:noProof/>
            <w:webHidden/>
          </w:rPr>
          <w:fldChar w:fldCharType="separate"/>
        </w:r>
        <w:r w:rsidR="00B44E97">
          <w:rPr>
            <w:noProof/>
            <w:webHidden/>
          </w:rPr>
          <w:t>22</w:t>
        </w:r>
        <w:r w:rsidR="00B44E97">
          <w:rPr>
            <w:noProof/>
            <w:webHidden/>
          </w:rPr>
          <w:fldChar w:fldCharType="end"/>
        </w:r>
      </w:hyperlink>
    </w:p>
    <w:p w14:paraId="1865D9A2" w14:textId="77777777" w:rsidR="00B44E97" w:rsidRDefault="00D30FC9">
      <w:pPr>
        <w:pStyle w:val="TOC2"/>
        <w:tabs>
          <w:tab w:val="left" w:pos="1415"/>
          <w:tab w:val="right" w:leader="dot" w:pos="8494"/>
        </w:tabs>
        <w:rPr>
          <w:rFonts w:asciiTheme="minorHAnsi" w:eastAsiaTheme="minorEastAsia" w:hAnsiTheme="minorHAnsi" w:cstheme="minorBidi"/>
          <w:noProof/>
          <w:color w:val="auto"/>
          <w:sz w:val="22"/>
          <w:lang w:val="en-US"/>
        </w:rPr>
      </w:pPr>
      <w:hyperlink w:anchor="_Toc115273636" w:history="1">
        <w:r w:rsidR="00B44E97" w:rsidRPr="006D0FD5">
          <w:rPr>
            <w:rStyle w:val="Hyperlink"/>
            <w:rFonts w:cstheme="minorHAnsi"/>
            <w:noProof/>
          </w:rPr>
          <w:t>4.11</w:t>
        </w:r>
        <w:r w:rsidR="00B44E97">
          <w:rPr>
            <w:rFonts w:asciiTheme="minorHAnsi" w:eastAsiaTheme="minorEastAsia" w:hAnsiTheme="minorHAnsi" w:cstheme="minorBidi"/>
            <w:noProof/>
            <w:color w:val="auto"/>
            <w:sz w:val="22"/>
            <w:lang w:val="en-US"/>
          </w:rPr>
          <w:tab/>
        </w:r>
        <w:r w:rsidR="00B44E97" w:rsidRPr="006D0FD5">
          <w:rPr>
            <w:rStyle w:val="Hyperlink"/>
            <w:rFonts w:cstheme="minorHAnsi"/>
            <w:noProof/>
          </w:rPr>
          <w:t>Plans, documents and objects prepared by the contracting authority (Art. 35)</w:t>
        </w:r>
        <w:r w:rsidR="00B44E97">
          <w:rPr>
            <w:noProof/>
            <w:webHidden/>
          </w:rPr>
          <w:tab/>
        </w:r>
        <w:r w:rsidR="00B44E97">
          <w:rPr>
            <w:noProof/>
            <w:webHidden/>
          </w:rPr>
          <w:fldChar w:fldCharType="begin"/>
        </w:r>
        <w:r w:rsidR="00B44E97">
          <w:rPr>
            <w:noProof/>
            <w:webHidden/>
          </w:rPr>
          <w:instrText xml:space="preserve"> PAGEREF _Toc115273636 \h </w:instrText>
        </w:r>
        <w:r w:rsidR="00B44E97">
          <w:rPr>
            <w:noProof/>
            <w:webHidden/>
          </w:rPr>
        </w:r>
        <w:r w:rsidR="00B44E97">
          <w:rPr>
            <w:noProof/>
            <w:webHidden/>
          </w:rPr>
          <w:fldChar w:fldCharType="separate"/>
        </w:r>
        <w:r w:rsidR="00B44E97">
          <w:rPr>
            <w:noProof/>
            <w:webHidden/>
          </w:rPr>
          <w:t>22</w:t>
        </w:r>
        <w:r w:rsidR="00B44E97">
          <w:rPr>
            <w:noProof/>
            <w:webHidden/>
          </w:rPr>
          <w:fldChar w:fldCharType="end"/>
        </w:r>
      </w:hyperlink>
    </w:p>
    <w:p w14:paraId="165AE5BC" w14:textId="77777777" w:rsidR="00B44E97" w:rsidRDefault="00D30FC9">
      <w:pPr>
        <w:pStyle w:val="TOC2"/>
        <w:tabs>
          <w:tab w:val="left" w:pos="1415"/>
          <w:tab w:val="right" w:leader="dot" w:pos="8494"/>
        </w:tabs>
        <w:rPr>
          <w:rFonts w:asciiTheme="minorHAnsi" w:eastAsiaTheme="minorEastAsia" w:hAnsiTheme="minorHAnsi" w:cstheme="minorBidi"/>
          <w:noProof/>
          <w:color w:val="auto"/>
          <w:sz w:val="22"/>
          <w:lang w:val="en-US"/>
        </w:rPr>
      </w:pPr>
      <w:hyperlink w:anchor="_Toc115273637" w:history="1">
        <w:r w:rsidR="00B44E97" w:rsidRPr="006D0FD5">
          <w:rPr>
            <w:rStyle w:val="Hyperlink"/>
            <w:rFonts w:cstheme="minorHAnsi"/>
            <w:noProof/>
          </w:rPr>
          <w:t>4.12</w:t>
        </w:r>
        <w:r w:rsidR="00B44E97">
          <w:rPr>
            <w:rFonts w:asciiTheme="minorHAnsi" w:eastAsiaTheme="minorEastAsia" w:hAnsiTheme="minorHAnsi" w:cstheme="minorBidi"/>
            <w:noProof/>
            <w:color w:val="auto"/>
            <w:sz w:val="22"/>
            <w:lang w:val="en-US"/>
          </w:rPr>
          <w:tab/>
        </w:r>
        <w:r w:rsidR="00B44E97" w:rsidRPr="006D0FD5">
          <w:rPr>
            <w:rStyle w:val="Hyperlink"/>
            <w:rFonts w:cstheme="minorHAnsi"/>
            <w:noProof/>
          </w:rPr>
          <w:t>Detailed plans and work plans prepared by the contractor (Art. 36)</w:t>
        </w:r>
        <w:r w:rsidR="00B44E97">
          <w:rPr>
            <w:noProof/>
            <w:webHidden/>
          </w:rPr>
          <w:tab/>
        </w:r>
        <w:r w:rsidR="00B44E97">
          <w:rPr>
            <w:noProof/>
            <w:webHidden/>
          </w:rPr>
          <w:fldChar w:fldCharType="begin"/>
        </w:r>
        <w:r w:rsidR="00B44E97">
          <w:rPr>
            <w:noProof/>
            <w:webHidden/>
          </w:rPr>
          <w:instrText xml:space="preserve"> PAGEREF _Toc115273637 \h </w:instrText>
        </w:r>
        <w:r w:rsidR="00B44E97">
          <w:rPr>
            <w:noProof/>
            <w:webHidden/>
          </w:rPr>
        </w:r>
        <w:r w:rsidR="00B44E97">
          <w:rPr>
            <w:noProof/>
            <w:webHidden/>
          </w:rPr>
          <w:fldChar w:fldCharType="separate"/>
        </w:r>
        <w:r w:rsidR="00B44E97">
          <w:rPr>
            <w:noProof/>
            <w:webHidden/>
          </w:rPr>
          <w:t>22</w:t>
        </w:r>
        <w:r w:rsidR="00B44E97">
          <w:rPr>
            <w:noProof/>
            <w:webHidden/>
          </w:rPr>
          <w:fldChar w:fldCharType="end"/>
        </w:r>
      </w:hyperlink>
    </w:p>
    <w:p w14:paraId="382C1485" w14:textId="77777777" w:rsidR="00B44E97" w:rsidRDefault="00D30FC9">
      <w:pPr>
        <w:pStyle w:val="TOC3"/>
        <w:rPr>
          <w:rFonts w:asciiTheme="minorHAnsi" w:eastAsiaTheme="minorEastAsia" w:hAnsiTheme="minorHAnsi" w:cstheme="minorBidi"/>
          <w:noProof/>
          <w:color w:val="auto"/>
          <w:sz w:val="22"/>
          <w:lang w:val="en-US"/>
        </w:rPr>
      </w:pPr>
      <w:hyperlink w:anchor="_Toc115273638" w:history="1">
        <w:r w:rsidR="00B44E97" w:rsidRPr="006D0FD5">
          <w:rPr>
            <w:rStyle w:val="Hyperlink"/>
            <w:rFonts w:cstheme="minorHAnsi"/>
            <w:noProof/>
          </w:rPr>
          <w:t>4.12.1</w:t>
        </w:r>
        <w:r w:rsidR="00B44E97">
          <w:rPr>
            <w:rFonts w:asciiTheme="minorHAnsi" w:eastAsiaTheme="minorEastAsia" w:hAnsiTheme="minorHAnsi" w:cstheme="minorBidi"/>
            <w:noProof/>
            <w:color w:val="auto"/>
            <w:sz w:val="22"/>
            <w:lang w:val="en-US"/>
          </w:rPr>
          <w:tab/>
        </w:r>
        <w:r w:rsidR="00B44E97" w:rsidRPr="006D0FD5">
          <w:rPr>
            <w:rStyle w:val="Hyperlink"/>
            <w:rFonts w:cstheme="minorHAnsi"/>
            <w:noProof/>
          </w:rPr>
          <w:t>Construction planning</w:t>
        </w:r>
        <w:r w:rsidR="00B44E97">
          <w:rPr>
            <w:noProof/>
            <w:webHidden/>
          </w:rPr>
          <w:tab/>
        </w:r>
        <w:r w:rsidR="00B44E97">
          <w:rPr>
            <w:noProof/>
            <w:webHidden/>
          </w:rPr>
          <w:fldChar w:fldCharType="begin"/>
        </w:r>
        <w:r w:rsidR="00B44E97">
          <w:rPr>
            <w:noProof/>
            <w:webHidden/>
          </w:rPr>
          <w:instrText xml:space="preserve"> PAGEREF _Toc115273638 \h </w:instrText>
        </w:r>
        <w:r w:rsidR="00B44E97">
          <w:rPr>
            <w:noProof/>
            <w:webHidden/>
          </w:rPr>
        </w:r>
        <w:r w:rsidR="00B44E97">
          <w:rPr>
            <w:noProof/>
            <w:webHidden/>
          </w:rPr>
          <w:fldChar w:fldCharType="separate"/>
        </w:r>
        <w:r w:rsidR="00B44E97">
          <w:rPr>
            <w:noProof/>
            <w:webHidden/>
          </w:rPr>
          <w:t>23</w:t>
        </w:r>
        <w:r w:rsidR="00B44E97">
          <w:rPr>
            <w:noProof/>
            <w:webHidden/>
          </w:rPr>
          <w:fldChar w:fldCharType="end"/>
        </w:r>
      </w:hyperlink>
    </w:p>
    <w:p w14:paraId="0E1C0723" w14:textId="77777777" w:rsidR="00B44E97" w:rsidRDefault="00D30FC9">
      <w:pPr>
        <w:pStyle w:val="TOC3"/>
        <w:rPr>
          <w:rFonts w:asciiTheme="minorHAnsi" w:eastAsiaTheme="minorEastAsia" w:hAnsiTheme="minorHAnsi" w:cstheme="minorBidi"/>
          <w:noProof/>
          <w:color w:val="auto"/>
          <w:sz w:val="22"/>
          <w:lang w:val="en-US"/>
        </w:rPr>
      </w:pPr>
      <w:hyperlink w:anchor="_Toc115273639" w:history="1">
        <w:r w:rsidR="00B44E97" w:rsidRPr="006D0FD5">
          <w:rPr>
            <w:rStyle w:val="Hyperlink"/>
            <w:rFonts w:cstheme="minorHAnsi"/>
            <w:noProof/>
          </w:rPr>
          <w:t>4.12.2</w:t>
        </w:r>
        <w:r w:rsidR="00B44E97">
          <w:rPr>
            <w:rFonts w:asciiTheme="minorHAnsi" w:eastAsiaTheme="minorEastAsia" w:hAnsiTheme="minorHAnsi" w:cstheme="minorBidi"/>
            <w:noProof/>
            <w:color w:val="auto"/>
            <w:sz w:val="22"/>
            <w:lang w:val="en-US"/>
          </w:rPr>
          <w:tab/>
        </w:r>
        <w:r w:rsidR="00B44E97" w:rsidRPr="006D0FD5">
          <w:rPr>
            <w:rStyle w:val="Hyperlink"/>
            <w:rFonts w:cstheme="minorHAnsi"/>
            <w:noProof/>
          </w:rPr>
          <w:t>Master plan</w:t>
        </w:r>
        <w:r w:rsidR="00B44E97">
          <w:rPr>
            <w:noProof/>
            <w:webHidden/>
          </w:rPr>
          <w:tab/>
        </w:r>
        <w:r w:rsidR="00B44E97">
          <w:rPr>
            <w:noProof/>
            <w:webHidden/>
          </w:rPr>
          <w:fldChar w:fldCharType="begin"/>
        </w:r>
        <w:r w:rsidR="00B44E97">
          <w:rPr>
            <w:noProof/>
            <w:webHidden/>
          </w:rPr>
          <w:instrText xml:space="preserve"> PAGEREF _Toc115273639 \h </w:instrText>
        </w:r>
        <w:r w:rsidR="00B44E97">
          <w:rPr>
            <w:noProof/>
            <w:webHidden/>
          </w:rPr>
        </w:r>
        <w:r w:rsidR="00B44E97">
          <w:rPr>
            <w:noProof/>
            <w:webHidden/>
          </w:rPr>
          <w:fldChar w:fldCharType="separate"/>
        </w:r>
        <w:r w:rsidR="00B44E97">
          <w:rPr>
            <w:noProof/>
            <w:webHidden/>
          </w:rPr>
          <w:t>23</w:t>
        </w:r>
        <w:r w:rsidR="00B44E97">
          <w:rPr>
            <w:noProof/>
            <w:webHidden/>
          </w:rPr>
          <w:fldChar w:fldCharType="end"/>
        </w:r>
      </w:hyperlink>
    </w:p>
    <w:p w14:paraId="644A94DE" w14:textId="77777777" w:rsidR="00B44E97" w:rsidRDefault="00D30FC9">
      <w:pPr>
        <w:pStyle w:val="TOC3"/>
        <w:rPr>
          <w:rFonts w:asciiTheme="minorHAnsi" w:eastAsiaTheme="minorEastAsia" w:hAnsiTheme="minorHAnsi" w:cstheme="minorBidi"/>
          <w:noProof/>
          <w:color w:val="auto"/>
          <w:sz w:val="22"/>
          <w:lang w:val="en-US"/>
        </w:rPr>
      </w:pPr>
      <w:hyperlink w:anchor="_Toc115273640" w:history="1">
        <w:r w:rsidR="00B44E97" w:rsidRPr="006D0FD5">
          <w:rPr>
            <w:rStyle w:val="Hyperlink"/>
            <w:rFonts w:cstheme="minorHAnsi"/>
            <w:noProof/>
          </w:rPr>
          <w:t>4.12.3</w:t>
        </w:r>
        <w:r w:rsidR="00B44E97">
          <w:rPr>
            <w:rFonts w:asciiTheme="minorHAnsi" w:eastAsiaTheme="minorEastAsia" w:hAnsiTheme="minorHAnsi" w:cstheme="minorBidi"/>
            <w:noProof/>
            <w:color w:val="auto"/>
            <w:sz w:val="22"/>
            <w:lang w:val="en-US"/>
          </w:rPr>
          <w:tab/>
        </w:r>
        <w:r w:rsidR="00B44E97" w:rsidRPr="006D0FD5">
          <w:rPr>
            <w:rStyle w:val="Hyperlink"/>
            <w:rFonts w:cstheme="minorHAnsi"/>
            <w:noProof/>
          </w:rPr>
          <w:t>Performance documents</w:t>
        </w:r>
        <w:r w:rsidR="00B44E97">
          <w:rPr>
            <w:noProof/>
            <w:webHidden/>
          </w:rPr>
          <w:tab/>
        </w:r>
        <w:r w:rsidR="00B44E97">
          <w:rPr>
            <w:noProof/>
            <w:webHidden/>
          </w:rPr>
          <w:fldChar w:fldCharType="begin"/>
        </w:r>
        <w:r w:rsidR="00B44E97">
          <w:rPr>
            <w:noProof/>
            <w:webHidden/>
          </w:rPr>
          <w:instrText xml:space="preserve"> PAGEREF _Toc115273640 \h </w:instrText>
        </w:r>
        <w:r w:rsidR="00B44E97">
          <w:rPr>
            <w:noProof/>
            <w:webHidden/>
          </w:rPr>
        </w:r>
        <w:r w:rsidR="00B44E97">
          <w:rPr>
            <w:noProof/>
            <w:webHidden/>
          </w:rPr>
          <w:fldChar w:fldCharType="separate"/>
        </w:r>
        <w:r w:rsidR="00B44E97">
          <w:rPr>
            <w:noProof/>
            <w:webHidden/>
          </w:rPr>
          <w:t>24</w:t>
        </w:r>
        <w:r w:rsidR="00B44E97">
          <w:rPr>
            <w:noProof/>
            <w:webHidden/>
          </w:rPr>
          <w:fldChar w:fldCharType="end"/>
        </w:r>
      </w:hyperlink>
    </w:p>
    <w:p w14:paraId="1C3DE99C" w14:textId="77777777" w:rsidR="00B44E97" w:rsidRDefault="00D30FC9">
      <w:pPr>
        <w:pStyle w:val="TOC3"/>
        <w:rPr>
          <w:rFonts w:asciiTheme="minorHAnsi" w:eastAsiaTheme="minorEastAsia" w:hAnsiTheme="minorHAnsi" w:cstheme="minorBidi"/>
          <w:noProof/>
          <w:color w:val="auto"/>
          <w:sz w:val="22"/>
          <w:lang w:val="en-US"/>
        </w:rPr>
      </w:pPr>
      <w:hyperlink w:anchor="_Toc115273641" w:history="1">
        <w:r w:rsidR="00B44E97" w:rsidRPr="006D0FD5">
          <w:rPr>
            <w:rStyle w:val="Hyperlink"/>
            <w:rFonts w:cstheme="minorHAnsi"/>
            <w:noProof/>
          </w:rPr>
          <w:t>4.12.4</w:t>
        </w:r>
        <w:r w:rsidR="00B44E97">
          <w:rPr>
            <w:rFonts w:asciiTheme="minorHAnsi" w:eastAsiaTheme="minorEastAsia" w:hAnsiTheme="minorHAnsi" w:cstheme="minorBidi"/>
            <w:noProof/>
            <w:color w:val="auto"/>
            <w:sz w:val="22"/>
            <w:lang w:val="en-US"/>
          </w:rPr>
          <w:tab/>
        </w:r>
        <w:r w:rsidR="00B44E97" w:rsidRPr="006D0FD5">
          <w:rPr>
            <w:rStyle w:val="Hyperlink"/>
            <w:rFonts w:cstheme="minorHAnsi"/>
            <w:noProof/>
          </w:rPr>
          <w:t>Establishment of "As Built" plans</w:t>
        </w:r>
        <w:r w:rsidR="00B44E97">
          <w:rPr>
            <w:noProof/>
            <w:webHidden/>
          </w:rPr>
          <w:tab/>
        </w:r>
        <w:r w:rsidR="00B44E97">
          <w:rPr>
            <w:noProof/>
            <w:webHidden/>
          </w:rPr>
          <w:fldChar w:fldCharType="begin"/>
        </w:r>
        <w:r w:rsidR="00B44E97">
          <w:rPr>
            <w:noProof/>
            <w:webHidden/>
          </w:rPr>
          <w:instrText xml:space="preserve"> PAGEREF _Toc115273641 \h </w:instrText>
        </w:r>
        <w:r w:rsidR="00B44E97">
          <w:rPr>
            <w:noProof/>
            <w:webHidden/>
          </w:rPr>
        </w:r>
        <w:r w:rsidR="00B44E97">
          <w:rPr>
            <w:noProof/>
            <w:webHidden/>
          </w:rPr>
          <w:fldChar w:fldCharType="separate"/>
        </w:r>
        <w:r w:rsidR="00B44E97">
          <w:rPr>
            <w:noProof/>
            <w:webHidden/>
          </w:rPr>
          <w:t>25</w:t>
        </w:r>
        <w:r w:rsidR="00B44E97">
          <w:rPr>
            <w:noProof/>
            <w:webHidden/>
          </w:rPr>
          <w:fldChar w:fldCharType="end"/>
        </w:r>
      </w:hyperlink>
    </w:p>
    <w:p w14:paraId="0E37BACD" w14:textId="77777777" w:rsidR="00B44E97" w:rsidRDefault="00D30FC9">
      <w:pPr>
        <w:pStyle w:val="TOC2"/>
        <w:tabs>
          <w:tab w:val="left" w:pos="1415"/>
          <w:tab w:val="right" w:leader="dot" w:pos="8494"/>
        </w:tabs>
        <w:rPr>
          <w:rFonts w:asciiTheme="minorHAnsi" w:eastAsiaTheme="minorEastAsia" w:hAnsiTheme="minorHAnsi" w:cstheme="minorBidi"/>
          <w:noProof/>
          <w:color w:val="auto"/>
          <w:sz w:val="22"/>
          <w:lang w:val="en-US"/>
        </w:rPr>
      </w:pPr>
      <w:hyperlink w:anchor="_Toc115273642" w:history="1">
        <w:r w:rsidR="00B44E97" w:rsidRPr="006D0FD5">
          <w:rPr>
            <w:rStyle w:val="Hyperlink"/>
            <w:rFonts w:cstheme="minorHAnsi"/>
            <w:noProof/>
          </w:rPr>
          <w:t>4.13</w:t>
        </w:r>
        <w:r w:rsidR="00B44E97">
          <w:rPr>
            <w:rFonts w:asciiTheme="minorHAnsi" w:eastAsiaTheme="minorEastAsia" w:hAnsiTheme="minorHAnsi" w:cstheme="minorBidi"/>
            <w:noProof/>
            <w:color w:val="auto"/>
            <w:sz w:val="22"/>
            <w:lang w:val="en-US"/>
          </w:rPr>
          <w:tab/>
        </w:r>
        <w:r w:rsidR="00B44E97" w:rsidRPr="006D0FD5">
          <w:rPr>
            <w:rStyle w:val="Hyperlink"/>
            <w:rFonts w:cstheme="minorHAnsi"/>
            <w:noProof/>
          </w:rPr>
          <w:t>Changes to the public contract (Art. 37 to 38/19 and 80)</w:t>
        </w:r>
        <w:r w:rsidR="00B44E97">
          <w:rPr>
            <w:noProof/>
            <w:webHidden/>
          </w:rPr>
          <w:tab/>
        </w:r>
        <w:r w:rsidR="00B44E97">
          <w:rPr>
            <w:noProof/>
            <w:webHidden/>
          </w:rPr>
          <w:fldChar w:fldCharType="begin"/>
        </w:r>
        <w:r w:rsidR="00B44E97">
          <w:rPr>
            <w:noProof/>
            <w:webHidden/>
          </w:rPr>
          <w:instrText xml:space="preserve"> PAGEREF _Toc115273642 \h </w:instrText>
        </w:r>
        <w:r w:rsidR="00B44E97">
          <w:rPr>
            <w:noProof/>
            <w:webHidden/>
          </w:rPr>
        </w:r>
        <w:r w:rsidR="00B44E97">
          <w:rPr>
            <w:noProof/>
            <w:webHidden/>
          </w:rPr>
          <w:fldChar w:fldCharType="separate"/>
        </w:r>
        <w:r w:rsidR="00B44E97">
          <w:rPr>
            <w:noProof/>
            <w:webHidden/>
          </w:rPr>
          <w:t>25</w:t>
        </w:r>
        <w:r w:rsidR="00B44E97">
          <w:rPr>
            <w:noProof/>
            <w:webHidden/>
          </w:rPr>
          <w:fldChar w:fldCharType="end"/>
        </w:r>
      </w:hyperlink>
    </w:p>
    <w:p w14:paraId="0B05F5A3" w14:textId="77777777" w:rsidR="00B44E97" w:rsidRDefault="00D30FC9">
      <w:pPr>
        <w:pStyle w:val="TOC3"/>
        <w:rPr>
          <w:rFonts w:asciiTheme="minorHAnsi" w:eastAsiaTheme="minorEastAsia" w:hAnsiTheme="minorHAnsi" w:cstheme="minorBidi"/>
          <w:noProof/>
          <w:color w:val="auto"/>
          <w:sz w:val="22"/>
          <w:lang w:val="en-US"/>
        </w:rPr>
      </w:pPr>
      <w:hyperlink w:anchor="_Toc115273643" w:history="1">
        <w:r w:rsidR="00B44E97" w:rsidRPr="006D0FD5">
          <w:rPr>
            <w:rStyle w:val="Hyperlink"/>
            <w:rFonts w:cstheme="minorHAnsi"/>
            <w:noProof/>
          </w:rPr>
          <w:t>4.13.1</w:t>
        </w:r>
        <w:r w:rsidR="00B44E97">
          <w:rPr>
            <w:rFonts w:asciiTheme="minorHAnsi" w:eastAsiaTheme="minorEastAsia" w:hAnsiTheme="minorHAnsi" w:cstheme="minorBidi"/>
            <w:noProof/>
            <w:color w:val="auto"/>
            <w:sz w:val="22"/>
            <w:lang w:val="en-US"/>
          </w:rPr>
          <w:tab/>
        </w:r>
        <w:r w:rsidR="00B44E97" w:rsidRPr="006D0FD5">
          <w:rPr>
            <w:rStyle w:val="Hyperlink"/>
            <w:rFonts w:cstheme="minorHAnsi"/>
            <w:noProof/>
          </w:rPr>
          <w:t>Replacement of the contractor (Art. 38/3)</w:t>
        </w:r>
        <w:r w:rsidR="00B44E97">
          <w:rPr>
            <w:noProof/>
            <w:webHidden/>
          </w:rPr>
          <w:tab/>
        </w:r>
        <w:r w:rsidR="00B44E97">
          <w:rPr>
            <w:noProof/>
            <w:webHidden/>
          </w:rPr>
          <w:fldChar w:fldCharType="begin"/>
        </w:r>
        <w:r w:rsidR="00B44E97">
          <w:rPr>
            <w:noProof/>
            <w:webHidden/>
          </w:rPr>
          <w:instrText xml:space="preserve"> PAGEREF _Toc115273643 \h </w:instrText>
        </w:r>
        <w:r w:rsidR="00B44E97">
          <w:rPr>
            <w:noProof/>
            <w:webHidden/>
          </w:rPr>
        </w:r>
        <w:r w:rsidR="00B44E97">
          <w:rPr>
            <w:noProof/>
            <w:webHidden/>
          </w:rPr>
          <w:fldChar w:fldCharType="separate"/>
        </w:r>
        <w:r w:rsidR="00B44E97">
          <w:rPr>
            <w:noProof/>
            <w:webHidden/>
          </w:rPr>
          <w:t>25</w:t>
        </w:r>
        <w:r w:rsidR="00B44E97">
          <w:rPr>
            <w:noProof/>
            <w:webHidden/>
          </w:rPr>
          <w:fldChar w:fldCharType="end"/>
        </w:r>
      </w:hyperlink>
    </w:p>
    <w:p w14:paraId="7EAD134D" w14:textId="77777777" w:rsidR="00B44E97" w:rsidRDefault="00D30FC9">
      <w:pPr>
        <w:pStyle w:val="TOC3"/>
        <w:rPr>
          <w:rFonts w:asciiTheme="minorHAnsi" w:eastAsiaTheme="minorEastAsia" w:hAnsiTheme="minorHAnsi" w:cstheme="minorBidi"/>
          <w:noProof/>
          <w:color w:val="auto"/>
          <w:sz w:val="22"/>
          <w:lang w:val="en-US"/>
        </w:rPr>
      </w:pPr>
      <w:hyperlink w:anchor="_Toc115273644" w:history="1">
        <w:r w:rsidR="00B44E97" w:rsidRPr="006D0FD5">
          <w:rPr>
            <w:rStyle w:val="Hyperlink"/>
            <w:rFonts w:cstheme="minorHAnsi"/>
            <w:noProof/>
          </w:rPr>
          <w:t>4.13.2</w:t>
        </w:r>
        <w:r w:rsidR="00B44E97">
          <w:rPr>
            <w:rFonts w:asciiTheme="minorHAnsi" w:eastAsiaTheme="minorEastAsia" w:hAnsiTheme="minorHAnsi" w:cstheme="minorBidi"/>
            <w:noProof/>
            <w:color w:val="auto"/>
            <w:sz w:val="22"/>
            <w:lang w:val="en-US"/>
          </w:rPr>
          <w:tab/>
        </w:r>
        <w:r w:rsidR="00B44E97" w:rsidRPr="006D0FD5">
          <w:rPr>
            <w:rStyle w:val="Hyperlink"/>
            <w:rFonts w:cstheme="minorHAnsi"/>
            <w:noProof/>
          </w:rPr>
          <w:t>Revision of prices (Art. 38/7)</w:t>
        </w:r>
        <w:r w:rsidR="00B44E97">
          <w:rPr>
            <w:noProof/>
            <w:webHidden/>
          </w:rPr>
          <w:tab/>
        </w:r>
        <w:r w:rsidR="00B44E97">
          <w:rPr>
            <w:noProof/>
            <w:webHidden/>
          </w:rPr>
          <w:fldChar w:fldCharType="begin"/>
        </w:r>
        <w:r w:rsidR="00B44E97">
          <w:rPr>
            <w:noProof/>
            <w:webHidden/>
          </w:rPr>
          <w:instrText xml:space="preserve"> PAGEREF _Toc115273644 \h </w:instrText>
        </w:r>
        <w:r w:rsidR="00B44E97">
          <w:rPr>
            <w:noProof/>
            <w:webHidden/>
          </w:rPr>
        </w:r>
        <w:r w:rsidR="00B44E97">
          <w:rPr>
            <w:noProof/>
            <w:webHidden/>
          </w:rPr>
          <w:fldChar w:fldCharType="separate"/>
        </w:r>
        <w:r w:rsidR="00B44E97">
          <w:rPr>
            <w:noProof/>
            <w:webHidden/>
          </w:rPr>
          <w:t>25</w:t>
        </w:r>
        <w:r w:rsidR="00B44E97">
          <w:rPr>
            <w:noProof/>
            <w:webHidden/>
          </w:rPr>
          <w:fldChar w:fldCharType="end"/>
        </w:r>
      </w:hyperlink>
    </w:p>
    <w:p w14:paraId="50CA6DCD" w14:textId="77777777" w:rsidR="00B44E97" w:rsidRDefault="00D30FC9">
      <w:pPr>
        <w:pStyle w:val="TOC2"/>
        <w:tabs>
          <w:tab w:val="left" w:pos="1415"/>
          <w:tab w:val="right" w:leader="dot" w:pos="8494"/>
        </w:tabs>
        <w:rPr>
          <w:rFonts w:asciiTheme="minorHAnsi" w:eastAsiaTheme="minorEastAsia" w:hAnsiTheme="minorHAnsi" w:cstheme="minorBidi"/>
          <w:noProof/>
          <w:color w:val="auto"/>
          <w:sz w:val="22"/>
          <w:lang w:val="en-US"/>
        </w:rPr>
      </w:pPr>
      <w:hyperlink w:anchor="_Toc115273645" w:history="1">
        <w:r w:rsidR="00B44E97" w:rsidRPr="006D0FD5">
          <w:rPr>
            <w:rStyle w:val="Hyperlink"/>
            <w:rFonts w:cstheme="minorHAnsi"/>
            <w:noProof/>
          </w:rPr>
          <w:t>4.14</w:t>
        </w:r>
        <w:r w:rsidR="00B44E97">
          <w:rPr>
            <w:rFonts w:asciiTheme="minorHAnsi" w:eastAsiaTheme="minorEastAsia" w:hAnsiTheme="minorHAnsi" w:cstheme="minorBidi"/>
            <w:noProof/>
            <w:color w:val="auto"/>
            <w:sz w:val="22"/>
            <w:lang w:val="en-US"/>
          </w:rPr>
          <w:tab/>
        </w:r>
        <w:r w:rsidR="00B44E97" w:rsidRPr="006D0FD5">
          <w:rPr>
            <w:rStyle w:val="Hyperlink"/>
            <w:rFonts w:cstheme="minorHAnsi"/>
            <w:noProof/>
          </w:rPr>
          <w:t>Control and supervision of the public contract</w:t>
        </w:r>
        <w:r w:rsidR="00B44E97">
          <w:rPr>
            <w:noProof/>
            <w:webHidden/>
          </w:rPr>
          <w:tab/>
        </w:r>
        <w:r w:rsidR="00B44E97">
          <w:rPr>
            <w:noProof/>
            <w:webHidden/>
          </w:rPr>
          <w:fldChar w:fldCharType="begin"/>
        </w:r>
        <w:r w:rsidR="00B44E97">
          <w:rPr>
            <w:noProof/>
            <w:webHidden/>
          </w:rPr>
          <w:instrText xml:space="preserve"> PAGEREF _Toc115273645 \h </w:instrText>
        </w:r>
        <w:r w:rsidR="00B44E97">
          <w:rPr>
            <w:noProof/>
            <w:webHidden/>
          </w:rPr>
        </w:r>
        <w:r w:rsidR="00B44E97">
          <w:rPr>
            <w:noProof/>
            <w:webHidden/>
          </w:rPr>
          <w:fldChar w:fldCharType="separate"/>
        </w:r>
        <w:r w:rsidR="00B44E97">
          <w:rPr>
            <w:noProof/>
            <w:webHidden/>
          </w:rPr>
          <w:t>28</w:t>
        </w:r>
        <w:r w:rsidR="00B44E97">
          <w:rPr>
            <w:noProof/>
            <w:webHidden/>
          </w:rPr>
          <w:fldChar w:fldCharType="end"/>
        </w:r>
      </w:hyperlink>
    </w:p>
    <w:p w14:paraId="00E342FE" w14:textId="77777777" w:rsidR="00B44E97" w:rsidRDefault="00D30FC9">
      <w:pPr>
        <w:pStyle w:val="TOC4"/>
        <w:tabs>
          <w:tab w:val="left" w:pos="1415"/>
        </w:tabs>
        <w:rPr>
          <w:rFonts w:asciiTheme="minorHAnsi" w:eastAsiaTheme="minorEastAsia" w:hAnsiTheme="minorHAnsi" w:cstheme="minorBidi"/>
          <w:noProof/>
          <w:color w:val="auto"/>
          <w:sz w:val="22"/>
          <w:lang w:val="en-US"/>
        </w:rPr>
      </w:pPr>
      <w:hyperlink w:anchor="_Toc115273646" w:history="1">
        <w:r w:rsidR="00B44E97" w:rsidRPr="006D0FD5">
          <w:rPr>
            <w:rStyle w:val="Hyperlink"/>
            <w:rFonts w:cstheme="minorHAnsi"/>
            <w:noProof/>
          </w:rPr>
          <w:t>4.14.1.1</w:t>
        </w:r>
        <w:r w:rsidR="00B44E97">
          <w:rPr>
            <w:rFonts w:asciiTheme="minorHAnsi" w:eastAsiaTheme="minorEastAsia" w:hAnsiTheme="minorHAnsi" w:cstheme="minorBidi"/>
            <w:noProof/>
            <w:color w:val="auto"/>
            <w:sz w:val="22"/>
            <w:lang w:val="en-US"/>
          </w:rPr>
          <w:tab/>
        </w:r>
        <w:r w:rsidR="00B44E97" w:rsidRPr="006D0FD5">
          <w:rPr>
            <w:rStyle w:val="Hyperlink"/>
            <w:rFonts w:cstheme="minorHAnsi"/>
            <w:noProof/>
          </w:rPr>
          <w:t>Scope of the control and supervision (Art. 39)</w:t>
        </w:r>
        <w:r w:rsidR="00B44E97">
          <w:rPr>
            <w:noProof/>
            <w:webHidden/>
          </w:rPr>
          <w:tab/>
        </w:r>
        <w:r w:rsidR="00B44E97">
          <w:rPr>
            <w:noProof/>
            <w:webHidden/>
          </w:rPr>
          <w:fldChar w:fldCharType="begin"/>
        </w:r>
        <w:r w:rsidR="00B44E97">
          <w:rPr>
            <w:noProof/>
            <w:webHidden/>
          </w:rPr>
          <w:instrText xml:space="preserve"> PAGEREF _Toc115273646 \h </w:instrText>
        </w:r>
        <w:r w:rsidR="00B44E97">
          <w:rPr>
            <w:noProof/>
            <w:webHidden/>
          </w:rPr>
        </w:r>
        <w:r w:rsidR="00B44E97">
          <w:rPr>
            <w:noProof/>
            <w:webHidden/>
          </w:rPr>
          <w:fldChar w:fldCharType="separate"/>
        </w:r>
        <w:r w:rsidR="00B44E97">
          <w:rPr>
            <w:noProof/>
            <w:webHidden/>
          </w:rPr>
          <w:t>28</w:t>
        </w:r>
        <w:r w:rsidR="00B44E97">
          <w:rPr>
            <w:noProof/>
            <w:webHidden/>
          </w:rPr>
          <w:fldChar w:fldCharType="end"/>
        </w:r>
      </w:hyperlink>
    </w:p>
    <w:p w14:paraId="298DC4DE" w14:textId="77777777" w:rsidR="00B44E97" w:rsidRDefault="00D30FC9">
      <w:pPr>
        <w:pStyle w:val="TOC4"/>
        <w:tabs>
          <w:tab w:val="left" w:pos="1415"/>
        </w:tabs>
        <w:rPr>
          <w:rFonts w:asciiTheme="minorHAnsi" w:eastAsiaTheme="minorEastAsia" w:hAnsiTheme="minorHAnsi" w:cstheme="minorBidi"/>
          <w:noProof/>
          <w:color w:val="auto"/>
          <w:sz w:val="22"/>
          <w:lang w:val="en-US"/>
        </w:rPr>
      </w:pPr>
      <w:hyperlink w:anchor="_Toc115273647" w:history="1">
        <w:r w:rsidR="00B44E97" w:rsidRPr="006D0FD5">
          <w:rPr>
            <w:rStyle w:val="Hyperlink"/>
            <w:rFonts w:cstheme="minorHAnsi"/>
            <w:noProof/>
          </w:rPr>
          <w:t>4.14.1.2</w:t>
        </w:r>
        <w:r w:rsidR="00B44E97">
          <w:rPr>
            <w:rFonts w:asciiTheme="minorHAnsi" w:eastAsiaTheme="minorEastAsia" w:hAnsiTheme="minorHAnsi" w:cstheme="minorBidi"/>
            <w:noProof/>
            <w:color w:val="auto"/>
            <w:sz w:val="22"/>
            <w:lang w:val="en-US"/>
          </w:rPr>
          <w:tab/>
        </w:r>
        <w:r w:rsidR="00B44E97" w:rsidRPr="006D0FD5">
          <w:rPr>
            <w:rStyle w:val="Hyperlink"/>
            <w:rFonts w:cstheme="minorHAnsi"/>
            <w:noProof/>
          </w:rPr>
          <w:t>Technical acceptance procedures (Art. 41)</w:t>
        </w:r>
        <w:r w:rsidR="00B44E97">
          <w:rPr>
            <w:noProof/>
            <w:webHidden/>
          </w:rPr>
          <w:tab/>
        </w:r>
        <w:r w:rsidR="00B44E97">
          <w:rPr>
            <w:noProof/>
            <w:webHidden/>
          </w:rPr>
          <w:fldChar w:fldCharType="begin"/>
        </w:r>
        <w:r w:rsidR="00B44E97">
          <w:rPr>
            <w:noProof/>
            <w:webHidden/>
          </w:rPr>
          <w:instrText xml:space="preserve"> PAGEREF _Toc115273647 \h </w:instrText>
        </w:r>
        <w:r w:rsidR="00B44E97">
          <w:rPr>
            <w:noProof/>
            <w:webHidden/>
          </w:rPr>
        </w:r>
        <w:r w:rsidR="00B44E97">
          <w:rPr>
            <w:noProof/>
            <w:webHidden/>
          </w:rPr>
          <w:fldChar w:fldCharType="separate"/>
        </w:r>
        <w:r w:rsidR="00B44E97">
          <w:rPr>
            <w:noProof/>
            <w:webHidden/>
          </w:rPr>
          <w:t>28</w:t>
        </w:r>
        <w:r w:rsidR="00B44E97">
          <w:rPr>
            <w:noProof/>
            <w:webHidden/>
          </w:rPr>
          <w:fldChar w:fldCharType="end"/>
        </w:r>
      </w:hyperlink>
    </w:p>
    <w:p w14:paraId="3EC65423" w14:textId="77777777" w:rsidR="00B44E97" w:rsidRDefault="00D30FC9">
      <w:pPr>
        <w:pStyle w:val="TOC4"/>
        <w:tabs>
          <w:tab w:val="left" w:pos="1415"/>
        </w:tabs>
        <w:rPr>
          <w:rFonts w:asciiTheme="minorHAnsi" w:eastAsiaTheme="minorEastAsia" w:hAnsiTheme="minorHAnsi" w:cstheme="minorBidi"/>
          <w:noProof/>
          <w:color w:val="auto"/>
          <w:sz w:val="22"/>
          <w:lang w:val="en-US"/>
        </w:rPr>
      </w:pPr>
      <w:hyperlink w:anchor="_Toc115273648" w:history="1">
        <w:r w:rsidR="00B44E97" w:rsidRPr="006D0FD5">
          <w:rPr>
            <w:rStyle w:val="Hyperlink"/>
            <w:rFonts w:cstheme="minorHAnsi"/>
            <w:noProof/>
          </w:rPr>
          <w:t>4.14.1.3</w:t>
        </w:r>
        <w:r w:rsidR="00B44E97">
          <w:rPr>
            <w:rFonts w:asciiTheme="minorHAnsi" w:eastAsiaTheme="minorEastAsia" w:hAnsiTheme="minorHAnsi" w:cstheme="minorBidi"/>
            <w:noProof/>
            <w:color w:val="auto"/>
            <w:sz w:val="22"/>
            <w:lang w:val="en-US"/>
          </w:rPr>
          <w:tab/>
        </w:r>
        <w:r w:rsidR="00B44E97" w:rsidRPr="006D0FD5">
          <w:rPr>
            <w:rStyle w:val="Hyperlink"/>
            <w:rFonts w:cstheme="minorHAnsi"/>
            <w:noProof/>
          </w:rPr>
          <w:t>Preliminary technical acceptance (Art. 42)</w:t>
        </w:r>
        <w:r w:rsidR="00B44E97">
          <w:rPr>
            <w:noProof/>
            <w:webHidden/>
          </w:rPr>
          <w:tab/>
        </w:r>
        <w:r w:rsidR="00B44E97">
          <w:rPr>
            <w:noProof/>
            <w:webHidden/>
          </w:rPr>
          <w:fldChar w:fldCharType="begin"/>
        </w:r>
        <w:r w:rsidR="00B44E97">
          <w:rPr>
            <w:noProof/>
            <w:webHidden/>
          </w:rPr>
          <w:instrText xml:space="preserve"> PAGEREF _Toc115273648 \h </w:instrText>
        </w:r>
        <w:r w:rsidR="00B44E97">
          <w:rPr>
            <w:noProof/>
            <w:webHidden/>
          </w:rPr>
        </w:r>
        <w:r w:rsidR="00B44E97">
          <w:rPr>
            <w:noProof/>
            <w:webHidden/>
          </w:rPr>
          <w:fldChar w:fldCharType="separate"/>
        </w:r>
        <w:r w:rsidR="00B44E97">
          <w:rPr>
            <w:noProof/>
            <w:webHidden/>
          </w:rPr>
          <w:t>28</w:t>
        </w:r>
        <w:r w:rsidR="00B44E97">
          <w:rPr>
            <w:noProof/>
            <w:webHidden/>
          </w:rPr>
          <w:fldChar w:fldCharType="end"/>
        </w:r>
      </w:hyperlink>
    </w:p>
    <w:p w14:paraId="59969FBD" w14:textId="77777777" w:rsidR="00B44E97" w:rsidRDefault="00D30FC9">
      <w:pPr>
        <w:pStyle w:val="TOC4"/>
        <w:tabs>
          <w:tab w:val="left" w:pos="1415"/>
        </w:tabs>
        <w:rPr>
          <w:rFonts w:asciiTheme="minorHAnsi" w:eastAsiaTheme="minorEastAsia" w:hAnsiTheme="minorHAnsi" w:cstheme="minorBidi"/>
          <w:noProof/>
          <w:color w:val="auto"/>
          <w:sz w:val="22"/>
          <w:lang w:val="en-US"/>
        </w:rPr>
      </w:pPr>
      <w:hyperlink w:anchor="_Toc115273649" w:history="1">
        <w:r w:rsidR="00B44E97" w:rsidRPr="006D0FD5">
          <w:rPr>
            <w:rStyle w:val="Hyperlink"/>
            <w:rFonts w:cstheme="minorHAnsi"/>
            <w:noProof/>
          </w:rPr>
          <w:t>4.14.1.4</w:t>
        </w:r>
        <w:r w:rsidR="00B44E97">
          <w:rPr>
            <w:rFonts w:asciiTheme="minorHAnsi" w:eastAsiaTheme="minorEastAsia" w:hAnsiTheme="minorHAnsi" w:cstheme="minorBidi"/>
            <w:noProof/>
            <w:color w:val="auto"/>
            <w:sz w:val="22"/>
            <w:lang w:val="en-US"/>
          </w:rPr>
          <w:tab/>
        </w:r>
        <w:r w:rsidR="00B44E97" w:rsidRPr="006D0FD5">
          <w:rPr>
            <w:rStyle w:val="Hyperlink"/>
            <w:rFonts w:cstheme="minorHAnsi"/>
            <w:noProof/>
          </w:rPr>
          <w:t>Ex post technical acceptance (Art. 43)</w:t>
        </w:r>
        <w:r w:rsidR="00B44E97">
          <w:rPr>
            <w:noProof/>
            <w:webHidden/>
          </w:rPr>
          <w:tab/>
        </w:r>
        <w:r w:rsidR="00B44E97">
          <w:rPr>
            <w:noProof/>
            <w:webHidden/>
          </w:rPr>
          <w:fldChar w:fldCharType="begin"/>
        </w:r>
        <w:r w:rsidR="00B44E97">
          <w:rPr>
            <w:noProof/>
            <w:webHidden/>
          </w:rPr>
          <w:instrText xml:space="preserve"> PAGEREF _Toc115273649 \h </w:instrText>
        </w:r>
        <w:r w:rsidR="00B44E97">
          <w:rPr>
            <w:noProof/>
            <w:webHidden/>
          </w:rPr>
        </w:r>
        <w:r w:rsidR="00B44E97">
          <w:rPr>
            <w:noProof/>
            <w:webHidden/>
          </w:rPr>
          <w:fldChar w:fldCharType="separate"/>
        </w:r>
        <w:r w:rsidR="00B44E97">
          <w:rPr>
            <w:noProof/>
            <w:webHidden/>
          </w:rPr>
          <w:t>29</w:t>
        </w:r>
        <w:r w:rsidR="00B44E97">
          <w:rPr>
            <w:noProof/>
            <w:webHidden/>
          </w:rPr>
          <w:fldChar w:fldCharType="end"/>
        </w:r>
      </w:hyperlink>
    </w:p>
    <w:p w14:paraId="027AEFBA" w14:textId="77777777" w:rsidR="00B44E97" w:rsidRDefault="00D30FC9">
      <w:pPr>
        <w:pStyle w:val="TOC2"/>
        <w:tabs>
          <w:tab w:val="left" w:pos="1415"/>
          <w:tab w:val="right" w:leader="dot" w:pos="8494"/>
        </w:tabs>
        <w:rPr>
          <w:rFonts w:asciiTheme="minorHAnsi" w:eastAsiaTheme="minorEastAsia" w:hAnsiTheme="minorHAnsi" w:cstheme="minorBidi"/>
          <w:noProof/>
          <w:color w:val="auto"/>
          <w:sz w:val="22"/>
          <w:lang w:val="en-US"/>
        </w:rPr>
      </w:pPr>
      <w:hyperlink w:anchor="_Toc115273650" w:history="1">
        <w:r w:rsidR="00B44E97" w:rsidRPr="006D0FD5">
          <w:rPr>
            <w:rStyle w:val="Hyperlink"/>
            <w:rFonts w:cstheme="minorHAnsi"/>
            <w:noProof/>
          </w:rPr>
          <w:t>4.15</w:t>
        </w:r>
        <w:r w:rsidR="00B44E97">
          <w:rPr>
            <w:rFonts w:asciiTheme="minorHAnsi" w:eastAsiaTheme="minorEastAsia" w:hAnsiTheme="minorHAnsi" w:cstheme="minorBidi"/>
            <w:noProof/>
            <w:color w:val="auto"/>
            <w:sz w:val="22"/>
            <w:lang w:val="en-US"/>
          </w:rPr>
          <w:tab/>
        </w:r>
        <w:r w:rsidR="00B44E97" w:rsidRPr="006D0FD5">
          <w:rPr>
            <w:rStyle w:val="Hyperlink"/>
            <w:rFonts w:cstheme="minorHAnsi"/>
            <w:noProof/>
          </w:rPr>
          <w:t>Performance period (Art. 76)</w:t>
        </w:r>
        <w:r w:rsidR="00B44E97">
          <w:rPr>
            <w:noProof/>
            <w:webHidden/>
          </w:rPr>
          <w:tab/>
        </w:r>
        <w:r w:rsidR="00B44E97">
          <w:rPr>
            <w:noProof/>
            <w:webHidden/>
          </w:rPr>
          <w:fldChar w:fldCharType="begin"/>
        </w:r>
        <w:r w:rsidR="00B44E97">
          <w:rPr>
            <w:noProof/>
            <w:webHidden/>
          </w:rPr>
          <w:instrText xml:space="preserve"> PAGEREF _Toc115273650 \h </w:instrText>
        </w:r>
        <w:r w:rsidR="00B44E97">
          <w:rPr>
            <w:noProof/>
            <w:webHidden/>
          </w:rPr>
        </w:r>
        <w:r w:rsidR="00B44E97">
          <w:rPr>
            <w:noProof/>
            <w:webHidden/>
          </w:rPr>
          <w:fldChar w:fldCharType="separate"/>
        </w:r>
        <w:r w:rsidR="00B44E97">
          <w:rPr>
            <w:noProof/>
            <w:webHidden/>
          </w:rPr>
          <w:t>29</w:t>
        </w:r>
        <w:r w:rsidR="00B44E97">
          <w:rPr>
            <w:noProof/>
            <w:webHidden/>
          </w:rPr>
          <w:fldChar w:fldCharType="end"/>
        </w:r>
      </w:hyperlink>
    </w:p>
    <w:p w14:paraId="414B72C9" w14:textId="77777777" w:rsidR="00B44E97" w:rsidRDefault="00D30FC9">
      <w:pPr>
        <w:pStyle w:val="TOC2"/>
        <w:tabs>
          <w:tab w:val="left" w:pos="1415"/>
          <w:tab w:val="right" w:leader="dot" w:pos="8494"/>
        </w:tabs>
        <w:rPr>
          <w:rFonts w:asciiTheme="minorHAnsi" w:eastAsiaTheme="minorEastAsia" w:hAnsiTheme="minorHAnsi" w:cstheme="minorBidi"/>
          <w:noProof/>
          <w:color w:val="auto"/>
          <w:sz w:val="22"/>
          <w:lang w:val="en-US"/>
        </w:rPr>
      </w:pPr>
      <w:hyperlink w:anchor="_Toc115273651" w:history="1">
        <w:r w:rsidR="00B44E97" w:rsidRPr="006D0FD5">
          <w:rPr>
            <w:rStyle w:val="Hyperlink"/>
            <w:rFonts w:cstheme="minorHAnsi"/>
            <w:noProof/>
          </w:rPr>
          <w:t>4.16</w:t>
        </w:r>
        <w:r w:rsidR="00B44E97">
          <w:rPr>
            <w:rFonts w:asciiTheme="minorHAnsi" w:eastAsiaTheme="minorEastAsia" w:hAnsiTheme="minorHAnsi" w:cstheme="minorBidi"/>
            <w:noProof/>
            <w:color w:val="auto"/>
            <w:sz w:val="22"/>
            <w:lang w:val="en-US"/>
          </w:rPr>
          <w:tab/>
        </w:r>
        <w:r w:rsidR="00B44E97" w:rsidRPr="006D0FD5">
          <w:rPr>
            <w:rStyle w:val="Hyperlink"/>
            <w:rFonts w:cstheme="minorHAnsi"/>
            <w:noProof/>
          </w:rPr>
          <w:t>Provision of land (Art. 77)</w:t>
        </w:r>
        <w:r w:rsidR="00B44E97">
          <w:rPr>
            <w:noProof/>
            <w:webHidden/>
          </w:rPr>
          <w:tab/>
        </w:r>
        <w:r w:rsidR="00B44E97">
          <w:rPr>
            <w:noProof/>
            <w:webHidden/>
          </w:rPr>
          <w:fldChar w:fldCharType="begin"/>
        </w:r>
        <w:r w:rsidR="00B44E97">
          <w:rPr>
            <w:noProof/>
            <w:webHidden/>
          </w:rPr>
          <w:instrText xml:space="preserve"> PAGEREF _Toc115273651 \h </w:instrText>
        </w:r>
        <w:r w:rsidR="00B44E97">
          <w:rPr>
            <w:noProof/>
            <w:webHidden/>
          </w:rPr>
        </w:r>
        <w:r w:rsidR="00B44E97">
          <w:rPr>
            <w:noProof/>
            <w:webHidden/>
          </w:rPr>
          <w:fldChar w:fldCharType="separate"/>
        </w:r>
        <w:r w:rsidR="00B44E97">
          <w:rPr>
            <w:noProof/>
            <w:webHidden/>
          </w:rPr>
          <w:t>29</w:t>
        </w:r>
        <w:r w:rsidR="00B44E97">
          <w:rPr>
            <w:noProof/>
            <w:webHidden/>
          </w:rPr>
          <w:fldChar w:fldCharType="end"/>
        </w:r>
      </w:hyperlink>
    </w:p>
    <w:p w14:paraId="067F560D" w14:textId="77777777" w:rsidR="00B44E97" w:rsidRDefault="00D30FC9">
      <w:pPr>
        <w:pStyle w:val="TOC2"/>
        <w:tabs>
          <w:tab w:val="left" w:pos="1415"/>
          <w:tab w:val="right" w:leader="dot" w:pos="8494"/>
        </w:tabs>
        <w:rPr>
          <w:rFonts w:asciiTheme="minorHAnsi" w:eastAsiaTheme="minorEastAsia" w:hAnsiTheme="minorHAnsi" w:cstheme="minorBidi"/>
          <w:noProof/>
          <w:color w:val="auto"/>
          <w:sz w:val="22"/>
          <w:lang w:val="en-US"/>
        </w:rPr>
      </w:pPr>
      <w:hyperlink w:anchor="_Toc115273652" w:history="1">
        <w:r w:rsidR="00B44E97" w:rsidRPr="006D0FD5">
          <w:rPr>
            <w:rStyle w:val="Hyperlink"/>
            <w:rFonts w:cstheme="minorHAnsi"/>
            <w:noProof/>
          </w:rPr>
          <w:t>4.17</w:t>
        </w:r>
        <w:r w:rsidR="00B44E97">
          <w:rPr>
            <w:rFonts w:asciiTheme="minorHAnsi" w:eastAsiaTheme="minorEastAsia" w:hAnsiTheme="minorHAnsi" w:cstheme="minorBidi"/>
            <w:noProof/>
            <w:color w:val="auto"/>
            <w:sz w:val="22"/>
            <w:lang w:val="en-US"/>
          </w:rPr>
          <w:tab/>
        </w:r>
        <w:r w:rsidR="00B44E97" w:rsidRPr="006D0FD5">
          <w:rPr>
            <w:rStyle w:val="Hyperlink"/>
            <w:rFonts w:cstheme="minorHAnsi"/>
            <w:noProof/>
          </w:rPr>
          <w:t>Labour conditions (Art. 78)</w:t>
        </w:r>
        <w:r w:rsidR="00B44E97">
          <w:rPr>
            <w:noProof/>
            <w:webHidden/>
          </w:rPr>
          <w:tab/>
        </w:r>
        <w:r w:rsidR="00B44E97">
          <w:rPr>
            <w:noProof/>
            <w:webHidden/>
          </w:rPr>
          <w:fldChar w:fldCharType="begin"/>
        </w:r>
        <w:r w:rsidR="00B44E97">
          <w:rPr>
            <w:noProof/>
            <w:webHidden/>
          </w:rPr>
          <w:instrText xml:space="preserve"> PAGEREF _Toc115273652 \h </w:instrText>
        </w:r>
        <w:r w:rsidR="00B44E97">
          <w:rPr>
            <w:noProof/>
            <w:webHidden/>
          </w:rPr>
        </w:r>
        <w:r w:rsidR="00B44E97">
          <w:rPr>
            <w:noProof/>
            <w:webHidden/>
          </w:rPr>
          <w:fldChar w:fldCharType="separate"/>
        </w:r>
        <w:r w:rsidR="00B44E97">
          <w:rPr>
            <w:noProof/>
            <w:webHidden/>
          </w:rPr>
          <w:t>30</w:t>
        </w:r>
        <w:r w:rsidR="00B44E97">
          <w:rPr>
            <w:noProof/>
            <w:webHidden/>
          </w:rPr>
          <w:fldChar w:fldCharType="end"/>
        </w:r>
      </w:hyperlink>
    </w:p>
    <w:p w14:paraId="5E14F0B6" w14:textId="77777777" w:rsidR="00B44E97" w:rsidRDefault="00D30FC9">
      <w:pPr>
        <w:pStyle w:val="TOC2"/>
        <w:tabs>
          <w:tab w:val="left" w:pos="1415"/>
          <w:tab w:val="right" w:leader="dot" w:pos="8494"/>
        </w:tabs>
        <w:rPr>
          <w:rFonts w:asciiTheme="minorHAnsi" w:eastAsiaTheme="minorEastAsia" w:hAnsiTheme="minorHAnsi" w:cstheme="minorBidi"/>
          <w:noProof/>
          <w:color w:val="auto"/>
          <w:sz w:val="22"/>
          <w:lang w:val="en-US"/>
        </w:rPr>
      </w:pPr>
      <w:hyperlink w:anchor="_Toc115273653" w:history="1">
        <w:r w:rsidR="00B44E97" w:rsidRPr="006D0FD5">
          <w:rPr>
            <w:rStyle w:val="Hyperlink"/>
            <w:rFonts w:cstheme="minorHAnsi"/>
            <w:noProof/>
          </w:rPr>
          <w:t>4.18</w:t>
        </w:r>
        <w:r w:rsidR="00B44E97">
          <w:rPr>
            <w:rFonts w:asciiTheme="minorHAnsi" w:eastAsiaTheme="minorEastAsia" w:hAnsiTheme="minorHAnsi" w:cstheme="minorBidi"/>
            <w:noProof/>
            <w:color w:val="auto"/>
            <w:sz w:val="22"/>
            <w:lang w:val="en-US"/>
          </w:rPr>
          <w:tab/>
        </w:r>
        <w:r w:rsidR="00B44E97" w:rsidRPr="006D0FD5">
          <w:rPr>
            <w:rStyle w:val="Hyperlink"/>
            <w:rFonts w:cstheme="minorHAnsi"/>
            <w:noProof/>
          </w:rPr>
          <w:t>Organisation of the construction site (Art. 79)</w:t>
        </w:r>
        <w:r w:rsidR="00B44E97">
          <w:rPr>
            <w:noProof/>
            <w:webHidden/>
          </w:rPr>
          <w:tab/>
        </w:r>
        <w:r w:rsidR="00B44E97">
          <w:rPr>
            <w:noProof/>
            <w:webHidden/>
          </w:rPr>
          <w:fldChar w:fldCharType="begin"/>
        </w:r>
        <w:r w:rsidR="00B44E97">
          <w:rPr>
            <w:noProof/>
            <w:webHidden/>
          </w:rPr>
          <w:instrText xml:space="preserve"> PAGEREF _Toc115273653 \h </w:instrText>
        </w:r>
        <w:r w:rsidR="00B44E97">
          <w:rPr>
            <w:noProof/>
            <w:webHidden/>
          </w:rPr>
        </w:r>
        <w:r w:rsidR="00B44E97">
          <w:rPr>
            <w:noProof/>
            <w:webHidden/>
          </w:rPr>
          <w:fldChar w:fldCharType="separate"/>
        </w:r>
        <w:r w:rsidR="00B44E97">
          <w:rPr>
            <w:noProof/>
            <w:webHidden/>
          </w:rPr>
          <w:t>30</w:t>
        </w:r>
        <w:r w:rsidR="00B44E97">
          <w:rPr>
            <w:noProof/>
            <w:webHidden/>
          </w:rPr>
          <w:fldChar w:fldCharType="end"/>
        </w:r>
      </w:hyperlink>
    </w:p>
    <w:p w14:paraId="6463549A" w14:textId="77777777" w:rsidR="00B44E97" w:rsidRDefault="00D30FC9">
      <w:pPr>
        <w:pStyle w:val="TOC2"/>
        <w:tabs>
          <w:tab w:val="left" w:pos="1415"/>
          <w:tab w:val="right" w:leader="dot" w:pos="8494"/>
        </w:tabs>
        <w:rPr>
          <w:rFonts w:asciiTheme="minorHAnsi" w:eastAsiaTheme="minorEastAsia" w:hAnsiTheme="minorHAnsi" w:cstheme="minorBidi"/>
          <w:noProof/>
          <w:color w:val="auto"/>
          <w:sz w:val="22"/>
          <w:lang w:val="en-US"/>
        </w:rPr>
      </w:pPr>
      <w:hyperlink w:anchor="_Toc115273654" w:history="1">
        <w:r w:rsidR="00B44E97" w:rsidRPr="006D0FD5">
          <w:rPr>
            <w:rStyle w:val="Hyperlink"/>
            <w:rFonts w:cstheme="minorHAnsi"/>
            <w:noProof/>
          </w:rPr>
          <w:t>4.19</w:t>
        </w:r>
        <w:r w:rsidR="00B44E97">
          <w:rPr>
            <w:rFonts w:asciiTheme="minorHAnsi" w:eastAsiaTheme="minorEastAsia" w:hAnsiTheme="minorHAnsi" w:cstheme="minorBidi"/>
            <w:noProof/>
            <w:color w:val="auto"/>
            <w:sz w:val="22"/>
            <w:lang w:val="en-US"/>
          </w:rPr>
          <w:tab/>
        </w:r>
        <w:r w:rsidR="00B44E97" w:rsidRPr="006D0FD5">
          <w:rPr>
            <w:rStyle w:val="Hyperlink"/>
            <w:rFonts w:cstheme="minorHAnsi"/>
            <w:noProof/>
          </w:rPr>
          <w:t>Means of control (Art. 82)</w:t>
        </w:r>
        <w:r w:rsidR="00B44E97">
          <w:rPr>
            <w:noProof/>
            <w:webHidden/>
          </w:rPr>
          <w:tab/>
        </w:r>
        <w:r w:rsidR="00B44E97">
          <w:rPr>
            <w:noProof/>
            <w:webHidden/>
          </w:rPr>
          <w:fldChar w:fldCharType="begin"/>
        </w:r>
        <w:r w:rsidR="00B44E97">
          <w:rPr>
            <w:noProof/>
            <w:webHidden/>
          </w:rPr>
          <w:instrText xml:space="preserve"> PAGEREF _Toc115273654 \h </w:instrText>
        </w:r>
        <w:r w:rsidR="00B44E97">
          <w:rPr>
            <w:noProof/>
            <w:webHidden/>
          </w:rPr>
        </w:r>
        <w:r w:rsidR="00B44E97">
          <w:rPr>
            <w:noProof/>
            <w:webHidden/>
          </w:rPr>
          <w:fldChar w:fldCharType="separate"/>
        </w:r>
        <w:r w:rsidR="00B44E97">
          <w:rPr>
            <w:noProof/>
            <w:webHidden/>
          </w:rPr>
          <w:t>31</w:t>
        </w:r>
        <w:r w:rsidR="00B44E97">
          <w:rPr>
            <w:noProof/>
            <w:webHidden/>
          </w:rPr>
          <w:fldChar w:fldCharType="end"/>
        </w:r>
      </w:hyperlink>
    </w:p>
    <w:p w14:paraId="51B173A8" w14:textId="77777777" w:rsidR="00B44E97" w:rsidRDefault="00D30FC9">
      <w:pPr>
        <w:pStyle w:val="TOC3"/>
        <w:rPr>
          <w:rFonts w:asciiTheme="minorHAnsi" w:eastAsiaTheme="minorEastAsia" w:hAnsiTheme="minorHAnsi" w:cstheme="minorBidi"/>
          <w:noProof/>
          <w:color w:val="auto"/>
          <w:sz w:val="22"/>
          <w:lang w:val="en-US"/>
        </w:rPr>
      </w:pPr>
      <w:hyperlink w:anchor="_Toc115273655" w:history="1">
        <w:r w:rsidR="00B44E97" w:rsidRPr="006D0FD5">
          <w:rPr>
            <w:rStyle w:val="Hyperlink"/>
            <w:rFonts w:cstheme="minorHAnsi"/>
            <w:noProof/>
          </w:rPr>
          <w:t>4.19.1</w:t>
        </w:r>
        <w:r w:rsidR="00B44E97">
          <w:rPr>
            <w:rFonts w:asciiTheme="minorHAnsi" w:eastAsiaTheme="minorEastAsia" w:hAnsiTheme="minorHAnsi" w:cstheme="minorBidi"/>
            <w:noProof/>
            <w:color w:val="auto"/>
            <w:sz w:val="22"/>
            <w:lang w:val="en-US"/>
          </w:rPr>
          <w:tab/>
        </w:r>
        <w:r w:rsidR="00B44E97" w:rsidRPr="006D0FD5">
          <w:rPr>
            <w:rStyle w:val="Hyperlink"/>
            <w:rFonts w:cstheme="minorHAnsi"/>
            <w:noProof/>
          </w:rPr>
          <w:t>Works logbook (Art. 83)</w:t>
        </w:r>
        <w:r w:rsidR="00B44E97">
          <w:rPr>
            <w:noProof/>
            <w:webHidden/>
          </w:rPr>
          <w:tab/>
        </w:r>
        <w:r w:rsidR="00B44E97">
          <w:rPr>
            <w:noProof/>
            <w:webHidden/>
          </w:rPr>
          <w:fldChar w:fldCharType="begin"/>
        </w:r>
        <w:r w:rsidR="00B44E97">
          <w:rPr>
            <w:noProof/>
            <w:webHidden/>
          </w:rPr>
          <w:instrText xml:space="preserve"> PAGEREF _Toc115273655 \h </w:instrText>
        </w:r>
        <w:r w:rsidR="00B44E97">
          <w:rPr>
            <w:noProof/>
            <w:webHidden/>
          </w:rPr>
        </w:r>
        <w:r w:rsidR="00B44E97">
          <w:rPr>
            <w:noProof/>
            <w:webHidden/>
          </w:rPr>
          <w:fldChar w:fldCharType="separate"/>
        </w:r>
        <w:r w:rsidR="00B44E97">
          <w:rPr>
            <w:noProof/>
            <w:webHidden/>
          </w:rPr>
          <w:t>31</w:t>
        </w:r>
        <w:r w:rsidR="00B44E97">
          <w:rPr>
            <w:noProof/>
            <w:webHidden/>
          </w:rPr>
          <w:fldChar w:fldCharType="end"/>
        </w:r>
      </w:hyperlink>
    </w:p>
    <w:p w14:paraId="1FAEDA76" w14:textId="77777777" w:rsidR="00B44E97" w:rsidRDefault="00D30FC9">
      <w:pPr>
        <w:pStyle w:val="TOC2"/>
        <w:tabs>
          <w:tab w:val="left" w:pos="1415"/>
          <w:tab w:val="right" w:leader="dot" w:pos="8494"/>
        </w:tabs>
        <w:rPr>
          <w:rFonts w:asciiTheme="minorHAnsi" w:eastAsiaTheme="minorEastAsia" w:hAnsiTheme="minorHAnsi" w:cstheme="minorBidi"/>
          <w:noProof/>
          <w:color w:val="auto"/>
          <w:sz w:val="22"/>
          <w:lang w:val="en-US"/>
        </w:rPr>
      </w:pPr>
      <w:hyperlink w:anchor="_Toc115273656" w:history="1">
        <w:r w:rsidR="00B44E97" w:rsidRPr="006D0FD5">
          <w:rPr>
            <w:rStyle w:val="Hyperlink"/>
            <w:rFonts w:cstheme="minorHAnsi"/>
            <w:noProof/>
          </w:rPr>
          <w:t>4.20</w:t>
        </w:r>
        <w:r w:rsidR="00B44E97">
          <w:rPr>
            <w:rFonts w:asciiTheme="minorHAnsi" w:eastAsiaTheme="minorEastAsia" w:hAnsiTheme="minorHAnsi" w:cstheme="minorBidi"/>
            <w:noProof/>
            <w:color w:val="auto"/>
            <w:sz w:val="22"/>
            <w:lang w:val="en-US"/>
          </w:rPr>
          <w:tab/>
        </w:r>
        <w:r w:rsidR="00B44E97" w:rsidRPr="006D0FD5">
          <w:rPr>
            <w:rStyle w:val="Hyperlink"/>
            <w:rFonts w:cstheme="minorHAnsi"/>
            <w:noProof/>
          </w:rPr>
          <w:t>Liability of the building contractor (Art. 84)</w:t>
        </w:r>
        <w:r w:rsidR="00B44E97">
          <w:rPr>
            <w:noProof/>
            <w:webHidden/>
          </w:rPr>
          <w:tab/>
        </w:r>
        <w:r w:rsidR="00B44E97">
          <w:rPr>
            <w:noProof/>
            <w:webHidden/>
          </w:rPr>
          <w:fldChar w:fldCharType="begin"/>
        </w:r>
        <w:r w:rsidR="00B44E97">
          <w:rPr>
            <w:noProof/>
            <w:webHidden/>
          </w:rPr>
          <w:instrText xml:space="preserve"> PAGEREF _Toc115273656 \h </w:instrText>
        </w:r>
        <w:r w:rsidR="00B44E97">
          <w:rPr>
            <w:noProof/>
            <w:webHidden/>
          </w:rPr>
        </w:r>
        <w:r w:rsidR="00B44E97">
          <w:rPr>
            <w:noProof/>
            <w:webHidden/>
          </w:rPr>
          <w:fldChar w:fldCharType="separate"/>
        </w:r>
        <w:r w:rsidR="00B44E97">
          <w:rPr>
            <w:noProof/>
            <w:webHidden/>
          </w:rPr>
          <w:t>32</w:t>
        </w:r>
        <w:r w:rsidR="00B44E97">
          <w:rPr>
            <w:noProof/>
            <w:webHidden/>
          </w:rPr>
          <w:fldChar w:fldCharType="end"/>
        </w:r>
      </w:hyperlink>
    </w:p>
    <w:p w14:paraId="11FF9FF6" w14:textId="77777777" w:rsidR="00B44E97" w:rsidRDefault="00D30FC9">
      <w:pPr>
        <w:pStyle w:val="TOC2"/>
        <w:tabs>
          <w:tab w:val="left" w:pos="1415"/>
          <w:tab w:val="right" w:leader="dot" w:pos="8494"/>
        </w:tabs>
        <w:rPr>
          <w:rFonts w:asciiTheme="minorHAnsi" w:eastAsiaTheme="minorEastAsia" w:hAnsiTheme="minorHAnsi" w:cstheme="minorBidi"/>
          <w:noProof/>
          <w:color w:val="auto"/>
          <w:sz w:val="22"/>
          <w:lang w:val="en-US"/>
        </w:rPr>
      </w:pPr>
      <w:hyperlink w:anchor="_Toc115273657" w:history="1">
        <w:r w:rsidR="00B44E97" w:rsidRPr="006D0FD5">
          <w:rPr>
            <w:rStyle w:val="Hyperlink"/>
            <w:rFonts w:cstheme="minorHAnsi"/>
            <w:noProof/>
          </w:rPr>
          <w:t>4.21</w:t>
        </w:r>
        <w:r w:rsidR="00B44E97">
          <w:rPr>
            <w:rFonts w:asciiTheme="minorHAnsi" w:eastAsiaTheme="minorEastAsia" w:hAnsiTheme="minorHAnsi" w:cstheme="minorBidi"/>
            <w:noProof/>
            <w:color w:val="auto"/>
            <w:sz w:val="22"/>
            <w:lang w:val="en-US"/>
          </w:rPr>
          <w:tab/>
        </w:r>
        <w:r w:rsidR="00B44E97" w:rsidRPr="006D0FD5">
          <w:rPr>
            <w:rStyle w:val="Hyperlink"/>
            <w:rFonts w:cstheme="minorHAnsi"/>
            <w:noProof/>
          </w:rPr>
          <w:t>Zero tolerance Sexual exploitation and abuse</w:t>
        </w:r>
        <w:r w:rsidR="00B44E97">
          <w:rPr>
            <w:noProof/>
            <w:webHidden/>
          </w:rPr>
          <w:tab/>
        </w:r>
        <w:r w:rsidR="00B44E97">
          <w:rPr>
            <w:noProof/>
            <w:webHidden/>
          </w:rPr>
          <w:fldChar w:fldCharType="begin"/>
        </w:r>
        <w:r w:rsidR="00B44E97">
          <w:rPr>
            <w:noProof/>
            <w:webHidden/>
          </w:rPr>
          <w:instrText xml:space="preserve"> PAGEREF _Toc115273657 \h </w:instrText>
        </w:r>
        <w:r w:rsidR="00B44E97">
          <w:rPr>
            <w:noProof/>
            <w:webHidden/>
          </w:rPr>
        </w:r>
        <w:r w:rsidR="00B44E97">
          <w:rPr>
            <w:noProof/>
            <w:webHidden/>
          </w:rPr>
          <w:fldChar w:fldCharType="separate"/>
        </w:r>
        <w:r w:rsidR="00B44E97">
          <w:rPr>
            <w:noProof/>
            <w:webHidden/>
          </w:rPr>
          <w:t>32</w:t>
        </w:r>
        <w:r w:rsidR="00B44E97">
          <w:rPr>
            <w:noProof/>
            <w:webHidden/>
          </w:rPr>
          <w:fldChar w:fldCharType="end"/>
        </w:r>
      </w:hyperlink>
    </w:p>
    <w:p w14:paraId="16A85199" w14:textId="77777777" w:rsidR="00B44E97" w:rsidRDefault="00D30FC9">
      <w:pPr>
        <w:pStyle w:val="TOC2"/>
        <w:tabs>
          <w:tab w:val="left" w:pos="1415"/>
          <w:tab w:val="right" w:leader="dot" w:pos="8494"/>
        </w:tabs>
        <w:rPr>
          <w:rFonts w:asciiTheme="minorHAnsi" w:eastAsiaTheme="minorEastAsia" w:hAnsiTheme="minorHAnsi" w:cstheme="minorBidi"/>
          <w:noProof/>
          <w:color w:val="auto"/>
          <w:sz w:val="22"/>
          <w:lang w:val="en-US"/>
        </w:rPr>
      </w:pPr>
      <w:hyperlink w:anchor="_Toc115273658" w:history="1">
        <w:r w:rsidR="00B44E97" w:rsidRPr="006D0FD5">
          <w:rPr>
            <w:rStyle w:val="Hyperlink"/>
            <w:rFonts w:cstheme="minorHAnsi"/>
            <w:noProof/>
          </w:rPr>
          <w:t>4.22</w:t>
        </w:r>
        <w:r w:rsidR="00B44E97">
          <w:rPr>
            <w:rFonts w:asciiTheme="minorHAnsi" w:eastAsiaTheme="minorEastAsia" w:hAnsiTheme="minorHAnsi" w:cstheme="minorBidi"/>
            <w:noProof/>
            <w:color w:val="auto"/>
            <w:sz w:val="22"/>
            <w:lang w:val="en-US"/>
          </w:rPr>
          <w:tab/>
        </w:r>
        <w:r w:rsidR="00B44E97" w:rsidRPr="006D0FD5">
          <w:rPr>
            <w:rStyle w:val="Hyperlink"/>
            <w:rFonts w:cstheme="minorHAnsi"/>
            <w:noProof/>
          </w:rPr>
          <w:t>Means of action of the contracting authority (Art. 44-51 and 85-88)</w:t>
        </w:r>
        <w:r w:rsidR="00B44E97">
          <w:rPr>
            <w:noProof/>
            <w:webHidden/>
          </w:rPr>
          <w:tab/>
        </w:r>
        <w:r w:rsidR="00B44E97">
          <w:rPr>
            <w:noProof/>
            <w:webHidden/>
          </w:rPr>
          <w:fldChar w:fldCharType="begin"/>
        </w:r>
        <w:r w:rsidR="00B44E97">
          <w:rPr>
            <w:noProof/>
            <w:webHidden/>
          </w:rPr>
          <w:instrText xml:space="preserve"> PAGEREF _Toc115273658 \h </w:instrText>
        </w:r>
        <w:r w:rsidR="00B44E97">
          <w:rPr>
            <w:noProof/>
            <w:webHidden/>
          </w:rPr>
        </w:r>
        <w:r w:rsidR="00B44E97">
          <w:rPr>
            <w:noProof/>
            <w:webHidden/>
          </w:rPr>
          <w:fldChar w:fldCharType="separate"/>
        </w:r>
        <w:r w:rsidR="00B44E97">
          <w:rPr>
            <w:noProof/>
            <w:webHidden/>
          </w:rPr>
          <w:t>32</w:t>
        </w:r>
        <w:r w:rsidR="00B44E97">
          <w:rPr>
            <w:noProof/>
            <w:webHidden/>
          </w:rPr>
          <w:fldChar w:fldCharType="end"/>
        </w:r>
      </w:hyperlink>
    </w:p>
    <w:p w14:paraId="524F1B05" w14:textId="77777777" w:rsidR="00B44E97" w:rsidRDefault="00D30FC9">
      <w:pPr>
        <w:pStyle w:val="TOC3"/>
        <w:rPr>
          <w:rFonts w:asciiTheme="minorHAnsi" w:eastAsiaTheme="minorEastAsia" w:hAnsiTheme="minorHAnsi" w:cstheme="minorBidi"/>
          <w:noProof/>
          <w:color w:val="auto"/>
          <w:sz w:val="22"/>
          <w:lang w:val="en-US"/>
        </w:rPr>
      </w:pPr>
      <w:hyperlink w:anchor="_Toc115273659" w:history="1">
        <w:r w:rsidR="00B44E97" w:rsidRPr="006D0FD5">
          <w:rPr>
            <w:rStyle w:val="Hyperlink"/>
            <w:rFonts w:cstheme="minorHAnsi"/>
            <w:noProof/>
          </w:rPr>
          <w:t>4.22.1</w:t>
        </w:r>
        <w:r w:rsidR="00B44E97">
          <w:rPr>
            <w:rFonts w:asciiTheme="minorHAnsi" w:eastAsiaTheme="minorEastAsia" w:hAnsiTheme="minorHAnsi" w:cstheme="minorBidi"/>
            <w:noProof/>
            <w:color w:val="auto"/>
            <w:sz w:val="22"/>
            <w:lang w:val="en-US"/>
          </w:rPr>
          <w:tab/>
        </w:r>
        <w:r w:rsidR="00B44E97" w:rsidRPr="006D0FD5">
          <w:rPr>
            <w:rStyle w:val="Hyperlink"/>
            <w:rFonts w:cstheme="minorHAnsi"/>
            <w:noProof/>
          </w:rPr>
          <w:t>Failure of performance (Art. 44)</w:t>
        </w:r>
        <w:r w:rsidR="00B44E97">
          <w:rPr>
            <w:noProof/>
            <w:webHidden/>
          </w:rPr>
          <w:tab/>
        </w:r>
        <w:r w:rsidR="00B44E97">
          <w:rPr>
            <w:noProof/>
            <w:webHidden/>
          </w:rPr>
          <w:fldChar w:fldCharType="begin"/>
        </w:r>
        <w:r w:rsidR="00B44E97">
          <w:rPr>
            <w:noProof/>
            <w:webHidden/>
          </w:rPr>
          <w:instrText xml:space="preserve"> PAGEREF _Toc115273659 \h </w:instrText>
        </w:r>
        <w:r w:rsidR="00B44E97">
          <w:rPr>
            <w:noProof/>
            <w:webHidden/>
          </w:rPr>
        </w:r>
        <w:r w:rsidR="00B44E97">
          <w:rPr>
            <w:noProof/>
            <w:webHidden/>
          </w:rPr>
          <w:fldChar w:fldCharType="separate"/>
        </w:r>
        <w:r w:rsidR="00B44E97">
          <w:rPr>
            <w:noProof/>
            <w:webHidden/>
          </w:rPr>
          <w:t>32</w:t>
        </w:r>
        <w:r w:rsidR="00B44E97">
          <w:rPr>
            <w:noProof/>
            <w:webHidden/>
          </w:rPr>
          <w:fldChar w:fldCharType="end"/>
        </w:r>
      </w:hyperlink>
    </w:p>
    <w:p w14:paraId="3FCC70BF" w14:textId="77777777" w:rsidR="00B44E97" w:rsidRDefault="00D30FC9">
      <w:pPr>
        <w:pStyle w:val="TOC3"/>
        <w:rPr>
          <w:rFonts w:asciiTheme="minorHAnsi" w:eastAsiaTheme="minorEastAsia" w:hAnsiTheme="minorHAnsi" w:cstheme="minorBidi"/>
          <w:noProof/>
          <w:color w:val="auto"/>
          <w:sz w:val="22"/>
          <w:lang w:val="en-US"/>
        </w:rPr>
      </w:pPr>
      <w:hyperlink w:anchor="_Toc115273660" w:history="1">
        <w:r w:rsidR="00B44E97" w:rsidRPr="006D0FD5">
          <w:rPr>
            <w:rStyle w:val="Hyperlink"/>
            <w:rFonts w:cstheme="minorHAnsi"/>
            <w:noProof/>
          </w:rPr>
          <w:t>4.22.2</w:t>
        </w:r>
        <w:r w:rsidR="00B44E97">
          <w:rPr>
            <w:rFonts w:asciiTheme="minorHAnsi" w:eastAsiaTheme="minorEastAsia" w:hAnsiTheme="minorHAnsi" w:cstheme="minorBidi"/>
            <w:noProof/>
            <w:color w:val="auto"/>
            <w:sz w:val="22"/>
            <w:lang w:val="en-US"/>
          </w:rPr>
          <w:tab/>
        </w:r>
        <w:r w:rsidR="00B44E97" w:rsidRPr="006D0FD5">
          <w:rPr>
            <w:rStyle w:val="Hyperlink"/>
            <w:rFonts w:cstheme="minorHAnsi"/>
            <w:noProof/>
          </w:rPr>
          <w:t>Penalties (Art. 45)</w:t>
        </w:r>
        <w:r w:rsidR="00B44E97">
          <w:rPr>
            <w:noProof/>
            <w:webHidden/>
          </w:rPr>
          <w:tab/>
        </w:r>
        <w:r w:rsidR="00B44E97">
          <w:rPr>
            <w:noProof/>
            <w:webHidden/>
          </w:rPr>
          <w:fldChar w:fldCharType="begin"/>
        </w:r>
        <w:r w:rsidR="00B44E97">
          <w:rPr>
            <w:noProof/>
            <w:webHidden/>
          </w:rPr>
          <w:instrText xml:space="preserve"> PAGEREF _Toc115273660 \h </w:instrText>
        </w:r>
        <w:r w:rsidR="00B44E97">
          <w:rPr>
            <w:noProof/>
            <w:webHidden/>
          </w:rPr>
        </w:r>
        <w:r w:rsidR="00B44E97">
          <w:rPr>
            <w:noProof/>
            <w:webHidden/>
          </w:rPr>
          <w:fldChar w:fldCharType="separate"/>
        </w:r>
        <w:r w:rsidR="00B44E97">
          <w:rPr>
            <w:noProof/>
            <w:webHidden/>
          </w:rPr>
          <w:t>33</w:t>
        </w:r>
        <w:r w:rsidR="00B44E97">
          <w:rPr>
            <w:noProof/>
            <w:webHidden/>
          </w:rPr>
          <w:fldChar w:fldCharType="end"/>
        </w:r>
      </w:hyperlink>
    </w:p>
    <w:p w14:paraId="210E38BD" w14:textId="77777777" w:rsidR="00B44E97" w:rsidRDefault="00D30FC9">
      <w:pPr>
        <w:pStyle w:val="TOC3"/>
        <w:rPr>
          <w:rFonts w:asciiTheme="minorHAnsi" w:eastAsiaTheme="minorEastAsia" w:hAnsiTheme="minorHAnsi" w:cstheme="minorBidi"/>
          <w:noProof/>
          <w:color w:val="auto"/>
          <w:sz w:val="22"/>
          <w:lang w:val="en-US"/>
        </w:rPr>
      </w:pPr>
      <w:hyperlink w:anchor="_Toc115273661" w:history="1">
        <w:r w:rsidR="00B44E97" w:rsidRPr="006D0FD5">
          <w:rPr>
            <w:rStyle w:val="Hyperlink"/>
            <w:rFonts w:cstheme="minorHAnsi"/>
            <w:noProof/>
          </w:rPr>
          <w:t>4.22.3</w:t>
        </w:r>
        <w:r w:rsidR="00B44E97">
          <w:rPr>
            <w:rFonts w:asciiTheme="minorHAnsi" w:eastAsiaTheme="minorEastAsia" w:hAnsiTheme="minorHAnsi" w:cstheme="minorBidi"/>
            <w:noProof/>
            <w:color w:val="auto"/>
            <w:sz w:val="22"/>
            <w:lang w:val="en-US"/>
          </w:rPr>
          <w:tab/>
        </w:r>
        <w:r w:rsidR="00B44E97" w:rsidRPr="006D0FD5">
          <w:rPr>
            <w:rStyle w:val="Hyperlink"/>
            <w:rFonts w:cstheme="minorHAnsi"/>
            <w:noProof/>
          </w:rPr>
          <w:t>Fines for delay (Art. 46 et seq. and 86)</w:t>
        </w:r>
        <w:r w:rsidR="00B44E97">
          <w:rPr>
            <w:noProof/>
            <w:webHidden/>
          </w:rPr>
          <w:tab/>
        </w:r>
        <w:r w:rsidR="00B44E97">
          <w:rPr>
            <w:noProof/>
            <w:webHidden/>
          </w:rPr>
          <w:fldChar w:fldCharType="begin"/>
        </w:r>
        <w:r w:rsidR="00B44E97">
          <w:rPr>
            <w:noProof/>
            <w:webHidden/>
          </w:rPr>
          <w:instrText xml:space="preserve"> PAGEREF _Toc115273661 \h </w:instrText>
        </w:r>
        <w:r w:rsidR="00B44E97">
          <w:rPr>
            <w:noProof/>
            <w:webHidden/>
          </w:rPr>
        </w:r>
        <w:r w:rsidR="00B44E97">
          <w:rPr>
            <w:noProof/>
            <w:webHidden/>
          </w:rPr>
          <w:fldChar w:fldCharType="separate"/>
        </w:r>
        <w:r w:rsidR="00B44E97">
          <w:rPr>
            <w:noProof/>
            <w:webHidden/>
          </w:rPr>
          <w:t>34</w:t>
        </w:r>
        <w:r w:rsidR="00B44E97">
          <w:rPr>
            <w:noProof/>
            <w:webHidden/>
          </w:rPr>
          <w:fldChar w:fldCharType="end"/>
        </w:r>
      </w:hyperlink>
    </w:p>
    <w:p w14:paraId="39A36CF9" w14:textId="77777777" w:rsidR="00B44E97" w:rsidRDefault="00D30FC9">
      <w:pPr>
        <w:pStyle w:val="TOC3"/>
        <w:rPr>
          <w:rFonts w:asciiTheme="minorHAnsi" w:eastAsiaTheme="minorEastAsia" w:hAnsiTheme="minorHAnsi" w:cstheme="minorBidi"/>
          <w:noProof/>
          <w:color w:val="auto"/>
          <w:sz w:val="22"/>
          <w:lang w:val="en-US"/>
        </w:rPr>
      </w:pPr>
      <w:hyperlink w:anchor="_Toc115273662" w:history="1">
        <w:r w:rsidR="00B44E97" w:rsidRPr="006D0FD5">
          <w:rPr>
            <w:rStyle w:val="Hyperlink"/>
            <w:rFonts w:cstheme="minorHAnsi"/>
            <w:noProof/>
          </w:rPr>
          <w:t>4.22.4</w:t>
        </w:r>
        <w:r w:rsidR="00B44E97">
          <w:rPr>
            <w:rFonts w:asciiTheme="minorHAnsi" w:eastAsiaTheme="minorEastAsia" w:hAnsiTheme="minorHAnsi" w:cstheme="minorBidi"/>
            <w:noProof/>
            <w:color w:val="auto"/>
            <w:sz w:val="22"/>
            <w:lang w:val="en-US"/>
          </w:rPr>
          <w:tab/>
        </w:r>
        <w:r w:rsidR="00B44E97" w:rsidRPr="006D0FD5">
          <w:rPr>
            <w:rStyle w:val="Hyperlink"/>
            <w:rFonts w:cstheme="minorHAnsi"/>
            <w:noProof/>
          </w:rPr>
          <w:t>Measures as of right (Art. 47 and 87)</w:t>
        </w:r>
        <w:r w:rsidR="00B44E97">
          <w:rPr>
            <w:noProof/>
            <w:webHidden/>
          </w:rPr>
          <w:tab/>
        </w:r>
        <w:r w:rsidR="00B44E97">
          <w:rPr>
            <w:noProof/>
            <w:webHidden/>
          </w:rPr>
          <w:fldChar w:fldCharType="begin"/>
        </w:r>
        <w:r w:rsidR="00B44E97">
          <w:rPr>
            <w:noProof/>
            <w:webHidden/>
          </w:rPr>
          <w:instrText xml:space="preserve"> PAGEREF _Toc115273662 \h </w:instrText>
        </w:r>
        <w:r w:rsidR="00B44E97">
          <w:rPr>
            <w:noProof/>
            <w:webHidden/>
          </w:rPr>
        </w:r>
        <w:r w:rsidR="00B44E97">
          <w:rPr>
            <w:noProof/>
            <w:webHidden/>
          </w:rPr>
          <w:fldChar w:fldCharType="separate"/>
        </w:r>
        <w:r w:rsidR="00B44E97">
          <w:rPr>
            <w:noProof/>
            <w:webHidden/>
          </w:rPr>
          <w:t>35</w:t>
        </w:r>
        <w:r w:rsidR="00B44E97">
          <w:rPr>
            <w:noProof/>
            <w:webHidden/>
          </w:rPr>
          <w:fldChar w:fldCharType="end"/>
        </w:r>
      </w:hyperlink>
    </w:p>
    <w:p w14:paraId="4D985CC8" w14:textId="77777777" w:rsidR="00B44E97" w:rsidRDefault="00D30FC9">
      <w:pPr>
        <w:pStyle w:val="TOC3"/>
        <w:rPr>
          <w:rFonts w:asciiTheme="minorHAnsi" w:eastAsiaTheme="minorEastAsia" w:hAnsiTheme="minorHAnsi" w:cstheme="minorBidi"/>
          <w:noProof/>
          <w:color w:val="auto"/>
          <w:sz w:val="22"/>
          <w:lang w:val="en-US"/>
        </w:rPr>
      </w:pPr>
      <w:hyperlink w:anchor="_Toc115273663" w:history="1">
        <w:r w:rsidR="00B44E97" w:rsidRPr="006D0FD5">
          <w:rPr>
            <w:rStyle w:val="Hyperlink"/>
            <w:rFonts w:cstheme="minorHAnsi"/>
            <w:noProof/>
          </w:rPr>
          <w:t>4.22.5</w:t>
        </w:r>
        <w:r w:rsidR="00B44E97">
          <w:rPr>
            <w:rFonts w:asciiTheme="minorHAnsi" w:eastAsiaTheme="minorEastAsia" w:hAnsiTheme="minorHAnsi" w:cstheme="minorBidi"/>
            <w:noProof/>
            <w:color w:val="auto"/>
            <w:sz w:val="22"/>
            <w:lang w:val="en-US"/>
          </w:rPr>
          <w:tab/>
        </w:r>
        <w:r w:rsidR="00B44E97" w:rsidRPr="006D0FD5">
          <w:rPr>
            <w:rStyle w:val="Hyperlink"/>
            <w:rFonts w:cstheme="minorHAnsi"/>
            <w:noProof/>
          </w:rPr>
          <w:t>Other sanctions (Art. 48)</w:t>
        </w:r>
        <w:r w:rsidR="00B44E97">
          <w:rPr>
            <w:noProof/>
            <w:webHidden/>
          </w:rPr>
          <w:tab/>
        </w:r>
        <w:r w:rsidR="00B44E97">
          <w:rPr>
            <w:noProof/>
            <w:webHidden/>
          </w:rPr>
          <w:fldChar w:fldCharType="begin"/>
        </w:r>
        <w:r w:rsidR="00B44E97">
          <w:rPr>
            <w:noProof/>
            <w:webHidden/>
          </w:rPr>
          <w:instrText xml:space="preserve"> PAGEREF _Toc115273663 \h </w:instrText>
        </w:r>
        <w:r w:rsidR="00B44E97">
          <w:rPr>
            <w:noProof/>
            <w:webHidden/>
          </w:rPr>
        </w:r>
        <w:r w:rsidR="00B44E97">
          <w:rPr>
            <w:noProof/>
            <w:webHidden/>
          </w:rPr>
          <w:fldChar w:fldCharType="separate"/>
        </w:r>
        <w:r w:rsidR="00B44E97">
          <w:rPr>
            <w:noProof/>
            <w:webHidden/>
          </w:rPr>
          <w:t>35</w:t>
        </w:r>
        <w:r w:rsidR="00B44E97">
          <w:rPr>
            <w:noProof/>
            <w:webHidden/>
          </w:rPr>
          <w:fldChar w:fldCharType="end"/>
        </w:r>
      </w:hyperlink>
    </w:p>
    <w:p w14:paraId="692C33B4" w14:textId="77777777" w:rsidR="00B44E97" w:rsidRDefault="00D30FC9">
      <w:pPr>
        <w:pStyle w:val="TOC2"/>
        <w:tabs>
          <w:tab w:val="left" w:pos="1415"/>
          <w:tab w:val="right" w:leader="dot" w:pos="8494"/>
        </w:tabs>
        <w:rPr>
          <w:rFonts w:asciiTheme="minorHAnsi" w:eastAsiaTheme="minorEastAsia" w:hAnsiTheme="minorHAnsi" w:cstheme="minorBidi"/>
          <w:noProof/>
          <w:color w:val="auto"/>
          <w:sz w:val="22"/>
          <w:lang w:val="en-US"/>
        </w:rPr>
      </w:pPr>
      <w:hyperlink w:anchor="_Toc115273664" w:history="1">
        <w:r w:rsidR="00B44E97" w:rsidRPr="006D0FD5">
          <w:rPr>
            <w:rStyle w:val="Hyperlink"/>
            <w:rFonts w:cstheme="minorHAnsi"/>
            <w:noProof/>
          </w:rPr>
          <w:t>4.23</w:t>
        </w:r>
        <w:r w:rsidR="00B44E97">
          <w:rPr>
            <w:rFonts w:asciiTheme="minorHAnsi" w:eastAsiaTheme="minorEastAsia" w:hAnsiTheme="minorHAnsi" w:cstheme="minorBidi"/>
            <w:noProof/>
            <w:color w:val="auto"/>
            <w:sz w:val="22"/>
            <w:lang w:val="en-US"/>
          </w:rPr>
          <w:tab/>
        </w:r>
        <w:r w:rsidR="00B44E97" w:rsidRPr="006D0FD5">
          <w:rPr>
            <w:rStyle w:val="Hyperlink"/>
            <w:rFonts w:cstheme="minorHAnsi"/>
            <w:noProof/>
          </w:rPr>
          <w:t>Acceptance, guarantee and end of the public contract (Art. 64-65 and 91-92)</w:t>
        </w:r>
        <w:r w:rsidR="00B44E97">
          <w:rPr>
            <w:noProof/>
            <w:webHidden/>
          </w:rPr>
          <w:tab/>
        </w:r>
        <w:r w:rsidR="00B44E97">
          <w:rPr>
            <w:noProof/>
            <w:webHidden/>
          </w:rPr>
          <w:fldChar w:fldCharType="begin"/>
        </w:r>
        <w:r w:rsidR="00B44E97">
          <w:rPr>
            <w:noProof/>
            <w:webHidden/>
          </w:rPr>
          <w:instrText xml:space="preserve"> PAGEREF _Toc115273664 \h </w:instrText>
        </w:r>
        <w:r w:rsidR="00B44E97">
          <w:rPr>
            <w:noProof/>
            <w:webHidden/>
          </w:rPr>
        </w:r>
        <w:r w:rsidR="00B44E97">
          <w:rPr>
            <w:noProof/>
            <w:webHidden/>
          </w:rPr>
          <w:fldChar w:fldCharType="separate"/>
        </w:r>
        <w:r w:rsidR="00B44E97">
          <w:rPr>
            <w:noProof/>
            <w:webHidden/>
          </w:rPr>
          <w:t>35</w:t>
        </w:r>
        <w:r w:rsidR="00B44E97">
          <w:rPr>
            <w:noProof/>
            <w:webHidden/>
          </w:rPr>
          <w:fldChar w:fldCharType="end"/>
        </w:r>
      </w:hyperlink>
    </w:p>
    <w:p w14:paraId="5FC8726E" w14:textId="77777777" w:rsidR="00B44E97" w:rsidRDefault="00D30FC9">
      <w:pPr>
        <w:pStyle w:val="TOC3"/>
        <w:rPr>
          <w:rFonts w:asciiTheme="minorHAnsi" w:eastAsiaTheme="minorEastAsia" w:hAnsiTheme="minorHAnsi" w:cstheme="minorBidi"/>
          <w:noProof/>
          <w:color w:val="auto"/>
          <w:sz w:val="22"/>
          <w:lang w:val="en-US"/>
        </w:rPr>
      </w:pPr>
      <w:hyperlink w:anchor="_Toc115273665" w:history="1">
        <w:r w:rsidR="00B44E97" w:rsidRPr="006D0FD5">
          <w:rPr>
            <w:rStyle w:val="Hyperlink"/>
            <w:rFonts w:cstheme="minorHAnsi"/>
            <w:noProof/>
          </w:rPr>
          <w:t>4.23.1</w:t>
        </w:r>
        <w:r w:rsidR="00B44E97">
          <w:rPr>
            <w:rFonts w:asciiTheme="minorHAnsi" w:eastAsiaTheme="minorEastAsia" w:hAnsiTheme="minorHAnsi" w:cstheme="minorBidi"/>
            <w:noProof/>
            <w:color w:val="auto"/>
            <w:sz w:val="22"/>
            <w:lang w:val="en-US"/>
          </w:rPr>
          <w:tab/>
        </w:r>
        <w:r w:rsidR="00B44E97" w:rsidRPr="006D0FD5">
          <w:rPr>
            <w:rStyle w:val="Hyperlink"/>
            <w:rFonts w:cstheme="minorHAnsi"/>
            <w:noProof/>
          </w:rPr>
          <w:t>Acceptance of the works performed (Art. 64-65 and 91-92)</w:t>
        </w:r>
        <w:r w:rsidR="00B44E97">
          <w:rPr>
            <w:noProof/>
            <w:webHidden/>
          </w:rPr>
          <w:tab/>
        </w:r>
        <w:r w:rsidR="00B44E97">
          <w:rPr>
            <w:noProof/>
            <w:webHidden/>
          </w:rPr>
          <w:fldChar w:fldCharType="begin"/>
        </w:r>
        <w:r w:rsidR="00B44E97">
          <w:rPr>
            <w:noProof/>
            <w:webHidden/>
          </w:rPr>
          <w:instrText xml:space="preserve"> PAGEREF _Toc115273665 \h </w:instrText>
        </w:r>
        <w:r w:rsidR="00B44E97">
          <w:rPr>
            <w:noProof/>
            <w:webHidden/>
          </w:rPr>
        </w:r>
        <w:r w:rsidR="00B44E97">
          <w:rPr>
            <w:noProof/>
            <w:webHidden/>
          </w:rPr>
          <w:fldChar w:fldCharType="separate"/>
        </w:r>
        <w:r w:rsidR="00B44E97">
          <w:rPr>
            <w:noProof/>
            <w:webHidden/>
          </w:rPr>
          <w:t>35</w:t>
        </w:r>
        <w:r w:rsidR="00B44E97">
          <w:rPr>
            <w:noProof/>
            <w:webHidden/>
          </w:rPr>
          <w:fldChar w:fldCharType="end"/>
        </w:r>
      </w:hyperlink>
    </w:p>
    <w:p w14:paraId="27DAD156" w14:textId="77777777" w:rsidR="00B44E97" w:rsidRDefault="00D30FC9">
      <w:pPr>
        <w:pStyle w:val="TOC2"/>
        <w:tabs>
          <w:tab w:val="left" w:pos="1415"/>
          <w:tab w:val="right" w:leader="dot" w:pos="8494"/>
        </w:tabs>
        <w:rPr>
          <w:rFonts w:asciiTheme="minorHAnsi" w:eastAsiaTheme="minorEastAsia" w:hAnsiTheme="minorHAnsi" w:cstheme="minorBidi"/>
          <w:noProof/>
          <w:color w:val="auto"/>
          <w:sz w:val="22"/>
          <w:lang w:val="en-US"/>
        </w:rPr>
      </w:pPr>
      <w:hyperlink w:anchor="_Toc115273666" w:history="1">
        <w:r w:rsidR="00B44E97" w:rsidRPr="006D0FD5">
          <w:rPr>
            <w:rStyle w:val="Hyperlink"/>
            <w:rFonts w:cstheme="minorHAnsi"/>
            <w:noProof/>
          </w:rPr>
          <w:t>4.24</w:t>
        </w:r>
        <w:r w:rsidR="00B44E97">
          <w:rPr>
            <w:rFonts w:asciiTheme="minorHAnsi" w:eastAsiaTheme="minorEastAsia" w:hAnsiTheme="minorHAnsi" w:cstheme="minorBidi"/>
            <w:noProof/>
            <w:color w:val="auto"/>
            <w:sz w:val="22"/>
            <w:lang w:val="en-US"/>
          </w:rPr>
          <w:tab/>
        </w:r>
        <w:r w:rsidR="00B44E97" w:rsidRPr="006D0FD5">
          <w:rPr>
            <w:rStyle w:val="Hyperlink"/>
            <w:rFonts w:cstheme="minorHAnsi"/>
            <w:noProof/>
          </w:rPr>
          <w:t>Price of the public contract in case of late performance (Art. 94)</w:t>
        </w:r>
        <w:r w:rsidR="00B44E97">
          <w:rPr>
            <w:noProof/>
            <w:webHidden/>
          </w:rPr>
          <w:tab/>
        </w:r>
        <w:r w:rsidR="00B44E97">
          <w:rPr>
            <w:noProof/>
            <w:webHidden/>
          </w:rPr>
          <w:fldChar w:fldCharType="begin"/>
        </w:r>
        <w:r w:rsidR="00B44E97">
          <w:rPr>
            <w:noProof/>
            <w:webHidden/>
          </w:rPr>
          <w:instrText xml:space="preserve"> PAGEREF _Toc115273666 \h </w:instrText>
        </w:r>
        <w:r w:rsidR="00B44E97">
          <w:rPr>
            <w:noProof/>
            <w:webHidden/>
          </w:rPr>
        </w:r>
        <w:r w:rsidR="00B44E97">
          <w:rPr>
            <w:noProof/>
            <w:webHidden/>
          </w:rPr>
          <w:fldChar w:fldCharType="separate"/>
        </w:r>
        <w:r w:rsidR="00B44E97">
          <w:rPr>
            <w:noProof/>
            <w:webHidden/>
          </w:rPr>
          <w:t>37</w:t>
        </w:r>
        <w:r w:rsidR="00B44E97">
          <w:rPr>
            <w:noProof/>
            <w:webHidden/>
          </w:rPr>
          <w:fldChar w:fldCharType="end"/>
        </w:r>
      </w:hyperlink>
    </w:p>
    <w:p w14:paraId="109D8EE3" w14:textId="77777777" w:rsidR="00B44E97" w:rsidRDefault="00D30FC9">
      <w:pPr>
        <w:pStyle w:val="TOC2"/>
        <w:tabs>
          <w:tab w:val="left" w:pos="1415"/>
          <w:tab w:val="right" w:leader="dot" w:pos="8494"/>
        </w:tabs>
        <w:rPr>
          <w:rFonts w:asciiTheme="minorHAnsi" w:eastAsiaTheme="minorEastAsia" w:hAnsiTheme="minorHAnsi" w:cstheme="minorBidi"/>
          <w:noProof/>
          <w:color w:val="auto"/>
          <w:sz w:val="22"/>
          <w:lang w:val="en-US"/>
        </w:rPr>
      </w:pPr>
      <w:hyperlink w:anchor="_Toc115273667" w:history="1">
        <w:r w:rsidR="00B44E97" w:rsidRPr="006D0FD5">
          <w:rPr>
            <w:rStyle w:val="Hyperlink"/>
            <w:rFonts w:cstheme="minorHAnsi"/>
            <w:noProof/>
          </w:rPr>
          <w:t>4.25</w:t>
        </w:r>
        <w:r w:rsidR="00B44E97">
          <w:rPr>
            <w:rFonts w:asciiTheme="minorHAnsi" w:eastAsiaTheme="minorEastAsia" w:hAnsiTheme="minorHAnsi" w:cstheme="minorBidi"/>
            <w:noProof/>
            <w:color w:val="auto"/>
            <w:sz w:val="22"/>
            <w:lang w:val="en-US"/>
          </w:rPr>
          <w:tab/>
        </w:r>
        <w:r w:rsidR="00B44E97" w:rsidRPr="006D0FD5">
          <w:rPr>
            <w:rStyle w:val="Hyperlink"/>
            <w:rFonts w:cstheme="minorHAnsi"/>
            <w:noProof/>
          </w:rPr>
          <w:t>Terms and Conditions of Payment of the works (Art. 66 et seq and 95)</w:t>
        </w:r>
        <w:r w:rsidR="00B44E97">
          <w:rPr>
            <w:noProof/>
            <w:webHidden/>
          </w:rPr>
          <w:tab/>
        </w:r>
        <w:r w:rsidR="00B44E97">
          <w:rPr>
            <w:noProof/>
            <w:webHidden/>
          </w:rPr>
          <w:fldChar w:fldCharType="begin"/>
        </w:r>
        <w:r w:rsidR="00B44E97">
          <w:rPr>
            <w:noProof/>
            <w:webHidden/>
          </w:rPr>
          <w:instrText xml:space="preserve"> PAGEREF _Toc115273667 \h </w:instrText>
        </w:r>
        <w:r w:rsidR="00B44E97">
          <w:rPr>
            <w:noProof/>
            <w:webHidden/>
          </w:rPr>
        </w:r>
        <w:r w:rsidR="00B44E97">
          <w:rPr>
            <w:noProof/>
            <w:webHidden/>
          </w:rPr>
          <w:fldChar w:fldCharType="separate"/>
        </w:r>
        <w:r w:rsidR="00B44E97">
          <w:rPr>
            <w:noProof/>
            <w:webHidden/>
          </w:rPr>
          <w:t>37</w:t>
        </w:r>
        <w:r w:rsidR="00B44E97">
          <w:rPr>
            <w:noProof/>
            <w:webHidden/>
          </w:rPr>
          <w:fldChar w:fldCharType="end"/>
        </w:r>
      </w:hyperlink>
    </w:p>
    <w:p w14:paraId="077F4840" w14:textId="77777777" w:rsidR="00B44E97" w:rsidRDefault="00D30FC9">
      <w:pPr>
        <w:pStyle w:val="TOC2"/>
        <w:tabs>
          <w:tab w:val="left" w:pos="1415"/>
          <w:tab w:val="right" w:leader="dot" w:pos="8494"/>
        </w:tabs>
        <w:rPr>
          <w:rFonts w:asciiTheme="minorHAnsi" w:eastAsiaTheme="minorEastAsia" w:hAnsiTheme="minorHAnsi" w:cstheme="minorBidi"/>
          <w:noProof/>
          <w:color w:val="auto"/>
          <w:sz w:val="22"/>
          <w:lang w:val="en-US"/>
        </w:rPr>
      </w:pPr>
      <w:hyperlink w:anchor="_Toc115273668" w:history="1">
        <w:r w:rsidR="00B44E97" w:rsidRPr="006D0FD5">
          <w:rPr>
            <w:rStyle w:val="Hyperlink"/>
            <w:rFonts w:cstheme="minorHAnsi"/>
            <w:noProof/>
          </w:rPr>
          <w:t>4.26</w:t>
        </w:r>
        <w:r w:rsidR="00B44E97">
          <w:rPr>
            <w:rFonts w:asciiTheme="minorHAnsi" w:eastAsiaTheme="minorEastAsia" w:hAnsiTheme="minorHAnsi" w:cstheme="minorBidi"/>
            <w:noProof/>
            <w:color w:val="auto"/>
            <w:sz w:val="22"/>
            <w:lang w:val="en-US"/>
          </w:rPr>
          <w:tab/>
        </w:r>
        <w:r w:rsidR="00B44E97" w:rsidRPr="006D0FD5">
          <w:rPr>
            <w:rStyle w:val="Hyperlink"/>
            <w:rFonts w:cstheme="minorHAnsi"/>
            <w:noProof/>
          </w:rPr>
          <w:t>Litigation (Art. 73)</w:t>
        </w:r>
        <w:r w:rsidR="00B44E97">
          <w:rPr>
            <w:noProof/>
            <w:webHidden/>
          </w:rPr>
          <w:tab/>
        </w:r>
        <w:r w:rsidR="00B44E97">
          <w:rPr>
            <w:noProof/>
            <w:webHidden/>
          </w:rPr>
          <w:fldChar w:fldCharType="begin"/>
        </w:r>
        <w:r w:rsidR="00B44E97">
          <w:rPr>
            <w:noProof/>
            <w:webHidden/>
          </w:rPr>
          <w:instrText xml:space="preserve"> PAGEREF _Toc115273668 \h </w:instrText>
        </w:r>
        <w:r w:rsidR="00B44E97">
          <w:rPr>
            <w:noProof/>
            <w:webHidden/>
          </w:rPr>
        </w:r>
        <w:r w:rsidR="00B44E97">
          <w:rPr>
            <w:noProof/>
            <w:webHidden/>
          </w:rPr>
          <w:fldChar w:fldCharType="separate"/>
        </w:r>
        <w:r w:rsidR="00B44E97">
          <w:rPr>
            <w:noProof/>
            <w:webHidden/>
          </w:rPr>
          <w:t>38</w:t>
        </w:r>
        <w:r w:rsidR="00B44E97">
          <w:rPr>
            <w:noProof/>
            <w:webHidden/>
          </w:rPr>
          <w:fldChar w:fldCharType="end"/>
        </w:r>
      </w:hyperlink>
    </w:p>
    <w:p w14:paraId="3903720D" w14:textId="77777777" w:rsidR="00B44E97" w:rsidRDefault="00D30FC9">
      <w:pPr>
        <w:pStyle w:val="TOC1"/>
        <w:rPr>
          <w:rFonts w:asciiTheme="minorHAnsi" w:eastAsiaTheme="minorEastAsia" w:hAnsiTheme="minorHAnsi" w:cstheme="minorBidi"/>
          <w:b w:val="0"/>
          <w:noProof/>
          <w:color w:val="auto"/>
          <w:sz w:val="22"/>
          <w:lang w:val="en-US"/>
        </w:rPr>
      </w:pPr>
      <w:hyperlink w:anchor="_Toc115273669" w:history="1">
        <w:r w:rsidR="00B44E97" w:rsidRPr="006D0FD5">
          <w:rPr>
            <w:rStyle w:val="Hyperlink"/>
            <w:rFonts w:cstheme="minorHAnsi"/>
            <w:noProof/>
          </w:rPr>
          <w:t>5</w:t>
        </w:r>
        <w:r w:rsidR="00B44E97">
          <w:rPr>
            <w:rFonts w:asciiTheme="minorHAnsi" w:eastAsiaTheme="minorEastAsia" w:hAnsiTheme="minorHAnsi" w:cstheme="minorBidi"/>
            <w:b w:val="0"/>
            <w:noProof/>
            <w:color w:val="auto"/>
            <w:sz w:val="22"/>
            <w:lang w:val="en-US"/>
          </w:rPr>
          <w:tab/>
        </w:r>
        <w:r w:rsidR="00B44E97" w:rsidRPr="006D0FD5">
          <w:rPr>
            <w:rStyle w:val="Hyperlink"/>
            <w:rFonts w:cstheme="minorHAnsi"/>
            <w:noProof/>
          </w:rPr>
          <w:t>Procurement procedure</w:t>
        </w:r>
        <w:r w:rsidR="00B44E97">
          <w:rPr>
            <w:noProof/>
            <w:webHidden/>
          </w:rPr>
          <w:tab/>
        </w:r>
        <w:r w:rsidR="00B44E97">
          <w:rPr>
            <w:noProof/>
            <w:webHidden/>
          </w:rPr>
          <w:fldChar w:fldCharType="begin"/>
        </w:r>
        <w:r w:rsidR="00B44E97">
          <w:rPr>
            <w:noProof/>
            <w:webHidden/>
          </w:rPr>
          <w:instrText xml:space="preserve"> PAGEREF _Toc115273669 \h </w:instrText>
        </w:r>
        <w:r w:rsidR="00B44E97">
          <w:rPr>
            <w:noProof/>
            <w:webHidden/>
          </w:rPr>
        </w:r>
        <w:r w:rsidR="00B44E97">
          <w:rPr>
            <w:noProof/>
            <w:webHidden/>
          </w:rPr>
          <w:fldChar w:fldCharType="separate"/>
        </w:r>
        <w:r w:rsidR="00B44E97">
          <w:rPr>
            <w:noProof/>
            <w:webHidden/>
          </w:rPr>
          <w:t>39</w:t>
        </w:r>
        <w:r w:rsidR="00B44E97">
          <w:rPr>
            <w:noProof/>
            <w:webHidden/>
          </w:rPr>
          <w:fldChar w:fldCharType="end"/>
        </w:r>
      </w:hyperlink>
    </w:p>
    <w:p w14:paraId="543B3C68" w14:textId="77777777" w:rsidR="00B44E97" w:rsidRDefault="00D30FC9">
      <w:pPr>
        <w:pStyle w:val="TOC2"/>
        <w:tabs>
          <w:tab w:val="left" w:pos="1415"/>
          <w:tab w:val="right" w:leader="dot" w:pos="8494"/>
        </w:tabs>
        <w:rPr>
          <w:rFonts w:asciiTheme="minorHAnsi" w:eastAsiaTheme="minorEastAsia" w:hAnsiTheme="minorHAnsi" w:cstheme="minorBidi"/>
          <w:noProof/>
          <w:color w:val="auto"/>
          <w:sz w:val="22"/>
          <w:lang w:val="en-US"/>
        </w:rPr>
      </w:pPr>
      <w:hyperlink w:anchor="_Toc115273670" w:history="1">
        <w:r w:rsidR="00B44E97" w:rsidRPr="006D0FD5">
          <w:rPr>
            <w:rStyle w:val="Hyperlink"/>
            <w:rFonts w:cstheme="minorHAnsi"/>
            <w:noProof/>
          </w:rPr>
          <w:t>5.1</w:t>
        </w:r>
        <w:r w:rsidR="00B44E97">
          <w:rPr>
            <w:rFonts w:asciiTheme="minorHAnsi" w:eastAsiaTheme="minorEastAsia" w:hAnsiTheme="minorHAnsi" w:cstheme="minorBidi"/>
            <w:noProof/>
            <w:color w:val="auto"/>
            <w:sz w:val="22"/>
            <w:lang w:val="en-US"/>
          </w:rPr>
          <w:tab/>
        </w:r>
        <w:r w:rsidR="00B44E97" w:rsidRPr="006D0FD5">
          <w:rPr>
            <w:rStyle w:val="Hyperlink"/>
            <w:rFonts w:cstheme="minorHAnsi"/>
            <w:noProof/>
          </w:rPr>
          <w:t>Award procedure</w:t>
        </w:r>
        <w:r w:rsidR="00B44E97">
          <w:rPr>
            <w:noProof/>
            <w:webHidden/>
          </w:rPr>
          <w:tab/>
        </w:r>
        <w:r w:rsidR="00B44E97">
          <w:rPr>
            <w:noProof/>
            <w:webHidden/>
          </w:rPr>
          <w:fldChar w:fldCharType="begin"/>
        </w:r>
        <w:r w:rsidR="00B44E97">
          <w:rPr>
            <w:noProof/>
            <w:webHidden/>
          </w:rPr>
          <w:instrText xml:space="preserve"> PAGEREF _Toc115273670 \h </w:instrText>
        </w:r>
        <w:r w:rsidR="00B44E97">
          <w:rPr>
            <w:noProof/>
            <w:webHidden/>
          </w:rPr>
        </w:r>
        <w:r w:rsidR="00B44E97">
          <w:rPr>
            <w:noProof/>
            <w:webHidden/>
          </w:rPr>
          <w:fldChar w:fldCharType="separate"/>
        </w:r>
        <w:r w:rsidR="00B44E97">
          <w:rPr>
            <w:noProof/>
            <w:webHidden/>
          </w:rPr>
          <w:t>39</w:t>
        </w:r>
        <w:r w:rsidR="00B44E97">
          <w:rPr>
            <w:noProof/>
            <w:webHidden/>
          </w:rPr>
          <w:fldChar w:fldCharType="end"/>
        </w:r>
      </w:hyperlink>
    </w:p>
    <w:p w14:paraId="7F8939E5" w14:textId="77777777" w:rsidR="00B44E97" w:rsidRDefault="00D30FC9">
      <w:pPr>
        <w:pStyle w:val="TOC2"/>
        <w:tabs>
          <w:tab w:val="left" w:pos="1415"/>
          <w:tab w:val="right" w:leader="dot" w:pos="8494"/>
        </w:tabs>
        <w:rPr>
          <w:rFonts w:asciiTheme="minorHAnsi" w:eastAsiaTheme="minorEastAsia" w:hAnsiTheme="minorHAnsi" w:cstheme="minorBidi"/>
          <w:noProof/>
          <w:color w:val="auto"/>
          <w:sz w:val="22"/>
          <w:lang w:val="en-US"/>
        </w:rPr>
      </w:pPr>
      <w:hyperlink w:anchor="_Toc115273671" w:history="1">
        <w:r w:rsidR="00B44E97" w:rsidRPr="006D0FD5">
          <w:rPr>
            <w:rStyle w:val="Hyperlink"/>
            <w:rFonts w:cstheme="minorHAnsi"/>
            <w:noProof/>
          </w:rPr>
          <w:t>5.2</w:t>
        </w:r>
        <w:r w:rsidR="00B44E97">
          <w:rPr>
            <w:rFonts w:asciiTheme="minorHAnsi" w:eastAsiaTheme="minorEastAsia" w:hAnsiTheme="minorHAnsi" w:cstheme="minorBidi"/>
            <w:noProof/>
            <w:color w:val="auto"/>
            <w:sz w:val="22"/>
            <w:lang w:val="en-US"/>
          </w:rPr>
          <w:tab/>
        </w:r>
        <w:r w:rsidR="00B44E97" w:rsidRPr="006D0FD5">
          <w:rPr>
            <w:rStyle w:val="Hyperlink"/>
            <w:rFonts w:cstheme="minorHAnsi"/>
            <w:noProof/>
          </w:rPr>
          <w:t>Publication</w:t>
        </w:r>
        <w:r w:rsidR="00B44E97">
          <w:rPr>
            <w:noProof/>
            <w:webHidden/>
          </w:rPr>
          <w:tab/>
        </w:r>
        <w:r w:rsidR="00B44E97">
          <w:rPr>
            <w:noProof/>
            <w:webHidden/>
          </w:rPr>
          <w:fldChar w:fldCharType="begin"/>
        </w:r>
        <w:r w:rsidR="00B44E97">
          <w:rPr>
            <w:noProof/>
            <w:webHidden/>
          </w:rPr>
          <w:instrText xml:space="preserve"> PAGEREF _Toc115273671 \h </w:instrText>
        </w:r>
        <w:r w:rsidR="00B44E97">
          <w:rPr>
            <w:noProof/>
            <w:webHidden/>
          </w:rPr>
        </w:r>
        <w:r w:rsidR="00B44E97">
          <w:rPr>
            <w:noProof/>
            <w:webHidden/>
          </w:rPr>
          <w:fldChar w:fldCharType="separate"/>
        </w:r>
        <w:r w:rsidR="00B44E97">
          <w:rPr>
            <w:noProof/>
            <w:webHidden/>
          </w:rPr>
          <w:t>39</w:t>
        </w:r>
        <w:r w:rsidR="00B44E97">
          <w:rPr>
            <w:noProof/>
            <w:webHidden/>
          </w:rPr>
          <w:fldChar w:fldCharType="end"/>
        </w:r>
      </w:hyperlink>
    </w:p>
    <w:p w14:paraId="4E7EF768" w14:textId="77777777" w:rsidR="00B44E97" w:rsidRDefault="00D30FC9">
      <w:pPr>
        <w:pStyle w:val="TOC3"/>
        <w:rPr>
          <w:rFonts w:asciiTheme="minorHAnsi" w:eastAsiaTheme="minorEastAsia" w:hAnsiTheme="minorHAnsi" w:cstheme="minorBidi"/>
          <w:noProof/>
          <w:color w:val="auto"/>
          <w:sz w:val="22"/>
          <w:lang w:val="en-US"/>
        </w:rPr>
      </w:pPr>
      <w:hyperlink w:anchor="_Toc115273672" w:history="1">
        <w:r w:rsidR="00B44E97" w:rsidRPr="006D0FD5">
          <w:rPr>
            <w:rStyle w:val="Hyperlink"/>
            <w:rFonts w:cstheme="minorHAnsi"/>
            <w:noProof/>
          </w:rPr>
          <w:t>5.2.1</w:t>
        </w:r>
        <w:r w:rsidR="00B44E97">
          <w:rPr>
            <w:rFonts w:asciiTheme="minorHAnsi" w:eastAsiaTheme="minorEastAsia" w:hAnsiTheme="minorHAnsi" w:cstheme="minorBidi"/>
            <w:noProof/>
            <w:color w:val="auto"/>
            <w:sz w:val="22"/>
            <w:lang w:val="en-US"/>
          </w:rPr>
          <w:tab/>
        </w:r>
        <w:r w:rsidR="00B44E97" w:rsidRPr="006D0FD5">
          <w:rPr>
            <w:rStyle w:val="Hyperlink"/>
            <w:rFonts w:cstheme="minorHAnsi"/>
            <w:noProof/>
          </w:rPr>
          <w:t>Enabel publication</w:t>
        </w:r>
        <w:r w:rsidR="00B44E97">
          <w:rPr>
            <w:noProof/>
            <w:webHidden/>
          </w:rPr>
          <w:tab/>
        </w:r>
        <w:r w:rsidR="00B44E97">
          <w:rPr>
            <w:noProof/>
            <w:webHidden/>
          </w:rPr>
          <w:fldChar w:fldCharType="begin"/>
        </w:r>
        <w:r w:rsidR="00B44E97">
          <w:rPr>
            <w:noProof/>
            <w:webHidden/>
          </w:rPr>
          <w:instrText xml:space="preserve"> PAGEREF _Toc115273672 \h </w:instrText>
        </w:r>
        <w:r w:rsidR="00B44E97">
          <w:rPr>
            <w:noProof/>
            <w:webHidden/>
          </w:rPr>
        </w:r>
        <w:r w:rsidR="00B44E97">
          <w:rPr>
            <w:noProof/>
            <w:webHidden/>
          </w:rPr>
          <w:fldChar w:fldCharType="separate"/>
        </w:r>
        <w:r w:rsidR="00B44E97">
          <w:rPr>
            <w:noProof/>
            <w:webHidden/>
          </w:rPr>
          <w:t>39</w:t>
        </w:r>
        <w:r w:rsidR="00B44E97">
          <w:rPr>
            <w:noProof/>
            <w:webHidden/>
          </w:rPr>
          <w:fldChar w:fldCharType="end"/>
        </w:r>
      </w:hyperlink>
    </w:p>
    <w:p w14:paraId="77E63C4D" w14:textId="77777777" w:rsidR="00B44E97" w:rsidRDefault="00D30FC9">
      <w:pPr>
        <w:pStyle w:val="TOC2"/>
        <w:tabs>
          <w:tab w:val="left" w:pos="1415"/>
          <w:tab w:val="right" w:leader="dot" w:pos="8494"/>
        </w:tabs>
        <w:rPr>
          <w:rFonts w:asciiTheme="minorHAnsi" w:eastAsiaTheme="minorEastAsia" w:hAnsiTheme="minorHAnsi" w:cstheme="minorBidi"/>
          <w:noProof/>
          <w:color w:val="auto"/>
          <w:sz w:val="22"/>
          <w:lang w:val="en-US"/>
        </w:rPr>
      </w:pPr>
      <w:hyperlink w:anchor="_Toc115273673" w:history="1">
        <w:r w:rsidR="00B44E97" w:rsidRPr="006D0FD5">
          <w:rPr>
            <w:rStyle w:val="Hyperlink"/>
            <w:rFonts w:cstheme="minorHAnsi"/>
            <w:noProof/>
          </w:rPr>
          <w:t>5.3</w:t>
        </w:r>
        <w:r w:rsidR="00B44E97">
          <w:rPr>
            <w:rFonts w:asciiTheme="minorHAnsi" w:eastAsiaTheme="minorEastAsia" w:hAnsiTheme="minorHAnsi" w:cstheme="minorBidi"/>
            <w:noProof/>
            <w:color w:val="auto"/>
            <w:sz w:val="22"/>
            <w:lang w:val="en-US"/>
          </w:rPr>
          <w:tab/>
        </w:r>
        <w:r w:rsidR="00B44E97" w:rsidRPr="006D0FD5">
          <w:rPr>
            <w:rStyle w:val="Hyperlink"/>
            <w:rFonts w:cstheme="minorHAnsi"/>
            <w:noProof/>
          </w:rPr>
          <w:t>Information</w:t>
        </w:r>
        <w:r w:rsidR="00B44E97">
          <w:rPr>
            <w:noProof/>
            <w:webHidden/>
          </w:rPr>
          <w:tab/>
        </w:r>
        <w:r w:rsidR="00B44E97">
          <w:rPr>
            <w:noProof/>
            <w:webHidden/>
          </w:rPr>
          <w:fldChar w:fldCharType="begin"/>
        </w:r>
        <w:r w:rsidR="00B44E97">
          <w:rPr>
            <w:noProof/>
            <w:webHidden/>
          </w:rPr>
          <w:instrText xml:space="preserve"> PAGEREF _Toc115273673 \h </w:instrText>
        </w:r>
        <w:r w:rsidR="00B44E97">
          <w:rPr>
            <w:noProof/>
            <w:webHidden/>
          </w:rPr>
        </w:r>
        <w:r w:rsidR="00B44E97">
          <w:rPr>
            <w:noProof/>
            <w:webHidden/>
          </w:rPr>
          <w:fldChar w:fldCharType="separate"/>
        </w:r>
        <w:r w:rsidR="00B44E97">
          <w:rPr>
            <w:noProof/>
            <w:webHidden/>
          </w:rPr>
          <w:t>39</w:t>
        </w:r>
        <w:r w:rsidR="00B44E97">
          <w:rPr>
            <w:noProof/>
            <w:webHidden/>
          </w:rPr>
          <w:fldChar w:fldCharType="end"/>
        </w:r>
      </w:hyperlink>
    </w:p>
    <w:p w14:paraId="56A448E9" w14:textId="77777777" w:rsidR="00B44E97" w:rsidRDefault="00D30FC9">
      <w:pPr>
        <w:pStyle w:val="TOC2"/>
        <w:tabs>
          <w:tab w:val="left" w:pos="1415"/>
          <w:tab w:val="right" w:leader="dot" w:pos="8494"/>
        </w:tabs>
        <w:rPr>
          <w:rFonts w:asciiTheme="minorHAnsi" w:eastAsiaTheme="minorEastAsia" w:hAnsiTheme="minorHAnsi" w:cstheme="minorBidi"/>
          <w:noProof/>
          <w:color w:val="auto"/>
          <w:sz w:val="22"/>
          <w:lang w:val="en-US"/>
        </w:rPr>
      </w:pPr>
      <w:hyperlink w:anchor="_Toc115273674" w:history="1">
        <w:r w:rsidR="00B44E97" w:rsidRPr="006D0FD5">
          <w:rPr>
            <w:rStyle w:val="Hyperlink"/>
            <w:rFonts w:cstheme="minorHAnsi"/>
            <w:noProof/>
          </w:rPr>
          <w:t>5.4</w:t>
        </w:r>
        <w:r w:rsidR="00B44E97">
          <w:rPr>
            <w:rFonts w:asciiTheme="minorHAnsi" w:eastAsiaTheme="minorEastAsia" w:hAnsiTheme="minorHAnsi" w:cstheme="minorBidi"/>
            <w:noProof/>
            <w:color w:val="auto"/>
            <w:sz w:val="22"/>
            <w:lang w:val="en-US"/>
          </w:rPr>
          <w:tab/>
        </w:r>
        <w:r w:rsidR="00B44E97" w:rsidRPr="006D0FD5">
          <w:rPr>
            <w:rStyle w:val="Hyperlink"/>
            <w:rFonts w:cstheme="minorHAnsi"/>
            <w:noProof/>
          </w:rPr>
          <w:t>Preparation and submission of tenders</w:t>
        </w:r>
        <w:r w:rsidR="00B44E97">
          <w:rPr>
            <w:noProof/>
            <w:webHidden/>
          </w:rPr>
          <w:tab/>
        </w:r>
        <w:r w:rsidR="00B44E97">
          <w:rPr>
            <w:noProof/>
            <w:webHidden/>
          </w:rPr>
          <w:fldChar w:fldCharType="begin"/>
        </w:r>
        <w:r w:rsidR="00B44E97">
          <w:rPr>
            <w:noProof/>
            <w:webHidden/>
          </w:rPr>
          <w:instrText xml:space="preserve"> PAGEREF _Toc115273674 \h </w:instrText>
        </w:r>
        <w:r w:rsidR="00B44E97">
          <w:rPr>
            <w:noProof/>
            <w:webHidden/>
          </w:rPr>
        </w:r>
        <w:r w:rsidR="00B44E97">
          <w:rPr>
            <w:noProof/>
            <w:webHidden/>
          </w:rPr>
          <w:fldChar w:fldCharType="separate"/>
        </w:r>
        <w:r w:rsidR="00B44E97">
          <w:rPr>
            <w:noProof/>
            <w:webHidden/>
          </w:rPr>
          <w:t>40</w:t>
        </w:r>
        <w:r w:rsidR="00B44E97">
          <w:rPr>
            <w:noProof/>
            <w:webHidden/>
          </w:rPr>
          <w:fldChar w:fldCharType="end"/>
        </w:r>
      </w:hyperlink>
    </w:p>
    <w:p w14:paraId="778E050F" w14:textId="77777777" w:rsidR="00B44E97" w:rsidRDefault="00D30FC9">
      <w:pPr>
        <w:pStyle w:val="TOC3"/>
        <w:rPr>
          <w:rFonts w:asciiTheme="minorHAnsi" w:eastAsiaTheme="minorEastAsia" w:hAnsiTheme="minorHAnsi" w:cstheme="minorBidi"/>
          <w:noProof/>
          <w:color w:val="auto"/>
          <w:sz w:val="22"/>
          <w:lang w:val="en-US"/>
        </w:rPr>
      </w:pPr>
      <w:hyperlink w:anchor="_Toc115273675" w:history="1">
        <w:r w:rsidR="00B44E97" w:rsidRPr="006D0FD5">
          <w:rPr>
            <w:rStyle w:val="Hyperlink"/>
            <w:rFonts w:cstheme="minorHAnsi"/>
            <w:noProof/>
          </w:rPr>
          <w:t>5.4.1</w:t>
        </w:r>
        <w:r w:rsidR="00B44E97">
          <w:rPr>
            <w:rFonts w:asciiTheme="minorHAnsi" w:eastAsiaTheme="minorEastAsia" w:hAnsiTheme="minorHAnsi" w:cstheme="minorBidi"/>
            <w:noProof/>
            <w:color w:val="auto"/>
            <w:sz w:val="22"/>
            <w:lang w:val="en-US"/>
          </w:rPr>
          <w:tab/>
        </w:r>
        <w:r w:rsidR="00B44E97" w:rsidRPr="006D0FD5">
          <w:rPr>
            <w:rStyle w:val="Hyperlink"/>
            <w:rFonts w:cstheme="minorHAnsi"/>
            <w:noProof/>
          </w:rPr>
          <w:t>Preparation of tenders</w:t>
        </w:r>
        <w:r w:rsidR="00B44E97">
          <w:rPr>
            <w:noProof/>
            <w:webHidden/>
          </w:rPr>
          <w:tab/>
        </w:r>
        <w:r w:rsidR="00B44E97">
          <w:rPr>
            <w:noProof/>
            <w:webHidden/>
          </w:rPr>
          <w:fldChar w:fldCharType="begin"/>
        </w:r>
        <w:r w:rsidR="00B44E97">
          <w:rPr>
            <w:noProof/>
            <w:webHidden/>
          </w:rPr>
          <w:instrText xml:space="preserve"> PAGEREF _Toc115273675 \h </w:instrText>
        </w:r>
        <w:r w:rsidR="00B44E97">
          <w:rPr>
            <w:noProof/>
            <w:webHidden/>
          </w:rPr>
        </w:r>
        <w:r w:rsidR="00B44E97">
          <w:rPr>
            <w:noProof/>
            <w:webHidden/>
          </w:rPr>
          <w:fldChar w:fldCharType="separate"/>
        </w:r>
        <w:r w:rsidR="00B44E97">
          <w:rPr>
            <w:noProof/>
            <w:webHidden/>
          </w:rPr>
          <w:t>40</w:t>
        </w:r>
        <w:r w:rsidR="00B44E97">
          <w:rPr>
            <w:noProof/>
            <w:webHidden/>
          </w:rPr>
          <w:fldChar w:fldCharType="end"/>
        </w:r>
      </w:hyperlink>
    </w:p>
    <w:p w14:paraId="1E64F84D" w14:textId="77777777" w:rsidR="00B44E97" w:rsidRDefault="00D30FC9">
      <w:pPr>
        <w:pStyle w:val="TOC4"/>
        <w:rPr>
          <w:rFonts w:asciiTheme="minorHAnsi" w:eastAsiaTheme="minorEastAsia" w:hAnsiTheme="minorHAnsi" w:cstheme="minorBidi"/>
          <w:noProof/>
          <w:color w:val="auto"/>
          <w:sz w:val="22"/>
          <w:lang w:val="en-US"/>
        </w:rPr>
      </w:pPr>
      <w:hyperlink w:anchor="_Toc115273676" w:history="1">
        <w:r w:rsidR="00B44E97" w:rsidRPr="006D0FD5">
          <w:rPr>
            <w:rStyle w:val="Hyperlink"/>
            <w:rFonts w:cstheme="minorHAnsi"/>
            <w:noProof/>
          </w:rPr>
          <w:t>5.4.1.1</w:t>
        </w:r>
        <w:r w:rsidR="00B44E97">
          <w:rPr>
            <w:rFonts w:asciiTheme="minorHAnsi" w:eastAsiaTheme="minorEastAsia" w:hAnsiTheme="minorHAnsi" w:cstheme="minorBidi"/>
            <w:noProof/>
            <w:color w:val="auto"/>
            <w:sz w:val="22"/>
            <w:lang w:val="en-US"/>
          </w:rPr>
          <w:tab/>
        </w:r>
        <w:r w:rsidR="00B44E97" w:rsidRPr="006D0FD5">
          <w:rPr>
            <w:rStyle w:val="Hyperlink"/>
            <w:rFonts w:cstheme="minorHAnsi"/>
            <w:noProof/>
          </w:rPr>
          <w:t>Content of tenders</w:t>
        </w:r>
        <w:r w:rsidR="00B44E97">
          <w:rPr>
            <w:noProof/>
            <w:webHidden/>
          </w:rPr>
          <w:tab/>
        </w:r>
        <w:r w:rsidR="00B44E97">
          <w:rPr>
            <w:noProof/>
            <w:webHidden/>
          </w:rPr>
          <w:fldChar w:fldCharType="begin"/>
        </w:r>
        <w:r w:rsidR="00B44E97">
          <w:rPr>
            <w:noProof/>
            <w:webHidden/>
          </w:rPr>
          <w:instrText xml:space="preserve"> PAGEREF _Toc115273676 \h </w:instrText>
        </w:r>
        <w:r w:rsidR="00B44E97">
          <w:rPr>
            <w:noProof/>
            <w:webHidden/>
          </w:rPr>
        </w:r>
        <w:r w:rsidR="00B44E97">
          <w:rPr>
            <w:noProof/>
            <w:webHidden/>
          </w:rPr>
          <w:fldChar w:fldCharType="separate"/>
        </w:r>
        <w:r w:rsidR="00B44E97">
          <w:rPr>
            <w:noProof/>
            <w:webHidden/>
          </w:rPr>
          <w:t>40</w:t>
        </w:r>
        <w:r w:rsidR="00B44E97">
          <w:rPr>
            <w:noProof/>
            <w:webHidden/>
          </w:rPr>
          <w:fldChar w:fldCharType="end"/>
        </w:r>
      </w:hyperlink>
    </w:p>
    <w:p w14:paraId="22967286" w14:textId="77777777" w:rsidR="00B44E97" w:rsidRDefault="00D30FC9">
      <w:pPr>
        <w:pStyle w:val="TOC4"/>
        <w:rPr>
          <w:rFonts w:asciiTheme="minorHAnsi" w:eastAsiaTheme="minorEastAsia" w:hAnsiTheme="minorHAnsi" w:cstheme="minorBidi"/>
          <w:noProof/>
          <w:color w:val="auto"/>
          <w:sz w:val="22"/>
          <w:lang w:val="en-US"/>
        </w:rPr>
      </w:pPr>
      <w:hyperlink w:anchor="_Toc115273677" w:history="1">
        <w:r w:rsidR="00B44E97" w:rsidRPr="006D0FD5">
          <w:rPr>
            <w:rStyle w:val="Hyperlink"/>
            <w:rFonts w:cstheme="minorHAnsi"/>
            <w:noProof/>
          </w:rPr>
          <w:t>Determination, components and price adjustments</w:t>
        </w:r>
        <w:r w:rsidR="00B44E97">
          <w:rPr>
            <w:noProof/>
            <w:webHidden/>
          </w:rPr>
          <w:tab/>
        </w:r>
        <w:r w:rsidR="00B44E97">
          <w:rPr>
            <w:noProof/>
            <w:webHidden/>
          </w:rPr>
          <w:fldChar w:fldCharType="begin"/>
        </w:r>
        <w:r w:rsidR="00B44E97">
          <w:rPr>
            <w:noProof/>
            <w:webHidden/>
          </w:rPr>
          <w:instrText xml:space="preserve"> PAGEREF _Toc115273677 \h </w:instrText>
        </w:r>
        <w:r w:rsidR="00B44E97">
          <w:rPr>
            <w:noProof/>
            <w:webHidden/>
          </w:rPr>
        </w:r>
        <w:r w:rsidR="00B44E97">
          <w:rPr>
            <w:noProof/>
            <w:webHidden/>
          </w:rPr>
          <w:fldChar w:fldCharType="separate"/>
        </w:r>
        <w:r w:rsidR="00B44E97">
          <w:rPr>
            <w:noProof/>
            <w:webHidden/>
          </w:rPr>
          <w:t>41</w:t>
        </w:r>
        <w:r w:rsidR="00B44E97">
          <w:rPr>
            <w:noProof/>
            <w:webHidden/>
          </w:rPr>
          <w:fldChar w:fldCharType="end"/>
        </w:r>
      </w:hyperlink>
    </w:p>
    <w:p w14:paraId="00B43C46" w14:textId="77777777" w:rsidR="00B44E97" w:rsidRDefault="00D30FC9">
      <w:pPr>
        <w:pStyle w:val="TOC4"/>
        <w:rPr>
          <w:rFonts w:asciiTheme="minorHAnsi" w:eastAsiaTheme="minorEastAsia" w:hAnsiTheme="minorHAnsi" w:cstheme="minorBidi"/>
          <w:noProof/>
          <w:color w:val="auto"/>
          <w:sz w:val="22"/>
          <w:lang w:val="en-US"/>
        </w:rPr>
      </w:pPr>
      <w:hyperlink w:anchor="_Toc115273678" w:history="1">
        <w:r w:rsidR="00B44E97" w:rsidRPr="006D0FD5">
          <w:rPr>
            <w:rStyle w:val="Hyperlink"/>
            <w:rFonts w:cstheme="minorHAnsi"/>
            <w:noProof/>
          </w:rPr>
          <w:t>5.4.1.2</w:t>
        </w:r>
        <w:r w:rsidR="00B44E97">
          <w:rPr>
            <w:rFonts w:asciiTheme="minorHAnsi" w:eastAsiaTheme="minorEastAsia" w:hAnsiTheme="minorHAnsi" w:cstheme="minorBidi"/>
            <w:noProof/>
            <w:color w:val="auto"/>
            <w:sz w:val="22"/>
            <w:lang w:val="en-US"/>
          </w:rPr>
          <w:tab/>
        </w:r>
        <w:r w:rsidR="00B44E97" w:rsidRPr="006D0FD5">
          <w:rPr>
            <w:rStyle w:val="Hyperlink"/>
            <w:rFonts w:cstheme="minorHAnsi"/>
            <w:noProof/>
          </w:rPr>
          <w:t>Validity of tenders</w:t>
        </w:r>
        <w:r w:rsidR="00B44E97">
          <w:rPr>
            <w:noProof/>
            <w:webHidden/>
          </w:rPr>
          <w:tab/>
        </w:r>
        <w:r w:rsidR="00B44E97">
          <w:rPr>
            <w:noProof/>
            <w:webHidden/>
          </w:rPr>
          <w:fldChar w:fldCharType="begin"/>
        </w:r>
        <w:r w:rsidR="00B44E97">
          <w:rPr>
            <w:noProof/>
            <w:webHidden/>
          </w:rPr>
          <w:instrText xml:space="preserve"> PAGEREF _Toc115273678 \h </w:instrText>
        </w:r>
        <w:r w:rsidR="00B44E97">
          <w:rPr>
            <w:noProof/>
            <w:webHidden/>
          </w:rPr>
        </w:r>
        <w:r w:rsidR="00B44E97">
          <w:rPr>
            <w:noProof/>
            <w:webHidden/>
          </w:rPr>
          <w:fldChar w:fldCharType="separate"/>
        </w:r>
        <w:r w:rsidR="00B44E97">
          <w:rPr>
            <w:noProof/>
            <w:webHidden/>
          </w:rPr>
          <w:t>42</w:t>
        </w:r>
        <w:r w:rsidR="00B44E97">
          <w:rPr>
            <w:noProof/>
            <w:webHidden/>
          </w:rPr>
          <w:fldChar w:fldCharType="end"/>
        </w:r>
      </w:hyperlink>
    </w:p>
    <w:p w14:paraId="1D7908BF" w14:textId="77777777" w:rsidR="00B44E97" w:rsidRDefault="00D30FC9">
      <w:pPr>
        <w:pStyle w:val="TOC3"/>
        <w:rPr>
          <w:rFonts w:asciiTheme="minorHAnsi" w:eastAsiaTheme="minorEastAsia" w:hAnsiTheme="minorHAnsi" w:cstheme="minorBidi"/>
          <w:noProof/>
          <w:color w:val="auto"/>
          <w:sz w:val="22"/>
          <w:lang w:val="en-US"/>
        </w:rPr>
      </w:pPr>
      <w:hyperlink w:anchor="_Toc115273679" w:history="1">
        <w:r w:rsidR="00B44E97" w:rsidRPr="006D0FD5">
          <w:rPr>
            <w:rStyle w:val="Hyperlink"/>
            <w:rFonts w:cstheme="minorHAnsi"/>
            <w:noProof/>
          </w:rPr>
          <w:t>5.4.2</w:t>
        </w:r>
        <w:r w:rsidR="00B44E97">
          <w:rPr>
            <w:rFonts w:asciiTheme="minorHAnsi" w:eastAsiaTheme="minorEastAsia" w:hAnsiTheme="minorHAnsi" w:cstheme="minorBidi"/>
            <w:noProof/>
            <w:color w:val="auto"/>
            <w:sz w:val="22"/>
            <w:lang w:val="en-US"/>
          </w:rPr>
          <w:tab/>
        </w:r>
        <w:r w:rsidR="00B44E97" w:rsidRPr="006D0FD5">
          <w:rPr>
            <w:rStyle w:val="Hyperlink"/>
            <w:rFonts w:cstheme="minorHAnsi"/>
            <w:noProof/>
          </w:rPr>
          <w:t>Submission of tenders</w:t>
        </w:r>
        <w:r w:rsidR="00B44E97">
          <w:rPr>
            <w:noProof/>
            <w:webHidden/>
          </w:rPr>
          <w:tab/>
        </w:r>
        <w:r w:rsidR="00B44E97">
          <w:rPr>
            <w:noProof/>
            <w:webHidden/>
          </w:rPr>
          <w:fldChar w:fldCharType="begin"/>
        </w:r>
        <w:r w:rsidR="00B44E97">
          <w:rPr>
            <w:noProof/>
            <w:webHidden/>
          </w:rPr>
          <w:instrText xml:space="preserve"> PAGEREF _Toc115273679 \h </w:instrText>
        </w:r>
        <w:r w:rsidR="00B44E97">
          <w:rPr>
            <w:noProof/>
            <w:webHidden/>
          </w:rPr>
        </w:r>
        <w:r w:rsidR="00B44E97">
          <w:rPr>
            <w:noProof/>
            <w:webHidden/>
          </w:rPr>
          <w:fldChar w:fldCharType="separate"/>
        </w:r>
        <w:r w:rsidR="00B44E97">
          <w:rPr>
            <w:noProof/>
            <w:webHidden/>
          </w:rPr>
          <w:t>42</w:t>
        </w:r>
        <w:r w:rsidR="00B44E97">
          <w:rPr>
            <w:noProof/>
            <w:webHidden/>
          </w:rPr>
          <w:fldChar w:fldCharType="end"/>
        </w:r>
      </w:hyperlink>
    </w:p>
    <w:p w14:paraId="47514D85" w14:textId="77777777" w:rsidR="00B44E97" w:rsidRDefault="00D30FC9">
      <w:pPr>
        <w:pStyle w:val="TOC4"/>
        <w:rPr>
          <w:rFonts w:asciiTheme="minorHAnsi" w:eastAsiaTheme="minorEastAsia" w:hAnsiTheme="minorHAnsi" w:cstheme="minorBidi"/>
          <w:noProof/>
          <w:color w:val="auto"/>
          <w:sz w:val="22"/>
          <w:lang w:val="en-US"/>
        </w:rPr>
      </w:pPr>
      <w:hyperlink w:anchor="_Toc115273680" w:history="1">
        <w:r w:rsidR="00B44E97" w:rsidRPr="006D0FD5">
          <w:rPr>
            <w:rStyle w:val="Hyperlink"/>
            <w:rFonts w:cstheme="minorHAnsi"/>
            <w:noProof/>
          </w:rPr>
          <w:t>5.4.2.1</w:t>
        </w:r>
        <w:r w:rsidR="00B44E97">
          <w:rPr>
            <w:rFonts w:asciiTheme="minorHAnsi" w:eastAsiaTheme="minorEastAsia" w:hAnsiTheme="minorHAnsi" w:cstheme="minorBidi"/>
            <w:noProof/>
            <w:color w:val="auto"/>
            <w:sz w:val="22"/>
            <w:lang w:val="en-US"/>
          </w:rPr>
          <w:tab/>
        </w:r>
        <w:r w:rsidR="00B44E97" w:rsidRPr="006D0FD5">
          <w:rPr>
            <w:rStyle w:val="Hyperlink"/>
            <w:rFonts w:cstheme="minorHAnsi"/>
            <w:noProof/>
          </w:rPr>
          <w:t>Change or withdrawal of a tender that has already been submitted</w:t>
        </w:r>
        <w:r w:rsidR="00B44E97">
          <w:rPr>
            <w:noProof/>
            <w:webHidden/>
          </w:rPr>
          <w:tab/>
        </w:r>
        <w:r w:rsidR="00B44E97">
          <w:rPr>
            <w:noProof/>
            <w:webHidden/>
          </w:rPr>
          <w:fldChar w:fldCharType="begin"/>
        </w:r>
        <w:r w:rsidR="00B44E97">
          <w:rPr>
            <w:noProof/>
            <w:webHidden/>
          </w:rPr>
          <w:instrText xml:space="preserve"> PAGEREF _Toc115273680 \h </w:instrText>
        </w:r>
        <w:r w:rsidR="00B44E97">
          <w:rPr>
            <w:noProof/>
            <w:webHidden/>
          </w:rPr>
        </w:r>
        <w:r w:rsidR="00B44E97">
          <w:rPr>
            <w:noProof/>
            <w:webHidden/>
          </w:rPr>
          <w:fldChar w:fldCharType="separate"/>
        </w:r>
        <w:r w:rsidR="00B44E97">
          <w:rPr>
            <w:noProof/>
            <w:webHidden/>
          </w:rPr>
          <w:t>42</w:t>
        </w:r>
        <w:r w:rsidR="00B44E97">
          <w:rPr>
            <w:noProof/>
            <w:webHidden/>
          </w:rPr>
          <w:fldChar w:fldCharType="end"/>
        </w:r>
      </w:hyperlink>
    </w:p>
    <w:p w14:paraId="1517CD42" w14:textId="77777777" w:rsidR="00B44E97" w:rsidRDefault="00D30FC9">
      <w:pPr>
        <w:pStyle w:val="TOC2"/>
        <w:tabs>
          <w:tab w:val="left" w:pos="1415"/>
          <w:tab w:val="right" w:leader="dot" w:pos="8494"/>
        </w:tabs>
        <w:rPr>
          <w:rFonts w:asciiTheme="minorHAnsi" w:eastAsiaTheme="minorEastAsia" w:hAnsiTheme="minorHAnsi" w:cstheme="minorBidi"/>
          <w:noProof/>
          <w:color w:val="auto"/>
          <w:sz w:val="22"/>
          <w:lang w:val="en-US"/>
        </w:rPr>
      </w:pPr>
      <w:hyperlink w:anchor="_Toc115273681" w:history="1">
        <w:r w:rsidR="00B44E97" w:rsidRPr="006D0FD5">
          <w:rPr>
            <w:rStyle w:val="Hyperlink"/>
            <w:rFonts w:eastAsia="Arial" w:cstheme="minorHAnsi"/>
            <w:noProof/>
          </w:rPr>
          <w:t>5.5</w:t>
        </w:r>
        <w:r w:rsidR="00B44E97">
          <w:rPr>
            <w:rFonts w:asciiTheme="minorHAnsi" w:eastAsiaTheme="minorEastAsia" w:hAnsiTheme="minorHAnsi" w:cstheme="minorBidi"/>
            <w:noProof/>
            <w:color w:val="auto"/>
            <w:sz w:val="22"/>
            <w:lang w:val="en-US"/>
          </w:rPr>
          <w:tab/>
        </w:r>
        <w:r w:rsidR="00B44E97" w:rsidRPr="006D0FD5">
          <w:rPr>
            <w:rStyle w:val="Hyperlink"/>
            <w:rFonts w:eastAsia="Arial" w:cstheme="minorHAnsi"/>
            <w:noProof/>
          </w:rPr>
          <w:t>Opening and evaluation of Tenders</w:t>
        </w:r>
        <w:r w:rsidR="00B44E97">
          <w:rPr>
            <w:noProof/>
            <w:webHidden/>
          </w:rPr>
          <w:tab/>
        </w:r>
        <w:r w:rsidR="00B44E97">
          <w:rPr>
            <w:noProof/>
            <w:webHidden/>
          </w:rPr>
          <w:fldChar w:fldCharType="begin"/>
        </w:r>
        <w:r w:rsidR="00B44E97">
          <w:rPr>
            <w:noProof/>
            <w:webHidden/>
          </w:rPr>
          <w:instrText xml:space="preserve"> PAGEREF _Toc115273681 \h </w:instrText>
        </w:r>
        <w:r w:rsidR="00B44E97">
          <w:rPr>
            <w:noProof/>
            <w:webHidden/>
          </w:rPr>
        </w:r>
        <w:r w:rsidR="00B44E97">
          <w:rPr>
            <w:noProof/>
            <w:webHidden/>
          </w:rPr>
          <w:fldChar w:fldCharType="separate"/>
        </w:r>
        <w:r w:rsidR="00B44E97">
          <w:rPr>
            <w:noProof/>
            <w:webHidden/>
          </w:rPr>
          <w:t>43</w:t>
        </w:r>
        <w:r w:rsidR="00B44E97">
          <w:rPr>
            <w:noProof/>
            <w:webHidden/>
          </w:rPr>
          <w:fldChar w:fldCharType="end"/>
        </w:r>
      </w:hyperlink>
    </w:p>
    <w:p w14:paraId="4D2A285B" w14:textId="77777777" w:rsidR="00B44E97" w:rsidRDefault="00D30FC9">
      <w:pPr>
        <w:pStyle w:val="TOC3"/>
        <w:rPr>
          <w:rFonts w:asciiTheme="minorHAnsi" w:eastAsiaTheme="minorEastAsia" w:hAnsiTheme="minorHAnsi" w:cstheme="minorBidi"/>
          <w:noProof/>
          <w:color w:val="auto"/>
          <w:sz w:val="22"/>
          <w:lang w:val="en-US"/>
        </w:rPr>
      </w:pPr>
      <w:hyperlink w:anchor="_Toc115273682" w:history="1">
        <w:r w:rsidR="00B44E97" w:rsidRPr="006D0FD5">
          <w:rPr>
            <w:rStyle w:val="Hyperlink"/>
            <w:rFonts w:cstheme="minorHAnsi"/>
            <w:noProof/>
          </w:rPr>
          <w:t>5.5.1</w:t>
        </w:r>
        <w:r w:rsidR="00B44E97">
          <w:rPr>
            <w:rFonts w:asciiTheme="minorHAnsi" w:eastAsiaTheme="minorEastAsia" w:hAnsiTheme="minorHAnsi" w:cstheme="minorBidi"/>
            <w:noProof/>
            <w:color w:val="auto"/>
            <w:sz w:val="22"/>
            <w:lang w:val="en-US"/>
          </w:rPr>
          <w:tab/>
        </w:r>
        <w:r w:rsidR="00B44E97" w:rsidRPr="006D0FD5">
          <w:rPr>
            <w:rStyle w:val="Hyperlink"/>
            <w:rFonts w:cstheme="minorHAnsi"/>
            <w:noProof/>
          </w:rPr>
          <w:t>Opening of tenderers</w:t>
        </w:r>
        <w:r w:rsidR="00B44E97">
          <w:rPr>
            <w:noProof/>
            <w:webHidden/>
          </w:rPr>
          <w:tab/>
        </w:r>
        <w:r w:rsidR="00B44E97">
          <w:rPr>
            <w:noProof/>
            <w:webHidden/>
          </w:rPr>
          <w:fldChar w:fldCharType="begin"/>
        </w:r>
        <w:r w:rsidR="00B44E97">
          <w:rPr>
            <w:noProof/>
            <w:webHidden/>
          </w:rPr>
          <w:instrText xml:space="preserve"> PAGEREF _Toc115273682 \h </w:instrText>
        </w:r>
        <w:r w:rsidR="00B44E97">
          <w:rPr>
            <w:noProof/>
            <w:webHidden/>
          </w:rPr>
        </w:r>
        <w:r w:rsidR="00B44E97">
          <w:rPr>
            <w:noProof/>
            <w:webHidden/>
          </w:rPr>
          <w:fldChar w:fldCharType="separate"/>
        </w:r>
        <w:r w:rsidR="00B44E97">
          <w:rPr>
            <w:noProof/>
            <w:webHidden/>
          </w:rPr>
          <w:t>43</w:t>
        </w:r>
        <w:r w:rsidR="00B44E97">
          <w:rPr>
            <w:noProof/>
            <w:webHidden/>
          </w:rPr>
          <w:fldChar w:fldCharType="end"/>
        </w:r>
      </w:hyperlink>
    </w:p>
    <w:p w14:paraId="655AFA8E" w14:textId="77777777" w:rsidR="00B44E97" w:rsidRDefault="00D30FC9">
      <w:pPr>
        <w:pStyle w:val="TOC3"/>
        <w:rPr>
          <w:rFonts w:asciiTheme="minorHAnsi" w:eastAsiaTheme="minorEastAsia" w:hAnsiTheme="minorHAnsi" w:cstheme="minorBidi"/>
          <w:noProof/>
          <w:color w:val="auto"/>
          <w:sz w:val="22"/>
          <w:lang w:val="en-US"/>
        </w:rPr>
      </w:pPr>
      <w:hyperlink w:anchor="_Toc115273683" w:history="1">
        <w:r w:rsidR="00B44E97" w:rsidRPr="006D0FD5">
          <w:rPr>
            <w:rStyle w:val="Hyperlink"/>
            <w:rFonts w:cstheme="minorHAnsi"/>
            <w:noProof/>
          </w:rPr>
          <w:t>5.5.2</w:t>
        </w:r>
        <w:r w:rsidR="00B44E97">
          <w:rPr>
            <w:rFonts w:asciiTheme="minorHAnsi" w:eastAsiaTheme="minorEastAsia" w:hAnsiTheme="minorHAnsi" w:cstheme="minorBidi"/>
            <w:noProof/>
            <w:color w:val="auto"/>
            <w:sz w:val="22"/>
            <w:lang w:val="en-US"/>
          </w:rPr>
          <w:tab/>
        </w:r>
        <w:r w:rsidR="00B44E97" w:rsidRPr="006D0FD5">
          <w:rPr>
            <w:rStyle w:val="Hyperlink"/>
            <w:rFonts w:cstheme="minorHAnsi"/>
            <w:noProof/>
          </w:rPr>
          <w:t>Evaluation of Tenders</w:t>
        </w:r>
        <w:r w:rsidR="00B44E97">
          <w:rPr>
            <w:noProof/>
            <w:webHidden/>
          </w:rPr>
          <w:tab/>
        </w:r>
        <w:r w:rsidR="00B44E97">
          <w:rPr>
            <w:noProof/>
            <w:webHidden/>
          </w:rPr>
          <w:fldChar w:fldCharType="begin"/>
        </w:r>
        <w:r w:rsidR="00B44E97">
          <w:rPr>
            <w:noProof/>
            <w:webHidden/>
          </w:rPr>
          <w:instrText xml:space="preserve"> PAGEREF _Toc115273683 \h </w:instrText>
        </w:r>
        <w:r w:rsidR="00B44E97">
          <w:rPr>
            <w:noProof/>
            <w:webHidden/>
          </w:rPr>
        </w:r>
        <w:r w:rsidR="00B44E97">
          <w:rPr>
            <w:noProof/>
            <w:webHidden/>
          </w:rPr>
          <w:fldChar w:fldCharType="separate"/>
        </w:r>
        <w:r w:rsidR="00B44E97">
          <w:rPr>
            <w:noProof/>
            <w:webHidden/>
          </w:rPr>
          <w:t>43</w:t>
        </w:r>
        <w:r w:rsidR="00B44E97">
          <w:rPr>
            <w:noProof/>
            <w:webHidden/>
          </w:rPr>
          <w:fldChar w:fldCharType="end"/>
        </w:r>
      </w:hyperlink>
    </w:p>
    <w:p w14:paraId="6E4B0F12" w14:textId="77777777" w:rsidR="00B44E97" w:rsidRDefault="00D30FC9">
      <w:pPr>
        <w:pStyle w:val="TOC4"/>
        <w:rPr>
          <w:rFonts w:asciiTheme="minorHAnsi" w:eastAsiaTheme="minorEastAsia" w:hAnsiTheme="minorHAnsi" w:cstheme="minorBidi"/>
          <w:noProof/>
          <w:color w:val="auto"/>
          <w:sz w:val="22"/>
          <w:lang w:val="en-US"/>
        </w:rPr>
      </w:pPr>
      <w:hyperlink w:anchor="_Toc115273684" w:history="1">
        <w:r w:rsidR="00B44E97" w:rsidRPr="006D0FD5">
          <w:rPr>
            <w:rStyle w:val="Hyperlink"/>
            <w:rFonts w:cstheme="minorHAnsi"/>
            <w:noProof/>
          </w:rPr>
          <w:t>5.5.2.1</w:t>
        </w:r>
        <w:r w:rsidR="00B44E97">
          <w:rPr>
            <w:rFonts w:asciiTheme="minorHAnsi" w:eastAsiaTheme="minorEastAsia" w:hAnsiTheme="minorHAnsi" w:cstheme="minorBidi"/>
            <w:noProof/>
            <w:color w:val="auto"/>
            <w:sz w:val="22"/>
            <w:lang w:val="en-US"/>
          </w:rPr>
          <w:tab/>
        </w:r>
        <w:r w:rsidR="00B44E97" w:rsidRPr="006D0FD5">
          <w:rPr>
            <w:rStyle w:val="Hyperlink"/>
            <w:rFonts w:cstheme="minorHAnsi"/>
            <w:noProof/>
          </w:rPr>
          <w:t>Selection of tenderers</w:t>
        </w:r>
        <w:r w:rsidR="00B44E97">
          <w:rPr>
            <w:noProof/>
            <w:webHidden/>
          </w:rPr>
          <w:tab/>
        </w:r>
        <w:r w:rsidR="00B44E97">
          <w:rPr>
            <w:noProof/>
            <w:webHidden/>
          </w:rPr>
          <w:fldChar w:fldCharType="begin"/>
        </w:r>
        <w:r w:rsidR="00B44E97">
          <w:rPr>
            <w:noProof/>
            <w:webHidden/>
          </w:rPr>
          <w:instrText xml:space="preserve"> PAGEREF _Toc115273684 \h </w:instrText>
        </w:r>
        <w:r w:rsidR="00B44E97">
          <w:rPr>
            <w:noProof/>
            <w:webHidden/>
          </w:rPr>
        </w:r>
        <w:r w:rsidR="00B44E97">
          <w:rPr>
            <w:noProof/>
            <w:webHidden/>
          </w:rPr>
          <w:fldChar w:fldCharType="separate"/>
        </w:r>
        <w:r w:rsidR="00B44E97">
          <w:rPr>
            <w:noProof/>
            <w:webHidden/>
          </w:rPr>
          <w:t>43</w:t>
        </w:r>
        <w:r w:rsidR="00B44E97">
          <w:rPr>
            <w:noProof/>
            <w:webHidden/>
          </w:rPr>
          <w:fldChar w:fldCharType="end"/>
        </w:r>
      </w:hyperlink>
    </w:p>
    <w:p w14:paraId="508E1E8C" w14:textId="77777777" w:rsidR="00B44E97" w:rsidRDefault="00D30FC9">
      <w:pPr>
        <w:pStyle w:val="TOC4"/>
        <w:rPr>
          <w:rFonts w:asciiTheme="minorHAnsi" w:eastAsiaTheme="minorEastAsia" w:hAnsiTheme="minorHAnsi" w:cstheme="minorBidi"/>
          <w:noProof/>
          <w:color w:val="auto"/>
          <w:sz w:val="22"/>
          <w:lang w:val="en-US"/>
        </w:rPr>
      </w:pPr>
      <w:hyperlink w:anchor="_Toc115273685" w:history="1">
        <w:r w:rsidR="00B44E97" w:rsidRPr="006D0FD5">
          <w:rPr>
            <w:rStyle w:val="Hyperlink"/>
            <w:rFonts w:cstheme="minorHAnsi"/>
            <w:b/>
            <w:bCs/>
            <w:noProof/>
            <w:lang w:val="en-US"/>
          </w:rPr>
          <w:t>Exclusion grounds</w:t>
        </w:r>
        <w:r w:rsidR="00B44E97">
          <w:rPr>
            <w:noProof/>
            <w:webHidden/>
          </w:rPr>
          <w:tab/>
        </w:r>
        <w:r w:rsidR="00B44E97">
          <w:rPr>
            <w:noProof/>
            <w:webHidden/>
          </w:rPr>
          <w:fldChar w:fldCharType="begin"/>
        </w:r>
        <w:r w:rsidR="00B44E97">
          <w:rPr>
            <w:noProof/>
            <w:webHidden/>
          </w:rPr>
          <w:instrText xml:space="preserve"> PAGEREF _Toc115273685 \h </w:instrText>
        </w:r>
        <w:r w:rsidR="00B44E97">
          <w:rPr>
            <w:noProof/>
            <w:webHidden/>
          </w:rPr>
        </w:r>
        <w:r w:rsidR="00B44E97">
          <w:rPr>
            <w:noProof/>
            <w:webHidden/>
          </w:rPr>
          <w:fldChar w:fldCharType="separate"/>
        </w:r>
        <w:r w:rsidR="00B44E97">
          <w:rPr>
            <w:noProof/>
            <w:webHidden/>
          </w:rPr>
          <w:t>43</w:t>
        </w:r>
        <w:r w:rsidR="00B44E97">
          <w:rPr>
            <w:noProof/>
            <w:webHidden/>
          </w:rPr>
          <w:fldChar w:fldCharType="end"/>
        </w:r>
      </w:hyperlink>
    </w:p>
    <w:p w14:paraId="7736C82F" w14:textId="77777777" w:rsidR="00B44E97" w:rsidRDefault="00D30FC9">
      <w:pPr>
        <w:pStyle w:val="TOC3"/>
        <w:rPr>
          <w:rFonts w:asciiTheme="minorHAnsi" w:eastAsiaTheme="minorEastAsia" w:hAnsiTheme="minorHAnsi" w:cstheme="minorBidi"/>
          <w:noProof/>
          <w:color w:val="auto"/>
          <w:sz w:val="22"/>
          <w:lang w:val="en-US"/>
        </w:rPr>
      </w:pPr>
      <w:hyperlink w:anchor="_Toc115273686" w:history="1">
        <w:r w:rsidR="00B44E97" w:rsidRPr="006D0FD5">
          <w:rPr>
            <w:rStyle w:val="Hyperlink"/>
            <w:rFonts w:cstheme="minorHAnsi"/>
            <w:b/>
            <w:bCs/>
            <w:noProof/>
            <w:lang w:val="en-US"/>
          </w:rPr>
          <w:t>Selection criteria</w:t>
        </w:r>
        <w:r w:rsidR="00B44E97">
          <w:rPr>
            <w:noProof/>
            <w:webHidden/>
          </w:rPr>
          <w:tab/>
        </w:r>
        <w:r w:rsidR="00B44E97">
          <w:rPr>
            <w:noProof/>
            <w:webHidden/>
          </w:rPr>
          <w:fldChar w:fldCharType="begin"/>
        </w:r>
        <w:r w:rsidR="00B44E97">
          <w:rPr>
            <w:noProof/>
            <w:webHidden/>
          </w:rPr>
          <w:instrText xml:space="preserve"> PAGEREF _Toc115273686 \h </w:instrText>
        </w:r>
        <w:r w:rsidR="00B44E97">
          <w:rPr>
            <w:noProof/>
            <w:webHidden/>
          </w:rPr>
        </w:r>
        <w:r w:rsidR="00B44E97">
          <w:rPr>
            <w:noProof/>
            <w:webHidden/>
          </w:rPr>
          <w:fldChar w:fldCharType="separate"/>
        </w:r>
        <w:r w:rsidR="00B44E97">
          <w:rPr>
            <w:noProof/>
            <w:webHidden/>
          </w:rPr>
          <w:t>43</w:t>
        </w:r>
        <w:r w:rsidR="00B44E97">
          <w:rPr>
            <w:noProof/>
            <w:webHidden/>
          </w:rPr>
          <w:fldChar w:fldCharType="end"/>
        </w:r>
      </w:hyperlink>
    </w:p>
    <w:p w14:paraId="0BAA9F6D" w14:textId="77777777" w:rsidR="00B44E97" w:rsidRDefault="00D30FC9">
      <w:pPr>
        <w:pStyle w:val="TOC4"/>
        <w:rPr>
          <w:rFonts w:asciiTheme="minorHAnsi" w:eastAsiaTheme="minorEastAsia" w:hAnsiTheme="minorHAnsi" w:cstheme="minorBidi"/>
          <w:noProof/>
          <w:color w:val="auto"/>
          <w:sz w:val="22"/>
          <w:lang w:val="en-US"/>
        </w:rPr>
      </w:pPr>
      <w:hyperlink w:anchor="_Toc115273687" w:history="1">
        <w:r w:rsidR="00B44E97" w:rsidRPr="006D0FD5">
          <w:rPr>
            <w:rStyle w:val="Hyperlink"/>
            <w:rFonts w:cstheme="minorHAnsi"/>
            <w:b/>
            <w:iCs/>
            <w:noProof/>
          </w:rPr>
          <w:t>Regularity of tenders</w:t>
        </w:r>
        <w:r w:rsidR="00B44E97">
          <w:rPr>
            <w:noProof/>
            <w:webHidden/>
          </w:rPr>
          <w:tab/>
        </w:r>
        <w:r w:rsidR="00B44E97">
          <w:rPr>
            <w:noProof/>
            <w:webHidden/>
          </w:rPr>
          <w:fldChar w:fldCharType="begin"/>
        </w:r>
        <w:r w:rsidR="00B44E97">
          <w:rPr>
            <w:noProof/>
            <w:webHidden/>
          </w:rPr>
          <w:instrText xml:space="preserve"> PAGEREF _Toc115273687 \h </w:instrText>
        </w:r>
        <w:r w:rsidR="00B44E97">
          <w:rPr>
            <w:noProof/>
            <w:webHidden/>
          </w:rPr>
        </w:r>
        <w:r w:rsidR="00B44E97">
          <w:rPr>
            <w:noProof/>
            <w:webHidden/>
          </w:rPr>
          <w:fldChar w:fldCharType="separate"/>
        </w:r>
        <w:r w:rsidR="00B44E97">
          <w:rPr>
            <w:noProof/>
            <w:webHidden/>
          </w:rPr>
          <w:t>44</w:t>
        </w:r>
        <w:r w:rsidR="00B44E97">
          <w:rPr>
            <w:noProof/>
            <w:webHidden/>
          </w:rPr>
          <w:fldChar w:fldCharType="end"/>
        </w:r>
      </w:hyperlink>
    </w:p>
    <w:p w14:paraId="2BB2BEE3" w14:textId="77777777" w:rsidR="00B44E97" w:rsidRDefault="00D30FC9">
      <w:pPr>
        <w:pStyle w:val="TOC4"/>
        <w:rPr>
          <w:rFonts w:asciiTheme="minorHAnsi" w:eastAsiaTheme="minorEastAsia" w:hAnsiTheme="minorHAnsi" w:cstheme="minorBidi"/>
          <w:noProof/>
          <w:color w:val="auto"/>
          <w:sz w:val="22"/>
          <w:lang w:val="en-US"/>
        </w:rPr>
      </w:pPr>
      <w:hyperlink w:anchor="_Toc115273688" w:history="1">
        <w:r w:rsidR="00B44E97" w:rsidRPr="006D0FD5">
          <w:rPr>
            <w:rStyle w:val="Hyperlink"/>
            <w:rFonts w:cstheme="minorHAnsi"/>
            <w:noProof/>
          </w:rPr>
          <w:t>5.5.2.2</w:t>
        </w:r>
        <w:r w:rsidR="00B44E97">
          <w:rPr>
            <w:rFonts w:asciiTheme="minorHAnsi" w:eastAsiaTheme="minorEastAsia" w:hAnsiTheme="minorHAnsi" w:cstheme="minorBidi"/>
            <w:noProof/>
            <w:color w:val="auto"/>
            <w:sz w:val="22"/>
            <w:lang w:val="en-US"/>
          </w:rPr>
          <w:tab/>
        </w:r>
        <w:r w:rsidR="00B44E97" w:rsidRPr="006D0FD5">
          <w:rPr>
            <w:rStyle w:val="Hyperlink"/>
            <w:rFonts w:cstheme="minorHAnsi"/>
            <w:noProof/>
          </w:rPr>
          <w:t>qualitative and financial evaluation of tenders</w:t>
        </w:r>
        <w:r w:rsidR="00B44E97">
          <w:rPr>
            <w:noProof/>
            <w:webHidden/>
          </w:rPr>
          <w:tab/>
        </w:r>
        <w:r w:rsidR="00B44E97">
          <w:rPr>
            <w:noProof/>
            <w:webHidden/>
          </w:rPr>
          <w:fldChar w:fldCharType="begin"/>
        </w:r>
        <w:r w:rsidR="00B44E97">
          <w:rPr>
            <w:noProof/>
            <w:webHidden/>
          </w:rPr>
          <w:instrText xml:space="preserve"> PAGEREF _Toc115273688 \h </w:instrText>
        </w:r>
        <w:r w:rsidR="00B44E97">
          <w:rPr>
            <w:noProof/>
            <w:webHidden/>
          </w:rPr>
        </w:r>
        <w:r w:rsidR="00B44E97">
          <w:rPr>
            <w:noProof/>
            <w:webHidden/>
          </w:rPr>
          <w:fldChar w:fldCharType="separate"/>
        </w:r>
        <w:r w:rsidR="00B44E97">
          <w:rPr>
            <w:noProof/>
            <w:webHidden/>
          </w:rPr>
          <w:t>44</w:t>
        </w:r>
        <w:r w:rsidR="00B44E97">
          <w:rPr>
            <w:noProof/>
            <w:webHidden/>
          </w:rPr>
          <w:fldChar w:fldCharType="end"/>
        </w:r>
      </w:hyperlink>
    </w:p>
    <w:p w14:paraId="0351DD57" w14:textId="77777777" w:rsidR="00B44E97" w:rsidRDefault="00D30FC9">
      <w:pPr>
        <w:pStyle w:val="TOC3"/>
        <w:rPr>
          <w:rFonts w:asciiTheme="minorHAnsi" w:eastAsiaTheme="minorEastAsia" w:hAnsiTheme="minorHAnsi" w:cstheme="minorBidi"/>
          <w:noProof/>
          <w:color w:val="auto"/>
          <w:sz w:val="22"/>
          <w:lang w:val="en-US"/>
        </w:rPr>
      </w:pPr>
      <w:hyperlink w:anchor="_Toc115273689" w:history="1">
        <w:r w:rsidR="00B44E97" w:rsidRPr="006D0FD5">
          <w:rPr>
            <w:rStyle w:val="Hyperlink"/>
            <w:rFonts w:cstheme="minorHAnsi"/>
            <w:b/>
            <w:bCs/>
            <w:noProof/>
            <w:lang w:val="en-US"/>
          </w:rPr>
          <w:t>Negotiation</w:t>
        </w:r>
        <w:r w:rsidR="00B44E97">
          <w:rPr>
            <w:noProof/>
            <w:webHidden/>
          </w:rPr>
          <w:tab/>
        </w:r>
        <w:r w:rsidR="00B44E97">
          <w:rPr>
            <w:noProof/>
            <w:webHidden/>
          </w:rPr>
          <w:fldChar w:fldCharType="begin"/>
        </w:r>
        <w:r w:rsidR="00B44E97">
          <w:rPr>
            <w:noProof/>
            <w:webHidden/>
          </w:rPr>
          <w:instrText xml:space="preserve"> PAGEREF _Toc115273689 \h </w:instrText>
        </w:r>
        <w:r w:rsidR="00B44E97">
          <w:rPr>
            <w:noProof/>
            <w:webHidden/>
          </w:rPr>
        </w:r>
        <w:r w:rsidR="00B44E97">
          <w:rPr>
            <w:noProof/>
            <w:webHidden/>
          </w:rPr>
          <w:fldChar w:fldCharType="separate"/>
        </w:r>
        <w:r w:rsidR="00B44E97">
          <w:rPr>
            <w:noProof/>
            <w:webHidden/>
          </w:rPr>
          <w:t>44</w:t>
        </w:r>
        <w:r w:rsidR="00B44E97">
          <w:rPr>
            <w:noProof/>
            <w:webHidden/>
          </w:rPr>
          <w:fldChar w:fldCharType="end"/>
        </w:r>
      </w:hyperlink>
    </w:p>
    <w:p w14:paraId="76A50208" w14:textId="77777777" w:rsidR="00B44E97" w:rsidRDefault="00D30FC9">
      <w:pPr>
        <w:pStyle w:val="TOC3"/>
        <w:rPr>
          <w:rFonts w:asciiTheme="minorHAnsi" w:eastAsiaTheme="minorEastAsia" w:hAnsiTheme="minorHAnsi" w:cstheme="minorBidi"/>
          <w:noProof/>
          <w:color w:val="auto"/>
          <w:sz w:val="22"/>
          <w:lang w:val="en-US"/>
        </w:rPr>
      </w:pPr>
      <w:hyperlink w:anchor="_Toc115273690" w:history="1">
        <w:r w:rsidR="00B44E97" w:rsidRPr="006D0FD5">
          <w:rPr>
            <w:rStyle w:val="Hyperlink"/>
            <w:rFonts w:cstheme="minorHAnsi"/>
            <w:b/>
            <w:bCs/>
            <w:noProof/>
            <w:lang w:val="en-US"/>
          </w:rPr>
          <w:t>Award Criteria</w:t>
        </w:r>
        <w:r w:rsidR="00B44E97">
          <w:rPr>
            <w:noProof/>
            <w:webHidden/>
          </w:rPr>
          <w:tab/>
        </w:r>
        <w:r w:rsidR="00B44E97">
          <w:rPr>
            <w:noProof/>
            <w:webHidden/>
          </w:rPr>
          <w:fldChar w:fldCharType="begin"/>
        </w:r>
        <w:r w:rsidR="00B44E97">
          <w:rPr>
            <w:noProof/>
            <w:webHidden/>
          </w:rPr>
          <w:instrText xml:space="preserve"> PAGEREF _Toc115273690 \h </w:instrText>
        </w:r>
        <w:r w:rsidR="00B44E97">
          <w:rPr>
            <w:noProof/>
            <w:webHidden/>
          </w:rPr>
        </w:r>
        <w:r w:rsidR="00B44E97">
          <w:rPr>
            <w:noProof/>
            <w:webHidden/>
          </w:rPr>
          <w:fldChar w:fldCharType="separate"/>
        </w:r>
        <w:r w:rsidR="00B44E97">
          <w:rPr>
            <w:noProof/>
            <w:webHidden/>
          </w:rPr>
          <w:t>45</w:t>
        </w:r>
        <w:r w:rsidR="00B44E97">
          <w:rPr>
            <w:noProof/>
            <w:webHidden/>
          </w:rPr>
          <w:fldChar w:fldCharType="end"/>
        </w:r>
      </w:hyperlink>
    </w:p>
    <w:p w14:paraId="334BEC4A" w14:textId="77777777" w:rsidR="00B44E97" w:rsidRDefault="00D30FC9">
      <w:pPr>
        <w:pStyle w:val="TOC3"/>
        <w:rPr>
          <w:rFonts w:asciiTheme="minorHAnsi" w:eastAsiaTheme="minorEastAsia" w:hAnsiTheme="minorHAnsi" w:cstheme="minorBidi"/>
          <w:noProof/>
          <w:color w:val="auto"/>
          <w:sz w:val="22"/>
          <w:lang w:val="en-US"/>
        </w:rPr>
      </w:pPr>
      <w:hyperlink w:anchor="_Toc115273691" w:history="1">
        <w:r w:rsidR="00B44E97" w:rsidRPr="006D0FD5">
          <w:rPr>
            <w:rStyle w:val="Hyperlink"/>
            <w:rFonts w:cstheme="minorHAnsi"/>
            <w:b/>
            <w:bCs/>
            <w:noProof/>
            <w:lang w:val="en-US"/>
          </w:rPr>
          <w:t>Final score</w:t>
        </w:r>
        <w:r w:rsidR="00B44E97">
          <w:rPr>
            <w:noProof/>
            <w:webHidden/>
          </w:rPr>
          <w:tab/>
        </w:r>
        <w:r w:rsidR="00B44E97">
          <w:rPr>
            <w:noProof/>
            <w:webHidden/>
          </w:rPr>
          <w:fldChar w:fldCharType="begin"/>
        </w:r>
        <w:r w:rsidR="00B44E97">
          <w:rPr>
            <w:noProof/>
            <w:webHidden/>
          </w:rPr>
          <w:instrText xml:space="preserve"> PAGEREF _Toc115273691 \h </w:instrText>
        </w:r>
        <w:r w:rsidR="00B44E97">
          <w:rPr>
            <w:noProof/>
            <w:webHidden/>
          </w:rPr>
        </w:r>
        <w:r w:rsidR="00B44E97">
          <w:rPr>
            <w:noProof/>
            <w:webHidden/>
          </w:rPr>
          <w:fldChar w:fldCharType="separate"/>
        </w:r>
        <w:r w:rsidR="00B44E97">
          <w:rPr>
            <w:noProof/>
            <w:webHidden/>
          </w:rPr>
          <w:t>45</w:t>
        </w:r>
        <w:r w:rsidR="00B44E97">
          <w:rPr>
            <w:noProof/>
            <w:webHidden/>
          </w:rPr>
          <w:fldChar w:fldCharType="end"/>
        </w:r>
      </w:hyperlink>
    </w:p>
    <w:p w14:paraId="02B49559" w14:textId="77777777" w:rsidR="00B44E97" w:rsidRDefault="00D30FC9">
      <w:pPr>
        <w:pStyle w:val="TOC2"/>
        <w:tabs>
          <w:tab w:val="right" w:leader="dot" w:pos="8494"/>
        </w:tabs>
        <w:rPr>
          <w:rFonts w:asciiTheme="minorHAnsi" w:eastAsiaTheme="minorEastAsia" w:hAnsiTheme="minorHAnsi" w:cstheme="minorBidi"/>
          <w:noProof/>
          <w:color w:val="auto"/>
          <w:sz w:val="22"/>
          <w:lang w:val="en-US"/>
        </w:rPr>
      </w:pPr>
      <w:hyperlink w:anchor="_Toc115273692" w:history="1">
        <w:r w:rsidR="00B44E97" w:rsidRPr="006D0FD5">
          <w:rPr>
            <w:rStyle w:val="Hyperlink"/>
            <w:rFonts w:eastAsia="Arial" w:cstheme="minorHAnsi"/>
            <w:b/>
            <w:noProof/>
          </w:rPr>
          <w:t xml:space="preserve">5.6 </w:t>
        </w:r>
        <w:r w:rsidR="00B44E97" w:rsidRPr="006D0FD5">
          <w:rPr>
            <w:rStyle w:val="Hyperlink"/>
            <w:rFonts w:eastAsiaTheme="majorEastAsia" w:cstheme="minorHAnsi"/>
            <w:b/>
            <w:noProof/>
          </w:rPr>
          <w:t>Award and Conclusion of Contract</w:t>
        </w:r>
        <w:r w:rsidR="00B44E97">
          <w:rPr>
            <w:noProof/>
            <w:webHidden/>
          </w:rPr>
          <w:tab/>
        </w:r>
        <w:r w:rsidR="00B44E97">
          <w:rPr>
            <w:noProof/>
            <w:webHidden/>
          </w:rPr>
          <w:fldChar w:fldCharType="begin"/>
        </w:r>
        <w:r w:rsidR="00B44E97">
          <w:rPr>
            <w:noProof/>
            <w:webHidden/>
          </w:rPr>
          <w:instrText xml:space="preserve"> PAGEREF _Toc115273692 \h </w:instrText>
        </w:r>
        <w:r w:rsidR="00B44E97">
          <w:rPr>
            <w:noProof/>
            <w:webHidden/>
          </w:rPr>
        </w:r>
        <w:r w:rsidR="00B44E97">
          <w:rPr>
            <w:noProof/>
            <w:webHidden/>
          </w:rPr>
          <w:fldChar w:fldCharType="separate"/>
        </w:r>
        <w:r w:rsidR="00B44E97">
          <w:rPr>
            <w:noProof/>
            <w:webHidden/>
          </w:rPr>
          <w:t>46</w:t>
        </w:r>
        <w:r w:rsidR="00B44E97">
          <w:rPr>
            <w:noProof/>
            <w:webHidden/>
          </w:rPr>
          <w:fldChar w:fldCharType="end"/>
        </w:r>
      </w:hyperlink>
    </w:p>
    <w:p w14:paraId="64D22F3A" w14:textId="77777777" w:rsidR="00B44E97" w:rsidRDefault="00D30FC9">
      <w:pPr>
        <w:pStyle w:val="TOC3"/>
        <w:rPr>
          <w:rFonts w:asciiTheme="minorHAnsi" w:eastAsiaTheme="minorEastAsia" w:hAnsiTheme="minorHAnsi" w:cstheme="minorBidi"/>
          <w:noProof/>
          <w:color w:val="auto"/>
          <w:sz w:val="22"/>
          <w:lang w:val="en-US"/>
        </w:rPr>
      </w:pPr>
      <w:hyperlink w:anchor="_Toc115273693" w:history="1">
        <w:r w:rsidR="00B44E97" w:rsidRPr="006D0FD5">
          <w:rPr>
            <w:rStyle w:val="Hyperlink"/>
            <w:rFonts w:cstheme="minorHAnsi"/>
            <w:b/>
            <w:bCs/>
            <w:noProof/>
          </w:rPr>
          <w:t xml:space="preserve">5.6.1 </w:t>
        </w:r>
        <w:r w:rsidR="00B44E97" w:rsidRPr="006D0FD5">
          <w:rPr>
            <w:rStyle w:val="Hyperlink"/>
            <w:rFonts w:cstheme="minorHAnsi"/>
            <w:b/>
            <w:bCs/>
            <w:noProof/>
            <w:lang w:val="en-US"/>
          </w:rPr>
          <w:t>Awarding the contract</w:t>
        </w:r>
        <w:r w:rsidR="00B44E97">
          <w:rPr>
            <w:noProof/>
            <w:webHidden/>
          </w:rPr>
          <w:tab/>
        </w:r>
        <w:r w:rsidR="00B44E97">
          <w:rPr>
            <w:noProof/>
            <w:webHidden/>
          </w:rPr>
          <w:fldChar w:fldCharType="begin"/>
        </w:r>
        <w:r w:rsidR="00B44E97">
          <w:rPr>
            <w:noProof/>
            <w:webHidden/>
          </w:rPr>
          <w:instrText xml:space="preserve"> PAGEREF _Toc115273693 \h </w:instrText>
        </w:r>
        <w:r w:rsidR="00B44E97">
          <w:rPr>
            <w:noProof/>
            <w:webHidden/>
          </w:rPr>
        </w:r>
        <w:r w:rsidR="00B44E97">
          <w:rPr>
            <w:noProof/>
            <w:webHidden/>
          </w:rPr>
          <w:fldChar w:fldCharType="separate"/>
        </w:r>
        <w:r w:rsidR="00B44E97">
          <w:rPr>
            <w:noProof/>
            <w:webHidden/>
          </w:rPr>
          <w:t>46</w:t>
        </w:r>
        <w:r w:rsidR="00B44E97">
          <w:rPr>
            <w:noProof/>
            <w:webHidden/>
          </w:rPr>
          <w:fldChar w:fldCharType="end"/>
        </w:r>
      </w:hyperlink>
    </w:p>
    <w:p w14:paraId="6E6AB13E" w14:textId="77777777" w:rsidR="00B44E97" w:rsidRDefault="00D30FC9">
      <w:pPr>
        <w:pStyle w:val="TOC3"/>
        <w:rPr>
          <w:rFonts w:asciiTheme="minorHAnsi" w:eastAsiaTheme="minorEastAsia" w:hAnsiTheme="minorHAnsi" w:cstheme="minorBidi"/>
          <w:noProof/>
          <w:color w:val="auto"/>
          <w:sz w:val="22"/>
          <w:lang w:val="en-US"/>
        </w:rPr>
      </w:pPr>
      <w:hyperlink w:anchor="_Toc115273694" w:history="1">
        <w:r w:rsidR="00B44E97" w:rsidRPr="006D0FD5">
          <w:rPr>
            <w:rStyle w:val="Hyperlink"/>
            <w:rFonts w:cstheme="minorHAnsi"/>
            <w:b/>
            <w:bCs/>
            <w:noProof/>
          </w:rPr>
          <w:t xml:space="preserve">5.6.2 </w:t>
        </w:r>
        <w:r w:rsidR="00B44E97" w:rsidRPr="006D0FD5">
          <w:rPr>
            <w:rStyle w:val="Hyperlink"/>
            <w:rFonts w:cstheme="minorHAnsi"/>
            <w:b/>
            <w:bCs/>
            <w:noProof/>
            <w:lang w:val="en-US"/>
          </w:rPr>
          <w:t>Concluding the contract</w:t>
        </w:r>
        <w:r w:rsidR="00B44E97">
          <w:rPr>
            <w:noProof/>
            <w:webHidden/>
          </w:rPr>
          <w:tab/>
        </w:r>
        <w:r w:rsidR="00B44E97">
          <w:rPr>
            <w:noProof/>
            <w:webHidden/>
          </w:rPr>
          <w:fldChar w:fldCharType="begin"/>
        </w:r>
        <w:r w:rsidR="00B44E97">
          <w:rPr>
            <w:noProof/>
            <w:webHidden/>
          </w:rPr>
          <w:instrText xml:space="preserve"> PAGEREF _Toc115273694 \h </w:instrText>
        </w:r>
        <w:r w:rsidR="00B44E97">
          <w:rPr>
            <w:noProof/>
            <w:webHidden/>
          </w:rPr>
        </w:r>
        <w:r w:rsidR="00B44E97">
          <w:rPr>
            <w:noProof/>
            <w:webHidden/>
          </w:rPr>
          <w:fldChar w:fldCharType="separate"/>
        </w:r>
        <w:r w:rsidR="00B44E97">
          <w:rPr>
            <w:noProof/>
            <w:webHidden/>
          </w:rPr>
          <w:t>46</w:t>
        </w:r>
        <w:r w:rsidR="00B44E97">
          <w:rPr>
            <w:noProof/>
            <w:webHidden/>
          </w:rPr>
          <w:fldChar w:fldCharType="end"/>
        </w:r>
      </w:hyperlink>
    </w:p>
    <w:p w14:paraId="0E1E7AF5" w14:textId="77777777" w:rsidR="00B44E97" w:rsidRDefault="00D30FC9">
      <w:pPr>
        <w:pStyle w:val="TOC1"/>
        <w:rPr>
          <w:rFonts w:asciiTheme="minorHAnsi" w:eastAsiaTheme="minorEastAsia" w:hAnsiTheme="minorHAnsi" w:cstheme="minorBidi"/>
          <w:b w:val="0"/>
          <w:noProof/>
          <w:color w:val="auto"/>
          <w:sz w:val="22"/>
          <w:lang w:val="en-US"/>
        </w:rPr>
      </w:pPr>
      <w:hyperlink w:anchor="_Toc115273695" w:history="1">
        <w:r w:rsidR="00B44E97" w:rsidRPr="006D0FD5">
          <w:rPr>
            <w:rStyle w:val="Hyperlink"/>
            <w:rFonts w:cstheme="minorHAnsi"/>
            <w:noProof/>
          </w:rPr>
          <w:t>6</w:t>
        </w:r>
        <w:r w:rsidR="00B44E97">
          <w:rPr>
            <w:rFonts w:asciiTheme="minorHAnsi" w:eastAsiaTheme="minorEastAsia" w:hAnsiTheme="minorHAnsi" w:cstheme="minorBidi"/>
            <w:b w:val="0"/>
            <w:noProof/>
            <w:color w:val="auto"/>
            <w:sz w:val="22"/>
            <w:lang w:val="en-US"/>
          </w:rPr>
          <w:tab/>
        </w:r>
        <w:r w:rsidR="00B44E97" w:rsidRPr="006D0FD5">
          <w:rPr>
            <w:rStyle w:val="Hyperlink"/>
            <w:rFonts w:cstheme="minorHAnsi"/>
            <w:noProof/>
          </w:rPr>
          <w:t>Annexes</w:t>
        </w:r>
        <w:r w:rsidR="00B44E97">
          <w:rPr>
            <w:noProof/>
            <w:webHidden/>
          </w:rPr>
          <w:tab/>
        </w:r>
        <w:r w:rsidR="00B44E97">
          <w:rPr>
            <w:noProof/>
            <w:webHidden/>
          </w:rPr>
          <w:fldChar w:fldCharType="begin"/>
        </w:r>
        <w:r w:rsidR="00B44E97">
          <w:rPr>
            <w:noProof/>
            <w:webHidden/>
          </w:rPr>
          <w:instrText xml:space="preserve"> PAGEREF _Toc115273695 \h </w:instrText>
        </w:r>
        <w:r w:rsidR="00B44E97">
          <w:rPr>
            <w:noProof/>
            <w:webHidden/>
          </w:rPr>
        </w:r>
        <w:r w:rsidR="00B44E97">
          <w:rPr>
            <w:noProof/>
            <w:webHidden/>
          </w:rPr>
          <w:fldChar w:fldCharType="separate"/>
        </w:r>
        <w:r w:rsidR="00B44E97">
          <w:rPr>
            <w:noProof/>
            <w:webHidden/>
          </w:rPr>
          <w:t>47</w:t>
        </w:r>
        <w:r w:rsidR="00B44E97">
          <w:rPr>
            <w:noProof/>
            <w:webHidden/>
          </w:rPr>
          <w:fldChar w:fldCharType="end"/>
        </w:r>
      </w:hyperlink>
    </w:p>
    <w:p w14:paraId="425FBDFA" w14:textId="77777777" w:rsidR="00B44E97" w:rsidRDefault="00D30FC9">
      <w:pPr>
        <w:pStyle w:val="TOC2"/>
        <w:tabs>
          <w:tab w:val="right" w:leader="dot" w:pos="8494"/>
        </w:tabs>
        <w:rPr>
          <w:rFonts w:asciiTheme="minorHAnsi" w:eastAsiaTheme="minorEastAsia" w:hAnsiTheme="minorHAnsi" w:cstheme="minorBidi"/>
          <w:noProof/>
          <w:color w:val="auto"/>
          <w:sz w:val="22"/>
          <w:lang w:val="en-US"/>
        </w:rPr>
      </w:pPr>
      <w:hyperlink w:anchor="_Toc115273696" w:history="1">
        <w:r w:rsidR="00B44E97" w:rsidRPr="006D0FD5">
          <w:rPr>
            <w:rStyle w:val="Hyperlink"/>
            <w:rFonts w:eastAsiaTheme="majorEastAsia" w:cstheme="minorHAnsi"/>
            <w:b/>
            <w:noProof/>
          </w:rPr>
          <w:t>6.1 Technical documents</w:t>
        </w:r>
        <w:r w:rsidR="00B44E97">
          <w:rPr>
            <w:noProof/>
            <w:webHidden/>
          </w:rPr>
          <w:tab/>
        </w:r>
        <w:r w:rsidR="00B44E97">
          <w:rPr>
            <w:noProof/>
            <w:webHidden/>
          </w:rPr>
          <w:fldChar w:fldCharType="begin"/>
        </w:r>
        <w:r w:rsidR="00B44E97">
          <w:rPr>
            <w:noProof/>
            <w:webHidden/>
          </w:rPr>
          <w:instrText xml:space="preserve"> PAGEREF _Toc115273696 \h </w:instrText>
        </w:r>
        <w:r w:rsidR="00B44E97">
          <w:rPr>
            <w:noProof/>
            <w:webHidden/>
          </w:rPr>
        </w:r>
        <w:r w:rsidR="00B44E97">
          <w:rPr>
            <w:noProof/>
            <w:webHidden/>
          </w:rPr>
          <w:fldChar w:fldCharType="separate"/>
        </w:r>
        <w:r w:rsidR="00B44E97">
          <w:rPr>
            <w:noProof/>
            <w:webHidden/>
          </w:rPr>
          <w:t>47</w:t>
        </w:r>
        <w:r w:rsidR="00B44E97">
          <w:rPr>
            <w:noProof/>
            <w:webHidden/>
          </w:rPr>
          <w:fldChar w:fldCharType="end"/>
        </w:r>
      </w:hyperlink>
    </w:p>
    <w:p w14:paraId="6E0809C4" w14:textId="77777777" w:rsidR="00B44E97" w:rsidRDefault="00D30FC9">
      <w:pPr>
        <w:pStyle w:val="TOC2"/>
        <w:tabs>
          <w:tab w:val="right" w:leader="dot" w:pos="8494"/>
        </w:tabs>
        <w:rPr>
          <w:rFonts w:asciiTheme="minorHAnsi" w:eastAsiaTheme="minorEastAsia" w:hAnsiTheme="minorHAnsi" w:cstheme="minorBidi"/>
          <w:noProof/>
          <w:color w:val="auto"/>
          <w:sz w:val="22"/>
          <w:lang w:val="en-US"/>
        </w:rPr>
      </w:pPr>
      <w:hyperlink w:anchor="_Toc115273697" w:history="1">
        <w:r w:rsidR="00B44E97" w:rsidRPr="006D0FD5">
          <w:rPr>
            <w:rStyle w:val="Hyperlink"/>
            <w:rFonts w:eastAsiaTheme="majorEastAsia" w:cstheme="minorHAnsi"/>
            <w:b/>
            <w:noProof/>
          </w:rPr>
          <w:t xml:space="preserve">6.2 </w:t>
        </w:r>
        <w:r w:rsidR="00B44E97" w:rsidRPr="006D0FD5">
          <w:rPr>
            <w:rStyle w:val="Hyperlink"/>
            <w:rFonts w:eastAsiaTheme="majorEastAsia" w:cstheme="minorHAnsi"/>
            <w:b/>
            <w:noProof/>
            <w:lang w:val="en-US"/>
          </w:rPr>
          <w:t>Contractual Documents</w:t>
        </w:r>
        <w:r w:rsidR="00B44E97">
          <w:rPr>
            <w:noProof/>
            <w:webHidden/>
          </w:rPr>
          <w:tab/>
        </w:r>
        <w:r w:rsidR="00B44E97">
          <w:rPr>
            <w:noProof/>
            <w:webHidden/>
          </w:rPr>
          <w:fldChar w:fldCharType="begin"/>
        </w:r>
        <w:r w:rsidR="00B44E97">
          <w:rPr>
            <w:noProof/>
            <w:webHidden/>
          </w:rPr>
          <w:instrText xml:space="preserve"> PAGEREF _Toc115273697 \h </w:instrText>
        </w:r>
        <w:r w:rsidR="00B44E97">
          <w:rPr>
            <w:noProof/>
            <w:webHidden/>
          </w:rPr>
        </w:r>
        <w:r w:rsidR="00B44E97">
          <w:rPr>
            <w:noProof/>
            <w:webHidden/>
          </w:rPr>
          <w:fldChar w:fldCharType="separate"/>
        </w:r>
        <w:r w:rsidR="00B44E97">
          <w:rPr>
            <w:noProof/>
            <w:webHidden/>
          </w:rPr>
          <w:t>47</w:t>
        </w:r>
        <w:r w:rsidR="00B44E97">
          <w:rPr>
            <w:noProof/>
            <w:webHidden/>
          </w:rPr>
          <w:fldChar w:fldCharType="end"/>
        </w:r>
      </w:hyperlink>
    </w:p>
    <w:p w14:paraId="456B9E43" w14:textId="77777777" w:rsidR="00B44E97" w:rsidRDefault="00D30FC9">
      <w:pPr>
        <w:pStyle w:val="TOC3"/>
        <w:rPr>
          <w:rFonts w:asciiTheme="minorHAnsi" w:eastAsiaTheme="minorEastAsia" w:hAnsiTheme="minorHAnsi" w:cstheme="minorBidi"/>
          <w:noProof/>
          <w:color w:val="auto"/>
          <w:sz w:val="22"/>
          <w:lang w:val="en-US"/>
        </w:rPr>
      </w:pPr>
      <w:hyperlink w:anchor="_Toc115273698" w:history="1">
        <w:r w:rsidR="00B44E97" w:rsidRPr="006D0FD5">
          <w:rPr>
            <w:rStyle w:val="Hyperlink"/>
            <w:rFonts w:cstheme="minorHAnsi"/>
            <w:b/>
            <w:bCs/>
            <w:noProof/>
            <w:lang w:val="en-US"/>
          </w:rPr>
          <w:t>Model Performance Bond</w:t>
        </w:r>
        <w:r w:rsidR="00B44E97">
          <w:rPr>
            <w:noProof/>
            <w:webHidden/>
          </w:rPr>
          <w:tab/>
        </w:r>
        <w:r w:rsidR="00B44E97">
          <w:rPr>
            <w:noProof/>
            <w:webHidden/>
          </w:rPr>
          <w:fldChar w:fldCharType="begin"/>
        </w:r>
        <w:r w:rsidR="00B44E97">
          <w:rPr>
            <w:noProof/>
            <w:webHidden/>
          </w:rPr>
          <w:instrText xml:space="preserve"> PAGEREF _Toc115273698 \h </w:instrText>
        </w:r>
        <w:r w:rsidR="00B44E97">
          <w:rPr>
            <w:noProof/>
            <w:webHidden/>
          </w:rPr>
        </w:r>
        <w:r w:rsidR="00B44E97">
          <w:rPr>
            <w:noProof/>
            <w:webHidden/>
          </w:rPr>
          <w:fldChar w:fldCharType="separate"/>
        </w:r>
        <w:r w:rsidR="00B44E97">
          <w:rPr>
            <w:noProof/>
            <w:webHidden/>
          </w:rPr>
          <w:t>47</w:t>
        </w:r>
        <w:r w:rsidR="00B44E97">
          <w:rPr>
            <w:noProof/>
            <w:webHidden/>
          </w:rPr>
          <w:fldChar w:fldCharType="end"/>
        </w:r>
      </w:hyperlink>
    </w:p>
    <w:p w14:paraId="4CA34622" w14:textId="77777777" w:rsidR="00B44E97" w:rsidRDefault="00D30FC9">
      <w:pPr>
        <w:pStyle w:val="TOC2"/>
        <w:tabs>
          <w:tab w:val="right" w:leader="dot" w:pos="8494"/>
        </w:tabs>
        <w:rPr>
          <w:rFonts w:asciiTheme="minorHAnsi" w:eastAsiaTheme="minorEastAsia" w:hAnsiTheme="minorHAnsi" w:cstheme="minorBidi"/>
          <w:noProof/>
          <w:color w:val="auto"/>
          <w:sz w:val="22"/>
          <w:lang w:val="en-US"/>
        </w:rPr>
      </w:pPr>
      <w:hyperlink w:anchor="_Toc115273699" w:history="1">
        <w:r w:rsidR="00B44E97" w:rsidRPr="006D0FD5">
          <w:rPr>
            <w:rStyle w:val="Hyperlink"/>
            <w:rFonts w:eastAsiaTheme="majorEastAsia" w:cstheme="minorHAnsi"/>
            <w:b/>
            <w:noProof/>
          </w:rPr>
          <w:t>6.3 Procedural</w:t>
        </w:r>
        <w:r w:rsidR="00B44E97" w:rsidRPr="006D0FD5">
          <w:rPr>
            <w:rStyle w:val="Hyperlink"/>
            <w:rFonts w:eastAsiaTheme="majorEastAsia" w:cstheme="minorHAnsi"/>
            <w:b/>
            <w:noProof/>
            <w:lang w:val="en-US"/>
          </w:rPr>
          <w:t xml:space="preserve"> Documents</w:t>
        </w:r>
        <w:r w:rsidR="00B44E97" w:rsidRPr="006D0FD5">
          <w:rPr>
            <w:rStyle w:val="Hyperlink"/>
            <w:rFonts w:eastAsiaTheme="majorEastAsia" w:cstheme="minorHAnsi"/>
            <w:b/>
            <w:noProof/>
          </w:rPr>
          <w:t xml:space="preserve"> – Tender Forms</w:t>
        </w:r>
        <w:r w:rsidR="00B44E97">
          <w:rPr>
            <w:noProof/>
            <w:webHidden/>
          </w:rPr>
          <w:tab/>
        </w:r>
        <w:r w:rsidR="00B44E97">
          <w:rPr>
            <w:noProof/>
            <w:webHidden/>
          </w:rPr>
          <w:fldChar w:fldCharType="begin"/>
        </w:r>
        <w:r w:rsidR="00B44E97">
          <w:rPr>
            <w:noProof/>
            <w:webHidden/>
          </w:rPr>
          <w:instrText xml:space="preserve"> PAGEREF _Toc115273699 \h </w:instrText>
        </w:r>
        <w:r w:rsidR="00B44E97">
          <w:rPr>
            <w:noProof/>
            <w:webHidden/>
          </w:rPr>
        </w:r>
        <w:r w:rsidR="00B44E97">
          <w:rPr>
            <w:noProof/>
            <w:webHidden/>
          </w:rPr>
          <w:fldChar w:fldCharType="separate"/>
        </w:r>
        <w:r w:rsidR="00B44E97">
          <w:rPr>
            <w:noProof/>
            <w:webHidden/>
          </w:rPr>
          <w:t>48</w:t>
        </w:r>
        <w:r w:rsidR="00B44E97">
          <w:rPr>
            <w:noProof/>
            <w:webHidden/>
          </w:rPr>
          <w:fldChar w:fldCharType="end"/>
        </w:r>
      </w:hyperlink>
    </w:p>
    <w:p w14:paraId="2EC65F5E" w14:textId="77777777" w:rsidR="00B44E97" w:rsidRDefault="00D30FC9">
      <w:pPr>
        <w:pStyle w:val="TOC3"/>
        <w:rPr>
          <w:rFonts w:asciiTheme="minorHAnsi" w:eastAsiaTheme="minorEastAsia" w:hAnsiTheme="minorHAnsi" w:cstheme="minorBidi"/>
          <w:noProof/>
          <w:color w:val="auto"/>
          <w:sz w:val="22"/>
          <w:lang w:val="en-US"/>
        </w:rPr>
      </w:pPr>
      <w:hyperlink w:anchor="_Toc115273700" w:history="1">
        <w:r w:rsidR="00B44E97" w:rsidRPr="006D0FD5">
          <w:rPr>
            <w:rStyle w:val="Hyperlink"/>
            <w:rFonts w:cstheme="minorHAnsi"/>
            <w:b/>
            <w:bCs/>
            <w:noProof/>
          </w:rPr>
          <w:t xml:space="preserve">6.3.1 </w:t>
        </w:r>
        <w:r w:rsidR="00B44E97" w:rsidRPr="006D0FD5">
          <w:rPr>
            <w:rStyle w:val="Hyperlink"/>
            <w:rFonts w:cstheme="minorHAnsi"/>
            <w:b/>
            <w:bCs/>
            <w:noProof/>
            <w:lang w:val="en-US"/>
          </w:rPr>
          <w:t>ADMINISTRATIVE PROPOSAL</w:t>
        </w:r>
        <w:r w:rsidR="00B44E97">
          <w:rPr>
            <w:noProof/>
            <w:webHidden/>
          </w:rPr>
          <w:tab/>
        </w:r>
        <w:r w:rsidR="00B44E97">
          <w:rPr>
            <w:noProof/>
            <w:webHidden/>
          </w:rPr>
          <w:fldChar w:fldCharType="begin"/>
        </w:r>
        <w:r w:rsidR="00B44E97">
          <w:rPr>
            <w:noProof/>
            <w:webHidden/>
          </w:rPr>
          <w:instrText xml:space="preserve"> PAGEREF _Toc115273700 \h </w:instrText>
        </w:r>
        <w:r w:rsidR="00B44E97">
          <w:rPr>
            <w:noProof/>
            <w:webHidden/>
          </w:rPr>
        </w:r>
        <w:r w:rsidR="00B44E97">
          <w:rPr>
            <w:noProof/>
            <w:webHidden/>
          </w:rPr>
          <w:fldChar w:fldCharType="separate"/>
        </w:r>
        <w:r w:rsidR="00B44E97">
          <w:rPr>
            <w:noProof/>
            <w:webHidden/>
          </w:rPr>
          <w:t>48</w:t>
        </w:r>
        <w:r w:rsidR="00B44E97">
          <w:rPr>
            <w:noProof/>
            <w:webHidden/>
          </w:rPr>
          <w:fldChar w:fldCharType="end"/>
        </w:r>
      </w:hyperlink>
    </w:p>
    <w:p w14:paraId="0B456AE6" w14:textId="77777777" w:rsidR="00B44E97" w:rsidRDefault="00D30FC9">
      <w:pPr>
        <w:pStyle w:val="TOC4"/>
        <w:rPr>
          <w:rFonts w:asciiTheme="minorHAnsi" w:eastAsiaTheme="minorEastAsia" w:hAnsiTheme="minorHAnsi" w:cstheme="minorBidi"/>
          <w:noProof/>
          <w:color w:val="auto"/>
          <w:sz w:val="22"/>
          <w:lang w:val="en-US"/>
        </w:rPr>
      </w:pPr>
      <w:hyperlink w:anchor="_Toc115273701" w:history="1">
        <w:r w:rsidR="00B44E97" w:rsidRPr="006D0FD5">
          <w:rPr>
            <w:rStyle w:val="Hyperlink"/>
            <w:rFonts w:eastAsiaTheme="majorEastAsia" w:cstheme="minorHAnsi"/>
            <w:b/>
            <w:iCs/>
            <w:noProof/>
          </w:rPr>
          <w:t>Legal Identification forms</w:t>
        </w:r>
        <w:r w:rsidR="00B44E97">
          <w:rPr>
            <w:noProof/>
            <w:webHidden/>
          </w:rPr>
          <w:tab/>
        </w:r>
        <w:r w:rsidR="00B44E97">
          <w:rPr>
            <w:noProof/>
            <w:webHidden/>
          </w:rPr>
          <w:fldChar w:fldCharType="begin"/>
        </w:r>
        <w:r w:rsidR="00B44E97">
          <w:rPr>
            <w:noProof/>
            <w:webHidden/>
          </w:rPr>
          <w:instrText xml:space="preserve"> PAGEREF _Toc115273701 \h </w:instrText>
        </w:r>
        <w:r w:rsidR="00B44E97">
          <w:rPr>
            <w:noProof/>
            <w:webHidden/>
          </w:rPr>
        </w:r>
        <w:r w:rsidR="00B44E97">
          <w:rPr>
            <w:noProof/>
            <w:webHidden/>
          </w:rPr>
          <w:fldChar w:fldCharType="separate"/>
        </w:r>
        <w:r w:rsidR="00B44E97">
          <w:rPr>
            <w:noProof/>
            <w:webHidden/>
          </w:rPr>
          <w:t>48</w:t>
        </w:r>
        <w:r w:rsidR="00B44E97">
          <w:rPr>
            <w:noProof/>
            <w:webHidden/>
          </w:rPr>
          <w:fldChar w:fldCharType="end"/>
        </w:r>
      </w:hyperlink>
    </w:p>
    <w:p w14:paraId="0122B38E" w14:textId="77777777" w:rsidR="00B44E97" w:rsidRDefault="00D30FC9">
      <w:pPr>
        <w:pStyle w:val="TOC4"/>
        <w:rPr>
          <w:rFonts w:asciiTheme="minorHAnsi" w:eastAsiaTheme="minorEastAsia" w:hAnsiTheme="minorHAnsi" w:cstheme="minorBidi"/>
          <w:noProof/>
          <w:color w:val="auto"/>
          <w:sz w:val="22"/>
          <w:lang w:val="en-US"/>
        </w:rPr>
      </w:pPr>
      <w:hyperlink w:anchor="_Toc115273702" w:history="1">
        <w:r w:rsidR="00B44E97" w:rsidRPr="006D0FD5">
          <w:rPr>
            <w:rStyle w:val="Hyperlink"/>
            <w:rFonts w:eastAsiaTheme="majorEastAsia" w:cstheme="minorHAnsi"/>
            <w:b/>
            <w:iCs/>
            <w:noProof/>
          </w:rPr>
          <w:t>Financial identification form</w:t>
        </w:r>
        <w:r w:rsidR="00B44E97">
          <w:rPr>
            <w:noProof/>
            <w:webHidden/>
          </w:rPr>
          <w:tab/>
        </w:r>
        <w:r w:rsidR="00B44E97">
          <w:rPr>
            <w:noProof/>
            <w:webHidden/>
          </w:rPr>
          <w:fldChar w:fldCharType="begin"/>
        </w:r>
        <w:r w:rsidR="00B44E97">
          <w:rPr>
            <w:noProof/>
            <w:webHidden/>
          </w:rPr>
          <w:instrText xml:space="preserve"> PAGEREF _Toc115273702 \h </w:instrText>
        </w:r>
        <w:r w:rsidR="00B44E97">
          <w:rPr>
            <w:noProof/>
            <w:webHidden/>
          </w:rPr>
        </w:r>
        <w:r w:rsidR="00B44E97">
          <w:rPr>
            <w:noProof/>
            <w:webHidden/>
          </w:rPr>
          <w:fldChar w:fldCharType="separate"/>
        </w:r>
        <w:r w:rsidR="00B44E97">
          <w:rPr>
            <w:noProof/>
            <w:webHidden/>
          </w:rPr>
          <w:t>52</w:t>
        </w:r>
        <w:r w:rsidR="00B44E97">
          <w:rPr>
            <w:noProof/>
            <w:webHidden/>
          </w:rPr>
          <w:fldChar w:fldCharType="end"/>
        </w:r>
      </w:hyperlink>
    </w:p>
    <w:p w14:paraId="2B4EF254" w14:textId="77777777" w:rsidR="00B44E97" w:rsidRDefault="00D30FC9">
      <w:pPr>
        <w:pStyle w:val="TOC4"/>
        <w:rPr>
          <w:rFonts w:asciiTheme="minorHAnsi" w:eastAsiaTheme="minorEastAsia" w:hAnsiTheme="minorHAnsi" w:cstheme="minorBidi"/>
          <w:noProof/>
          <w:color w:val="auto"/>
          <w:sz w:val="22"/>
          <w:lang w:val="en-US"/>
        </w:rPr>
      </w:pPr>
      <w:hyperlink w:anchor="_Toc115273703" w:history="1">
        <w:r w:rsidR="00B44E97" w:rsidRPr="006D0FD5">
          <w:rPr>
            <w:rStyle w:val="Hyperlink"/>
            <w:rFonts w:eastAsiaTheme="majorEastAsia" w:cstheme="minorHAnsi"/>
            <w:b/>
            <w:iCs/>
            <w:noProof/>
          </w:rPr>
          <w:t>Subcontractors</w:t>
        </w:r>
        <w:r w:rsidR="00B44E97">
          <w:rPr>
            <w:noProof/>
            <w:webHidden/>
          </w:rPr>
          <w:tab/>
        </w:r>
        <w:r w:rsidR="00B44E97">
          <w:rPr>
            <w:noProof/>
            <w:webHidden/>
          </w:rPr>
          <w:fldChar w:fldCharType="begin"/>
        </w:r>
        <w:r w:rsidR="00B44E97">
          <w:rPr>
            <w:noProof/>
            <w:webHidden/>
          </w:rPr>
          <w:instrText xml:space="preserve"> PAGEREF _Toc115273703 \h </w:instrText>
        </w:r>
        <w:r w:rsidR="00B44E97">
          <w:rPr>
            <w:noProof/>
            <w:webHidden/>
          </w:rPr>
        </w:r>
        <w:r w:rsidR="00B44E97">
          <w:rPr>
            <w:noProof/>
            <w:webHidden/>
          </w:rPr>
          <w:fldChar w:fldCharType="separate"/>
        </w:r>
        <w:r w:rsidR="00B44E97">
          <w:rPr>
            <w:noProof/>
            <w:webHidden/>
          </w:rPr>
          <w:t>54</w:t>
        </w:r>
        <w:r w:rsidR="00B44E97">
          <w:rPr>
            <w:noProof/>
            <w:webHidden/>
          </w:rPr>
          <w:fldChar w:fldCharType="end"/>
        </w:r>
      </w:hyperlink>
    </w:p>
    <w:p w14:paraId="0EB34CA6" w14:textId="77777777" w:rsidR="00B44E97" w:rsidRDefault="00D30FC9">
      <w:pPr>
        <w:pStyle w:val="TOC4"/>
        <w:rPr>
          <w:rFonts w:asciiTheme="minorHAnsi" w:eastAsiaTheme="minorEastAsia" w:hAnsiTheme="minorHAnsi" w:cstheme="minorBidi"/>
          <w:noProof/>
          <w:color w:val="auto"/>
          <w:sz w:val="22"/>
          <w:lang w:val="en-US"/>
        </w:rPr>
      </w:pPr>
      <w:hyperlink w:anchor="_Toc115273704" w:history="1">
        <w:r w:rsidR="00B44E97" w:rsidRPr="006D0FD5">
          <w:rPr>
            <w:rStyle w:val="Hyperlink"/>
            <w:rFonts w:eastAsiaTheme="majorEastAsia" w:cstheme="minorHAnsi"/>
            <w:b/>
            <w:iCs/>
            <w:noProof/>
          </w:rPr>
          <w:t>Declaration on honour – exclusion criteria</w:t>
        </w:r>
        <w:r w:rsidR="00B44E97">
          <w:rPr>
            <w:noProof/>
            <w:webHidden/>
          </w:rPr>
          <w:tab/>
        </w:r>
        <w:r w:rsidR="00B44E97">
          <w:rPr>
            <w:noProof/>
            <w:webHidden/>
          </w:rPr>
          <w:fldChar w:fldCharType="begin"/>
        </w:r>
        <w:r w:rsidR="00B44E97">
          <w:rPr>
            <w:noProof/>
            <w:webHidden/>
          </w:rPr>
          <w:instrText xml:space="preserve"> PAGEREF _Toc115273704 \h </w:instrText>
        </w:r>
        <w:r w:rsidR="00B44E97">
          <w:rPr>
            <w:noProof/>
            <w:webHidden/>
          </w:rPr>
        </w:r>
        <w:r w:rsidR="00B44E97">
          <w:rPr>
            <w:noProof/>
            <w:webHidden/>
          </w:rPr>
          <w:fldChar w:fldCharType="separate"/>
        </w:r>
        <w:r w:rsidR="00B44E97">
          <w:rPr>
            <w:noProof/>
            <w:webHidden/>
          </w:rPr>
          <w:t>55</w:t>
        </w:r>
        <w:r w:rsidR="00B44E97">
          <w:rPr>
            <w:noProof/>
            <w:webHidden/>
          </w:rPr>
          <w:fldChar w:fldCharType="end"/>
        </w:r>
      </w:hyperlink>
    </w:p>
    <w:p w14:paraId="0F9029E7" w14:textId="77777777" w:rsidR="00B44E97" w:rsidRDefault="00D30FC9">
      <w:pPr>
        <w:pStyle w:val="TOC4"/>
        <w:rPr>
          <w:rFonts w:asciiTheme="minorHAnsi" w:eastAsiaTheme="minorEastAsia" w:hAnsiTheme="minorHAnsi" w:cstheme="minorBidi"/>
          <w:noProof/>
          <w:color w:val="auto"/>
          <w:sz w:val="22"/>
          <w:lang w:val="en-US"/>
        </w:rPr>
      </w:pPr>
      <w:hyperlink w:anchor="_Toc115273705" w:history="1">
        <w:r w:rsidR="00B44E97" w:rsidRPr="006D0FD5">
          <w:rPr>
            <w:rStyle w:val="Hyperlink"/>
            <w:rFonts w:eastAsiaTheme="majorEastAsia" w:cstheme="minorHAnsi"/>
            <w:b/>
            <w:iCs/>
            <w:noProof/>
          </w:rPr>
          <w:t>Economic and financial capacity Form</w:t>
        </w:r>
        <w:r w:rsidR="00B44E97">
          <w:rPr>
            <w:noProof/>
            <w:webHidden/>
          </w:rPr>
          <w:tab/>
        </w:r>
        <w:r w:rsidR="00B44E97">
          <w:rPr>
            <w:noProof/>
            <w:webHidden/>
          </w:rPr>
          <w:fldChar w:fldCharType="begin"/>
        </w:r>
        <w:r w:rsidR="00B44E97">
          <w:rPr>
            <w:noProof/>
            <w:webHidden/>
          </w:rPr>
          <w:instrText xml:space="preserve"> PAGEREF _Toc115273705 \h </w:instrText>
        </w:r>
        <w:r w:rsidR="00B44E97">
          <w:rPr>
            <w:noProof/>
            <w:webHidden/>
          </w:rPr>
        </w:r>
        <w:r w:rsidR="00B44E97">
          <w:rPr>
            <w:noProof/>
            <w:webHidden/>
          </w:rPr>
          <w:fldChar w:fldCharType="separate"/>
        </w:r>
        <w:r w:rsidR="00B44E97">
          <w:rPr>
            <w:noProof/>
            <w:webHidden/>
          </w:rPr>
          <w:t>58</w:t>
        </w:r>
        <w:r w:rsidR="00B44E97">
          <w:rPr>
            <w:noProof/>
            <w:webHidden/>
          </w:rPr>
          <w:fldChar w:fldCharType="end"/>
        </w:r>
      </w:hyperlink>
    </w:p>
    <w:p w14:paraId="28A4377B" w14:textId="77777777" w:rsidR="00B44E97" w:rsidRDefault="00D30FC9">
      <w:pPr>
        <w:pStyle w:val="TOC4"/>
        <w:rPr>
          <w:rFonts w:asciiTheme="minorHAnsi" w:eastAsiaTheme="minorEastAsia" w:hAnsiTheme="minorHAnsi" w:cstheme="minorBidi"/>
          <w:noProof/>
          <w:color w:val="auto"/>
          <w:sz w:val="22"/>
          <w:lang w:val="en-US"/>
        </w:rPr>
      </w:pPr>
      <w:hyperlink w:anchor="_Toc115273706" w:history="1">
        <w:r w:rsidR="00B44E97" w:rsidRPr="006D0FD5">
          <w:rPr>
            <w:rStyle w:val="Hyperlink"/>
            <w:rFonts w:eastAsiaTheme="majorEastAsia" w:cstheme="minorHAnsi"/>
            <w:b/>
            <w:iCs/>
            <w:noProof/>
          </w:rPr>
          <w:t>Technical and professional capacity form</w:t>
        </w:r>
        <w:r w:rsidR="00B44E97">
          <w:rPr>
            <w:noProof/>
            <w:webHidden/>
          </w:rPr>
          <w:tab/>
        </w:r>
        <w:r w:rsidR="00B44E97">
          <w:rPr>
            <w:noProof/>
            <w:webHidden/>
          </w:rPr>
          <w:fldChar w:fldCharType="begin"/>
        </w:r>
        <w:r w:rsidR="00B44E97">
          <w:rPr>
            <w:noProof/>
            <w:webHidden/>
          </w:rPr>
          <w:instrText xml:space="preserve"> PAGEREF _Toc115273706 \h </w:instrText>
        </w:r>
        <w:r w:rsidR="00B44E97">
          <w:rPr>
            <w:noProof/>
            <w:webHidden/>
          </w:rPr>
        </w:r>
        <w:r w:rsidR="00B44E97">
          <w:rPr>
            <w:noProof/>
            <w:webHidden/>
          </w:rPr>
          <w:fldChar w:fldCharType="separate"/>
        </w:r>
        <w:r w:rsidR="00B44E97">
          <w:rPr>
            <w:noProof/>
            <w:webHidden/>
          </w:rPr>
          <w:t>59</w:t>
        </w:r>
        <w:r w:rsidR="00B44E97">
          <w:rPr>
            <w:noProof/>
            <w:webHidden/>
          </w:rPr>
          <w:fldChar w:fldCharType="end"/>
        </w:r>
      </w:hyperlink>
    </w:p>
    <w:p w14:paraId="3EF1407D" w14:textId="77777777" w:rsidR="00B44E97" w:rsidRDefault="00D30FC9">
      <w:pPr>
        <w:pStyle w:val="TOC3"/>
        <w:rPr>
          <w:rFonts w:asciiTheme="minorHAnsi" w:eastAsiaTheme="minorEastAsia" w:hAnsiTheme="minorHAnsi" w:cstheme="minorBidi"/>
          <w:noProof/>
          <w:color w:val="auto"/>
          <w:sz w:val="22"/>
          <w:lang w:val="en-US"/>
        </w:rPr>
      </w:pPr>
      <w:hyperlink w:anchor="_Toc115273707" w:history="1">
        <w:r w:rsidR="00B44E97" w:rsidRPr="006D0FD5">
          <w:rPr>
            <w:rStyle w:val="Hyperlink"/>
            <w:rFonts w:cstheme="minorHAnsi"/>
            <w:b/>
            <w:bCs/>
            <w:noProof/>
          </w:rPr>
          <w:t xml:space="preserve">6.3.2 </w:t>
        </w:r>
        <w:r w:rsidR="00B44E97" w:rsidRPr="006D0FD5">
          <w:rPr>
            <w:rStyle w:val="Hyperlink"/>
            <w:rFonts w:cstheme="minorHAnsi"/>
            <w:b/>
            <w:bCs/>
            <w:noProof/>
            <w:lang w:val="en-US"/>
          </w:rPr>
          <w:t>TECHNICAL PROPOSAL</w:t>
        </w:r>
        <w:r w:rsidR="00B44E97">
          <w:rPr>
            <w:noProof/>
            <w:webHidden/>
          </w:rPr>
          <w:tab/>
        </w:r>
        <w:r w:rsidR="00B44E97">
          <w:rPr>
            <w:noProof/>
            <w:webHidden/>
          </w:rPr>
          <w:fldChar w:fldCharType="begin"/>
        </w:r>
        <w:r w:rsidR="00B44E97">
          <w:rPr>
            <w:noProof/>
            <w:webHidden/>
          </w:rPr>
          <w:instrText xml:space="preserve"> PAGEREF _Toc115273707 \h </w:instrText>
        </w:r>
        <w:r w:rsidR="00B44E97">
          <w:rPr>
            <w:noProof/>
            <w:webHidden/>
          </w:rPr>
        </w:r>
        <w:r w:rsidR="00B44E97">
          <w:rPr>
            <w:noProof/>
            <w:webHidden/>
          </w:rPr>
          <w:fldChar w:fldCharType="separate"/>
        </w:r>
        <w:r w:rsidR="00B44E97">
          <w:rPr>
            <w:noProof/>
            <w:webHidden/>
          </w:rPr>
          <w:t>60</w:t>
        </w:r>
        <w:r w:rsidR="00B44E97">
          <w:rPr>
            <w:noProof/>
            <w:webHidden/>
          </w:rPr>
          <w:fldChar w:fldCharType="end"/>
        </w:r>
      </w:hyperlink>
    </w:p>
    <w:p w14:paraId="4843D297" w14:textId="77777777" w:rsidR="00B44E97" w:rsidRDefault="00D30FC9">
      <w:pPr>
        <w:pStyle w:val="TOC3"/>
        <w:rPr>
          <w:rFonts w:asciiTheme="minorHAnsi" w:eastAsiaTheme="minorEastAsia" w:hAnsiTheme="minorHAnsi" w:cstheme="minorBidi"/>
          <w:noProof/>
          <w:color w:val="auto"/>
          <w:sz w:val="22"/>
          <w:lang w:val="en-US"/>
        </w:rPr>
      </w:pPr>
      <w:hyperlink w:anchor="_Toc115273708" w:history="1">
        <w:r w:rsidR="00B44E97" w:rsidRPr="006D0FD5">
          <w:rPr>
            <w:rStyle w:val="Hyperlink"/>
            <w:rFonts w:cstheme="minorHAnsi"/>
            <w:b/>
            <w:bCs/>
            <w:noProof/>
          </w:rPr>
          <w:t xml:space="preserve">6.3.3 </w:t>
        </w:r>
        <w:r w:rsidR="00B44E97" w:rsidRPr="006D0FD5">
          <w:rPr>
            <w:rStyle w:val="Hyperlink"/>
            <w:rFonts w:cstheme="minorHAnsi"/>
            <w:b/>
            <w:bCs/>
            <w:noProof/>
            <w:lang w:val="en-US"/>
          </w:rPr>
          <w:t>FINANCIAL PROPOSAL</w:t>
        </w:r>
        <w:r w:rsidR="00B44E97">
          <w:rPr>
            <w:noProof/>
            <w:webHidden/>
          </w:rPr>
          <w:tab/>
        </w:r>
        <w:r w:rsidR="00B44E97">
          <w:rPr>
            <w:noProof/>
            <w:webHidden/>
          </w:rPr>
          <w:fldChar w:fldCharType="begin"/>
        </w:r>
        <w:r w:rsidR="00B44E97">
          <w:rPr>
            <w:noProof/>
            <w:webHidden/>
          </w:rPr>
          <w:instrText xml:space="preserve"> PAGEREF _Toc115273708 \h </w:instrText>
        </w:r>
        <w:r w:rsidR="00B44E97">
          <w:rPr>
            <w:noProof/>
            <w:webHidden/>
          </w:rPr>
        </w:r>
        <w:r w:rsidR="00B44E97">
          <w:rPr>
            <w:noProof/>
            <w:webHidden/>
          </w:rPr>
          <w:fldChar w:fldCharType="separate"/>
        </w:r>
        <w:r w:rsidR="00B44E97">
          <w:rPr>
            <w:noProof/>
            <w:webHidden/>
          </w:rPr>
          <w:t>61</w:t>
        </w:r>
        <w:r w:rsidR="00B44E97">
          <w:rPr>
            <w:noProof/>
            <w:webHidden/>
          </w:rPr>
          <w:fldChar w:fldCharType="end"/>
        </w:r>
      </w:hyperlink>
    </w:p>
    <w:p w14:paraId="6CF2BE79" w14:textId="77777777" w:rsidR="00B44E97" w:rsidRDefault="00D30FC9">
      <w:pPr>
        <w:pStyle w:val="TOC4"/>
        <w:rPr>
          <w:rFonts w:asciiTheme="minorHAnsi" w:eastAsiaTheme="minorEastAsia" w:hAnsiTheme="minorHAnsi" w:cstheme="minorBidi"/>
          <w:noProof/>
          <w:color w:val="auto"/>
          <w:sz w:val="22"/>
          <w:lang w:val="en-US"/>
        </w:rPr>
      </w:pPr>
      <w:hyperlink w:anchor="_Toc115273709" w:history="1">
        <w:r w:rsidR="00B44E97" w:rsidRPr="006D0FD5">
          <w:rPr>
            <w:rStyle w:val="Hyperlink"/>
            <w:rFonts w:eastAsiaTheme="majorEastAsia" w:cstheme="minorHAnsi"/>
            <w:b/>
            <w:iCs/>
            <w:noProof/>
          </w:rPr>
          <w:t>Tender Forms – prices</w:t>
        </w:r>
        <w:r w:rsidR="00B44E97">
          <w:rPr>
            <w:noProof/>
            <w:webHidden/>
          </w:rPr>
          <w:tab/>
        </w:r>
        <w:r w:rsidR="00B44E97">
          <w:rPr>
            <w:noProof/>
            <w:webHidden/>
          </w:rPr>
          <w:fldChar w:fldCharType="begin"/>
        </w:r>
        <w:r w:rsidR="00B44E97">
          <w:rPr>
            <w:noProof/>
            <w:webHidden/>
          </w:rPr>
          <w:instrText xml:space="preserve"> PAGEREF _Toc115273709 \h </w:instrText>
        </w:r>
        <w:r w:rsidR="00B44E97">
          <w:rPr>
            <w:noProof/>
            <w:webHidden/>
          </w:rPr>
        </w:r>
        <w:r w:rsidR="00B44E97">
          <w:rPr>
            <w:noProof/>
            <w:webHidden/>
          </w:rPr>
          <w:fldChar w:fldCharType="separate"/>
        </w:r>
        <w:r w:rsidR="00B44E97">
          <w:rPr>
            <w:noProof/>
            <w:webHidden/>
          </w:rPr>
          <w:t>61</w:t>
        </w:r>
        <w:r w:rsidR="00B44E97">
          <w:rPr>
            <w:noProof/>
            <w:webHidden/>
          </w:rPr>
          <w:fldChar w:fldCharType="end"/>
        </w:r>
      </w:hyperlink>
    </w:p>
    <w:p w14:paraId="37821D12" w14:textId="77777777" w:rsidR="00251977" w:rsidRPr="00B70BF9" w:rsidRDefault="00C45EFE" w:rsidP="00AC7962">
      <w:pPr>
        <w:rPr>
          <w:rFonts w:asciiTheme="minorHAnsi" w:hAnsiTheme="minorHAnsi" w:cstheme="minorHAnsi"/>
        </w:rPr>
      </w:pPr>
      <w:r w:rsidRPr="00B70BF9">
        <w:rPr>
          <w:rFonts w:asciiTheme="minorHAnsi" w:hAnsiTheme="minorHAnsi" w:cstheme="minorHAnsi"/>
        </w:rPr>
        <w:fldChar w:fldCharType="end"/>
      </w:r>
    </w:p>
    <w:p w14:paraId="15A211C9" w14:textId="77777777" w:rsidR="00754BFC" w:rsidRPr="00B70BF9" w:rsidRDefault="00754BFC">
      <w:pPr>
        <w:spacing w:after="0" w:line="240" w:lineRule="auto"/>
        <w:rPr>
          <w:rFonts w:asciiTheme="minorHAnsi" w:hAnsiTheme="minorHAnsi" w:cstheme="minorHAnsi"/>
        </w:rPr>
      </w:pPr>
      <w:r w:rsidRPr="00B70BF9">
        <w:rPr>
          <w:rFonts w:asciiTheme="minorHAnsi" w:hAnsiTheme="minorHAnsi" w:cstheme="minorHAnsi"/>
        </w:rPr>
        <w:br w:type="page"/>
      </w:r>
    </w:p>
    <w:p w14:paraId="0591021F" w14:textId="77777777" w:rsidR="00330107" w:rsidRPr="00B70BF9" w:rsidRDefault="00120758">
      <w:pPr>
        <w:spacing w:after="0" w:line="240" w:lineRule="auto"/>
        <w:rPr>
          <w:rFonts w:asciiTheme="minorHAnsi" w:hAnsiTheme="minorHAnsi" w:cstheme="minorHAnsi"/>
        </w:rPr>
      </w:pPr>
      <w:r w:rsidRPr="00B70BF9">
        <w:rPr>
          <w:rFonts w:asciiTheme="minorHAnsi" w:hAnsiTheme="minorHAnsi" w:cstheme="minorHAnsi"/>
          <w:noProof/>
          <w:lang w:val="en-US"/>
        </w:rPr>
        <w:lastRenderedPageBreak/>
        <mc:AlternateContent>
          <mc:Choice Requires="wps">
            <w:drawing>
              <wp:anchor distT="0" distB="0" distL="114300" distR="114300" simplePos="0" relativeHeight="251657728" behindDoc="0" locked="0" layoutInCell="1" allowOverlap="1" wp14:anchorId="39FD2536" wp14:editId="3F895B30">
                <wp:simplePos x="0" y="0"/>
                <wp:positionH relativeFrom="column">
                  <wp:posOffset>183515</wp:posOffset>
                </wp:positionH>
                <wp:positionV relativeFrom="paragraph">
                  <wp:posOffset>223520</wp:posOffset>
                </wp:positionV>
                <wp:extent cx="4794250" cy="6718300"/>
                <wp:effectExtent l="76200" t="76200" r="101600" b="101600"/>
                <wp:wrapNone/>
                <wp:docPr id="4" name="Rectangle 4"/>
                <wp:cNvGraphicFramePr/>
                <a:graphic xmlns:a="http://schemas.openxmlformats.org/drawingml/2006/main">
                  <a:graphicData uri="http://schemas.microsoft.com/office/word/2010/wordprocessingShape">
                    <wps:wsp>
                      <wps:cNvSpPr/>
                      <wps:spPr>
                        <a:xfrm>
                          <a:off x="0" y="0"/>
                          <a:ext cx="4794250" cy="6718300"/>
                        </a:xfrm>
                        <a:prstGeom prst="rect">
                          <a:avLst/>
                        </a:prstGeom>
                        <a:ln>
                          <a:solidFill>
                            <a:srgbClr val="FF0000"/>
                          </a:solidFill>
                        </a:ln>
                        <a:effectLst>
                          <a:glow rad="63500">
                            <a:schemeClr val="accent2">
                              <a:satMod val="175000"/>
                              <a:alpha val="40000"/>
                            </a:schemeClr>
                          </a:glow>
                        </a:effectLst>
                      </wps:spPr>
                      <wps:style>
                        <a:lnRef idx="2">
                          <a:schemeClr val="accent6"/>
                        </a:lnRef>
                        <a:fillRef idx="1">
                          <a:schemeClr val="lt1"/>
                        </a:fillRef>
                        <a:effectRef idx="0">
                          <a:schemeClr val="accent6"/>
                        </a:effectRef>
                        <a:fontRef idx="minor">
                          <a:schemeClr val="dk1"/>
                        </a:fontRef>
                      </wps:style>
                      <wps:txbx>
                        <w:txbxContent>
                          <w:p w14:paraId="04E77D12" w14:textId="77777777" w:rsidR="00AD2F91" w:rsidRPr="00120758" w:rsidRDefault="00AD2F91" w:rsidP="00120758">
                            <w:pPr>
                              <w:jc w:val="both"/>
                              <w:rPr>
                                <w:rFonts w:asciiTheme="minorHAnsi" w:hAnsiTheme="minorHAnsi" w:cstheme="minorHAnsi"/>
                                <w:b/>
                                <w:bCs/>
                                <w:color w:val="FF0000"/>
                                <w:sz w:val="22"/>
                              </w:rPr>
                            </w:pPr>
                            <w:bookmarkStart w:id="0" w:name="_Toc501112615"/>
                            <w:r w:rsidRPr="00120758">
                              <w:rPr>
                                <w:rFonts w:asciiTheme="minorHAnsi" w:hAnsiTheme="minorHAnsi" w:cstheme="minorHAnsi"/>
                                <w:b/>
                                <w:bCs/>
                                <w:color w:val="FF0000"/>
                                <w:sz w:val="22"/>
                              </w:rPr>
                              <w:t>DEROGATIONS FROM THE ROYAL DECREE OF 14 JANUARY 2013</w:t>
                            </w:r>
                            <w:bookmarkEnd w:id="0"/>
                          </w:p>
                          <w:p w14:paraId="3FB5BBAF" w14:textId="77777777" w:rsidR="00AD2F91" w:rsidRPr="00120758" w:rsidRDefault="00AD2F91" w:rsidP="00120758">
                            <w:pPr>
                              <w:jc w:val="both"/>
                              <w:rPr>
                                <w:rFonts w:asciiTheme="minorHAnsi" w:hAnsiTheme="minorHAnsi" w:cstheme="minorHAnsi"/>
                                <w:sz w:val="22"/>
                              </w:rPr>
                            </w:pPr>
                            <w:r w:rsidRPr="00120758">
                              <w:rPr>
                                <w:rFonts w:asciiTheme="minorHAnsi" w:hAnsiTheme="minorHAnsi" w:cstheme="minorHAnsi"/>
                                <w:sz w:val="22"/>
                              </w:rPr>
                              <w:t xml:space="preserve">Chapter </w:t>
                            </w:r>
                            <w:r>
                              <w:rPr>
                                <w:rFonts w:asciiTheme="minorHAnsi" w:hAnsiTheme="minorHAnsi" w:cstheme="minorHAnsi"/>
                                <w:sz w:val="22"/>
                              </w:rPr>
                              <w:t>4</w:t>
                            </w:r>
                            <w:r w:rsidRPr="00120758">
                              <w:rPr>
                                <w:rFonts w:asciiTheme="minorHAnsi" w:hAnsiTheme="minorHAnsi" w:cstheme="minorHAnsi"/>
                                <w:sz w:val="22"/>
                              </w:rPr>
                              <w:t xml:space="preserve"> of these Tender Specifications (CSC/Cahier Spécial des Charges) holds the specific administrative and contractual provisions that apply to this public contract by way of derogation from the Royal Decree of 14 January 2013 or as a complement or an elaboration thereof.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FD2536" id="Rectangle 4" o:spid="_x0000_s1027" style="position:absolute;margin-left:14.45pt;margin-top:17.6pt;width:377.5pt;height:5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" fillcolor="white [3201]" strokecolor="red" strokeweight="1pt">
                <v:textbox>
                  <w:txbxContent>
                    <w:p w14:paraId="04E77D12" w14:textId="77777777" w:rsidR="00AD2F91" w:rsidRPr="00120758" w:rsidRDefault="00AD2F91" w:rsidP="00120758">
                      <w:pPr>
                        <w:jc w:val="both"/>
                        <w:rPr>
                          <w:rFonts w:asciiTheme="minorHAnsi" w:hAnsiTheme="minorHAnsi" w:cstheme="minorHAnsi"/>
                          <w:b/>
                          <w:bCs/>
                          <w:color w:val="FF0000"/>
                          <w:sz w:val="22"/>
                        </w:rPr>
                      </w:pPr>
                      <w:bookmarkStart w:id="3" w:name="_Toc501112615"/>
                      <w:r w:rsidRPr="00120758">
                        <w:rPr>
                          <w:rFonts w:asciiTheme="minorHAnsi" w:hAnsiTheme="minorHAnsi" w:cstheme="minorHAnsi"/>
                          <w:b/>
                          <w:bCs/>
                          <w:color w:val="FF0000"/>
                          <w:sz w:val="22"/>
                        </w:rPr>
                        <w:t>DEROGATIONS FROM THE ROYAL DECREE OF 14 JANUARY 2013</w:t>
                      </w:r>
                      <w:bookmarkEnd w:id="3"/>
                    </w:p>
                    <w:p w14:paraId="3FB5BBAF" w14:textId="77777777" w:rsidR="00AD2F91" w:rsidRPr="00120758" w:rsidRDefault="00AD2F91" w:rsidP="00120758">
                      <w:pPr>
                        <w:jc w:val="both"/>
                        <w:rPr>
                          <w:rFonts w:asciiTheme="minorHAnsi" w:hAnsiTheme="minorHAnsi" w:cstheme="minorHAnsi"/>
                          <w:sz w:val="22"/>
                        </w:rPr>
                      </w:pPr>
                      <w:r w:rsidRPr="00120758">
                        <w:rPr>
                          <w:rFonts w:asciiTheme="minorHAnsi" w:hAnsiTheme="minorHAnsi" w:cstheme="minorHAnsi"/>
                          <w:sz w:val="22"/>
                        </w:rPr>
                        <w:t xml:space="preserve">Chapter </w:t>
                      </w:r>
                      <w:r>
                        <w:rPr>
                          <w:rFonts w:asciiTheme="minorHAnsi" w:hAnsiTheme="minorHAnsi" w:cstheme="minorHAnsi"/>
                          <w:sz w:val="22"/>
                        </w:rPr>
                        <w:t>4</w:t>
                      </w:r>
                      <w:r w:rsidRPr="00120758">
                        <w:rPr>
                          <w:rFonts w:asciiTheme="minorHAnsi" w:hAnsiTheme="minorHAnsi" w:cstheme="minorHAnsi"/>
                          <w:sz w:val="22"/>
                        </w:rPr>
                        <w:t xml:space="preserve"> of these Tender Specifications (CSC/Cahier </w:t>
                      </w:r>
                      <w:proofErr w:type="spellStart"/>
                      <w:r w:rsidRPr="00120758">
                        <w:rPr>
                          <w:rFonts w:asciiTheme="minorHAnsi" w:hAnsiTheme="minorHAnsi" w:cstheme="minorHAnsi"/>
                          <w:sz w:val="22"/>
                        </w:rPr>
                        <w:t>Spécial</w:t>
                      </w:r>
                      <w:proofErr w:type="spellEnd"/>
                      <w:r w:rsidRPr="00120758">
                        <w:rPr>
                          <w:rFonts w:asciiTheme="minorHAnsi" w:hAnsiTheme="minorHAnsi" w:cstheme="minorHAnsi"/>
                          <w:sz w:val="22"/>
                        </w:rPr>
                        <w:t xml:space="preserve"> des Charges) holds the specific administrative and contractual provisions that apply to this public contract by way of derogation from the Royal Decree of 14 January 2013 or as a complement or an elaboration thereof. </w:t>
                      </w:r>
                    </w:p>
                  </w:txbxContent>
                </v:textbox>
              </v:rect>
            </w:pict>
          </mc:Fallback>
        </mc:AlternateContent>
      </w:r>
      <w:r w:rsidR="00330107" w:rsidRPr="00B70BF9">
        <w:rPr>
          <w:rFonts w:asciiTheme="minorHAnsi" w:hAnsiTheme="minorHAnsi" w:cstheme="minorHAnsi"/>
        </w:rPr>
        <w:br w:type="page"/>
      </w:r>
    </w:p>
    <w:p w14:paraId="270B1849" w14:textId="77777777" w:rsidR="00330107" w:rsidRPr="00B70BF9" w:rsidRDefault="00330107" w:rsidP="00330107">
      <w:pPr>
        <w:pStyle w:val="Heading1"/>
        <w:rPr>
          <w:rFonts w:asciiTheme="minorHAnsi" w:hAnsiTheme="minorHAnsi" w:cstheme="minorHAnsi"/>
        </w:rPr>
      </w:pPr>
      <w:bookmarkStart w:id="1" w:name="_Toc115273597"/>
      <w:r w:rsidRPr="00B70BF9">
        <w:rPr>
          <w:rFonts w:asciiTheme="minorHAnsi" w:hAnsiTheme="minorHAnsi" w:cstheme="minorHAnsi"/>
        </w:rPr>
        <w:t>Technical specifications</w:t>
      </w:r>
      <w:bookmarkEnd w:id="1"/>
    </w:p>
    <w:p w14:paraId="6FAF64C2" w14:textId="77777777" w:rsidR="00330107" w:rsidRPr="00B70BF9" w:rsidRDefault="00330107" w:rsidP="00330107">
      <w:pPr>
        <w:pStyle w:val="Heading2"/>
        <w:rPr>
          <w:rFonts w:asciiTheme="minorHAnsi" w:hAnsiTheme="minorHAnsi" w:cstheme="minorHAnsi"/>
        </w:rPr>
      </w:pPr>
      <w:bookmarkStart w:id="2" w:name="_Toc115273598"/>
      <w:r w:rsidRPr="00B70BF9">
        <w:rPr>
          <w:rFonts w:asciiTheme="minorHAnsi" w:hAnsiTheme="minorHAnsi" w:cstheme="minorHAnsi"/>
        </w:rPr>
        <w:t>Requirements for the works</w:t>
      </w:r>
      <w:bookmarkEnd w:id="2"/>
    </w:p>
    <w:p w14:paraId="36B9682E" w14:textId="77777777" w:rsidR="007356EE" w:rsidRPr="007356EE" w:rsidRDefault="00754BFC" w:rsidP="007356EE">
      <w:pPr>
        <w:pStyle w:val="Heading3"/>
        <w:rPr>
          <w:rFonts w:asciiTheme="minorHAnsi" w:hAnsiTheme="minorHAnsi" w:cstheme="minorHAnsi"/>
        </w:rPr>
      </w:pPr>
      <w:bookmarkStart w:id="3" w:name="_Toc115273599"/>
      <w:r w:rsidRPr="00B70BF9">
        <w:rPr>
          <w:rFonts w:asciiTheme="minorHAnsi" w:hAnsiTheme="minorHAnsi" w:cstheme="minorHAnsi"/>
        </w:rPr>
        <w:t>Methodology</w:t>
      </w:r>
      <w:bookmarkEnd w:id="3"/>
    </w:p>
    <w:p w14:paraId="01DE7060" w14:textId="77777777" w:rsidR="00502F62" w:rsidRDefault="00502F62" w:rsidP="00502F62">
      <w:pPr>
        <w:spacing w:line="259" w:lineRule="auto"/>
        <w:ind w:left="360"/>
        <w:rPr>
          <w:rFonts w:asciiTheme="minorHAnsi" w:hAnsiTheme="minorHAnsi" w:cstheme="minorHAnsi"/>
        </w:rPr>
      </w:pPr>
      <w:r w:rsidRPr="00B70BF9">
        <w:rPr>
          <w:rFonts w:asciiTheme="minorHAnsi" w:hAnsiTheme="minorHAnsi" w:cstheme="minorHAnsi"/>
        </w:rPr>
        <w:t>The Contractor shall provide the services and the deliverables as specified hereafter by applying a technical methodology, which factors in the following aspects.</w:t>
      </w:r>
    </w:p>
    <w:p w14:paraId="4D89C72D" w14:textId="77777777" w:rsidR="00502F62" w:rsidRPr="001D0603" w:rsidRDefault="001D0603" w:rsidP="00CD7E0E">
      <w:pPr>
        <w:pStyle w:val="Titre11"/>
        <w:spacing w:line="269" w:lineRule="auto"/>
        <w:ind w:left="360" w:firstLine="0"/>
        <w:jc w:val="both"/>
        <w:outlineLvl w:val="9"/>
        <w:rPr>
          <w:rFonts w:asciiTheme="minorHAnsi" w:hAnsiTheme="minorHAnsi" w:cstheme="minorHAnsi"/>
          <w:bCs/>
          <w:caps w:val="0"/>
          <w:color w:val="585756"/>
          <w:sz w:val="21"/>
          <w:szCs w:val="22"/>
          <w:lang w:eastAsia="en-US"/>
        </w:rPr>
      </w:pPr>
      <w:r w:rsidRPr="001D0603">
        <w:rPr>
          <w:rFonts w:asciiTheme="minorHAnsi" w:hAnsiTheme="minorHAnsi" w:cstheme="minorHAnsi"/>
          <w:bCs/>
          <w:caps w:val="0"/>
          <w:color w:val="585756"/>
          <w:sz w:val="21"/>
          <w:szCs w:val="22"/>
          <w:lang w:eastAsia="en-US"/>
        </w:rPr>
        <w:t>Works</w:t>
      </w:r>
    </w:p>
    <w:p w14:paraId="39AADAF3" w14:textId="77777777" w:rsidR="007356EE" w:rsidRPr="007356EE" w:rsidRDefault="007356EE" w:rsidP="00143CA6">
      <w:pPr>
        <w:pStyle w:val="Titre11"/>
        <w:spacing w:line="269" w:lineRule="auto"/>
        <w:ind w:left="360" w:firstLine="0"/>
        <w:jc w:val="both"/>
        <w:outlineLvl w:val="9"/>
        <w:rPr>
          <w:rFonts w:asciiTheme="minorHAnsi" w:hAnsiTheme="minorHAnsi" w:cstheme="minorHAnsi"/>
          <w:b w:val="0"/>
          <w:caps w:val="0"/>
          <w:color w:val="585756"/>
          <w:sz w:val="21"/>
          <w:szCs w:val="22"/>
          <w:lang w:eastAsia="en-US"/>
        </w:rPr>
      </w:pPr>
      <w:r w:rsidRPr="007356EE">
        <w:rPr>
          <w:rFonts w:asciiTheme="minorHAnsi" w:hAnsiTheme="minorHAnsi" w:cstheme="minorHAnsi"/>
          <w:b w:val="0"/>
          <w:caps w:val="0"/>
          <w:color w:val="585756"/>
          <w:sz w:val="21"/>
          <w:szCs w:val="22"/>
          <w:lang w:eastAsia="en-US"/>
        </w:rPr>
        <w:t>Among the foreseen works is the construction of a new ECD</w:t>
      </w:r>
      <w:r w:rsidR="00502F62">
        <w:rPr>
          <w:rFonts w:asciiTheme="minorHAnsi" w:hAnsiTheme="minorHAnsi" w:cstheme="minorHAnsi"/>
          <w:b w:val="0"/>
          <w:caps w:val="0"/>
          <w:color w:val="585756"/>
          <w:sz w:val="21"/>
          <w:szCs w:val="22"/>
          <w:lang w:eastAsia="en-US"/>
        </w:rPr>
        <w:t xml:space="preserve"> building</w:t>
      </w:r>
      <w:r w:rsidRPr="007356EE">
        <w:rPr>
          <w:rFonts w:asciiTheme="minorHAnsi" w:hAnsiTheme="minorHAnsi" w:cstheme="minorHAnsi"/>
          <w:b w:val="0"/>
          <w:caps w:val="0"/>
          <w:color w:val="585756"/>
          <w:sz w:val="21"/>
          <w:szCs w:val="22"/>
          <w:lang w:eastAsia="en-US"/>
        </w:rPr>
        <w:t xml:space="preserve"> at Nakapiripirit Technical Institute and at St. Daniel Comboni Polytechnic, Naoi. </w:t>
      </w:r>
      <w:r w:rsidR="001D0603">
        <w:rPr>
          <w:rFonts w:asciiTheme="minorHAnsi" w:hAnsiTheme="minorHAnsi" w:cstheme="minorHAnsi"/>
          <w:b w:val="0"/>
          <w:caps w:val="0"/>
          <w:color w:val="585756"/>
          <w:sz w:val="21"/>
          <w:szCs w:val="22"/>
          <w:lang w:eastAsia="en-US"/>
        </w:rPr>
        <w:t>This will include: construction from foundation to finish,</w:t>
      </w:r>
      <w:r w:rsidRPr="007356EE">
        <w:rPr>
          <w:rFonts w:asciiTheme="minorHAnsi" w:hAnsiTheme="minorHAnsi" w:cstheme="minorHAnsi"/>
          <w:b w:val="0"/>
          <w:caps w:val="0"/>
          <w:color w:val="585756"/>
          <w:sz w:val="21"/>
          <w:szCs w:val="22"/>
          <w:lang w:eastAsia="en-US"/>
        </w:rPr>
        <w:t xml:space="preserve"> mechanical and electrical installations, as well as </w:t>
      </w:r>
      <w:r w:rsidR="001D0603">
        <w:rPr>
          <w:rFonts w:asciiTheme="minorHAnsi" w:hAnsiTheme="minorHAnsi" w:cstheme="minorHAnsi"/>
          <w:b w:val="0"/>
          <w:caps w:val="0"/>
          <w:color w:val="585756"/>
          <w:sz w:val="21"/>
          <w:szCs w:val="22"/>
          <w:lang w:eastAsia="en-US"/>
        </w:rPr>
        <w:t xml:space="preserve">minor </w:t>
      </w:r>
      <w:r w:rsidRPr="007356EE">
        <w:rPr>
          <w:rFonts w:asciiTheme="minorHAnsi" w:hAnsiTheme="minorHAnsi" w:cstheme="minorHAnsi"/>
          <w:b w:val="0"/>
          <w:caps w:val="0"/>
          <w:color w:val="585756"/>
          <w:sz w:val="21"/>
          <w:szCs w:val="22"/>
          <w:lang w:eastAsia="en-US"/>
        </w:rPr>
        <w:t>external works</w:t>
      </w:r>
      <w:r w:rsidR="001D0603">
        <w:rPr>
          <w:rFonts w:asciiTheme="minorHAnsi" w:hAnsiTheme="minorHAnsi" w:cstheme="minorHAnsi"/>
          <w:b w:val="0"/>
          <w:caps w:val="0"/>
          <w:color w:val="585756"/>
          <w:sz w:val="21"/>
          <w:szCs w:val="22"/>
          <w:lang w:eastAsia="en-US"/>
        </w:rPr>
        <w:t xml:space="preserve"> i.e. fencing</w:t>
      </w:r>
      <w:r w:rsidRPr="007356EE">
        <w:rPr>
          <w:rFonts w:asciiTheme="minorHAnsi" w:hAnsiTheme="minorHAnsi" w:cstheme="minorHAnsi"/>
          <w:b w:val="0"/>
          <w:caps w:val="0"/>
          <w:color w:val="585756"/>
          <w:sz w:val="21"/>
          <w:szCs w:val="22"/>
          <w:lang w:eastAsia="en-US"/>
        </w:rPr>
        <w:t>.</w:t>
      </w:r>
    </w:p>
    <w:p w14:paraId="6A9E5F56" w14:textId="77777777" w:rsidR="007356EE" w:rsidRPr="007356EE" w:rsidRDefault="007356EE" w:rsidP="00143CA6">
      <w:pPr>
        <w:pStyle w:val="Titre11"/>
        <w:spacing w:line="269" w:lineRule="auto"/>
        <w:outlineLvl w:val="9"/>
        <w:rPr>
          <w:rFonts w:asciiTheme="minorHAnsi" w:hAnsiTheme="minorHAnsi" w:cstheme="minorHAnsi"/>
          <w:b w:val="0"/>
          <w:caps w:val="0"/>
          <w:color w:val="585756"/>
          <w:sz w:val="21"/>
          <w:szCs w:val="22"/>
          <w:lang w:eastAsia="en-US"/>
        </w:rPr>
      </w:pPr>
      <w:r>
        <w:rPr>
          <w:rFonts w:asciiTheme="minorHAnsi" w:hAnsiTheme="minorHAnsi" w:cstheme="minorHAnsi"/>
          <w:b w:val="0"/>
          <w:caps w:val="0"/>
          <w:color w:val="585756"/>
          <w:sz w:val="21"/>
          <w:szCs w:val="22"/>
          <w:lang w:eastAsia="en-US"/>
        </w:rPr>
        <w:t xml:space="preserve"> </w:t>
      </w:r>
    </w:p>
    <w:p w14:paraId="58BC55E2" w14:textId="77777777" w:rsidR="007356EE" w:rsidRPr="00502F62" w:rsidRDefault="007356EE" w:rsidP="007356EE">
      <w:pPr>
        <w:spacing w:line="259" w:lineRule="auto"/>
        <w:ind w:left="360"/>
        <w:rPr>
          <w:rFonts w:asciiTheme="minorHAnsi" w:hAnsiTheme="minorHAnsi" w:cstheme="minorHAnsi"/>
          <w:b/>
          <w:bCs/>
        </w:rPr>
      </w:pPr>
      <w:r w:rsidRPr="00502F62">
        <w:rPr>
          <w:rFonts w:asciiTheme="minorHAnsi" w:hAnsiTheme="minorHAnsi" w:cstheme="minorHAnsi"/>
          <w:b/>
          <w:bCs/>
        </w:rPr>
        <w:t>Work requirements</w:t>
      </w:r>
    </w:p>
    <w:p w14:paraId="4C37B1AB" w14:textId="77777777" w:rsidR="007356EE" w:rsidRPr="00502F62" w:rsidRDefault="00502F62" w:rsidP="007356EE">
      <w:pPr>
        <w:spacing w:line="259" w:lineRule="auto"/>
        <w:ind w:left="360"/>
        <w:rPr>
          <w:rFonts w:asciiTheme="minorHAnsi" w:hAnsiTheme="minorHAnsi" w:cstheme="minorHAnsi"/>
        </w:rPr>
      </w:pPr>
      <w:r w:rsidRPr="00502F62">
        <w:rPr>
          <w:rFonts w:asciiTheme="minorHAnsi" w:hAnsiTheme="minorHAnsi" w:cstheme="minorHAnsi"/>
        </w:rPr>
        <w:t>The detailed requirements are stated in the enclosed BOQs.</w:t>
      </w:r>
    </w:p>
    <w:p w14:paraId="0FA7BC8C" w14:textId="77777777" w:rsidR="00754BFC" w:rsidRPr="00B70BF9" w:rsidRDefault="00330107" w:rsidP="00754BFC">
      <w:pPr>
        <w:pStyle w:val="Heading3"/>
        <w:rPr>
          <w:rFonts w:asciiTheme="minorHAnsi" w:hAnsiTheme="minorHAnsi" w:cstheme="minorHAnsi"/>
        </w:rPr>
      </w:pPr>
      <w:bookmarkStart w:id="4" w:name="_Toc115273600"/>
      <w:r w:rsidRPr="00B70BF9">
        <w:rPr>
          <w:rFonts w:asciiTheme="minorHAnsi" w:hAnsiTheme="minorHAnsi" w:cstheme="minorHAnsi"/>
        </w:rPr>
        <w:t>Project management</w:t>
      </w:r>
      <w:bookmarkEnd w:id="4"/>
    </w:p>
    <w:p w14:paraId="30F90F04" w14:textId="77777777" w:rsidR="00BF2F25" w:rsidRPr="00B70BF9" w:rsidRDefault="00BF2F25" w:rsidP="00BF2F25">
      <w:pPr>
        <w:ind w:left="426"/>
        <w:jc w:val="both"/>
        <w:rPr>
          <w:rFonts w:asciiTheme="minorHAnsi" w:hAnsiTheme="minorHAnsi" w:cstheme="minorHAnsi"/>
          <w:color w:val="auto"/>
          <w:sz w:val="22"/>
        </w:rPr>
      </w:pPr>
      <w:r w:rsidRPr="00B70BF9">
        <w:rPr>
          <w:rFonts w:asciiTheme="minorHAnsi" w:hAnsiTheme="minorHAnsi" w:cstheme="minorHAnsi"/>
        </w:rPr>
        <w:t>The contractor undertakes to deliver a project management plan to be approved by the contracting authority and her advisors within 7 calendar days following notification of contract award.</w:t>
      </w:r>
    </w:p>
    <w:p w14:paraId="5DC1E338" w14:textId="77777777" w:rsidR="00BF2F25" w:rsidRPr="00B70BF9" w:rsidRDefault="00BF2F25" w:rsidP="00BF2F25">
      <w:pPr>
        <w:ind w:left="426"/>
        <w:jc w:val="both"/>
        <w:rPr>
          <w:rFonts w:asciiTheme="minorHAnsi" w:hAnsiTheme="minorHAnsi" w:cstheme="minorHAnsi"/>
        </w:rPr>
      </w:pPr>
      <w:r w:rsidRPr="00B70BF9">
        <w:rPr>
          <w:rFonts w:asciiTheme="minorHAnsi" w:hAnsiTheme="minorHAnsi" w:cstheme="minorHAnsi"/>
        </w:rPr>
        <w:t>This plan must sufficiently anticipate situations to allow the contracting authority to take decisions or provide answers or supply the documents that are incumbent upon it.</w:t>
      </w:r>
    </w:p>
    <w:p w14:paraId="7236C238" w14:textId="77777777" w:rsidR="00BF2F25" w:rsidRPr="00B70BF9" w:rsidRDefault="00BF2F25" w:rsidP="00BF2F25">
      <w:pPr>
        <w:ind w:left="426"/>
        <w:jc w:val="both"/>
        <w:rPr>
          <w:rFonts w:asciiTheme="minorHAnsi" w:hAnsiTheme="minorHAnsi" w:cstheme="minorHAnsi"/>
        </w:rPr>
      </w:pPr>
      <w:r w:rsidRPr="00B70BF9">
        <w:rPr>
          <w:rFonts w:asciiTheme="minorHAnsi" w:hAnsiTheme="minorHAnsi" w:cstheme="minorHAnsi"/>
        </w:rPr>
        <w:t>The project management plan must be consistent with the work planning. It shall be aligned with the work planning and will be based on the same document.</w:t>
      </w:r>
    </w:p>
    <w:p w14:paraId="39C5C73E" w14:textId="77777777" w:rsidR="00BF2F25" w:rsidRPr="00B70BF9" w:rsidRDefault="00BF2F25" w:rsidP="00BF2F25">
      <w:pPr>
        <w:ind w:left="426"/>
        <w:jc w:val="both"/>
        <w:rPr>
          <w:rFonts w:asciiTheme="minorHAnsi" w:hAnsiTheme="minorHAnsi" w:cstheme="minorHAnsi"/>
        </w:rPr>
      </w:pPr>
      <w:r w:rsidRPr="00B70BF9">
        <w:rPr>
          <w:rFonts w:asciiTheme="minorHAnsi" w:hAnsiTheme="minorHAnsi" w:cstheme="minorHAnsi"/>
        </w:rPr>
        <w:t>The contractor shall be sole manager of the planning of all activities required to perform this public contract. In particular, he shall plan:</w:t>
      </w:r>
    </w:p>
    <w:p w14:paraId="73797AC0" w14:textId="77777777" w:rsidR="00BF2F25" w:rsidRPr="00B70BF9" w:rsidRDefault="00BF2F25" w:rsidP="00BF2F25">
      <w:pPr>
        <w:pStyle w:val="ListParagraph"/>
        <w:numPr>
          <w:ilvl w:val="0"/>
          <w:numId w:val="42"/>
        </w:numPr>
        <w:spacing w:after="120" w:line="240" w:lineRule="auto"/>
        <w:jc w:val="both"/>
        <w:rPr>
          <w:rFonts w:asciiTheme="minorHAnsi" w:hAnsiTheme="minorHAnsi" w:cstheme="minorHAnsi"/>
        </w:rPr>
      </w:pPr>
      <w:r w:rsidRPr="00B70BF9">
        <w:rPr>
          <w:rFonts w:asciiTheme="minorHAnsi" w:hAnsiTheme="minorHAnsi" w:cstheme="minorHAnsi"/>
        </w:rPr>
        <w:t>Dates for delivering implementation plans that he needs,</w:t>
      </w:r>
    </w:p>
    <w:p w14:paraId="166700CD" w14:textId="77777777" w:rsidR="00BF2F25" w:rsidRPr="00B70BF9" w:rsidRDefault="00BF2F25" w:rsidP="00BF2F25">
      <w:pPr>
        <w:pStyle w:val="ListParagraph"/>
        <w:numPr>
          <w:ilvl w:val="0"/>
          <w:numId w:val="42"/>
        </w:numPr>
        <w:spacing w:after="120" w:line="240" w:lineRule="auto"/>
        <w:jc w:val="both"/>
        <w:rPr>
          <w:rFonts w:asciiTheme="minorHAnsi" w:hAnsiTheme="minorHAnsi" w:cstheme="minorHAnsi"/>
        </w:rPr>
      </w:pPr>
      <w:r w:rsidRPr="00B70BF9">
        <w:rPr>
          <w:rFonts w:asciiTheme="minorHAnsi" w:hAnsiTheme="minorHAnsi" w:cstheme="minorHAnsi"/>
        </w:rPr>
        <w:t xml:space="preserve">The placing of orders to his suppliers and subcontractors; </w:t>
      </w:r>
    </w:p>
    <w:p w14:paraId="0896856D" w14:textId="77777777" w:rsidR="00BF2F25" w:rsidRPr="00B70BF9" w:rsidRDefault="00BF2F25" w:rsidP="00BF2F25">
      <w:pPr>
        <w:pStyle w:val="ListParagraph"/>
        <w:numPr>
          <w:ilvl w:val="0"/>
          <w:numId w:val="42"/>
        </w:numPr>
        <w:spacing w:after="120" w:line="240" w:lineRule="auto"/>
        <w:jc w:val="both"/>
        <w:rPr>
          <w:rFonts w:asciiTheme="minorHAnsi" w:hAnsiTheme="minorHAnsi" w:cstheme="minorHAnsi"/>
        </w:rPr>
      </w:pPr>
      <w:r w:rsidRPr="00B70BF9">
        <w:rPr>
          <w:rFonts w:asciiTheme="minorHAnsi" w:hAnsiTheme="minorHAnsi" w:cstheme="minorHAnsi"/>
        </w:rPr>
        <w:t>The presentation in due time of samples and technical forms of products submitted for preliminary technical acceptance;</w:t>
      </w:r>
    </w:p>
    <w:p w14:paraId="11896EFB" w14:textId="77777777" w:rsidR="00BF2F25" w:rsidRPr="00B70BF9" w:rsidRDefault="00BF2F25" w:rsidP="00BF2F25">
      <w:pPr>
        <w:pStyle w:val="ListParagraph"/>
        <w:numPr>
          <w:ilvl w:val="0"/>
          <w:numId w:val="42"/>
        </w:numPr>
        <w:spacing w:after="120" w:line="240" w:lineRule="auto"/>
        <w:jc w:val="both"/>
        <w:rPr>
          <w:rFonts w:asciiTheme="minorHAnsi" w:hAnsiTheme="minorHAnsi" w:cstheme="minorHAnsi"/>
        </w:rPr>
      </w:pPr>
      <w:r w:rsidRPr="00B70BF9">
        <w:rPr>
          <w:rFonts w:asciiTheme="minorHAnsi" w:hAnsiTheme="minorHAnsi" w:cstheme="minorHAnsi"/>
        </w:rPr>
        <w:t>Measuring the works and the workshop manufacture period, if applicable;</w:t>
      </w:r>
    </w:p>
    <w:p w14:paraId="6073587E" w14:textId="77777777" w:rsidR="00BF2F25" w:rsidRPr="00B70BF9" w:rsidRDefault="00BF2F25" w:rsidP="00BF2F25">
      <w:pPr>
        <w:pStyle w:val="ListParagraph"/>
        <w:numPr>
          <w:ilvl w:val="0"/>
          <w:numId w:val="42"/>
        </w:numPr>
        <w:spacing w:after="120" w:line="240" w:lineRule="auto"/>
        <w:jc w:val="both"/>
        <w:rPr>
          <w:rFonts w:asciiTheme="minorHAnsi" w:hAnsiTheme="minorHAnsi" w:cstheme="minorHAnsi"/>
        </w:rPr>
      </w:pPr>
      <w:r w:rsidRPr="00B70BF9">
        <w:rPr>
          <w:rFonts w:asciiTheme="minorHAnsi" w:hAnsiTheme="minorHAnsi" w:cstheme="minorHAnsi"/>
        </w:rPr>
        <w:t>Indication of deadlines dates for decisions to be taken by contracting authority;</w:t>
      </w:r>
    </w:p>
    <w:p w14:paraId="4416B449" w14:textId="77777777" w:rsidR="00BF2F25" w:rsidRPr="00B70BF9" w:rsidRDefault="00BF2F25" w:rsidP="00BF2F25">
      <w:pPr>
        <w:pStyle w:val="ListParagraph"/>
        <w:numPr>
          <w:ilvl w:val="0"/>
          <w:numId w:val="42"/>
        </w:numPr>
        <w:spacing w:after="120" w:line="240" w:lineRule="auto"/>
        <w:jc w:val="both"/>
        <w:rPr>
          <w:rFonts w:asciiTheme="minorHAnsi" w:hAnsiTheme="minorHAnsi" w:cstheme="minorHAnsi"/>
        </w:rPr>
      </w:pPr>
      <w:r w:rsidRPr="00B70BF9">
        <w:rPr>
          <w:rFonts w:asciiTheme="minorHAnsi" w:hAnsiTheme="minorHAnsi" w:cstheme="minorHAnsi"/>
        </w:rPr>
        <w:t>Indication of deadline dates for the conclusion of modifications to orders being elaborated;</w:t>
      </w:r>
    </w:p>
    <w:p w14:paraId="360F3E8B" w14:textId="77777777" w:rsidR="00BF2F25" w:rsidRPr="00B70BF9" w:rsidRDefault="00BF2F25" w:rsidP="00BF2F25">
      <w:pPr>
        <w:pStyle w:val="ListParagraph"/>
        <w:numPr>
          <w:ilvl w:val="0"/>
          <w:numId w:val="42"/>
        </w:numPr>
        <w:spacing w:after="120" w:line="240" w:lineRule="auto"/>
        <w:jc w:val="both"/>
        <w:rPr>
          <w:rFonts w:asciiTheme="minorHAnsi" w:hAnsiTheme="minorHAnsi" w:cstheme="minorHAnsi"/>
        </w:rPr>
      </w:pPr>
      <w:r w:rsidRPr="00B70BF9">
        <w:rPr>
          <w:rFonts w:asciiTheme="minorHAnsi" w:hAnsiTheme="minorHAnsi" w:cstheme="minorHAnsi"/>
        </w:rPr>
        <w:t>Indication of deadline dates for the achievement of works performed by other businesses;</w:t>
      </w:r>
    </w:p>
    <w:p w14:paraId="01DF352A" w14:textId="77777777" w:rsidR="00BF2F25" w:rsidRPr="00B70BF9" w:rsidRDefault="00BF2F25" w:rsidP="00BF2F25">
      <w:pPr>
        <w:pStyle w:val="ListParagraph"/>
        <w:numPr>
          <w:ilvl w:val="0"/>
          <w:numId w:val="42"/>
        </w:numPr>
        <w:spacing w:after="120" w:line="240" w:lineRule="auto"/>
        <w:jc w:val="both"/>
        <w:rPr>
          <w:rFonts w:asciiTheme="minorHAnsi" w:hAnsiTheme="minorHAnsi" w:cstheme="minorHAnsi"/>
        </w:rPr>
      </w:pPr>
      <w:r w:rsidRPr="00B70BF9">
        <w:rPr>
          <w:rFonts w:asciiTheme="minorHAnsi" w:hAnsiTheme="minorHAnsi" w:cstheme="minorHAnsi"/>
        </w:rPr>
        <w:t>Registration, in due time, of the measurements of the works;</w:t>
      </w:r>
    </w:p>
    <w:p w14:paraId="6B07377D" w14:textId="77777777" w:rsidR="00BF2F25" w:rsidRPr="00B70BF9" w:rsidRDefault="00BF2F25" w:rsidP="00BF2F25">
      <w:pPr>
        <w:jc w:val="both"/>
        <w:rPr>
          <w:rFonts w:asciiTheme="minorHAnsi" w:hAnsiTheme="minorHAnsi" w:cstheme="minorHAnsi"/>
        </w:rPr>
      </w:pPr>
      <w:r w:rsidRPr="00B70BF9">
        <w:rPr>
          <w:rFonts w:asciiTheme="minorHAnsi" w:hAnsiTheme="minorHAnsi" w:cstheme="minorHAnsi"/>
        </w:rPr>
        <w:t>The contractor shall submit samples of materials and colour shade cards to the contracting authority for approval before commencing the works. Material for approval will be submitted within 7 calendar days after award of contract.</w:t>
      </w:r>
    </w:p>
    <w:p w14:paraId="0EE8AF33" w14:textId="77777777" w:rsidR="00BF2F25" w:rsidRPr="00B70BF9" w:rsidRDefault="00BF2F25" w:rsidP="00BF2F25">
      <w:pPr>
        <w:jc w:val="both"/>
        <w:rPr>
          <w:rFonts w:asciiTheme="minorHAnsi" w:hAnsiTheme="minorHAnsi" w:cstheme="minorHAnsi"/>
        </w:rPr>
      </w:pPr>
      <w:r w:rsidRPr="00B70BF9">
        <w:rPr>
          <w:rFonts w:asciiTheme="minorHAnsi" w:hAnsiTheme="minorHAnsi" w:cstheme="minorHAnsi"/>
        </w:rPr>
        <w:t xml:space="preserve">The contractor shall work closely with the Project Team of the Contracting Authority and the end user (Vocational Training Institutes). </w:t>
      </w:r>
    </w:p>
    <w:p w14:paraId="0F95FA97" w14:textId="77777777" w:rsidR="00BF2F25" w:rsidRPr="00B70BF9" w:rsidRDefault="00BF2F25" w:rsidP="00BF2F25">
      <w:pPr>
        <w:jc w:val="both"/>
        <w:rPr>
          <w:rFonts w:asciiTheme="minorHAnsi" w:hAnsiTheme="minorHAnsi" w:cstheme="minorHAnsi"/>
        </w:rPr>
      </w:pPr>
      <w:r w:rsidRPr="00B70BF9">
        <w:rPr>
          <w:rFonts w:asciiTheme="minorHAnsi" w:hAnsiTheme="minorHAnsi" w:cstheme="minorHAnsi"/>
        </w:rPr>
        <w:t>The Contractor shall also be required to cooperate with host Institutes to ensure that academic programs have the least disruption possible during the implementation.</w:t>
      </w:r>
    </w:p>
    <w:p w14:paraId="07BB3C24" w14:textId="77777777" w:rsidR="00754BFC" w:rsidRPr="00B70BF9" w:rsidRDefault="00754BFC" w:rsidP="00754BFC">
      <w:pPr>
        <w:pStyle w:val="Heading2"/>
        <w:rPr>
          <w:rFonts w:asciiTheme="minorHAnsi" w:hAnsiTheme="minorHAnsi" w:cstheme="minorHAnsi"/>
        </w:rPr>
      </w:pPr>
      <w:bookmarkStart w:id="5" w:name="_Toc115273601"/>
      <w:r w:rsidRPr="00B70BF9">
        <w:rPr>
          <w:rFonts w:asciiTheme="minorHAnsi" w:hAnsiTheme="minorHAnsi" w:cstheme="minorHAnsi"/>
        </w:rPr>
        <w:t>Requirements for the resources</w:t>
      </w:r>
      <w:bookmarkEnd w:id="5"/>
    </w:p>
    <w:p w14:paraId="34FED6EB" w14:textId="77777777" w:rsidR="00754BFC" w:rsidRPr="00B70BF9" w:rsidRDefault="00754BFC" w:rsidP="00754BFC">
      <w:pPr>
        <w:pStyle w:val="Heading3"/>
        <w:rPr>
          <w:rFonts w:asciiTheme="minorHAnsi" w:hAnsiTheme="minorHAnsi" w:cstheme="minorHAnsi"/>
        </w:rPr>
      </w:pPr>
      <w:bookmarkStart w:id="6" w:name="_Toc115273602"/>
      <w:r w:rsidRPr="00B70BF9">
        <w:rPr>
          <w:rFonts w:asciiTheme="minorHAnsi" w:hAnsiTheme="minorHAnsi" w:cstheme="minorHAnsi"/>
        </w:rPr>
        <w:t>Requirements for the human resources</w:t>
      </w:r>
      <w:bookmarkEnd w:id="6"/>
    </w:p>
    <w:p w14:paraId="2F87C4CC" w14:textId="77777777" w:rsidR="007349D0" w:rsidRPr="00B70BF9" w:rsidRDefault="00BF2F25" w:rsidP="00B70BF9">
      <w:pPr>
        <w:pStyle w:val="Titre11"/>
        <w:spacing w:line="268" w:lineRule="auto"/>
        <w:jc w:val="both"/>
        <w:outlineLvl w:val="9"/>
        <w:rPr>
          <w:rFonts w:asciiTheme="minorHAnsi" w:eastAsia="Times New Roman" w:hAnsiTheme="minorHAnsi" w:cstheme="minorHAnsi"/>
          <w:b w:val="0"/>
          <w:bCs/>
          <w:caps w:val="0"/>
          <w:color w:val="585756"/>
          <w:sz w:val="22"/>
          <w:szCs w:val="22"/>
          <w:lang w:eastAsia="en-US"/>
        </w:rPr>
      </w:pPr>
      <w:r w:rsidRPr="00B70BF9">
        <w:rPr>
          <w:rFonts w:asciiTheme="minorHAnsi" w:eastAsia="Times New Roman" w:hAnsiTheme="minorHAnsi" w:cstheme="minorHAnsi"/>
          <w:b w:val="0"/>
          <w:bCs/>
          <w:caps w:val="0"/>
          <w:color w:val="585756"/>
          <w:sz w:val="22"/>
          <w:szCs w:val="22"/>
          <w:lang w:eastAsia="en-US"/>
        </w:rPr>
        <w:t xml:space="preserve">The contractor </w:t>
      </w:r>
      <w:r w:rsidR="00191676">
        <w:rPr>
          <w:rFonts w:asciiTheme="minorHAnsi" w:eastAsia="Times New Roman" w:hAnsiTheme="minorHAnsi" w:cstheme="minorHAnsi"/>
          <w:b w:val="0"/>
          <w:bCs/>
          <w:caps w:val="0"/>
          <w:color w:val="585756"/>
          <w:sz w:val="22"/>
          <w:szCs w:val="22"/>
          <w:lang w:eastAsia="en-US"/>
        </w:rPr>
        <w:t>shall</w:t>
      </w:r>
      <w:r w:rsidRPr="00B70BF9">
        <w:rPr>
          <w:rFonts w:asciiTheme="minorHAnsi" w:eastAsia="Times New Roman" w:hAnsiTheme="minorHAnsi" w:cstheme="minorHAnsi"/>
          <w:b w:val="0"/>
          <w:bCs/>
          <w:caps w:val="0"/>
          <w:color w:val="585756"/>
          <w:sz w:val="22"/>
          <w:szCs w:val="22"/>
          <w:lang w:eastAsia="en-US"/>
        </w:rPr>
        <w:t xml:space="preserve"> assemble a technical team including but not limited to the following key experts whose CVs shall be provided and evaluated under the award criteria. </w:t>
      </w:r>
      <w:r w:rsidR="007349D0" w:rsidRPr="00B70BF9">
        <w:rPr>
          <w:rFonts w:asciiTheme="minorHAnsi" w:eastAsia="Times New Roman" w:hAnsiTheme="minorHAnsi" w:cstheme="minorHAnsi"/>
          <w:b w:val="0"/>
          <w:bCs/>
          <w:caps w:val="0"/>
          <w:color w:val="585756"/>
          <w:sz w:val="22"/>
          <w:szCs w:val="22"/>
          <w:lang w:eastAsia="en-US"/>
        </w:rPr>
        <w:t xml:space="preserve">The key experts </w:t>
      </w:r>
      <w:r w:rsidR="00191676">
        <w:rPr>
          <w:rFonts w:asciiTheme="minorHAnsi" w:eastAsia="Times New Roman" w:hAnsiTheme="minorHAnsi" w:cstheme="minorHAnsi"/>
          <w:b w:val="0"/>
          <w:bCs/>
          <w:caps w:val="0"/>
          <w:color w:val="585756"/>
          <w:sz w:val="22"/>
          <w:szCs w:val="22"/>
          <w:lang w:eastAsia="en-US"/>
        </w:rPr>
        <w:t>shall</w:t>
      </w:r>
      <w:r w:rsidR="007349D0" w:rsidRPr="00B70BF9">
        <w:rPr>
          <w:rFonts w:asciiTheme="minorHAnsi" w:eastAsia="Times New Roman" w:hAnsiTheme="minorHAnsi" w:cstheme="minorHAnsi"/>
          <w:b w:val="0"/>
          <w:bCs/>
          <w:caps w:val="0"/>
          <w:color w:val="585756"/>
          <w:sz w:val="22"/>
          <w:szCs w:val="22"/>
          <w:lang w:eastAsia="en-US"/>
        </w:rPr>
        <w:t xml:space="preserve"> be available to perform the contract during the entire term of the contract.</w:t>
      </w:r>
    </w:p>
    <w:p w14:paraId="06958E45" w14:textId="77777777" w:rsidR="00BF2F25" w:rsidRPr="00B70BF9" w:rsidRDefault="007349D0" w:rsidP="00B70BF9">
      <w:pPr>
        <w:pStyle w:val="Titre11"/>
        <w:spacing w:line="268" w:lineRule="auto"/>
        <w:jc w:val="both"/>
        <w:outlineLvl w:val="9"/>
        <w:rPr>
          <w:rFonts w:asciiTheme="minorHAnsi" w:eastAsia="Times New Roman" w:hAnsiTheme="minorHAnsi" w:cstheme="minorHAnsi"/>
          <w:b w:val="0"/>
          <w:bCs/>
          <w:caps w:val="0"/>
          <w:color w:val="585756"/>
          <w:sz w:val="22"/>
          <w:szCs w:val="22"/>
          <w:lang w:eastAsia="en-US"/>
        </w:rPr>
      </w:pPr>
      <w:r w:rsidRPr="00B70BF9">
        <w:rPr>
          <w:rFonts w:asciiTheme="minorHAnsi" w:eastAsia="Times New Roman" w:hAnsiTheme="minorHAnsi" w:cstheme="minorHAnsi"/>
          <w:b w:val="0"/>
          <w:bCs/>
          <w:caps w:val="0"/>
          <w:color w:val="585756"/>
          <w:sz w:val="22"/>
          <w:szCs w:val="22"/>
          <w:lang w:eastAsia="en-US"/>
        </w:rPr>
        <w:t>Key experts will not be replaced during the implementation of the contract without prior written approval by the contracting authority</w:t>
      </w:r>
    </w:p>
    <w:p w14:paraId="327F9D79" w14:textId="77777777" w:rsidR="00BF2F25" w:rsidRPr="00B70BF9" w:rsidRDefault="00BF2F25" w:rsidP="00BF2F25">
      <w:pPr>
        <w:pStyle w:val="Titre11"/>
        <w:spacing w:line="268" w:lineRule="auto"/>
        <w:rPr>
          <w:rFonts w:asciiTheme="minorHAnsi" w:hAnsiTheme="minorHAnsi" w:cstheme="minorHAnsi"/>
          <w:b w:val="0"/>
          <w:caps w:val="0"/>
          <w:color w:val="auto"/>
          <w:sz w:val="22"/>
          <w:szCs w:val="22"/>
        </w:rPr>
      </w:pPr>
    </w:p>
    <w:p w14:paraId="64C8EB78" w14:textId="77777777" w:rsidR="00BF2F25" w:rsidRPr="00B70BF9" w:rsidRDefault="00BF2F25" w:rsidP="00BF2F25">
      <w:pPr>
        <w:autoSpaceDE w:val="0"/>
        <w:autoSpaceDN w:val="0"/>
        <w:adjustRightInd w:val="0"/>
        <w:spacing w:after="0" w:line="240" w:lineRule="auto"/>
        <w:contextualSpacing/>
        <w:rPr>
          <w:rFonts w:asciiTheme="minorHAnsi" w:eastAsia="Times New Roman" w:hAnsiTheme="minorHAnsi" w:cstheme="minorHAnsi"/>
          <w:b/>
          <w:color w:val="auto"/>
          <w:sz w:val="22"/>
        </w:rPr>
      </w:pPr>
      <w:r w:rsidRPr="00B70BF9">
        <w:rPr>
          <w:rFonts w:asciiTheme="minorHAnsi" w:eastAsia="Times New Roman" w:hAnsiTheme="minorHAnsi" w:cstheme="minorHAnsi"/>
          <w:b/>
          <w:sz w:val="22"/>
        </w:rPr>
        <w:t xml:space="preserve">A. </w:t>
      </w:r>
      <w:r w:rsidR="00B208F3">
        <w:rPr>
          <w:rFonts w:asciiTheme="minorHAnsi" w:eastAsia="Times New Roman" w:hAnsiTheme="minorHAnsi" w:cstheme="minorHAnsi"/>
          <w:b/>
          <w:sz w:val="22"/>
        </w:rPr>
        <w:t>A c</w:t>
      </w:r>
      <w:r w:rsidRPr="00B70BF9">
        <w:rPr>
          <w:rFonts w:asciiTheme="minorHAnsi" w:eastAsia="Times New Roman" w:hAnsiTheme="minorHAnsi" w:cstheme="minorHAnsi"/>
          <w:b/>
          <w:sz w:val="22"/>
        </w:rPr>
        <w:t>onstruction manager</w:t>
      </w:r>
      <w:r w:rsidR="00B208F3">
        <w:rPr>
          <w:rFonts w:asciiTheme="minorHAnsi" w:eastAsia="Times New Roman" w:hAnsiTheme="minorHAnsi" w:cstheme="minorHAnsi"/>
          <w:b/>
          <w:sz w:val="22"/>
        </w:rPr>
        <w:t xml:space="preserve"> that shall supervise both sites</w:t>
      </w:r>
    </w:p>
    <w:p w14:paraId="0AFE437F" w14:textId="77777777" w:rsidR="00BF2F25" w:rsidRPr="00B70BF9" w:rsidRDefault="00BF2F25" w:rsidP="00BF2F25">
      <w:pPr>
        <w:autoSpaceDE w:val="0"/>
        <w:autoSpaceDN w:val="0"/>
        <w:adjustRightInd w:val="0"/>
        <w:spacing w:after="0" w:line="240" w:lineRule="auto"/>
        <w:contextualSpacing/>
        <w:jc w:val="both"/>
        <w:rPr>
          <w:rFonts w:asciiTheme="minorHAnsi" w:eastAsia="Times New Roman" w:hAnsiTheme="minorHAnsi" w:cstheme="minorHAnsi"/>
          <w:bCs/>
          <w:sz w:val="22"/>
        </w:rPr>
      </w:pPr>
      <w:r w:rsidRPr="00B70BF9">
        <w:rPr>
          <w:rFonts w:asciiTheme="minorHAnsi" w:eastAsia="Times New Roman" w:hAnsiTheme="minorHAnsi" w:cstheme="minorHAnsi"/>
          <w:bCs/>
          <w:sz w:val="22"/>
        </w:rPr>
        <w:t>Practicing registered civil engineer with at least 5 years’ post qualification general experience in works as a construction Manager in works of an equivalent nature and volume.  Bachelor Degree in Civil Engineering or related field. Copy of Engineers Registration Board documents and Practicing Certificate shall be required.</w:t>
      </w:r>
    </w:p>
    <w:p w14:paraId="57701E00" w14:textId="77777777" w:rsidR="00BF2F25" w:rsidRPr="00B70BF9" w:rsidRDefault="00BF2F25" w:rsidP="00BF2F25">
      <w:pPr>
        <w:autoSpaceDE w:val="0"/>
        <w:autoSpaceDN w:val="0"/>
        <w:adjustRightInd w:val="0"/>
        <w:spacing w:after="0" w:line="240" w:lineRule="auto"/>
        <w:contextualSpacing/>
        <w:jc w:val="both"/>
        <w:rPr>
          <w:rFonts w:asciiTheme="minorHAnsi" w:eastAsia="Times New Roman" w:hAnsiTheme="minorHAnsi" w:cstheme="minorHAnsi"/>
          <w:bCs/>
          <w:sz w:val="22"/>
        </w:rPr>
      </w:pPr>
    </w:p>
    <w:p w14:paraId="033BCF0E" w14:textId="77777777" w:rsidR="00BF2F25" w:rsidRPr="00B70BF9" w:rsidRDefault="00BF2F25" w:rsidP="00BF2F25">
      <w:pPr>
        <w:autoSpaceDE w:val="0"/>
        <w:autoSpaceDN w:val="0"/>
        <w:adjustRightInd w:val="0"/>
        <w:spacing w:after="0" w:line="240" w:lineRule="auto"/>
        <w:contextualSpacing/>
        <w:rPr>
          <w:rFonts w:asciiTheme="minorHAnsi" w:eastAsia="Times New Roman" w:hAnsiTheme="minorHAnsi" w:cstheme="minorHAnsi"/>
          <w:b/>
          <w:sz w:val="22"/>
        </w:rPr>
      </w:pPr>
      <w:r w:rsidRPr="00B70BF9">
        <w:rPr>
          <w:rFonts w:asciiTheme="minorHAnsi" w:eastAsia="Times New Roman" w:hAnsiTheme="minorHAnsi" w:cstheme="minorHAnsi"/>
          <w:b/>
          <w:sz w:val="22"/>
        </w:rPr>
        <w:t>B. Site engineer</w:t>
      </w:r>
      <w:r w:rsidR="00B208F3">
        <w:rPr>
          <w:rFonts w:asciiTheme="minorHAnsi" w:eastAsia="Times New Roman" w:hAnsiTheme="minorHAnsi" w:cstheme="minorHAnsi"/>
          <w:b/>
          <w:sz w:val="22"/>
        </w:rPr>
        <w:t xml:space="preserve"> (one for each site)</w:t>
      </w:r>
    </w:p>
    <w:p w14:paraId="429EDF7D" w14:textId="2768859A" w:rsidR="00BF2F25" w:rsidRPr="00B70BF9" w:rsidRDefault="00BF2F25" w:rsidP="00BF2F25">
      <w:pPr>
        <w:autoSpaceDE w:val="0"/>
        <w:autoSpaceDN w:val="0"/>
        <w:adjustRightInd w:val="0"/>
        <w:spacing w:after="0" w:line="240" w:lineRule="auto"/>
        <w:contextualSpacing/>
        <w:rPr>
          <w:rFonts w:asciiTheme="minorHAnsi" w:eastAsia="Times New Roman" w:hAnsiTheme="minorHAnsi" w:cstheme="minorHAnsi"/>
          <w:bCs/>
          <w:sz w:val="22"/>
        </w:rPr>
      </w:pPr>
      <w:r w:rsidRPr="00B70BF9">
        <w:rPr>
          <w:rFonts w:asciiTheme="minorHAnsi" w:eastAsia="Times New Roman" w:hAnsiTheme="minorHAnsi" w:cstheme="minorHAnsi"/>
          <w:bCs/>
          <w:sz w:val="22"/>
        </w:rPr>
        <w:t xml:space="preserve">BSc degree in Civil/Building Engineering with at least 3 years’ post qualification general experience in works as a site engineer in works of an equivalent nature and volume. </w:t>
      </w:r>
    </w:p>
    <w:p w14:paraId="63F0A2F6" w14:textId="77777777" w:rsidR="00BF2F25" w:rsidRPr="00B70BF9" w:rsidRDefault="00BF2F25" w:rsidP="00BF2F25">
      <w:pPr>
        <w:autoSpaceDE w:val="0"/>
        <w:autoSpaceDN w:val="0"/>
        <w:adjustRightInd w:val="0"/>
        <w:spacing w:after="0" w:line="240" w:lineRule="auto"/>
        <w:contextualSpacing/>
        <w:rPr>
          <w:rFonts w:asciiTheme="minorHAnsi" w:eastAsia="Times New Roman" w:hAnsiTheme="minorHAnsi" w:cstheme="minorHAnsi"/>
          <w:b/>
          <w:sz w:val="22"/>
        </w:rPr>
      </w:pPr>
      <w:r w:rsidRPr="00B70BF9">
        <w:rPr>
          <w:rFonts w:asciiTheme="minorHAnsi" w:eastAsia="Times New Roman" w:hAnsiTheme="minorHAnsi" w:cstheme="minorHAnsi"/>
          <w:b/>
          <w:sz w:val="22"/>
        </w:rPr>
        <w:t>C. Building works foreman</w:t>
      </w:r>
      <w:r w:rsidR="00B208F3">
        <w:rPr>
          <w:rFonts w:asciiTheme="minorHAnsi" w:eastAsia="Times New Roman" w:hAnsiTheme="minorHAnsi" w:cstheme="minorHAnsi"/>
          <w:b/>
          <w:sz w:val="22"/>
        </w:rPr>
        <w:t xml:space="preserve"> (one for each site)</w:t>
      </w:r>
    </w:p>
    <w:p w14:paraId="21A8AE6E" w14:textId="77777777" w:rsidR="00BF2F25" w:rsidRPr="00B70BF9" w:rsidRDefault="00BF2F25" w:rsidP="00BF2F25">
      <w:pPr>
        <w:autoSpaceDE w:val="0"/>
        <w:autoSpaceDN w:val="0"/>
        <w:adjustRightInd w:val="0"/>
        <w:spacing w:after="0" w:line="240" w:lineRule="auto"/>
        <w:contextualSpacing/>
        <w:rPr>
          <w:rFonts w:asciiTheme="minorHAnsi" w:eastAsia="Times New Roman" w:hAnsiTheme="minorHAnsi" w:cstheme="minorHAnsi"/>
          <w:bCs/>
          <w:sz w:val="22"/>
        </w:rPr>
      </w:pPr>
      <w:r w:rsidRPr="00B70BF9">
        <w:rPr>
          <w:rFonts w:asciiTheme="minorHAnsi" w:eastAsia="Times New Roman" w:hAnsiTheme="minorHAnsi" w:cstheme="minorHAnsi"/>
          <w:bCs/>
          <w:sz w:val="22"/>
        </w:rPr>
        <w:t xml:space="preserve">At least an ordinary diploma in civil/building engineering with 3 years’ post qualification general experience in works as a building works foreman in works of an equivalent nature and volume.  </w:t>
      </w:r>
    </w:p>
    <w:p w14:paraId="5F387D7D" w14:textId="77777777" w:rsidR="00BF2F25" w:rsidRPr="00B70BF9" w:rsidRDefault="00BF2F25" w:rsidP="00BF2F25">
      <w:pPr>
        <w:autoSpaceDE w:val="0"/>
        <w:autoSpaceDN w:val="0"/>
        <w:adjustRightInd w:val="0"/>
        <w:spacing w:after="0" w:line="240" w:lineRule="auto"/>
        <w:contextualSpacing/>
        <w:rPr>
          <w:rFonts w:asciiTheme="minorHAnsi" w:eastAsia="Times New Roman" w:hAnsiTheme="minorHAnsi" w:cstheme="minorHAnsi"/>
          <w:bCs/>
          <w:sz w:val="22"/>
        </w:rPr>
      </w:pPr>
    </w:p>
    <w:p w14:paraId="153301D9" w14:textId="153CB7C8" w:rsidR="00BF2F25" w:rsidRPr="00B70BF9" w:rsidRDefault="00BF2F25" w:rsidP="00BF2F25">
      <w:pPr>
        <w:autoSpaceDE w:val="0"/>
        <w:autoSpaceDN w:val="0"/>
        <w:adjustRightInd w:val="0"/>
        <w:spacing w:after="0" w:line="240" w:lineRule="auto"/>
        <w:contextualSpacing/>
        <w:rPr>
          <w:rFonts w:asciiTheme="minorHAnsi" w:eastAsia="Times New Roman" w:hAnsiTheme="minorHAnsi" w:cstheme="minorHAnsi"/>
          <w:b/>
          <w:sz w:val="22"/>
        </w:rPr>
      </w:pPr>
      <w:r w:rsidRPr="00B70BF9">
        <w:rPr>
          <w:rFonts w:asciiTheme="minorHAnsi" w:eastAsia="Times New Roman" w:hAnsiTheme="minorHAnsi" w:cstheme="minorHAnsi"/>
          <w:b/>
          <w:sz w:val="22"/>
        </w:rPr>
        <w:t>D. Foreman Electrical Works</w:t>
      </w:r>
      <w:r w:rsidR="00B208F3">
        <w:rPr>
          <w:rFonts w:asciiTheme="minorHAnsi" w:eastAsia="Times New Roman" w:hAnsiTheme="minorHAnsi" w:cstheme="minorHAnsi"/>
          <w:b/>
          <w:sz w:val="22"/>
        </w:rPr>
        <w:t xml:space="preserve"> </w:t>
      </w:r>
      <w:r w:rsidR="002A2EA0">
        <w:rPr>
          <w:rFonts w:asciiTheme="minorHAnsi" w:eastAsia="Times New Roman" w:hAnsiTheme="minorHAnsi" w:cstheme="minorHAnsi"/>
          <w:b/>
          <w:sz w:val="22"/>
        </w:rPr>
        <w:t xml:space="preserve">that </w:t>
      </w:r>
      <w:r w:rsidR="008116E8">
        <w:rPr>
          <w:rFonts w:asciiTheme="minorHAnsi" w:eastAsia="Times New Roman" w:hAnsiTheme="minorHAnsi" w:cstheme="minorHAnsi"/>
          <w:b/>
          <w:sz w:val="22"/>
        </w:rPr>
        <w:t>(supervise</w:t>
      </w:r>
      <w:r w:rsidR="002A2EA0">
        <w:rPr>
          <w:rFonts w:asciiTheme="minorHAnsi" w:eastAsia="Times New Roman" w:hAnsiTheme="minorHAnsi" w:cstheme="minorHAnsi"/>
          <w:b/>
          <w:sz w:val="22"/>
        </w:rPr>
        <w:t xml:space="preserve"> both sites</w:t>
      </w:r>
      <w:r w:rsidR="008116E8">
        <w:rPr>
          <w:rFonts w:asciiTheme="minorHAnsi" w:eastAsia="Times New Roman" w:hAnsiTheme="minorHAnsi" w:cstheme="minorHAnsi"/>
          <w:b/>
          <w:sz w:val="22"/>
        </w:rPr>
        <w:t>)</w:t>
      </w:r>
    </w:p>
    <w:p w14:paraId="60DAA8B6" w14:textId="77777777" w:rsidR="00BF2F25" w:rsidRPr="00B70BF9" w:rsidRDefault="00BF2F25" w:rsidP="00BF2F25">
      <w:pPr>
        <w:autoSpaceDE w:val="0"/>
        <w:autoSpaceDN w:val="0"/>
        <w:adjustRightInd w:val="0"/>
        <w:spacing w:after="0" w:line="240" w:lineRule="auto"/>
        <w:contextualSpacing/>
        <w:rPr>
          <w:rFonts w:asciiTheme="minorHAnsi" w:eastAsia="Times New Roman" w:hAnsiTheme="minorHAnsi" w:cstheme="minorHAnsi"/>
          <w:bCs/>
          <w:sz w:val="22"/>
        </w:rPr>
      </w:pPr>
      <w:r w:rsidRPr="00B70BF9">
        <w:rPr>
          <w:rFonts w:asciiTheme="minorHAnsi" w:eastAsia="Times New Roman" w:hAnsiTheme="minorHAnsi" w:cstheme="minorHAnsi"/>
          <w:bCs/>
          <w:sz w:val="22"/>
        </w:rPr>
        <w:t xml:space="preserve">At least an Ordinary Diploma in Electrical Engineering with 3 </w:t>
      </w:r>
      <w:r w:rsidR="00B208F3" w:rsidRPr="00B70BF9">
        <w:rPr>
          <w:rFonts w:asciiTheme="minorHAnsi" w:eastAsia="Times New Roman" w:hAnsiTheme="minorHAnsi" w:cstheme="minorHAnsi"/>
          <w:bCs/>
          <w:sz w:val="22"/>
        </w:rPr>
        <w:t>years</w:t>
      </w:r>
      <w:r w:rsidRPr="00B70BF9">
        <w:rPr>
          <w:rFonts w:asciiTheme="minorHAnsi" w:eastAsia="Times New Roman" w:hAnsiTheme="minorHAnsi" w:cstheme="minorHAnsi"/>
          <w:bCs/>
          <w:sz w:val="22"/>
        </w:rPr>
        <w:t xml:space="preserve"> of </w:t>
      </w:r>
      <w:r w:rsidR="00B208F3" w:rsidRPr="00B70BF9">
        <w:rPr>
          <w:rFonts w:asciiTheme="minorHAnsi" w:eastAsia="Times New Roman" w:hAnsiTheme="minorHAnsi" w:cstheme="minorHAnsi"/>
          <w:bCs/>
          <w:sz w:val="22"/>
        </w:rPr>
        <w:t>post-qualification</w:t>
      </w:r>
      <w:r w:rsidRPr="00B70BF9">
        <w:rPr>
          <w:rFonts w:asciiTheme="minorHAnsi" w:eastAsia="Times New Roman" w:hAnsiTheme="minorHAnsi" w:cstheme="minorHAnsi"/>
          <w:bCs/>
          <w:sz w:val="22"/>
        </w:rPr>
        <w:t xml:space="preserve"> general experience in works of an equivalent nature and volume.  </w:t>
      </w:r>
    </w:p>
    <w:p w14:paraId="3F8747E0" w14:textId="77777777" w:rsidR="00BF2F25" w:rsidRPr="00B70BF9" w:rsidRDefault="00BF2F25" w:rsidP="00BF2F25">
      <w:pPr>
        <w:autoSpaceDE w:val="0"/>
        <w:autoSpaceDN w:val="0"/>
        <w:adjustRightInd w:val="0"/>
        <w:spacing w:after="0" w:line="240" w:lineRule="auto"/>
        <w:contextualSpacing/>
        <w:rPr>
          <w:rFonts w:asciiTheme="minorHAnsi" w:eastAsia="Times New Roman" w:hAnsiTheme="minorHAnsi" w:cstheme="minorHAnsi"/>
          <w:bCs/>
          <w:sz w:val="22"/>
        </w:rPr>
      </w:pPr>
    </w:p>
    <w:p w14:paraId="43DD3C95" w14:textId="4B8623EC" w:rsidR="00BF2F25" w:rsidRPr="00B70BF9" w:rsidRDefault="00BF2F25" w:rsidP="00BF2F25">
      <w:pPr>
        <w:autoSpaceDE w:val="0"/>
        <w:autoSpaceDN w:val="0"/>
        <w:adjustRightInd w:val="0"/>
        <w:spacing w:after="0" w:line="240" w:lineRule="auto"/>
        <w:contextualSpacing/>
        <w:rPr>
          <w:rFonts w:asciiTheme="minorHAnsi" w:eastAsia="Times New Roman" w:hAnsiTheme="minorHAnsi" w:cstheme="minorHAnsi"/>
          <w:b/>
          <w:sz w:val="22"/>
        </w:rPr>
      </w:pPr>
      <w:r w:rsidRPr="00B70BF9">
        <w:rPr>
          <w:rFonts w:asciiTheme="minorHAnsi" w:eastAsia="Times New Roman" w:hAnsiTheme="minorHAnsi" w:cstheme="minorHAnsi"/>
          <w:b/>
          <w:sz w:val="22"/>
        </w:rPr>
        <w:t>E. Foreman Mechanical Works</w:t>
      </w:r>
      <w:r w:rsidR="00B208F3">
        <w:rPr>
          <w:rFonts w:asciiTheme="minorHAnsi" w:eastAsia="Times New Roman" w:hAnsiTheme="minorHAnsi" w:cstheme="minorHAnsi"/>
          <w:b/>
          <w:sz w:val="22"/>
        </w:rPr>
        <w:t xml:space="preserve"> </w:t>
      </w:r>
      <w:r w:rsidR="008116E8">
        <w:rPr>
          <w:rFonts w:asciiTheme="minorHAnsi" w:eastAsia="Times New Roman" w:hAnsiTheme="minorHAnsi" w:cstheme="minorHAnsi"/>
          <w:b/>
          <w:sz w:val="22"/>
        </w:rPr>
        <w:t>(</w:t>
      </w:r>
      <w:r w:rsidR="002A2EA0">
        <w:rPr>
          <w:rFonts w:asciiTheme="minorHAnsi" w:eastAsia="Times New Roman" w:hAnsiTheme="minorHAnsi" w:cstheme="minorHAnsi"/>
          <w:b/>
          <w:sz w:val="22"/>
        </w:rPr>
        <w:t>shall supervise both sites</w:t>
      </w:r>
      <w:r w:rsidR="008116E8">
        <w:rPr>
          <w:rFonts w:asciiTheme="minorHAnsi" w:eastAsia="Times New Roman" w:hAnsiTheme="minorHAnsi" w:cstheme="minorHAnsi"/>
          <w:b/>
          <w:sz w:val="22"/>
        </w:rPr>
        <w:t>)</w:t>
      </w:r>
    </w:p>
    <w:p w14:paraId="196A02AA" w14:textId="77777777" w:rsidR="00BF2F25" w:rsidRPr="00B70BF9" w:rsidRDefault="00BF2F25" w:rsidP="00BF2F25">
      <w:pPr>
        <w:autoSpaceDE w:val="0"/>
        <w:autoSpaceDN w:val="0"/>
        <w:adjustRightInd w:val="0"/>
        <w:spacing w:after="0" w:line="240" w:lineRule="auto"/>
        <w:contextualSpacing/>
        <w:rPr>
          <w:rFonts w:asciiTheme="minorHAnsi" w:eastAsia="Times New Roman" w:hAnsiTheme="minorHAnsi" w:cstheme="minorHAnsi"/>
          <w:bCs/>
          <w:sz w:val="22"/>
        </w:rPr>
      </w:pPr>
      <w:r w:rsidRPr="00B70BF9">
        <w:rPr>
          <w:rFonts w:asciiTheme="minorHAnsi" w:eastAsia="Times New Roman" w:hAnsiTheme="minorHAnsi" w:cstheme="minorHAnsi"/>
          <w:bCs/>
          <w:sz w:val="22"/>
        </w:rPr>
        <w:t xml:space="preserve">At least an Ordinary Diploma in Mechanical Engineering with 3 years’ post qualification general experience in works of an equivalent nature and volume.  </w:t>
      </w:r>
    </w:p>
    <w:p w14:paraId="12F4E1C4" w14:textId="77777777" w:rsidR="00BF2F25" w:rsidRPr="00B70BF9" w:rsidRDefault="00BF2F25" w:rsidP="00BF2F25">
      <w:pPr>
        <w:autoSpaceDE w:val="0"/>
        <w:autoSpaceDN w:val="0"/>
        <w:adjustRightInd w:val="0"/>
        <w:spacing w:after="0" w:line="240" w:lineRule="auto"/>
        <w:contextualSpacing/>
        <w:rPr>
          <w:rFonts w:asciiTheme="minorHAnsi" w:eastAsia="Times New Roman" w:hAnsiTheme="minorHAnsi" w:cstheme="minorHAnsi"/>
          <w:bCs/>
          <w:sz w:val="22"/>
        </w:rPr>
      </w:pPr>
    </w:p>
    <w:p w14:paraId="5785E3E9" w14:textId="123C0068" w:rsidR="00BF2F25" w:rsidRPr="00B70BF9" w:rsidRDefault="00BF2F25" w:rsidP="00BF2F25">
      <w:pPr>
        <w:autoSpaceDE w:val="0"/>
        <w:autoSpaceDN w:val="0"/>
        <w:adjustRightInd w:val="0"/>
        <w:spacing w:after="0" w:line="240" w:lineRule="auto"/>
        <w:contextualSpacing/>
        <w:rPr>
          <w:rFonts w:asciiTheme="minorHAnsi" w:eastAsia="Times New Roman" w:hAnsiTheme="minorHAnsi" w:cstheme="minorHAnsi"/>
          <w:b/>
          <w:sz w:val="22"/>
        </w:rPr>
      </w:pPr>
      <w:r w:rsidRPr="00B70BF9">
        <w:rPr>
          <w:rFonts w:asciiTheme="minorHAnsi" w:eastAsia="Times New Roman" w:hAnsiTheme="minorHAnsi" w:cstheme="minorHAnsi"/>
          <w:b/>
          <w:sz w:val="22"/>
        </w:rPr>
        <w:t>F. Health &amp; Safety Officer</w:t>
      </w:r>
      <w:r w:rsidR="00B208F3">
        <w:rPr>
          <w:rFonts w:asciiTheme="minorHAnsi" w:eastAsia="Times New Roman" w:hAnsiTheme="minorHAnsi" w:cstheme="minorHAnsi"/>
          <w:b/>
          <w:sz w:val="22"/>
        </w:rPr>
        <w:t xml:space="preserve"> </w:t>
      </w:r>
      <w:r w:rsidR="008116E8">
        <w:rPr>
          <w:rFonts w:asciiTheme="minorHAnsi" w:eastAsia="Times New Roman" w:hAnsiTheme="minorHAnsi" w:cstheme="minorHAnsi"/>
          <w:b/>
          <w:sz w:val="22"/>
        </w:rPr>
        <w:t>(</w:t>
      </w:r>
      <w:r w:rsidR="00B208F3">
        <w:rPr>
          <w:rFonts w:asciiTheme="minorHAnsi" w:eastAsia="Times New Roman" w:hAnsiTheme="minorHAnsi" w:cstheme="minorHAnsi"/>
          <w:b/>
          <w:sz w:val="22"/>
        </w:rPr>
        <w:t>shall supervise both sites</w:t>
      </w:r>
      <w:r w:rsidR="008116E8">
        <w:rPr>
          <w:rFonts w:asciiTheme="minorHAnsi" w:eastAsia="Times New Roman" w:hAnsiTheme="minorHAnsi" w:cstheme="minorHAnsi"/>
          <w:b/>
          <w:sz w:val="22"/>
        </w:rPr>
        <w:t>)</w:t>
      </w:r>
    </w:p>
    <w:p w14:paraId="468534F7" w14:textId="77777777" w:rsidR="00BF2F25" w:rsidRPr="00B70BF9" w:rsidRDefault="00BF2F25" w:rsidP="00BF2F25">
      <w:pPr>
        <w:autoSpaceDE w:val="0"/>
        <w:autoSpaceDN w:val="0"/>
        <w:adjustRightInd w:val="0"/>
        <w:spacing w:after="0" w:line="240" w:lineRule="auto"/>
        <w:contextualSpacing/>
        <w:jc w:val="both"/>
        <w:rPr>
          <w:rFonts w:asciiTheme="minorHAnsi" w:eastAsia="Times New Roman" w:hAnsiTheme="minorHAnsi" w:cstheme="minorHAnsi"/>
          <w:bCs/>
          <w:sz w:val="22"/>
        </w:rPr>
      </w:pPr>
      <w:r w:rsidRPr="00B70BF9">
        <w:rPr>
          <w:rFonts w:asciiTheme="minorHAnsi" w:eastAsia="Times New Roman" w:hAnsiTheme="minorHAnsi" w:cstheme="minorHAnsi"/>
          <w:bCs/>
          <w:sz w:val="22"/>
        </w:rPr>
        <w:t>At least an Ordinary Diploma in Building/Civil Engineering with 3 years’ post qualification general experience in works of an equivalent nature and volume.  Additional certificate in Occupational Health &amp; Safety is added advantage.</w:t>
      </w:r>
    </w:p>
    <w:p w14:paraId="7F4DC0F7" w14:textId="77777777" w:rsidR="00BF2F25" w:rsidRPr="00B70BF9" w:rsidRDefault="00BF2F25" w:rsidP="00BF2F25">
      <w:pPr>
        <w:autoSpaceDE w:val="0"/>
        <w:autoSpaceDN w:val="0"/>
        <w:adjustRightInd w:val="0"/>
        <w:spacing w:after="0" w:line="240" w:lineRule="auto"/>
        <w:contextualSpacing/>
        <w:jc w:val="both"/>
        <w:rPr>
          <w:rFonts w:asciiTheme="minorHAnsi" w:eastAsia="Times New Roman" w:hAnsiTheme="minorHAnsi" w:cstheme="minorHAnsi"/>
          <w:bCs/>
        </w:rPr>
      </w:pPr>
    </w:p>
    <w:p w14:paraId="64F0D0BE" w14:textId="77777777" w:rsidR="00754BFC" w:rsidRDefault="00754BFC" w:rsidP="00754BFC">
      <w:pPr>
        <w:pStyle w:val="Heading3"/>
        <w:rPr>
          <w:rFonts w:asciiTheme="minorHAnsi" w:hAnsiTheme="minorHAnsi" w:cstheme="minorHAnsi"/>
        </w:rPr>
      </w:pPr>
      <w:bookmarkStart w:id="7" w:name="_Toc115273603"/>
      <w:r w:rsidRPr="00B70BF9">
        <w:rPr>
          <w:rFonts w:asciiTheme="minorHAnsi" w:hAnsiTheme="minorHAnsi" w:cstheme="minorHAnsi"/>
        </w:rPr>
        <w:t>Requirements for the equipment</w:t>
      </w:r>
      <w:bookmarkEnd w:id="7"/>
    </w:p>
    <w:p w14:paraId="05850389" w14:textId="77777777" w:rsidR="00B208F3" w:rsidRPr="00421AAC" w:rsidRDefault="00B208F3" w:rsidP="00B208F3">
      <w:pPr>
        <w:rPr>
          <w:rFonts w:asciiTheme="minorHAnsi" w:hAnsiTheme="minorHAnsi" w:cstheme="minorHAnsi"/>
          <w:sz w:val="22"/>
        </w:rPr>
      </w:pPr>
      <w:r w:rsidRPr="00421AAC">
        <w:rPr>
          <w:rFonts w:asciiTheme="minorHAnsi" w:hAnsiTheme="minorHAnsi" w:cstheme="minorHAnsi"/>
          <w:sz w:val="22"/>
        </w:rPr>
        <w:t>The contractor shall assemble the following equipment;</w:t>
      </w:r>
    </w:p>
    <w:tbl>
      <w:tblPr>
        <w:tblStyle w:val="TableGrid"/>
        <w:tblW w:w="0" w:type="auto"/>
        <w:tblLook w:val="04A0" w:firstRow="1" w:lastRow="0" w:firstColumn="1" w:lastColumn="0" w:noHBand="0" w:noVBand="1"/>
      </w:tblPr>
      <w:tblGrid>
        <w:gridCol w:w="1420"/>
        <w:gridCol w:w="4724"/>
        <w:gridCol w:w="2350"/>
      </w:tblGrid>
      <w:tr w:rsidR="007A58D7" w:rsidRPr="00B70BF9" w14:paraId="65273D01" w14:textId="77777777" w:rsidTr="00AA3490">
        <w:tc>
          <w:tcPr>
            <w:tcW w:w="1458" w:type="dxa"/>
            <w:shd w:val="clear" w:color="auto" w:fill="D9D9D9" w:themeFill="background1" w:themeFillShade="D9"/>
          </w:tcPr>
          <w:p w14:paraId="5AE55192" w14:textId="77777777" w:rsidR="007A58D7" w:rsidRPr="00B70BF9" w:rsidRDefault="00AA3490" w:rsidP="00AA3490">
            <w:pPr>
              <w:spacing w:after="0" w:line="240" w:lineRule="auto"/>
              <w:rPr>
                <w:rFonts w:asciiTheme="minorHAnsi" w:hAnsiTheme="minorHAnsi" w:cstheme="minorHAnsi"/>
                <w:bCs/>
                <w:sz w:val="22"/>
              </w:rPr>
            </w:pPr>
            <w:r w:rsidRPr="00B70BF9">
              <w:rPr>
                <w:rFonts w:asciiTheme="minorHAnsi" w:hAnsiTheme="minorHAnsi" w:cstheme="minorHAnsi"/>
                <w:bCs/>
                <w:sz w:val="22"/>
              </w:rPr>
              <w:t>S/N</w:t>
            </w:r>
          </w:p>
        </w:tc>
        <w:tc>
          <w:tcPr>
            <w:tcW w:w="4860" w:type="dxa"/>
            <w:shd w:val="clear" w:color="auto" w:fill="D9D9D9" w:themeFill="background1" w:themeFillShade="D9"/>
          </w:tcPr>
          <w:p w14:paraId="2A772DB9" w14:textId="77777777" w:rsidR="007A58D7" w:rsidRPr="00B70BF9" w:rsidRDefault="007A58D7" w:rsidP="00AA3490">
            <w:pPr>
              <w:spacing w:after="0" w:line="240" w:lineRule="auto"/>
              <w:rPr>
                <w:rFonts w:asciiTheme="minorHAnsi" w:hAnsiTheme="minorHAnsi" w:cstheme="minorHAnsi"/>
                <w:bCs/>
                <w:sz w:val="22"/>
              </w:rPr>
            </w:pPr>
            <w:r w:rsidRPr="00B70BF9">
              <w:rPr>
                <w:rFonts w:asciiTheme="minorHAnsi" w:hAnsiTheme="minorHAnsi" w:cstheme="minorHAnsi"/>
                <w:bCs/>
                <w:sz w:val="22"/>
              </w:rPr>
              <w:t>Equipment type and characteristics</w:t>
            </w:r>
          </w:p>
        </w:tc>
        <w:tc>
          <w:tcPr>
            <w:tcW w:w="2402" w:type="dxa"/>
            <w:shd w:val="clear" w:color="auto" w:fill="D9D9D9" w:themeFill="background1" w:themeFillShade="D9"/>
          </w:tcPr>
          <w:p w14:paraId="3921EA53" w14:textId="77777777" w:rsidR="007A58D7" w:rsidRPr="00B70BF9" w:rsidRDefault="007A58D7" w:rsidP="00AA3490">
            <w:pPr>
              <w:spacing w:after="0" w:line="240" w:lineRule="auto"/>
              <w:rPr>
                <w:rFonts w:asciiTheme="minorHAnsi" w:hAnsiTheme="minorHAnsi" w:cstheme="minorHAnsi"/>
                <w:bCs/>
                <w:sz w:val="22"/>
              </w:rPr>
            </w:pPr>
            <w:r w:rsidRPr="00B70BF9">
              <w:rPr>
                <w:rFonts w:asciiTheme="minorHAnsi" w:hAnsiTheme="minorHAnsi" w:cstheme="minorHAnsi"/>
                <w:bCs/>
                <w:sz w:val="22"/>
              </w:rPr>
              <w:t>Minimum quantity required</w:t>
            </w:r>
            <w:r w:rsidR="00421AAC">
              <w:rPr>
                <w:rFonts w:asciiTheme="minorHAnsi" w:hAnsiTheme="minorHAnsi" w:cstheme="minorHAnsi"/>
                <w:bCs/>
                <w:sz w:val="22"/>
              </w:rPr>
              <w:t xml:space="preserve"> per site</w:t>
            </w:r>
          </w:p>
        </w:tc>
      </w:tr>
      <w:tr w:rsidR="00AA3490" w:rsidRPr="00B70BF9" w14:paraId="26144945" w14:textId="77777777" w:rsidTr="00AA3490">
        <w:tc>
          <w:tcPr>
            <w:tcW w:w="1458" w:type="dxa"/>
          </w:tcPr>
          <w:p w14:paraId="2D5C3AD0" w14:textId="77777777" w:rsidR="00AA3490" w:rsidRPr="00B70BF9" w:rsidRDefault="00AA3490" w:rsidP="00AA3490">
            <w:pPr>
              <w:spacing w:after="0" w:line="240" w:lineRule="auto"/>
              <w:jc w:val="center"/>
              <w:rPr>
                <w:rFonts w:asciiTheme="minorHAnsi" w:hAnsiTheme="minorHAnsi" w:cstheme="minorHAnsi"/>
                <w:bCs/>
                <w:sz w:val="22"/>
              </w:rPr>
            </w:pPr>
            <w:r w:rsidRPr="00B70BF9">
              <w:rPr>
                <w:rFonts w:asciiTheme="minorHAnsi" w:hAnsiTheme="minorHAnsi" w:cstheme="minorHAnsi"/>
                <w:bCs/>
                <w:sz w:val="22"/>
              </w:rPr>
              <w:t>1.</w:t>
            </w:r>
          </w:p>
        </w:tc>
        <w:tc>
          <w:tcPr>
            <w:tcW w:w="4860" w:type="dxa"/>
          </w:tcPr>
          <w:p w14:paraId="4649032C" w14:textId="77777777" w:rsidR="00AA3490" w:rsidRPr="00B70BF9" w:rsidRDefault="00AA3490" w:rsidP="00AA3490">
            <w:pPr>
              <w:spacing w:after="0" w:line="240" w:lineRule="auto"/>
              <w:rPr>
                <w:rFonts w:asciiTheme="minorHAnsi" w:hAnsiTheme="minorHAnsi" w:cstheme="minorHAnsi"/>
                <w:bCs/>
                <w:sz w:val="22"/>
              </w:rPr>
            </w:pPr>
            <w:r w:rsidRPr="00B70BF9">
              <w:rPr>
                <w:rFonts w:asciiTheme="minorHAnsi" w:hAnsiTheme="minorHAnsi" w:cstheme="minorHAnsi"/>
                <w:bCs/>
                <w:sz w:val="22"/>
              </w:rPr>
              <w:t xml:space="preserve">Excavator </w:t>
            </w:r>
          </w:p>
        </w:tc>
        <w:tc>
          <w:tcPr>
            <w:tcW w:w="2402" w:type="dxa"/>
          </w:tcPr>
          <w:p w14:paraId="7A0B7F01" w14:textId="77777777" w:rsidR="00AA3490" w:rsidRPr="00B70BF9" w:rsidRDefault="00421AAC" w:rsidP="00AA3490">
            <w:pPr>
              <w:spacing w:after="0" w:line="240" w:lineRule="auto"/>
              <w:jc w:val="center"/>
              <w:rPr>
                <w:rFonts w:asciiTheme="minorHAnsi" w:hAnsiTheme="minorHAnsi" w:cstheme="minorHAnsi"/>
                <w:bCs/>
                <w:sz w:val="22"/>
              </w:rPr>
            </w:pPr>
            <w:r>
              <w:rPr>
                <w:rFonts w:asciiTheme="minorHAnsi" w:hAnsiTheme="minorHAnsi" w:cstheme="minorHAnsi"/>
                <w:bCs/>
                <w:sz w:val="22"/>
              </w:rPr>
              <w:t>1</w:t>
            </w:r>
          </w:p>
        </w:tc>
      </w:tr>
      <w:tr w:rsidR="00421AAC" w:rsidRPr="00B70BF9" w14:paraId="5BEC678B" w14:textId="77777777" w:rsidTr="00AA3490">
        <w:tc>
          <w:tcPr>
            <w:tcW w:w="1458" w:type="dxa"/>
          </w:tcPr>
          <w:p w14:paraId="734B91F0" w14:textId="77777777" w:rsidR="00421AAC" w:rsidRPr="00B70BF9" w:rsidRDefault="00421AAC" w:rsidP="00421AAC">
            <w:pPr>
              <w:spacing w:after="0" w:line="240" w:lineRule="auto"/>
              <w:jc w:val="center"/>
              <w:rPr>
                <w:rFonts w:asciiTheme="minorHAnsi" w:hAnsiTheme="minorHAnsi" w:cstheme="minorHAnsi"/>
                <w:bCs/>
                <w:sz w:val="22"/>
              </w:rPr>
            </w:pPr>
            <w:r w:rsidRPr="00B70BF9">
              <w:rPr>
                <w:rFonts w:asciiTheme="minorHAnsi" w:hAnsiTheme="minorHAnsi" w:cstheme="minorHAnsi"/>
                <w:bCs/>
                <w:sz w:val="22"/>
              </w:rPr>
              <w:t>2.</w:t>
            </w:r>
          </w:p>
        </w:tc>
        <w:tc>
          <w:tcPr>
            <w:tcW w:w="4860" w:type="dxa"/>
          </w:tcPr>
          <w:p w14:paraId="352A9508" w14:textId="77777777" w:rsidR="00421AAC" w:rsidRPr="00B70BF9" w:rsidRDefault="00421AAC" w:rsidP="00421AAC">
            <w:pPr>
              <w:spacing w:after="0" w:line="240" w:lineRule="auto"/>
              <w:rPr>
                <w:rFonts w:asciiTheme="minorHAnsi" w:hAnsiTheme="minorHAnsi" w:cstheme="minorHAnsi"/>
                <w:bCs/>
                <w:sz w:val="22"/>
              </w:rPr>
            </w:pPr>
            <w:r w:rsidRPr="00B70BF9">
              <w:rPr>
                <w:rFonts w:asciiTheme="minorHAnsi" w:hAnsiTheme="minorHAnsi" w:cstheme="minorHAnsi"/>
                <w:bCs/>
                <w:sz w:val="22"/>
              </w:rPr>
              <w:t xml:space="preserve">2 Cubic meter capacity Wheel loader </w:t>
            </w:r>
          </w:p>
        </w:tc>
        <w:tc>
          <w:tcPr>
            <w:tcW w:w="2402" w:type="dxa"/>
          </w:tcPr>
          <w:p w14:paraId="3DA41CA9" w14:textId="77777777" w:rsidR="00421AAC" w:rsidRPr="00B70BF9" w:rsidRDefault="00421AAC" w:rsidP="00421AAC">
            <w:pPr>
              <w:spacing w:after="0" w:line="240" w:lineRule="auto"/>
              <w:jc w:val="center"/>
              <w:rPr>
                <w:rFonts w:asciiTheme="minorHAnsi" w:hAnsiTheme="minorHAnsi" w:cstheme="minorHAnsi"/>
                <w:bCs/>
                <w:sz w:val="22"/>
              </w:rPr>
            </w:pPr>
            <w:r w:rsidRPr="00A53C1B">
              <w:rPr>
                <w:rFonts w:asciiTheme="minorHAnsi" w:hAnsiTheme="minorHAnsi" w:cstheme="minorHAnsi"/>
                <w:bCs/>
                <w:sz w:val="22"/>
              </w:rPr>
              <w:t>1</w:t>
            </w:r>
          </w:p>
        </w:tc>
      </w:tr>
      <w:tr w:rsidR="00421AAC" w:rsidRPr="00B70BF9" w14:paraId="1BB0FC2A" w14:textId="77777777" w:rsidTr="00AA3490">
        <w:tc>
          <w:tcPr>
            <w:tcW w:w="1458" w:type="dxa"/>
          </w:tcPr>
          <w:p w14:paraId="174D2BC5" w14:textId="77777777" w:rsidR="00421AAC" w:rsidRPr="00B70BF9" w:rsidRDefault="00421AAC" w:rsidP="00421AAC">
            <w:pPr>
              <w:spacing w:after="0" w:line="240" w:lineRule="auto"/>
              <w:jc w:val="center"/>
              <w:rPr>
                <w:rFonts w:asciiTheme="minorHAnsi" w:hAnsiTheme="minorHAnsi" w:cstheme="minorHAnsi"/>
                <w:bCs/>
                <w:sz w:val="22"/>
              </w:rPr>
            </w:pPr>
            <w:r w:rsidRPr="00B70BF9">
              <w:rPr>
                <w:rFonts w:asciiTheme="minorHAnsi" w:hAnsiTheme="minorHAnsi" w:cstheme="minorHAnsi"/>
                <w:bCs/>
                <w:sz w:val="22"/>
              </w:rPr>
              <w:t>3.</w:t>
            </w:r>
          </w:p>
        </w:tc>
        <w:tc>
          <w:tcPr>
            <w:tcW w:w="4860" w:type="dxa"/>
          </w:tcPr>
          <w:p w14:paraId="0694EA1B" w14:textId="77777777" w:rsidR="00421AAC" w:rsidRPr="00B70BF9" w:rsidRDefault="00421AAC" w:rsidP="00421AAC">
            <w:pPr>
              <w:spacing w:after="0" w:line="240" w:lineRule="auto"/>
              <w:rPr>
                <w:rFonts w:asciiTheme="minorHAnsi" w:hAnsiTheme="minorHAnsi" w:cstheme="minorHAnsi"/>
                <w:bCs/>
                <w:sz w:val="22"/>
              </w:rPr>
            </w:pPr>
            <w:r w:rsidRPr="00B70BF9">
              <w:rPr>
                <w:rFonts w:asciiTheme="minorHAnsi" w:hAnsiTheme="minorHAnsi" w:cstheme="minorHAnsi"/>
                <w:bCs/>
                <w:sz w:val="22"/>
              </w:rPr>
              <w:t xml:space="preserve">Pedestrian Roller </w:t>
            </w:r>
          </w:p>
        </w:tc>
        <w:tc>
          <w:tcPr>
            <w:tcW w:w="2402" w:type="dxa"/>
          </w:tcPr>
          <w:p w14:paraId="19E5B081" w14:textId="77777777" w:rsidR="00421AAC" w:rsidRPr="00B70BF9" w:rsidRDefault="00421AAC" w:rsidP="00421AAC">
            <w:pPr>
              <w:spacing w:after="0" w:line="240" w:lineRule="auto"/>
              <w:jc w:val="center"/>
              <w:rPr>
                <w:rFonts w:asciiTheme="minorHAnsi" w:hAnsiTheme="minorHAnsi" w:cstheme="minorHAnsi"/>
                <w:bCs/>
                <w:sz w:val="22"/>
              </w:rPr>
            </w:pPr>
            <w:r w:rsidRPr="00A53C1B">
              <w:rPr>
                <w:rFonts w:asciiTheme="minorHAnsi" w:hAnsiTheme="minorHAnsi" w:cstheme="minorHAnsi"/>
                <w:bCs/>
                <w:sz w:val="22"/>
              </w:rPr>
              <w:t>1</w:t>
            </w:r>
          </w:p>
        </w:tc>
      </w:tr>
      <w:tr w:rsidR="00421AAC" w:rsidRPr="00B70BF9" w14:paraId="2024F68C" w14:textId="77777777" w:rsidTr="00AA3490">
        <w:tc>
          <w:tcPr>
            <w:tcW w:w="1458" w:type="dxa"/>
          </w:tcPr>
          <w:p w14:paraId="6FC68CAE" w14:textId="77777777" w:rsidR="00421AAC" w:rsidRPr="00B70BF9" w:rsidRDefault="00421AAC" w:rsidP="00421AAC">
            <w:pPr>
              <w:spacing w:after="0" w:line="240" w:lineRule="auto"/>
              <w:jc w:val="center"/>
              <w:rPr>
                <w:rFonts w:asciiTheme="minorHAnsi" w:hAnsiTheme="minorHAnsi" w:cstheme="minorHAnsi"/>
                <w:bCs/>
                <w:sz w:val="22"/>
              </w:rPr>
            </w:pPr>
            <w:r w:rsidRPr="00B70BF9">
              <w:rPr>
                <w:rFonts w:asciiTheme="minorHAnsi" w:hAnsiTheme="minorHAnsi" w:cstheme="minorHAnsi"/>
                <w:bCs/>
                <w:sz w:val="22"/>
              </w:rPr>
              <w:t>4.</w:t>
            </w:r>
          </w:p>
        </w:tc>
        <w:tc>
          <w:tcPr>
            <w:tcW w:w="4860" w:type="dxa"/>
          </w:tcPr>
          <w:p w14:paraId="2F0FDC9C" w14:textId="77777777" w:rsidR="00421AAC" w:rsidRPr="00B70BF9" w:rsidRDefault="00421AAC" w:rsidP="00421AAC">
            <w:pPr>
              <w:spacing w:after="0" w:line="240" w:lineRule="auto"/>
              <w:rPr>
                <w:rFonts w:asciiTheme="minorHAnsi" w:hAnsiTheme="minorHAnsi" w:cstheme="minorHAnsi"/>
                <w:bCs/>
                <w:sz w:val="22"/>
              </w:rPr>
            </w:pPr>
            <w:r w:rsidRPr="00B70BF9">
              <w:rPr>
                <w:rFonts w:asciiTheme="minorHAnsi" w:hAnsiTheme="minorHAnsi" w:cstheme="minorHAnsi"/>
                <w:bCs/>
                <w:sz w:val="22"/>
              </w:rPr>
              <w:t xml:space="preserve">7 Ton Vibratory rollers </w:t>
            </w:r>
          </w:p>
        </w:tc>
        <w:tc>
          <w:tcPr>
            <w:tcW w:w="2402" w:type="dxa"/>
          </w:tcPr>
          <w:p w14:paraId="0E8F07A5" w14:textId="77777777" w:rsidR="00421AAC" w:rsidRPr="00B70BF9" w:rsidRDefault="00421AAC" w:rsidP="00421AAC">
            <w:pPr>
              <w:spacing w:after="0" w:line="240" w:lineRule="auto"/>
              <w:jc w:val="center"/>
              <w:rPr>
                <w:rFonts w:asciiTheme="minorHAnsi" w:hAnsiTheme="minorHAnsi" w:cstheme="minorHAnsi"/>
                <w:bCs/>
                <w:sz w:val="22"/>
              </w:rPr>
            </w:pPr>
            <w:r w:rsidRPr="00A53C1B">
              <w:rPr>
                <w:rFonts w:asciiTheme="minorHAnsi" w:hAnsiTheme="minorHAnsi" w:cstheme="minorHAnsi"/>
                <w:bCs/>
                <w:sz w:val="22"/>
              </w:rPr>
              <w:t>1</w:t>
            </w:r>
          </w:p>
        </w:tc>
      </w:tr>
      <w:tr w:rsidR="00AA3490" w:rsidRPr="00B70BF9" w14:paraId="63A122D4" w14:textId="77777777" w:rsidTr="00AA3490">
        <w:tc>
          <w:tcPr>
            <w:tcW w:w="1458" w:type="dxa"/>
          </w:tcPr>
          <w:p w14:paraId="451315C7" w14:textId="77777777" w:rsidR="00AA3490" w:rsidRPr="00B70BF9" w:rsidRDefault="00AA3490" w:rsidP="00AA3490">
            <w:pPr>
              <w:spacing w:after="0" w:line="240" w:lineRule="auto"/>
              <w:jc w:val="center"/>
              <w:rPr>
                <w:rFonts w:asciiTheme="minorHAnsi" w:hAnsiTheme="minorHAnsi" w:cstheme="minorHAnsi"/>
                <w:bCs/>
                <w:sz w:val="22"/>
              </w:rPr>
            </w:pPr>
            <w:r w:rsidRPr="00B70BF9">
              <w:rPr>
                <w:rFonts w:asciiTheme="minorHAnsi" w:hAnsiTheme="minorHAnsi" w:cstheme="minorHAnsi"/>
                <w:bCs/>
                <w:sz w:val="22"/>
              </w:rPr>
              <w:t>5.</w:t>
            </w:r>
          </w:p>
        </w:tc>
        <w:tc>
          <w:tcPr>
            <w:tcW w:w="4860" w:type="dxa"/>
          </w:tcPr>
          <w:p w14:paraId="0837409F" w14:textId="77777777" w:rsidR="00AA3490" w:rsidRPr="00B70BF9" w:rsidRDefault="00AA3490" w:rsidP="00AA3490">
            <w:pPr>
              <w:spacing w:after="0" w:line="240" w:lineRule="auto"/>
              <w:rPr>
                <w:rFonts w:asciiTheme="minorHAnsi" w:hAnsiTheme="minorHAnsi" w:cstheme="minorHAnsi"/>
                <w:bCs/>
                <w:sz w:val="22"/>
              </w:rPr>
            </w:pPr>
            <w:r w:rsidRPr="00B70BF9">
              <w:rPr>
                <w:rFonts w:asciiTheme="minorHAnsi" w:hAnsiTheme="minorHAnsi" w:cstheme="minorHAnsi"/>
                <w:bCs/>
                <w:sz w:val="22"/>
              </w:rPr>
              <w:t xml:space="preserve">Jack compressor </w:t>
            </w:r>
          </w:p>
        </w:tc>
        <w:tc>
          <w:tcPr>
            <w:tcW w:w="2402" w:type="dxa"/>
          </w:tcPr>
          <w:p w14:paraId="4AB6D89F" w14:textId="77777777" w:rsidR="00AA3490" w:rsidRPr="00B70BF9" w:rsidRDefault="00AA3490" w:rsidP="00AA3490">
            <w:pPr>
              <w:spacing w:after="0" w:line="240" w:lineRule="auto"/>
              <w:jc w:val="center"/>
              <w:rPr>
                <w:rFonts w:asciiTheme="minorHAnsi" w:hAnsiTheme="minorHAnsi" w:cstheme="minorHAnsi"/>
                <w:bCs/>
                <w:sz w:val="22"/>
              </w:rPr>
            </w:pPr>
            <w:r w:rsidRPr="00B70BF9">
              <w:rPr>
                <w:rFonts w:asciiTheme="minorHAnsi" w:hAnsiTheme="minorHAnsi" w:cstheme="minorHAnsi"/>
                <w:bCs/>
                <w:sz w:val="22"/>
              </w:rPr>
              <w:t>1</w:t>
            </w:r>
          </w:p>
        </w:tc>
      </w:tr>
      <w:tr w:rsidR="00421AAC" w:rsidRPr="00B70BF9" w14:paraId="4805D6C5" w14:textId="77777777" w:rsidTr="00AA3490">
        <w:tc>
          <w:tcPr>
            <w:tcW w:w="1458" w:type="dxa"/>
          </w:tcPr>
          <w:p w14:paraId="37C1FB67" w14:textId="77777777" w:rsidR="00421AAC" w:rsidRPr="00B70BF9" w:rsidRDefault="00421AAC" w:rsidP="00421AAC">
            <w:pPr>
              <w:spacing w:after="0" w:line="240" w:lineRule="auto"/>
              <w:jc w:val="center"/>
              <w:rPr>
                <w:rFonts w:asciiTheme="minorHAnsi" w:hAnsiTheme="minorHAnsi" w:cstheme="minorHAnsi"/>
                <w:bCs/>
                <w:sz w:val="22"/>
              </w:rPr>
            </w:pPr>
            <w:r w:rsidRPr="00B70BF9">
              <w:rPr>
                <w:rFonts w:asciiTheme="minorHAnsi" w:hAnsiTheme="minorHAnsi" w:cstheme="minorHAnsi"/>
                <w:bCs/>
                <w:sz w:val="22"/>
              </w:rPr>
              <w:t>6.</w:t>
            </w:r>
          </w:p>
        </w:tc>
        <w:tc>
          <w:tcPr>
            <w:tcW w:w="4860" w:type="dxa"/>
          </w:tcPr>
          <w:p w14:paraId="27D676D6" w14:textId="77777777" w:rsidR="00421AAC" w:rsidRPr="00B70BF9" w:rsidRDefault="00421AAC" w:rsidP="00421AAC">
            <w:pPr>
              <w:spacing w:after="0" w:line="240" w:lineRule="auto"/>
              <w:rPr>
                <w:rFonts w:asciiTheme="minorHAnsi" w:hAnsiTheme="minorHAnsi" w:cstheme="minorHAnsi"/>
                <w:bCs/>
                <w:sz w:val="22"/>
              </w:rPr>
            </w:pPr>
            <w:r w:rsidRPr="00B70BF9">
              <w:rPr>
                <w:rFonts w:asciiTheme="minorHAnsi" w:hAnsiTheme="minorHAnsi" w:cstheme="minorHAnsi"/>
                <w:bCs/>
                <w:sz w:val="22"/>
              </w:rPr>
              <w:t xml:space="preserve">Concrete mixer (minimum 3.5m3/hr.) and poker </w:t>
            </w:r>
          </w:p>
        </w:tc>
        <w:tc>
          <w:tcPr>
            <w:tcW w:w="2402" w:type="dxa"/>
          </w:tcPr>
          <w:p w14:paraId="6999B01A" w14:textId="77777777" w:rsidR="00421AAC" w:rsidRPr="00B70BF9" w:rsidRDefault="00421AAC" w:rsidP="00421AAC">
            <w:pPr>
              <w:spacing w:after="0" w:line="240" w:lineRule="auto"/>
              <w:jc w:val="center"/>
              <w:rPr>
                <w:rFonts w:asciiTheme="minorHAnsi" w:hAnsiTheme="minorHAnsi" w:cstheme="minorHAnsi"/>
                <w:bCs/>
                <w:sz w:val="22"/>
              </w:rPr>
            </w:pPr>
            <w:r w:rsidRPr="00DA1730">
              <w:rPr>
                <w:rFonts w:asciiTheme="minorHAnsi" w:hAnsiTheme="minorHAnsi" w:cstheme="minorHAnsi"/>
                <w:bCs/>
                <w:sz w:val="22"/>
              </w:rPr>
              <w:t>1</w:t>
            </w:r>
          </w:p>
        </w:tc>
      </w:tr>
      <w:tr w:rsidR="00421AAC" w:rsidRPr="00B70BF9" w14:paraId="413A23C2" w14:textId="77777777" w:rsidTr="00AA3490">
        <w:tc>
          <w:tcPr>
            <w:tcW w:w="1458" w:type="dxa"/>
          </w:tcPr>
          <w:p w14:paraId="230D310A" w14:textId="77777777" w:rsidR="00421AAC" w:rsidRPr="00B70BF9" w:rsidRDefault="00421AAC" w:rsidP="00421AAC">
            <w:pPr>
              <w:spacing w:after="0" w:line="240" w:lineRule="auto"/>
              <w:jc w:val="center"/>
              <w:rPr>
                <w:rFonts w:asciiTheme="minorHAnsi" w:hAnsiTheme="minorHAnsi" w:cstheme="minorHAnsi"/>
                <w:bCs/>
                <w:sz w:val="22"/>
              </w:rPr>
            </w:pPr>
            <w:r w:rsidRPr="00B70BF9">
              <w:rPr>
                <w:rFonts w:asciiTheme="minorHAnsi" w:hAnsiTheme="minorHAnsi" w:cstheme="minorHAnsi"/>
                <w:bCs/>
                <w:sz w:val="22"/>
              </w:rPr>
              <w:t>7.</w:t>
            </w:r>
          </w:p>
        </w:tc>
        <w:tc>
          <w:tcPr>
            <w:tcW w:w="4860" w:type="dxa"/>
          </w:tcPr>
          <w:p w14:paraId="4C1F0E92" w14:textId="77777777" w:rsidR="00421AAC" w:rsidRPr="00B70BF9" w:rsidRDefault="00421AAC" w:rsidP="00421AAC">
            <w:pPr>
              <w:spacing w:after="0" w:line="240" w:lineRule="auto"/>
              <w:rPr>
                <w:rFonts w:asciiTheme="minorHAnsi" w:hAnsiTheme="minorHAnsi" w:cstheme="minorHAnsi"/>
                <w:bCs/>
                <w:sz w:val="22"/>
              </w:rPr>
            </w:pPr>
            <w:r w:rsidRPr="00B70BF9">
              <w:rPr>
                <w:rFonts w:asciiTheme="minorHAnsi" w:hAnsiTheme="minorHAnsi" w:cstheme="minorHAnsi"/>
                <w:bCs/>
                <w:sz w:val="22"/>
              </w:rPr>
              <w:t xml:space="preserve">Medium size materials hoist </w:t>
            </w:r>
          </w:p>
        </w:tc>
        <w:tc>
          <w:tcPr>
            <w:tcW w:w="2402" w:type="dxa"/>
          </w:tcPr>
          <w:p w14:paraId="5E7ECAE2" w14:textId="77777777" w:rsidR="00421AAC" w:rsidRPr="00B70BF9" w:rsidRDefault="00421AAC" w:rsidP="00421AAC">
            <w:pPr>
              <w:spacing w:after="0" w:line="240" w:lineRule="auto"/>
              <w:jc w:val="center"/>
              <w:rPr>
                <w:rFonts w:asciiTheme="minorHAnsi" w:hAnsiTheme="minorHAnsi" w:cstheme="minorHAnsi"/>
                <w:bCs/>
                <w:sz w:val="22"/>
              </w:rPr>
            </w:pPr>
            <w:r w:rsidRPr="00DA1730">
              <w:rPr>
                <w:rFonts w:asciiTheme="minorHAnsi" w:hAnsiTheme="minorHAnsi" w:cstheme="minorHAnsi"/>
                <w:bCs/>
                <w:sz w:val="22"/>
              </w:rPr>
              <w:t>1</w:t>
            </w:r>
          </w:p>
        </w:tc>
      </w:tr>
      <w:tr w:rsidR="00AA3490" w:rsidRPr="00B70BF9" w14:paraId="7421A8DD" w14:textId="77777777" w:rsidTr="00AA3490">
        <w:tc>
          <w:tcPr>
            <w:tcW w:w="1458" w:type="dxa"/>
          </w:tcPr>
          <w:p w14:paraId="6E7A9347" w14:textId="77777777" w:rsidR="00AA3490" w:rsidRPr="00B70BF9" w:rsidRDefault="00AA3490" w:rsidP="00AA3490">
            <w:pPr>
              <w:spacing w:after="0" w:line="240" w:lineRule="auto"/>
              <w:jc w:val="center"/>
              <w:rPr>
                <w:rFonts w:asciiTheme="minorHAnsi" w:hAnsiTheme="minorHAnsi" w:cstheme="minorHAnsi"/>
                <w:bCs/>
                <w:sz w:val="22"/>
              </w:rPr>
            </w:pPr>
            <w:r w:rsidRPr="00B70BF9">
              <w:rPr>
                <w:rFonts w:asciiTheme="minorHAnsi" w:hAnsiTheme="minorHAnsi" w:cstheme="minorHAnsi"/>
                <w:bCs/>
                <w:sz w:val="22"/>
              </w:rPr>
              <w:t>8.</w:t>
            </w:r>
          </w:p>
        </w:tc>
        <w:tc>
          <w:tcPr>
            <w:tcW w:w="4860" w:type="dxa"/>
          </w:tcPr>
          <w:p w14:paraId="6F7107C5" w14:textId="77777777" w:rsidR="00AA3490" w:rsidRPr="00B70BF9" w:rsidRDefault="00AA3490" w:rsidP="00AA3490">
            <w:pPr>
              <w:spacing w:after="0" w:line="240" w:lineRule="auto"/>
              <w:rPr>
                <w:rFonts w:asciiTheme="minorHAnsi" w:hAnsiTheme="minorHAnsi" w:cstheme="minorHAnsi"/>
                <w:bCs/>
                <w:sz w:val="22"/>
              </w:rPr>
            </w:pPr>
            <w:r w:rsidRPr="00B70BF9">
              <w:rPr>
                <w:rFonts w:asciiTheme="minorHAnsi" w:hAnsiTheme="minorHAnsi" w:cstheme="minorHAnsi"/>
                <w:bCs/>
                <w:sz w:val="22"/>
              </w:rPr>
              <w:t xml:space="preserve">Re-bar bending/cutting machine </w:t>
            </w:r>
          </w:p>
        </w:tc>
        <w:tc>
          <w:tcPr>
            <w:tcW w:w="2402" w:type="dxa"/>
          </w:tcPr>
          <w:p w14:paraId="5E440FDE" w14:textId="77777777" w:rsidR="00AA3490" w:rsidRPr="00B70BF9" w:rsidRDefault="00B208F3" w:rsidP="00AA3490">
            <w:pPr>
              <w:spacing w:after="0" w:line="240" w:lineRule="auto"/>
              <w:jc w:val="center"/>
              <w:rPr>
                <w:rFonts w:asciiTheme="minorHAnsi" w:hAnsiTheme="minorHAnsi" w:cstheme="minorHAnsi"/>
                <w:bCs/>
                <w:sz w:val="22"/>
              </w:rPr>
            </w:pPr>
            <w:r>
              <w:rPr>
                <w:rFonts w:asciiTheme="minorHAnsi" w:hAnsiTheme="minorHAnsi" w:cstheme="minorHAnsi"/>
                <w:bCs/>
                <w:sz w:val="22"/>
              </w:rPr>
              <w:t>5</w:t>
            </w:r>
          </w:p>
        </w:tc>
      </w:tr>
      <w:tr w:rsidR="00AA3490" w:rsidRPr="00B70BF9" w14:paraId="07F8AFA9" w14:textId="77777777" w:rsidTr="00AA3490">
        <w:tc>
          <w:tcPr>
            <w:tcW w:w="1458" w:type="dxa"/>
          </w:tcPr>
          <w:p w14:paraId="4A5811BB" w14:textId="77777777" w:rsidR="00AA3490" w:rsidRPr="00B70BF9" w:rsidRDefault="00AA3490" w:rsidP="00AA3490">
            <w:pPr>
              <w:spacing w:after="0" w:line="240" w:lineRule="auto"/>
              <w:jc w:val="center"/>
              <w:rPr>
                <w:rFonts w:asciiTheme="minorHAnsi" w:hAnsiTheme="minorHAnsi" w:cstheme="minorHAnsi"/>
                <w:bCs/>
                <w:sz w:val="22"/>
              </w:rPr>
            </w:pPr>
            <w:r w:rsidRPr="00B70BF9">
              <w:rPr>
                <w:rFonts w:asciiTheme="minorHAnsi" w:hAnsiTheme="minorHAnsi" w:cstheme="minorHAnsi"/>
                <w:bCs/>
                <w:sz w:val="22"/>
              </w:rPr>
              <w:t>9.</w:t>
            </w:r>
          </w:p>
        </w:tc>
        <w:tc>
          <w:tcPr>
            <w:tcW w:w="4860" w:type="dxa"/>
          </w:tcPr>
          <w:p w14:paraId="2FAD1F0E" w14:textId="77777777" w:rsidR="00AA3490" w:rsidRPr="00B70BF9" w:rsidRDefault="00AA3490" w:rsidP="00AA3490">
            <w:pPr>
              <w:spacing w:after="0" w:line="240" w:lineRule="auto"/>
              <w:rPr>
                <w:rFonts w:asciiTheme="minorHAnsi" w:hAnsiTheme="minorHAnsi" w:cstheme="minorHAnsi"/>
                <w:bCs/>
                <w:sz w:val="22"/>
              </w:rPr>
            </w:pPr>
            <w:r w:rsidRPr="00B70BF9">
              <w:rPr>
                <w:rFonts w:asciiTheme="minorHAnsi" w:hAnsiTheme="minorHAnsi" w:cstheme="minorHAnsi"/>
                <w:bCs/>
                <w:sz w:val="22"/>
              </w:rPr>
              <w:t xml:space="preserve">Scaffolding </w:t>
            </w:r>
          </w:p>
        </w:tc>
        <w:tc>
          <w:tcPr>
            <w:tcW w:w="2402" w:type="dxa"/>
          </w:tcPr>
          <w:p w14:paraId="1F8D3A0C" w14:textId="77777777" w:rsidR="00AA3490" w:rsidRPr="00B70BF9" w:rsidRDefault="00421AAC" w:rsidP="00AA3490">
            <w:pPr>
              <w:spacing w:after="0" w:line="240" w:lineRule="auto"/>
              <w:jc w:val="center"/>
              <w:rPr>
                <w:rFonts w:asciiTheme="minorHAnsi" w:hAnsiTheme="minorHAnsi" w:cstheme="minorHAnsi"/>
                <w:bCs/>
                <w:sz w:val="22"/>
              </w:rPr>
            </w:pPr>
            <w:r>
              <w:rPr>
                <w:rFonts w:asciiTheme="minorHAnsi" w:hAnsiTheme="minorHAnsi" w:cstheme="minorHAnsi"/>
                <w:bCs/>
                <w:sz w:val="22"/>
              </w:rPr>
              <w:t>80</w:t>
            </w:r>
            <w:r w:rsidRPr="00B70BF9">
              <w:rPr>
                <w:rFonts w:asciiTheme="minorHAnsi" w:hAnsiTheme="minorHAnsi" w:cstheme="minorHAnsi"/>
                <w:bCs/>
                <w:sz w:val="22"/>
              </w:rPr>
              <w:t>SM</w:t>
            </w:r>
          </w:p>
        </w:tc>
      </w:tr>
      <w:tr w:rsidR="00AA3490" w:rsidRPr="00B70BF9" w14:paraId="28BF4D45" w14:textId="77777777" w:rsidTr="00AA3490">
        <w:tc>
          <w:tcPr>
            <w:tcW w:w="1458" w:type="dxa"/>
          </w:tcPr>
          <w:p w14:paraId="6A779CF1" w14:textId="77777777" w:rsidR="00AA3490" w:rsidRPr="00B70BF9" w:rsidRDefault="00AA3490" w:rsidP="00AA3490">
            <w:pPr>
              <w:spacing w:after="0" w:line="240" w:lineRule="auto"/>
              <w:jc w:val="center"/>
              <w:rPr>
                <w:rFonts w:asciiTheme="minorHAnsi" w:hAnsiTheme="minorHAnsi" w:cstheme="minorHAnsi"/>
                <w:bCs/>
                <w:sz w:val="22"/>
              </w:rPr>
            </w:pPr>
            <w:r w:rsidRPr="00B70BF9">
              <w:rPr>
                <w:rFonts w:asciiTheme="minorHAnsi" w:hAnsiTheme="minorHAnsi" w:cstheme="minorHAnsi"/>
                <w:bCs/>
                <w:sz w:val="22"/>
              </w:rPr>
              <w:t>10.</w:t>
            </w:r>
          </w:p>
        </w:tc>
        <w:tc>
          <w:tcPr>
            <w:tcW w:w="4860" w:type="dxa"/>
          </w:tcPr>
          <w:p w14:paraId="09CCAC63" w14:textId="77777777" w:rsidR="00AA3490" w:rsidRPr="00B70BF9" w:rsidRDefault="00AA3490" w:rsidP="00AA3490">
            <w:pPr>
              <w:spacing w:after="0" w:line="240" w:lineRule="auto"/>
              <w:rPr>
                <w:rFonts w:asciiTheme="minorHAnsi" w:hAnsiTheme="minorHAnsi" w:cstheme="minorHAnsi"/>
                <w:bCs/>
                <w:sz w:val="22"/>
              </w:rPr>
            </w:pPr>
            <w:r w:rsidRPr="00B70BF9">
              <w:rPr>
                <w:rFonts w:asciiTheme="minorHAnsi" w:hAnsiTheme="minorHAnsi" w:cstheme="minorHAnsi"/>
                <w:bCs/>
                <w:sz w:val="22"/>
              </w:rPr>
              <w:t xml:space="preserve">Block Making Machine if applicable </w:t>
            </w:r>
          </w:p>
        </w:tc>
        <w:tc>
          <w:tcPr>
            <w:tcW w:w="2402" w:type="dxa"/>
          </w:tcPr>
          <w:p w14:paraId="0BFDF57C" w14:textId="77777777" w:rsidR="00AA3490" w:rsidRPr="00B70BF9" w:rsidRDefault="00421AAC" w:rsidP="00AA3490">
            <w:pPr>
              <w:spacing w:after="0" w:line="240" w:lineRule="auto"/>
              <w:jc w:val="center"/>
              <w:rPr>
                <w:rFonts w:asciiTheme="minorHAnsi" w:hAnsiTheme="minorHAnsi" w:cstheme="minorHAnsi"/>
                <w:bCs/>
                <w:sz w:val="22"/>
              </w:rPr>
            </w:pPr>
            <w:r>
              <w:rPr>
                <w:rFonts w:asciiTheme="minorHAnsi" w:hAnsiTheme="minorHAnsi" w:cstheme="minorHAnsi"/>
                <w:bCs/>
                <w:sz w:val="22"/>
              </w:rPr>
              <w:t>1</w:t>
            </w:r>
          </w:p>
        </w:tc>
      </w:tr>
      <w:tr w:rsidR="00AA3490" w:rsidRPr="00B70BF9" w14:paraId="2A3E4F8C" w14:textId="77777777" w:rsidTr="00AA3490">
        <w:tc>
          <w:tcPr>
            <w:tcW w:w="1458" w:type="dxa"/>
          </w:tcPr>
          <w:p w14:paraId="4E0424E2" w14:textId="77777777" w:rsidR="00AA3490" w:rsidRPr="00B70BF9" w:rsidRDefault="00AA3490" w:rsidP="003A795A">
            <w:pPr>
              <w:spacing w:after="0" w:line="240" w:lineRule="auto"/>
              <w:jc w:val="center"/>
              <w:rPr>
                <w:rFonts w:asciiTheme="minorHAnsi" w:hAnsiTheme="minorHAnsi" w:cstheme="minorHAnsi"/>
                <w:bCs/>
                <w:sz w:val="22"/>
              </w:rPr>
            </w:pPr>
            <w:r w:rsidRPr="00B70BF9">
              <w:rPr>
                <w:rFonts w:asciiTheme="minorHAnsi" w:hAnsiTheme="minorHAnsi" w:cstheme="minorHAnsi"/>
                <w:bCs/>
                <w:sz w:val="22"/>
              </w:rPr>
              <w:t>11.</w:t>
            </w:r>
          </w:p>
        </w:tc>
        <w:tc>
          <w:tcPr>
            <w:tcW w:w="4860" w:type="dxa"/>
          </w:tcPr>
          <w:p w14:paraId="1007E39F" w14:textId="05714B40" w:rsidR="00AA3490" w:rsidRPr="00B70BF9" w:rsidRDefault="00AA3490" w:rsidP="00AD2F91">
            <w:pPr>
              <w:spacing w:after="0" w:line="240" w:lineRule="auto"/>
              <w:rPr>
                <w:rFonts w:asciiTheme="minorHAnsi" w:hAnsiTheme="minorHAnsi" w:cstheme="minorHAnsi"/>
                <w:bCs/>
                <w:sz w:val="22"/>
              </w:rPr>
            </w:pPr>
            <w:r w:rsidRPr="00B70BF9">
              <w:rPr>
                <w:rFonts w:asciiTheme="minorHAnsi" w:hAnsiTheme="minorHAnsi" w:cstheme="minorHAnsi"/>
                <w:bCs/>
                <w:sz w:val="22"/>
              </w:rPr>
              <w:t>Tipper trucks / dumpers (3</w:t>
            </w:r>
            <w:r w:rsidR="00AD2F91">
              <w:rPr>
                <w:rFonts w:asciiTheme="minorHAnsi" w:hAnsiTheme="minorHAnsi" w:cstheme="minorHAnsi"/>
                <w:bCs/>
                <w:sz w:val="22"/>
              </w:rPr>
              <w:t>-</w:t>
            </w:r>
            <w:r w:rsidRPr="00B70BF9">
              <w:rPr>
                <w:rFonts w:asciiTheme="minorHAnsi" w:hAnsiTheme="minorHAnsi" w:cstheme="minorHAnsi"/>
                <w:bCs/>
                <w:sz w:val="22"/>
              </w:rPr>
              <w:t xml:space="preserve">9 ton) </w:t>
            </w:r>
          </w:p>
        </w:tc>
        <w:tc>
          <w:tcPr>
            <w:tcW w:w="2402" w:type="dxa"/>
          </w:tcPr>
          <w:p w14:paraId="19B4055C" w14:textId="77777777" w:rsidR="00AA3490" w:rsidRPr="00B70BF9" w:rsidRDefault="00421AAC" w:rsidP="003A795A">
            <w:pPr>
              <w:spacing w:after="0" w:line="240" w:lineRule="auto"/>
              <w:jc w:val="center"/>
              <w:rPr>
                <w:rFonts w:asciiTheme="minorHAnsi" w:hAnsiTheme="minorHAnsi" w:cstheme="minorHAnsi"/>
                <w:bCs/>
                <w:sz w:val="22"/>
              </w:rPr>
            </w:pPr>
            <w:r>
              <w:rPr>
                <w:rFonts w:asciiTheme="minorHAnsi" w:hAnsiTheme="minorHAnsi" w:cstheme="minorHAnsi"/>
                <w:bCs/>
                <w:sz w:val="22"/>
              </w:rPr>
              <w:t>1</w:t>
            </w:r>
          </w:p>
        </w:tc>
      </w:tr>
      <w:tr w:rsidR="00AA3490" w:rsidRPr="00B70BF9" w14:paraId="001BF398" w14:textId="77777777" w:rsidTr="00AA3490">
        <w:tc>
          <w:tcPr>
            <w:tcW w:w="1458" w:type="dxa"/>
          </w:tcPr>
          <w:p w14:paraId="337E7F62" w14:textId="77777777" w:rsidR="00AA3490" w:rsidRPr="00B70BF9" w:rsidRDefault="00AA3490" w:rsidP="003A795A">
            <w:pPr>
              <w:spacing w:after="0" w:line="240" w:lineRule="auto"/>
              <w:jc w:val="center"/>
              <w:rPr>
                <w:rFonts w:asciiTheme="minorHAnsi" w:hAnsiTheme="minorHAnsi" w:cstheme="minorHAnsi"/>
                <w:bCs/>
                <w:sz w:val="22"/>
              </w:rPr>
            </w:pPr>
            <w:r w:rsidRPr="00B70BF9">
              <w:rPr>
                <w:rFonts w:asciiTheme="minorHAnsi" w:hAnsiTheme="minorHAnsi" w:cstheme="minorHAnsi"/>
                <w:bCs/>
                <w:sz w:val="22"/>
              </w:rPr>
              <w:t>12.</w:t>
            </w:r>
          </w:p>
        </w:tc>
        <w:tc>
          <w:tcPr>
            <w:tcW w:w="4860" w:type="dxa"/>
          </w:tcPr>
          <w:p w14:paraId="16E99E0F" w14:textId="77777777" w:rsidR="00AA3490" w:rsidRPr="00B70BF9" w:rsidRDefault="00AA3490" w:rsidP="003A795A">
            <w:pPr>
              <w:spacing w:after="0" w:line="240" w:lineRule="auto"/>
              <w:rPr>
                <w:rFonts w:asciiTheme="minorHAnsi" w:hAnsiTheme="minorHAnsi" w:cstheme="minorHAnsi"/>
                <w:bCs/>
                <w:sz w:val="22"/>
              </w:rPr>
            </w:pPr>
            <w:r w:rsidRPr="00B70BF9">
              <w:rPr>
                <w:rFonts w:asciiTheme="minorHAnsi" w:hAnsiTheme="minorHAnsi" w:cstheme="minorHAnsi"/>
                <w:bCs/>
                <w:sz w:val="22"/>
              </w:rPr>
              <w:t xml:space="preserve">Height adjusted ladder 6-9metres </w:t>
            </w:r>
          </w:p>
        </w:tc>
        <w:tc>
          <w:tcPr>
            <w:tcW w:w="2402" w:type="dxa"/>
          </w:tcPr>
          <w:p w14:paraId="1B61558E" w14:textId="77777777" w:rsidR="00AA3490" w:rsidRPr="00B70BF9" w:rsidRDefault="00421AAC" w:rsidP="003A795A">
            <w:pPr>
              <w:spacing w:after="0" w:line="240" w:lineRule="auto"/>
              <w:jc w:val="center"/>
              <w:rPr>
                <w:rFonts w:asciiTheme="minorHAnsi" w:hAnsiTheme="minorHAnsi" w:cstheme="minorHAnsi"/>
                <w:bCs/>
                <w:sz w:val="22"/>
              </w:rPr>
            </w:pPr>
            <w:r>
              <w:rPr>
                <w:rFonts w:asciiTheme="minorHAnsi" w:hAnsiTheme="minorHAnsi" w:cstheme="minorHAnsi"/>
                <w:bCs/>
                <w:sz w:val="22"/>
              </w:rPr>
              <w:t>2</w:t>
            </w:r>
          </w:p>
        </w:tc>
      </w:tr>
      <w:tr w:rsidR="00AA3490" w:rsidRPr="00B70BF9" w14:paraId="1A0D78CC" w14:textId="77777777" w:rsidTr="00AA3490">
        <w:tc>
          <w:tcPr>
            <w:tcW w:w="1458" w:type="dxa"/>
          </w:tcPr>
          <w:p w14:paraId="4B5CBAE0" w14:textId="77777777" w:rsidR="00AA3490" w:rsidRPr="00B70BF9" w:rsidRDefault="00AA3490" w:rsidP="003A795A">
            <w:pPr>
              <w:spacing w:after="0" w:line="240" w:lineRule="auto"/>
              <w:jc w:val="center"/>
              <w:rPr>
                <w:rFonts w:asciiTheme="minorHAnsi" w:hAnsiTheme="minorHAnsi" w:cstheme="minorHAnsi"/>
                <w:bCs/>
                <w:sz w:val="22"/>
              </w:rPr>
            </w:pPr>
            <w:r w:rsidRPr="00B70BF9">
              <w:rPr>
                <w:rFonts w:asciiTheme="minorHAnsi" w:hAnsiTheme="minorHAnsi" w:cstheme="minorHAnsi"/>
                <w:bCs/>
                <w:sz w:val="22"/>
              </w:rPr>
              <w:t>13.</w:t>
            </w:r>
          </w:p>
        </w:tc>
        <w:tc>
          <w:tcPr>
            <w:tcW w:w="4860" w:type="dxa"/>
          </w:tcPr>
          <w:p w14:paraId="3F7A071B" w14:textId="77777777" w:rsidR="00AA3490" w:rsidRPr="00B70BF9" w:rsidRDefault="00AA3490" w:rsidP="003A795A">
            <w:pPr>
              <w:spacing w:after="0" w:line="240" w:lineRule="auto"/>
              <w:rPr>
                <w:rFonts w:asciiTheme="minorHAnsi" w:hAnsiTheme="minorHAnsi" w:cstheme="minorHAnsi"/>
                <w:bCs/>
                <w:sz w:val="22"/>
              </w:rPr>
            </w:pPr>
            <w:r w:rsidRPr="00B70BF9">
              <w:rPr>
                <w:rFonts w:asciiTheme="minorHAnsi" w:hAnsiTheme="minorHAnsi" w:cstheme="minorHAnsi"/>
                <w:bCs/>
                <w:sz w:val="22"/>
              </w:rPr>
              <w:t xml:space="preserve">Assorted assembly/ hand tools </w:t>
            </w:r>
          </w:p>
        </w:tc>
        <w:tc>
          <w:tcPr>
            <w:tcW w:w="2402" w:type="dxa"/>
          </w:tcPr>
          <w:p w14:paraId="476F75F8" w14:textId="77777777" w:rsidR="00AA3490" w:rsidRPr="00B70BF9" w:rsidRDefault="00AA3490" w:rsidP="003A795A">
            <w:pPr>
              <w:spacing w:after="0" w:line="240" w:lineRule="auto"/>
              <w:jc w:val="center"/>
              <w:rPr>
                <w:rFonts w:asciiTheme="minorHAnsi" w:hAnsiTheme="minorHAnsi" w:cstheme="minorHAnsi"/>
                <w:bCs/>
                <w:sz w:val="22"/>
              </w:rPr>
            </w:pPr>
            <w:r w:rsidRPr="00B70BF9">
              <w:rPr>
                <w:rFonts w:asciiTheme="minorHAnsi" w:hAnsiTheme="minorHAnsi" w:cstheme="minorHAnsi"/>
                <w:bCs/>
                <w:sz w:val="22"/>
              </w:rPr>
              <w:t>Contractor schedule</w:t>
            </w:r>
          </w:p>
        </w:tc>
      </w:tr>
    </w:tbl>
    <w:p w14:paraId="11DFEB73" w14:textId="77777777" w:rsidR="00120758" w:rsidRPr="00B70BF9" w:rsidRDefault="00120758" w:rsidP="00120758">
      <w:pPr>
        <w:rPr>
          <w:rFonts w:asciiTheme="minorHAnsi" w:hAnsiTheme="minorHAnsi" w:cstheme="minorHAnsi"/>
          <w:sz w:val="22"/>
        </w:rPr>
      </w:pPr>
    </w:p>
    <w:p w14:paraId="56585D3D" w14:textId="77777777" w:rsidR="00754BFC" w:rsidRPr="00B70BF9" w:rsidRDefault="00754BFC" w:rsidP="00754BFC">
      <w:pPr>
        <w:rPr>
          <w:rFonts w:asciiTheme="minorHAnsi" w:hAnsiTheme="minorHAnsi" w:cstheme="minorHAnsi"/>
        </w:rPr>
      </w:pPr>
    </w:p>
    <w:p w14:paraId="16FDCB6C" w14:textId="77777777" w:rsidR="00754BFC" w:rsidRPr="00B70BF9" w:rsidRDefault="00754BFC" w:rsidP="00AA3490">
      <w:pPr>
        <w:pStyle w:val="Heading3"/>
        <w:numPr>
          <w:ilvl w:val="0"/>
          <w:numId w:val="0"/>
        </w:numPr>
        <w:ind w:left="720" w:hanging="720"/>
        <w:rPr>
          <w:rFonts w:asciiTheme="minorHAnsi" w:hAnsiTheme="minorHAnsi" w:cstheme="minorHAnsi"/>
        </w:rPr>
      </w:pPr>
    </w:p>
    <w:p w14:paraId="2171B50B" w14:textId="77777777" w:rsidR="00754BFC" w:rsidRPr="00B70BF9" w:rsidRDefault="00754BFC" w:rsidP="00754BFC">
      <w:pPr>
        <w:rPr>
          <w:rFonts w:asciiTheme="minorHAnsi" w:hAnsiTheme="minorHAnsi" w:cstheme="minorHAnsi"/>
          <w:sz w:val="22"/>
        </w:rPr>
      </w:pPr>
    </w:p>
    <w:p w14:paraId="223B336D" w14:textId="77777777" w:rsidR="00251977" w:rsidRPr="00B70BF9" w:rsidRDefault="00251977">
      <w:pPr>
        <w:spacing w:line="259" w:lineRule="auto"/>
        <w:rPr>
          <w:rFonts w:asciiTheme="minorHAnsi" w:hAnsiTheme="minorHAnsi" w:cstheme="minorHAnsi"/>
          <w:b/>
          <w:color w:val="FFFFFF"/>
          <w:sz w:val="32"/>
          <w:szCs w:val="32"/>
        </w:rPr>
      </w:pPr>
      <w:r w:rsidRPr="00B70BF9">
        <w:rPr>
          <w:rFonts w:asciiTheme="minorHAnsi" w:hAnsiTheme="minorHAnsi" w:cstheme="minorHAnsi"/>
        </w:rPr>
        <w:br w:type="page"/>
      </w:r>
    </w:p>
    <w:p w14:paraId="54309A90" w14:textId="77777777" w:rsidR="002B7D5A" w:rsidRPr="00B70BF9" w:rsidRDefault="00630BEC" w:rsidP="00413425">
      <w:pPr>
        <w:pStyle w:val="Heading1"/>
        <w:rPr>
          <w:rFonts w:asciiTheme="minorHAnsi" w:hAnsiTheme="minorHAnsi" w:cstheme="minorHAnsi"/>
        </w:rPr>
      </w:pPr>
      <w:bookmarkStart w:id="8" w:name="_Toc501112613"/>
      <w:bookmarkStart w:id="9" w:name="_Toc115273604"/>
      <w:r w:rsidRPr="00B70BF9">
        <w:rPr>
          <w:rFonts w:asciiTheme="minorHAnsi" w:hAnsiTheme="minorHAnsi" w:cstheme="minorHAnsi"/>
        </w:rPr>
        <w:t>General</w:t>
      </w:r>
      <w:r w:rsidR="006A2EF9" w:rsidRPr="00B70BF9">
        <w:rPr>
          <w:rFonts w:asciiTheme="minorHAnsi" w:hAnsiTheme="minorHAnsi" w:cstheme="minorHAnsi"/>
        </w:rPr>
        <w:t xml:space="preserve"> provisions</w:t>
      </w:r>
      <w:bookmarkEnd w:id="8"/>
      <w:bookmarkEnd w:id="9"/>
      <w:r w:rsidR="006A2EF9" w:rsidRPr="00B70BF9">
        <w:rPr>
          <w:rFonts w:asciiTheme="minorHAnsi" w:hAnsiTheme="minorHAnsi" w:cstheme="minorHAnsi"/>
        </w:rPr>
        <w:t xml:space="preserve"> </w:t>
      </w:r>
    </w:p>
    <w:p w14:paraId="67A66877" w14:textId="77777777" w:rsidR="00AC7962" w:rsidRPr="00B70BF9" w:rsidRDefault="00AC7962" w:rsidP="00630BEC">
      <w:pPr>
        <w:pStyle w:val="Heading2"/>
        <w:rPr>
          <w:rFonts w:asciiTheme="minorHAnsi" w:hAnsiTheme="minorHAnsi" w:cstheme="minorHAnsi"/>
        </w:rPr>
      </w:pPr>
      <w:bookmarkStart w:id="10" w:name="_Ref228956459"/>
      <w:bookmarkStart w:id="11" w:name="_Toc257039812"/>
      <w:bookmarkStart w:id="12" w:name="_Toc115273605"/>
      <w:r w:rsidRPr="00B70BF9">
        <w:rPr>
          <w:rFonts w:asciiTheme="minorHAnsi" w:hAnsiTheme="minorHAnsi" w:cstheme="minorHAnsi"/>
        </w:rPr>
        <w:t>Contracting authority</w:t>
      </w:r>
      <w:bookmarkEnd w:id="10"/>
      <w:bookmarkEnd w:id="11"/>
      <w:bookmarkEnd w:id="12"/>
      <w:r w:rsidRPr="00B70BF9">
        <w:rPr>
          <w:rFonts w:asciiTheme="minorHAnsi" w:hAnsiTheme="minorHAnsi" w:cstheme="minorHAnsi"/>
        </w:rPr>
        <w:t xml:space="preserve"> </w:t>
      </w:r>
    </w:p>
    <w:p w14:paraId="76029B7B" w14:textId="77777777" w:rsidR="009A07D1" w:rsidRPr="00B70BF9" w:rsidRDefault="009A07D1" w:rsidP="00E45BDD">
      <w:pPr>
        <w:pStyle w:val="BodyText"/>
        <w:jc w:val="both"/>
        <w:rPr>
          <w:rFonts w:asciiTheme="minorHAnsi" w:hAnsiTheme="minorHAnsi" w:cstheme="minorHAnsi"/>
          <w:sz w:val="22"/>
        </w:rPr>
      </w:pPr>
      <w:r w:rsidRPr="00B70BF9">
        <w:rPr>
          <w:rFonts w:asciiTheme="minorHAnsi" w:hAnsiTheme="minorHAnsi" w:cstheme="minorHAnsi"/>
          <w:sz w:val="22"/>
        </w:rPr>
        <w:t>The contracting authority of this public contract is Enabel, the Belgian development agency, public-law company with social purposes, with its registered office at Rue Haute 147, 1000 Brussels in Belgium (enterprise number 0264.814.354, RPM/RPR Brussels). Enabel has the exclusive competence for the execution, in Belgium and abroad, of public service tasks of direct bilateral cooperation with partner countries. Moreover, it may also perform other development cooperation tasks at the request of public interest organisations, and it can develop its own activities to contribute towards realisation of its objectives.</w:t>
      </w:r>
    </w:p>
    <w:p w14:paraId="5D13C05B" w14:textId="77777777" w:rsidR="00770CF4" w:rsidRPr="00B70BF9" w:rsidRDefault="00770CF4" w:rsidP="00770CF4">
      <w:pPr>
        <w:rPr>
          <w:rFonts w:asciiTheme="minorHAnsi" w:eastAsia="Times New Roman" w:hAnsiTheme="minorHAnsi" w:cstheme="minorHAnsi"/>
          <w:b/>
          <w:color w:val="D81A1A"/>
          <w:sz w:val="28"/>
          <w:szCs w:val="26"/>
        </w:rPr>
      </w:pPr>
      <w:bookmarkStart w:id="13" w:name="_Toc257039813"/>
      <w:r w:rsidRPr="00B70BF9">
        <w:rPr>
          <w:rFonts w:asciiTheme="minorHAnsi" w:hAnsiTheme="minorHAnsi" w:cstheme="minorHAnsi"/>
          <w:sz w:val="22"/>
        </w:rPr>
        <w:t>For this procurement contract, Enabel is represented by person(s) who shall sign the award letter and are mandated to represent the organisation towards third parties.</w:t>
      </w:r>
    </w:p>
    <w:p w14:paraId="59C75ADE" w14:textId="77777777" w:rsidR="00AC7962" w:rsidRPr="00B70BF9" w:rsidRDefault="00AC7962" w:rsidP="00770CF4">
      <w:pPr>
        <w:pStyle w:val="Heading2"/>
        <w:rPr>
          <w:rFonts w:asciiTheme="minorHAnsi" w:hAnsiTheme="minorHAnsi" w:cstheme="minorHAnsi"/>
        </w:rPr>
      </w:pPr>
      <w:bookmarkStart w:id="14" w:name="_Toc115273606"/>
      <w:r w:rsidRPr="00B70BF9">
        <w:rPr>
          <w:rFonts w:asciiTheme="minorHAnsi" w:hAnsiTheme="minorHAnsi" w:cstheme="minorHAnsi"/>
        </w:rPr>
        <w:t>Institutional framework of Enabel</w:t>
      </w:r>
      <w:bookmarkEnd w:id="13"/>
      <w:bookmarkEnd w:id="14"/>
      <w:r w:rsidRPr="00B70BF9">
        <w:rPr>
          <w:rFonts w:asciiTheme="minorHAnsi" w:hAnsiTheme="minorHAnsi" w:cstheme="minorHAnsi"/>
        </w:rPr>
        <w:t xml:space="preserve"> </w:t>
      </w:r>
    </w:p>
    <w:p w14:paraId="4FF5E17F" w14:textId="77777777" w:rsidR="009A07D1" w:rsidRPr="00B70BF9" w:rsidRDefault="00AC7962" w:rsidP="00B61335">
      <w:pPr>
        <w:pStyle w:val="BodyText"/>
        <w:jc w:val="both"/>
        <w:rPr>
          <w:rFonts w:asciiTheme="minorHAnsi" w:hAnsiTheme="minorHAnsi" w:cstheme="minorHAnsi"/>
          <w:sz w:val="22"/>
        </w:rPr>
      </w:pPr>
      <w:r w:rsidRPr="00B70BF9">
        <w:rPr>
          <w:rFonts w:asciiTheme="minorHAnsi" w:hAnsiTheme="minorHAnsi" w:cstheme="minorHAnsi"/>
          <w:sz w:val="22"/>
        </w:rPr>
        <w:t>The general framework of reference in which ENABEL operates is:</w:t>
      </w:r>
    </w:p>
    <w:p w14:paraId="26D89FBA" w14:textId="77777777" w:rsidR="009A07D1" w:rsidRPr="00B70BF9" w:rsidRDefault="009A07D1" w:rsidP="00B61335">
      <w:pPr>
        <w:pStyle w:val="BodyText"/>
        <w:jc w:val="both"/>
        <w:rPr>
          <w:rFonts w:asciiTheme="minorHAnsi" w:hAnsiTheme="minorHAnsi" w:cstheme="minorHAnsi"/>
          <w:sz w:val="22"/>
        </w:rPr>
      </w:pPr>
      <w:r w:rsidRPr="00B70BF9">
        <w:rPr>
          <w:rFonts w:asciiTheme="minorHAnsi" w:hAnsiTheme="minorHAnsi" w:cstheme="minorHAnsi"/>
          <w:sz w:val="22"/>
        </w:rPr>
        <w:t>The Belgian Law on Development Cooperation of 19 March 2013</w:t>
      </w:r>
      <w:r w:rsidRPr="00B70BF9">
        <w:rPr>
          <w:rFonts w:asciiTheme="minorHAnsi" w:hAnsiTheme="minorHAnsi" w:cstheme="minorHAnsi"/>
          <w:sz w:val="22"/>
        </w:rPr>
        <w:footnoteReference w:id="1"/>
      </w:r>
      <w:r w:rsidRPr="00B70BF9">
        <w:rPr>
          <w:rFonts w:asciiTheme="minorHAnsi" w:hAnsiTheme="minorHAnsi" w:cstheme="minorHAnsi"/>
          <w:sz w:val="22"/>
        </w:rPr>
        <w:t>;</w:t>
      </w:r>
    </w:p>
    <w:p w14:paraId="5F746D33" w14:textId="77777777" w:rsidR="009A07D1" w:rsidRPr="00B70BF9" w:rsidRDefault="009A07D1" w:rsidP="00B61335">
      <w:pPr>
        <w:pStyle w:val="BodyText"/>
        <w:jc w:val="both"/>
        <w:rPr>
          <w:rFonts w:asciiTheme="minorHAnsi" w:hAnsiTheme="minorHAnsi" w:cstheme="minorHAnsi"/>
          <w:sz w:val="22"/>
        </w:rPr>
      </w:pPr>
      <w:r w:rsidRPr="00B70BF9">
        <w:rPr>
          <w:rFonts w:asciiTheme="minorHAnsi" w:hAnsiTheme="minorHAnsi" w:cstheme="minorHAnsi"/>
          <w:sz w:val="22"/>
        </w:rPr>
        <w:t>The Belgian Law of 21 December 1998 establishing the Belgian Technical Cooperation as a public-law company</w:t>
      </w:r>
      <w:r w:rsidRPr="00B70BF9">
        <w:rPr>
          <w:rFonts w:asciiTheme="minorHAnsi" w:hAnsiTheme="minorHAnsi" w:cstheme="minorHAnsi"/>
          <w:sz w:val="22"/>
        </w:rPr>
        <w:footnoteReference w:id="2"/>
      </w:r>
      <w:r w:rsidRPr="00B70BF9">
        <w:rPr>
          <w:rFonts w:asciiTheme="minorHAnsi" w:hAnsiTheme="minorHAnsi" w:cstheme="minorHAnsi"/>
          <w:sz w:val="22"/>
        </w:rPr>
        <w:t>;</w:t>
      </w:r>
    </w:p>
    <w:p w14:paraId="108E1413" w14:textId="77777777" w:rsidR="009A07D1" w:rsidRPr="00B70BF9" w:rsidRDefault="009A07D1" w:rsidP="00B61335">
      <w:pPr>
        <w:pStyle w:val="BodyText"/>
        <w:jc w:val="both"/>
        <w:rPr>
          <w:rFonts w:asciiTheme="minorHAnsi" w:hAnsiTheme="minorHAnsi" w:cstheme="minorHAnsi"/>
          <w:sz w:val="22"/>
        </w:rPr>
      </w:pPr>
      <w:r w:rsidRPr="00B70BF9">
        <w:rPr>
          <w:rFonts w:asciiTheme="minorHAnsi" w:hAnsiTheme="minorHAnsi" w:cstheme="minorHAnsi"/>
          <w:sz w:val="22"/>
        </w:rPr>
        <w:t xml:space="preserve">- The Belgian Law of 23 November 2017 changing the name of the Belgian Technical Cooperation and defining the missions and functioning of Enabel, the Belgian development agency, published in the Belgian Official Gazette on 11 December 2017. </w:t>
      </w:r>
    </w:p>
    <w:p w14:paraId="35A4C883" w14:textId="77777777" w:rsidR="009A07D1" w:rsidRPr="00B70BF9" w:rsidRDefault="009A07D1" w:rsidP="00B61335">
      <w:pPr>
        <w:pStyle w:val="BodyText"/>
        <w:jc w:val="both"/>
        <w:rPr>
          <w:rFonts w:asciiTheme="minorHAnsi" w:hAnsiTheme="minorHAnsi" w:cstheme="minorHAnsi"/>
          <w:sz w:val="22"/>
        </w:rPr>
      </w:pPr>
      <w:r w:rsidRPr="00B70BF9">
        <w:rPr>
          <w:rFonts w:asciiTheme="minorHAnsi" w:hAnsiTheme="minorHAnsi" w:cstheme="minorHAnsi"/>
          <w:sz w:val="22"/>
        </w:rPr>
        <w:t>The following initiatives are also guiding Enabel in its operations and are given as main examples:</w:t>
      </w:r>
    </w:p>
    <w:p w14:paraId="0DAD187E" w14:textId="77777777" w:rsidR="009A07D1" w:rsidRPr="00B70BF9" w:rsidRDefault="009A07D1" w:rsidP="00B61335">
      <w:pPr>
        <w:pStyle w:val="BodyText"/>
        <w:jc w:val="both"/>
        <w:rPr>
          <w:rFonts w:asciiTheme="minorHAnsi" w:hAnsiTheme="minorHAnsi" w:cstheme="minorHAnsi"/>
          <w:sz w:val="22"/>
        </w:rPr>
      </w:pPr>
      <w:r w:rsidRPr="00B70BF9">
        <w:rPr>
          <w:rFonts w:asciiTheme="minorHAnsi" w:hAnsiTheme="minorHAnsi" w:cstheme="minorHAnsi"/>
          <w:sz w:val="22"/>
        </w:rPr>
        <w:t xml:space="preserve">In the field of international cooperation: </w:t>
      </w:r>
      <w:proofErr w:type="gramStart"/>
      <w:r w:rsidRPr="00B70BF9">
        <w:rPr>
          <w:rFonts w:asciiTheme="minorHAnsi" w:hAnsiTheme="minorHAnsi" w:cstheme="minorHAnsi"/>
          <w:sz w:val="22"/>
        </w:rPr>
        <w:t>the</w:t>
      </w:r>
      <w:proofErr w:type="gramEnd"/>
      <w:r w:rsidRPr="00B70BF9">
        <w:rPr>
          <w:rFonts w:asciiTheme="minorHAnsi" w:hAnsiTheme="minorHAnsi" w:cstheme="minorHAnsi"/>
          <w:sz w:val="22"/>
        </w:rPr>
        <w:t xml:space="preserve"> United Nations Sustainable Development Goals and the Paris Declaration on the harmonisation and alignment of aid; </w:t>
      </w:r>
    </w:p>
    <w:p w14:paraId="44915784" w14:textId="77777777" w:rsidR="009A07D1" w:rsidRPr="00B70BF9" w:rsidRDefault="009A07D1" w:rsidP="00B61335">
      <w:pPr>
        <w:pStyle w:val="BodyText"/>
        <w:jc w:val="both"/>
        <w:rPr>
          <w:rFonts w:asciiTheme="minorHAnsi" w:hAnsiTheme="minorHAnsi" w:cstheme="minorHAnsi"/>
          <w:sz w:val="22"/>
        </w:rPr>
      </w:pPr>
      <w:r w:rsidRPr="00B70BF9">
        <w:rPr>
          <w:rFonts w:asciiTheme="minorHAnsi" w:hAnsiTheme="minorHAnsi" w:cstheme="minorHAnsi"/>
          <w:sz w:val="22"/>
        </w:rPr>
        <w:t>In the field of the fight against corruption: the Law of 8 May 2007 approving the United Nations Convention against Corruption, adopted in New York on 31 October 2003</w:t>
      </w:r>
      <w:r w:rsidRPr="00B70BF9">
        <w:rPr>
          <w:rFonts w:asciiTheme="minorHAnsi" w:hAnsiTheme="minorHAnsi" w:cstheme="minorHAnsi"/>
          <w:sz w:val="22"/>
        </w:rPr>
        <w:footnoteReference w:id="3"/>
      </w:r>
      <w:r w:rsidRPr="00B70BF9">
        <w:rPr>
          <w:rFonts w:asciiTheme="minorHAnsi" w:hAnsiTheme="minorHAnsi" w:cstheme="minorHAnsi"/>
          <w:sz w:val="22"/>
        </w:rPr>
        <w:t>, as well as the Law of 10 February 1999 on the Suppression of Corruption transposing the Convention on Combating Bribery of Foreign Public Officials in International Business Transactions;</w:t>
      </w:r>
    </w:p>
    <w:p w14:paraId="16D73035" w14:textId="77777777" w:rsidR="009A07D1" w:rsidRPr="00B70BF9" w:rsidRDefault="009A07D1" w:rsidP="00B61335">
      <w:pPr>
        <w:pStyle w:val="BodyText"/>
        <w:jc w:val="both"/>
        <w:rPr>
          <w:rFonts w:asciiTheme="minorHAnsi" w:hAnsiTheme="minorHAnsi" w:cstheme="minorHAnsi"/>
          <w:sz w:val="22"/>
        </w:rPr>
      </w:pPr>
      <w:r w:rsidRPr="00B70BF9">
        <w:rPr>
          <w:rFonts w:asciiTheme="minorHAnsi" w:hAnsiTheme="minorHAnsi" w:cstheme="minorHAnsi"/>
          <w:sz w:val="22"/>
        </w:rPr>
        <w:t>In the field of Human Rights: the United Nations’ Universal Declaration of Human Rights (1948) as well as the 8 basic conventions of the International Labour Organization</w:t>
      </w:r>
      <w:r w:rsidRPr="00B70BF9">
        <w:rPr>
          <w:rFonts w:asciiTheme="minorHAnsi" w:hAnsiTheme="minorHAnsi" w:cstheme="minorHAnsi"/>
          <w:sz w:val="22"/>
        </w:rPr>
        <w:footnoteReference w:id="4"/>
      </w:r>
      <w:r w:rsidRPr="00B70BF9">
        <w:rPr>
          <w:rFonts w:asciiTheme="minorHAnsi" w:hAnsiTheme="minorHAnsi" w:cstheme="minorHAnsi"/>
          <w:sz w:val="22"/>
        </w:rPr>
        <w:t> on Freedom of Association (C. n°87), on the Right to Organise and Collective Bargaining (C. n°98), on Forced Labour (C. n°29 and 105), on Equal Remuneration and on Discrimination in Respect of Employment (C. n°100 and 111), on Minimum Age for Admission to Employment (C. n°138), on the Prohibition of the Worst Forms of Child Labour (C. n°182);</w:t>
      </w:r>
    </w:p>
    <w:p w14:paraId="58611F25" w14:textId="77777777" w:rsidR="009A07D1" w:rsidRPr="00B70BF9" w:rsidRDefault="009A07D1" w:rsidP="00B61335">
      <w:pPr>
        <w:pStyle w:val="BodyText"/>
        <w:jc w:val="both"/>
        <w:rPr>
          <w:rFonts w:asciiTheme="minorHAnsi" w:hAnsiTheme="minorHAnsi" w:cstheme="minorHAnsi"/>
          <w:sz w:val="22"/>
        </w:rPr>
      </w:pPr>
      <w:r w:rsidRPr="00B70BF9">
        <w:rPr>
          <w:rFonts w:asciiTheme="minorHAnsi" w:hAnsiTheme="minorHAnsi" w:cstheme="minorHAnsi"/>
          <w:sz w:val="22"/>
        </w:rPr>
        <w:t>In the field of environmental protection:  The Climate Change Framework Convention of Paris, of 12 December 2015;</w:t>
      </w:r>
    </w:p>
    <w:p w14:paraId="20F4A9A2" w14:textId="77777777" w:rsidR="009A07D1" w:rsidRPr="00B70BF9" w:rsidRDefault="009A07D1" w:rsidP="00B61335">
      <w:pPr>
        <w:pStyle w:val="BodyText"/>
        <w:jc w:val="both"/>
        <w:rPr>
          <w:rFonts w:asciiTheme="minorHAnsi" w:hAnsiTheme="minorHAnsi" w:cstheme="minorHAnsi"/>
          <w:sz w:val="22"/>
        </w:rPr>
      </w:pPr>
      <w:r w:rsidRPr="00B70BF9">
        <w:rPr>
          <w:rFonts w:asciiTheme="minorHAnsi" w:hAnsiTheme="minorHAnsi" w:cstheme="minorHAnsi"/>
          <w:sz w:val="22"/>
        </w:rPr>
        <w:t xml:space="preserve">The first Management Contract contracting Enabel and the Belgian </w:t>
      </w:r>
      <w:r w:rsidR="006467AD" w:rsidRPr="00B70BF9">
        <w:rPr>
          <w:rFonts w:asciiTheme="minorHAnsi" w:hAnsiTheme="minorHAnsi" w:cstheme="minorHAnsi"/>
          <w:sz w:val="22"/>
        </w:rPr>
        <w:t>Federal</w:t>
      </w:r>
      <w:r w:rsidRPr="00B70BF9">
        <w:rPr>
          <w:rFonts w:asciiTheme="minorHAnsi" w:hAnsiTheme="minorHAnsi" w:cstheme="minorHAnsi"/>
          <w:sz w:val="22"/>
        </w:rPr>
        <w:t xml:space="preserve"> State (approved by the Royal Decree of 17 December 2017, Belgian Official Gazette of 22 December 2017) that sets out the rules and the special conditions for the execution of public service tasks by Enabel on behalf of the Belgian State; </w:t>
      </w:r>
    </w:p>
    <w:p w14:paraId="651C6180" w14:textId="77777777" w:rsidR="4CDCF8C1" w:rsidRPr="00B70BF9" w:rsidRDefault="4CDCF8C1" w:rsidP="00B61335">
      <w:pPr>
        <w:pStyle w:val="BodyText"/>
        <w:jc w:val="both"/>
        <w:rPr>
          <w:rFonts w:asciiTheme="minorHAnsi" w:hAnsiTheme="minorHAnsi" w:cstheme="minorHAnsi"/>
          <w:sz w:val="22"/>
        </w:rPr>
      </w:pPr>
      <w:r w:rsidRPr="00B70BF9">
        <w:rPr>
          <w:rFonts w:asciiTheme="minorHAnsi" w:hAnsiTheme="minorHAnsi" w:cstheme="minorHAnsi"/>
          <w:sz w:val="22"/>
        </w:rPr>
        <w:t xml:space="preserve">Enabel’s Code of Conduct of January 2019, Enabel’s Policy regarding sexual exploitation and abuse of June 2019 and Enabel’s Policy regarding fraud and corruption risk management of June 2019.  </w:t>
      </w:r>
    </w:p>
    <w:p w14:paraId="0CD54771" w14:textId="77777777" w:rsidR="310CEF14" w:rsidRPr="00B70BF9" w:rsidRDefault="310CEF14" w:rsidP="310CEF14">
      <w:pPr>
        <w:pStyle w:val="BTCtextCTB"/>
        <w:numPr>
          <w:ilvl w:val="0"/>
          <w:numId w:val="0"/>
        </w:numPr>
        <w:spacing w:after="0"/>
        <w:ind w:left="720"/>
        <w:rPr>
          <w:rFonts w:asciiTheme="minorHAnsi" w:eastAsia="Calibri" w:hAnsiTheme="minorHAnsi" w:cstheme="minorHAnsi"/>
          <w:color w:val="585756"/>
          <w:sz w:val="21"/>
          <w:szCs w:val="21"/>
        </w:rPr>
      </w:pPr>
    </w:p>
    <w:p w14:paraId="6D2268A7" w14:textId="77777777" w:rsidR="00AC7962" w:rsidRPr="00B70BF9" w:rsidRDefault="00AC7962" w:rsidP="00630BEC">
      <w:pPr>
        <w:pStyle w:val="Heading2"/>
        <w:rPr>
          <w:rFonts w:asciiTheme="minorHAnsi" w:hAnsiTheme="minorHAnsi" w:cstheme="minorHAnsi"/>
        </w:rPr>
      </w:pPr>
      <w:bookmarkStart w:id="15" w:name="_Toc257039814"/>
      <w:bookmarkStart w:id="16" w:name="_Toc115273607"/>
      <w:r w:rsidRPr="00B70BF9">
        <w:rPr>
          <w:rFonts w:asciiTheme="minorHAnsi" w:hAnsiTheme="minorHAnsi" w:cstheme="minorHAnsi"/>
        </w:rPr>
        <w:t>Rules governing the public contract</w:t>
      </w:r>
      <w:bookmarkEnd w:id="15"/>
      <w:bookmarkEnd w:id="16"/>
    </w:p>
    <w:p w14:paraId="5C15CE1F" w14:textId="77777777" w:rsidR="00AC7962" w:rsidRPr="00B70BF9" w:rsidRDefault="00AC7962" w:rsidP="00AC7962">
      <w:pPr>
        <w:pStyle w:val="BodyText"/>
        <w:rPr>
          <w:rFonts w:asciiTheme="minorHAnsi" w:hAnsiTheme="minorHAnsi" w:cstheme="minorHAnsi"/>
          <w:sz w:val="22"/>
        </w:rPr>
      </w:pPr>
      <w:r w:rsidRPr="00B70BF9">
        <w:rPr>
          <w:rFonts w:asciiTheme="minorHAnsi" w:hAnsiTheme="minorHAnsi" w:cstheme="minorHAnsi"/>
          <w:sz w:val="22"/>
        </w:rPr>
        <w:t>The following, among other things, apply to this public contract:</w:t>
      </w:r>
    </w:p>
    <w:p w14:paraId="4B91540D" w14:textId="77777777" w:rsidR="00AC7962" w:rsidRPr="00B70BF9" w:rsidRDefault="00AC7962" w:rsidP="00AC7962">
      <w:pPr>
        <w:pStyle w:val="BTCtextCTB"/>
        <w:ind w:left="360" w:hanging="360"/>
        <w:rPr>
          <w:rFonts w:asciiTheme="minorHAnsi" w:eastAsia="Calibri" w:hAnsiTheme="minorHAnsi" w:cstheme="minorHAnsi"/>
          <w:bCs/>
          <w:color w:val="585756"/>
          <w:sz w:val="22"/>
          <w:szCs w:val="22"/>
        </w:rPr>
      </w:pPr>
      <w:r w:rsidRPr="00B70BF9">
        <w:rPr>
          <w:rFonts w:asciiTheme="minorHAnsi" w:hAnsiTheme="minorHAnsi" w:cstheme="minorHAnsi"/>
          <w:color w:val="585756"/>
          <w:sz w:val="22"/>
          <w:szCs w:val="22"/>
        </w:rPr>
        <w:t>The Law of 17 June 2016 on public procurement</w:t>
      </w:r>
      <w:r w:rsidRPr="00B70BF9">
        <w:rPr>
          <w:rFonts w:asciiTheme="minorHAnsi" w:eastAsia="Calibri" w:hAnsiTheme="minorHAnsi" w:cstheme="minorHAnsi"/>
          <w:color w:val="585756"/>
          <w:sz w:val="22"/>
          <w:szCs w:val="22"/>
          <w:lang w:val="fr-BE"/>
        </w:rPr>
        <w:footnoteReference w:id="5"/>
      </w:r>
      <w:r w:rsidRPr="00B70BF9">
        <w:rPr>
          <w:rFonts w:asciiTheme="minorHAnsi" w:hAnsiTheme="minorHAnsi" w:cstheme="minorHAnsi"/>
          <w:color w:val="585756"/>
          <w:sz w:val="22"/>
          <w:szCs w:val="22"/>
        </w:rPr>
        <w:t>;</w:t>
      </w:r>
    </w:p>
    <w:p w14:paraId="215259EE" w14:textId="77777777" w:rsidR="00AC7962" w:rsidRPr="00B70BF9" w:rsidRDefault="00AC7962" w:rsidP="00AC7962">
      <w:pPr>
        <w:pStyle w:val="BTCtextCTB"/>
        <w:ind w:left="360" w:hanging="360"/>
        <w:rPr>
          <w:rFonts w:asciiTheme="minorHAnsi" w:eastAsia="Calibri" w:hAnsiTheme="minorHAnsi" w:cstheme="minorHAnsi"/>
          <w:bCs/>
          <w:color w:val="585756"/>
          <w:sz w:val="22"/>
          <w:szCs w:val="22"/>
        </w:rPr>
      </w:pPr>
      <w:r w:rsidRPr="00B70BF9">
        <w:rPr>
          <w:rFonts w:asciiTheme="minorHAnsi" w:hAnsiTheme="minorHAnsi" w:cstheme="minorHAnsi"/>
          <w:color w:val="585756"/>
          <w:sz w:val="22"/>
          <w:szCs w:val="22"/>
        </w:rPr>
        <w:t>The Law of 17 June 2013 on justifications, notification and legal remedies for public contracts and certain contracts for works, supplies and services</w:t>
      </w:r>
      <w:r w:rsidRPr="00B70BF9">
        <w:rPr>
          <w:rFonts w:asciiTheme="minorHAnsi" w:eastAsia="Calibri" w:hAnsiTheme="minorHAnsi" w:cstheme="minorHAnsi"/>
          <w:color w:val="585756"/>
          <w:sz w:val="22"/>
          <w:szCs w:val="22"/>
          <w:lang w:val="fr-BE"/>
        </w:rPr>
        <w:footnoteReference w:id="6"/>
      </w:r>
      <w:r w:rsidRPr="00B70BF9">
        <w:rPr>
          <w:rFonts w:asciiTheme="minorHAnsi" w:hAnsiTheme="minorHAnsi" w:cstheme="minorHAnsi"/>
          <w:color w:val="585756"/>
          <w:sz w:val="22"/>
          <w:szCs w:val="22"/>
        </w:rPr>
        <w:t>;</w:t>
      </w:r>
    </w:p>
    <w:p w14:paraId="6F50C5D1" w14:textId="77777777" w:rsidR="00AC7962" w:rsidRPr="00B70BF9" w:rsidRDefault="00AC7962" w:rsidP="00AC7962">
      <w:pPr>
        <w:pStyle w:val="BTCtextCTB"/>
        <w:ind w:left="360" w:hanging="360"/>
        <w:rPr>
          <w:rFonts w:asciiTheme="minorHAnsi" w:eastAsia="Calibri" w:hAnsiTheme="minorHAnsi" w:cstheme="minorHAnsi"/>
          <w:bCs/>
          <w:color w:val="585756"/>
          <w:sz w:val="22"/>
          <w:szCs w:val="22"/>
        </w:rPr>
      </w:pPr>
      <w:r w:rsidRPr="00B70BF9">
        <w:rPr>
          <w:rFonts w:asciiTheme="minorHAnsi" w:hAnsiTheme="minorHAnsi" w:cstheme="minorHAnsi"/>
          <w:color w:val="585756"/>
          <w:sz w:val="22"/>
          <w:szCs w:val="22"/>
        </w:rPr>
        <w:t>The Royal Decree of 18 April 2017 on the awarding of public contracts in the classic sectors5;</w:t>
      </w:r>
    </w:p>
    <w:p w14:paraId="08C1D246" w14:textId="77777777" w:rsidR="00AC7962" w:rsidRPr="00B70BF9" w:rsidRDefault="00AC7962" w:rsidP="00AC7962">
      <w:pPr>
        <w:pStyle w:val="BTCtextCTB"/>
        <w:ind w:left="360" w:hanging="360"/>
        <w:rPr>
          <w:rFonts w:asciiTheme="minorHAnsi" w:eastAsia="Calibri" w:hAnsiTheme="minorHAnsi" w:cstheme="minorHAnsi"/>
          <w:bCs/>
          <w:color w:val="585756"/>
          <w:sz w:val="22"/>
          <w:szCs w:val="22"/>
        </w:rPr>
      </w:pPr>
      <w:r w:rsidRPr="00B70BF9">
        <w:rPr>
          <w:rFonts w:asciiTheme="minorHAnsi" w:hAnsiTheme="minorHAnsi" w:cstheme="minorHAnsi"/>
          <w:color w:val="585756"/>
          <w:sz w:val="22"/>
          <w:szCs w:val="22"/>
        </w:rPr>
        <w:t>The Royal Decree of 14 January 2013 establishing the General Implementing Rules for public procurement5;</w:t>
      </w:r>
    </w:p>
    <w:p w14:paraId="0EAC77E9" w14:textId="77777777" w:rsidR="00AC7962" w:rsidRPr="00B70BF9" w:rsidRDefault="00AC7962" w:rsidP="00AC7962">
      <w:pPr>
        <w:pStyle w:val="BTCtextCTB"/>
        <w:ind w:left="360" w:hanging="360"/>
        <w:rPr>
          <w:rFonts w:asciiTheme="minorHAnsi" w:eastAsia="Calibri" w:hAnsiTheme="minorHAnsi" w:cstheme="minorHAnsi"/>
          <w:bCs/>
          <w:color w:val="585756"/>
          <w:sz w:val="22"/>
          <w:szCs w:val="22"/>
        </w:rPr>
      </w:pPr>
      <w:r w:rsidRPr="00B70BF9">
        <w:rPr>
          <w:rFonts w:asciiTheme="minorHAnsi" w:hAnsiTheme="minorHAnsi" w:cstheme="minorHAnsi"/>
          <w:color w:val="585756"/>
          <w:sz w:val="22"/>
          <w:szCs w:val="22"/>
        </w:rPr>
        <w:t>Circulars of the Prime Minister with regards to public procurement5.</w:t>
      </w:r>
    </w:p>
    <w:p w14:paraId="0980ED21" w14:textId="77777777" w:rsidR="147069E3" w:rsidRPr="00B70BF9" w:rsidRDefault="147069E3" w:rsidP="310CEF14">
      <w:pPr>
        <w:pStyle w:val="BTCtextCTB"/>
        <w:ind w:left="360" w:hanging="360"/>
        <w:rPr>
          <w:rFonts w:asciiTheme="minorHAnsi" w:hAnsiTheme="minorHAnsi" w:cstheme="minorHAnsi"/>
          <w:color w:val="585756"/>
          <w:sz w:val="22"/>
          <w:szCs w:val="22"/>
        </w:rPr>
      </w:pPr>
      <w:r w:rsidRPr="00B70BF9">
        <w:rPr>
          <w:rFonts w:asciiTheme="minorHAnsi" w:hAnsiTheme="minorHAnsi" w:cstheme="minorHAnsi"/>
          <w:color w:val="585756"/>
          <w:sz w:val="22"/>
          <w:szCs w:val="22"/>
        </w:rPr>
        <w:t>Enabel’s Policy regarding sexual exploitation and abuse – June 2019;</w:t>
      </w:r>
    </w:p>
    <w:p w14:paraId="3215C968" w14:textId="77777777" w:rsidR="00DD39E6" w:rsidRPr="00B70BF9" w:rsidRDefault="147069E3" w:rsidP="00DD39E6">
      <w:pPr>
        <w:pStyle w:val="BTCtextCTB"/>
        <w:ind w:left="360" w:hanging="360"/>
        <w:rPr>
          <w:rFonts w:asciiTheme="minorHAnsi" w:hAnsiTheme="minorHAnsi" w:cstheme="minorHAnsi"/>
          <w:color w:val="585756"/>
          <w:sz w:val="22"/>
          <w:szCs w:val="22"/>
        </w:rPr>
      </w:pPr>
      <w:r w:rsidRPr="00B70BF9">
        <w:rPr>
          <w:rFonts w:asciiTheme="minorHAnsi" w:hAnsiTheme="minorHAnsi" w:cstheme="minorHAnsi"/>
          <w:color w:val="585756"/>
          <w:sz w:val="22"/>
          <w:szCs w:val="22"/>
        </w:rPr>
        <w:t>Enabel’s Policy regarding fraud and corruption risk management – June 2019</w:t>
      </w:r>
    </w:p>
    <w:p w14:paraId="08DC5A06" w14:textId="77777777" w:rsidR="00790F3B" w:rsidRPr="00B70BF9" w:rsidRDefault="00790F3B" w:rsidP="00790F3B">
      <w:pPr>
        <w:pStyle w:val="BTCtextCTB"/>
        <w:ind w:left="720"/>
        <w:rPr>
          <w:rFonts w:asciiTheme="minorHAnsi" w:eastAsia="Calibri" w:hAnsiTheme="minorHAnsi" w:cstheme="minorHAnsi"/>
          <w:bCs/>
          <w:color w:val="585756"/>
          <w:sz w:val="22"/>
          <w:szCs w:val="22"/>
        </w:rPr>
      </w:pPr>
      <w:r w:rsidRPr="00B70BF9">
        <w:rPr>
          <w:rFonts w:asciiTheme="minorHAnsi" w:hAnsiTheme="minorHAnsi" w:cstheme="minorHAnsi"/>
          <w:color w:val="585756"/>
          <w:sz w:val="22"/>
          <w:szCs w:val="22"/>
        </w:rPr>
        <w:t>Regulation (EU) 2016/679 of the European Parliament and of the Council of 27 April 2016 on the protection of natural persons with regard to the processing of personal data and on the free movement of such data (General Data Protection Regulation, hereinafter referred to as ‘the GDPR’), and repealing Directive 95/46/EC;</w:t>
      </w:r>
    </w:p>
    <w:p w14:paraId="08765759" w14:textId="77777777" w:rsidR="00790F3B" w:rsidRPr="00B70BF9" w:rsidRDefault="00790F3B" w:rsidP="00790F3B">
      <w:pPr>
        <w:pStyle w:val="BTCtextCTB"/>
        <w:ind w:left="720"/>
        <w:rPr>
          <w:rFonts w:asciiTheme="minorHAnsi" w:eastAsia="Calibri" w:hAnsiTheme="minorHAnsi" w:cstheme="minorHAnsi"/>
          <w:bCs/>
          <w:color w:val="585756"/>
          <w:sz w:val="22"/>
          <w:szCs w:val="22"/>
        </w:rPr>
      </w:pPr>
      <w:r w:rsidRPr="00B70BF9">
        <w:rPr>
          <w:rFonts w:asciiTheme="minorHAnsi" w:hAnsiTheme="minorHAnsi" w:cstheme="minorHAnsi"/>
          <w:color w:val="585756"/>
          <w:sz w:val="22"/>
          <w:szCs w:val="22"/>
        </w:rPr>
        <w:t>Law of 30 July 2018 on the protection of natural persons with regard to the processing of personal data;</w:t>
      </w:r>
    </w:p>
    <w:p w14:paraId="3F01A987" w14:textId="77777777" w:rsidR="00AC7962" w:rsidRPr="00B70BF9" w:rsidRDefault="147069E3" w:rsidP="00536BCF">
      <w:pPr>
        <w:pStyle w:val="BTCtextCTB"/>
        <w:ind w:left="360" w:hanging="360"/>
        <w:rPr>
          <w:rFonts w:asciiTheme="minorHAnsi" w:hAnsiTheme="minorHAnsi" w:cstheme="minorHAnsi"/>
          <w:color w:val="585756"/>
          <w:sz w:val="22"/>
          <w:szCs w:val="22"/>
        </w:rPr>
      </w:pPr>
      <w:r w:rsidRPr="00B70BF9">
        <w:rPr>
          <w:rFonts w:asciiTheme="minorHAnsi" w:hAnsiTheme="minorHAnsi" w:cstheme="minorHAnsi"/>
          <w:sz w:val="22"/>
          <w:szCs w:val="22"/>
        </w:rPr>
        <w:t>[</w:t>
      </w:r>
      <w:r w:rsidRPr="00B70BF9">
        <w:rPr>
          <w:rFonts w:asciiTheme="minorHAnsi" w:hAnsiTheme="minorHAnsi" w:cstheme="minorHAnsi"/>
          <w:color w:val="585756"/>
          <w:sz w:val="22"/>
          <w:szCs w:val="22"/>
        </w:rPr>
        <w:t>local legislation with regards to sexual harassment at the workplace or equivalent];</w:t>
      </w:r>
      <w:r w:rsidR="00536BCF" w:rsidRPr="00B70BF9">
        <w:rPr>
          <w:rFonts w:asciiTheme="minorHAnsi" w:hAnsiTheme="minorHAnsi" w:cstheme="minorHAnsi"/>
          <w:color w:val="585756"/>
          <w:sz w:val="22"/>
          <w:szCs w:val="22"/>
        </w:rPr>
        <w:t xml:space="preserve"> </w:t>
      </w:r>
      <w:r w:rsidR="00AC7962" w:rsidRPr="00B70BF9">
        <w:rPr>
          <w:rFonts w:asciiTheme="minorHAnsi" w:hAnsiTheme="minorHAnsi" w:cstheme="minorHAnsi"/>
          <w:color w:val="585756"/>
          <w:sz w:val="22"/>
          <w:szCs w:val="22"/>
        </w:rPr>
        <w:t xml:space="preserve">All Belgian regulations on public contracts can be consulted on </w:t>
      </w:r>
      <w:hyperlink r:id="rId15">
        <w:r w:rsidR="00AC7962" w:rsidRPr="00B70BF9">
          <w:rPr>
            <w:rFonts w:asciiTheme="minorHAnsi" w:hAnsiTheme="minorHAnsi" w:cstheme="minorHAnsi"/>
            <w:color w:val="585756"/>
            <w:sz w:val="22"/>
            <w:szCs w:val="22"/>
          </w:rPr>
          <w:t>www.publicprocurement.be</w:t>
        </w:r>
      </w:hyperlink>
      <w:r w:rsidR="00AC7962" w:rsidRPr="00B70BF9">
        <w:rPr>
          <w:rFonts w:asciiTheme="minorHAnsi" w:hAnsiTheme="minorHAnsi" w:cstheme="minorHAnsi"/>
          <w:color w:val="585756"/>
          <w:sz w:val="22"/>
          <w:szCs w:val="22"/>
        </w:rPr>
        <w:t>; Enabel’s Code of Conduct and the policies mentioned above can be consulted on Enabel’s website via https://www.enabel.be/content/integrity-desk.</w:t>
      </w:r>
    </w:p>
    <w:p w14:paraId="3DD182B9" w14:textId="77777777" w:rsidR="00AC7962" w:rsidRPr="00B70BF9" w:rsidRDefault="00AC7962" w:rsidP="00E53702">
      <w:pPr>
        <w:pStyle w:val="Heading2"/>
        <w:rPr>
          <w:rFonts w:asciiTheme="minorHAnsi" w:hAnsiTheme="minorHAnsi" w:cstheme="minorHAnsi"/>
        </w:rPr>
      </w:pPr>
      <w:bookmarkStart w:id="17" w:name="_Toc257039815"/>
      <w:bookmarkStart w:id="18" w:name="_Toc115273608"/>
      <w:r w:rsidRPr="00B70BF9">
        <w:rPr>
          <w:rFonts w:asciiTheme="minorHAnsi" w:hAnsiTheme="minorHAnsi" w:cstheme="minorHAnsi"/>
        </w:rPr>
        <w:t>Definitions</w:t>
      </w:r>
      <w:bookmarkEnd w:id="17"/>
      <w:bookmarkEnd w:id="18"/>
    </w:p>
    <w:p w14:paraId="2990D584" w14:textId="77777777" w:rsidR="00AC7962" w:rsidRPr="00B70BF9" w:rsidRDefault="00AC7962" w:rsidP="00B61335">
      <w:pPr>
        <w:pStyle w:val="BodyText"/>
        <w:jc w:val="both"/>
        <w:rPr>
          <w:rFonts w:asciiTheme="minorHAnsi" w:hAnsiTheme="minorHAnsi" w:cstheme="minorHAnsi"/>
          <w:sz w:val="22"/>
        </w:rPr>
      </w:pPr>
      <w:r w:rsidRPr="00B70BF9">
        <w:rPr>
          <w:rFonts w:asciiTheme="minorHAnsi" w:hAnsiTheme="minorHAnsi" w:cstheme="minorHAnsi"/>
          <w:sz w:val="22"/>
        </w:rPr>
        <w:t>The following definitions apply to this contract:</w:t>
      </w:r>
    </w:p>
    <w:p w14:paraId="345BE86B" w14:textId="77777777" w:rsidR="00AC7962" w:rsidRPr="00B70BF9" w:rsidRDefault="00AC7962" w:rsidP="00B61335">
      <w:pPr>
        <w:pStyle w:val="BTCtextCTB"/>
        <w:ind w:left="360" w:hanging="360"/>
        <w:rPr>
          <w:rFonts w:asciiTheme="minorHAnsi" w:eastAsia="Calibri" w:hAnsiTheme="minorHAnsi" w:cstheme="minorHAnsi"/>
          <w:bCs/>
          <w:color w:val="585756"/>
          <w:sz w:val="22"/>
          <w:szCs w:val="22"/>
        </w:rPr>
      </w:pPr>
      <w:r w:rsidRPr="00B70BF9">
        <w:rPr>
          <w:rFonts w:asciiTheme="minorHAnsi" w:hAnsiTheme="minorHAnsi" w:cstheme="minorHAnsi"/>
          <w:color w:val="585756"/>
          <w:sz w:val="22"/>
          <w:szCs w:val="22"/>
          <w:u w:val="single"/>
        </w:rPr>
        <w:t>The tenderer</w:t>
      </w:r>
      <w:r w:rsidRPr="00B70BF9">
        <w:rPr>
          <w:rFonts w:asciiTheme="minorHAnsi" w:hAnsiTheme="minorHAnsi" w:cstheme="minorHAnsi"/>
          <w:color w:val="585756"/>
          <w:sz w:val="22"/>
          <w:szCs w:val="22"/>
        </w:rPr>
        <w:t>: The natural person (m/f) or legal entity that submits a tender;</w:t>
      </w:r>
    </w:p>
    <w:p w14:paraId="44F024F1" w14:textId="77777777" w:rsidR="00AC7962" w:rsidRPr="00B70BF9" w:rsidRDefault="00AC7962" w:rsidP="00B61335">
      <w:pPr>
        <w:pStyle w:val="BTCtextCTB"/>
        <w:ind w:left="360" w:hanging="360"/>
        <w:rPr>
          <w:rFonts w:asciiTheme="minorHAnsi" w:eastAsia="Calibri" w:hAnsiTheme="minorHAnsi" w:cstheme="minorHAnsi"/>
          <w:bCs/>
          <w:color w:val="585756"/>
          <w:sz w:val="22"/>
          <w:szCs w:val="22"/>
        </w:rPr>
      </w:pPr>
      <w:r w:rsidRPr="00B70BF9">
        <w:rPr>
          <w:rFonts w:asciiTheme="minorHAnsi" w:hAnsiTheme="minorHAnsi" w:cstheme="minorHAnsi"/>
          <w:color w:val="585756"/>
          <w:sz w:val="22"/>
          <w:szCs w:val="22"/>
          <w:u w:val="single"/>
        </w:rPr>
        <w:t>The contractor / building contractor</w:t>
      </w:r>
      <w:r w:rsidRPr="00B70BF9">
        <w:rPr>
          <w:rFonts w:asciiTheme="minorHAnsi" w:hAnsiTheme="minorHAnsi" w:cstheme="minorHAnsi"/>
          <w:color w:val="585756"/>
          <w:sz w:val="22"/>
          <w:szCs w:val="22"/>
        </w:rPr>
        <w:t>: The tenderer to whom the public contract is awarded;</w:t>
      </w:r>
    </w:p>
    <w:p w14:paraId="4BC603BF" w14:textId="77777777" w:rsidR="00AC7962" w:rsidRPr="00B70BF9" w:rsidRDefault="00AC7962" w:rsidP="00B61335">
      <w:pPr>
        <w:pStyle w:val="BTCtextCTB"/>
        <w:ind w:left="360" w:hanging="360"/>
        <w:rPr>
          <w:rFonts w:asciiTheme="minorHAnsi" w:eastAsia="Calibri" w:hAnsiTheme="minorHAnsi" w:cstheme="minorHAnsi"/>
          <w:bCs/>
          <w:color w:val="585756"/>
          <w:sz w:val="22"/>
          <w:szCs w:val="22"/>
        </w:rPr>
      </w:pPr>
      <w:r w:rsidRPr="00B70BF9">
        <w:rPr>
          <w:rFonts w:asciiTheme="minorHAnsi" w:hAnsiTheme="minorHAnsi" w:cstheme="minorHAnsi"/>
          <w:color w:val="585756"/>
          <w:sz w:val="22"/>
          <w:szCs w:val="22"/>
          <w:u w:val="single"/>
        </w:rPr>
        <w:t>The contracting authority</w:t>
      </w:r>
      <w:r w:rsidRPr="00B70BF9">
        <w:rPr>
          <w:rFonts w:asciiTheme="minorHAnsi" w:hAnsiTheme="minorHAnsi" w:cstheme="minorHAnsi"/>
          <w:color w:val="585756"/>
          <w:sz w:val="22"/>
          <w:szCs w:val="22"/>
        </w:rPr>
        <w:t xml:space="preserve">: Enabel, represented by the Resident Representative of Enabel in </w:t>
      </w:r>
      <w:r w:rsidR="00536BCF" w:rsidRPr="00B70BF9">
        <w:rPr>
          <w:rFonts w:asciiTheme="minorHAnsi" w:hAnsiTheme="minorHAnsi" w:cstheme="minorHAnsi"/>
          <w:color w:val="585756"/>
          <w:sz w:val="22"/>
          <w:szCs w:val="22"/>
        </w:rPr>
        <w:t>Uganda</w:t>
      </w:r>
      <w:r w:rsidRPr="00B70BF9">
        <w:rPr>
          <w:rFonts w:asciiTheme="minorHAnsi" w:hAnsiTheme="minorHAnsi" w:cstheme="minorHAnsi"/>
          <w:color w:val="585756"/>
          <w:sz w:val="22"/>
          <w:szCs w:val="22"/>
        </w:rPr>
        <w:t>;</w:t>
      </w:r>
    </w:p>
    <w:p w14:paraId="068A9A32" w14:textId="77777777" w:rsidR="00AC7962" w:rsidRPr="00B70BF9" w:rsidRDefault="00AC7962" w:rsidP="00B61335">
      <w:pPr>
        <w:pStyle w:val="BTCtextCTB"/>
        <w:ind w:left="360" w:hanging="360"/>
        <w:rPr>
          <w:rFonts w:asciiTheme="minorHAnsi" w:eastAsia="Calibri" w:hAnsiTheme="minorHAnsi" w:cstheme="minorHAnsi"/>
          <w:bCs/>
          <w:color w:val="585756"/>
          <w:sz w:val="22"/>
          <w:szCs w:val="22"/>
        </w:rPr>
      </w:pPr>
      <w:r w:rsidRPr="00B70BF9">
        <w:rPr>
          <w:rFonts w:asciiTheme="minorHAnsi" w:hAnsiTheme="minorHAnsi" w:cstheme="minorHAnsi"/>
          <w:color w:val="585756"/>
          <w:sz w:val="22"/>
          <w:szCs w:val="22"/>
          <w:u w:val="single"/>
        </w:rPr>
        <w:t>The tender</w:t>
      </w:r>
      <w:r w:rsidRPr="00B70BF9">
        <w:rPr>
          <w:rFonts w:asciiTheme="minorHAnsi" w:hAnsiTheme="minorHAnsi" w:cstheme="minorHAnsi"/>
          <w:color w:val="585756"/>
          <w:sz w:val="22"/>
          <w:szCs w:val="22"/>
        </w:rPr>
        <w:t xml:space="preserve">: The commitment of the tenderer to perform the public contract under the conditions that he has submitted; </w:t>
      </w:r>
      <w:r w:rsidRPr="00B70BF9">
        <w:rPr>
          <w:rFonts w:asciiTheme="minorHAnsi" w:hAnsiTheme="minorHAnsi" w:cstheme="minorHAnsi"/>
          <w:color w:val="585756"/>
          <w:sz w:val="22"/>
          <w:szCs w:val="22"/>
          <w:u w:val="single"/>
        </w:rPr>
        <w:t>Days</w:t>
      </w:r>
      <w:r w:rsidRPr="00B70BF9">
        <w:rPr>
          <w:rFonts w:asciiTheme="minorHAnsi" w:hAnsiTheme="minorHAnsi" w:cstheme="minorHAnsi"/>
          <w:color w:val="585756"/>
          <w:sz w:val="22"/>
          <w:szCs w:val="22"/>
        </w:rPr>
        <w:t xml:space="preserve">: In the absence of any indication in this regard in the Tender Specifications and the applicable regulations, all days </w:t>
      </w:r>
      <w:r w:rsidR="00191676">
        <w:rPr>
          <w:rFonts w:asciiTheme="minorHAnsi" w:hAnsiTheme="minorHAnsi" w:cstheme="minorHAnsi"/>
          <w:color w:val="585756"/>
          <w:sz w:val="22"/>
          <w:szCs w:val="22"/>
        </w:rPr>
        <w:t>shall</w:t>
      </w:r>
      <w:r w:rsidRPr="00B70BF9">
        <w:rPr>
          <w:rFonts w:asciiTheme="minorHAnsi" w:hAnsiTheme="minorHAnsi" w:cstheme="minorHAnsi"/>
          <w:color w:val="585756"/>
          <w:sz w:val="22"/>
          <w:szCs w:val="22"/>
        </w:rPr>
        <w:t xml:space="preserve"> be interpreted as calendar days;</w:t>
      </w:r>
    </w:p>
    <w:p w14:paraId="0E4A218C" w14:textId="77777777" w:rsidR="00AC7962" w:rsidRPr="00B70BF9" w:rsidRDefault="00AC7962" w:rsidP="00B61335">
      <w:pPr>
        <w:pStyle w:val="BTCtextCTB"/>
        <w:ind w:left="360" w:hanging="360"/>
        <w:rPr>
          <w:rFonts w:asciiTheme="minorHAnsi" w:eastAsia="Calibri" w:hAnsiTheme="minorHAnsi" w:cstheme="minorHAnsi"/>
          <w:bCs/>
          <w:color w:val="585756"/>
          <w:sz w:val="22"/>
          <w:szCs w:val="22"/>
        </w:rPr>
      </w:pPr>
      <w:r w:rsidRPr="00B70BF9">
        <w:rPr>
          <w:rFonts w:asciiTheme="minorHAnsi" w:hAnsiTheme="minorHAnsi" w:cstheme="minorHAnsi"/>
          <w:color w:val="585756"/>
          <w:sz w:val="22"/>
          <w:szCs w:val="22"/>
          <w:u w:val="single"/>
        </w:rPr>
        <w:t>Procurement documents</w:t>
      </w:r>
      <w:r w:rsidRPr="00B70BF9">
        <w:rPr>
          <w:rFonts w:asciiTheme="minorHAnsi" w:hAnsiTheme="minorHAnsi" w:cstheme="minorHAnsi"/>
          <w:color w:val="585756"/>
          <w:sz w:val="22"/>
          <w:szCs w:val="22"/>
        </w:rPr>
        <w:t>: Contract notice and Tender Specifications including the annexes and the documents they refer to;</w:t>
      </w:r>
    </w:p>
    <w:p w14:paraId="4CF59FDF" w14:textId="77777777" w:rsidR="00AC7962" w:rsidRPr="00B70BF9" w:rsidRDefault="00AC7962" w:rsidP="00B61335">
      <w:pPr>
        <w:pStyle w:val="BTCtextCTB"/>
        <w:ind w:left="360" w:hanging="360"/>
        <w:rPr>
          <w:rFonts w:asciiTheme="minorHAnsi" w:eastAsia="Calibri" w:hAnsiTheme="minorHAnsi" w:cstheme="minorHAnsi"/>
          <w:bCs/>
          <w:color w:val="585756"/>
          <w:sz w:val="22"/>
          <w:szCs w:val="22"/>
        </w:rPr>
      </w:pPr>
      <w:r w:rsidRPr="00B70BF9">
        <w:rPr>
          <w:rFonts w:asciiTheme="minorHAnsi" w:hAnsiTheme="minorHAnsi" w:cstheme="minorHAnsi"/>
          <w:color w:val="585756"/>
          <w:sz w:val="22"/>
          <w:szCs w:val="22"/>
          <w:u w:val="single"/>
        </w:rPr>
        <w:t>Technical specifications</w:t>
      </w:r>
      <w:r w:rsidRPr="00B70BF9">
        <w:rPr>
          <w:rFonts w:asciiTheme="minorHAnsi" w:hAnsiTheme="minorHAnsi" w:cstheme="minorHAnsi"/>
          <w:color w:val="585756"/>
          <w:sz w:val="22"/>
          <w:szCs w:val="22"/>
        </w:rPr>
        <w:t>: A specification in a document defining the characteristics of a product or a service, such as the quality levels, the environmental and climate performance levels, the design for all needs, including accessibility for people with disabilities, and the evaluation of conformity, of product performance, of the use of the product, safety or dimensions, as well as requirements applicable to the product as regards the name by which it is sold, terminology, symbols, testing and test methods, packaging, marking or labelling, instructions for use, the production processes and methods at every stage in the life cycle of the supply or service, as well as the evaluation and conformity procedures;</w:t>
      </w:r>
    </w:p>
    <w:p w14:paraId="060307B4" w14:textId="77777777" w:rsidR="00AC7962" w:rsidRPr="00B70BF9" w:rsidRDefault="00AC7962" w:rsidP="00B61335">
      <w:pPr>
        <w:pStyle w:val="BTCtextCTB"/>
        <w:ind w:left="360" w:hanging="360"/>
        <w:rPr>
          <w:rFonts w:asciiTheme="minorHAnsi" w:eastAsia="Calibri" w:hAnsiTheme="minorHAnsi" w:cstheme="minorHAnsi"/>
          <w:bCs/>
          <w:color w:val="585756"/>
          <w:sz w:val="22"/>
          <w:szCs w:val="22"/>
        </w:rPr>
      </w:pPr>
      <w:r w:rsidRPr="00B70BF9">
        <w:rPr>
          <w:rFonts w:asciiTheme="minorHAnsi" w:hAnsiTheme="minorHAnsi" w:cstheme="minorHAnsi"/>
          <w:color w:val="585756"/>
          <w:sz w:val="22"/>
          <w:szCs w:val="22"/>
          <w:u w:val="single"/>
        </w:rPr>
        <w:t>Variant</w:t>
      </w:r>
      <w:r w:rsidRPr="00B70BF9">
        <w:rPr>
          <w:rFonts w:asciiTheme="minorHAnsi" w:hAnsiTheme="minorHAnsi" w:cstheme="minorHAnsi"/>
          <w:color w:val="585756"/>
          <w:sz w:val="22"/>
          <w:szCs w:val="22"/>
        </w:rPr>
        <w:t>: An alternative method for the design or the performance that is introduced either at the demand of the contracting authority, or at the initiative of the tenderer;</w:t>
      </w:r>
    </w:p>
    <w:p w14:paraId="3D4B4820" w14:textId="77777777" w:rsidR="00AC7962" w:rsidRPr="00B70BF9" w:rsidRDefault="00AC7962" w:rsidP="00B61335">
      <w:pPr>
        <w:pStyle w:val="BTCtextCTB"/>
        <w:ind w:left="360" w:hanging="360"/>
        <w:rPr>
          <w:rFonts w:asciiTheme="minorHAnsi" w:eastAsia="Calibri" w:hAnsiTheme="minorHAnsi" w:cstheme="minorHAnsi"/>
          <w:bCs/>
          <w:color w:val="585756"/>
          <w:sz w:val="22"/>
          <w:szCs w:val="22"/>
        </w:rPr>
      </w:pPr>
      <w:r w:rsidRPr="00B70BF9">
        <w:rPr>
          <w:rFonts w:asciiTheme="minorHAnsi" w:hAnsiTheme="minorHAnsi" w:cstheme="minorHAnsi"/>
          <w:color w:val="585756"/>
          <w:sz w:val="22"/>
          <w:szCs w:val="22"/>
          <w:u w:val="single"/>
        </w:rPr>
        <w:t>Option</w:t>
      </w:r>
      <w:r w:rsidRPr="00B70BF9">
        <w:rPr>
          <w:rFonts w:asciiTheme="minorHAnsi" w:hAnsiTheme="minorHAnsi" w:cstheme="minorHAnsi"/>
          <w:color w:val="585756"/>
          <w:sz w:val="22"/>
          <w:szCs w:val="22"/>
        </w:rPr>
        <w:t>: A minor and not strictly necessary element for the performance of the contract, which is introduced either at the demand of the contracting authority, or at the initiative of the tenderer;</w:t>
      </w:r>
    </w:p>
    <w:p w14:paraId="0C1AD543" w14:textId="77777777" w:rsidR="00AC7962" w:rsidRPr="00B70BF9" w:rsidRDefault="00803907" w:rsidP="00B61335">
      <w:pPr>
        <w:pStyle w:val="BTCtextCTB"/>
        <w:ind w:left="360" w:hanging="360"/>
        <w:rPr>
          <w:rFonts w:asciiTheme="minorHAnsi" w:eastAsia="Calibri" w:hAnsiTheme="minorHAnsi" w:cstheme="minorHAnsi"/>
          <w:bCs/>
          <w:color w:val="585756"/>
          <w:sz w:val="22"/>
          <w:szCs w:val="22"/>
        </w:rPr>
      </w:pPr>
      <w:r w:rsidRPr="00B70BF9">
        <w:rPr>
          <w:rFonts w:asciiTheme="minorHAnsi" w:hAnsiTheme="minorHAnsi" w:cstheme="minorHAnsi"/>
          <w:color w:val="585756"/>
          <w:sz w:val="22"/>
          <w:szCs w:val="22"/>
          <w:u w:val="single"/>
        </w:rPr>
        <w:t>Summary bill of quantities</w:t>
      </w:r>
      <w:r w:rsidRPr="00B70BF9">
        <w:rPr>
          <w:rFonts w:asciiTheme="minorHAnsi" w:hAnsiTheme="minorHAnsi" w:cstheme="minorHAnsi"/>
          <w:color w:val="585756"/>
          <w:sz w:val="22"/>
          <w:szCs w:val="22"/>
        </w:rPr>
        <w:t>: The procurement document, in a public works contract, which splits up the performance in different items and specifies the quantity or the method to determine the price for each of them;</w:t>
      </w:r>
    </w:p>
    <w:p w14:paraId="7C741273" w14:textId="77777777" w:rsidR="00AC7962" w:rsidRPr="00B70BF9" w:rsidRDefault="00AC7962" w:rsidP="00B61335">
      <w:pPr>
        <w:pStyle w:val="BTCtextCTB"/>
        <w:ind w:left="360" w:hanging="360"/>
        <w:rPr>
          <w:rFonts w:asciiTheme="minorHAnsi" w:eastAsia="Calibri" w:hAnsiTheme="minorHAnsi" w:cstheme="minorHAnsi"/>
          <w:bCs/>
          <w:color w:val="585756"/>
          <w:sz w:val="22"/>
          <w:szCs w:val="22"/>
        </w:rPr>
      </w:pPr>
      <w:r w:rsidRPr="00B70BF9">
        <w:rPr>
          <w:rFonts w:asciiTheme="minorHAnsi" w:hAnsiTheme="minorHAnsi" w:cstheme="minorHAnsi"/>
          <w:color w:val="585756"/>
          <w:sz w:val="22"/>
          <w:szCs w:val="22"/>
          <w:u w:val="single"/>
        </w:rPr>
        <w:t>General Implementing Rules (GIR)</w:t>
      </w:r>
      <w:r w:rsidRPr="00B70BF9">
        <w:rPr>
          <w:rFonts w:asciiTheme="minorHAnsi" w:hAnsiTheme="minorHAnsi" w:cstheme="minorHAnsi"/>
          <w:color w:val="585756"/>
          <w:sz w:val="22"/>
          <w:szCs w:val="22"/>
        </w:rPr>
        <w:t>: Rules laid down in the Royal Decree of 14 January 2013 establishing the General Implementing Rules for public procurement and for concessions for public works;</w:t>
      </w:r>
    </w:p>
    <w:p w14:paraId="0BF4BEF1" w14:textId="77777777" w:rsidR="00AC7962" w:rsidRPr="00B70BF9" w:rsidRDefault="00AC7962" w:rsidP="00B61335">
      <w:pPr>
        <w:pStyle w:val="BTCtextCTB"/>
        <w:ind w:left="360" w:hanging="360"/>
        <w:rPr>
          <w:rFonts w:asciiTheme="minorHAnsi" w:eastAsia="Calibri" w:hAnsiTheme="minorHAnsi" w:cstheme="minorHAnsi"/>
          <w:bCs/>
          <w:color w:val="585756"/>
          <w:sz w:val="22"/>
          <w:szCs w:val="22"/>
        </w:rPr>
      </w:pPr>
      <w:r w:rsidRPr="00B70BF9">
        <w:rPr>
          <w:rFonts w:asciiTheme="minorHAnsi" w:hAnsiTheme="minorHAnsi" w:cstheme="minorHAnsi"/>
          <w:color w:val="585756"/>
          <w:sz w:val="22"/>
          <w:szCs w:val="22"/>
          <w:u w:val="single"/>
        </w:rPr>
        <w:t>The Tender Specifications</w:t>
      </w:r>
      <w:r w:rsidRPr="00B70BF9">
        <w:rPr>
          <w:rFonts w:asciiTheme="minorHAnsi" w:hAnsiTheme="minorHAnsi" w:cstheme="minorHAnsi"/>
          <w:color w:val="585756"/>
          <w:sz w:val="22"/>
          <w:szCs w:val="22"/>
        </w:rPr>
        <w:t xml:space="preserve"> (Cahier spécial des charges/CSC): This document and its annexes and the documents it refers to;</w:t>
      </w:r>
    </w:p>
    <w:p w14:paraId="474DCC16" w14:textId="77777777" w:rsidR="00AC7962" w:rsidRPr="00B70BF9" w:rsidRDefault="00AC7962" w:rsidP="00B61335">
      <w:pPr>
        <w:pStyle w:val="BTCtextCTB"/>
        <w:ind w:left="360" w:hanging="360"/>
        <w:rPr>
          <w:rFonts w:asciiTheme="minorHAnsi" w:eastAsia="Calibri" w:hAnsiTheme="minorHAnsi" w:cstheme="minorHAnsi"/>
          <w:bCs/>
          <w:color w:val="585756"/>
          <w:sz w:val="22"/>
          <w:szCs w:val="22"/>
        </w:rPr>
      </w:pPr>
      <w:r w:rsidRPr="00B70BF9">
        <w:rPr>
          <w:rFonts w:asciiTheme="minorHAnsi" w:hAnsiTheme="minorHAnsi" w:cstheme="minorHAnsi"/>
          <w:color w:val="585756"/>
          <w:sz w:val="22"/>
          <w:szCs w:val="22"/>
          <w:u w:val="single"/>
        </w:rPr>
        <w:t>Corrupt practices</w:t>
      </w:r>
      <w:r w:rsidRPr="00B70BF9">
        <w:rPr>
          <w:rFonts w:asciiTheme="minorHAnsi" w:hAnsiTheme="minorHAnsi" w:cstheme="minorHAnsi"/>
          <w:color w:val="585756"/>
          <w:sz w:val="22"/>
          <w:szCs w:val="22"/>
        </w:rPr>
        <w:t>: The offer of a bribe, gift, gratuity or commission to a person as an inducement or reward for performing or refraining from an act relating to the award of a contract or performance of a contract already concluded with the contracting authority;</w:t>
      </w:r>
    </w:p>
    <w:p w14:paraId="0E9B4C1A" w14:textId="77777777" w:rsidR="00AC7962" w:rsidRPr="00B70BF9" w:rsidRDefault="00AC7962" w:rsidP="00B61335">
      <w:pPr>
        <w:pStyle w:val="BTCtextCTB"/>
        <w:ind w:left="360" w:hanging="360"/>
        <w:rPr>
          <w:rFonts w:asciiTheme="minorHAnsi" w:eastAsia="Calibri" w:hAnsiTheme="minorHAnsi" w:cstheme="minorHAnsi"/>
          <w:bCs/>
          <w:color w:val="585756"/>
          <w:sz w:val="22"/>
          <w:szCs w:val="22"/>
        </w:rPr>
      </w:pPr>
      <w:r w:rsidRPr="00B70BF9">
        <w:rPr>
          <w:rFonts w:asciiTheme="minorHAnsi" w:hAnsiTheme="minorHAnsi" w:cstheme="minorHAnsi"/>
          <w:color w:val="585756"/>
          <w:sz w:val="22"/>
          <w:szCs w:val="22"/>
          <w:u w:val="single"/>
        </w:rPr>
        <w:t>Litigation</w:t>
      </w:r>
      <w:r w:rsidRPr="00B70BF9">
        <w:rPr>
          <w:rFonts w:asciiTheme="minorHAnsi" w:hAnsiTheme="minorHAnsi" w:cstheme="minorHAnsi"/>
          <w:color w:val="585756"/>
          <w:sz w:val="22"/>
          <w:szCs w:val="22"/>
        </w:rPr>
        <w:t>: Court action;</w:t>
      </w:r>
    </w:p>
    <w:p w14:paraId="76C32855" w14:textId="77777777" w:rsidR="00C40670" w:rsidRPr="00B70BF9" w:rsidRDefault="00C40670" w:rsidP="00B61335">
      <w:pPr>
        <w:pStyle w:val="BodyText"/>
        <w:jc w:val="both"/>
        <w:rPr>
          <w:rFonts w:asciiTheme="minorHAnsi" w:hAnsiTheme="minorHAnsi" w:cstheme="minorHAnsi"/>
          <w:sz w:val="22"/>
        </w:rPr>
      </w:pPr>
      <w:r w:rsidRPr="00B70BF9">
        <w:rPr>
          <w:rFonts w:asciiTheme="minorHAnsi" w:hAnsiTheme="minorHAnsi" w:cstheme="minorHAnsi"/>
          <w:sz w:val="22"/>
          <w:u w:val="single"/>
        </w:rPr>
        <w:t>Subcontractor in the meaning of public procurement regulations</w:t>
      </w:r>
      <w:r w:rsidRPr="00B70BF9">
        <w:rPr>
          <w:rFonts w:asciiTheme="minorHAnsi" w:hAnsiTheme="minorHAnsi" w:cstheme="minorHAnsi"/>
          <w:sz w:val="22"/>
        </w:rPr>
        <w:t xml:space="preserve">: The economic operator proposed by a tenderer or contractor to perform part of the public contract; </w:t>
      </w:r>
    </w:p>
    <w:p w14:paraId="37EF2922" w14:textId="77777777" w:rsidR="00C40670" w:rsidRPr="00B70BF9" w:rsidRDefault="00C40670" w:rsidP="00B61335">
      <w:pPr>
        <w:pStyle w:val="BodyText"/>
        <w:jc w:val="both"/>
        <w:rPr>
          <w:rFonts w:asciiTheme="minorHAnsi" w:hAnsiTheme="minorHAnsi" w:cstheme="minorHAnsi"/>
          <w:sz w:val="22"/>
        </w:rPr>
      </w:pPr>
      <w:r w:rsidRPr="00B70BF9">
        <w:rPr>
          <w:rFonts w:asciiTheme="minorHAnsi" w:hAnsiTheme="minorHAnsi" w:cstheme="minorHAnsi"/>
          <w:sz w:val="22"/>
          <w:u w:val="single"/>
        </w:rPr>
        <w:t>Controller in the meaning of the GDPR</w:t>
      </w:r>
      <w:r w:rsidRPr="00B70BF9">
        <w:rPr>
          <w:rFonts w:asciiTheme="minorHAnsi" w:hAnsiTheme="minorHAnsi" w:cstheme="minorHAnsi"/>
          <w:sz w:val="22"/>
        </w:rPr>
        <w:t>: the natural or legal person, public authority, agency or other body which, alone or jointly with others, determines the purposes and means of the processing of personal data;</w:t>
      </w:r>
    </w:p>
    <w:p w14:paraId="6D09D8B0" w14:textId="77777777" w:rsidR="00C40670" w:rsidRPr="00B70BF9" w:rsidRDefault="00C40670" w:rsidP="00B61335">
      <w:pPr>
        <w:pStyle w:val="BodyText"/>
        <w:jc w:val="both"/>
        <w:rPr>
          <w:rFonts w:asciiTheme="minorHAnsi" w:hAnsiTheme="minorHAnsi" w:cstheme="minorHAnsi"/>
          <w:sz w:val="22"/>
        </w:rPr>
      </w:pPr>
      <w:r w:rsidRPr="00B70BF9">
        <w:rPr>
          <w:rFonts w:asciiTheme="minorHAnsi" w:hAnsiTheme="minorHAnsi" w:cstheme="minorHAnsi"/>
          <w:sz w:val="22"/>
          <w:u w:val="single"/>
        </w:rPr>
        <w:t>Processor (subcontractor) in the meaning of the GDPR</w:t>
      </w:r>
      <w:r w:rsidRPr="00B70BF9">
        <w:rPr>
          <w:rFonts w:asciiTheme="minorHAnsi" w:hAnsiTheme="minorHAnsi" w:cstheme="minorHAnsi"/>
          <w:sz w:val="22"/>
        </w:rPr>
        <w:t xml:space="preserve">: a natural or legal person, public authority, agency or other body which processes personal data on behalf of the controller; </w:t>
      </w:r>
    </w:p>
    <w:p w14:paraId="2DCAC1E3" w14:textId="77777777" w:rsidR="00C40670" w:rsidRPr="00B70BF9" w:rsidRDefault="00C40670" w:rsidP="00B61335">
      <w:pPr>
        <w:pStyle w:val="BodyText"/>
        <w:jc w:val="both"/>
        <w:rPr>
          <w:rFonts w:asciiTheme="minorHAnsi" w:hAnsiTheme="minorHAnsi" w:cstheme="minorHAnsi"/>
          <w:sz w:val="22"/>
        </w:rPr>
      </w:pPr>
      <w:r w:rsidRPr="00B70BF9">
        <w:rPr>
          <w:rFonts w:asciiTheme="minorHAnsi" w:hAnsiTheme="minorHAnsi" w:cstheme="minorHAnsi"/>
          <w:sz w:val="22"/>
          <w:u w:val="single"/>
        </w:rPr>
        <w:t>Recipient in the meaning of the GDPR</w:t>
      </w:r>
      <w:r w:rsidRPr="00B70BF9">
        <w:rPr>
          <w:rFonts w:asciiTheme="minorHAnsi" w:hAnsiTheme="minorHAnsi" w:cstheme="minorHAnsi"/>
          <w:sz w:val="22"/>
        </w:rPr>
        <w:t xml:space="preserve">: a natural or legal person, public authority, agency or another body, to which the personal data are disclosed, whether a third party or not; </w:t>
      </w:r>
    </w:p>
    <w:p w14:paraId="567CF54F" w14:textId="77777777" w:rsidR="00C40670" w:rsidRPr="00B70BF9" w:rsidRDefault="00C40670" w:rsidP="00B61335">
      <w:pPr>
        <w:pStyle w:val="BodyText"/>
        <w:jc w:val="both"/>
        <w:rPr>
          <w:rFonts w:asciiTheme="minorHAnsi" w:hAnsiTheme="minorHAnsi" w:cstheme="minorHAnsi"/>
          <w:sz w:val="22"/>
        </w:rPr>
      </w:pPr>
      <w:r w:rsidRPr="00B70BF9">
        <w:rPr>
          <w:rFonts w:asciiTheme="minorHAnsi" w:hAnsiTheme="minorHAnsi" w:cstheme="minorHAnsi"/>
          <w:sz w:val="22"/>
          <w:u w:val="single"/>
        </w:rPr>
        <w:t>Personal data</w:t>
      </w:r>
      <w:r w:rsidRPr="00B70BF9">
        <w:rPr>
          <w:rFonts w:asciiTheme="minorHAnsi" w:hAnsiTheme="minorHAnsi" w:cstheme="minorHAnsi"/>
          <w:sz w:val="22"/>
        </w:rPr>
        <w:t>: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12DBBB5B" w14:textId="77777777" w:rsidR="00C40670" w:rsidRPr="00B70BF9" w:rsidRDefault="00C40670" w:rsidP="00E53702">
      <w:pPr>
        <w:pStyle w:val="Heading2"/>
        <w:rPr>
          <w:rFonts w:asciiTheme="minorHAnsi" w:hAnsiTheme="minorHAnsi" w:cstheme="minorHAnsi"/>
        </w:rPr>
      </w:pPr>
      <w:bookmarkStart w:id="19" w:name="_Toc115273609"/>
      <w:r w:rsidRPr="00B70BF9">
        <w:rPr>
          <w:rFonts w:asciiTheme="minorHAnsi" w:hAnsiTheme="minorHAnsi" w:cstheme="minorHAnsi"/>
        </w:rPr>
        <w:t>Confidentiality</w:t>
      </w:r>
      <w:bookmarkEnd w:id="19"/>
    </w:p>
    <w:p w14:paraId="12AF5BDE" w14:textId="77777777" w:rsidR="00C40670" w:rsidRPr="00B70BF9" w:rsidRDefault="00C40670" w:rsidP="00E53702">
      <w:pPr>
        <w:pStyle w:val="Heading3"/>
        <w:rPr>
          <w:rFonts w:asciiTheme="minorHAnsi" w:hAnsiTheme="minorHAnsi" w:cstheme="minorHAnsi"/>
        </w:rPr>
      </w:pPr>
      <w:bookmarkStart w:id="20" w:name="_Toc115273610"/>
      <w:r w:rsidRPr="00B70BF9">
        <w:rPr>
          <w:rFonts w:asciiTheme="minorHAnsi" w:hAnsiTheme="minorHAnsi" w:cstheme="minorHAnsi"/>
        </w:rPr>
        <w:t>Processing of personal data</w:t>
      </w:r>
      <w:bookmarkEnd w:id="20"/>
    </w:p>
    <w:p w14:paraId="6C6403E6" w14:textId="77777777" w:rsidR="00C40670" w:rsidRPr="00B70BF9" w:rsidRDefault="00C40670" w:rsidP="00B61335">
      <w:pPr>
        <w:pStyle w:val="BodyText"/>
        <w:jc w:val="both"/>
        <w:rPr>
          <w:rFonts w:asciiTheme="minorHAnsi" w:hAnsiTheme="minorHAnsi" w:cstheme="minorHAnsi"/>
          <w:sz w:val="22"/>
        </w:rPr>
      </w:pPr>
      <w:r w:rsidRPr="00B70BF9">
        <w:rPr>
          <w:rFonts w:asciiTheme="minorHAnsi" w:hAnsiTheme="minorHAnsi" w:cstheme="minorHAnsi"/>
          <w:sz w:val="22"/>
        </w:rPr>
        <w:t>The contracting authority undertakes to process the personal data that are communicated to it under the framework of this procedure with the greatest care, in accordance with legislation on the protection of personal data (General Data Protection Regulation, GDPR). Where the Belgian law of 30 July 2018 on the protection of natural persons with regard to the processing of personal data contains stricter provisions, the contracting authority will act in accordance with said law.</w:t>
      </w:r>
    </w:p>
    <w:p w14:paraId="53F68DDB" w14:textId="77777777" w:rsidR="00C40670" w:rsidRPr="00B70BF9" w:rsidRDefault="00C40670" w:rsidP="00E53702">
      <w:pPr>
        <w:pStyle w:val="Heading3"/>
        <w:rPr>
          <w:rFonts w:asciiTheme="minorHAnsi" w:hAnsiTheme="minorHAnsi" w:cstheme="minorHAnsi"/>
        </w:rPr>
      </w:pPr>
      <w:bookmarkStart w:id="21" w:name="_Toc115273611"/>
      <w:r w:rsidRPr="00B70BF9">
        <w:rPr>
          <w:rFonts w:asciiTheme="minorHAnsi" w:hAnsiTheme="minorHAnsi" w:cstheme="minorHAnsi"/>
        </w:rPr>
        <w:t>Confidentiality</w:t>
      </w:r>
      <w:bookmarkEnd w:id="21"/>
    </w:p>
    <w:p w14:paraId="34ACFBC7" w14:textId="77777777" w:rsidR="00C40670" w:rsidRPr="00B70BF9" w:rsidRDefault="00C40670" w:rsidP="00B61335">
      <w:pPr>
        <w:pStyle w:val="BodyText"/>
        <w:jc w:val="both"/>
        <w:rPr>
          <w:rFonts w:asciiTheme="minorHAnsi" w:hAnsiTheme="minorHAnsi" w:cstheme="minorHAnsi"/>
          <w:sz w:val="22"/>
        </w:rPr>
      </w:pPr>
      <w:r w:rsidRPr="00B70BF9">
        <w:rPr>
          <w:rFonts w:asciiTheme="minorHAnsi" w:hAnsiTheme="minorHAnsi" w:cstheme="minorHAnsi"/>
          <w:sz w:val="22"/>
        </w:rPr>
        <w:t>The tenderer or contractor and Enabel are bound to secrecy vis-à-vis third parties with regards to any confidential information obtained within the framework of this public contract and will only divulge such information to third parties after receiving the prior written consent of the other party. They will disclose this confidential information only among appointed parties involved in the assignment. They guarantee that said appointed parties will be adequately informed of their obligations in respect of the confidential nature of the information and that they shall comply therewith.</w:t>
      </w:r>
    </w:p>
    <w:p w14:paraId="6B43C660" w14:textId="77777777" w:rsidR="00C40670" w:rsidRPr="00B70BF9" w:rsidRDefault="00C40670" w:rsidP="00B61335">
      <w:pPr>
        <w:pStyle w:val="BodyText"/>
        <w:jc w:val="both"/>
        <w:rPr>
          <w:rFonts w:asciiTheme="minorHAnsi" w:hAnsiTheme="minorHAnsi" w:cstheme="minorHAnsi"/>
          <w:sz w:val="22"/>
        </w:rPr>
      </w:pPr>
      <w:r w:rsidRPr="00B70BF9">
        <w:rPr>
          <w:rFonts w:asciiTheme="minorHAnsi" w:hAnsiTheme="minorHAnsi" w:cstheme="minorHAnsi"/>
          <w:sz w:val="22"/>
        </w:rPr>
        <w:t>PRIVACY NOTICE OF ENABEL: Enabel takes your privacy serious. We undertake to protect and process your personal data with due care, transparently and in strict compliance with privacy protection legislation.</w:t>
      </w:r>
    </w:p>
    <w:p w14:paraId="221E3CD9" w14:textId="77777777" w:rsidR="006F7CAD" w:rsidRPr="00B70BF9" w:rsidRDefault="00C40670" w:rsidP="00B61335">
      <w:pPr>
        <w:pStyle w:val="BodyText"/>
        <w:jc w:val="both"/>
        <w:rPr>
          <w:rFonts w:asciiTheme="minorHAnsi" w:hAnsiTheme="minorHAnsi" w:cstheme="minorHAnsi"/>
          <w:sz w:val="22"/>
        </w:rPr>
      </w:pPr>
      <w:r w:rsidRPr="00B70BF9">
        <w:rPr>
          <w:rFonts w:asciiTheme="minorHAnsi" w:hAnsiTheme="minorHAnsi" w:cstheme="minorHAnsi"/>
          <w:sz w:val="22"/>
        </w:rPr>
        <w:t xml:space="preserve">See also: </w:t>
      </w:r>
      <w:hyperlink r:id="rId16" w:history="1">
        <w:r w:rsidR="00B61335" w:rsidRPr="00B70BF9">
          <w:rPr>
            <w:rStyle w:val="FooterChar"/>
            <w:rFonts w:asciiTheme="minorHAnsi" w:hAnsiTheme="minorHAnsi" w:cstheme="minorHAnsi"/>
            <w:sz w:val="22"/>
          </w:rPr>
          <w:t>https://www.enabel.be/content/privacy-notice-enabel</w:t>
        </w:r>
      </w:hyperlink>
    </w:p>
    <w:p w14:paraId="7D1120ED" w14:textId="77777777" w:rsidR="00B61335" w:rsidRPr="00B70BF9" w:rsidRDefault="00B61335" w:rsidP="00B61335">
      <w:pPr>
        <w:pStyle w:val="BodyText"/>
        <w:jc w:val="both"/>
        <w:rPr>
          <w:rFonts w:asciiTheme="minorHAnsi" w:hAnsiTheme="minorHAnsi" w:cstheme="minorHAnsi"/>
          <w:sz w:val="22"/>
        </w:rPr>
      </w:pPr>
    </w:p>
    <w:p w14:paraId="15292AF9" w14:textId="77777777" w:rsidR="00AC7962" w:rsidRPr="00B70BF9" w:rsidRDefault="00AC7962" w:rsidP="00E53702">
      <w:pPr>
        <w:pStyle w:val="Heading2"/>
        <w:rPr>
          <w:rFonts w:asciiTheme="minorHAnsi" w:hAnsiTheme="minorHAnsi" w:cstheme="minorHAnsi"/>
        </w:rPr>
      </w:pPr>
      <w:bookmarkStart w:id="22" w:name="_Toc257039817"/>
      <w:bookmarkStart w:id="23" w:name="_Toc115273612"/>
      <w:r w:rsidRPr="00B70BF9">
        <w:rPr>
          <w:rFonts w:asciiTheme="minorHAnsi" w:hAnsiTheme="minorHAnsi" w:cstheme="minorHAnsi"/>
        </w:rPr>
        <w:t>Deontological obligations</w:t>
      </w:r>
      <w:bookmarkEnd w:id="22"/>
      <w:bookmarkEnd w:id="23"/>
    </w:p>
    <w:p w14:paraId="67624422" w14:textId="77777777" w:rsidR="00AC7962" w:rsidRPr="00B70BF9" w:rsidRDefault="0292CE76" w:rsidP="00B61335">
      <w:pPr>
        <w:pStyle w:val="BodyText"/>
        <w:jc w:val="both"/>
        <w:rPr>
          <w:rFonts w:asciiTheme="minorHAnsi" w:hAnsiTheme="minorHAnsi" w:cstheme="minorHAnsi"/>
          <w:sz w:val="22"/>
        </w:rPr>
      </w:pPr>
      <w:r w:rsidRPr="00B70BF9">
        <w:rPr>
          <w:rFonts w:asciiTheme="minorHAnsi" w:hAnsiTheme="minorHAnsi" w:cstheme="minorHAnsi"/>
          <w:sz w:val="22"/>
        </w:rPr>
        <w:t>Any failure to comply with one or more of the deontological clauses may lead to the exclusion of the candidate, tenderer or contractor from other public contracts for Enabel.</w:t>
      </w:r>
    </w:p>
    <w:p w14:paraId="3FDCB69A" w14:textId="77777777" w:rsidR="00AC7962" w:rsidRPr="00B70BF9" w:rsidRDefault="378F092B" w:rsidP="00B61335">
      <w:pPr>
        <w:pStyle w:val="BodyText"/>
        <w:jc w:val="both"/>
        <w:rPr>
          <w:rFonts w:asciiTheme="minorHAnsi" w:hAnsiTheme="minorHAnsi" w:cstheme="minorHAnsi"/>
          <w:sz w:val="22"/>
        </w:rPr>
      </w:pPr>
      <w:r w:rsidRPr="00B70BF9">
        <w:rPr>
          <w:rFonts w:asciiTheme="minorHAnsi" w:hAnsiTheme="minorHAnsi" w:cstheme="minorHAnsi"/>
          <w:sz w:val="22"/>
        </w:rPr>
        <w:t xml:space="preserve">For the duration of the contract, the contractor and his staff respect human rights and undertake not to go against political, cultural or religious customs of the beneficiary country. The tenderer or contractor is bound to respect fundamental labour standards, which are internationally agreed upon by the International Labour Organization (ILO), namely the conventions on union freedom and collective bargaining, on the elimination of forced and obligatory labour, on the elimination of employment and professional discrimination and on the abolition of child labour. </w:t>
      </w:r>
    </w:p>
    <w:p w14:paraId="1155FB27" w14:textId="77777777" w:rsidR="00AC7962" w:rsidRPr="00B70BF9" w:rsidRDefault="475FEB4B" w:rsidP="00B61335">
      <w:pPr>
        <w:pStyle w:val="BodyText"/>
        <w:jc w:val="both"/>
        <w:rPr>
          <w:rFonts w:asciiTheme="minorHAnsi" w:hAnsiTheme="minorHAnsi" w:cstheme="minorHAnsi"/>
          <w:sz w:val="22"/>
        </w:rPr>
      </w:pPr>
      <w:r w:rsidRPr="00B70BF9">
        <w:rPr>
          <w:rFonts w:asciiTheme="minorHAnsi" w:hAnsiTheme="minorHAnsi" w:cstheme="minorHAnsi"/>
          <w:sz w:val="22"/>
        </w:rPr>
        <w:t>In accordance with Enabel’s Policy regarding sexual exploitation and abuse, the contractor and his staff have the duty to behave in an irreproachable manner towards the beneficiaries of the projects and towards the local population in general. They must abstain from any acts that could be considered a form of sexual exploitation or abuse and they must abide by the basic principles and guidelines laid down in this policy.</w:t>
      </w:r>
    </w:p>
    <w:p w14:paraId="2A90CC67" w14:textId="77777777" w:rsidR="00AC7962" w:rsidRPr="00B70BF9" w:rsidRDefault="475FEB4B" w:rsidP="00B61335">
      <w:pPr>
        <w:pStyle w:val="BodyText"/>
        <w:jc w:val="both"/>
        <w:rPr>
          <w:rFonts w:asciiTheme="minorHAnsi" w:hAnsiTheme="minorHAnsi" w:cstheme="minorHAnsi"/>
          <w:sz w:val="22"/>
        </w:rPr>
      </w:pPr>
      <w:r w:rsidRPr="00B70BF9">
        <w:rPr>
          <w:rFonts w:asciiTheme="minorHAnsi" w:hAnsiTheme="minorHAnsi" w:cstheme="minorHAnsi"/>
          <w:sz w:val="22"/>
        </w:rPr>
        <w:t xml:space="preserve">Any attempt of a candidate or a tenderer to obtain confidential information, to proceed to illicit arrangements with competitors or to influence the evaluation committee or the contracting authority during the investigation, clarification, evaluation and comparison of tenders and </w:t>
      </w:r>
      <w:r w:rsidR="006467AD" w:rsidRPr="00B70BF9">
        <w:rPr>
          <w:rFonts w:asciiTheme="minorHAnsi" w:hAnsiTheme="minorHAnsi" w:cstheme="minorHAnsi"/>
          <w:sz w:val="22"/>
        </w:rPr>
        <w:t>candidate’s</w:t>
      </w:r>
      <w:r w:rsidRPr="00B70BF9">
        <w:rPr>
          <w:rFonts w:asciiTheme="minorHAnsi" w:hAnsiTheme="minorHAnsi" w:cstheme="minorHAnsi"/>
          <w:sz w:val="22"/>
        </w:rPr>
        <w:t xml:space="preserve"> procedure will lead to the rejection of the application or the tender.</w:t>
      </w:r>
    </w:p>
    <w:p w14:paraId="0FFE5EF7" w14:textId="77777777" w:rsidR="00AC7962" w:rsidRPr="00B70BF9" w:rsidRDefault="6BF15483" w:rsidP="00B61335">
      <w:pPr>
        <w:pStyle w:val="BodyText"/>
        <w:jc w:val="both"/>
        <w:rPr>
          <w:rFonts w:asciiTheme="minorHAnsi" w:hAnsiTheme="minorHAnsi" w:cstheme="minorHAnsi"/>
          <w:sz w:val="22"/>
        </w:rPr>
      </w:pPr>
      <w:r w:rsidRPr="00B70BF9">
        <w:rPr>
          <w:rFonts w:asciiTheme="minorHAnsi" w:hAnsiTheme="minorHAnsi" w:cstheme="minorHAnsi"/>
          <w:sz w:val="22"/>
        </w:rPr>
        <w:t>Moreover, in order to avoid any impression of risk of partiality or connivance in the follow-up and control of the performance of the public contract, it is strictly forbidden to the contractor to offer, directly or indirectly, gifts, meals or any other material or immaterial advantage, of whatever value, to appointees of the contracting authority who are concerned, directly or indirectly, by the follow-up and/or control of the performance of the contract, regardless of their hierarchical rank.</w:t>
      </w:r>
    </w:p>
    <w:p w14:paraId="2C8DF183" w14:textId="77777777" w:rsidR="00AC7962" w:rsidRPr="00B70BF9" w:rsidRDefault="0306E373" w:rsidP="00B61335">
      <w:pPr>
        <w:pStyle w:val="BodyText"/>
        <w:jc w:val="both"/>
        <w:rPr>
          <w:rFonts w:asciiTheme="minorHAnsi" w:hAnsiTheme="minorHAnsi" w:cstheme="minorHAnsi"/>
          <w:sz w:val="22"/>
        </w:rPr>
      </w:pPr>
      <w:r w:rsidRPr="00B70BF9">
        <w:rPr>
          <w:rFonts w:asciiTheme="minorHAnsi" w:hAnsiTheme="minorHAnsi" w:cstheme="minorHAnsi"/>
          <w:sz w:val="22"/>
        </w:rPr>
        <w:t>The public contractor commits to supply, upon the demand of the contracting authority, any supporting documents related to the performance conditions of the contract. The contracting authority will be allowed to proceed to any desk review or on-the-spot check which it considers necessary to collect evidence to support the presumption of unusual commercial expenditure. Depending on the gravity of the facts observed, the contractor having paid unusual commercial expenditure is liable to have his contract cancelled or to be permanently excluded.</w:t>
      </w:r>
    </w:p>
    <w:p w14:paraId="5C7708E1" w14:textId="77777777" w:rsidR="6F336B4A" w:rsidRPr="00B70BF9" w:rsidRDefault="6F336B4A" w:rsidP="00B61335">
      <w:pPr>
        <w:pStyle w:val="BodyText"/>
        <w:jc w:val="both"/>
        <w:rPr>
          <w:rFonts w:asciiTheme="minorHAnsi" w:hAnsiTheme="minorHAnsi" w:cstheme="minorHAnsi"/>
          <w:sz w:val="22"/>
        </w:rPr>
      </w:pPr>
      <w:r w:rsidRPr="00B70BF9">
        <w:rPr>
          <w:rFonts w:asciiTheme="minorHAnsi" w:hAnsiTheme="minorHAnsi" w:cstheme="minorHAnsi"/>
          <w:sz w:val="22"/>
        </w:rPr>
        <w:t xml:space="preserve">In accordance with Enabel’s Policy regarding sexual exploitation and abuse of June 2019 and Enabel’s Policy regarding fraud and corruption risk management complaints relating to issues of integrity (fraud, corruption, etc.) must be sent to the Integrity desk through the </w:t>
      </w:r>
      <w:r w:rsidR="00B61335" w:rsidRPr="00B70BF9">
        <w:rPr>
          <w:rFonts w:asciiTheme="minorHAnsi" w:hAnsiTheme="minorHAnsi" w:cstheme="minorHAnsi"/>
          <w:sz w:val="22"/>
        </w:rPr>
        <w:t xml:space="preserve">website </w:t>
      </w:r>
      <w:hyperlink r:id="rId17" w:history="1">
        <w:r w:rsidR="0083308F" w:rsidRPr="00B70BF9">
          <w:rPr>
            <w:rStyle w:val="FooterChar"/>
            <w:rFonts w:asciiTheme="minorHAnsi" w:hAnsiTheme="minorHAnsi" w:cstheme="minorHAnsi"/>
            <w:sz w:val="22"/>
          </w:rPr>
          <w:t>https://www.enabelintegrity.be</w:t>
        </w:r>
      </w:hyperlink>
    </w:p>
    <w:p w14:paraId="5D9C74DB" w14:textId="77777777" w:rsidR="310CEF14" w:rsidRPr="00B70BF9" w:rsidRDefault="310CEF14" w:rsidP="310CEF14">
      <w:pPr>
        <w:pStyle w:val="BodyText"/>
        <w:rPr>
          <w:rFonts w:asciiTheme="minorHAnsi" w:hAnsiTheme="minorHAnsi" w:cstheme="minorHAnsi"/>
        </w:rPr>
      </w:pPr>
    </w:p>
    <w:p w14:paraId="563BDC95" w14:textId="77777777" w:rsidR="00AC7962" w:rsidRPr="00B70BF9" w:rsidRDefault="00AC7962" w:rsidP="00B61335">
      <w:pPr>
        <w:pStyle w:val="Heading2"/>
        <w:rPr>
          <w:rFonts w:asciiTheme="minorHAnsi" w:hAnsiTheme="minorHAnsi" w:cstheme="minorHAnsi"/>
        </w:rPr>
      </w:pPr>
      <w:bookmarkStart w:id="24" w:name="_Ref228951536"/>
      <w:bookmarkStart w:id="25" w:name="_Toc257039818"/>
      <w:bookmarkStart w:id="26" w:name="_Toc115273613"/>
      <w:r w:rsidRPr="00B70BF9">
        <w:rPr>
          <w:rFonts w:asciiTheme="minorHAnsi" w:hAnsiTheme="minorHAnsi" w:cstheme="minorHAnsi"/>
        </w:rPr>
        <w:t>Applicable law and competent courts</w:t>
      </w:r>
      <w:bookmarkEnd w:id="24"/>
      <w:bookmarkEnd w:id="25"/>
      <w:bookmarkEnd w:id="26"/>
    </w:p>
    <w:p w14:paraId="518A36F7" w14:textId="77777777" w:rsidR="00AC7962" w:rsidRPr="00B70BF9" w:rsidRDefault="00AC7962" w:rsidP="00AC7962">
      <w:pPr>
        <w:pStyle w:val="BodyText"/>
        <w:rPr>
          <w:rFonts w:asciiTheme="minorHAnsi" w:hAnsiTheme="minorHAnsi" w:cstheme="minorHAnsi"/>
          <w:sz w:val="22"/>
        </w:rPr>
      </w:pPr>
      <w:r w:rsidRPr="00B70BF9">
        <w:rPr>
          <w:rFonts w:asciiTheme="minorHAnsi" w:hAnsiTheme="minorHAnsi" w:cstheme="minorHAnsi"/>
          <w:sz w:val="22"/>
        </w:rPr>
        <w:t>The contract must be performed and interpreted according to Belgian law.</w:t>
      </w:r>
    </w:p>
    <w:p w14:paraId="3E6B7EB8" w14:textId="77777777" w:rsidR="00AC7962" w:rsidRPr="00B70BF9" w:rsidRDefault="00AC7962" w:rsidP="00AC7962">
      <w:pPr>
        <w:pStyle w:val="BodyText"/>
        <w:rPr>
          <w:rFonts w:asciiTheme="minorHAnsi" w:hAnsiTheme="minorHAnsi" w:cstheme="minorHAnsi"/>
          <w:sz w:val="22"/>
        </w:rPr>
      </w:pPr>
      <w:r w:rsidRPr="00B70BF9">
        <w:rPr>
          <w:rFonts w:asciiTheme="minorHAnsi" w:hAnsiTheme="minorHAnsi" w:cstheme="minorHAnsi"/>
          <w:sz w:val="22"/>
        </w:rPr>
        <w:t>The parties commit to sincerely perform their engagements to ensure the good performance of the public contract.</w:t>
      </w:r>
    </w:p>
    <w:p w14:paraId="3CE91C48" w14:textId="77777777" w:rsidR="00AC7962" w:rsidRPr="00B70BF9" w:rsidRDefault="00AC7962" w:rsidP="00AC7962">
      <w:pPr>
        <w:pStyle w:val="BodyText"/>
        <w:rPr>
          <w:rFonts w:asciiTheme="minorHAnsi" w:hAnsiTheme="minorHAnsi" w:cstheme="minorHAnsi"/>
          <w:sz w:val="22"/>
        </w:rPr>
      </w:pPr>
      <w:r w:rsidRPr="00B70BF9">
        <w:rPr>
          <w:rFonts w:asciiTheme="minorHAnsi" w:hAnsiTheme="minorHAnsi" w:cstheme="minorHAnsi"/>
          <w:sz w:val="22"/>
        </w:rPr>
        <w:t>In case of litigation or divergence of opinion between the contracting authority and the contractor, the parties will consult each other to find a solution.</w:t>
      </w:r>
    </w:p>
    <w:p w14:paraId="55EEBBEA" w14:textId="77777777" w:rsidR="00AC7962" w:rsidRPr="00B70BF9" w:rsidRDefault="00AC7962" w:rsidP="00AC7962">
      <w:pPr>
        <w:pStyle w:val="BodyText"/>
        <w:rPr>
          <w:rFonts w:asciiTheme="minorHAnsi" w:hAnsiTheme="minorHAnsi" w:cstheme="minorHAnsi"/>
          <w:sz w:val="22"/>
        </w:rPr>
      </w:pPr>
      <w:r w:rsidRPr="00B70BF9">
        <w:rPr>
          <w:rFonts w:asciiTheme="minorHAnsi" w:hAnsiTheme="minorHAnsi" w:cstheme="minorHAnsi"/>
          <w:sz w:val="22"/>
        </w:rPr>
        <w:t>If agreement is lacking, the Brussels courts are the only courts competent to resolve the matter.</w:t>
      </w:r>
    </w:p>
    <w:p w14:paraId="42ABDDF8" w14:textId="77777777" w:rsidR="00E53702" w:rsidRPr="00B70BF9" w:rsidRDefault="00AC7962" w:rsidP="00B61335">
      <w:pPr>
        <w:pStyle w:val="BodyText"/>
        <w:rPr>
          <w:rFonts w:asciiTheme="minorHAnsi" w:hAnsiTheme="minorHAnsi" w:cstheme="minorHAnsi"/>
          <w:sz w:val="22"/>
        </w:rPr>
      </w:pPr>
      <w:r w:rsidRPr="00B70BF9">
        <w:rPr>
          <w:rFonts w:asciiTheme="minorHAnsi" w:hAnsiTheme="minorHAnsi" w:cstheme="minorHAnsi"/>
          <w:sz w:val="22"/>
        </w:rPr>
        <w:t>See also point ‘Claims and requests’ (Article 73 of the Royal Decree of 14 January 2013).</w:t>
      </w:r>
    </w:p>
    <w:p w14:paraId="566F4464" w14:textId="77777777" w:rsidR="00B61335" w:rsidRPr="00B70BF9" w:rsidRDefault="00B61335">
      <w:pPr>
        <w:spacing w:after="0" w:line="240" w:lineRule="auto"/>
        <w:rPr>
          <w:rFonts w:asciiTheme="minorHAnsi" w:hAnsiTheme="minorHAnsi" w:cstheme="minorHAnsi"/>
        </w:rPr>
      </w:pPr>
      <w:r w:rsidRPr="00B70BF9">
        <w:rPr>
          <w:rFonts w:asciiTheme="minorHAnsi" w:hAnsiTheme="minorHAnsi" w:cstheme="minorHAnsi"/>
        </w:rPr>
        <w:br w:type="page"/>
      </w:r>
    </w:p>
    <w:p w14:paraId="059F8D3E" w14:textId="77777777" w:rsidR="00E53702" w:rsidRPr="00B70BF9" w:rsidRDefault="00E53702" w:rsidP="00630BEC">
      <w:pPr>
        <w:pStyle w:val="BodyText"/>
        <w:rPr>
          <w:rFonts w:asciiTheme="minorHAnsi" w:hAnsiTheme="minorHAnsi" w:cstheme="minorHAnsi"/>
        </w:rPr>
      </w:pPr>
    </w:p>
    <w:p w14:paraId="54FA3FFD" w14:textId="77777777" w:rsidR="00AC7962" w:rsidRPr="00B70BF9" w:rsidRDefault="00630BEC" w:rsidP="00630BEC">
      <w:pPr>
        <w:pStyle w:val="Heading1"/>
        <w:rPr>
          <w:rFonts w:asciiTheme="minorHAnsi" w:hAnsiTheme="minorHAnsi" w:cstheme="minorHAnsi"/>
        </w:rPr>
      </w:pPr>
      <w:bookmarkStart w:id="27" w:name="_Toc115273614"/>
      <w:r w:rsidRPr="00B70BF9">
        <w:rPr>
          <w:rFonts w:asciiTheme="minorHAnsi" w:hAnsiTheme="minorHAnsi" w:cstheme="minorHAnsi"/>
        </w:rPr>
        <w:t>Modalities of the contract</w:t>
      </w:r>
      <w:bookmarkEnd w:id="27"/>
    </w:p>
    <w:p w14:paraId="1F75BD28" w14:textId="77777777" w:rsidR="00AC7962" w:rsidRPr="00B70BF9" w:rsidRDefault="00AC7962" w:rsidP="0083308F">
      <w:pPr>
        <w:pStyle w:val="Heading2"/>
        <w:rPr>
          <w:rFonts w:asciiTheme="minorHAnsi" w:hAnsiTheme="minorHAnsi" w:cstheme="minorHAnsi"/>
        </w:rPr>
      </w:pPr>
      <w:bookmarkStart w:id="28" w:name="_Toc257039821"/>
      <w:bookmarkStart w:id="29" w:name="_Toc115273615"/>
      <w:r w:rsidRPr="00B70BF9">
        <w:rPr>
          <w:rFonts w:asciiTheme="minorHAnsi" w:hAnsiTheme="minorHAnsi" w:cstheme="minorHAnsi"/>
        </w:rPr>
        <w:t>Type of contract</w:t>
      </w:r>
      <w:bookmarkEnd w:id="28"/>
      <w:bookmarkEnd w:id="29"/>
    </w:p>
    <w:p w14:paraId="02E65EC2" w14:textId="77777777" w:rsidR="00AC7962" w:rsidRPr="00B70BF9" w:rsidRDefault="00AC7962" w:rsidP="001E0FF4">
      <w:pPr>
        <w:pStyle w:val="BodyText"/>
        <w:jc w:val="both"/>
        <w:rPr>
          <w:rFonts w:asciiTheme="minorHAnsi" w:hAnsiTheme="minorHAnsi" w:cstheme="minorHAnsi"/>
          <w:sz w:val="22"/>
        </w:rPr>
      </w:pPr>
      <w:r w:rsidRPr="00B70BF9">
        <w:rPr>
          <w:rFonts w:asciiTheme="minorHAnsi" w:hAnsiTheme="minorHAnsi" w:cstheme="minorHAnsi"/>
          <w:sz w:val="22"/>
        </w:rPr>
        <w:t>This contract is a public works contract</w:t>
      </w:r>
      <w:r w:rsidR="00536BCF" w:rsidRPr="00B70BF9">
        <w:rPr>
          <w:rFonts w:asciiTheme="minorHAnsi" w:hAnsiTheme="minorHAnsi" w:cstheme="minorHAnsi"/>
          <w:sz w:val="22"/>
        </w:rPr>
        <w:t>.</w:t>
      </w:r>
      <w:r w:rsidRPr="00B70BF9">
        <w:rPr>
          <w:rFonts w:asciiTheme="minorHAnsi" w:hAnsiTheme="minorHAnsi" w:cstheme="minorHAnsi"/>
          <w:sz w:val="22"/>
        </w:rPr>
        <w:t xml:space="preserve"> </w:t>
      </w:r>
    </w:p>
    <w:p w14:paraId="5ACDE6EE" w14:textId="77777777" w:rsidR="0083308F" w:rsidRPr="00B70BF9" w:rsidRDefault="0083308F" w:rsidP="0083308F">
      <w:pPr>
        <w:pStyle w:val="Heading2"/>
        <w:rPr>
          <w:rFonts w:asciiTheme="minorHAnsi" w:hAnsiTheme="minorHAnsi" w:cstheme="minorHAnsi"/>
        </w:rPr>
      </w:pPr>
      <w:bookmarkStart w:id="30" w:name="_Toc115273616"/>
      <w:bookmarkStart w:id="31" w:name="_Toc257039822"/>
      <w:r w:rsidRPr="00B70BF9">
        <w:rPr>
          <w:rFonts w:asciiTheme="minorHAnsi" w:hAnsiTheme="minorHAnsi" w:cstheme="minorHAnsi"/>
        </w:rPr>
        <w:t>Scope of the contract</w:t>
      </w:r>
      <w:bookmarkEnd w:id="30"/>
    </w:p>
    <w:p w14:paraId="282129FB" w14:textId="77777777" w:rsidR="00AC7962" w:rsidRPr="00B70BF9" w:rsidRDefault="00AC7962" w:rsidP="0012029C">
      <w:pPr>
        <w:pStyle w:val="Heading3"/>
        <w:rPr>
          <w:rFonts w:asciiTheme="minorHAnsi" w:hAnsiTheme="minorHAnsi" w:cstheme="minorHAnsi"/>
        </w:rPr>
      </w:pPr>
      <w:bookmarkStart w:id="32" w:name="_Toc115273617"/>
      <w:r w:rsidRPr="00B70BF9">
        <w:rPr>
          <w:rFonts w:asciiTheme="minorHAnsi" w:hAnsiTheme="minorHAnsi" w:cstheme="minorHAnsi"/>
        </w:rPr>
        <w:t>Subject-matter of procurement</w:t>
      </w:r>
      <w:bookmarkEnd w:id="32"/>
      <w:r w:rsidRPr="00B70BF9">
        <w:rPr>
          <w:rFonts w:asciiTheme="minorHAnsi" w:hAnsiTheme="minorHAnsi" w:cstheme="minorHAnsi"/>
        </w:rPr>
        <w:t xml:space="preserve"> </w:t>
      </w:r>
      <w:bookmarkEnd w:id="31"/>
    </w:p>
    <w:p w14:paraId="1B5453C8" w14:textId="105C285C" w:rsidR="00AC7962" w:rsidRPr="00421AAC" w:rsidRDefault="00AC7962" w:rsidP="00421AAC">
      <w:pPr>
        <w:pStyle w:val="BodyText"/>
        <w:jc w:val="both"/>
        <w:rPr>
          <w:rFonts w:asciiTheme="minorHAnsi" w:hAnsiTheme="minorHAnsi" w:cstheme="minorHAnsi"/>
          <w:sz w:val="22"/>
        </w:rPr>
      </w:pPr>
      <w:r w:rsidRPr="00B70BF9">
        <w:rPr>
          <w:rFonts w:asciiTheme="minorHAnsi" w:hAnsiTheme="minorHAnsi" w:cstheme="minorHAnsi"/>
          <w:sz w:val="22"/>
        </w:rPr>
        <w:t xml:space="preserve">This </w:t>
      </w:r>
      <w:r w:rsidRPr="00421AAC">
        <w:rPr>
          <w:rFonts w:asciiTheme="minorHAnsi" w:hAnsiTheme="minorHAnsi" w:cstheme="minorHAnsi"/>
          <w:sz w:val="22"/>
        </w:rPr>
        <w:t xml:space="preserve">public contract consists </w:t>
      </w:r>
      <w:r w:rsidR="00536BCF" w:rsidRPr="00421AAC">
        <w:rPr>
          <w:rFonts w:asciiTheme="minorHAnsi" w:hAnsiTheme="minorHAnsi" w:cstheme="minorHAnsi"/>
          <w:sz w:val="22"/>
        </w:rPr>
        <w:t xml:space="preserve">of </w:t>
      </w:r>
      <w:r w:rsidR="00536BCF" w:rsidRPr="00421AAC">
        <w:rPr>
          <w:rFonts w:asciiTheme="minorHAnsi" w:eastAsia="Arial Unicode MS" w:hAnsiTheme="minorHAnsi" w:cstheme="minorHAnsi"/>
          <w:kern w:val="1"/>
          <w:sz w:val="22"/>
        </w:rPr>
        <w:t>construction of an Early Childhood Development (ECD) centre</w:t>
      </w:r>
      <w:r w:rsidR="00AD2F91">
        <w:rPr>
          <w:rFonts w:asciiTheme="minorHAnsi" w:eastAsia="Arial Unicode MS" w:hAnsiTheme="minorHAnsi" w:cstheme="minorHAnsi"/>
          <w:kern w:val="1"/>
          <w:sz w:val="22"/>
        </w:rPr>
        <w:t>s</w:t>
      </w:r>
      <w:r w:rsidR="00536BCF" w:rsidRPr="00421AAC">
        <w:rPr>
          <w:rFonts w:asciiTheme="minorHAnsi" w:eastAsia="Arial Unicode MS" w:hAnsiTheme="minorHAnsi" w:cstheme="minorHAnsi"/>
          <w:kern w:val="1"/>
          <w:sz w:val="22"/>
        </w:rPr>
        <w:t xml:space="preserve"> at Nakapiripirit Technical Institute and St. Daniel Comboni Polytechnic, Naoi</w:t>
      </w:r>
      <w:r w:rsidRPr="00421AAC">
        <w:rPr>
          <w:rFonts w:asciiTheme="minorHAnsi" w:hAnsiTheme="minorHAnsi" w:cstheme="minorHAnsi"/>
          <w:sz w:val="22"/>
        </w:rPr>
        <w:t xml:space="preserve"> in conformity with the conditions of these Tender Specifications.</w:t>
      </w:r>
    </w:p>
    <w:p w14:paraId="0D1EF215" w14:textId="77777777" w:rsidR="00AC7962" w:rsidRPr="00B70BF9" w:rsidRDefault="00AC7962" w:rsidP="0012029C">
      <w:pPr>
        <w:pStyle w:val="Heading3"/>
        <w:rPr>
          <w:rFonts w:asciiTheme="minorHAnsi" w:hAnsiTheme="minorHAnsi" w:cstheme="minorHAnsi"/>
          <w:bCs w:val="0"/>
          <w:sz w:val="22"/>
          <w:szCs w:val="22"/>
        </w:rPr>
      </w:pPr>
      <w:bookmarkStart w:id="33" w:name="_Toc115273618"/>
      <w:bookmarkStart w:id="34" w:name="_Toc257039823"/>
      <w:r w:rsidRPr="00B70BF9">
        <w:rPr>
          <w:rFonts w:asciiTheme="minorHAnsi" w:hAnsiTheme="minorHAnsi" w:cstheme="minorHAnsi"/>
          <w:bCs w:val="0"/>
          <w:sz w:val="22"/>
          <w:szCs w:val="22"/>
        </w:rPr>
        <w:t>Lots</w:t>
      </w:r>
      <w:bookmarkEnd w:id="33"/>
      <w:r w:rsidRPr="00B70BF9">
        <w:rPr>
          <w:rFonts w:asciiTheme="minorHAnsi" w:hAnsiTheme="minorHAnsi" w:cstheme="minorHAnsi"/>
          <w:bCs w:val="0"/>
          <w:sz w:val="22"/>
          <w:szCs w:val="22"/>
        </w:rPr>
        <w:t xml:space="preserve"> </w:t>
      </w:r>
      <w:bookmarkEnd w:id="34"/>
    </w:p>
    <w:p w14:paraId="7739BB9C" w14:textId="77777777" w:rsidR="00AC7962" w:rsidRPr="00B70BF9" w:rsidRDefault="00536BCF" w:rsidP="001E0FF4">
      <w:pPr>
        <w:pStyle w:val="BodyText"/>
        <w:jc w:val="both"/>
        <w:rPr>
          <w:rFonts w:asciiTheme="minorHAnsi" w:hAnsiTheme="minorHAnsi" w:cstheme="minorHAnsi"/>
          <w:sz w:val="22"/>
        </w:rPr>
      </w:pPr>
      <w:r w:rsidRPr="00B70BF9">
        <w:rPr>
          <w:rFonts w:asciiTheme="minorHAnsi" w:hAnsiTheme="minorHAnsi" w:cstheme="minorHAnsi"/>
          <w:sz w:val="22"/>
        </w:rPr>
        <w:t xml:space="preserve">The public contract has </w:t>
      </w:r>
      <w:r w:rsidR="006467AD" w:rsidRPr="00B70BF9">
        <w:rPr>
          <w:rFonts w:asciiTheme="minorHAnsi" w:hAnsiTheme="minorHAnsi" w:cstheme="minorHAnsi"/>
          <w:sz w:val="22"/>
        </w:rPr>
        <w:t>1 lot with 2 sites</w:t>
      </w:r>
      <w:r w:rsidR="00AC7962" w:rsidRPr="00B70BF9">
        <w:rPr>
          <w:rFonts w:asciiTheme="minorHAnsi" w:hAnsiTheme="minorHAnsi" w:cstheme="minorHAnsi"/>
          <w:sz w:val="22"/>
        </w:rPr>
        <w:t xml:space="preserve"> </w:t>
      </w:r>
      <w:r w:rsidR="006467AD" w:rsidRPr="00B70BF9">
        <w:rPr>
          <w:rFonts w:asciiTheme="minorHAnsi" w:hAnsiTheme="minorHAnsi" w:cstheme="minorHAnsi"/>
          <w:sz w:val="22"/>
        </w:rPr>
        <w:t xml:space="preserve">and is </w:t>
      </w:r>
      <w:r w:rsidR="00AC7962" w:rsidRPr="00B70BF9">
        <w:rPr>
          <w:rFonts w:asciiTheme="minorHAnsi" w:hAnsiTheme="minorHAnsi" w:cstheme="minorHAnsi"/>
          <w:sz w:val="22"/>
        </w:rPr>
        <w:t>indivisible. A tender for part of a lot is inadmissible.</w:t>
      </w:r>
    </w:p>
    <w:p w14:paraId="7CDF4169" w14:textId="77777777" w:rsidR="00AC7962" w:rsidRPr="00B70BF9" w:rsidRDefault="00AC7962" w:rsidP="001E0FF4">
      <w:pPr>
        <w:pStyle w:val="BodyText"/>
        <w:jc w:val="both"/>
        <w:rPr>
          <w:rFonts w:asciiTheme="minorHAnsi" w:hAnsiTheme="minorHAnsi" w:cstheme="minorHAnsi"/>
          <w:sz w:val="22"/>
        </w:rPr>
      </w:pPr>
      <w:r w:rsidRPr="00B70BF9">
        <w:rPr>
          <w:rFonts w:asciiTheme="minorHAnsi" w:hAnsiTheme="minorHAnsi" w:cstheme="minorHAnsi"/>
          <w:sz w:val="22"/>
        </w:rPr>
        <w:t xml:space="preserve">The description of </w:t>
      </w:r>
      <w:r w:rsidR="006467AD" w:rsidRPr="00B70BF9">
        <w:rPr>
          <w:rFonts w:asciiTheme="minorHAnsi" w:hAnsiTheme="minorHAnsi" w:cstheme="minorHAnsi"/>
          <w:sz w:val="22"/>
        </w:rPr>
        <w:t>the contract</w:t>
      </w:r>
      <w:r w:rsidRPr="00B70BF9">
        <w:rPr>
          <w:rFonts w:asciiTheme="minorHAnsi" w:hAnsiTheme="minorHAnsi" w:cstheme="minorHAnsi"/>
          <w:sz w:val="22"/>
        </w:rPr>
        <w:t xml:space="preserve"> is included in </w:t>
      </w:r>
      <w:r w:rsidR="00536BCF" w:rsidRPr="00B70BF9">
        <w:rPr>
          <w:rFonts w:asciiTheme="minorHAnsi" w:hAnsiTheme="minorHAnsi" w:cstheme="minorHAnsi"/>
          <w:sz w:val="22"/>
        </w:rPr>
        <w:t>section 1 “technical specifications” and the bills of Quantities</w:t>
      </w:r>
      <w:r w:rsidRPr="00B70BF9">
        <w:rPr>
          <w:rFonts w:asciiTheme="minorHAnsi" w:hAnsiTheme="minorHAnsi" w:cstheme="minorHAnsi"/>
          <w:sz w:val="22"/>
        </w:rPr>
        <w:t xml:space="preserve"> </w:t>
      </w:r>
      <w:r w:rsidR="00536BCF" w:rsidRPr="00B70BF9">
        <w:rPr>
          <w:rFonts w:asciiTheme="minorHAnsi" w:hAnsiTheme="minorHAnsi" w:cstheme="minorHAnsi"/>
          <w:sz w:val="22"/>
        </w:rPr>
        <w:t>and technical drawings annexed to</w:t>
      </w:r>
      <w:r w:rsidRPr="00B70BF9">
        <w:rPr>
          <w:rFonts w:asciiTheme="minorHAnsi" w:hAnsiTheme="minorHAnsi" w:cstheme="minorHAnsi"/>
          <w:sz w:val="22"/>
        </w:rPr>
        <w:t xml:space="preserve"> these Tender Specifications.</w:t>
      </w:r>
    </w:p>
    <w:p w14:paraId="1BDD4F29" w14:textId="77777777" w:rsidR="00536BCF" w:rsidRPr="00B70BF9" w:rsidRDefault="00AC7962" w:rsidP="001E0FF4">
      <w:pPr>
        <w:pStyle w:val="BodyText"/>
        <w:jc w:val="both"/>
        <w:rPr>
          <w:rFonts w:asciiTheme="minorHAnsi" w:hAnsiTheme="minorHAnsi" w:cstheme="minorHAnsi"/>
          <w:sz w:val="22"/>
        </w:rPr>
      </w:pPr>
      <w:r w:rsidRPr="00B70BF9">
        <w:rPr>
          <w:rFonts w:asciiTheme="minorHAnsi" w:hAnsiTheme="minorHAnsi" w:cstheme="minorHAnsi"/>
          <w:sz w:val="22"/>
        </w:rPr>
        <w:t xml:space="preserve">The </w:t>
      </w:r>
      <w:r w:rsidR="006467AD" w:rsidRPr="00B70BF9">
        <w:rPr>
          <w:rFonts w:asciiTheme="minorHAnsi" w:hAnsiTheme="minorHAnsi" w:cstheme="minorHAnsi"/>
          <w:sz w:val="22"/>
        </w:rPr>
        <w:t xml:space="preserve">sites </w:t>
      </w:r>
      <w:r w:rsidRPr="00B70BF9">
        <w:rPr>
          <w:rFonts w:asciiTheme="minorHAnsi" w:hAnsiTheme="minorHAnsi" w:cstheme="minorHAnsi"/>
          <w:sz w:val="22"/>
        </w:rPr>
        <w:t>are:</w:t>
      </w:r>
    </w:p>
    <w:p w14:paraId="14328EAC" w14:textId="77777777" w:rsidR="00536BCF" w:rsidRPr="00B70BF9" w:rsidRDefault="00536BCF" w:rsidP="006467AD">
      <w:pPr>
        <w:pStyle w:val="NormalWeb"/>
        <w:numPr>
          <w:ilvl w:val="0"/>
          <w:numId w:val="44"/>
        </w:numPr>
        <w:spacing w:before="0" w:beforeAutospacing="0" w:after="0" w:afterAutospacing="0" w:line="276" w:lineRule="auto"/>
        <w:jc w:val="both"/>
        <w:rPr>
          <w:rFonts w:asciiTheme="minorHAnsi" w:eastAsia="Calibri" w:hAnsiTheme="minorHAnsi" w:cstheme="minorHAnsi"/>
          <w:color w:val="585756"/>
          <w:sz w:val="22"/>
          <w:szCs w:val="22"/>
          <w:lang w:val="en-GB"/>
        </w:rPr>
      </w:pPr>
      <w:r w:rsidRPr="00B70BF9">
        <w:rPr>
          <w:rFonts w:asciiTheme="minorHAnsi" w:eastAsia="Calibri" w:hAnsiTheme="minorHAnsi" w:cstheme="minorHAnsi"/>
          <w:color w:val="585756"/>
          <w:sz w:val="22"/>
          <w:szCs w:val="22"/>
          <w:lang w:val="en-GB"/>
        </w:rPr>
        <w:t>Nakapiripirit Technical Institute, Nakapiripirit, Karamoja region</w:t>
      </w:r>
    </w:p>
    <w:p w14:paraId="7298077E" w14:textId="77777777" w:rsidR="00536BCF" w:rsidRPr="00B70BF9" w:rsidRDefault="006467AD" w:rsidP="006467AD">
      <w:pPr>
        <w:pStyle w:val="NormalWeb"/>
        <w:numPr>
          <w:ilvl w:val="0"/>
          <w:numId w:val="44"/>
        </w:numPr>
        <w:spacing w:before="0" w:beforeAutospacing="0" w:after="0" w:afterAutospacing="0" w:line="276" w:lineRule="auto"/>
        <w:jc w:val="both"/>
        <w:rPr>
          <w:rFonts w:asciiTheme="minorHAnsi" w:eastAsia="Calibri" w:hAnsiTheme="minorHAnsi" w:cstheme="minorHAnsi"/>
          <w:color w:val="585756"/>
          <w:sz w:val="22"/>
          <w:szCs w:val="22"/>
          <w:lang w:val="en-GB"/>
        </w:rPr>
      </w:pPr>
      <w:r w:rsidRPr="00B70BF9">
        <w:rPr>
          <w:rFonts w:asciiTheme="minorHAnsi" w:eastAsia="Calibri" w:hAnsiTheme="minorHAnsi" w:cstheme="minorHAnsi"/>
          <w:color w:val="585756"/>
          <w:sz w:val="22"/>
          <w:szCs w:val="22"/>
          <w:lang w:val="en-GB"/>
        </w:rPr>
        <w:t>S</w:t>
      </w:r>
      <w:r w:rsidR="00536BCF" w:rsidRPr="00B70BF9">
        <w:rPr>
          <w:rFonts w:asciiTheme="minorHAnsi" w:eastAsia="Calibri" w:hAnsiTheme="minorHAnsi" w:cstheme="minorHAnsi"/>
          <w:color w:val="585756"/>
          <w:sz w:val="22"/>
          <w:szCs w:val="22"/>
          <w:lang w:val="en-GB"/>
        </w:rPr>
        <w:t>t. Daniel Comboni Polytechnic, Naoi- Moroto, Karamoja region</w:t>
      </w:r>
    </w:p>
    <w:p w14:paraId="4D6450A7" w14:textId="77777777" w:rsidR="00536BCF" w:rsidRPr="00B70BF9" w:rsidRDefault="00536BCF" w:rsidP="001E0FF4">
      <w:pPr>
        <w:pStyle w:val="BodyText"/>
        <w:jc w:val="both"/>
        <w:rPr>
          <w:rFonts w:asciiTheme="minorHAnsi" w:hAnsiTheme="minorHAnsi" w:cstheme="minorHAnsi"/>
          <w:sz w:val="22"/>
        </w:rPr>
      </w:pPr>
    </w:p>
    <w:p w14:paraId="1C76F574" w14:textId="77777777" w:rsidR="00AC7962" w:rsidRPr="00B70BF9" w:rsidRDefault="00AC7962" w:rsidP="0012029C">
      <w:pPr>
        <w:pStyle w:val="Heading3"/>
        <w:rPr>
          <w:rFonts w:asciiTheme="minorHAnsi" w:hAnsiTheme="minorHAnsi" w:cstheme="minorHAnsi"/>
        </w:rPr>
      </w:pPr>
      <w:bookmarkStart w:id="35" w:name="_Toc115273619"/>
      <w:bookmarkStart w:id="36" w:name="_Toc257039824"/>
      <w:r w:rsidRPr="00B70BF9">
        <w:rPr>
          <w:rFonts w:asciiTheme="minorHAnsi" w:hAnsiTheme="minorHAnsi" w:cstheme="minorHAnsi"/>
        </w:rPr>
        <w:t>Items</w:t>
      </w:r>
      <w:bookmarkEnd w:id="35"/>
      <w:r w:rsidRPr="00B70BF9">
        <w:rPr>
          <w:rFonts w:asciiTheme="minorHAnsi" w:hAnsiTheme="minorHAnsi" w:cstheme="minorHAnsi"/>
        </w:rPr>
        <w:t xml:space="preserve"> </w:t>
      </w:r>
      <w:bookmarkEnd w:id="36"/>
    </w:p>
    <w:p w14:paraId="1AB3345E" w14:textId="77777777" w:rsidR="001E0FF4" w:rsidRPr="00B70BF9" w:rsidRDefault="006467AD" w:rsidP="0001010C">
      <w:pPr>
        <w:pStyle w:val="BodyText"/>
        <w:jc w:val="both"/>
        <w:rPr>
          <w:rFonts w:asciiTheme="minorHAnsi" w:hAnsiTheme="minorHAnsi" w:cstheme="minorHAnsi"/>
          <w:sz w:val="22"/>
        </w:rPr>
      </w:pPr>
      <w:r w:rsidRPr="00B70BF9">
        <w:rPr>
          <w:rFonts w:asciiTheme="minorHAnsi" w:hAnsiTheme="minorHAnsi" w:cstheme="minorHAnsi"/>
          <w:sz w:val="22"/>
        </w:rPr>
        <w:t>T</w:t>
      </w:r>
      <w:r w:rsidR="00AC7962" w:rsidRPr="00B70BF9">
        <w:rPr>
          <w:rFonts w:asciiTheme="minorHAnsi" w:hAnsiTheme="minorHAnsi" w:cstheme="minorHAnsi"/>
          <w:sz w:val="22"/>
        </w:rPr>
        <w:t>his public contract consists of the following items</w:t>
      </w:r>
      <w:r w:rsidR="00765DE1" w:rsidRPr="00B70BF9">
        <w:rPr>
          <w:rFonts w:asciiTheme="minorHAnsi" w:hAnsiTheme="minorHAnsi" w:cstheme="minorHAnsi"/>
          <w:sz w:val="22"/>
        </w:rPr>
        <w:t xml:space="preserve"> listed in section 1 “technical specification”</w:t>
      </w:r>
      <w:r w:rsidR="009F7294" w:rsidRPr="00B70BF9">
        <w:rPr>
          <w:rFonts w:asciiTheme="minorHAnsi" w:hAnsiTheme="minorHAnsi" w:cstheme="minorHAnsi"/>
          <w:sz w:val="22"/>
        </w:rPr>
        <w:t xml:space="preserve"> and the Bills of Quantities. </w:t>
      </w:r>
      <w:r w:rsidR="00AC7962" w:rsidRPr="00B70BF9">
        <w:rPr>
          <w:rFonts w:asciiTheme="minorHAnsi" w:hAnsiTheme="minorHAnsi" w:cstheme="minorHAnsi"/>
          <w:sz w:val="22"/>
        </w:rPr>
        <w:t>These items are pooled and form one single</w:t>
      </w:r>
      <w:r w:rsidRPr="00B70BF9">
        <w:rPr>
          <w:rFonts w:asciiTheme="minorHAnsi" w:hAnsiTheme="minorHAnsi" w:cstheme="minorHAnsi"/>
          <w:sz w:val="22"/>
        </w:rPr>
        <w:t xml:space="preserve"> contract</w:t>
      </w:r>
      <w:r w:rsidR="00AC7962" w:rsidRPr="00B70BF9">
        <w:rPr>
          <w:rFonts w:asciiTheme="minorHAnsi" w:hAnsiTheme="minorHAnsi" w:cstheme="minorHAnsi"/>
          <w:sz w:val="22"/>
        </w:rPr>
        <w:t xml:space="preserve">. It is not possible to tender for one or several items and the tenderer must submit price quotations for all items of </w:t>
      </w:r>
      <w:r w:rsidR="0001010C" w:rsidRPr="00B70BF9">
        <w:rPr>
          <w:rFonts w:asciiTheme="minorHAnsi" w:hAnsiTheme="minorHAnsi" w:cstheme="minorHAnsi"/>
          <w:sz w:val="22"/>
        </w:rPr>
        <w:t>the</w:t>
      </w:r>
      <w:r w:rsidR="00AC7962" w:rsidRPr="00B70BF9">
        <w:rPr>
          <w:rFonts w:asciiTheme="minorHAnsi" w:hAnsiTheme="minorHAnsi" w:cstheme="minorHAnsi"/>
          <w:sz w:val="22"/>
        </w:rPr>
        <w:t xml:space="preserve"> same </w:t>
      </w:r>
      <w:r w:rsidRPr="00B70BF9">
        <w:rPr>
          <w:rFonts w:asciiTheme="minorHAnsi" w:hAnsiTheme="minorHAnsi" w:cstheme="minorHAnsi"/>
          <w:sz w:val="22"/>
        </w:rPr>
        <w:t>contract</w:t>
      </w:r>
      <w:r w:rsidR="00AC7962" w:rsidRPr="00B70BF9">
        <w:rPr>
          <w:rFonts w:asciiTheme="minorHAnsi" w:hAnsiTheme="minorHAnsi" w:cstheme="minorHAnsi"/>
          <w:sz w:val="22"/>
        </w:rPr>
        <w:t>.</w:t>
      </w:r>
      <w:r w:rsidR="0083308F" w:rsidRPr="00B70BF9">
        <w:rPr>
          <w:rFonts w:asciiTheme="minorHAnsi" w:hAnsiTheme="minorHAnsi" w:cstheme="minorHAnsi"/>
          <w:i/>
          <w:sz w:val="22"/>
          <w:highlight w:val="lightGray"/>
        </w:rPr>
        <w:t xml:space="preserve">  </w:t>
      </w:r>
    </w:p>
    <w:p w14:paraId="67ECA9BA" w14:textId="77777777" w:rsidR="001E0FF4" w:rsidRPr="00B70BF9" w:rsidRDefault="001E0FF4" w:rsidP="001E0FF4">
      <w:pPr>
        <w:pStyle w:val="Heading3"/>
        <w:rPr>
          <w:rFonts w:asciiTheme="minorHAnsi" w:hAnsiTheme="minorHAnsi" w:cstheme="minorHAnsi"/>
        </w:rPr>
      </w:pPr>
      <w:bookmarkStart w:id="37" w:name="_Toc115273620"/>
      <w:bookmarkStart w:id="38" w:name="_Toc257039826"/>
      <w:r w:rsidRPr="00B70BF9">
        <w:rPr>
          <w:rFonts w:asciiTheme="minorHAnsi" w:hAnsiTheme="minorHAnsi" w:cstheme="minorHAnsi"/>
        </w:rPr>
        <w:t>Variants</w:t>
      </w:r>
      <w:bookmarkEnd w:id="37"/>
      <w:r w:rsidRPr="00B70BF9">
        <w:rPr>
          <w:rFonts w:asciiTheme="minorHAnsi" w:hAnsiTheme="minorHAnsi" w:cstheme="minorHAnsi"/>
        </w:rPr>
        <w:t xml:space="preserve"> </w:t>
      </w:r>
      <w:bookmarkEnd w:id="38"/>
    </w:p>
    <w:p w14:paraId="7D382B85" w14:textId="77777777" w:rsidR="001E0FF4" w:rsidRPr="00B70BF9" w:rsidRDefault="001E0FF4" w:rsidP="00AA51CC">
      <w:pPr>
        <w:autoSpaceDE w:val="0"/>
        <w:autoSpaceDN w:val="0"/>
        <w:adjustRightInd w:val="0"/>
        <w:jc w:val="both"/>
        <w:rPr>
          <w:rFonts w:asciiTheme="minorHAnsi" w:hAnsiTheme="minorHAnsi" w:cstheme="minorHAnsi"/>
          <w:sz w:val="22"/>
        </w:rPr>
      </w:pPr>
      <w:r w:rsidRPr="00B70BF9">
        <w:rPr>
          <w:rFonts w:asciiTheme="minorHAnsi" w:hAnsiTheme="minorHAnsi" w:cstheme="minorHAnsi"/>
          <w:sz w:val="22"/>
        </w:rPr>
        <w:t>Each tenderer may submit only one tender. Variants are forbi</w:t>
      </w:r>
      <w:r w:rsidR="00AA51CC" w:rsidRPr="00B70BF9">
        <w:rPr>
          <w:rFonts w:asciiTheme="minorHAnsi" w:hAnsiTheme="minorHAnsi" w:cstheme="minorHAnsi"/>
          <w:sz w:val="22"/>
        </w:rPr>
        <w:t>dden.</w:t>
      </w:r>
    </w:p>
    <w:p w14:paraId="6EEA7D2F" w14:textId="77777777" w:rsidR="00AA51CC" w:rsidRPr="00B70BF9" w:rsidRDefault="00AC7962" w:rsidP="006467AD">
      <w:pPr>
        <w:pStyle w:val="Heading2"/>
        <w:rPr>
          <w:rFonts w:asciiTheme="minorHAnsi" w:hAnsiTheme="minorHAnsi" w:cstheme="minorHAnsi"/>
          <w:sz w:val="22"/>
        </w:rPr>
      </w:pPr>
      <w:bookmarkStart w:id="39" w:name="_Toc257039825"/>
      <w:bookmarkStart w:id="40" w:name="_Toc115273621"/>
      <w:r w:rsidRPr="00B70BF9">
        <w:rPr>
          <w:rFonts w:asciiTheme="minorHAnsi" w:hAnsiTheme="minorHAnsi" w:cstheme="minorHAnsi"/>
        </w:rPr>
        <w:t>Duration</w:t>
      </w:r>
      <w:bookmarkEnd w:id="39"/>
      <w:r w:rsidRPr="00B70BF9">
        <w:rPr>
          <w:rFonts w:asciiTheme="minorHAnsi" w:hAnsiTheme="minorHAnsi" w:cstheme="minorHAnsi"/>
        </w:rPr>
        <w:t xml:space="preserve"> of the public contract</w:t>
      </w:r>
      <w:bookmarkEnd w:id="40"/>
    </w:p>
    <w:p w14:paraId="34D15542" w14:textId="77777777" w:rsidR="00AC7962" w:rsidRPr="00B70BF9" w:rsidRDefault="00A85055" w:rsidP="00A85055">
      <w:pPr>
        <w:pStyle w:val="BodyText"/>
        <w:rPr>
          <w:rFonts w:asciiTheme="minorHAnsi" w:hAnsiTheme="minorHAnsi" w:cstheme="minorHAnsi"/>
          <w:sz w:val="22"/>
        </w:rPr>
      </w:pPr>
      <w:r w:rsidRPr="00B70BF9">
        <w:rPr>
          <w:rFonts w:asciiTheme="minorHAnsi" w:hAnsiTheme="minorHAnsi" w:cstheme="minorHAnsi"/>
          <w:sz w:val="22"/>
        </w:rPr>
        <w:t xml:space="preserve">The duration of the contract will be </w:t>
      </w:r>
      <w:r w:rsidR="007012A6" w:rsidRPr="00B70BF9">
        <w:rPr>
          <w:rFonts w:asciiTheme="minorHAnsi" w:hAnsiTheme="minorHAnsi" w:cstheme="minorHAnsi"/>
          <w:sz w:val="22"/>
        </w:rPr>
        <w:t>545</w:t>
      </w:r>
      <w:r w:rsidRPr="00B70BF9">
        <w:rPr>
          <w:rFonts w:asciiTheme="minorHAnsi" w:hAnsiTheme="minorHAnsi" w:cstheme="minorHAnsi"/>
          <w:sz w:val="22"/>
        </w:rPr>
        <w:t xml:space="preserve"> calendar days</w:t>
      </w:r>
      <w:r w:rsidR="00964DD8">
        <w:rPr>
          <w:rFonts w:asciiTheme="minorHAnsi" w:hAnsiTheme="minorHAnsi" w:cstheme="minorHAnsi"/>
          <w:sz w:val="22"/>
        </w:rPr>
        <w:t xml:space="preserve"> from the date of the notification of the award of the contract</w:t>
      </w:r>
      <w:r w:rsidRPr="00B70BF9">
        <w:rPr>
          <w:rFonts w:asciiTheme="minorHAnsi" w:hAnsiTheme="minorHAnsi" w:cstheme="minorHAnsi"/>
          <w:sz w:val="22"/>
        </w:rPr>
        <w:t xml:space="preserve">. For each of the </w:t>
      </w:r>
      <w:r w:rsidR="00421AAC">
        <w:rPr>
          <w:rFonts w:asciiTheme="minorHAnsi" w:hAnsiTheme="minorHAnsi" w:cstheme="minorHAnsi"/>
          <w:sz w:val="22"/>
        </w:rPr>
        <w:t>sites</w:t>
      </w:r>
      <w:r w:rsidRPr="00B70BF9">
        <w:rPr>
          <w:rFonts w:asciiTheme="minorHAnsi" w:hAnsiTheme="minorHAnsi" w:cstheme="minorHAnsi"/>
          <w:sz w:val="22"/>
        </w:rPr>
        <w:t xml:space="preserve">, the works shall be completed within </w:t>
      </w:r>
      <w:r w:rsidR="007012A6" w:rsidRPr="00B70BF9">
        <w:rPr>
          <w:rFonts w:asciiTheme="minorHAnsi" w:hAnsiTheme="minorHAnsi" w:cstheme="minorHAnsi"/>
          <w:sz w:val="22"/>
        </w:rPr>
        <w:t xml:space="preserve">180 </w:t>
      </w:r>
      <w:r w:rsidRPr="00B70BF9">
        <w:rPr>
          <w:rFonts w:asciiTheme="minorHAnsi" w:hAnsiTheme="minorHAnsi" w:cstheme="minorHAnsi"/>
          <w:sz w:val="22"/>
        </w:rPr>
        <w:t>calendar days from the date of award of contract. The Defects Liability Period (DLP) will commence thereafter and end within 365 calendar days.</w:t>
      </w:r>
    </w:p>
    <w:p w14:paraId="5DC08F14" w14:textId="77777777" w:rsidR="0083308F" w:rsidRPr="00B70BF9" w:rsidRDefault="0083308F" w:rsidP="001E0FF4">
      <w:pPr>
        <w:pStyle w:val="Heading2"/>
        <w:rPr>
          <w:rFonts w:asciiTheme="minorHAnsi" w:hAnsiTheme="minorHAnsi" w:cstheme="minorHAnsi"/>
        </w:rPr>
      </w:pPr>
      <w:bookmarkStart w:id="41" w:name="_Toc115273622"/>
      <w:bookmarkStart w:id="42" w:name="_Hlk72335151"/>
      <w:r w:rsidRPr="00B70BF9">
        <w:rPr>
          <w:rFonts w:asciiTheme="minorHAnsi" w:hAnsiTheme="minorHAnsi" w:cstheme="minorHAnsi"/>
        </w:rPr>
        <w:t>Value of the contract</w:t>
      </w:r>
      <w:bookmarkEnd w:id="41"/>
    </w:p>
    <w:p w14:paraId="3F3DE4C2" w14:textId="77777777" w:rsidR="001E0FF4" w:rsidRPr="00B70BF9" w:rsidRDefault="006467AD">
      <w:pPr>
        <w:spacing w:after="0" w:line="240" w:lineRule="auto"/>
        <w:rPr>
          <w:rFonts w:asciiTheme="minorHAnsi" w:hAnsiTheme="minorHAnsi" w:cstheme="minorHAnsi"/>
          <w:i/>
          <w:sz w:val="22"/>
          <w:highlight w:val="lightGray"/>
        </w:rPr>
      </w:pPr>
      <w:bookmarkStart w:id="43" w:name="_Toc257039829"/>
      <w:r w:rsidRPr="00B70BF9">
        <w:rPr>
          <w:rFonts w:asciiTheme="minorHAnsi" w:hAnsiTheme="minorHAnsi" w:cstheme="minorHAnsi"/>
          <w:sz w:val="22"/>
        </w:rPr>
        <w:t>The estimated maximum value of the contract is</w:t>
      </w:r>
      <w:r w:rsidR="007012A6" w:rsidRPr="00B70BF9">
        <w:rPr>
          <w:rFonts w:asciiTheme="minorHAnsi" w:hAnsiTheme="minorHAnsi" w:cstheme="minorHAnsi"/>
          <w:sz w:val="22"/>
        </w:rPr>
        <w:t xml:space="preserve"> 135,500 EUR</w:t>
      </w:r>
      <w:r w:rsidRPr="00B70BF9">
        <w:rPr>
          <w:rFonts w:asciiTheme="minorHAnsi" w:hAnsiTheme="minorHAnsi" w:cstheme="minorHAnsi"/>
          <w:sz w:val="22"/>
        </w:rPr>
        <w:t xml:space="preserve"> based on the specified </w:t>
      </w:r>
      <w:r w:rsidR="00A85055" w:rsidRPr="00B70BF9">
        <w:rPr>
          <w:rFonts w:asciiTheme="minorHAnsi" w:hAnsiTheme="minorHAnsi" w:cstheme="minorHAnsi"/>
          <w:sz w:val="22"/>
        </w:rPr>
        <w:t>maximum quantities</w:t>
      </w:r>
      <w:r w:rsidRPr="00B70BF9">
        <w:rPr>
          <w:rFonts w:asciiTheme="minorHAnsi" w:hAnsiTheme="minorHAnsi" w:cstheme="minorHAnsi"/>
          <w:sz w:val="22"/>
        </w:rPr>
        <w:t xml:space="preserve"> </w:t>
      </w:r>
      <w:r w:rsidR="001E0FF4" w:rsidRPr="00B70BF9">
        <w:rPr>
          <w:rFonts w:asciiTheme="minorHAnsi" w:hAnsiTheme="minorHAnsi" w:cstheme="minorHAnsi"/>
          <w:i/>
          <w:sz w:val="22"/>
          <w:highlight w:val="lightGray"/>
        </w:rPr>
        <w:br w:type="page"/>
      </w:r>
    </w:p>
    <w:p w14:paraId="447DAEEF" w14:textId="77777777" w:rsidR="001E0FF4" w:rsidRPr="00B70BF9" w:rsidRDefault="001E0FF4" w:rsidP="00630BEC">
      <w:pPr>
        <w:pStyle w:val="BodyText"/>
        <w:rPr>
          <w:rFonts w:asciiTheme="minorHAnsi" w:hAnsiTheme="minorHAnsi" w:cstheme="minorHAnsi"/>
          <w:i/>
          <w:sz w:val="22"/>
        </w:rPr>
      </w:pPr>
    </w:p>
    <w:p w14:paraId="24ACD31A" w14:textId="77777777" w:rsidR="00E53702" w:rsidRPr="00B70BF9" w:rsidRDefault="00E53702" w:rsidP="00E53702">
      <w:pPr>
        <w:pStyle w:val="Heading1"/>
        <w:rPr>
          <w:rFonts w:asciiTheme="minorHAnsi" w:hAnsiTheme="minorHAnsi" w:cstheme="minorHAnsi"/>
        </w:rPr>
      </w:pPr>
      <w:bookmarkStart w:id="44" w:name="_Toc115273623"/>
      <w:bookmarkEnd w:id="42"/>
      <w:r w:rsidRPr="00B70BF9">
        <w:rPr>
          <w:rFonts w:asciiTheme="minorHAnsi" w:hAnsiTheme="minorHAnsi" w:cstheme="minorHAnsi"/>
        </w:rPr>
        <w:t>Specific contract conditions</w:t>
      </w:r>
      <w:bookmarkEnd w:id="44"/>
    </w:p>
    <w:p w14:paraId="152B62D7" w14:textId="77777777" w:rsidR="00E53702" w:rsidRPr="00B70BF9" w:rsidRDefault="00E53702" w:rsidP="001E0FF4">
      <w:pPr>
        <w:pStyle w:val="Heading2"/>
        <w:rPr>
          <w:rFonts w:asciiTheme="minorHAnsi" w:hAnsiTheme="minorHAnsi" w:cstheme="minorHAnsi"/>
        </w:rPr>
      </w:pPr>
      <w:bookmarkStart w:id="45" w:name="_Toc115273624"/>
      <w:bookmarkStart w:id="46" w:name="_Ref224618931"/>
      <w:bookmarkStart w:id="47" w:name="_Ref224618935"/>
      <w:bookmarkStart w:id="48" w:name="_Toc257039856"/>
      <w:r w:rsidRPr="00B70BF9">
        <w:rPr>
          <w:rFonts w:asciiTheme="minorHAnsi" w:hAnsiTheme="minorHAnsi" w:cstheme="minorHAnsi"/>
        </w:rPr>
        <w:t>Definitions (Art. 2)</w:t>
      </w:r>
      <w:bookmarkEnd w:id="45"/>
    </w:p>
    <w:p w14:paraId="3C7B9624" w14:textId="77777777" w:rsidR="00E53702" w:rsidRPr="00B70BF9" w:rsidRDefault="00E53702" w:rsidP="00E26213">
      <w:pPr>
        <w:pStyle w:val="BTCnumberlist"/>
        <w:numPr>
          <w:ilvl w:val="0"/>
          <w:numId w:val="0"/>
        </w:numPr>
        <w:rPr>
          <w:rFonts w:asciiTheme="minorHAnsi" w:eastAsia="Calibri" w:hAnsiTheme="minorHAnsi" w:cstheme="minorHAnsi"/>
          <w:color w:val="585756"/>
          <w:sz w:val="22"/>
          <w:szCs w:val="22"/>
          <w:lang w:val="pt-PT"/>
        </w:rPr>
      </w:pPr>
      <w:r w:rsidRPr="00B70BF9">
        <w:rPr>
          <w:rFonts w:asciiTheme="minorHAnsi" w:hAnsiTheme="minorHAnsi" w:cstheme="minorHAnsi"/>
          <w:color w:val="585756"/>
          <w:sz w:val="22"/>
          <w:szCs w:val="22"/>
        </w:rPr>
        <w:t>The following definitions apply to this contract:</w:t>
      </w:r>
    </w:p>
    <w:p w14:paraId="6C3BBA38" w14:textId="77777777" w:rsidR="00E53702" w:rsidRPr="00B70BF9" w:rsidRDefault="00E53702" w:rsidP="00E53702">
      <w:pPr>
        <w:pStyle w:val="BTCnumberlist"/>
        <w:numPr>
          <w:ilvl w:val="0"/>
          <w:numId w:val="0"/>
        </w:numPr>
        <w:ind w:left="576"/>
        <w:rPr>
          <w:rFonts w:asciiTheme="minorHAnsi" w:eastAsia="Calibri" w:hAnsiTheme="minorHAnsi" w:cstheme="minorHAnsi"/>
          <w:color w:val="585756"/>
          <w:sz w:val="22"/>
          <w:szCs w:val="22"/>
        </w:rPr>
      </w:pPr>
      <w:r w:rsidRPr="00B70BF9">
        <w:rPr>
          <w:rFonts w:asciiTheme="minorHAnsi" w:hAnsiTheme="minorHAnsi" w:cstheme="minorHAnsi"/>
          <w:color w:val="585756"/>
          <w:sz w:val="22"/>
          <w:szCs w:val="22"/>
        </w:rPr>
        <w:t>-</w:t>
      </w:r>
      <w:r w:rsidRPr="00B70BF9">
        <w:rPr>
          <w:rFonts w:asciiTheme="minorHAnsi" w:hAnsiTheme="minorHAnsi" w:cstheme="minorHAnsi"/>
          <w:color w:val="585756"/>
          <w:sz w:val="22"/>
          <w:szCs w:val="22"/>
        </w:rPr>
        <w:tab/>
      </w:r>
      <w:r w:rsidRPr="00B70BF9">
        <w:rPr>
          <w:rFonts w:asciiTheme="minorHAnsi" w:hAnsiTheme="minorHAnsi" w:cstheme="minorHAnsi"/>
          <w:color w:val="585756"/>
          <w:sz w:val="22"/>
          <w:szCs w:val="22"/>
          <w:u w:val="single"/>
        </w:rPr>
        <w:t>Managing official</w:t>
      </w:r>
      <w:r w:rsidRPr="00B70BF9">
        <w:rPr>
          <w:rFonts w:asciiTheme="minorHAnsi" w:hAnsiTheme="minorHAnsi" w:cstheme="minorHAnsi"/>
          <w:color w:val="585756"/>
          <w:sz w:val="22"/>
          <w:szCs w:val="22"/>
        </w:rPr>
        <w:t>: The official or any other person who manages and controls the performance of the public contract;</w:t>
      </w:r>
    </w:p>
    <w:p w14:paraId="4A63D9B3" w14:textId="77777777" w:rsidR="00E53702" w:rsidRPr="00B70BF9" w:rsidRDefault="00E53702" w:rsidP="00E53702">
      <w:pPr>
        <w:pStyle w:val="BTCnumberlist"/>
        <w:numPr>
          <w:ilvl w:val="0"/>
          <w:numId w:val="0"/>
        </w:numPr>
        <w:ind w:left="576"/>
        <w:rPr>
          <w:rFonts w:asciiTheme="minorHAnsi" w:eastAsia="Calibri" w:hAnsiTheme="minorHAnsi" w:cstheme="minorHAnsi"/>
          <w:color w:val="585756"/>
          <w:sz w:val="22"/>
          <w:szCs w:val="22"/>
        </w:rPr>
      </w:pPr>
      <w:r w:rsidRPr="00B70BF9">
        <w:rPr>
          <w:rFonts w:asciiTheme="minorHAnsi" w:hAnsiTheme="minorHAnsi" w:cstheme="minorHAnsi"/>
          <w:color w:val="585756"/>
          <w:sz w:val="22"/>
          <w:szCs w:val="22"/>
        </w:rPr>
        <w:t>-</w:t>
      </w:r>
      <w:r w:rsidRPr="00B70BF9">
        <w:rPr>
          <w:rFonts w:asciiTheme="minorHAnsi" w:hAnsiTheme="minorHAnsi" w:cstheme="minorHAnsi"/>
          <w:color w:val="585756"/>
          <w:sz w:val="22"/>
          <w:szCs w:val="22"/>
        </w:rPr>
        <w:tab/>
      </w:r>
      <w:r w:rsidRPr="00B70BF9">
        <w:rPr>
          <w:rFonts w:asciiTheme="minorHAnsi" w:hAnsiTheme="minorHAnsi" w:cstheme="minorHAnsi"/>
          <w:color w:val="585756"/>
          <w:sz w:val="22"/>
          <w:szCs w:val="22"/>
          <w:u w:val="single"/>
        </w:rPr>
        <w:t>Performance bond</w:t>
      </w:r>
      <w:r w:rsidRPr="00B70BF9">
        <w:rPr>
          <w:rFonts w:asciiTheme="minorHAnsi" w:hAnsiTheme="minorHAnsi" w:cstheme="minorHAnsi"/>
          <w:color w:val="585756"/>
          <w:sz w:val="22"/>
          <w:szCs w:val="22"/>
        </w:rPr>
        <w:t>: Financial collateral given by the contractor to ensure he will fulfil his obligations until final and good performance of the contract;</w:t>
      </w:r>
    </w:p>
    <w:p w14:paraId="73A37C78" w14:textId="77777777" w:rsidR="00E53702" w:rsidRPr="00B70BF9" w:rsidRDefault="00E53702" w:rsidP="00E53702">
      <w:pPr>
        <w:pStyle w:val="BTCnumberlist"/>
        <w:numPr>
          <w:ilvl w:val="0"/>
          <w:numId w:val="0"/>
        </w:numPr>
        <w:ind w:left="576"/>
        <w:rPr>
          <w:rFonts w:asciiTheme="minorHAnsi" w:eastAsia="Calibri" w:hAnsiTheme="minorHAnsi" w:cstheme="minorHAnsi"/>
          <w:color w:val="585756"/>
          <w:sz w:val="22"/>
          <w:szCs w:val="22"/>
        </w:rPr>
      </w:pPr>
      <w:r w:rsidRPr="00B70BF9">
        <w:rPr>
          <w:rFonts w:asciiTheme="minorHAnsi" w:hAnsiTheme="minorHAnsi" w:cstheme="minorHAnsi"/>
          <w:color w:val="585756"/>
          <w:sz w:val="22"/>
          <w:szCs w:val="22"/>
        </w:rPr>
        <w:t>-</w:t>
      </w:r>
      <w:r w:rsidRPr="00B70BF9">
        <w:rPr>
          <w:rFonts w:asciiTheme="minorHAnsi" w:hAnsiTheme="minorHAnsi" w:cstheme="minorHAnsi"/>
          <w:color w:val="585756"/>
          <w:sz w:val="22"/>
          <w:szCs w:val="22"/>
        </w:rPr>
        <w:tab/>
      </w:r>
      <w:r w:rsidRPr="00B70BF9">
        <w:rPr>
          <w:rFonts w:asciiTheme="minorHAnsi" w:hAnsiTheme="minorHAnsi" w:cstheme="minorHAnsi"/>
          <w:color w:val="585756"/>
          <w:sz w:val="22"/>
          <w:szCs w:val="22"/>
          <w:u w:val="single"/>
        </w:rPr>
        <w:t>Acceptance</w:t>
      </w:r>
      <w:r w:rsidRPr="00B70BF9">
        <w:rPr>
          <w:rFonts w:asciiTheme="minorHAnsi" w:hAnsiTheme="minorHAnsi" w:cstheme="minorHAnsi"/>
          <w:color w:val="585756"/>
          <w:sz w:val="22"/>
          <w:szCs w:val="22"/>
        </w:rPr>
        <w:t>: Observation by the contracting authority that the performance by the contractor of all or part of the works, supplies or services is in compliance with good practice and with the terms and conditions of the contract;</w:t>
      </w:r>
    </w:p>
    <w:p w14:paraId="61EAFCA1" w14:textId="77777777" w:rsidR="00E53702" w:rsidRPr="00B70BF9" w:rsidRDefault="00E53702" w:rsidP="00E53702">
      <w:pPr>
        <w:pStyle w:val="BTCnumberlist"/>
        <w:numPr>
          <w:ilvl w:val="0"/>
          <w:numId w:val="0"/>
        </w:numPr>
        <w:ind w:left="576"/>
        <w:rPr>
          <w:rFonts w:asciiTheme="minorHAnsi" w:eastAsia="Calibri" w:hAnsiTheme="minorHAnsi" w:cstheme="minorHAnsi"/>
          <w:color w:val="585756"/>
          <w:sz w:val="22"/>
          <w:szCs w:val="22"/>
        </w:rPr>
      </w:pPr>
      <w:r w:rsidRPr="00B70BF9">
        <w:rPr>
          <w:rFonts w:asciiTheme="minorHAnsi" w:hAnsiTheme="minorHAnsi" w:cstheme="minorHAnsi"/>
          <w:color w:val="585756"/>
          <w:sz w:val="22"/>
          <w:szCs w:val="22"/>
        </w:rPr>
        <w:t>-</w:t>
      </w:r>
      <w:r w:rsidRPr="00B70BF9">
        <w:rPr>
          <w:rFonts w:asciiTheme="minorHAnsi" w:hAnsiTheme="minorHAnsi" w:cstheme="minorHAnsi"/>
          <w:color w:val="585756"/>
          <w:sz w:val="22"/>
          <w:szCs w:val="22"/>
        </w:rPr>
        <w:tab/>
      </w:r>
      <w:r w:rsidRPr="00B70BF9">
        <w:rPr>
          <w:rFonts w:asciiTheme="minorHAnsi" w:hAnsiTheme="minorHAnsi" w:cstheme="minorHAnsi"/>
          <w:color w:val="585756"/>
          <w:sz w:val="22"/>
          <w:szCs w:val="22"/>
          <w:u w:val="single"/>
        </w:rPr>
        <w:t>Progress payment</w:t>
      </w:r>
      <w:r w:rsidRPr="00B70BF9">
        <w:rPr>
          <w:rFonts w:asciiTheme="minorHAnsi" w:hAnsiTheme="minorHAnsi" w:cstheme="minorHAnsi"/>
          <w:color w:val="585756"/>
          <w:sz w:val="22"/>
          <w:szCs w:val="22"/>
        </w:rPr>
        <w:t>: Payment of an instalment under the contract after acceptance of performance;</w:t>
      </w:r>
    </w:p>
    <w:p w14:paraId="0EEAA234" w14:textId="77777777" w:rsidR="00E53702" w:rsidRPr="00B70BF9" w:rsidRDefault="00E53702" w:rsidP="00E53702">
      <w:pPr>
        <w:pStyle w:val="BTCnumberlist"/>
        <w:numPr>
          <w:ilvl w:val="0"/>
          <w:numId w:val="0"/>
        </w:numPr>
        <w:ind w:left="576"/>
        <w:rPr>
          <w:rFonts w:asciiTheme="minorHAnsi" w:eastAsia="Calibri" w:hAnsiTheme="minorHAnsi" w:cstheme="minorHAnsi"/>
          <w:color w:val="585756"/>
          <w:sz w:val="22"/>
          <w:szCs w:val="22"/>
        </w:rPr>
      </w:pPr>
      <w:r w:rsidRPr="00B70BF9">
        <w:rPr>
          <w:rFonts w:asciiTheme="minorHAnsi" w:hAnsiTheme="minorHAnsi" w:cstheme="minorHAnsi"/>
          <w:color w:val="585756"/>
          <w:sz w:val="22"/>
          <w:szCs w:val="22"/>
        </w:rPr>
        <w:t>-</w:t>
      </w:r>
      <w:r w:rsidRPr="00B70BF9">
        <w:rPr>
          <w:rFonts w:asciiTheme="minorHAnsi" w:hAnsiTheme="minorHAnsi" w:cstheme="minorHAnsi"/>
          <w:color w:val="585756"/>
          <w:sz w:val="22"/>
          <w:szCs w:val="22"/>
        </w:rPr>
        <w:tab/>
      </w:r>
      <w:r w:rsidRPr="00B70BF9">
        <w:rPr>
          <w:rFonts w:asciiTheme="minorHAnsi" w:hAnsiTheme="minorHAnsi" w:cstheme="minorHAnsi"/>
          <w:color w:val="585756"/>
          <w:sz w:val="22"/>
          <w:szCs w:val="22"/>
          <w:u w:val="single"/>
        </w:rPr>
        <w:t>Advance</w:t>
      </w:r>
      <w:r w:rsidRPr="00B70BF9">
        <w:rPr>
          <w:rFonts w:asciiTheme="minorHAnsi" w:hAnsiTheme="minorHAnsi" w:cstheme="minorHAnsi"/>
          <w:color w:val="585756"/>
          <w:sz w:val="22"/>
          <w:szCs w:val="22"/>
        </w:rPr>
        <w:t>: Payment of part of the contract before acceptance of performance;</w:t>
      </w:r>
    </w:p>
    <w:p w14:paraId="5A5D6614" w14:textId="77777777" w:rsidR="00E53702" w:rsidRPr="00B70BF9" w:rsidRDefault="00E53702" w:rsidP="00E53702">
      <w:pPr>
        <w:pStyle w:val="BTCnumberlist"/>
        <w:numPr>
          <w:ilvl w:val="0"/>
          <w:numId w:val="0"/>
        </w:numPr>
        <w:ind w:left="576"/>
        <w:rPr>
          <w:rFonts w:asciiTheme="minorHAnsi" w:eastAsia="Calibri" w:hAnsiTheme="minorHAnsi" w:cstheme="minorHAnsi"/>
          <w:color w:val="585756"/>
          <w:sz w:val="22"/>
          <w:szCs w:val="22"/>
        </w:rPr>
      </w:pPr>
      <w:r w:rsidRPr="00B70BF9">
        <w:rPr>
          <w:rFonts w:asciiTheme="minorHAnsi" w:hAnsiTheme="minorHAnsi" w:cstheme="minorHAnsi"/>
          <w:color w:val="585756"/>
          <w:sz w:val="22"/>
          <w:szCs w:val="22"/>
        </w:rPr>
        <w:t>-</w:t>
      </w:r>
      <w:r w:rsidRPr="00B70BF9">
        <w:rPr>
          <w:rFonts w:asciiTheme="minorHAnsi" w:hAnsiTheme="minorHAnsi" w:cstheme="minorHAnsi"/>
          <w:color w:val="585756"/>
          <w:sz w:val="22"/>
          <w:szCs w:val="22"/>
        </w:rPr>
        <w:tab/>
      </w:r>
      <w:r w:rsidRPr="00B70BF9">
        <w:rPr>
          <w:rFonts w:asciiTheme="minorHAnsi" w:hAnsiTheme="minorHAnsi" w:cstheme="minorHAnsi"/>
          <w:color w:val="585756"/>
          <w:sz w:val="22"/>
          <w:szCs w:val="22"/>
          <w:u w:val="single"/>
        </w:rPr>
        <w:t>Amendment</w:t>
      </w:r>
      <w:r w:rsidRPr="00B70BF9">
        <w:rPr>
          <w:rFonts w:asciiTheme="minorHAnsi" w:hAnsiTheme="minorHAnsi" w:cstheme="minorHAnsi"/>
          <w:color w:val="585756"/>
          <w:sz w:val="22"/>
          <w:szCs w:val="22"/>
        </w:rPr>
        <w:t>: Agreement established between the contracting parties during contract performance in view of changing documents applicable to the contract;</w:t>
      </w:r>
    </w:p>
    <w:p w14:paraId="4C21E827" w14:textId="77777777" w:rsidR="00E53702" w:rsidRPr="00B70BF9" w:rsidRDefault="00E53702" w:rsidP="001E0FF4">
      <w:pPr>
        <w:pStyle w:val="Heading2"/>
        <w:rPr>
          <w:rFonts w:asciiTheme="minorHAnsi" w:hAnsiTheme="minorHAnsi" w:cstheme="minorHAnsi"/>
        </w:rPr>
      </w:pPr>
      <w:bookmarkStart w:id="49" w:name="_Toc115273625"/>
      <w:r w:rsidRPr="00B70BF9">
        <w:rPr>
          <w:rFonts w:asciiTheme="minorHAnsi" w:hAnsiTheme="minorHAnsi" w:cstheme="minorHAnsi"/>
        </w:rPr>
        <w:t>Usage of digital means (Art. 10)</w:t>
      </w:r>
      <w:bookmarkEnd w:id="49"/>
    </w:p>
    <w:p w14:paraId="4BD406AB" w14:textId="77777777" w:rsidR="00E53702" w:rsidRPr="00B70BF9" w:rsidRDefault="00E53702" w:rsidP="00E26213">
      <w:pPr>
        <w:pStyle w:val="BTCnumberlist"/>
        <w:numPr>
          <w:ilvl w:val="0"/>
          <w:numId w:val="0"/>
        </w:numPr>
        <w:jc w:val="both"/>
        <w:rPr>
          <w:rFonts w:asciiTheme="minorHAnsi" w:hAnsiTheme="minorHAnsi" w:cstheme="minorHAnsi"/>
          <w:color w:val="585756"/>
          <w:sz w:val="22"/>
          <w:szCs w:val="22"/>
        </w:rPr>
      </w:pPr>
      <w:r w:rsidRPr="00B70BF9">
        <w:rPr>
          <w:rFonts w:asciiTheme="minorHAnsi" w:hAnsiTheme="minorHAnsi" w:cstheme="minorHAnsi"/>
          <w:color w:val="585756"/>
          <w:sz w:val="22"/>
          <w:szCs w:val="22"/>
        </w:rPr>
        <w:t xml:space="preserve">The usage of digital means for the purpose of exchanging during the performance of the contract is allowed unless where indicated otherwise in these Tender Specifications. </w:t>
      </w:r>
    </w:p>
    <w:p w14:paraId="2010BA8B" w14:textId="77777777" w:rsidR="00E53702" w:rsidRPr="00B70BF9" w:rsidRDefault="00E53702" w:rsidP="00E26213">
      <w:pPr>
        <w:jc w:val="both"/>
        <w:rPr>
          <w:rFonts w:asciiTheme="minorHAnsi" w:eastAsia="Times New Roman" w:hAnsiTheme="minorHAnsi" w:cstheme="minorHAnsi"/>
          <w:sz w:val="22"/>
        </w:rPr>
      </w:pPr>
      <w:r w:rsidRPr="00B70BF9">
        <w:rPr>
          <w:rFonts w:asciiTheme="minorHAnsi" w:eastAsia="Times New Roman" w:hAnsiTheme="minorHAnsi" w:cstheme="minorHAnsi"/>
          <w:sz w:val="22"/>
        </w:rPr>
        <w:t>In the latter cases, notifications of the contracting authority are sent to the domicile or the registered office mentioned in the tender</w:t>
      </w:r>
    </w:p>
    <w:p w14:paraId="3CD139F7" w14:textId="77777777" w:rsidR="00E53702" w:rsidRPr="00B70BF9" w:rsidRDefault="00E53702" w:rsidP="001E0FF4">
      <w:pPr>
        <w:pStyle w:val="Heading2"/>
        <w:rPr>
          <w:rFonts w:asciiTheme="minorHAnsi" w:hAnsiTheme="minorHAnsi" w:cstheme="minorHAnsi"/>
        </w:rPr>
      </w:pPr>
      <w:bookmarkStart w:id="50" w:name="_Toc115273626"/>
      <w:r w:rsidRPr="00B70BF9">
        <w:rPr>
          <w:rFonts w:asciiTheme="minorHAnsi" w:hAnsiTheme="minorHAnsi" w:cstheme="minorHAnsi"/>
        </w:rPr>
        <w:t>Managing official</w:t>
      </w:r>
      <w:bookmarkEnd w:id="46"/>
      <w:bookmarkEnd w:id="47"/>
      <w:r w:rsidRPr="00B70BF9">
        <w:rPr>
          <w:rFonts w:asciiTheme="minorHAnsi" w:hAnsiTheme="minorHAnsi" w:cstheme="minorHAnsi"/>
        </w:rPr>
        <w:t xml:space="preserve"> (Art. 11)</w:t>
      </w:r>
      <w:bookmarkEnd w:id="48"/>
      <w:bookmarkEnd w:id="50"/>
    </w:p>
    <w:p w14:paraId="41A99FE8" w14:textId="77777777" w:rsidR="00E53702" w:rsidRPr="00B70BF9" w:rsidRDefault="00E53702" w:rsidP="00A85055">
      <w:pPr>
        <w:pStyle w:val="BTCnumberlist"/>
        <w:numPr>
          <w:ilvl w:val="0"/>
          <w:numId w:val="0"/>
        </w:numPr>
        <w:jc w:val="both"/>
        <w:rPr>
          <w:rFonts w:asciiTheme="minorHAnsi" w:eastAsia="Calibri" w:hAnsiTheme="minorHAnsi" w:cstheme="minorHAnsi"/>
          <w:color w:val="585756"/>
          <w:sz w:val="22"/>
          <w:szCs w:val="22"/>
        </w:rPr>
      </w:pPr>
      <w:r w:rsidRPr="00B70BF9">
        <w:rPr>
          <w:rFonts w:asciiTheme="minorHAnsi" w:hAnsiTheme="minorHAnsi" w:cstheme="minorHAnsi"/>
          <w:color w:val="585756"/>
          <w:sz w:val="22"/>
          <w:szCs w:val="22"/>
        </w:rPr>
        <w:t xml:space="preserve">The management and control of contract performance are entrusted to </w:t>
      </w:r>
      <w:r w:rsidR="00E41391" w:rsidRPr="00B70BF9">
        <w:rPr>
          <w:rFonts w:asciiTheme="minorHAnsi" w:hAnsiTheme="minorHAnsi" w:cstheme="minorHAnsi"/>
          <w:color w:val="585756"/>
          <w:sz w:val="22"/>
          <w:szCs w:val="22"/>
        </w:rPr>
        <w:t xml:space="preserve">Mr. Julius Okwakol , intervention Manager </w:t>
      </w:r>
      <w:hyperlink r:id="rId18" w:history="1">
        <w:r w:rsidR="00E41391" w:rsidRPr="00B70BF9">
          <w:rPr>
            <w:rStyle w:val="Hyperlink"/>
            <w:rFonts w:asciiTheme="minorHAnsi" w:hAnsiTheme="minorHAnsi" w:cstheme="minorHAnsi"/>
            <w:sz w:val="22"/>
            <w:szCs w:val="22"/>
          </w:rPr>
          <w:t>Julius.okwakol@enabel.be</w:t>
        </w:r>
      </w:hyperlink>
      <w:r w:rsidR="00E41391" w:rsidRPr="00B70BF9">
        <w:rPr>
          <w:rFonts w:asciiTheme="minorHAnsi" w:hAnsiTheme="minorHAnsi" w:cstheme="minorHAnsi"/>
          <w:color w:val="585756"/>
          <w:sz w:val="22"/>
          <w:szCs w:val="22"/>
        </w:rPr>
        <w:t xml:space="preserve"> and will be assisted by Mr. Frank Waibale </w:t>
      </w:r>
      <w:hyperlink r:id="rId19" w:history="1">
        <w:r w:rsidR="00E41391" w:rsidRPr="00B70BF9">
          <w:rPr>
            <w:rStyle w:val="Hyperlink"/>
            <w:rFonts w:asciiTheme="minorHAnsi" w:hAnsiTheme="minorHAnsi" w:cstheme="minorHAnsi"/>
            <w:sz w:val="22"/>
            <w:szCs w:val="22"/>
          </w:rPr>
          <w:t>frank.waibale@enabel.be</w:t>
        </w:r>
      </w:hyperlink>
      <w:r w:rsidR="00E41391" w:rsidRPr="00B70BF9">
        <w:rPr>
          <w:rFonts w:asciiTheme="minorHAnsi" w:hAnsiTheme="minorHAnsi" w:cstheme="minorHAnsi"/>
          <w:color w:val="585756"/>
          <w:sz w:val="22"/>
          <w:szCs w:val="22"/>
        </w:rPr>
        <w:t xml:space="preserve"> </w:t>
      </w:r>
    </w:p>
    <w:p w14:paraId="236865B1" w14:textId="77777777" w:rsidR="00E53702" w:rsidRPr="00B70BF9" w:rsidRDefault="00E53702" w:rsidP="00A85055">
      <w:pPr>
        <w:pStyle w:val="BTCnumberlist"/>
        <w:numPr>
          <w:ilvl w:val="0"/>
          <w:numId w:val="0"/>
        </w:numPr>
        <w:jc w:val="both"/>
        <w:rPr>
          <w:rFonts w:asciiTheme="minorHAnsi" w:eastAsia="Calibri" w:hAnsiTheme="minorHAnsi" w:cstheme="minorHAnsi"/>
          <w:color w:val="585756"/>
          <w:sz w:val="22"/>
          <w:szCs w:val="22"/>
        </w:rPr>
      </w:pPr>
      <w:r w:rsidRPr="00B70BF9">
        <w:rPr>
          <w:rFonts w:asciiTheme="minorHAnsi" w:hAnsiTheme="minorHAnsi" w:cstheme="minorHAnsi"/>
          <w:color w:val="585756"/>
          <w:sz w:val="22"/>
          <w:szCs w:val="22"/>
        </w:rPr>
        <w:t xml:space="preserve">Once the contract is concluded the managing official is the main contact point for the building contractor. Any correspondence or any questions with regards to the performance of the contract will be addressed to him or her, unless explicitly mentioned otherwise in these Tender Specifications (see namely, ‘Payments’ below). </w:t>
      </w:r>
    </w:p>
    <w:p w14:paraId="77120C0B" w14:textId="77777777" w:rsidR="00E53702" w:rsidRPr="00B70BF9" w:rsidRDefault="00E53702" w:rsidP="00A85055">
      <w:pPr>
        <w:pStyle w:val="BTCnumberlist"/>
        <w:numPr>
          <w:ilvl w:val="0"/>
          <w:numId w:val="0"/>
        </w:numPr>
        <w:jc w:val="both"/>
        <w:rPr>
          <w:rFonts w:asciiTheme="minorHAnsi" w:eastAsia="Calibri" w:hAnsiTheme="minorHAnsi" w:cstheme="minorHAnsi"/>
          <w:color w:val="585756"/>
          <w:sz w:val="22"/>
          <w:szCs w:val="22"/>
        </w:rPr>
      </w:pPr>
      <w:r w:rsidRPr="00B70BF9">
        <w:rPr>
          <w:rFonts w:asciiTheme="minorHAnsi" w:hAnsiTheme="minorHAnsi" w:cstheme="minorHAnsi"/>
          <w:color w:val="585756"/>
          <w:sz w:val="22"/>
          <w:szCs w:val="22"/>
        </w:rPr>
        <w:t>The managing official is fully competent for the follow-up of the satisfactory performance of the contract, including issuing service orders, drawing up reports and states of affairs, approving the services, progress reports and reviews. He or she may order any modifications to the contract with regards to its subject-matter provided that they remain within its scope.</w:t>
      </w:r>
    </w:p>
    <w:p w14:paraId="0A64EC8C" w14:textId="77777777" w:rsidR="00E53702" w:rsidRPr="00B70BF9" w:rsidRDefault="00E53702" w:rsidP="00A85055">
      <w:pPr>
        <w:pStyle w:val="BTCnumberlist"/>
        <w:numPr>
          <w:ilvl w:val="0"/>
          <w:numId w:val="0"/>
        </w:numPr>
        <w:jc w:val="both"/>
        <w:rPr>
          <w:rFonts w:asciiTheme="minorHAnsi" w:eastAsia="Calibri" w:hAnsiTheme="minorHAnsi" w:cstheme="minorHAnsi"/>
          <w:color w:val="585756"/>
          <w:sz w:val="22"/>
          <w:szCs w:val="22"/>
        </w:rPr>
      </w:pPr>
      <w:r w:rsidRPr="00B70BF9">
        <w:rPr>
          <w:rFonts w:asciiTheme="minorHAnsi" w:hAnsiTheme="minorHAnsi" w:cstheme="minorHAnsi"/>
          <w:color w:val="585756"/>
          <w:sz w:val="22"/>
          <w:szCs w:val="22"/>
        </w:rPr>
        <w:t xml:space="preserve">However, the signing of amendments or any other decision or agreement implying derogation from the essential terms and conditions of the contract are not part of the competence of the managing official. For such decisions the contracting authority is represented as stipulated under point </w:t>
      </w:r>
      <w:r w:rsidRPr="00B70BF9">
        <w:rPr>
          <w:rFonts w:asciiTheme="minorHAnsi" w:eastAsia="Calibri" w:hAnsiTheme="minorHAnsi" w:cstheme="minorHAnsi"/>
          <w:color w:val="585756"/>
          <w:sz w:val="22"/>
          <w:szCs w:val="22"/>
        </w:rPr>
        <w:fldChar w:fldCharType="begin"/>
      </w:r>
      <w:r w:rsidRPr="00B70BF9">
        <w:rPr>
          <w:rFonts w:asciiTheme="minorHAnsi" w:eastAsia="Calibri" w:hAnsiTheme="minorHAnsi" w:cstheme="minorHAnsi"/>
          <w:color w:val="585756"/>
          <w:sz w:val="22"/>
          <w:szCs w:val="22"/>
        </w:rPr>
        <w:instrText xml:space="preserve"> REF _Ref228956459 \h  \* MERGEFORMAT </w:instrText>
      </w:r>
      <w:r w:rsidRPr="00B70BF9">
        <w:rPr>
          <w:rFonts w:asciiTheme="minorHAnsi" w:eastAsia="Calibri" w:hAnsiTheme="minorHAnsi" w:cstheme="minorHAnsi"/>
          <w:color w:val="585756"/>
          <w:sz w:val="22"/>
          <w:szCs w:val="22"/>
        </w:rPr>
      </w:r>
      <w:r w:rsidRPr="00B70BF9">
        <w:rPr>
          <w:rFonts w:asciiTheme="minorHAnsi" w:eastAsia="Calibri" w:hAnsiTheme="minorHAnsi" w:cstheme="minorHAnsi"/>
          <w:color w:val="585756"/>
          <w:sz w:val="22"/>
          <w:szCs w:val="22"/>
        </w:rPr>
        <w:fldChar w:fldCharType="separate"/>
      </w:r>
      <w:r w:rsidRPr="00B70BF9">
        <w:rPr>
          <w:rFonts w:asciiTheme="minorHAnsi" w:eastAsia="Calibri" w:hAnsiTheme="minorHAnsi" w:cstheme="minorHAnsi"/>
          <w:color w:val="585756"/>
          <w:sz w:val="22"/>
          <w:szCs w:val="22"/>
        </w:rPr>
        <w:t>The Contracting authority</w:t>
      </w:r>
      <w:r w:rsidRPr="00B70BF9">
        <w:rPr>
          <w:rFonts w:asciiTheme="minorHAnsi" w:eastAsia="Calibri" w:hAnsiTheme="minorHAnsi" w:cstheme="minorHAnsi"/>
          <w:color w:val="585756"/>
          <w:sz w:val="22"/>
          <w:szCs w:val="22"/>
        </w:rPr>
        <w:fldChar w:fldCharType="end"/>
      </w:r>
      <w:r w:rsidRPr="00B70BF9">
        <w:rPr>
          <w:rFonts w:asciiTheme="minorHAnsi" w:hAnsiTheme="minorHAnsi" w:cstheme="minorHAnsi"/>
          <w:color w:val="585756"/>
          <w:sz w:val="22"/>
          <w:szCs w:val="22"/>
        </w:rPr>
        <w:t>.</w:t>
      </w:r>
    </w:p>
    <w:p w14:paraId="5CD375B9" w14:textId="77777777" w:rsidR="00E53702" w:rsidRPr="00B70BF9" w:rsidRDefault="00E53702" w:rsidP="00A85055">
      <w:pPr>
        <w:pStyle w:val="BTCnumberlist"/>
        <w:numPr>
          <w:ilvl w:val="0"/>
          <w:numId w:val="0"/>
        </w:numPr>
        <w:jc w:val="both"/>
        <w:rPr>
          <w:rFonts w:asciiTheme="minorHAnsi" w:eastAsia="Calibri" w:hAnsiTheme="minorHAnsi" w:cstheme="minorHAnsi"/>
          <w:color w:val="585756"/>
          <w:sz w:val="22"/>
          <w:szCs w:val="22"/>
        </w:rPr>
      </w:pPr>
      <w:r w:rsidRPr="00B70BF9">
        <w:rPr>
          <w:rFonts w:asciiTheme="minorHAnsi" w:hAnsiTheme="minorHAnsi" w:cstheme="minorHAnsi"/>
          <w:color w:val="585756"/>
          <w:sz w:val="22"/>
          <w:szCs w:val="22"/>
        </w:rPr>
        <w:t>Under no circumstances is the managing official allowed to modify modalities (e.g. performance period) of the contract, even if the financial impact is nil or negative. Any commitment, change or agreement derogating the conditions in the Tender Specifications and that has not been notified by the contracting authority, will be considered null and void.</w:t>
      </w:r>
    </w:p>
    <w:p w14:paraId="37582342" w14:textId="77777777" w:rsidR="00E53702" w:rsidRPr="00B70BF9" w:rsidRDefault="00E53702" w:rsidP="001E0FF4">
      <w:pPr>
        <w:pStyle w:val="Heading2"/>
        <w:rPr>
          <w:rFonts w:asciiTheme="minorHAnsi" w:hAnsiTheme="minorHAnsi" w:cstheme="minorHAnsi"/>
        </w:rPr>
      </w:pPr>
      <w:bookmarkStart w:id="51" w:name="_Toc115273627"/>
      <w:bookmarkStart w:id="52" w:name="_Toc127279909"/>
      <w:bookmarkStart w:id="53" w:name="_Toc257039857"/>
      <w:r w:rsidRPr="00B70BF9">
        <w:rPr>
          <w:rFonts w:asciiTheme="minorHAnsi" w:hAnsiTheme="minorHAnsi" w:cstheme="minorHAnsi"/>
        </w:rPr>
        <w:t>Subcontractors (Art. 12 to 15)</w:t>
      </w:r>
      <w:bookmarkEnd w:id="51"/>
    </w:p>
    <w:p w14:paraId="4B4D67C7" w14:textId="77777777" w:rsidR="00E53702" w:rsidRPr="00B70BF9" w:rsidRDefault="00E53702" w:rsidP="00E26213">
      <w:pPr>
        <w:pStyle w:val="BodyText"/>
        <w:jc w:val="both"/>
        <w:rPr>
          <w:rFonts w:asciiTheme="minorHAnsi" w:hAnsiTheme="minorHAnsi" w:cstheme="minorHAnsi"/>
          <w:sz w:val="22"/>
        </w:rPr>
      </w:pPr>
      <w:r w:rsidRPr="00B70BF9">
        <w:rPr>
          <w:rFonts w:asciiTheme="minorHAnsi" w:hAnsiTheme="minorHAnsi" w:cstheme="minorHAnsi"/>
          <w:sz w:val="22"/>
        </w:rPr>
        <w:t>The fact that the contractor entrusts all or part of his commitments to subcontractors does not relieve him of liability to the contracting authority. The latter does not recognise any contractual relation with third parties.</w:t>
      </w:r>
    </w:p>
    <w:p w14:paraId="73931E19" w14:textId="77777777" w:rsidR="00E53702" w:rsidRPr="00B70BF9" w:rsidRDefault="00E53702" w:rsidP="00E26213">
      <w:pPr>
        <w:pStyle w:val="BodyText"/>
        <w:jc w:val="both"/>
        <w:rPr>
          <w:rFonts w:asciiTheme="minorHAnsi" w:hAnsiTheme="minorHAnsi" w:cstheme="minorHAnsi"/>
          <w:sz w:val="22"/>
        </w:rPr>
      </w:pPr>
      <w:r w:rsidRPr="00B70BF9">
        <w:rPr>
          <w:rFonts w:asciiTheme="minorHAnsi" w:hAnsiTheme="minorHAnsi" w:cstheme="minorHAnsi"/>
          <w:sz w:val="22"/>
        </w:rPr>
        <w:t>The contractor remains, in any case, solely liable to the contracting authority.</w:t>
      </w:r>
    </w:p>
    <w:p w14:paraId="6DF698FE" w14:textId="77777777" w:rsidR="00E53702" w:rsidRPr="00B70BF9" w:rsidRDefault="00E53702" w:rsidP="00E26213">
      <w:pPr>
        <w:pStyle w:val="BodyText"/>
        <w:jc w:val="both"/>
        <w:rPr>
          <w:rFonts w:asciiTheme="minorHAnsi" w:hAnsiTheme="minorHAnsi" w:cstheme="minorHAnsi"/>
          <w:sz w:val="22"/>
        </w:rPr>
      </w:pPr>
      <w:r w:rsidRPr="00B70BF9">
        <w:rPr>
          <w:rFonts w:asciiTheme="minorHAnsi" w:hAnsiTheme="minorHAnsi" w:cstheme="minorHAnsi"/>
          <w:sz w:val="22"/>
        </w:rPr>
        <w:t>The building contractor undertakes to having the contract performed by the persons indicated in the tender, except for force majeure. The persons mentioned or their replacements are all deemed to effectively be involved in the performance of the contract. Any replacements must be approved by the contracting authority.</w:t>
      </w:r>
    </w:p>
    <w:p w14:paraId="2858487A" w14:textId="77777777" w:rsidR="00E53702" w:rsidRPr="00B70BF9" w:rsidRDefault="00E53702" w:rsidP="00E26213">
      <w:pPr>
        <w:pStyle w:val="BodyText"/>
        <w:jc w:val="both"/>
        <w:rPr>
          <w:rFonts w:asciiTheme="minorHAnsi" w:hAnsiTheme="minorHAnsi" w:cstheme="minorHAnsi"/>
          <w:i/>
          <w:sz w:val="22"/>
        </w:rPr>
      </w:pPr>
      <w:r w:rsidRPr="00B70BF9">
        <w:rPr>
          <w:rFonts w:asciiTheme="minorHAnsi" w:hAnsiTheme="minorHAnsi" w:cstheme="minorHAnsi"/>
          <w:sz w:val="22"/>
        </w:rPr>
        <w:t xml:space="preserve">The contractor may not sub-contract, sub-lease, delegate or transfer in any way the whole or more than </w:t>
      </w:r>
      <w:r w:rsidR="00AA51CC" w:rsidRPr="00B70BF9">
        <w:rPr>
          <w:rFonts w:asciiTheme="minorHAnsi" w:hAnsiTheme="minorHAnsi" w:cstheme="minorHAnsi"/>
          <w:sz w:val="22"/>
        </w:rPr>
        <w:t>30</w:t>
      </w:r>
      <w:r w:rsidRPr="00B70BF9">
        <w:rPr>
          <w:rFonts w:asciiTheme="minorHAnsi" w:hAnsiTheme="minorHAnsi" w:cstheme="minorHAnsi"/>
          <w:sz w:val="22"/>
        </w:rPr>
        <w:t xml:space="preserve"> per cent (of the value) of the works.</w:t>
      </w:r>
    </w:p>
    <w:p w14:paraId="5DE14211" w14:textId="77777777" w:rsidR="00E53702" w:rsidRPr="00B70BF9" w:rsidRDefault="00E53702" w:rsidP="00E26213">
      <w:pPr>
        <w:pStyle w:val="BodyText"/>
        <w:jc w:val="both"/>
        <w:rPr>
          <w:rFonts w:asciiTheme="minorHAnsi" w:hAnsiTheme="minorHAnsi" w:cstheme="minorHAnsi"/>
          <w:color w:val="404040"/>
          <w:sz w:val="22"/>
        </w:rPr>
      </w:pPr>
      <w:r w:rsidRPr="00B70BF9">
        <w:rPr>
          <w:rFonts w:asciiTheme="minorHAnsi" w:hAnsiTheme="minorHAnsi" w:cstheme="minorHAnsi"/>
          <w:color w:val="404040"/>
          <w:sz w:val="22"/>
        </w:rPr>
        <w:t>When the contractor uses a subcontractor to carry out specific processing activities on behalf of the contracting authority, the same data protection obligations as those of the contractor are imposed on that subcontractor by contract or any other legal act.</w:t>
      </w:r>
    </w:p>
    <w:p w14:paraId="25B06689" w14:textId="77777777" w:rsidR="00E53702" w:rsidRPr="00B70BF9" w:rsidRDefault="00E53702" w:rsidP="00E26213">
      <w:pPr>
        <w:pStyle w:val="BodyText"/>
        <w:jc w:val="both"/>
        <w:rPr>
          <w:rFonts w:asciiTheme="minorHAnsi" w:hAnsiTheme="minorHAnsi" w:cstheme="minorHAnsi"/>
          <w:color w:val="404040"/>
          <w:sz w:val="22"/>
        </w:rPr>
      </w:pPr>
      <w:r w:rsidRPr="00B70BF9">
        <w:rPr>
          <w:rFonts w:asciiTheme="minorHAnsi" w:hAnsiTheme="minorHAnsi" w:cstheme="minorHAnsi"/>
          <w:color w:val="404040"/>
          <w:sz w:val="22"/>
        </w:rPr>
        <w:t>In the same way, the contractor will respect and enforce to his subcontractors, the provisions of Regulation (EU) 2016/679 of the European Parliament and of the Council of 27 April 2016 on the protection of natural persons with regard to the processing of personal data and on the free movement of such data (General Data Protection Regulation, GDPR). The contracting authority may conduct an audit of the processing carried out in order to validate compliance with this legislation.</w:t>
      </w:r>
    </w:p>
    <w:p w14:paraId="7B5A5FDF" w14:textId="77777777" w:rsidR="00E53702" w:rsidRPr="00B70BF9" w:rsidRDefault="00E53702" w:rsidP="00E53702">
      <w:pPr>
        <w:pStyle w:val="Heading2"/>
        <w:keepLines w:val="0"/>
        <w:widowControl w:val="0"/>
        <w:tabs>
          <w:tab w:val="num" w:pos="576"/>
        </w:tabs>
        <w:suppressAutoHyphens/>
        <w:spacing w:after="240"/>
        <w:rPr>
          <w:rFonts w:asciiTheme="minorHAnsi" w:hAnsiTheme="minorHAnsi" w:cstheme="minorHAnsi"/>
        </w:rPr>
      </w:pPr>
      <w:bookmarkStart w:id="54" w:name="_Toc52503024"/>
      <w:bookmarkStart w:id="55" w:name="_Toc115273628"/>
      <w:r w:rsidRPr="00B70BF9">
        <w:rPr>
          <w:rFonts w:asciiTheme="minorHAnsi" w:hAnsiTheme="minorHAnsi" w:cstheme="minorHAnsi"/>
        </w:rPr>
        <w:t>Confidentiality (Art. 18)</w:t>
      </w:r>
      <w:bookmarkEnd w:id="54"/>
      <w:bookmarkEnd w:id="55"/>
    </w:p>
    <w:p w14:paraId="551CE080" w14:textId="77777777" w:rsidR="00E53702" w:rsidRPr="00B70BF9" w:rsidRDefault="00E53702" w:rsidP="00E26213">
      <w:pPr>
        <w:pStyle w:val="BodyText"/>
        <w:jc w:val="both"/>
        <w:rPr>
          <w:rFonts w:asciiTheme="minorHAnsi" w:hAnsiTheme="minorHAnsi" w:cstheme="minorHAnsi"/>
          <w:color w:val="404040"/>
          <w:sz w:val="22"/>
        </w:rPr>
      </w:pPr>
      <w:r w:rsidRPr="00B70BF9">
        <w:rPr>
          <w:rFonts w:asciiTheme="minorHAnsi" w:hAnsiTheme="minorHAnsi" w:cstheme="minorHAnsi"/>
          <w:color w:val="404040"/>
          <w:sz w:val="22"/>
        </w:rPr>
        <w:t>Knowledge and information obtained by the contractor, including any persons responsible for the mission and any other person involved in this public contact, are strictly confidential.</w:t>
      </w:r>
    </w:p>
    <w:p w14:paraId="4FDD7D51" w14:textId="77777777" w:rsidR="00E53702" w:rsidRPr="00B70BF9" w:rsidRDefault="00E53702" w:rsidP="00E26213">
      <w:pPr>
        <w:pStyle w:val="BodyText"/>
        <w:jc w:val="both"/>
        <w:rPr>
          <w:rFonts w:asciiTheme="minorHAnsi" w:hAnsiTheme="minorHAnsi" w:cstheme="minorHAnsi"/>
          <w:color w:val="404040"/>
          <w:sz w:val="22"/>
        </w:rPr>
      </w:pPr>
      <w:r w:rsidRPr="00B70BF9">
        <w:rPr>
          <w:rFonts w:asciiTheme="minorHAnsi" w:hAnsiTheme="minorHAnsi" w:cstheme="minorHAnsi"/>
          <w:color w:val="404040"/>
          <w:sz w:val="22"/>
        </w:rPr>
        <w:t>Under no circumstances can the information collected, regardless of its origin and nature, be transferred to third parties in any form.</w:t>
      </w:r>
    </w:p>
    <w:p w14:paraId="7F1D7F10" w14:textId="77777777" w:rsidR="00E53702" w:rsidRPr="00B70BF9" w:rsidRDefault="00E53702" w:rsidP="00E26213">
      <w:pPr>
        <w:pStyle w:val="BodyText"/>
        <w:jc w:val="both"/>
        <w:rPr>
          <w:rFonts w:asciiTheme="minorHAnsi" w:hAnsiTheme="minorHAnsi" w:cstheme="minorHAnsi"/>
          <w:color w:val="404040"/>
          <w:sz w:val="22"/>
        </w:rPr>
      </w:pPr>
      <w:r w:rsidRPr="00B70BF9">
        <w:rPr>
          <w:rFonts w:asciiTheme="minorHAnsi" w:hAnsiTheme="minorHAnsi" w:cstheme="minorHAnsi"/>
          <w:color w:val="404040"/>
          <w:sz w:val="22"/>
        </w:rPr>
        <w:t>All parties directly or indirectly involved are therefore bound by the duty of discretion.</w:t>
      </w:r>
    </w:p>
    <w:p w14:paraId="29A08592" w14:textId="77777777" w:rsidR="00E53702" w:rsidRPr="00B70BF9" w:rsidRDefault="00E53702" w:rsidP="00E26213">
      <w:pPr>
        <w:pStyle w:val="BodyText"/>
        <w:jc w:val="both"/>
        <w:rPr>
          <w:rFonts w:asciiTheme="minorHAnsi" w:hAnsiTheme="minorHAnsi" w:cstheme="minorHAnsi"/>
          <w:color w:val="404040"/>
          <w:sz w:val="22"/>
        </w:rPr>
      </w:pPr>
      <w:r w:rsidRPr="00B70BF9">
        <w:rPr>
          <w:rFonts w:asciiTheme="minorHAnsi" w:hAnsiTheme="minorHAnsi" w:cstheme="minorHAnsi"/>
          <w:color w:val="404040"/>
          <w:sz w:val="22"/>
        </w:rPr>
        <w:t>In accordance with Article 18 of the Royal Decree of 14 January 2013 establishing the general rules for public procurement, the tenderer or contractor undertakes to consider and process in a strictly confidential manner any information, all facts, any documents and/or any data, whatever their nature and support, which have been communicated to him, in any form and by any means, or to which he has access, directly or indirectly, in the context or on the occasion of this public contract. Confidential information covers, in particular, the very existence of this public contract, without this list being limited.</w:t>
      </w:r>
    </w:p>
    <w:p w14:paraId="0E30F627" w14:textId="77777777" w:rsidR="00E53702" w:rsidRPr="00B70BF9" w:rsidRDefault="00E53702" w:rsidP="00E26213">
      <w:pPr>
        <w:pStyle w:val="BodyText"/>
        <w:jc w:val="both"/>
        <w:rPr>
          <w:rFonts w:asciiTheme="minorHAnsi" w:hAnsiTheme="minorHAnsi" w:cstheme="minorHAnsi"/>
          <w:color w:val="404040"/>
          <w:sz w:val="22"/>
        </w:rPr>
      </w:pPr>
    </w:p>
    <w:p w14:paraId="075FEDEB" w14:textId="77777777" w:rsidR="00E53702" w:rsidRPr="00B70BF9" w:rsidRDefault="00E53702" w:rsidP="00E26213">
      <w:pPr>
        <w:pStyle w:val="BodyText"/>
        <w:jc w:val="both"/>
        <w:rPr>
          <w:rFonts w:asciiTheme="minorHAnsi" w:hAnsiTheme="minorHAnsi" w:cstheme="minorHAnsi"/>
          <w:color w:val="404040"/>
          <w:sz w:val="22"/>
        </w:rPr>
      </w:pPr>
      <w:r w:rsidRPr="00B70BF9">
        <w:rPr>
          <w:rFonts w:asciiTheme="minorHAnsi" w:hAnsiTheme="minorHAnsi" w:cstheme="minorHAnsi"/>
          <w:color w:val="404040"/>
          <w:sz w:val="22"/>
        </w:rPr>
        <w:t xml:space="preserve">Therefore, he undertakes to: </w:t>
      </w:r>
    </w:p>
    <w:p w14:paraId="0637093F" w14:textId="77777777" w:rsidR="00E53702" w:rsidRPr="00B70BF9" w:rsidRDefault="00E53702" w:rsidP="00A85055">
      <w:pPr>
        <w:pStyle w:val="BodyText"/>
        <w:numPr>
          <w:ilvl w:val="1"/>
          <w:numId w:val="44"/>
        </w:numPr>
        <w:ind w:left="450"/>
        <w:jc w:val="both"/>
        <w:rPr>
          <w:rFonts w:asciiTheme="minorHAnsi" w:hAnsiTheme="minorHAnsi" w:cstheme="minorHAnsi"/>
          <w:color w:val="404040"/>
          <w:sz w:val="22"/>
        </w:rPr>
      </w:pPr>
      <w:r w:rsidRPr="00B70BF9">
        <w:rPr>
          <w:rFonts w:asciiTheme="minorHAnsi" w:hAnsiTheme="minorHAnsi" w:cstheme="minorHAnsi"/>
          <w:color w:val="404040"/>
          <w:sz w:val="22"/>
        </w:rPr>
        <w:t>Respect and enforce the strict confidentiality of these elements and to take all necessary precautions in order to preserve their secrecy (these precautions cannot in any case be inferior to those taken by the tenderer for the protection of his own confidential information);</w:t>
      </w:r>
    </w:p>
    <w:p w14:paraId="086A6432" w14:textId="77777777" w:rsidR="00E53702" w:rsidRPr="00B70BF9" w:rsidRDefault="00E53702" w:rsidP="00A85055">
      <w:pPr>
        <w:pStyle w:val="BodyText"/>
        <w:numPr>
          <w:ilvl w:val="1"/>
          <w:numId w:val="44"/>
        </w:numPr>
        <w:ind w:left="450"/>
        <w:jc w:val="both"/>
        <w:rPr>
          <w:rFonts w:asciiTheme="minorHAnsi" w:hAnsiTheme="minorHAnsi" w:cstheme="minorHAnsi"/>
          <w:color w:val="404040"/>
          <w:sz w:val="22"/>
        </w:rPr>
      </w:pPr>
      <w:r w:rsidRPr="00B70BF9">
        <w:rPr>
          <w:rFonts w:asciiTheme="minorHAnsi" w:hAnsiTheme="minorHAnsi" w:cstheme="minorHAnsi"/>
          <w:color w:val="404040"/>
          <w:sz w:val="22"/>
        </w:rPr>
        <w:t>Consult, use and/or exploit, directly or indirectly, all of the above elements only to the extent strictly necessary to prepare and, where applicable, to carry out this public contract (particularly regarding the privacy legislation with respect to personal data processing);</w:t>
      </w:r>
    </w:p>
    <w:p w14:paraId="74928F61" w14:textId="77777777" w:rsidR="00E53702" w:rsidRPr="00B70BF9" w:rsidRDefault="00E53702" w:rsidP="00A85055">
      <w:pPr>
        <w:pStyle w:val="BodyText"/>
        <w:numPr>
          <w:ilvl w:val="1"/>
          <w:numId w:val="44"/>
        </w:numPr>
        <w:ind w:left="450"/>
        <w:jc w:val="both"/>
        <w:rPr>
          <w:rFonts w:asciiTheme="minorHAnsi" w:hAnsiTheme="minorHAnsi" w:cstheme="minorHAnsi"/>
          <w:color w:val="404040"/>
          <w:sz w:val="22"/>
        </w:rPr>
      </w:pPr>
      <w:r w:rsidRPr="00B70BF9">
        <w:rPr>
          <w:rFonts w:asciiTheme="minorHAnsi" w:hAnsiTheme="minorHAnsi" w:cstheme="minorHAnsi"/>
          <w:color w:val="404040"/>
          <w:sz w:val="22"/>
        </w:rPr>
        <w:t>Not reproduce, distribute, disclose, transmit or otherwise make available to third parties the above elements, in whole or in part, and in any form, unless having obtained prior and written consent of the contracting authority;</w:t>
      </w:r>
    </w:p>
    <w:p w14:paraId="35936570" w14:textId="77777777" w:rsidR="00E53702" w:rsidRPr="00B70BF9" w:rsidRDefault="00E53702" w:rsidP="00A85055">
      <w:pPr>
        <w:pStyle w:val="BodyText"/>
        <w:numPr>
          <w:ilvl w:val="1"/>
          <w:numId w:val="44"/>
        </w:numPr>
        <w:ind w:left="450"/>
        <w:jc w:val="both"/>
        <w:rPr>
          <w:rFonts w:asciiTheme="minorHAnsi" w:hAnsiTheme="minorHAnsi" w:cstheme="minorHAnsi"/>
          <w:color w:val="404040"/>
          <w:sz w:val="22"/>
        </w:rPr>
      </w:pPr>
      <w:r w:rsidRPr="00B70BF9">
        <w:rPr>
          <w:rFonts w:asciiTheme="minorHAnsi" w:hAnsiTheme="minorHAnsi" w:cstheme="minorHAnsi"/>
          <w:color w:val="404040"/>
          <w:sz w:val="22"/>
        </w:rPr>
        <w:t>Return, at first request of the contracting authority, the above elements;</w:t>
      </w:r>
    </w:p>
    <w:p w14:paraId="72A7546C" w14:textId="77777777" w:rsidR="00E53702" w:rsidRPr="00B70BF9" w:rsidRDefault="00E53702" w:rsidP="00A85055">
      <w:pPr>
        <w:pStyle w:val="BodyText"/>
        <w:numPr>
          <w:ilvl w:val="1"/>
          <w:numId w:val="44"/>
        </w:numPr>
        <w:ind w:left="450"/>
        <w:jc w:val="both"/>
        <w:rPr>
          <w:rFonts w:asciiTheme="minorHAnsi" w:hAnsiTheme="minorHAnsi" w:cstheme="minorHAnsi"/>
          <w:color w:val="404040"/>
          <w:sz w:val="22"/>
        </w:rPr>
      </w:pPr>
      <w:r w:rsidRPr="00B70BF9">
        <w:rPr>
          <w:rFonts w:asciiTheme="minorHAnsi" w:hAnsiTheme="minorHAnsi" w:cstheme="minorHAnsi"/>
          <w:color w:val="404040"/>
          <w:sz w:val="22"/>
        </w:rPr>
        <w:t>In general, not disclose directly or indirectly to third parties, whether for advertising or any other reason, the content of this public contract, or the fact that the tenderer or contractor performs this public contract for the contracting authority, or, where applicable, the results obtained in this context, unless having obtained prior and written consent of the contracting authority.</w:t>
      </w:r>
    </w:p>
    <w:p w14:paraId="185EB22A" w14:textId="77777777" w:rsidR="00E53702" w:rsidRPr="00B70BF9" w:rsidRDefault="00E53702" w:rsidP="00E53702">
      <w:pPr>
        <w:pStyle w:val="Heading2"/>
        <w:rPr>
          <w:rFonts w:asciiTheme="minorHAnsi" w:hAnsiTheme="minorHAnsi" w:cstheme="minorHAnsi"/>
        </w:rPr>
      </w:pPr>
      <w:bookmarkStart w:id="56" w:name="_Toc115273629"/>
      <w:r w:rsidRPr="00B70BF9">
        <w:rPr>
          <w:rFonts w:asciiTheme="minorHAnsi" w:hAnsiTheme="minorHAnsi" w:cstheme="minorHAnsi"/>
        </w:rPr>
        <w:t>Personal data protection</w:t>
      </w:r>
      <w:bookmarkEnd w:id="56"/>
    </w:p>
    <w:p w14:paraId="03E5C3B6" w14:textId="77777777" w:rsidR="00E53702" w:rsidRPr="00B70BF9" w:rsidRDefault="00E53702" w:rsidP="00D05553">
      <w:pPr>
        <w:pStyle w:val="Heading3"/>
        <w:rPr>
          <w:rFonts w:asciiTheme="minorHAnsi" w:hAnsiTheme="minorHAnsi" w:cstheme="minorHAnsi"/>
        </w:rPr>
      </w:pPr>
      <w:bookmarkStart w:id="57" w:name="_Toc115273630"/>
      <w:r w:rsidRPr="00B70BF9">
        <w:rPr>
          <w:rFonts w:asciiTheme="minorHAnsi" w:hAnsiTheme="minorHAnsi" w:cstheme="minorHAnsi"/>
        </w:rPr>
        <w:t>Processing of personal data by the contracting authority</w:t>
      </w:r>
      <w:bookmarkEnd w:id="57"/>
    </w:p>
    <w:p w14:paraId="2091D76A" w14:textId="77777777" w:rsidR="00E53702" w:rsidRPr="00B70BF9" w:rsidRDefault="00E53702" w:rsidP="00E53702">
      <w:pPr>
        <w:rPr>
          <w:rFonts w:asciiTheme="minorHAnsi" w:hAnsiTheme="minorHAnsi" w:cstheme="minorHAnsi"/>
          <w:sz w:val="22"/>
        </w:rPr>
      </w:pPr>
      <w:r w:rsidRPr="00B70BF9">
        <w:rPr>
          <w:rFonts w:asciiTheme="minorHAnsi" w:hAnsiTheme="minorHAnsi" w:cstheme="minorHAnsi"/>
          <w:sz w:val="22"/>
        </w:rPr>
        <w:t>The contracting authority undertakes to process the personal data that are communicated to it in response to the Call for Tenders with the greatest care, in accordance with legislation on the protection of personal data (General Data Protection Regulation, GDPR). Where the Belgian law of 30 July 2018 on the protection of natural persons with regard to the processing of personal data contains stricter provisions, the contracting authority will act in accordance with said law.</w:t>
      </w:r>
    </w:p>
    <w:p w14:paraId="1601BD20" w14:textId="77777777" w:rsidR="00E53702" w:rsidRPr="00B70BF9" w:rsidRDefault="00E53702" w:rsidP="00D05553">
      <w:pPr>
        <w:pStyle w:val="Heading3"/>
        <w:rPr>
          <w:rFonts w:asciiTheme="minorHAnsi" w:hAnsiTheme="minorHAnsi" w:cstheme="minorHAnsi"/>
        </w:rPr>
      </w:pPr>
      <w:bookmarkStart w:id="58" w:name="_Toc115273631"/>
      <w:r w:rsidRPr="00B70BF9">
        <w:rPr>
          <w:rFonts w:asciiTheme="minorHAnsi" w:hAnsiTheme="minorHAnsi" w:cstheme="minorHAnsi"/>
        </w:rPr>
        <w:t>Processing of personal data by the contractor</w:t>
      </w:r>
      <w:bookmarkEnd w:id="58"/>
      <w:r w:rsidRPr="00B70BF9">
        <w:rPr>
          <w:rFonts w:asciiTheme="minorHAnsi" w:hAnsiTheme="minorHAnsi" w:cstheme="minorHAnsi"/>
        </w:rPr>
        <w:t xml:space="preserve"> </w:t>
      </w:r>
    </w:p>
    <w:p w14:paraId="5BC13044" w14:textId="77777777" w:rsidR="00D05553" w:rsidRPr="00B70BF9" w:rsidRDefault="00D05553" w:rsidP="00E26213">
      <w:pPr>
        <w:jc w:val="both"/>
        <w:rPr>
          <w:rFonts w:asciiTheme="minorHAnsi" w:hAnsiTheme="minorHAnsi" w:cstheme="minorHAnsi"/>
          <w:sz w:val="22"/>
        </w:rPr>
      </w:pPr>
    </w:p>
    <w:p w14:paraId="1D659106" w14:textId="77777777" w:rsidR="00E53702" w:rsidRPr="00B70BF9" w:rsidRDefault="00E53702" w:rsidP="00E26213">
      <w:pPr>
        <w:jc w:val="both"/>
        <w:rPr>
          <w:rFonts w:asciiTheme="minorHAnsi" w:hAnsiTheme="minorHAnsi" w:cstheme="minorHAnsi"/>
          <w:sz w:val="22"/>
        </w:rPr>
      </w:pPr>
      <w:r w:rsidRPr="00B70BF9">
        <w:rPr>
          <w:rFonts w:asciiTheme="minorHAnsi" w:hAnsiTheme="minorHAnsi" w:cstheme="minorHAnsi"/>
          <w:sz w:val="22"/>
        </w:rPr>
        <w:t>PROCESSING OF PERSONAL DATA BY A CONTROLLER (RECIPIENT)</w:t>
      </w:r>
    </w:p>
    <w:p w14:paraId="5C79515E" w14:textId="77777777" w:rsidR="00E53702" w:rsidRPr="00B70BF9" w:rsidRDefault="00E53702" w:rsidP="00E26213">
      <w:pPr>
        <w:jc w:val="both"/>
        <w:rPr>
          <w:rFonts w:asciiTheme="minorHAnsi" w:hAnsiTheme="minorHAnsi" w:cstheme="minorHAnsi"/>
          <w:sz w:val="22"/>
        </w:rPr>
      </w:pPr>
      <w:r w:rsidRPr="00B70BF9">
        <w:rPr>
          <w:rFonts w:asciiTheme="minorHAnsi" w:hAnsiTheme="minorHAnsi" w:cstheme="minorHAnsi"/>
          <w:sz w:val="22"/>
        </w:rPr>
        <w:t xml:space="preserve">Where during contract performance, the contractor processes personal data of the contracting authority or in execution of a legal obligation, the following provisions apply: </w:t>
      </w:r>
    </w:p>
    <w:p w14:paraId="35337A36" w14:textId="77777777" w:rsidR="00E53702" w:rsidRPr="00B70BF9" w:rsidRDefault="00E53702" w:rsidP="00E26213">
      <w:pPr>
        <w:jc w:val="both"/>
        <w:rPr>
          <w:rFonts w:asciiTheme="minorHAnsi" w:hAnsiTheme="minorHAnsi" w:cstheme="minorHAnsi"/>
          <w:sz w:val="22"/>
        </w:rPr>
      </w:pPr>
      <w:r w:rsidRPr="00B70BF9">
        <w:rPr>
          <w:rFonts w:asciiTheme="minorHAnsi" w:hAnsiTheme="minorHAnsi" w:cstheme="minorHAnsi"/>
          <w:sz w:val="22"/>
        </w:rPr>
        <w:t>For any processing of personal data carried out in connection with this public contract, the contractor is required to comply with Regulation (EU) 2016/679 of the European Parliament and of the Council of 27 April 2016 on the protection of natural persons with regard to the processing of personal data and on the free movement of such data (GDPR) and the Belgian law of 30 July 2018 on the protection of natural persons with regard to the processing of personal data.</w:t>
      </w:r>
    </w:p>
    <w:p w14:paraId="12E43526" w14:textId="77777777" w:rsidR="00E53702" w:rsidRPr="00B70BF9" w:rsidRDefault="00E53702" w:rsidP="00E26213">
      <w:pPr>
        <w:jc w:val="both"/>
        <w:rPr>
          <w:rFonts w:asciiTheme="minorHAnsi" w:hAnsiTheme="minorHAnsi" w:cstheme="minorHAnsi"/>
          <w:sz w:val="22"/>
        </w:rPr>
      </w:pPr>
      <w:r w:rsidRPr="00B70BF9">
        <w:rPr>
          <w:rFonts w:asciiTheme="minorHAnsi" w:hAnsiTheme="minorHAnsi" w:cstheme="minorHAnsi"/>
          <w:sz w:val="22"/>
        </w:rPr>
        <w:t>By simply participating in the contracting process, the tenderer certifies that he will strictly comply with the obligations of the GDPR for any processing of personal data conducted in connection with that public contract.</w:t>
      </w:r>
    </w:p>
    <w:p w14:paraId="57D7A9E0" w14:textId="77777777" w:rsidR="00E53702" w:rsidRPr="00B70BF9" w:rsidRDefault="00E53702" w:rsidP="00E26213">
      <w:pPr>
        <w:jc w:val="both"/>
        <w:rPr>
          <w:rFonts w:asciiTheme="minorHAnsi" w:hAnsiTheme="minorHAnsi" w:cstheme="minorHAnsi"/>
          <w:sz w:val="22"/>
        </w:rPr>
      </w:pPr>
      <w:r w:rsidRPr="00B70BF9">
        <w:rPr>
          <w:rFonts w:asciiTheme="minorHAnsi" w:hAnsiTheme="minorHAnsi" w:cstheme="minorHAnsi"/>
          <w:sz w:val="22"/>
        </w:rPr>
        <w:t>Given the public contract, it is to be considered that the contracting authority and the contractor will each be responsible, individually, for the processing.</w:t>
      </w:r>
    </w:p>
    <w:p w14:paraId="079CE3A0" w14:textId="77777777" w:rsidR="00E53702" w:rsidRPr="00B70BF9" w:rsidRDefault="00E53702" w:rsidP="001E0FF4">
      <w:pPr>
        <w:pStyle w:val="Heading2"/>
        <w:rPr>
          <w:rFonts w:asciiTheme="minorHAnsi" w:hAnsiTheme="minorHAnsi" w:cstheme="minorHAnsi"/>
        </w:rPr>
      </w:pPr>
      <w:bookmarkStart w:id="59" w:name="_Toc115273632"/>
      <w:r w:rsidRPr="00B70BF9">
        <w:rPr>
          <w:rFonts w:asciiTheme="minorHAnsi" w:hAnsiTheme="minorHAnsi" w:cstheme="minorHAnsi"/>
        </w:rPr>
        <w:t>Intellectual property (Art. 19 to 23)</w:t>
      </w:r>
      <w:bookmarkEnd w:id="59"/>
    </w:p>
    <w:p w14:paraId="28D51E29" w14:textId="77777777" w:rsidR="00E53702" w:rsidRPr="00B70BF9" w:rsidRDefault="00E53702" w:rsidP="00E26213">
      <w:pPr>
        <w:pStyle w:val="BodyText"/>
        <w:jc w:val="both"/>
        <w:rPr>
          <w:rFonts w:asciiTheme="minorHAnsi" w:hAnsiTheme="minorHAnsi" w:cstheme="minorHAnsi"/>
          <w:sz w:val="22"/>
        </w:rPr>
      </w:pPr>
      <w:r w:rsidRPr="00B70BF9">
        <w:rPr>
          <w:rFonts w:asciiTheme="minorHAnsi" w:hAnsiTheme="minorHAnsi" w:cstheme="minorHAnsi"/>
          <w:sz w:val="22"/>
        </w:rPr>
        <w:t>The contracting authority does not acquire the intellectual property rights created, developed or used during performance of the public contract.</w:t>
      </w:r>
    </w:p>
    <w:p w14:paraId="12F2C4BE" w14:textId="77777777" w:rsidR="00E53702" w:rsidRPr="00B70BF9" w:rsidRDefault="00E53702" w:rsidP="00E26213">
      <w:pPr>
        <w:pStyle w:val="BodyText"/>
        <w:jc w:val="both"/>
        <w:rPr>
          <w:rFonts w:asciiTheme="minorHAnsi" w:hAnsiTheme="minorHAnsi" w:cstheme="minorHAnsi"/>
          <w:sz w:val="22"/>
        </w:rPr>
      </w:pPr>
      <w:r w:rsidRPr="00B70BF9">
        <w:rPr>
          <w:rFonts w:asciiTheme="minorHAnsi" w:hAnsiTheme="minorHAnsi" w:cstheme="minorHAnsi"/>
          <w:sz w:val="22"/>
        </w:rPr>
        <w:t>Without prejudice to clause 1 and unless otherwise stipulated in the procurement documents, when the subject-matter of the public contract consists of the creation, manufacture or the development of designs or of logos, the contracting authority acquires the intellectual property thereof, as well as the right to trademark them, to have them registered and to have them protected.</w:t>
      </w:r>
    </w:p>
    <w:p w14:paraId="06726932" w14:textId="77777777" w:rsidR="00E53702" w:rsidRPr="00B70BF9" w:rsidRDefault="00E53702" w:rsidP="00E26213">
      <w:pPr>
        <w:pStyle w:val="BodyText"/>
        <w:jc w:val="both"/>
        <w:rPr>
          <w:rFonts w:asciiTheme="minorHAnsi" w:hAnsiTheme="minorHAnsi" w:cstheme="minorHAnsi"/>
          <w:sz w:val="22"/>
        </w:rPr>
      </w:pPr>
      <w:r w:rsidRPr="00B70BF9">
        <w:rPr>
          <w:rFonts w:asciiTheme="minorHAnsi" w:hAnsiTheme="minorHAnsi" w:cstheme="minorHAnsi"/>
          <w:sz w:val="22"/>
        </w:rPr>
        <w:t>For domain names created under the contract, the contracting authority also acquires the right to register and protect them, unless otherwise stipulated in the procurement documents.</w:t>
      </w:r>
    </w:p>
    <w:p w14:paraId="6E3A512B" w14:textId="77777777" w:rsidR="00E53702" w:rsidRPr="00B70BF9" w:rsidRDefault="00E53702" w:rsidP="00E26213">
      <w:pPr>
        <w:pStyle w:val="BodyText"/>
        <w:jc w:val="both"/>
        <w:rPr>
          <w:rFonts w:asciiTheme="minorHAnsi" w:hAnsiTheme="minorHAnsi" w:cstheme="minorHAnsi"/>
          <w:sz w:val="22"/>
        </w:rPr>
      </w:pPr>
      <w:r w:rsidRPr="00B70BF9">
        <w:rPr>
          <w:rFonts w:asciiTheme="minorHAnsi" w:hAnsiTheme="minorHAnsi" w:cstheme="minorHAnsi"/>
          <w:sz w:val="22"/>
        </w:rPr>
        <w:t>Where the contracting authority does not acquire the intellectual property rights, it obtains a patent licence of the results protected by intellectual property law for the exploitation modes that are mentioned in the procurement documents.</w:t>
      </w:r>
    </w:p>
    <w:p w14:paraId="4E48CCB1" w14:textId="77777777" w:rsidR="00E53702" w:rsidRPr="00B70BF9" w:rsidRDefault="00E53702" w:rsidP="00E26213">
      <w:pPr>
        <w:pStyle w:val="BodyText"/>
        <w:jc w:val="both"/>
        <w:rPr>
          <w:rFonts w:asciiTheme="minorHAnsi" w:hAnsiTheme="minorHAnsi" w:cstheme="minorHAnsi"/>
          <w:sz w:val="22"/>
        </w:rPr>
      </w:pPr>
      <w:r w:rsidRPr="00B70BF9">
        <w:rPr>
          <w:rFonts w:asciiTheme="minorHAnsi" w:hAnsiTheme="minorHAnsi" w:cstheme="minorHAnsi"/>
          <w:sz w:val="22"/>
        </w:rPr>
        <w:t>The contracting authority lists the exploitation modes for which it intends to obtain a licence in the procurement documents.</w:t>
      </w:r>
    </w:p>
    <w:p w14:paraId="59E175B2" w14:textId="77777777" w:rsidR="00E53702" w:rsidRPr="00B70BF9" w:rsidRDefault="00E53702" w:rsidP="001E0FF4">
      <w:pPr>
        <w:pStyle w:val="Heading2"/>
        <w:rPr>
          <w:rFonts w:asciiTheme="minorHAnsi" w:hAnsiTheme="minorHAnsi" w:cstheme="minorHAnsi"/>
        </w:rPr>
      </w:pPr>
      <w:bookmarkStart w:id="60" w:name="_Toc115273633"/>
      <w:r w:rsidRPr="00B70BF9">
        <w:rPr>
          <w:rFonts w:asciiTheme="minorHAnsi" w:hAnsiTheme="minorHAnsi" w:cstheme="minorHAnsi"/>
        </w:rPr>
        <w:t>Insurance (Art. 24)</w:t>
      </w:r>
      <w:bookmarkEnd w:id="60"/>
    </w:p>
    <w:p w14:paraId="396D0DDF" w14:textId="77777777" w:rsidR="00E53702" w:rsidRPr="00B70BF9" w:rsidRDefault="00E53702" w:rsidP="00E26213">
      <w:pPr>
        <w:pStyle w:val="BodyText"/>
        <w:jc w:val="both"/>
        <w:rPr>
          <w:rFonts w:asciiTheme="minorHAnsi" w:hAnsiTheme="minorHAnsi" w:cstheme="minorHAnsi"/>
          <w:sz w:val="22"/>
        </w:rPr>
      </w:pPr>
      <w:r w:rsidRPr="00B70BF9">
        <w:rPr>
          <w:rFonts w:asciiTheme="minorHAnsi" w:hAnsiTheme="minorHAnsi" w:cstheme="minorHAnsi"/>
          <w:sz w:val="22"/>
        </w:rPr>
        <w:t>The contractor takes out insurance policies covering his liability for occupational accidents and his third party liability for the performance of the contract.</w:t>
      </w:r>
    </w:p>
    <w:p w14:paraId="27BA068B" w14:textId="77777777" w:rsidR="00E53702" w:rsidRPr="00B70BF9" w:rsidRDefault="00E53702" w:rsidP="00E26213">
      <w:pPr>
        <w:pStyle w:val="BodyText"/>
        <w:jc w:val="both"/>
        <w:rPr>
          <w:rFonts w:asciiTheme="minorHAnsi" w:hAnsiTheme="minorHAnsi" w:cstheme="minorHAnsi"/>
          <w:sz w:val="22"/>
        </w:rPr>
      </w:pPr>
      <w:r w:rsidRPr="00B70BF9">
        <w:rPr>
          <w:rFonts w:asciiTheme="minorHAnsi" w:hAnsiTheme="minorHAnsi" w:cstheme="minorHAnsi"/>
          <w:sz w:val="22"/>
        </w:rPr>
        <w:t>The contractor also takes out any other insurance policy imposed by the procurement documents.</w:t>
      </w:r>
    </w:p>
    <w:p w14:paraId="2699D6DE" w14:textId="77777777" w:rsidR="00E53702" w:rsidRPr="00B70BF9" w:rsidRDefault="00E53702" w:rsidP="00E26213">
      <w:pPr>
        <w:pStyle w:val="BodyText"/>
        <w:jc w:val="both"/>
        <w:rPr>
          <w:rFonts w:asciiTheme="minorHAnsi" w:hAnsiTheme="minorHAnsi" w:cstheme="minorHAnsi"/>
          <w:sz w:val="22"/>
        </w:rPr>
      </w:pPr>
      <w:r w:rsidRPr="00B70BF9">
        <w:rPr>
          <w:rFonts w:asciiTheme="minorHAnsi" w:hAnsiTheme="minorHAnsi" w:cstheme="minorHAnsi"/>
          <w:sz w:val="22"/>
        </w:rPr>
        <w:t xml:space="preserve">  § 2. Within thirty days from contract conclusion the contractor provides evidence that he has taken out these insurance policies through a certificate stating the extent of the liability covered required by the procurement documents.</w:t>
      </w:r>
    </w:p>
    <w:p w14:paraId="76D4CA5A" w14:textId="77777777" w:rsidR="00E53702" w:rsidRPr="00B70BF9" w:rsidRDefault="00E53702" w:rsidP="00E26213">
      <w:pPr>
        <w:pStyle w:val="BodyText"/>
        <w:jc w:val="both"/>
        <w:rPr>
          <w:rFonts w:asciiTheme="minorHAnsi" w:hAnsiTheme="minorHAnsi" w:cstheme="minorHAnsi"/>
          <w:sz w:val="22"/>
        </w:rPr>
      </w:pPr>
      <w:r w:rsidRPr="00B70BF9">
        <w:rPr>
          <w:rFonts w:asciiTheme="minorHAnsi" w:hAnsiTheme="minorHAnsi" w:cstheme="minorHAnsi"/>
          <w:sz w:val="22"/>
        </w:rPr>
        <w:t xml:space="preserve">  At any time during contract performance, the contractor provides such certificate within fifteen days following the reception of such a request from the contracting authority.</w:t>
      </w:r>
    </w:p>
    <w:p w14:paraId="5C63D861" w14:textId="77777777" w:rsidR="00E53702" w:rsidRPr="00B70BF9" w:rsidRDefault="00E53702" w:rsidP="001E0FF4">
      <w:pPr>
        <w:pStyle w:val="Heading2"/>
        <w:rPr>
          <w:rFonts w:asciiTheme="minorHAnsi" w:hAnsiTheme="minorHAnsi" w:cstheme="minorHAnsi"/>
        </w:rPr>
      </w:pPr>
      <w:bookmarkStart w:id="61" w:name="_Toc115273634"/>
      <w:r w:rsidRPr="00B70BF9">
        <w:rPr>
          <w:rFonts w:asciiTheme="minorHAnsi" w:hAnsiTheme="minorHAnsi" w:cstheme="minorHAnsi"/>
        </w:rPr>
        <w:t>Performance bond</w:t>
      </w:r>
      <w:bookmarkEnd w:id="52"/>
      <w:r w:rsidRPr="00B70BF9">
        <w:rPr>
          <w:rFonts w:asciiTheme="minorHAnsi" w:hAnsiTheme="minorHAnsi" w:cstheme="minorHAnsi"/>
        </w:rPr>
        <w:t xml:space="preserve"> (Art. 25 to 33)</w:t>
      </w:r>
      <w:bookmarkEnd w:id="53"/>
      <w:bookmarkEnd w:id="61"/>
    </w:p>
    <w:p w14:paraId="7D70DA79" w14:textId="77777777" w:rsidR="00E53702" w:rsidRPr="00B70BF9" w:rsidRDefault="00E53702" w:rsidP="00E26213">
      <w:pPr>
        <w:jc w:val="both"/>
        <w:rPr>
          <w:rFonts w:asciiTheme="minorHAnsi" w:hAnsiTheme="minorHAnsi" w:cstheme="minorHAnsi"/>
          <w:sz w:val="22"/>
        </w:rPr>
      </w:pPr>
      <w:r w:rsidRPr="00B70BF9">
        <w:rPr>
          <w:rFonts w:asciiTheme="minorHAnsi" w:hAnsiTheme="minorHAnsi" w:cstheme="minorHAnsi"/>
          <w:sz w:val="22"/>
        </w:rPr>
        <w:t>The performance bond is set at 5% of the total value, excluding VAT, of procurement. The value thus obtained is rounded up to the nearest 10 euros.</w:t>
      </w:r>
    </w:p>
    <w:p w14:paraId="6D7A60F8" w14:textId="77777777" w:rsidR="00E53702" w:rsidRPr="00B70BF9" w:rsidRDefault="00E53702" w:rsidP="00E26213">
      <w:pPr>
        <w:jc w:val="both"/>
        <w:rPr>
          <w:rFonts w:asciiTheme="minorHAnsi" w:hAnsiTheme="minorHAnsi" w:cstheme="minorHAnsi"/>
          <w:sz w:val="22"/>
        </w:rPr>
      </w:pPr>
      <w:r w:rsidRPr="00B70BF9">
        <w:rPr>
          <w:rFonts w:asciiTheme="minorHAnsi" w:hAnsiTheme="minorHAnsi" w:cstheme="minorHAnsi"/>
          <w:sz w:val="22"/>
        </w:rPr>
        <w:t>In accordance with the legal and regulatory provisions, the performance bond may be constituted either of cash or of public funds or may take the form of a joint performance bond.</w:t>
      </w:r>
    </w:p>
    <w:p w14:paraId="0AE7049B" w14:textId="77777777" w:rsidR="00E53702" w:rsidRPr="00B70BF9" w:rsidRDefault="00E53702" w:rsidP="00E26213">
      <w:pPr>
        <w:jc w:val="both"/>
        <w:rPr>
          <w:rFonts w:asciiTheme="minorHAnsi" w:hAnsiTheme="minorHAnsi" w:cstheme="minorHAnsi"/>
          <w:sz w:val="22"/>
        </w:rPr>
      </w:pPr>
      <w:r w:rsidRPr="00B70BF9">
        <w:rPr>
          <w:rFonts w:asciiTheme="minorHAnsi" w:hAnsiTheme="minorHAnsi" w:cstheme="minorHAnsi"/>
          <w:sz w:val="22"/>
        </w:rPr>
        <w:t>The performance bond may also take the form of a surety bond issued by a credit institution meeting the requirements of the law on the statute and</w:t>
      </w:r>
      <w:r w:rsidR="00B73739" w:rsidRPr="00B70BF9">
        <w:rPr>
          <w:rFonts w:asciiTheme="minorHAnsi" w:hAnsiTheme="minorHAnsi" w:cstheme="minorHAnsi"/>
          <w:sz w:val="22"/>
        </w:rPr>
        <w:t xml:space="preserve"> control of credit institutions</w:t>
      </w:r>
      <w:r w:rsidRPr="00B70BF9">
        <w:rPr>
          <w:rFonts w:asciiTheme="minorHAnsi" w:hAnsiTheme="minorHAnsi" w:cstheme="minorHAnsi"/>
          <w:sz w:val="22"/>
        </w:rPr>
        <w:t>.</w:t>
      </w:r>
    </w:p>
    <w:p w14:paraId="5BA8612F" w14:textId="77777777" w:rsidR="00E53702" w:rsidRPr="00B70BF9" w:rsidRDefault="00E53702" w:rsidP="00E26213">
      <w:pPr>
        <w:jc w:val="both"/>
        <w:rPr>
          <w:rFonts w:asciiTheme="minorHAnsi" w:hAnsiTheme="minorHAnsi" w:cstheme="minorHAnsi"/>
          <w:sz w:val="22"/>
        </w:rPr>
      </w:pPr>
    </w:p>
    <w:p w14:paraId="65A52EB9" w14:textId="77777777" w:rsidR="00E53702" w:rsidRPr="00B70BF9" w:rsidRDefault="00E53702" w:rsidP="00E26213">
      <w:pPr>
        <w:jc w:val="both"/>
        <w:rPr>
          <w:rFonts w:asciiTheme="minorHAnsi" w:hAnsiTheme="minorHAnsi" w:cstheme="minorHAnsi"/>
          <w:sz w:val="22"/>
        </w:rPr>
      </w:pPr>
      <w:r w:rsidRPr="00B70BF9">
        <w:rPr>
          <w:rFonts w:asciiTheme="minorHAnsi" w:hAnsiTheme="minorHAnsi" w:cstheme="minorHAnsi"/>
          <w:sz w:val="22"/>
        </w:rPr>
        <w:t>By way of derogation from Article 26 the performance bond may be posted through an establishment that has its registered office in one of the countries of destination of the services. The contracting authority reserves the right to accept or refuse the posting of the bond through that institution. The tenderer mentions the name and address of this institution in the tender.</w:t>
      </w:r>
    </w:p>
    <w:p w14:paraId="0CFE6992" w14:textId="77777777" w:rsidR="00E53702" w:rsidRPr="00B70BF9" w:rsidRDefault="00E53702" w:rsidP="00E26213">
      <w:pPr>
        <w:jc w:val="both"/>
        <w:rPr>
          <w:rFonts w:asciiTheme="minorHAnsi" w:hAnsiTheme="minorHAnsi" w:cstheme="minorHAnsi"/>
          <w:sz w:val="22"/>
        </w:rPr>
      </w:pPr>
      <w:r w:rsidRPr="00B70BF9">
        <w:rPr>
          <w:rFonts w:asciiTheme="minorHAnsi" w:hAnsiTheme="minorHAnsi" w:cstheme="minorHAnsi"/>
          <w:sz w:val="22"/>
        </w:rPr>
        <w:t>This derogation is founded on the idea of providing possible local tenderers with an opportunity to submit a tender.</w:t>
      </w:r>
    </w:p>
    <w:p w14:paraId="1724AAE8" w14:textId="77777777" w:rsidR="00E53702" w:rsidRPr="00B70BF9" w:rsidRDefault="00E53702" w:rsidP="00E26213">
      <w:pPr>
        <w:jc w:val="both"/>
        <w:rPr>
          <w:rFonts w:asciiTheme="minorHAnsi" w:hAnsiTheme="minorHAnsi" w:cstheme="minorHAnsi"/>
          <w:sz w:val="22"/>
        </w:rPr>
      </w:pPr>
      <w:r w:rsidRPr="00B70BF9">
        <w:rPr>
          <w:rFonts w:asciiTheme="minorHAnsi" w:hAnsiTheme="minorHAnsi" w:cstheme="minorHAnsi"/>
          <w:sz w:val="22"/>
        </w:rPr>
        <w:t>The contractor must, within 30 calendar days from the day of contract conclusion, furnish proof that he or a third party has posted the bond in one of the ways set out below:</w:t>
      </w:r>
    </w:p>
    <w:p w14:paraId="74BD47D7" w14:textId="77777777" w:rsidR="00E53702" w:rsidRPr="00B70BF9" w:rsidRDefault="00E53702" w:rsidP="00E26213">
      <w:pPr>
        <w:ind w:left="284" w:hanging="284"/>
        <w:jc w:val="both"/>
        <w:rPr>
          <w:rFonts w:asciiTheme="minorHAnsi" w:hAnsiTheme="minorHAnsi" w:cstheme="minorHAnsi"/>
          <w:sz w:val="22"/>
        </w:rPr>
      </w:pPr>
      <w:r w:rsidRPr="00B70BF9">
        <w:rPr>
          <w:rFonts w:asciiTheme="minorHAnsi" w:hAnsiTheme="minorHAnsi" w:cstheme="minorHAnsi"/>
          <w:sz w:val="22"/>
        </w:rPr>
        <w:t>1° in the case of cash, by transfer of the amount to the bpost bank account number of the Deposit and Consignment Office. Complete the following form as well as possible:</w:t>
      </w:r>
      <w:r w:rsidRPr="00B70BF9">
        <w:rPr>
          <w:rFonts w:asciiTheme="minorHAnsi" w:hAnsiTheme="minorHAnsi" w:cstheme="minorHAnsi"/>
          <w:color w:val="404040"/>
          <w:sz w:val="22"/>
        </w:rPr>
        <w:t xml:space="preserve"> </w:t>
      </w:r>
      <w:hyperlink r:id="rId20" w:history="1">
        <w:r w:rsidRPr="00B70BF9">
          <w:rPr>
            <w:rFonts w:asciiTheme="minorHAnsi" w:hAnsiTheme="minorHAnsi" w:cstheme="minorHAnsi"/>
            <w:sz w:val="22"/>
          </w:rPr>
          <w:t>https://finances.belgium.be/sites/default/files/01_marche_public.pdf</w:t>
        </w:r>
      </w:hyperlink>
      <w:r w:rsidRPr="00B70BF9">
        <w:rPr>
          <w:rFonts w:asciiTheme="minorHAnsi" w:hAnsiTheme="minorHAnsi" w:cstheme="minorHAnsi"/>
          <w:color w:val="404040"/>
          <w:sz w:val="22"/>
        </w:rPr>
        <w:t xml:space="preserve">  (PDF, 1.34 Mo), and forward it by e-mail to </w:t>
      </w:r>
      <w:hyperlink r:id="rId21" w:history="1">
        <w:r w:rsidRPr="00B70BF9">
          <w:rPr>
            <w:rFonts w:asciiTheme="minorHAnsi" w:hAnsiTheme="minorHAnsi" w:cstheme="minorHAnsi"/>
            <w:sz w:val="22"/>
          </w:rPr>
          <w:t>info.cdcdck@minfin.fed.be</w:t>
        </w:r>
      </w:hyperlink>
      <w:r w:rsidRPr="00B70BF9">
        <w:rPr>
          <w:rFonts w:asciiTheme="minorHAnsi" w:hAnsiTheme="minorHAnsi" w:cstheme="minorHAnsi"/>
          <w:color w:val="404040"/>
          <w:sz w:val="22"/>
        </w:rPr>
        <w:t xml:space="preserve">  </w:t>
      </w:r>
    </w:p>
    <w:p w14:paraId="1C7A00D6" w14:textId="77777777" w:rsidR="00E53702" w:rsidRPr="00B70BF9" w:rsidRDefault="00E53702" w:rsidP="00E26213">
      <w:pPr>
        <w:ind w:left="284" w:hanging="284"/>
        <w:jc w:val="both"/>
        <w:rPr>
          <w:rFonts w:asciiTheme="minorHAnsi" w:hAnsiTheme="minorHAnsi" w:cstheme="minorHAnsi"/>
          <w:sz w:val="22"/>
        </w:rPr>
      </w:pPr>
      <w:r w:rsidRPr="00B70BF9">
        <w:rPr>
          <w:rFonts w:asciiTheme="minorHAnsi" w:hAnsiTheme="minorHAnsi" w:cstheme="minorHAnsi"/>
          <w:sz w:val="22"/>
        </w:rPr>
        <w:t>2° in the case of public funds, by depositing such funds, for the account of the Deposit and Consignment Office, with the State Cashier at the head office of the National Bank in Brussels or at one of its provincial agencies or with a public institution with an equivalent function</w:t>
      </w:r>
    </w:p>
    <w:p w14:paraId="0F7EE3CB" w14:textId="77777777" w:rsidR="00E53702" w:rsidRPr="00B70BF9" w:rsidRDefault="00E53702" w:rsidP="00E26213">
      <w:pPr>
        <w:ind w:left="284" w:hanging="284"/>
        <w:jc w:val="both"/>
        <w:rPr>
          <w:rFonts w:asciiTheme="minorHAnsi" w:hAnsiTheme="minorHAnsi" w:cstheme="minorHAnsi"/>
          <w:sz w:val="22"/>
        </w:rPr>
      </w:pPr>
      <w:r w:rsidRPr="00B70BF9">
        <w:rPr>
          <w:rFonts w:asciiTheme="minorHAnsi" w:hAnsiTheme="minorHAnsi" w:cstheme="minorHAnsi"/>
          <w:sz w:val="22"/>
        </w:rPr>
        <w:t>3° in the case of a joint surety, by deposit via an institution that lawfully carries out this activity of a deed of joint surety with the Deposit and Consignment Office or with a public institution with an equivalent function</w:t>
      </w:r>
    </w:p>
    <w:p w14:paraId="11F59241" w14:textId="77777777" w:rsidR="00E53702" w:rsidRPr="00B70BF9" w:rsidRDefault="00E53702" w:rsidP="00E26213">
      <w:pPr>
        <w:ind w:left="284" w:hanging="284"/>
        <w:jc w:val="both"/>
        <w:rPr>
          <w:rFonts w:asciiTheme="minorHAnsi" w:hAnsiTheme="minorHAnsi" w:cstheme="minorHAnsi"/>
          <w:sz w:val="22"/>
        </w:rPr>
      </w:pPr>
      <w:r w:rsidRPr="00B70BF9">
        <w:rPr>
          <w:rFonts w:asciiTheme="minorHAnsi" w:hAnsiTheme="minorHAnsi" w:cstheme="minorHAnsi"/>
          <w:sz w:val="22"/>
        </w:rPr>
        <w:t>4° in the case of a guaranty, by the deed of undert</w:t>
      </w:r>
      <w:r w:rsidR="008465E2" w:rsidRPr="00B70BF9">
        <w:rPr>
          <w:rFonts w:asciiTheme="minorHAnsi" w:hAnsiTheme="minorHAnsi" w:cstheme="minorHAnsi"/>
          <w:sz w:val="22"/>
        </w:rPr>
        <w:t>aking of the credit institution</w:t>
      </w:r>
      <w:r w:rsidRPr="00B70BF9">
        <w:rPr>
          <w:rFonts w:asciiTheme="minorHAnsi" w:hAnsiTheme="minorHAnsi" w:cstheme="minorHAnsi"/>
          <w:sz w:val="22"/>
        </w:rPr>
        <w:t>.</w:t>
      </w:r>
    </w:p>
    <w:p w14:paraId="14F8813C" w14:textId="77777777" w:rsidR="00E53702" w:rsidRPr="00B70BF9" w:rsidRDefault="00E53702" w:rsidP="00E26213">
      <w:pPr>
        <w:jc w:val="both"/>
        <w:rPr>
          <w:rFonts w:asciiTheme="minorHAnsi" w:hAnsiTheme="minorHAnsi" w:cstheme="minorHAnsi"/>
          <w:sz w:val="22"/>
        </w:rPr>
      </w:pPr>
    </w:p>
    <w:p w14:paraId="1C82A86D" w14:textId="77777777" w:rsidR="00E53702" w:rsidRPr="00B70BF9" w:rsidRDefault="00E53702" w:rsidP="00E26213">
      <w:pPr>
        <w:jc w:val="both"/>
        <w:rPr>
          <w:rFonts w:asciiTheme="minorHAnsi" w:hAnsiTheme="minorHAnsi" w:cstheme="minorHAnsi"/>
          <w:sz w:val="22"/>
        </w:rPr>
      </w:pPr>
      <w:r w:rsidRPr="00B70BF9">
        <w:rPr>
          <w:rFonts w:asciiTheme="minorHAnsi" w:hAnsiTheme="minorHAnsi" w:cstheme="minorHAnsi"/>
          <w:sz w:val="22"/>
        </w:rPr>
        <w:t>Proof is provided, as appropriate, by submission to the contracting authority of:</w:t>
      </w:r>
    </w:p>
    <w:p w14:paraId="5B8417F7" w14:textId="77777777" w:rsidR="00E53702" w:rsidRPr="00B70BF9" w:rsidRDefault="00E53702" w:rsidP="00E26213">
      <w:pPr>
        <w:ind w:left="567" w:hanging="567"/>
        <w:jc w:val="both"/>
        <w:rPr>
          <w:rFonts w:asciiTheme="minorHAnsi" w:hAnsiTheme="minorHAnsi" w:cstheme="minorHAnsi"/>
          <w:sz w:val="22"/>
        </w:rPr>
      </w:pPr>
      <w:r w:rsidRPr="00B70BF9">
        <w:rPr>
          <w:rFonts w:asciiTheme="minorHAnsi" w:hAnsiTheme="minorHAnsi" w:cstheme="minorHAnsi"/>
          <w:sz w:val="22"/>
        </w:rPr>
        <w:t>1° the deposit receipt of the Deposit and Consignment Office or of a public institution with an equivalent function or </w:t>
      </w:r>
    </w:p>
    <w:p w14:paraId="75984BAC" w14:textId="77777777" w:rsidR="00E53702" w:rsidRPr="00B70BF9" w:rsidRDefault="00E53702" w:rsidP="00E26213">
      <w:pPr>
        <w:ind w:left="567" w:hanging="567"/>
        <w:jc w:val="both"/>
        <w:rPr>
          <w:rFonts w:asciiTheme="minorHAnsi" w:hAnsiTheme="minorHAnsi" w:cstheme="minorHAnsi"/>
          <w:sz w:val="22"/>
        </w:rPr>
      </w:pPr>
      <w:r w:rsidRPr="00B70BF9">
        <w:rPr>
          <w:rFonts w:asciiTheme="minorHAnsi" w:hAnsiTheme="minorHAnsi" w:cstheme="minorHAnsi"/>
          <w:sz w:val="22"/>
        </w:rPr>
        <w:t>2° a debit notice i</w:t>
      </w:r>
      <w:r w:rsidR="00590733" w:rsidRPr="00B70BF9">
        <w:rPr>
          <w:rFonts w:asciiTheme="minorHAnsi" w:hAnsiTheme="minorHAnsi" w:cstheme="minorHAnsi"/>
          <w:sz w:val="22"/>
        </w:rPr>
        <w:t>ssued by the credit institution</w:t>
      </w:r>
    </w:p>
    <w:p w14:paraId="6E9C09BB" w14:textId="77777777" w:rsidR="00E26213" w:rsidRPr="00B70BF9" w:rsidRDefault="00E53702" w:rsidP="00E26213">
      <w:pPr>
        <w:pStyle w:val="CTBSoustitre"/>
        <w:ind w:left="567" w:hanging="567"/>
        <w:jc w:val="both"/>
        <w:rPr>
          <w:rFonts w:asciiTheme="minorHAnsi" w:eastAsia="Calibri" w:hAnsiTheme="minorHAnsi" w:cstheme="minorHAnsi"/>
          <w:b w:val="0"/>
          <w:caps w:val="0"/>
          <w:color w:val="585756"/>
          <w:kern w:val="0"/>
          <w:sz w:val="22"/>
          <w:szCs w:val="22"/>
        </w:rPr>
      </w:pPr>
      <w:r w:rsidRPr="00B70BF9">
        <w:rPr>
          <w:rFonts w:asciiTheme="minorHAnsi" w:eastAsia="Calibri" w:hAnsiTheme="minorHAnsi" w:cstheme="minorHAnsi"/>
          <w:b w:val="0"/>
          <w:caps w:val="0"/>
          <w:color w:val="585756"/>
          <w:kern w:val="0"/>
          <w:sz w:val="22"/>
          <w:szCs w:val="22"/>
        </w:rPr>
        <w:t>3° the deposit certificate issued by the State Cashier or public institution with an equivalent function or</w:t>
      </w:r>
    </w:p>
    <w:p w14:paraId="732E3BB3" w14:textId="77777777" w:rsidR="00E53702" w:rsidRPr="00B70BF9" w:rsidRDefault="00E53702" w:rsidP="00E26213">
      <w:pPr>
        <w:pStyle w:val="CTBSoustitre"/>
        <w:ind w:left="567" w:hanging="567"/>
        <w:jc w:val="both"/>
        <w:rPr>
          <w:rFonts w:asciiTheme="minorHAnsi" w:eastAsia="Calibri" w:hAnsiTheme="minorHAnsi" w:cstheme="minorHAnsi"/>
          <w:b w:val="0"/>
          <w:caps w:val="0"/>
          <w:color w:val="585756"/>
          <w:kern w:val="0"/>
          <w:sz w:val="22"/>
          <w:szCs w:val="22"/>
        </w:rPr>
      </w:pPr>
      <w:r w:rsidRPr="00B70BF9">
        <w:rPr>
          <w:rFonts w:asciiTheme="minorHAnsi" w:eastAsia="Calibri" w:hAnsiTheme="minorHAnsi" w:cstheme="minorHAnsi"/>
          <w:b w:val="0"/>
          <w:caps w:val="0"/>
          <w:color w:val="585756"/>
          <w:kern w:val="0"/>
          <w:sz w:val="22"/>
          <w:szCs w:val="22"/>
        </w:rPr>
        <w:t>4° the original copy of the deed of joint surety stamped by the Depot and Consignment Office or by a public institution with an equivalent function or</w:t>
      </w:r>
    </w:p>
    <w:p w14:paraId="4FB52A1A" w14:textId="77777777" w:rsidR="00E53702" w:rsidRPr="00B70BF9" w:rsidRDefault="00E53702" w:rsidP="00E26213">
      <w:pPr>
        <w:ind w:left="567" w:hanging="567"/>
        <w:jc w:val="both"/>
        <w:rPr>
          <w:rFonts w:asciiTheme="minorHAnsi" w:hAnsiTheme="minorHAnsi" w:cstheme="minorHAnsi"/>
          <w:sz w:val="22"/>
        </w:rPr>
      </w:pPr>
      <w:r w:rsidRPr="00B70BF9">
        <w:rPr>
          <w:rFonts w:asciiTheme="minorHAnsi" w:hAnsiTheme="minorHAnsi" w:cstheme="minorHAnsi"/>
          <w:sz w:val="22"/>
        </w:rPr>
        <w:t>5° the original copy of the deed of undertaking issued by the credit institution granting a guaranty.</w:t>
      </w:r>
    </w:p>
    <w:p w14:paraId="741D0CD2" w14:textId="77777777" w:rsidR="00E53702" w:rsidRPr="00B70BF9" w:rsidRDefault="00E53702" w:rsidP="00E26213">
      <w:pPr>
        <w:jc w:val="both"/>
        <w:rPr>
          <w:rFonts w:asciiTheme="minorHAnsi" w:hAnsiTheme="minorHAnsi" w:cstheme="minorHAnsi"/>
          <w:sz w:val="22"/>
        </w:rPr>
      </w:pPr>
    </w:p>
    <w:p w14:paraId="1981CB47" w14:textId="77777777" w:rsidR="00E53702" w:rsidRPr="00B70BF9" w:rsidRDefault="00E53702" w:rsidP="00E26213">
      <w:pPr>
        <w:jc w:val="both"/>
        <w:rPr>
          <w:rFonts w:asciiTheme="minorHAnsi" w:hAnsiTheme="minorHAnsi" w:cstheme="minorHAnsi"/>
          <w:sz w:val="22"/>
        </w:rPr>
      </w:pPr>
      <w:r w:rsidRPr="00B70BF9">
        <w:rPr>
          <w:rFonts w:asciiTheme="minorHAnsi" w:hAnsiTheme="minorHAnsi" w:cstheme="minorHAnsi"/>
          <w:sz w:val="22"/>
        </w:rPr>
        <w:t>These documents, signed by the depositor, must state why the performance bond was posted and its precise usage, consisting of a concise indication of the subject-matter of the contract and a reference to the procurement documents, as well as the name, first names and full address of the contractor and, where relevant, that of the third party that made the deposit on the contractor’s account, bearing the statement "lender" or "mandatary" as appropriate.</w:t>
      </w:r>
    </w:p>
    <w:p w14:paraId="2360275B" w14:textId="77777777" w:rsidR="00E53702" w:rsidRPr="00B70BF9" w:rsidRDefault="00E53702" w:rsidP="00E26213">
      <w:pPr>
        <w:tabs>
          <w:tab w:val="left" w:pos="284"/>
          <w:tab w:val="left" w:pos="1134"/>
          <w:tab w:val="left" w:pos="1985"/>
          <w:tab w:val="left" w:pos="3686"/>
          <w:tab w:val="left" w:pos="5245"/>
        </w:tabs>
        <w:jc w:val="both"/>
        <w:rPr>
          <w:rFonts w:asciiTheme="minorHAnsi" w:hAnsiTheme="minorHAnsi" w:cstheme="minorHAnsi"/>
          <w:sz w:val="22"/>
        </w:rPr>
      </w:pPr>
      <w:r w:rsidRPr="00B70BF9">
        <w:rPr>
          <w:rFonts w:asciiTheme="minorHAnsi" w:hAnsiTheme="minorHAnsi" w:cstheme="minorHAnsi"/>
          <w:sz w:val="22"/>
        </w:rPr>
        <w:t>The period of 30 calendar days specified above is suspended during the period of closure of the contractor’s business for paid annual holidays and the days off in lieu stipulated by regulation or by a collective binding labour agreement.</w:t>
      </w:r>
    </w:p>
    <w:p w14:paraId="3AD28941" w14:textId="77777777" w:rsidR="00E53702" w:rsidRPr="00B70BF9" w:rsidRDefault="00E53702" w:rsidP="00E26213">
      <w:pPr>
        <w:jc w:val="both"/>
        <w:rPr>
          <w:rFonts w:asciiTheme="minorHAnsi" w:hAnsiTheme="minorHAnsi" w:cstheme="minorHAnsi"/>
          <w:sz w:val="22"/>
        </w:rPr>
      </w:pPr>
      <w:r w:rsidRPr="00B70BF9">
        <w:rPr>
          <w:rFonts w:asciiTheme="minorHAnsi" w:hAnsiTheme="minorHAnsi" w:cstheme="minorHAnsi"/>
          <w:sz w:val="22"/>
        </w:rPr>
        <w:t>Proof that the required performance bond has been posted must be sent to the address that will be mentioned in the contract conclusion notification.</w:t>
      </w:r>
    </w:p>
    <w:p w14:paraId="39E8491F" w14:textId="77777777" w:rsidR="00E53702" w:rsidRPr="00B70BF9" w:rsidRDefault="00E53702" w:rsidP="00E26213">
      <w:pPr>
        <w:jc w:val="both"/>
        <w:rPr>
          <w:rFonts w:asciiTheme="minorHAnsi" w:hAnsiTheme="minorHAnsi" w:cstheme="minorHAnsi"/>
          <w:sz w:val="22"/>
        </w:rPr>
      </w:pPr>
      <w:r w:rsidRPr="00B70BF9">
        <w:rPr>
          <w:rFonts w:asciiTheme="minorHAnsi" w:hAnsiTheme="minorHAnsi" w:cstheme="minorHAnsi"/>
          <w:sz w:val="22"/>
        </w:rPr>
        <w:t>Request by the contractor for the acceptance procedure to be carried out:</w:t>
      </w:r>
    </w:p>
    <w:p w14:paraId="1F4A012E" w14:textId="77777777" w:rsidR="00E53702" w:rsidRPr="00B70BF9" w:rsidRDefault="00E53702" w:rsidP="00E26213">
      <w:pPr>
        <w:ind w:left="284" w:hanging="284"/>
        <w:jc w:val="both"/>
        <w:rPr>
          <w:rFonts w:asciiTheme="minorHAnsi" w:hAnsiTheme="minorHAnsi" w:cstheme="minorHAnsi"/>
          <w:sz w:val="22"/>
        </w:rPr>
      </w:pPr>
      <w:r w:rsidRPr="00B70BF9">
        <w:rPr>
          <w:rFonts w:asciiTheme="minorHAnsi" w:hAnsiTheme="minorHAnsi" w:cstheme="minorHAnsi"/>
          <w:sz w:val="22"/>
        </w:rPr>
        <w:t>1° For provisional acceptance: This is equal to a request to release the first half of the performance bond</w:t>
      </w:r>
    </w:p>
    <w:p w14:paraId="751C1028" w14:textId="77777777" w:rsidR="00E53702" w:rsidRPr="00B70BF9" w:rsidRDefault="00E53702" w:rsidP="00E26213">
      <w:pPr>
        <w:ind w:left="284" w:hanging="284"/>
        <w:jc w:val="both"/>
        <w:rPr>
          <w:rFonts w:asciiTheme="minorHAnsi" w:hAnsiTheme="minorHAnsi" w:cstheme="minorHAnsi"/>
          <w:sz w:val="22"/>
        </w:rPr>
      </w:pPr>
      <w:r w:rsidRPr="00B70BF9">
        <w:rPr>
          <w:rFonts w:asciiTheme="minorHAnsi" w:hAnsiTheme="minorHAnsi" w:cstheme="minorHAnsi"/>
          <w:sz w:val="22"/>
        </w:rPr>
        <w:t>2° For final acceptance: This is equal to a request to release the second half of the performance bond, or, in case no provisional acceptance applied, to release the whole of the performance bond.</w:t>
      </w:r>
    </w:p>
    <w:p w14:paraId="50A4D58D" w14:textId="77777777" w:rsidR="00E53702" w:rsidRPr="00B70BF9" w:rsidRDefault="00E53702" w:rsidP="00E53702">
      <w:pPr>
        <w:pStyle w:val="BodyText"/>
        <w:rPr>
          <w:rFonts w:asciiTheme="minorHAnsi" w:hAnsiTheme="minorHAnsi" w:cstheme="minorHAnsi"/>
        </w:rPr>
      </w:pPr>
    </w:p>
    <w:p w14:paraId="5EA16859" w14:textId="77777777" w:rsidR="00E53702" w:rsidRPr="00B70BF9" w:rsidRDefault="00E53702" w:rsidP="001E0FF4">
      <w:pPr>
        <w:pStyle w:val="Heading2"/>
        <w:rPr>
          <w:rFonts w:asciiTheme="minorHAnsi" w:hAnsiTheme="minorHAnsi" w:cstheme="minorHAnsi"/>
        </w:rPr>
      </w:pPr>
      <w:bookmarkStart w:id="62" w:name="_Toc115273635"/>
      <w:bookmarkStart w:id="63" w:name="_Toc257039859"/>
      <w:r w:rsidRPr="00B70BF9">
        <w:rPr>
          <w:rFonts w:asciiTheme="minorHAnsi" w:hAnsiTheme="minorHAnsi" w:cstheme="minorHAnsi"/>
        </w:rPr>
        <w:t>Conformity of performance (Art. 34)</w:t>
      </w:r>
      <w:bookmarkEnd w:id="62"/>
      <w:r w:rsidRPr="00B70BF9">
        <w:rPr>
          <w:rFonts w:asciiTheme="minorHAnsi" w:hAnsiTheme="minorHAnsi" w:cstheme="minorHAnsi"/>
        </w:rPr>
        <w:t xml:space="preserve"> </w:t>
      </w:r>
      <w:bookmarkEnd w:id="63"/>
    </w:p>
    <w:p w14:paraId="712D0E46" w14:textId="77777777" w:rsidR="00E53702" w:rsidRPr="00B70BF9" w:rsidRDefault="00E53702" w:rsidP="00E26213">
      <w:pPr>
        <w:pStyle w:val="BodyText"/>
        <w:jc w:val="both"/>
        <w:rPr>
          <w:rFonts w:asciiTheme="minorHAnsi" w:hAnsiTheme="minorHAnsi" w:cstheme="minorHAnsi"/>
          <w:sz w:val="22"/>
        </w:rPr>
      </w:pPr>
      <w:r w:rsidRPr="00B70BF9">
        <w:rPr>
          <w:rFonts w:asciiTheme="minorHAnsi" w:hAnsiTheme="minorHAnsi" w:cstheme="minorHAnsi"/>
          <w:sz w:val="22"/>
        </w:rPr>
        <w:t>The works must comply in all respects with the procurement documents. Even in the absence of technical specifications in the procurement documents, the works must comply in all aspects with good practice.</w:t>
      </w:r>
    </w:p>
    <w:p w14:paraId="68897B81" w14:textId="77777777" w:rsidR="00E53702" w:rsidRPr="00B70BF9" w:rsidRDefault="00E53702" w:rsidP="00E53702">
      <w:pPr>
        <w:pStyle w:val="BodyText"/>
        <w:rPr>
          <w:rFonts w:asciiTheme="minorHAnsi" w:hAnsiTheme="minorHAnsi" w:cstheme="minorHAnsi"/>
        </w:rPr>
      </w:pPr>
    </w:p>
    <w:p w14:paraId="7D53E93D" w14:textId="77777777" w:rsidR="00E53702" w:rsidRPr="00B70BF9" w:rsidRDefault="00E53702" w:rsidP="001E0FF4">
      <w:pPr>
        <w:pStyle w:val="Heading2"/>
        <w:rPr>
          <w:rFonts w:asciiTheme="minorHAnsi" w:hAnsiTheme="minorHAnsi" w:cstheme="minorHAnsi"/>
        </w:rPr>
      </w:pPr>
      <w:bookmarkStart w:id="64" w:name="_Toc115273636"/>
      <w:r w:rsidRPr="00B70BF9">
        <w:rPr>
          <w:rFonts w:asciiTheme="minorHAnsi" w:hAnsiTheme="minorHAnsi" w:cstheme="minorHAnsi"/>
        </w:rPr>
        <w:t>Plans, documents and objects prepared by the contracting authority (Art. 35)</w:t>
      </w:r>
      <w:bookmarkEnd w:id="64"/>
    </w:p>
    <w:p w14:paraId="1727C026" w14:textId="77777777" w:rsidR="00E53702" w:rsidRPr="00B70BF9" w:rsidRDefault="00E53702" w:rsidP="00E26213">
      <w:pPr>
        <w:pStyle w:val="BodyText"/>
        <w:jc w:val="both"/>
        <w:rPr>
          <w:rFonts w:asciiTheme="minorHAnsi" w:hAnsiTheme="minorHAnsi" w:cstheme="minorHAnsi"/>
          <w:sz w:val="22"/>
        </w:rPr>
      </w:pPr>
      <w:r w:rsidRPr="00B70BF9">
        <w:rPr>
          <w:rFonts w:asciiTheme="minorHAnsi" w:hAnsiTheme="minorHAnsi" w:cstheme="minorHAnsi"/>
          <w:sz w:val="22"/>
        </w:rPr>
        <w:t>At the request of the contractor, the contractor receives free of charge and where possible in digital form a complete set of plans that has served as the basis for awarding the contract. The contracting authority is liable for the conformity of these copies with the original plans.</w:t>
      </w:r>
    </w:p>
    <w:p w14:paraId="6B03365D" w14:textId="77777777" w:rsidR="00E53702" w:rsidRPr="00B70BF9" w:rsidRDefault="00E53702" w:rsidP="00E26213">
      <w:pPr>
        <w:pStyle w:val="BodyText"/>
        <w:jc w:val="both"/>
        <w:rPr>
          <w:rFonts w:asciiTheme="minorHAnsi" w:hAnsiTheme="minorHAnsi" w:cstheme="minorHAnsi"/>
          <w:sz w:val="22"/>
        </w:rPr>
      </w:pPr>
      <w:r w:rsidRPr="00B70BF9">
        <w:rPr>
          <w:rFonts w:asciiTheme="minorHAnsi" w:hAnsiTheme="minorHAnsi" w:cstheme="minorHAnsi"/>
          <w:sz w:val="22"/>
        </w:rPr>
        <w:t>The contractor preserves all the documents and correspondence relating to the award and performance of the contract and keeps these available to the contracting authority until final acceptance.</w:t>
      </w:r>
    </w:p>
    <w:p w14:paraId="75496F57" w14:textId="77777777" w:rsidR="00E53702" w:rsidRPr="00B70BF9" w:rsidRDefault="00E53702" w:rsidP="00D05553">
      <w:pPr>
        <w:pStyle w:val="Heading2"/>
        <w:rPr>
          <w:rFonts w:asciiTheme="minorHAnsi" w:hAnsiTheme="minorHAnsi" w:cstheme="minorHAnsi"/>
        </w:rPr>
      </w:pPr>
      <w:bookmarkStart w:id="65" w:name="_Toc115273637"/>
      <w:r w:rsidRPr="00B70BF9">
        <w:rPr>
          <w:rFonts w:asciiTheme="minorHAnsi" w:hAnsiTheme="minorHAnsi" w:cstheme="minorHAnsi"/>
        </w:rPr>
        <w:t>Detailed plans and work plans prepared by the contractor (Art. 36)</w:t>
      </w:r>
      <w:bookmarkEnd w:id="65"/>
    </w:p>
    <w:p w14:paraId="1D4149A1" w14:textId="77777777" w:rsidR="00E53702" w:rsidRPr="00B70BF9" w:rsidRDefault="00E53702" w:rsidP="00E53702">
      <w:pPr>
        <w:pStyle w:val="BodyText"/>
        <w:rPr>
          <w:rFonts w:asciiTheme="minorHAnsi" w:hAnsiTheme="minorHAnsi" w:cstheme="minorHAnsi"/>
        </w:rPr>
      </w:pPr>
    </w:p>
    <w:p w14:paraId="6CB2640D" w14:textId="77777777" w:rsidR="00E53702" w:rsidRPr="00B70BF9" w:rsidRDefault="00E53702" w:rsidP="00E26213">
      <w:pPr>
        <w:pStyle w:val="BodyText"/>
        <w:jc w:val="both"/>
        <w:rPr>
          <w:rFonts w:asciiTheme="minorHAnsi" w:hAnsiTheme="minorHAnsi" w:cstheme="minorHAnsi"/>
          <w:sz w:val="22"/>
        </w:rPr>
      </w:pPr>
      <w:r w:rsidRPr="00B70BF9">
        <w:rPr>
          <w:rFonts w:asciiTheme="minorHAnsi" w:hAnsiTheme="minorHAnsi" w:cstheme="minorHAnsi"/>
          <w:sz w:val="22"/>
        </w:rPr>
        <w:t>The contractor prepares at its own expense all the detailed plans and work plans he requires for successful performance of the contract</w:t>
      </w:r>
    </w:p>
    <w:p w14:paraId="12B53A44" w14:textId="77777777" w:rsidR="00E53702" w:rsidRPr="00B70BF9" w:rsidRDefault="00E53702" w:rsidP="00E26213">
      <w:pPr>
        <w:pStyle w:val="BodyText"/>
        <w:jc w:val="both"/>
        <w:rPr>
          <w:rFonts w:asciiTheme="minorHAnsi" w:hAnsiTheme="minorHAnsi" w:cstheme="minorHAnsi"/>
          <w:sz w:val="22"/>
        </w:rPr>
      </w:pPr>
      <w:r w:rsidRPr="00B70BF9">
        <w:rPr>
          <w:rFonts w:asciiTheme="minorHAnsi" w:hAnsiTheme="minorHAnsi" w:cstheme="minorHAnsi"/>
          <w:sz w:val="22"/>
        </w:rPr>
        <w:t>The procurement documents specify which plans require approval by the contracting authority, which has 30 days to approve or reject the plans starting from the date on which they are submitted to it.</w:t>
      </w:r>
    </w:p>
    <w:p w14:paraId="4D88F9C6" w14:textId="77777777" w:rsidR="00E53702" w:rsidRPr="00B70BF9" w:rsidRDefault="00E53702" w:rsidP="00E26213">
      <w:pPr>
        <w:pStyle w:val="BodyText"/>
        <w:jc w:val="both"/>
        <w:rPr>
          <w:rFonts w:asciiTheme="minorHAnsi" w:hAnsiTheme="minorHAnsi" w:cstheme="minorHAnsi"/>
          <w:sz w:val="22"/>
        </w:rPr>
      </w:pPr>
      <w:r w:rsidRPr="00B70BF9">
        <w:rPr>
          <w:rFonts w:asciiTheme="minorHAnsi" w:hAnsiTheme="minorHAnsi" w:cstheme="minorHAnsi"/>
          <w:sz w:val="22"/>
        </w:rPr>
        <w:t>Any corrected documents are resubmitted for approval to the contracting authority, which has 15 days to approve them, provided that the corrections requested are not the result of new demands made by the contracting authority.</w:t>
      </w:r>
    </w:p>
    <w:p w14:paraId="1AE30E2D" w14:textId="77777777" w:rsidR="00E53702" w:rsidRPr="00B70BF9" w:rsidRDefault="00E53702" w:rsidP="00E53702">
      <w:pPr>
        <w:pStyle w:val="BodyText"/>
        <w:rPr>
          <w:rFonts w:asciiTheme="minorHAnsi" w:hAnsiTheme="minorHAnsi" w:cstheme="minorHAnsi"/>
        </w:rPr>
      </w:pPr>
    </w:p>
    <w:p w14:paraId="13A3A7BF" w14:textId="77777777" w:rsidR="00E53702" w:rsidRPr="00B70BF9" w:rsidRDefault="00E53702" w:rsidP="00D05553">
      <w:pPr>
        <w:pStyle w:val="Heading3"/>
        <w:rPr>
          <w:rFonts w:asciiTheme="minorHAnsi" w:hAnsiTheme="minorHAnsi" w:cstheme="minorHAnsi"/>
        </w:rPr>
      </w:pPr>
      <w:bookmarkStart w:id="66" w:name="_Toc115273638"/>
      <w:r w:rsidRPr="00B70BF9">
        <w:rPr>
          <w:rFonts w:asciiTheme="minorHAnsi" w:hAnsiTheme="minorHAnsi" w:cstheme="minorHAnsi"/>
        </w:rPr>
        <w:t>Construction planning</w:t>
      </w:r>
      <w:bookmarkEnd w:id="66"/>
    </w:p>
    <w:p w14:paraId="0867043C" w14:textId="77777777" w:rsidR="00D05553" w:rsidRPr="00B70BF9" w:rsidRDefault="00D05553" w:rsidP="00D05553">
      <w:pPr>
        <w:rPr>
          <w:rFonts w:asciiTheme="minorHAnsi" w:hAnsiTheme="minorHAnsi" w:cstheme="minorHAnsi"/>
        </w:rPr>
      </w:pPr>
    </w:p>
    <w:p w14:paraId="731A2DF6" w14:textId="77777777" w:rsidR="00E53702" w:rsidRPr="00B70BF9" w:rsidRDefault="00E53702" w:rsidP="00E26213">
      <w:pPr>
        <w:pStyle w:val="BodyText"/>
        <w:jc w:val="both"/>
        <w:rPr>
          <w:rFonts w:asciiTheme="minorHAnsi" w:hAnsiTheme="minorHAnsi" w:cstheme="minorHAnsi"/>
          <w:sz w:val="22"/>
        </w:rPr>
      </w:pPr>
      <w:r w:rsidRPr="00B70BF9">
        <w:rPr>
          <w:rFonts w:asciiTheme="minorHAnsi" w:hAnsiTheme="minorHAnsi" w:cstheme="minorHAnsi"/>
          <w:sz w:val="22"/>
        </w:rPr>
        <w:t>How the planning is submitted is to be discussed with the managing official.</w:t>
      </w:r>
    </w:p>
    <w:p w14:paraId="4E623119" w14:textId="77777777" w:rsidR="00E53702" w:rsidRPr="00B70BF9" w:rsidRDefault="00E53702" w:rsidP="00E26213">
      <w:pPr>
        <w:pStyle w:val="BodyText"/>
        <w:jc w:val="both"/>
        <w:rPr>
          <w:rFonts w:asciiTheme="minorHAnsi" w:hAnsiTheme="minorHAnsi" w:cstheme="minorHAnsi"/>
          <w:sz w:val="22"/>
        </w:rPr>
      </w:pPr>
      <w:r w:rsidRPr="00B70BF9">
        <w:rPr>
          <w:rFonts w:asciiTheme="minorHAnsi" w:hAnsiTheme="minorHAnsi" w:cstheme="minorHAnsi"/>
          <w:sz w:val="22"/>
        </w:rPr>
        <w:t>The first planning is to be introduced within 15 calendar days following tender award notification and it is to be updated every month during construction.</w:t>
      </w:r>
    </w:p>
    <w:p w14:paraId="28027A4E" w14:textId="77777777" w:rsidR="00E53702" w:rsidRPr="00B70BF9" w:rsidRDefault="00E53702" w:rsidP="00E26213">
      <w:pPr>
        <w:pStyle w:val="BodyText"/>
        <w:jc w:val="both"/>
        <w:rPr>
          <w:rFonts w:asciiTheme="minorHAnsi" w:hAnsiTheme="minorHAnsi" w:cstheme="minorHAnsi"/>
          <w:sz w:val="22"/>
        </w:rPr>
      </w:pPr>
      <w:r w:rsidRPr="00B70BF9">
        <w:rPr>
          <w:rFonts w:asciiTheme="minorHAnsi" w:hAnsiTheme="minorHAnsi" w:cstheme="minorHAnsi"/>
          <w:sz w:val="22"/>
        </w:rPr>
        <w:t>This draft construction planning provides, in addition to deadlines for the ‘on-site’ works as such, the timing for the different preliminary achievements such as the establishment of documents prescribed by the technical provisions, implementation plans and detailed plans, calculation notes, selection of equipment and materials, including the approval of related documents, the supplies, workshop or factory work, preliminary tests and conformity tests, etc.</w:t>
      </w:r>
    </w:p>
    <w:p w14:paraId="021ABD3C" w14:textId="77777777" w:rsidR="00E53702" w:rsidRPr="00B70BF9" w:rsidRDefault="00E53702" w:rsidP="00E26213">
      <w:pPr>
        <w:pStyle w:val="BodyText"/>
        <w:jc w:val="both"/>
        <w:rPr>
          <w:rFonts w:asciiTheme="minorHAnsi" w:hAnsiTheme="minorHAnsi" w:cstheme="minorHAnsi"/>
          <w:sz w:val="22"/>
        </w:rPr>
      </w:pPr>
      <w:r w:rsidRPr="00B70BF9">
        <w:rPr>
          <w:rFonts w:asciiTheme="minorHAnsi" w:hAnsiTheme="minorHAnsi" w:cstheme="minorHAnsi"/>
          <w:sz w:val="22"/>
        </w:rPr>
        <w:t>After it has been studied and remarks have been made and following approval of the contracting authority, the planning becomes contractually binding.</w:t>
      </w:r>
    </w:p>
    <w:p w14:paraId="56DA516E" w14:textId="77777777" w:rsidR="00E53702" w:rsidRPr="00B70BF9" w:rsidRDefault="00E53702" w:rsidP="00D05553">
      <w:pPr>
        <w:pStyle w:val="Heading3"/>
        <w:rPr>
          <w:rFonts w:asciiTheme="minorHAnsi" w:hAnsiTheme="minorHAnsi" w:cstheme="minorHAnsi"/>
        </w:rPr>
      </w:pPr>
      <w:bookmarkStart w:id="67" w:name="_Toc115273639"/>
      <w:r w:rsidRPr="00B70BF9">
        <w:rPr>
          <w:rFonts w:asciiTheme="minorHAnsi" w:hAnsiTheme="minorHAnsi" w:cstheme="minorHAnsi"/>
        </w:rPr>
        <w:t>Master plan</w:t>
      </w:r>
      <w:bookmarkEnd w:id="67"/>
    </w:p>
    <w:p w14:paraId="1072D05E" w14:textId="77777777" w:rsidR="00E53702" w:rsidRPr="00B70BF9" w:rsidRDefault="00E53702" w:rsidP="006671AC">
      <w:pPr>
        <w:pStyle w:val="BodyText"/>
        <w:jc w:val="both"/>
        <w:rPr>
          <w:rFonts w:asciiTheme="minorHAnsi" w:hAnsiTheme="minorHAnsi" w:cstheme="minorHAnsi"/>
          <w:sz w:val="22"/>
        </w:rPr>
      </w:pPr>
      <w:r w:rsidRPr="00B70BF9">
        <w:rPr>
          <w:rFonts w:asciiTheme="minorHAnsi" w:hAnsiTheme="minorHAnsi" w:cstheme="minorHAnsi"/>
          <w:sz w:val="22"/>
        </w:rPr>
        <w:t>The building contractor undertakes to deliver a master plan to be approved by the contracting authority and its advisors within 15 calendar days following notification of contract conclusion.</w:t>
      </w:r>
    </w:p>
    <w:p w14:paraId="1FB063BE" w14:textId="77777777" w:rsidR="00E53702" w:rsidRPr="00B70BF9" w:rsidRDefault="00E53702" w:rsidP="006671AC">
      <w:pPr>
        <w:pStyle w:val="BodyText"/>
        <w:jc w:val="both"/>
        <w:rPr>
          <w:rFonts w:asciiTheme="minorHAnsi" w:hAnsiTheme="minorHAnsi" w:cstheme="minorHAnsi"/>
          <w:sz w:val="22"/>
        </w:rPr>
      </w:pPr>
      <w:r w:rsidRPr="00B70BF9">
        <w:rPr>
          <w:rFonts w:asciiTheme="minorHAnsi" w:hAnsiTheme="minorHAnsi" w:cstheme="minorHAnsi"/>
          <w:sz w:val="22"/>
        </w:rPr>
        <w:t>This plan must sufficiently anticipate situations to allow the contracting authority to take decisions or provide answers or supply the documents that are incumbent upon it.</w:t>
      </w:r>
    </w:p>
    <w:p w14:paraId="4CEF2F56" w14:textId="77777777" w:rsidR="00E53702" w:rsidRPr="00B70BF9" w:rsidRDefault="00E53702" w:rsidP="006671AC">
      <w:pPr>
        <w:pStyle w:val="BodyText"/>
        <w:jc w:val="both"/>
        <w:rPr>
          <w:rFonts w:asciiTheme="minorHAnsi" w:hAnsiTheme="minorHAnsi" w:cstheme="minorHAnsi"/>
          <w:sz w:val="22"/>
        </w:rPr>
      </w:pPr>
      <w:r w:rsidRPr="00B70BF9">
        <w:rPr>
          <w:rFonts w:asciiTheme="minorHAnsi" w:hAnsiTheme="minorHAnsi" w:cstheme="minorHAnsi"/>
          <w:sz w:val="22"/>
        </w:rPr>
        <w:t>The master plan will be updated at least every month and must be consistent with the construction planning.  It will be aligned with the construction planning and will be based on the same document.</w:t>
      </w:r>
    </w:p>
    <w:p w14:paraId="0EF7E2BE" w14:textId="77777777" w:rsidR="00E53702" w:rsidRPr="00B70BF9" w:rsidRDefault="00E53702" w:rsidP="006671AC">
      <w:pPr>
        <w:pStyle w:val="BodyText"/>
        <w:jc w:val="both"/>
        <w:rPr>
          <w:rFonts w:asciiTheme="minorHAnsi" w:hAnsiTheme="minorHAnsi" w:cstheme="minorHAnsi"/>
          <w:sz w:val="22"/>
        </w:rPr>
      </w:pPr>
      <w:r w:rsidRPr="00B70BF9">
        <w:rPr>
          <w:rFonts w:asciiTheme="minorHAnsi" w:hAnsiTheme="minorHAnsi" w:cstheme="minorHAnsi"/>
          <w:sz w:val="22"/>
        </w:rPr>
        <w:t>The contractor will be sole manager of the planning of all activities required to perform this contract.</w:t>
      </w:r>
    </w:p>
    <w:p w14:paraId="56C24719" w14:textId="77777777" w:rsidR="00E53702" w:rsidRPr="00B70BF9" w:rsidRDefault="00E53702" w:rsidP="006671AC">
      <w:pPr>
        <w:pStyle w:val="BodyText"/>
        <w:jc w:val="both"/>
        <w:rPr>
          <w:rFonts w:asciiTheme="minorHAnsi" w:hAnsiTheme="minorHAnsi" w:cstheme="minorHAnsi"/>
          <w:sz w:val="22"/>
        </w:rPr>
      </w:pPr>
      <w:r w:rsidRPr="00B70BF9">
        <w:rPr>
          <w:rFonts w:asciiTheme="minorHAnsi" w:hAnsiTheme="minorHAnsi" w:cstheme="minorHAnsi"/>
          <w:sz w:val="22"/>
        </w:rPr>
        <w:t xml:space="preserve">In </w:t>
      </w:r>
      <w:r w:rsidR="00A85055" w:rsidRPr="00B70BF9">
        <w:rPr>
          <w:rFonts w:asciiTheme="minorHAnsi" w:hAnsiTheme="minorHAnsi" w:cstheme="minorHAnsi"/>
          <w:sz w:val="22"/>
        </w:rPr>
        <w:t>particular,</w:t>
      </w:r>
      <w:r w:rsidRPr="00B70BF9">
        <w:rPr>
          <w:rFonts w:asciiTheme="minorHAnsi" w:hAnsiTheme="minorHAnsi" w:cstheme="minorHAnsi"/>
          <w:sz w:val="22"/>
        </w:rPr>
        <w:t xml:space="preserve"> he plans:</w:t>
      </w:r>
    </w:p>
    <w:p w14:paraId="762E6D22" w14:textId="77777777" w:rsidR="00E53702" w:rsidRPr="00B70BF9" w:rsidRDefault="00E53702" w:rsidP="006671AC">
      <w:pPr>
        <w:pStyle w:val="BodyText"/>
        <w:jc w:val="both"/>
        <w:rPr>
          <w:rFonts w:asciiTheme="minorHAnsi" w:hAnsiTheme="minorHAnsi" w:cstheme="minorHAnsi"/>
          <w:sz w:val="22"/>
        </w:rPr>
      </w:pPr>
      <w:r w:rsidRPr="00B70BF9">
        <w:rPr>
          <w:rFonts w:asciiTheme="minorHAnsi" w:hAnsiTheme="minorHAnsi" w:cstheme="minorHAnsi"/>
          <w:sz w:val="22"/>
        </w:rPr>
        <w:t>- Set dates for delivering implementation plans that he needs,</w:t>
      </w:r>
    </w:p>
    <w:p w14:paraId="6E1DB67F" w14:textId="77777777" w:rsidR="00E53702" w:rsidRPr="00B70BF9" w:rsidRDefault="00E53702" w:rsidP="006671AC">
      <w:pPr>
        <w:pStyle w:val="BodyText"/>
        <w:jc w:val="both"/>
        <w:rPr>
          <w:rFonts w:asciiTheme="minorHAnsi" w:hAnsiTheme="minorHAnsi" w:cstheme="minorHAnsi"/>
          <w:sz w:val="22"/>
        </w:rPr>
      </w:pPr>
      <w:r w:rsidRPr="00B70BF9">
        <w:rPr>
          <w:rFonts w:asciiTheme="minorHAnsi" w:hAnsiTheme="minorHAnsi" w:cstheme="minorHAnsi"/>
          <w:sz w:val="22"/>
        </w:rPr>
        <w:t>- The placing of orders to his suppliers and subcontractors,</w:t>
      </w:r>
    </w:p>
    <w:p w14:paraId="04EF1DCD" w14:textId="77777777" w:rsidR="00E53702" w:rsidRPr="00B70BF9" w:rsidRDefault="00E53702" w:rsidP="006671AC">
      <w:pPr>
        <w:pStyle w:val="BodyText"/>
        <w:jc w:val="both"/>
        <w:rPr>
          <w:rFonts w:asciiTheme="minorHAnsi" w:hAnsiTheme="minorHAnsi" w:cstheme="minorHAnsi"/>
          <w:sz w:val="22"/>
        </w:rPr>
      </w:pPr>
      <w:r w:rsidRPr="00B70BF9">
        <w:rPr>
          <w:rFonts w:asciiTheme="minorHAnsi" w:hAnsiTheme="minorHAnsi" w:cstheme="minorHAnsi"/>
          <w:sz w:val="22"/>
        </w:rPr>
        <w:t>- The presentation in due time of samples and technical forms of products submitted for preliminary technical acceptance,</w:t>
      </w:r>
    </w:p>
    <w:p w14:paraId="6456F818" w14:textId="77777777" w:rsidR="00E53702" w:rsidRPr="00B70BF9" w:rsidRDefault="00E53702" w:rsidP="006671AC">
      <w:pPr>
        <w:pStyle w:val="BodyText"/>
        <w:jc w:val="both"/>
        <w:rPr>
          <w:rFonts w:asciiTheme="minorHAnsi" w:hAnsiTheme="minorHAnsi" w:cstheme="minorHAnsi"/>
          <w:sz w:val="22"/>
        </w:rPr>
      </w:pPr>
      <w:r w:rsidRPr="00B70BF9">
        <w:rPr>
          <w:rFonts w:asciiTheme="minorHAnsi" w:hAnsiTheme="minorHAnsi" w:cstheme="minorHAnsi"/>
          <w:sz w:val="22"/>
        </w:rPr>
        <w:t>- Measuring the works and the workshop manufacture period,</w:t>
      </w:r>
    </w:p>
    <w:p w14:paraId="77789A84" w14:textId="77777777" w:rsidR="00E53702" w:rsidRPr="00B70BF9" w:rsidRDefault="00E53702" w:rsidP="006671AC">
      <w:pPr>
        <w:pStyle w:val="BodyText"/>
        <w:jc w:val="both"/>
        <w:rPr>
          <w:rFonts w:asciiTheme="minorHAnsi" w:hAnsiTheme="minorHAnsi" w:cstheme="minorHAnsi"/>
          <w:sz w:val="22"/>
        </w:rPr>
      </w:pPr>
      <w:r w:rsidRPr="00B70BF9">
        <w:rPr>
          <w:rFonts w:asciiTheme="minorHAnsi" w:hAnsiTheme="minorHAnsi" w:cstheme="minorHAnsi"/>
          <w:sz w:val="22"/>
        </w:rPr>
        <w:t>- Indication of deadlines dates for decisions to be taken by the contracting authority,</w:t>
      </w:r>
    </w:p>
    <w:p w14:paraId="68CCA613" w14:textId="77777777" w:rsidR="00E53702" w:rsidRPr="00B70BF9" w:rsidRDefault="00E53702" w:rsidP="006671AC">
      <w:pPr>
        <w:pStyle w:val="BodyText"/>
        <w:jc w:val="both"/>
        <w:rPr>
          <w:rFonts w:asciiTheme="minorHAnsi" w:hAnsiTheme="minorHAnsi" w:cstheme="minorHAnsi"/>
          <w:sz w:val="22"/>
        </w:rPr>
      </w:pPr>
      <w:r w:rsidRPr="00B70BF9">
        <w:rPr>
          <w:rFonts w:asciiTheme="minorHAnsi" w:hAnsiTheme="minorHAnsi" w:cstheme="minorHAnsi"/>
          <w:sz w:val="22"/>
        </w:rPr>
        <w:t>- Indication of deadline dates for the conclusion of modifications to orders being elaborated,</w:t>
      </w:r>
    </w:p>
    <w:p w14:paraId="0E0C04F1" w14:textId="77777777" w:rsidR="00E53702" w:rsidRPr="00B70BF9" w:rsidRDefault="00E53702" w:rsidP="006671AC">
      <w:pPr>
        <w:pStyle w:val="BodyText"/>
        <w:jc w:val="both"/>
        <w:rPr>
          <w:rFonts w:asciiTheme="minorHAnsi" w:hAnsiTheme="minorHAnsi" w:cstheme="minorHAnsi"/>
          <w:sz w:val="22"/>
        </w:rPr>
      </w:pPr>
      <w:r w:rsidRPr="00B70BF9">
        <w:rPr>
          <w:rFonts w:asciiTheme="minorHAnsi" w:hAnsiTheme="minorHAnsi" w:cstheme="minorHAnsi"/>
          <w:sz w:val="22"/>
        </w:rPr>
        <w:t>- Indication of deadline dates for the achievement of works performed by other enterprises,</w:t>
      </w:r>
    </w:p>
    <w:p w14:paraId="7E264373" w14:textId="77777777" w:rsidR="00E53702" w:rsidRPr="00B70BF9" w:rsidRDefault="00E53702" w:rsidP="006671AC">
      <w:pPr>
        <w:pStyle w:val="BodyText"/>
        <w:jc w:val="both"/>
        <w:rPr>
          <w:rFonts w:asciiTheme="minorHAnsi" w:hAnsiTheme="minorHAnsi" w:cstheme="minorHAnsi"/>
          <w:sz w:val="22"/>
        </w:rPr>
      </w:pPr>
      <w:r w:rsidRPr="00B70BF9">
        <w:rPr>
          <w:rFonts w:asciiTheme="minorHAnsi" w:hAnsiTheme="minorHAnsi" w:cstheme="minorHAnsi"/>
          <w:sz w:val="22"/>
        </w:rPr>
        <w:t>- Registration, in due time, of the measurements of the works,</w:t>
      </w:r>
    </w:p>
    <w:p w14:paraId="1CF691EF" w14:textId="77777777" w:rsidR="00E53702" w:rsidRPr="00B70BF9" w:rsidRDefault="00E53702" w:rsidP="006671AC">
      <w:pPr>
        <w:pStyle w:val="BodyText"/>
        <w:jc w:val="both"/>
        <w:rPr>
          <w:rFonts w:asciiTheme="minorHAnsi" w:hAnsiTheme="minorHAnsi" w:cstheme="minorHAnsi"/>
          <w:sz w:val="22"/>
        </w:rPr>
      </w:pPr>
      <w:r w:rsidRPr="00B70BF9">
        <w:rPr>
          <w:rFonts w:asciiTheme="minorHAnsi" w:hAnsiTheme="minorHAnsi" w:cstheme="minorHAnsi"/>
          <w:sz w:val="22"/>
        </w:rPr>
        <w:t>- etc.</w:t>
      </w:r>
    </w:p>
    <w:p w14:paraId="3A493ABE" w14:textId="77777777" w:rsidR="00E53702" w:rsidRPr="00B70BF9" w:rsidRDefault="00E53702" w:rsidP="00D05553">
      <w:pPr>
        <w:pStyle w:val="Heading3"/>
        <w:rPr>
          <w:rFonts w:asciiTheme="minorHAnsi" w:hAnsiTheme="minorHAnsi" w:cstheme="minorHAnsi"/>
        </w:rPr>
      </w:pPr>
      <w:bookmarkStart w:id="68" w:name="_Toc115273640"/>
      <w:r w:rsidRPr="00B70BF9">
        <w:rPr>
          <w:rFonts w:asciiTheme="minorHAnsi" w:hAnsiTheme="minorHAnsi" w:cstheme="minorHAnsi"/>
        </w:rPr>
        <w:t>Performance documents</w:t>
      </w:r>
      <w:bookmarkEnd w:id="68"/>
    </w:p>
    <w:p w14:paraId="265F585A" w14:textId="77777777" w:rsidR="00E53702" w:rsidRPr="00B70BF9" w:rsidRDefault="00E53702" w:rsidP="006671AC">
      <w:pPr>
        <w:pStyle w:val="BodyText"/>
        <w:jc w:val="both"/>
        <w:rPr>
          <w:rFonts w:asciiTheme="minorHAnsi" w:hAnsiTheme="minorHAnsi" w:cstheme="minorHAnsi"/>
          <w:sz w:val="22"/>
        </w:rPr>
      </w:pPr>
      <w:r w:rsidRPr="00B70BF9">
        <w:rPr>
          <w:rFonts w:asciiTheme="minorHAnsi" w:hAnsiTheme="minorHAnsi" w:cstheme="minorHAnsi"/>
          <w:sz w:val="22"/>
        </w:rPr>
        <w:t>These plans take into account the Tender Specifications and technical provisions, the design drawings of the project developer and general architecture plans, stability plans and special techniques plans annexed to these Tender Specifications.</w:t>
      </w:r>
    </w:p>
    <w:p w14:paraId="32CD398E" w14:textId="77777777" w:rsidR="00E53702" w:rsidRPr="00B70BF9" w:rsidRDefault="00E53702" w:rsidP="006671AC">
      <w:pPr>
        <w:pStyle w:val="BodyText"/>
        <w:jc w:val="both"/>
        <w:rPr>
          <w:rFonts w:asciiTheme="minorHAnsi" w:hAnsiTheme="minorHAnsi" w:cstheme="minorHAnsi"/>
          <w:sz w:val="22"/>
        </w:rPr>
      </w:pPr>
      <w:r w:rsidRPr="00B70BF9">
        <w:rPr>
          <w:rFonts w:asciiTheme="minorHAnsi" w:hAnsiTheme="minorHAnsi" w:cstheme="minorHAnsi"/>
          <w:sz w:val="22"/>
        </w:rPr>
        <w:t>All implementation plans and detail plans are to be submitted for approval to the contracting authority along with calculation notes, technical approvals and technical forms and in particular those related to the works and the equipment listed below (non-exhaustive list):</w:t>
      </w:r>
    </w:p>
    <w:p w14:paraId="0625D3A8" w14:textId="77777777" w:rsidR="00E53702" w:rsidRPr="00B70BF9" w:rsidRDefault="00E53702" w:rsidP="00712596">
      <w:pPr>
        <w:pStyle w:val="BTCtextCTB"/>
        <w:numPr>
          <w:ilvl w:val="0"/>
          <w:numId w:val="46"/>
        </w:numPr>
        <w:rPr>
          <w:rFonts w:asciiTheme="minorHAnsi" w:eastAsia="Calibri" w:hAnsiTheme="minorHAnsi" w:cstheme="minorHAnsi"/>
          <w:bCs/>
          <w:color w:val="585756"/>
          <w:sz w:val="22"/>
          <w:szCs w:val="22"/>
        </w:rPr>
      </w:pPr>
      <w:r w:rsidRPr="00B70BF9">
        <w:rPr>
          <w:rFonts w:asciiTheme="minorHAnsi" w:hAnsiTheme="minorHAnsi" w:cstheme="minorHAnsi"/>
          <w:color w:val="585756"/>
          <w:sz w:val="22"/>
          <w:szCs w:val="22"/>
        </w:rPr>
        <w:t>Upgrade foundations in view of works planned</w:t>
      </w:r>
      <w:r w:rsidRPr="00B70BF9">
        <w:rPr>
          <w:rFonts w:asciiTheme="minorHAnsi" w:hAnsiTheme="minorHAnsi" w:cstheme="minorHAnsi"/>
          <w:color w:val="585756"/>
          <w:sz w:val="22"/>
          <w:szCs w:val="22"/>
        </w:rPr>
        <w:tab/>
      </w:r>
    </w:p>
    <w:p w14:paraId="74358A0D" w14:textId="77777777" w:rsidR="00E53702" w:rsidRPr="00B70BF9" w:rsidRDefault="00E53702" w:rsidP="00712596">
      <w:pPr>
        <w:pStyle w:val="BTCtextCTB"/>
        <w:numPr>
          <w:ilvl w:val="0"/>
          <w:numId w:val="46"/>
        </w:numPr>
        <w:rPr>
          <w:rFonts w:asciiTheme="minorHAnsi" w:eastAsia="Calibri" w:hAnsiTheme="minorHAnsi" w:cstheme="minorHAnsi"/>
          <w:bCs/>
          <w:color w:val="585756"/>
          <w:sz w:val="22"/>
          <w:szCs w:val="22"/>
        </w:rPr>
      </w:pPr>
      <w:r w:rsidRPr="00B70BF9">
        <w:rPr>
          <w:rFonts w:asciiTheme="minorHAnsi" w:hAnsiTheme="minorHAnsi" w:cstheme="minorHAnsi"/>
          <w:color w:val="585756"/>
          <w:sz w:val="22"/>
          <w:szCs w:val="22"/>
        </w:rPr>
        <w:t>Stability: plans for slabs, posts and beams, stairs or any prefabricated component</w:t>
      </w:r>
    </w:p>
    <w:p w14:paraId="44FE1380" w14:textId="77777777" w:rsidR="00E53702" w:rsidRPr="00B70BF9" w:rsidRDefault="00E53702" w:rsidP="00712596">
      <w:pPr>
        <w:pStyle w:val="BTCtextCTB"/>
        <w:numPr>
          <w:ilvl w:val="0"/>
          <w:numId w:val="46"/>
        </w:numPr>
        <w:rPr>
          <w:rFonts w:asciiTheme="minorHAnsi" w:eastAsia="Calibri" w:hAnsiTheme="minorHAnsi" w:cstheme="minorHAnsi"/>
          <w:bCs/>
          <w:color w:val="585756"/>
          <w:sz w:val="22"/>
          <w:szCs w:val="22"/>
        </w:rPr>
      </w:pPr>
      <w:r w:rsidRPr="00B70BF9">
        <w:rPr>
          <w:rFonts w:asciiTheme="minorHAnsi" w:hAnsiTheme="minorHAnsi" w:cstheme="minorHAnsi"/>
          <w:color w:val="585756"/>
          <w:sz w:val="22"/>
          <w:szCs w:val="22"/>
        </w:rPr>
        <w:t>Sealing</w:t>
      </w:r>
    </w:p>
    <w:p w14:paraId="623EFC3A" w14:textId="77777777" w:rsidR="00E53702" w:rsidRPr="00B70BF9" w:rsidRDefault="00E53702" w:rsidP="00712596">
      <w:pPr>
        <w:pStyle w:val="BTCtextCTB"/>
        <w:numPr>
          <w:ilvl w:val="0"/>
          <w:numId w:val="46"/>
        </w:numPr>
        <w:rPr>
          <w:rFonts w:asciiTheme="minorHAnsi" w:eastAsia="Calibri" w:hAnsiTheme="minorHAnsi" w:cstheme="minorHAnsi"/>
          <w:bCs/>
          <w:color w:val="585756"/>
          <w:sz w:val="22"/>
          <w:szCs w:val="22"/>
        </w:rPr>
      </w:pPr>
      <w:r w:rsidRPr="00B70BF9">
        <w:rPr>
          <w:rFonts w:asciiTheme="minorHAnsi" w:hAnsiTheme="minorHAnsi" w:cstheme="minorHAnsi"/>
          <w:color w:val="585756"/>
          <w:sz w:val="22"/>
          <w:szCs w:val="22"/>
        </w:rPr>
        <w:t xml:space="preserve">Finishing of rooms (walls, floor and ceiling) </w:t>
      </w:r>
    </w:p>
    <w:p w14:paraId="255F1809" w14:textId="77777777" w:rsidR="00E53702" w:rsidRPr="00B70BF9" w:rsidRDefault="00E53702" w:rsidP="00712596">
      <w:pPr>
        <w:pStyle w:val="BTCtextCTB"/>
        <w:numPr>
          <w:ilvl w:val="0"/>
          <w:numId w:val="46"/>
        </w:numPr>
        <w:rPr>
          <w:rFonts w:asciiTheme="minorHAnsi" w:eastAsia="Calibri" w:hAnsiTheme="minorHAnsi" w:cstheme="minorHAnsi"/>
          <w:bCs/>
          <w:color w:val="585756"/>
          <w:sz w:val="22"/>
          <w:szCs w:val="22"/>
        </w:rPr>
      </w:pPr>
      <w:r w:rsidRPr="00B70BF9">
        <w:rPr>
          <w:rFonts w:asciiTheme="minorHAnsi" w:hAnsiTheme="minorHAnsi" w:cstheme="minorHAnsi"/>
          <w:color w:val="585756"/>
          <w:sz w:val="22"/>
          <w:szCs w:val="22"/>
        </w:rPr>
        <w:t>Inside and outside drainage</w:t>
      </w:r>
    </w:p>
    <w:p w14:paraId="4C29D860" w14:textId="77777777" w:rsidR="00E53702" w:rsidRPr="00B70BF9" w:rsidRDefault="00E53702" w:rsidP="00712596">
      <w:pPr>
        <w:pStyle w:val="BTCtextCTB"/>
        <w:numPr>
          <w:ilvl w:val="0"/>
          <w:numId w:val="46"/>
        </w:numPr>
        <w:rPr>
          <w:rFonts w:asciiTheme="minorHAnsi" w:eastAsia="Calibri" w:hAnsiTheme="minorHAnsi" w:cstheme="minorHAnsi"/>
          <w:bCs/>
          <w:color w:val="585756"/>
          <w:sz w:val="22"/>
          <w:szCs w:val="22"/>
        </w:rPr>
      </w:pPr>
      <w:r w:rsidRPr="00B70BF9">
        <w:rPr>
          <w:rFonts w:asciiTheme="minorHAnsi" w:hAnsiTheme="minorHAnsi" w:cstheme="minorHAnsi"/>
          <w:color w:val="585756"/>
          <w:sz w:val="22"/>
          <w:szCs w:val="22"/>
        </w:rPr>
        <w:t>List of stones</w:t>
      </w:r>
    </w:p>
    <w:p w14:paraId="7C5EC32C" w14:textId="77777777" w:rsidR="00E53702" w:rsidRPr="00B70BF9" w:rsidRDefault="00E53702" w:rsidP="00712596">
      <w:pPr>
        <w:pStyle w:val="BTCtextCTB"/>
        <w:numPr>
          <w:ilvl w:val="0"/>
          <w:numId w:val="46"/>
        </w:numPr>
        <w:rPr>
          <w:rFonts w:asciiTheme="minorHAnsi" w:eastAsia="Calibri" w:hAnsiTheme="minorHAnsi" w:cstheme="minorHAnsi"/>
          <w:bCs/>
          <w:color w:val="585756"/>
          <w:sz w:val="22"/>
          <w:szCs w:val="22"/>
        </w:rPr>
      </w:pPr>
      <w:r w:rsidRPr="00B70BF9">
        <w:rPr>
          <w:rFonts w:asciiTheme="minorHAnsi" w:hAnsiTheme="minorHAnsi" w:cstheme="minorHAnsi"/>
          <w:color w:val="585756"/>
          <w:sz w:val="22"/>
          <w:szCs w:val="22"/>
        </w:rPr>
        <w:t>Roof covering, roof carpentry</w:t>
      </w:r>
    </w:p>
    <w:p w14:paraId="5A726931" w14:textId="77777777" w:rsidR="00E53702" w:rsidRPr="00B70BF9" w:rsidRDefault="00E53702" w:rsidP="00712596">
      <w:pPr>
        <w:pStyle w:val="BTCtextCTB"/>
        <w:numPr>
          <w:ilvl w:val="0"/>
          <w:numId w:val="46"/>
        </w:numPr>
        <w:rPr>
          <w:rFonts w:asciiTheme="minorHAnsi" w:eastAsia="Calibri" w:hAnsiTheme="minorHAnsi" w:cstheme="minorHAnsi"/>
          <w:bCs/>
          <w:color w:val="585756"/>
          <w:sz w:val="22"/>
          <w:szCs w:val="22"/>
        </w:rPr>
      </w:pPr>
      <w:r w:rsidRPr="00B70BF9">
        <w:rPr>
          <w:rFonts w:asciiTheme="minorHAnsi" w:hAnsiTheme="minorHAnsi" w:cstheme="minorHAnsi"/>
          <w:color w:val="585756"/>
          <w:sz w:val="22"/>
          <w:szCs w:val="22"/>
        </w:rPr>
        <w:t>Façades</w:t>
      </w:r>
    </w:p>
    <w:p w14:paraId="723A6087" w14:textId="77777777" w:rsidR="00E53702" w:rsidRPr="00B70BF9" w:rsidRDefault="00E53702" w:rsidP="00712596">
      <w:pPr>
        <w:pStyle w:val="BTCtextCTB"/>
        <w:numPr>
          <w:ilvl w:val="0"/>
          <w:numId w:val="46"/>
        </w:numPr>
        <w:rPr>
          <w:rFonts w:asciiTheme="minorHAnsi" w:eastAsia="Calibri" w:hAnsiTheme="minorHAnsi" w:cstheme="minorHAnsi"/>
          <w:bCs/>
          <w:color w:val="585756"/>
          <w:sz w:val="22"/>
          <w:szCs w:val="22"/>
        </w:rPr>
      </w:pPr>
      <w:r w:rsidRPr="00B70BF9">
        <w:rPr>
          <w:rFonts w:asciiTheme="minorHAnsi" w:hAnsiTheme="minorHAnsi" w:cstheme="minorHAnsi"/>
          <w:color w:val="585756"/>
          <w:sz w:val="22"/>
          <w:szCs w:val="22"/>
        </w:rPr>
        <w:t>Partition walls</w:t>
      </w:r>
    </w:p>
    <w:p w14:paraId="4496122E" w14:textId="77777777" w:rsidR="00E53702" w:rsidRPr="00B70BF9" w:rsidRDefault="00E53702" w:rsidP="00712596">
      <w:pPr>
        <w:pStyle w:val="BTCtextCTB"/>
        <w:numPr>
          <w:ilvl w:val="0"/>
          <w:numId w:val="46"/>
        </w:numPr>
        <w:rPr>
          <w:rFonts w:asciiTheme="minorHAnsi" w:eastAsia="Calibri" w:hAnsiTheme="minorHAnsi" w:cstheme="minorHAnsi"/>
          <w:bCs/>
          <w:color w:val="585756"/>
          <w:sz w:val="22"/>
          <w:szCs w:val="22"/>
        </w:rPr>
      </w:pPr>
      <w:r w:rsidRPr="00B70BF9">
        <w:rPr>
          <w:rFonts w:asciiTheme="minorHAnsi" w:hAnsiTheme="minorHAnsi" w:cstheme="minorHAnsi"/>
          <w:color w:val="585756"/>
          <w:sz w:val="22"/>
          <w:szCs w:val="22"/>
        </w:rPr>
        <w:t>False ceilings</w:t>
      </w:r>
    </w:p>
    <w:p w14:paraId="4C44415B" w14:textId="77777777" w:rsidR="00E53702" w:rsidRPr="00B70BF9" w:rsidRDefault="00E53702" w:rsidP="00712596">
      <w:pPr>
        <w:pStyle w:val="BTCtextCTB"/>
        <w:numPr>
          <w:ilvl w:val="0"/>
          <w:numId w:val="46"/>
        </w:numPr>
        <w:rPr>
          <w:rFonts w:asciiTheme="minorHAnsi" w:eastAsia="Calibri" w:hAnsiTheme="minorHAnsi" w:cstheme="minorHAnsi"/>
          <w:bCs/>
          <w:color w:val="585756"/>
          <w:sz w:val="22"/>
          <w:szCs w:val="22"/>
        </w:rPr>
      </w:pPr>
      <w:r w:rsidRPr="00B70BF9">
        <w:rPr>
          <w:rFonts w:asciiTheme="minorHAnsi" w:hAnsiTheme="minorHAnsi" w:cstheme="minorHAnsi"/>
          <w:color w:val="585756"/>
          <w:sz w:val="22"/>
          <w:szCs w:val="22"/>
        </w:rPr>
        <w:t>Furniture based on tender documents</w:t>
      </w:r>
    </w:p>
    <w:p w14:paraId="718C274F" w14:textId="77777777" w:rsidR="00E53702" w:rsidRPr="00B70BF9" w:rsidRDefault="00E53702" w:rsidP="00712596">
      <w:pPr>
        <w:pStyle w:val="BTCtextCTB"/>
        <w:numPr>
          <w:ilvl w:val="0"/>
          <w:numId w:val="46"/>
        </w:numPr>
        <w:rPr>
          <w:rFonts w:asciiTheme="minorHAnsi" w:eastAsia="Calibri" w:hAnsiTheme="minorHAnsi" w:cstheme="minorHAnsi"/>
          <w:bCs/>
          <w:color w:val="585756"/>
          <w:sz w:val="22"/>
          <w:szCs w:val="22"/>
        </w:rPr>
      </w:pPr>
      <w:r w:rsidRPr="00B70BF9">
        <w:rPr>
          <w:rFonts w:asciiTheme="minorHAnsi" w:hAnsiTheme="minorHAnsi" w:cstheme="minorHAnsi"/>
          <w:color w:val="585756"/>
          <w:sz w:val="22"/>
          <w:szCs w:val="22"/>
        </w:rPr>
        <w:t>Lights layout plan</w:t>
      </w:r>
    </w:p>
    <w:p w14:paraId="28CCE714" w14:textId="77777777" w:rsidR="00E53702" w:rsidRPr="00B70BF9" w:rsidRDefault="00E53702" w:rsidP="00712596">
      <w:pPr>
        <w:pStyle w:val="BTCtextCTB"/>
        <w:numPr>
          <w:ilvl w:val="0"/>
          <w:numId w:val="46"/>
        </w:numPr>
        <w:rPr>
          <w:rFonts w:asciiTheme="minorHAnsi" w:eastAsia="Calibri" w:hAnsiTheme="minorHAnsi" w:cstheme="minorHAnsi"/>
          <w:bCs/>
          <w:color w:val="585756"/>
          <w:sz w:val="22"/>
          <w:szCs w:val="22"/>
        </w:rPr>
      </w:pPr>
      <w:r w:rsidRPr="00B70BF9">
        <w:rPr>
          <w:rFonts w:asciiTheme="minorHAnsi" w:hAnsiTheme="minorHAnsi" w:cstheme="minorHAnsi"/>
          <w:color w:val="585756"/>
          <w:sz w:val="22"/>
          <w:szCs w:val="22"/>
        </w:rPr>
        <w:t>Plan of metal joinery (banisters, hand rails, gangway, porch)</w:t>
      </w:r>
    </w:p>
    <w:p w14:paraId="57C9BAF6" w14:textId="77777777" w:rsidR="00E53702" w:rsidRPr="00B70BF9" w:rsidRDefault="00E53702" w:rsidP="00712596">
      <w:pPr>
        <w:pStyle w:val="BTCtextCTB"/>
        <w:numPr>
          <w:ilvl w:val="0"/>
          <w:numId w:val="46"/>
        </w:numPr>
        <w:rPr>
          <w:rFonts w:asciiTheme="minorHAnsi" w:eastAsia="Calibri" w:hAnsiTheme="minorHAnsi" w:cstheme="minorHAnsi"/>
          <w:bCs/>
          <w:color w:val="585756"/>
          <w:sz w:val="22"/>
          <w:szCs w:val="22"/>
        </w:rPr>
      </w:pPr>
      <w:r w:rsidRPr="00B70BF9">
        <w:rPr>
          <w:rFonts w:asciiTheme="minorHAnsi" w:hAnsiTheme="minorHAnsi" w:cstheme="minorHAnsi"/>
          <w:color w:val="585756"/>
          <w:sz w:val="22"/>
          <w:szCs w:val="22"/>
        </w:rPr>
        <w:t>Outside joinery, List of inside joinery</w:t>
      </w:r>
    </w:p>
    <w:p w14:paraId="71166141" w14:textId="77777777" w:rsidR="00E53702" w:rsidRPr="00B70BF9" w:rsidRDefault="00E53702" w:rsidP="00712596">
      <w:pPr>
        <w:pStyle w:val="BTCtextCTB"/>
        <w:numPr>
          <w:ilvl w:val="0"/>
          <w:numId w:val="46"/>
        </w:numPr>
        <w:rPr>
          <w:rFonts w:asciiTheme="minorHAnsi" w:eastAsia="Calibri" w:hAnsiTheme="minorHAnsi" w:cstheme="minorHAnsi"/>
          <w:bCs/>
          <w:color w:val="585756"/>
          <w:sz w:val="22"/>
          <w:szCs w:val="22"/>
        </w:rPr>
      </w:pPr>
      <w:r w:rsidRPr="00B70BF9">
        <w:rPr>
          <w:rFonts w:asciiTheme="minorHAnsi" w:hAnsiTheme="minorHAnsi" w:cstheme="minorHAnsi"/>
          <w:color w:val="585756"/>
          <w:sz w:val="22"/>
          <w:szCs w:val="22"/>
        </w:rPr>
        <w:t>Plan of special techniques</w:t>
      </w:r>
    </w:p>
    <w:p w14:paraId="029DFE6B" w14:textId="77777777" w:rsidR="00E53702" w:rsidRPr="00B70BF9" w:rsidRDefault="00E53702" w:rsidP="006671AC">
      <w:pPr>
        <w:pStyle w:val="BTCtextCTB"/>
        <w:numPr>
          <w:ilvl w:val="0"/>
          <w:numId w:val="0"/>
        </w:numPr>
        <w:rPr>
          <w:rFonts w:asciiTheme="minorHAnsi" w:eastAsia="Calibri" w:hAnsiTheme="minorHAnsi" w:cstheme="minorHAnsi"/>
          <w:bCs/>
          <w:color w:val="585756"/>
          <w:sz w:val="22"/>
          <w:szCs w:val="22"/>
        </w:rPr>
      </w:pPr>
      <w:r w:rsidRPr="00B70BF9">
        <w:rPr>
          <w:rFonts w:asciiTheme="minorHAnsi" w:hAnsiTheme="minorHAnsi" w:cstheme="minorHAnsi"/>
          <w:color w:val="585756"/>
          <w:sz w:val="22"/>
          <w:szCs w:val="22"/>
        </w:rPr>
        <w:t>The managing official may refuse technical forms which are partial, incomplete or too commercial and do not provide the technical information required for assessment and approval.</w:t>
      </w:r>
    </w:p>
    <w:p w14:paraId="0235EF78" w14:textId="77777777" w:rsidR="00E53702" w:rsidRPr="00B70BF9" w:rsidRDefault="00E53702" w:rsidP="006671AC">
      <w:pPr>
        <w:pStyle w:val="BTCtextCTB"/>
        <w:numPr>
          <w:ilvl w:val="0"/>
          <w:numId w:val="0"/>
        </w:numPr>
        <w:rPr>
          <w:rFonts w:asciiTheme="minorHAnsi" w:eastAsia="Calibri" w:hAnsiTheme="minorHAnsi" w:cstheme="minorHAnsi"/>
          <w:bCs/>
          <w:color w:val="585756"/>
          <w:sz w:val="22"/>
          <w:szCs w:val="22"/>
        </w:rPr>
      </w:pPr>
      <w:r w:rsidRPr="00B70BF9">
        <w:rPr>
          <w:rFonts w:asciiTheme="minorHAnsi" w:hAnsiTheme="minorHAnsi" w:cstheme="minorHAnsi"/>
          <w:color w:val="585756"/>
          <w:sz w:val="22"/>
          <w:szCs w:val="22"/>
        </w:rPr>
        <w:t>Samples of ironware, heating, electricity or plumbing fixtures or any similar pieces will be submitted for approval to the managing official who will, for that purpose, refer to the project developer's advice and the approved model will remain on the construction site until the placement of the last piece of its kind.</w:t>
      </w:r>
    </w:p>
    <w:p w14:paraId="6A308298" w14:textId="77777777" w:rsidR="00E53702" w:rsidRPr="00B70BF9" w:rsidRDefault="00E53702" w:rsidP="006671AC">
      <w:pPr>
        <w:pStyle w:val="BTCtextCTB"/>
        <w:numPr>
          <w:ilvl w:val="0"/>
          <w:numId w:val="0"/>
        </w:numPr>
        <w:rPr>
          <w:rFonts w:asciiTheme="minorHAnsi" w:eastAsia="Calibri" w:hAnsiTheme="minorHAnsi" w:cstheme="minorHAnsi"/>
          <w:bCs/>
          <w:color w:val="585756"/>
          <w:sz w:val="22"/>
          <w:szCs w:val="22"/>
        </w:rPr>
      </w:pPr>
      <w:r w:rsidRPr="00B70BF9">
        <w:rPr>
          <w:rFonts w:asciiTheme="minorHAnsi" w:hAnsiTheme="minorHAnsi" w:cstheme="minorHAnsi"/>
          <w:color w:val="585756"/>
          <w:sz w:val="22"/>
          <w:szCs w:val="22"/>
        </w:rPr>
        <w:t>At the request of the contracting authority, the building contractor shall also provide the following documents during the performance period:</w:t>
      </w:r>
    </w:p>
    <w:p w14:paraId="620EF44D" w14:textId="77777777" w:rsidR="00E53702" w:rsidRPr="00B70BF9" w:rsidRDefault="00E53702" w:rsidP="005A512B">
      <w:pPr>
        <w:pStyle w:val="BTCtextCTB"/>
        <w:numPr>
          <w:ilvl w:val="0"/>
          <w:numId w:val="47"/>
        </w:numPr>
        <w:rPr>
          <w:rFonts w:asciiTheme="minorHAnsi" w:eastAsia="Calibri" w:hAnsiTheme="minorHAnsi" w:cstheme="minorHAnsi"/>
          <w:bCs/>
          <w:color w:val="585756"/>
          <w:sz w:val="22"/>
          <w:szCs w:val="22"/>
        </w:rPr>
      </w:pPr>
      <w:r w:rsidRPr="00B70BF9">
        <w:rPr>
          <w:rFonts w:asciiTheme="minorHAnsi" w:hAnsiTheme="minorHAnsi" w:cstheme="minorHAnsi"/>
          <w:color w:val="585756"/>
          <w:sz w:val="22"/>
          <w:szCs w:val="22"/>
        </w:rPr>
        <w:t>Samples of materials proposed corresponding to the technical forms;</w:t>
      </w:r>
    </w:p>
    <w:p w14:paraId="72BF2688" w14:textId="77777777" w:rsidR="00E53702" w:rsidRPr="00B70BF9" w:rsidRDefault="00E53702" w:rsidP="005A512B">
      <w:pPr>
        <w:pStyle w:val="BTCtextCTB"/>
        <w:numPr>
          <w:ilvl w:val="0"/>
          <w:numId w:val="47"/>
        </w:numPr>
        <w:rPr>
          <w:rFonts w:asciiTheme="minorHAnsi" w:eastAsia="Calibri" w:hAnsiTheme="minorHAnsi" w:cstheme="minorHAnsi"/>
          <w:bCs/>
          <w:color w:val="585756"/>
          <w:sz w:val="22"/>
          <w:szCs w:val="22"/>
        </w:rPr>
      </w:pPr>
      <w:r w:rsidRPr="00B70BF9">
        <w:rPr>
          <w:rFonts w:asciiTheme="minorHAnsi" w:hAnsiTheme="minorHAnsi" w:cstheme="minorHAnsi"/>
          <w:color w:val="585756"/>
          <w:sz w:val="22"/>
          <w:szCs w:val="22"/>
        </w:rPr>
        <w:t>Colour shade cards to determine the choice of colours;</w:t>
      </w:r>
    </w:p>
    <w:p w14:paraId="2A361336" w14:textId="77777777" w:rsidR="00E53702" w:rsidRPr="00B70BF9" w:rsidRDefault="00E53702" w:rsidP="005A512B">
      <w:pPr>
        <w:pStyle w:val="BTCtextCTB"/>
        <w:numPr>
          <w:ilvl w:val="0"/>
          <w:numId w:val="47"/>
        </w:numPr>
        <w:rPr>
          <w:rFonts w:asciiTheme="minorHAnsi" w:eastAsia="Calibri" w:hAnsiTheme="minorHAnsi" w:cstheme="minorHAnsi"/>
          <w:bCs/>
          <w:color w:val="585756"/>
          <w:sz w:val="22"/>
          <w:szCs w:val="22"/>
        </w:rPr>
      </w:pPr>
      <w:r w:rsidRPr="00B70BF9">
        <w:rPr>
          <w:rFonts w:asciiTheme="minorHAnsi" w:hAnsiTheme="minorHAnsi" w:cstheme="minorHAnsi"/>
          <w:color w:val="585756"/>
          <w:sz w:val="22"/>
          <w:szCs w:val="22"/>
        </w:rPr>
        <w:t>Test reports, technical manuals, technical approvals, technical forms, etc.;</w:t>
      </w:r>
    </w:p>
    <w:p w14:paraId="778BD65B" w14:textId="77777777" w:rsidR="00E53702" w:rsidRPr="00B70BF9" w:rsidRDefault="00E53702" w:rsidP="005A512B">
      <w:pPr>
        <w:pStyle w:val="BTCtextCTB"/>
        <w:numPr>
          <w:ilvl w:val="0"/>
          <w:numId w:val="47"/>
        </w:numPr>
        <w:rPr>
          <w:rFonts w:asciiTheme="minorHAnsi" w:eastAsia="Calibri" w:hAnsiTheme="minorHAnsi" w:cstheme="minorHAnsi"/>
          <w:bCs/>
          <w:color w:val="585756"/>
          <w:sz w:val="22"/>
          <w:szCs w:val="22"/>
        </w:rPr>
      </w:pPr>
      <w:r w:rsidRPr="00B70BF9">
        <w:rPr>
          <w:rFonts w:asciiTheme="minorHAnsi" w:hAnsiTheme="minorHAnsi" w:cstheme="minorHAnsi"/>
          <w:color w:val="585756"/>
          <w:sz w:val="22"/>
          <w:szCs w:val="22"/>
        </w:rPr>
        <w:t>Products or equipment used for this contract.</w:t>
      </w:r>
    </w:p>
    <w:p w14:paraId="4AAB55CC" w14:textId="77777777" w:rsidR="00E53702" w:rsidRPr="00B70BF9" w:rsidRDefault="00E53702" w:rsidP="00D05553">
      <w:pPr>
        <w:pStyle w:val="Heading3"/>
        <w:rPr>
          <w:rFonts w:asciiTheme="minorHAnsi" w:hAnsiTheme="minorHAnsi" w:cstheme="minorHAnsi"/>
        </w:rPr>
      </w:pPr>
      <w:bookmarkStart w:id="69" w:name="_Toc115273641"/>
      <w:r w:rsidRPr="00B70BF9">
        <w:rPr>
          <w:rFonts w:asciiTheme="minorHAnsi" w:hAnsiTheme="minorHAnsi" w:cstheme="minorHAnsi"/>
        </w:rPr>
        <w:t>Establishment of "As Built" plans</w:t>
      </w:r>
      <w:bookmarkEnd w:id="69"/>
    </w:p>
    <w:p w14:paraId="2A074CF3" w14:textId="77777777" w:rsidR="00E53702" w:rsidRPr="00B70BF9" w:rsidRDefault="00E53702" w:rsidP="00E53702">
      <w:pPr>
        <w:pStyle w:val="BTCtextCTB"/>
        <w:numPr>
          <w:ilvl w:val="0"/>
          <w:numId w:val="0"/>
        </w:numPr>
        <w:rPr>
          <w:rFonts w:asciiTheme="minorHAnsi" w:eastAsia="Calibri" w:hAnsiTheme="minorHAnsi" w:cstheme="minorHAnsi"/>
          <w:bCs/>
          <w:color w:val="585756"/>
          <w:sz w:val="22"/>
          <w:szCs w:val="22"/>
        </w:rPr>
      </w:pPr>
      <w:r w:rsidRPr="00B70BF9">
        <w:rPr>
          <w:rFonts w:asciiTheme="minorHAnsi" w:hAnsiTheme="minorHAnsi" w:cstheme="minorHAnsi"/>
          <w:color w:val="585756"/>
          <w:sz w:val="22"/>
          <w:szCs w:val="22"/>
        </w:rPr>
        <w:t>During performance, the building contractor shall revise and update the plans to the last detail in order to accurately reproduce the works and installations and their specifics as built.</w:t>
      </w:r>
    </w:p>
    <w:p w14:paraId="751FD7F2" w14:textId="77777777" w:rsidR="00E53702" w:rsidRPr="00B70BF9" w:rsidRDefault="00E53702" w:rsidP="00E53702">
      <w:pPr>
        <w:pStyle w:val="BTCtextCTB"/>
        <w:numPr>
          <w:ilvl w:val="0"/>
          <w:numId w:val="0"/>
        </w:numPr>
        <w:rPr>
          <w:rFonts w:asciiTheme="minorHAnsi" w:eastAsia="Calibri" w:hAnsiTheme="minorHAnsi" w:cstheme="minorHAnsi"/>
          <w:bCs/>
          <w:color w:val="585756"/>
          <w:sz w:val="22"/>
          <w:szCs w:val="22"/>
        </w:rPr>
      </w:pPr>
      <w:r w:rsidRPr="00B70BF9">
        <w:rPr>
          <w:rFonts w:asciiTheme="minorHAnsi" w:hAnsiTheme="minorHAnsi" w:cstheme="minorHAnsi"/>
          <w:color w:val="585756"/>
          <w:sz w:val="22"/>
          <w:szCs w:val="22"/>
        </w:rPr>
        <w:t>When the works are completed and in view of provisional acceptance of the works, the building contractor is to submit the complete plans and diagrams of the works and installations as built.</w:t>
      </w:r>
    </w:p>
    <w:p w14:paraId="61AC5EAA" w14:textId="77777777" w:rsidR="00E53702" w:rsidRPr="00B70BF9" w:rsidRDefault="00E53702" w:rsidP="00E53702">
      <w:pPr>
        <w:pStyle w:val="BTCtextCTB"/>
        <w:numPr>
          <w:ilvl w:val="0"/>
          <w:numId w:val="0"/>
        </w:numPr>
        <w:rPr>
          <w:rFonts w:asciiTheme="minorHAnsi" w:eastAsia="Calibri" w:hAnsiTheme="minorHAnsi" w:cstheme="minorHAnsi"/>
          <w:bCs/>
          <w:color w:val="585756"/>
          <w:sz w:val="22"/>
          <w:szCs w:val="22"/>
        </w:rPr>
      </w:pPr>
      <w:r w:rsidRPr="00B70BF9">
        <w:rPr>
          <w:rFonts w:asciiTheme="minorHAnsi" w:hAnsiTheme="minorHAnsi" w:cstheme="minorHAnsi"/>
          <w:color w:val="585756"/>
          <w:sz w:val="22"/>
          <w:szCs w:val="22"/>
        </w:rPr>
        <w:t>When the works are completed and in view of provisional acceptance, the building contractor is to submit technical files including:</w:t>
      </w:r>
    </w:p>
    <w:p w14:paraId="2CB8946C" w14:textId="77777777" w:rsidR="00E53702" w:rsidRPr="00B70BF9" w:rsidRDefault="00E53702" w:rsidP="005A512B">
      <w:pPr>
        <w:pStyle w:val="BTCtextCTB"/>
        <w:numPr>
          <w:ilvl w:val="0"/>
          <w:numId w:val="48"/>
        </w:numPr>
        <w:rPr>
          <w:rFonts w:asciiTheme="minorHAnsi" w:eastAsia="Calibri" w:hAnsiTheme="minorHAnsi" w:cstheme="minorHAnsi"/>
          <w:bCs/>
          <w:color w:val="585756"/>
          <w:sz w:val="22"/>
          <w:szCs w:val="22"/>
        </w:rPr>
      </w:pPr>
      <w:r w:rsidRPr="00B70BF9">
        <w:rPr>
          <w:rFonts w:asciiTheme="minorHAnsi" w:hAnsiTheme="minorHAnsi" w:cstheme="minorHAnsi"/>
          <w:color w:val="585756"/>
          <w:sz w:val="22"/>
          <w:szCs w:val="22"/>
        </w:rPr>
        <w:t>technical specifications with brands names, types, origin of the equipment installed,</w:t>
      </w:r>
    </w:p>
    <w:p w14:paraId="4022C5F5" w14:textId="77777777" w:rsidR="00E53702" w:rsidRPr="00B70BF9" w:rsidRDefault="005A512B" w:rsidP="005A512B">
      <w:pPr>
        <w:pStyle w:val="BTCtextCTB"/>
        <w:numPr>
          <w:ilvl w:val="0"/>
          <w:numId w:val="48"/>
        </w:numPr>
        <w:rPr>
          <w:rFonts w:asciiTheme="minorHAnsi" w:eastAsia="Calibri" w:hAnsiTheme="minorHAnsi" w:cstheme="minorHAnsi"/>
          <w:bCs/>
          <w:color w:val="585756"/>
          <w:sz w:val="22"/>
          <w:szCs w:val="22"/>
        </w:rPr>
      </w:pPr>
      <w:r w:rsidRPr="00B70BF9">
        <w:rPr>
          <w:rFonts w:asciiTheme="minorHAnsi" w:hAnsiTheme="minorHAnsi" w:cstheme="minorHAnsi"/>
          <w:color w:val="585756"/>
          <w:sz w:val="22"/>
          <w:szCs w:val="22"/>
        </w:rPr>
        <w:t>U</w:t>
      </w:r>
      <w:r w:rsidR="00E53702" w:rsidRPr="00B70BF9">
        <w:rPr>
          <w:rFonts w:asciiTheme="minorHAnsi" w:hAnsiTheme="minorHAnsi" w:cstheme="minorHAnsi"/>
          <w:color w:val="585756"/>
          <w:sz w:val="22"/>
          <w:szCs w:val="22"/>
        </w:rPr>
        <w:t>sers manuals, explaining the functioning of all equipment,</w:t>
      </w:r>
    </w:p>
    <w:p w14:paraId="11110FDD" w14:textId="77777777" w:rsidR="00E53702" w:rsidRPr="00B70BF9" w:rsidRDefault="00E53702" w:rsidP="005A512B">
      <w:pPr>
        <w:pStyle w:val="BTCtextCTB"/>
        <w:numPr>
          <w:ilvl w:val="0"/>
          <w:numId w:val="48"/>
        </w:numPr>
        <w:rPr>
          <w:rFonts w:asciiTheme="minorHAnsi" w:eastAsia="Calibri" w:hAnsiTheme="minorHAnsi" w:cstheme="minorHAnsi"/>
          <w:bCs/>
          <w:color w:val="585756"/>
          <w:sz w:val="22"/>
          <w:szCs w:val="22"/>
        </w:rPr>
      </w:pPr>
      <w:r w:rsidRPr="00B70BF9">
        <w:rPr>
          <w:rFonts w:asciiTheme="minorHAnsi" w:hAnsiTheme="minorHAnsi" w:cstheme="minorHAnsi"/>
          <w:color w:val="585756"/>
          <w:sz w:val="22"/>
          <w:szCs w:val="22"/>
        </w:rPr>
        <w:t>maintenance manuals, explaining everything that needs to be done for the maintenance and care of the equipment (regular control and maintenance, list and codes of spare parts...),</w:t>
      </w:r>
    </w:p>
    <w:p w14:paraId="569A4C2E" w14:textId="77777777" w:rsidR="00E53702" w:rsidRPr="00B70BF9" w:rsidRDefault="00E53702" w:rsidP="005A512B">
      <w:pPr>
        <w:pStyle w:val="BTCtextCTB"/>
        <w:numPr>
          <w:ilvl w:val="0"/>
          <w:numId w:val="48"/>
        </w:numPr>
        <w:rPr>
          <w:rFonts w:asciiTheme="minorHAnsi" w:eastAsia="Calibri" w:hAnsiTheme="minorHAnsi" w:cstheme="minorHAnsi"/>
          <w:bCs/>
          <w:color w:val="585756"/>
          <w:sz w:val="22"/>
          <w:szCs w:val="22"/>
        </w:rPr>
      </w:pPr>
      <w:r w:rsidRPr="00B70BF9">
        <w:rPr>
          <w:rFonts w:asciiTheme="minorHAnsi" w:hAnsiTheme="minorHAnsi" w:cstheme="minorHAnsi"/>
          <w:color w:val="585756"/>
          <w:sz w:val="22"/>
          <w:szCs w:val="22"/>
        </w:rPr>
        <w:t>test reports, tuning and adjustment reports.</w:t>
      </w:r>
    </w:p>
    <w:p w14:paraId="786951B5" w14:textId="77777777" w:rsidR="00E53702" w:rsidRPr="00B70BF9" w:rsidRDefault="00E53702" w:rsidP="00D05553">
      <w:pPr>
        <w:pStyle w:val="Heading2"/>
        <w:rPr>
          <w:rFonts w:asciiTheme="minorHAnsi" w:hAnsiTheme="minorHAnsi" w:cstheme="minorHAnsi"/>
        </w:rPr>
      </w:pPr>
      <w:bookmarkStart w:id="70" w:name="_Toc115273642"/>
      <w:r w:rsidRPr="00B70BF9">
        <w:rPr>
          <w:rFonts w:asciiTheme="minorHAnsi" w:hAnsiTheme="minorHAnsi" w:cstheme="minorHAnsi"/>
        </w:rPr>
        <w:t>Changes to the public contract (Art. 37 to 38/19 and 80)</w:t>
      </w:r>
      <w:bookmarkEnd w:id="70"/>
    </w:p>
    <w:p w14:paraId="7B707427" w14:textId="77777777" w:rsidR="00E53702" w:rsidRPr="00B70BF9" w:rsidRDefault="00E53702" w:rsidP="00D05553">
      <w:pPr>
        <w:pStyle w:val="Heading3"/>
        <w:rPr>
          <w:rFonts w:asciiTheme="minorHAnsi" w:hAnsiTheme="minorHAnsi" w:cstheme="minorHAnsi"/>
        </w:rPr>
      </w:pPr>
      <w:bookmarkStart w:id="71" w:name="_Toc115273643"/>
      <w:r w:rsidRPr="00B70BF9">
        <w:rPr>
          <w:rFonts w:asciiTheme="minorHAnsi" w:hAnsiTheme="minorHAnsi" w:cstheme="minorHAnsi"/>
        </w:rPr>
        <w:t>Replacement of the contractor (Art. 38/3)</w:t>
      </w:r>
      <w:bookmarkEnd w:id="71"/>
    </w:p>
    <w:p w14:paraId="2424EF7C" w14:textId="77777777" w:rsidR="00E53702" w:rsidRPr="00B70BF9" w:rsidRDefault="00E53702" w:rsidP="006671AC">
      <w:pPr>
        <w:pStyle w:val="BodyText"/>
        <w:jc w:val="both"/>
        <w:rPr>
          <w:rFonts w:asciiTheme="minorHAnsi" w:hAnsiTheme="minorHAnsi" w:cstheme="minorHAnsi"/>
          <w:sz w:val="22"/>
        </w:rPr>
      </w:pPr>
      <w:r w:rsidRPr="00B70BF9">
        <w:rPr>
          <w:rFonts w:asciiTheme="minorHAnsi" w:hAnsiTheme="minorHAnsi" w:cstheme="minorHAnsi"/>
          <w:sz w:val="22"/>
        </w:rPr>
        <w:t xml:space="preserve">Provided that he meets the selection and exclusion criteria set out in this document, a new contractor may replace the contractor with whom the initial contract was agreed in cases other than those provided for in Art. 38/3 of the General Implementing Rules (GIR). </w:t>
      </w:r>
    </w:p>
    <w:p w14:paraId="38043081" w14:textId="77777777" w:rsidR="00E53702" w:rsidRPr="00B70BF9" w:rsidRDefault="00E53702" w:rsidP="006671AC">
      <w:pPr>
        <w:pStyle w:val="BodyText"/>
        <w:jc w:val="both"/>
        <w:rPr>
          <w:rFonts w:asciiTheme="minorHAnsi" w:hAnsiTheme="minorHAnsi" w:cstheme="minorHAnsi"/>
          <w:sz w:val="22"/>
        </w:rPr>
      </w:pPr>
      <w:r w:rsidRPr="00B70BF9">
        <w:rPr>
          <w:rFonts w:asciiTheme="minorHAnsi" w:hAnsiTheme="minorHAnsi" w:cstheme="minorHAnsi"/>
          <w:sz w:val="22"/>
        </w:rPr>
        <w:t>The contractor submits his request as quickly as possible by registered post, stating the reasons for this replacement and providing a detailed inventory of the state of the supplies already delivered, the new contractor's contact details and the documents and certificates which the contracting authority cannot access free of charge.</w:t>
      </w:r>
    </w:p>
    <w:p w14:paraId="13C59125" w14:textId="77777777" w:rsidR="00E53702" w:rsidRPr="00B70BF9" w:rsidRDefault="00E53702" w:rsidP="006671AC">
      <w:pPr>
        <w:pStyle w:val="BodyText"/>
        <w:jc w:val="both"/>
        <w:rPr>
          <w:rFonts w:asciiTheme="minorHAnsi" w:hAnsiTheme="minorHAnsi" w:cstheme="minorHAnsi"/>
          <w:sz w:val="22"/>
        </w:rPr>
      </w:pPr>
      <w:r w:rsidRPr="00B70BF9">
        <w:rPr>
          <w:rFonts w:asciiTheme="minorHAnsi" w:hAnsiTheme="minorHAnsi" w:cstheme="minorHAnsi"/>
          <w:sz w:val="22"/>
        </w:rPr>
        <w:t xml:space="preserve">The replacement will be recorded in an amendment dated and signed by all three parties. The initial contractor remains liable to the contracting authority for the performance of the remainder of the contract. </w:t>
      </w:r>
    </w:p>
    <w:p w14:paraId="1D5DE879" w14:textId="77777777" w:rsidR="00E53702" w:rsidRPr="00B70BF9" w:rsidRDefault="00E53702" w:rsidP="00E53702">
      <w:pPr>
        <w:pStyle w:val="BodyText"/>
        <w:rPr>
          <w:rFonts w:asciiTheme="minorHAnsi" w:hAnsiTheme="minorHAnsi" w:cstheme="minorHAnsi"/>
        </w:rPr>
      </w:pPr>
    </w:p>
    <w:p w14:paraId="36AC2DFE" w14:textId="77777777" w:rsidR="00E53702" w:rsidRPr="00B70BF9" w:rsidRDefault="00E53702" w:rsidP="00D05553">
      <w:pPr>
        <w:pStyle w:val="Heading3"/>
        <w:rPr>
          <w:rFonts w:asciiTheme="minorHAnsi" w:hAnsiTheme="minorHAnsi" w:cstheme="minorHAnsi"/>
        </w:rPr>
      </w:pPr>
      <w:bookmarkStart w:id="72" w:name="_Toc115273644"/>
      <w:r w:rsidRPr="00B70BF9">
        <w:rPr>
          <w:rFonts w:asciiTheme="minorHAnsi" w:hAnsiTheme="minorHAnsi" w:cstheme="minorHAnsi"/>
        </w:rPr>
        <w:t>Revision of prices (Art. 38/7)</w:t>
      </w:r>
      <w:bookmarkEnd w:id="72"/>
    </w:p>
    <w:p w14:paraId="066D406B" w14:textId="77777777" w:rsidR="00E53702" w:rsidRPr="00B70BF9" w:rsidRDefault="00E53702" w:rsidP="006671AC">
      <w:pPr>
        <w:pStyle w:val="BodyText"/>
        <w:jc w:val="both"/>
        <w:rPr>
          <w:rFonts w:asciiTheme="minorHAnsi" w:hAnsiTheme="minorHAnsi" w:cstheme="minorHAnsi"/>
          <w:sz w:val="22"/>
        </w:rPr>
      </w:pPr>
      <w:r w:rsidRPr="00B70BF9">
        <w:rPr>
          <w:rFonts w:asciiTheme="minorHAnsi" w:hAnsiTheme="minorHAnsi" w:cstheme="minorHAnsi"/>
          <w:sz w:val="22"/>
        </w:rPr>
        <w:t>For this contract, price revisions are not permitted.</w:t>
      </w:r>
    </w:p>
    <w:p w14:paraId="3E2C2084" w14:textId="07740179" w:rsidR="00E53702" w:rsidRPr="00B70BF9" w:rsidRDefault="00E53702" w:rsidP="006671AC">
      <w:pPr>
        <w:pStyle w:val="BodyText"/>
        <w:jc w:val="both"/>
        <w:rPr>
          <w:rFonts w:asciiTheme="minorHAnsi" w:hAnsiTheme="minorHAnsi" w:cstheme="minorHAnsi"/>
          <w:sz w:val="22"/>
        </w:rPr>
      </w:pPr>
    </w:p>
    <w:p w14:paraId="3DE8508E" w14:textId="77777777" w:rsidR="00E53702" w:rsidRPr="00B70BF9" w:rsidRDefault="00E53702" w:rsidP="006671AC">
      <w:pPr>
        <w:pStyle w:val="BodyText"/>
        <w:jc w:val="both"/>
        <w:rPr>
          <w:rFonts w:asciiTheme="minorHAnsi" w:hAnsiTheme="minorHAnsi" w:cstheme="minorHAnsi"/>
          <w:b/>
          <w:sz w:val="22"/>
        </w:rPr>
      </w:pPr>
      <w:r w:rsidRPr="00B70BF9">
        <w:rPr>
          <w:rFonts w:asciiTheme="minorHAnsi" w:hAnsiTheme="minorHAnsi" w:cstheme="minorHAnsi"/>
          <w:b/>
          <w:sz w:val="22"/>
        </w:rPr>
        <w:t>Indemnities following the suspensions ordered by the contracting authority during performance (Art. 38/12)</w:t>
      </w:r>
    </w:p>
    <w:p w14:paraId="146720F2" w14:textId="77777777" w:rsidR="00E53702" w:rsidRPr="00B70BF9" w:rsidRDefault="00E53702" w:rsidP="006671AC">
      <w:pPr>
        <w:pStyle w:val="BodyText"/>
        <w:jc w:val="both"/>
        <w:rPr>
          <w:rFonts w:asciiTheme="minorHAnsi" w:hAnsiTheme="minorHAnsi" w:cstheme="minorHAnsi"/>
          <w:sz w:val="22"/>
        </w:rPr>
      </w:pPr>
      <w:r w:rsidRPr="00B70BF9">
        <w:rPr>
          <w:rFonts w:asciiTheme="minorHAnsi" w:hAnsiTheme="minorHAnsi" w:cstheme="minorHAnsi"/>
          <w:sz w:val="22"/>
          <w:u w:val="single"/>
        </w:rPr>
        <w:t>The contracting authority</w:t>
      </w:r>
      <w:r w:rsidRPr="00B70BF9">
        <w:rPr>
          <w:rFonts w:asciiTheme="minorHAnsi" w:hAnsiTheme="minorHAnsi" w:cstheme="minorHAnsi"/>
          <w:sz w:val="22"/>
        </w:rPr>
        <w:t xml:space="preserve"> reserves the right to suspend the performance of the contract for a given period, mainly when it considers that the contract cannot be performed without inconvenience at that time.</w:t>
      </w:r>
    </w:p>
    <w:p w14:paraId="536790B8" w14:textId="77777777" w:rsidR="00E53702" w:rsidRPr="00B70BF9" w:rsidRDefault="00E53702" w:rsidP="006671AC">
      <w:pPr>
        <w:pStyle w:val="BodyText"/>
        <w:jc w:val="both"/>
        <w:rPr>
          <w:rFonts w:asciiTheme="minorHAnsi" w:hAnsiTheme="minorHAnsi" w:cstheme="minorHAnsi"/>
          <w:sz w:val="22"/>
        </w:rPr>
      </w:pPr>
      <w:r w:rsidRPr="00B70BF9">
        <w:rPr>
          <w:rFonts w:asciiTheme="minorHAnsi" w:hAnsiTheme="minorHAnsi" w:cstheme="minorHAnsi"/>
          <w:sz w:val="22"/>
        </w:rPr>
        <w:t>The performance period is extended by the period of delay caused by this suspension, provided that the contractual performance period has not expired. If it has expired, the return of fines for late performance will be agreed.</w:t>
      </w:r>
    </w:p>
    <w:p w14:paraId="4727D483" w14:textId="77777777" w:rsidR="00E53702" w:rsidRPr="00B70BF9" w:rsidRDefault="00E53702" w:rsidP="006671AC">
      <w:pPr>
        <w:pStyle w:val="BodyText"/>
        <w:jc w:val="both"/>
        <w:rPr>
          <w:rFonts w:asciiTheme="minorHAnsi" w:hAnsiTheme="minorHAnsi" w:cstheme="minorHAnsi"/>
          <w:b/>
          <w:sz w:val="22"/>
        </w:rPr>
      </w:pPr>
      <w:r w:rsidRPr="00B70BF9">
        <w:rPr>
          <w:rFonts w:asciiTheme="minorHAnsi" w:hAnsiTheme="minorHAnsi" w:cstheme="minorHAnsi"/>
          <w:sz w:val="22"/>
        </w:rPr>
        <w:t>When activities are suspended, based on this clause, the contractor is required to take all necessary precautions, at his expense, to protect the services already performed and the materials from potential damage caused by unfavourable weather conditions, theft or other malicious acts.</w:t>
      </w:r>
    </w:p>
    <w:p w14:paraId="5E106E1E" w14:textId="77777777" w:rsidR="00E53702" w:rsidRPr="00B70BF9" w:rsidRDefault="00E53702" w:rsidP="006671AC">
      <w:pPr>
        <w:pStyle w:val="BodyText"/>
        <w:jc w:val="both"/>
        <w:rPr>
          <w:rFonts w:asciiTheme="minorHAnsi" w:hAnsiTheme="minorHAnsi" w:cstheme="minorHAnsi"/>
          <w:sz w:val="22"/>
        </w:rPr>
      </w:pPr>
      <w:r w:rsidRPr="00B70BF9">
        <w:rPr>
          <w:rFonts w:asciiTheme="minorHAnsi" w:hAnsiTheme="minorHAnsi" w:cstheme="minorHAnsi"/>
          <w:b/>
          <w:bCs/>
          <w:sz w:val="22"/>
        </w:rPr>
        <w:t>The contractor</w:t>
      </w:r>
      <w:r w:rsidRPr="00B70BF9">
        <w:rPr>
          <w:rFonts w:asciiTheme="minorHAnsi" w:hAnsiTheme="minorHAnsi" w:cstheme="minorHAnsi"/>
          <w:sz w:val="22"/>
        </w:rPr>
        <w:t xml:space="preserve"> has a right to damages for suspensions ordered by the contracting authority when:</w:t>
      </w:r>
    </w:p>
    <w:p w14:paraId="375D6E82" w14:textId="77777777" w:rsidR="00E53702" w:rsidRPr="00B70BF9" w:rsidRDefault="00E53702" w:rsidP="00155799">
      <w:pPr>
        <w:pStyle w:val="BodyText"/>
        <w:widowControl w:val="0"/>
        <w:numPr>
          <w:ilvl w:val="0"/>
          <w:numId w:val="19"/>
        </w:numPr>
        <w:suppressAutoHyphens/>
        <w:spacing w:line="288" w:lineRule="auto"/>
        <w:jc w:val="both"/>
        <w:rPr>
          <w:rFonts w:asciiTheme="minorHAnsi" w:hAnsiTheme="minorHAnsi" w:cstheme="minorHAnsi"/>
          <w:b/>
          <w:sz w:val="22"/>
        </w:rPr>
      </w:pPr>
      <w:r w:rsidRPr="00B70BF9">
        <w:rPr>
          <w:rFonts w:asciiTheme="minorHAnsi" w:hAnsiTheme="minorHAnsi" w:cstheme="minorHAnsi"/>
          <w:sz w:val="22"/>
        </w:rPr>
        <w:t xml:space="preserve">The suspension lasts in total longer than one twentieth of the performance period and at least ten working days or two calendar weeks, depending on whether the performance period is expressed in working days or calendar days; </w:t>
      </w:r>
    </w:p>
    <w:p w14:paraId="16654380" w14:textId="77777777" w:rsidR="00E53702" w:rsidRPr="00B70BF9" w:rsidRDefault="00E53702" w:rsidP="00155799">
      <w:pPr>
        <w:pStyle w:val="BodyText"/>
        <w:widowControl w:val="0"/>
        <w:numPr>
          <w:ilvl w:val="0"/>
          <w:numId w:val="19"/>
        </w:numPr>
        <w:suppressAutoHyphens/>
        <w:spacing w:line="288" w:lineRule="auto"/>
        <w:jc w:val="both"/>
        <w:rPr>
          <w:rFonts w:asciiTheme="minorHAnsi" w:hAnsiTheme="minorHAnsi" w:cstheme="minorHAnsi"/>
          <w:b/>
          <w:sz w:val="22"/>
        </w:rPr>
      </w:pPr>
      <w:r w:rsidRPr="00B70BF9">
        <w:rPr>
          <w:rFonts w:asciiTheme="minorHAnsi" w:hAnsiTheme="minorHAnsi" w:cstheme="minorHAnsi"/>
          <w:sz w:val="22"/>
        </w:rPr>
        <w:t xml:space="preserve">The suspension is not owing to unfavourable weather conditions; </w:t>
      </w:r>
    </w:p>
    <w:p w14:paraId="45DB49E9" w14:textId="77777777" w:rsidR="00E53702" w:rsidRPr="00B70BF9" w:rsidRDefault="00E53702" w:rsidP="00155799">
      <w:pPr>
        <w:pStyle w:val="BodyText"/>
        <w:widowControl w:val="0"/>
        <w:numPr>
          <w:ilvl w:val="0"/>
          <w:numId w:val="19"/>
        </w:numPr>
        <w:suppressAutoHyphens/>
        <w:spacing w:line="288" w:lineRule="auto"/>
        <w:jc w:val="both"/>
        <w:rPr>
          <w:rFonts w:asciiTheme="minorHAnsi" w:hAnsiTheme="minorHAnsi" w:cstheme="minorHAnsi"/>
          <w:b/>
          <w:sz w:val="22"/>
        </w:rPr>
      </w:pPr>
      <w:r w:rsidRPr="00B70BF9">
        <w:rPr>
          <w:rFonts w:asciiTheme="minorHAnsi" w:hAnsiTheme="minorHAnsi" w:cstheme="minorHAnsi"/>
          <w:sz w:val="22"/>
        </w:rPr>
        <w:t>The suspension occurred during the contract performance period.</w:t>
      </w:r>
    </w:p>
    <w:p w14:paraId="08AF4345" w14:textId="77777777" w:rsidR="00E53702" w:rsidRPr="00B70BF9" w:rsidRDefault="00E53702" w:rsidP="006671AC">
      <w:pPr>
        <w:pStyle w:val="BodyText"/>
        <w:jc w:val="both"/>
        <w:rPr>
          <w:rFonts w:asciiTheme="minorHAnsi" w:hAnsiTheme="minorHAnsi" w:cstheme="minorHAnsi"/>
          <w:sz w:val="22"/>
        </w:rPr>
      </w:pPr>
      <w:r w:rsidRPr="00B70BF9">
        <w:rPr>
          <w:rFonts w:asciiTheme="minorHAnsi" w:hAnsiTheme="minorHAnsi" w:cstheme="minorHAnsi"/>
          <w:sz w:val="22"/>
        </w:rPr>
        <w:t>Within thirty days of their occurrence or the date on which the contractor or the contracting authority would normally have become aware of them, the contractor reports the facts or circumstances succinctly to the contracting authority and describes precisely their impact on the progress and cost of the contract.</w:t>
      </w:r>
    </w:p>
    <w:p w14:paraId="46B45674" w14:textId="77777777" w:rsidR="00E53702" w:rsidRPr="00B70BF9" w:rsidRDefault="00E53702" w:rsidP="006671AC">
      <w:pPr>
        <w:pStyle w:val="BodyText"/>
        <w:jc w:val="both"/>
        <w:rPr>
          <w:rFonts w:asciiTheme="minorHAnsi" w:hAnsiTheme="minorHAnsi" w:cstheme="minorHAnsi"/>
          <w:bCs/>
          <w:sz w:val="22"/>
        </w:rPr>
      </w:pPr>
    </w:p>
    <w:p w14:paraId="0F657650" w14:textId="77777777" w:rsidR="00E53702" w:rsidRPr="00B70BF9" w:rsidRDefault="00E53702" w:rsidP="006671AC">
      <w:pPr>
        <w:pStyle w:val="BodyText"/>
        <w:jc w:val="both"/>
        <w:rPr>
          <w:rFonts w:asciiTheme="minorHAnsi" w:hAnsiTheme="minorHAnsi" w:cstheme="minorHAnsi"/>
          <w:bCs/>
          <w:sz w:val="22"/>
        </w:rPr>
      </w:pPr>
      <w:r w:rsidRPr="00B70BF9">
        <w:rPr>
          <w:rFonts w:asciiTheme="minorHAnsi" w:hAnsiTheme="minorHAnsi" w:cstheme="minorHAnsi"/>
          <w:sz w:val="22"/>
        </w:rPr>
        <w:t>As a reminder, in accordance with Article 80 of the Royal Decree of 14 January 2013, the building contractor is required to continue the works without interruption, notwithstanding any disputes which might result from the determination of the new prices.</w:t>
      </w:r>
    </w:p>
    <w:p w14:paraId="42788A31" w14:textId="77777777" w:rsidR="00E53702" w:rsidRPr="00B70BF9" w:rsidRDefault="00E53702" w:rsidP="006671AC">
      <w:pPr>
        <w:pStyle w:val="BodyText"/>
        <w:jc w:val="both"/>
        <w:rPr>
          <w:rFonts w:asciiTheme="minorHAnsi" w:hAnsiTheme="minorHAnsi" w:cstheme="minorHAnsi"/>
          <w:bCs/>
          <w:sz w:val="22"/>
        </w:rPr>
      </w:pPr>
      <w:r w:rsidRPr="00B70BF9">
        <w:rPr>
          <w:rFonts w:asciiTheme="minorHAnsi" w:hAnsiTheme="minorHAnsi" w:cstheme="minorHAnsi"/>
          <w:sz w:val="22"/>
        </w:rPr>
        <w:t>Any order amending the contract during performance of the contract is issued in writing.  However, minor amendments need only be entered in the works logbook.</w:t>
      </w:r>
    </w:p>
    <w:p w14:paraId="255A5D4F" w14:textId="77777777" w:rsidR="00E53702" w:rsidRPr="00B70BF9" w:rsidRDefault="00E53702" w:rsidP="006671AC">
      <w:pPr>
        <w:pStyle w:val="BodyText"/>
        <w:jc w:val="both"/>
        <w:rPr>
          <w:rFonts w:asciiTheme="minorHAnsi" w:hAnsiTheme="minorHAnsi" w:cstheme="minorHAnsi"/>
          <w:bCs/>
          <w:sz w:val="22"/>
        </w:rPr>
      </w:pPr>
      <w:r w:rsidRPr="00B70BF9">
        <w:rPr>
          <w:rFonts w:asciiTheme="minorHAnsi" w:hAnsiTheme="minorHAnsi" w:cstheme="minorHAnsi"/>
          <w:sz w:val="22"/>
        </w:rPr>
        <w:t>The orders or entries shall specify the changes to be made to the initial terms of the contract and to the plans.</w:t>
      </w:r>
    </w:p>
    <w:p w14:paraId="16BA5B92" w14:textId="77777777" w:rsidR="00E53702" w:rsidRPr="00B70BF9" w:rsidRDefault="00E53702" w:rsidP="006671AC">
      <w:pPr>
        <w:pStyle w:val="BodyText"/>
        <w:jc w:val="both"/>
        <w:rPr>
          <w:rFonts w:asciiTheme="minorHAnsi" w:hAnsiTheme="minorHAnsi" w:cstheme="minorHAnsi"/>
          <w:bCs/>
          <w:sz w:val="22"/>
        </w:rPr>
      </w:pPr>
    </w:p>
    <w:p w14:paraId="0657A88A" w14:textId="77777777" w:rsidR="00E53702" w:rsidRPr="00B70BF9" w:rsidRDefault="00E53702" w:rsidP="006671AC">
      <w:pPr>
        <w:pStyle w:val="BodyText"/>
        <w:jc w:val="both"/>
        <w:rPr>
          <w:rFonts w:asciiTheme="minorHAnsi" w:hAnsiTheme="minorHAnsi" w:cstheme="minorHAnsi"/>
          <w:b/>
          <w:bCs/>
          <w:iCs/>
          <w:sz w:val="22"/>
        </w:rPr>
      </w:pPr>
      <w:r w:rsidRPr="00B70BF9">
        <w:rPr>
          <w:rFonts w:asciiTheme="minorHAnsi" w:hAnsiTheme="minorHAnsi" w:cstheme="minorHAnsi"/>
          <w:b/>
          <w:bCs/>
          <w:iCs/>
          <w:sz w:val="22"/>
        </w:rPr>
        <w:t>Setting unit or global prices – Calculation of the price</w:t>
      </w:r>
    </w:p>
    <w:p w14:paraId="6BE967F5" w14:textId="77777777" w:rsidR="00E53702" w:rsidRPr="00B70BF9" w:rsidRDefault="00E53702" w:rsidP="006671AC">
      <w:pPr>
        <w:pStyle w:val="BodyText"/>
        <w:jc w:val="both"/>
        <w:rPr>
          <w:rFonts w:asciiTheme="minorHAnsi" w:hAnsiTheme="minorHAnsi" w:cstheme="minorHAnsi"/>
          <w:bCs/>
          <w:sz w:val="22"/>
        </w:rPr>
      </w:pPr>
      <w:r w:rsidRPr="00B70BF9">
        <w:rPr>
          <w:rFonts w:asciiTheme="minorHAnsi" w:hAnsiTheme="minorHAnsi" w:cstheme="minorHAnsi"/>
          <w:sz w:val="22"/>
        </w:rPr>
        <w:t>The unit or global prices of changed works, which the building contractor is bound to carry out, are determined in the following order of priority:</w:t>
      </w:r>
    </w:p>
    <w:p w14:paraId="74461A30" w14:textId="77777777" w:rsidR="00E53702" w:rsidRPr="00B70BF9" w:rsidRDefault="00E53702" w:rsidP="00155799">
      <w:pPr>
        <w:pStyle w:val="BodyText"/>
        <w:widowControl w:val="0"/>
        <w:numPr>
          <w:ilvl w:val="0"/>
          <w:numId w:val="15"/>
        </w:numPr>
        <w:suppressAutoHyphens/>
        <w:spacing w:line="288" w:lineRule="auto"/>
        <w:jc w:val="both"/>
        <w:rPr>
          <w:rFonts w:asciiTheme="minorHAnsi" w:hAnsiTheme="minorHAnsi" w:cstheme="minorHAnsi"/>
          <w:bCs/>
          <w:sz w:val="22"/>
        </w:rPr>
      </w:pPr>
      <w:r w:rsidRPr="00B70BF9">
        <w:rPr>
          <w:rFonts w:asciiTheme="minorHAnsi" w:hAnsiTheme="minorHAnsi" w:cstheme="minorHAnsi"/>
          <w:sz w:val="22"/>
        </w:rPr>
        <w:t>In accordance with the unit or global prices of the approved tender;</w:t>
      </w:r>
    </w:p>
    <w:p w14:paraId="40678AC4" w14:textId="77777777" w:rsidR="00E53702" w:rsidRPr="00B70BF9" w:rsidRDefault="00E53702" w:rsidP="00155799">
      <w:pPr>
        <w:pStyle w:val="BodyText"/>
        <w:widowControl w:val="0"/>
        <w:numPr>
          <w:ilvl w:val="0"/>
          <w:numId w:val="15"/>
        </w:numPr>
        <w:suppressAutoHyphens/>
        <w:spacing w:line="288" w:lineRule="auto"/>
        <w:jc w:val="both"/>
        <w:rPr>
          <w:rFonts w:asciiTheme="minorHAnsi" w:hAnsiTheme="minorHAnsi" w:cstheme="minorHAnsi"/>
          <w:bCs/>
          <w:sz w:val="22"/>
        </w:rPr>
      </w:pPr>
      <w:r w:rsidRPr="00B70BF9">
        <w:rPr>
          <w:rFonts w:asciiTheme="minorHAnsi" w:hAnsiTheme="minorHAnsi" w:cstheme="minorHAnsi"/>
          <w:sz w:val="22"/>
        </w:rPr>
        <w:t>By default, in accordance with the unit or global prices inferred from the approved tender;</w:t>
      </w:r>
    </w:p>
    <w:p w14:paraId="5F434742" w14:textId="77777777" w:rsidR="00E53702" w:rsidRPr="00B70BF9" w:rsidRDefault="00E53702" w:rsidP="00155799">
      <w:pPr>
        <w:pStyle w:val="BodyText"/>
        <w:widowControl w:val="0"/>
        <w:numPr>
          <w:ilvl w:val="0"/>
          <w:numId w:val="15"/>
        </w:numPr>
        <w:suppressAutoHyphens/>
        <w:spacing w:line="288" w:lineRule="auto"/>
        <w:jc w:val="both"/>
        <w:rPr>
          <w:rFonts w:asciiTheme="minorHAnsi" w:hAnsiTheme="minorHAnsi" w:cstheme="minorHAnsi"/>
          <w:bCs/>
          <w:sz w:val="22"/>
        </w:rPr>
      </w:pPr>
      <w:r w:rsidRPr="00B70BF9">
        <w:rPr>
          <w:rFonts w:asciiTheme="minorHAnsi" w:hAnsiTheme="minorHAnsi" w:cstheme="minorHAnsi"/>
          <w:sz w:val="22"/>
        </w:rPr>
        <w:t>By default, in accordance with the unit or global prices from another contract of Enabel;</w:t>
      </w:r>
    </w:p>
    <w:p w14:paraId="3311A8D0" w14:textId="77777777" w:rsidR="00E53702" w:rsidRPr="00B70BF9" w:rsidRDefault="00E53702" w:rsidP="00155799">
      <w:pPr>
        <w:pStyle w:val="BodyText"/>
        <w:widowControl w:val="0"/>
        <w:numPr>
          <w:ilvl w:val="0"/>
          <w:numId w:val="15"/>
        </w:numPr>
        <w:suppressAutoHyphens/>
        <w:spacing w:line="288" w:lineRule="auto"/>
        <w:jc w:val="both"/>
        <w:rPr>
          <w:rFonts w:asciiTheme="minorHAnsi" w:hAnsiTheme="minorHAnsi" w:cstheme="minorHAnsi"/>
          <w:bCs/>
          <w:sz w:val="22"/>
        </w:rPr>
      </w:pPr>
      <w:r w:rsidRPr="00B70BF9">
        <w:rPr>
          <w:rFonts w:asciiTheme="minorHAnsi" w:hAnsiTheme="minorHAnsi" w:cstheme="minorHAnsi"/>
          <w:sz w:val="22"/>
        </w:rPr>
        <w:t xml:space="preserve">By default, in accordance with the unit or global prices to be agreed upon on the occasion.  </w:t>
      </w:r>
    </w:p>
    <w:p w14:paraId="4785F460" w14:textId="77777777" w:rsidR="00E53702" w:rsidRPr="00B70BF9" w:rsidRDefault="00E53702" w:rsidP="006671AC">
      <w:pPr>
        <w:pStyle w:val="BodyText"/>
        <w:jc w:val="both"/>
        <w:rPr>
          <w:rFonts w:asciiTheme="minorHAnsi" w:hAnsiTheme="minorHAnsi" w:cstheme="minorHAnsi"/>
          <w:bCs/>
          <w:sz w:val="22"/>
        </w:rPr>
      </w:pPr>
      <w:r w:rsidRPr="00B70BF9">
        <w:rPr>
          <w:rFonts w:asciiTheme="minorHAnsi" w:hAnsiTheme="minorHAnsi" w:cstheme="minorHAnsi"/>
          <w:sz w:val="22"/>
        </w:rPr>
        <w:t>In the latter case, the building contractor shall justify the new unit price by detailing the supplies, person-hours, equipment hours and general costs as well as profits.</w:t>
      </w:r>
    </w:p>
    <w:p w14:paraId="78FCE548" w14:textId="77777777" w:rsidR="00E53702" w:rsidRPr="00B70BF9" w:rsidRDefault="00E53702" w:rsidP="006671AC">
      <w:pPr>
        <w:pStyle w:val="BodyText"/>
        <w:jc w:val="both"/>
        <w:rPr>
          <w:rFonts w:asciiTheme="minorHAnsi" w:hAnsiTheme="minorHAnsi" w:cstheme="minorHAnsi"/>
          <w:bCs/>
          <w:sz w:val="22"/>
        </w:rPr>
      </w:pPr>
    </w:p>
    <w:p w14:paraId="18F4F644" w14:textId="77777777" w:rsidR="00E53702" w:rsidRPr="00B70BF9" w:rsidRDefault="00E53702" w:rsidP="006671AC">
      <w:pPr>
        <w:pStyle w:val="BodyText"/>
        <w:jc w:val="both"/>
        <w:rPr>
          <w:rFonts w:asciiTheme="minorHAnsi" w:hAnsiTheme="minorHAnsi" w:cstheme="minorHAnsi"/>
          <w:b/>
          <w:bCs/>
          <w:iCs/>
          <w:sz w:val="22"/>
        </w:rPr>
      </w:pPr>
      <w:r w:rsidRPr="00B70BF9">
        <w:rPr>
          <w:rFonts w:asciiTheme="minorHAnsi" w:hAnsiTheme="minorHAnsi" w:cstheme="minorHAnsi"/>
          <w:b/>
          <w:bCs/>
          <w:iCs/>
          <w:sz w:val="22"/>
        </w:rPr>
        <w:t>Setting unit or global prices – Procedure to follow</w:t>
      </w:r>
    </w:p>
    <w:p w14:paraId="089852F7" w14:textId="77777777" w:rsidR="00E53702" w:rsidRPr="00B70BF9" w:rsidRDefault="00E53702" w:rsidP="006671AC">
      <w:pPr>
        <w:pStyle w:val="BodyText"/>
        <w:jc w:val="both"/>
        <w:rPr>
          <w:rFonts w:asciiTheme="minorHAnsi" w:hAnsiTheme="minorHAnsi" w:cstheme="minorHAnsi"/>
          <w:bCs/>
          <w:sz w:val="22"/>
        </w:rPr>
      </w:pPr>
      <w:r w:rsidRPr="00B70BF9">
        <w:rPr>
          <w:rFonts w:asciiTheme="minorHAnsi" w:hAnsiTheme="minorHAnsi" w:cstheme="minorHAnsi"/>
          <w:sz w:val="22"/>
        </w:rPr>
        <w:t>The building contractor submits his proposal for the execution of the complementary achievements or his new prices within 10 calendar days from the request of the managing official (unless the latter has specified a shorter deadline) and before executing the works considered. This proposal is submitted on the basis of a standard form that will be provided by the managing official and will come with all necessary annexes and justifications.</w:t>
      </w:r>
    </w:p>
    <w:p w14:paraId="56B3936A" w14:textId="77777777" w:rsidR="00E53702" w:rsidRPr="00B70BF9" w:rsidRDefault="00E53702" w:rsidP="006671AC">
      <w:pPr>
        <w:pStyle w:val="BodyText"/>
        <w:jc w:val="both"/>
        <w:rPr>
          <w:rFonts w:asciiTheme="minorHAnsi" w:hAnsiTheme="minorHAnsi" w:cstheme="minorHAnsi"/>
          <w:bCs/>
          <w:sz w:val="22"/>
        </w:rPr>
      </w:pPr>
      <w:r w:rsidRPr="00B70BF9">
        <w:rPr>
          <w:rFonts w:asciiTheme="minorHAnsi" w:hAnsiTheme="minorHAnsi" w:cstheme="minorHAnsi"/>
          <w:sz w:val="22"/>
        </w:rPr>
        <w:t>This form for agreed prices is established on the basis of a format from Enabel. The building contractor will attach at least the following annexes and documents to it:</w:t>
      </w:r>
    </w:p>
    <w:p w14:paraId="422B2080" w14:textId="77777777" w:rsidR="00E53702" w:rsidRPr="00B70BF9" w:rsidRDefault="00E53702" w:rsidP="006671AC">
      <w:pPr>
        <w:pStyle w:val="BodyText"/>
        <w:jc w:val="both"/>
        <w:rPr>
          <w:rFonts w:asciiTheme="minorHAnsi" w:hAnsiTheme="minorHAnsi" w:cstheme="minorHAnsi"/>
          <w:bCs/>
          <w:sz w:val="22"/>
        </w:rPr>
      </w:pPr>
    </w:p>
    <w:p w14:paraId="0B8AA3EC" w14:textId="77777777" w:rsidR="00E53702" w:rsidRPr="00B70BF9" w:rsidRDefault="00E53702" w:rsidP="00155799">
      <w:pPr>
        <w:pStyle w:val="BodyText"/>
        <w:widowControl w:val="0"/>
        <w:numPr>
          <w:ilvl w:val="0"/>
          <w:numId w:val="16"/>
        </w:numPr>
        <w:suppressAutoHyphens/>
        <w:spacing w:line="288" w:lineRule="auto"/>
        <w:jc w:val="both"/>
        <w:rPr>
          <w:rFonts w:asciiTheme="minorHAnsi" w:hAnsiTheme="minorHAnsi" w:cstheme="minorHAnsi"/>
          <w:bCs/>
          <w:sz w:val="22"/>
        </w:rPr>
      </w:pPr>
      <w:r w:rsidRPr="00B70BF9">
        <w:rPr>
          <w:rFonts w:asciiTheme="minorHAnsi" w:hAnsiTheme="minorHAnsi" w:cstheme="minorHAnsi"/>
          <w:sz w:val="22"/>
        </w:rPr>
        <w:t>The amending order from the contracting authority and more in general the justification of the modification of the works;</w:t>
      </w:r>
    </w:p>
    <w:p w14:paraId="60BF4AE8" w14:textId="77777777" w:rsidR="00E53702" w:rsidRPr="00B70BF9" w:rsidRDefault="00E53702" w:rsidP="00155799">
      <w:pPr>
        <w:pStyle w:val="BodyText"/>
        <w:widowControl w:val="0"/>
        <w:numPr>
          <w:ilvl w:val="0"/>
          <w:numId w:val="16"/>
        </w:numPr>
        <w:suppressAutoHyphens/>
        <w:spacing w:line="288" w:lineRule="auto"/>
        <w:jc w:val="both"/>
        <w:rPr>
          <w:rFonts w:asciiTheme="minorHAnsi" w:hAnsiTheme="minorHAnsi" w:cstheme="minorHAnsi"/>
          <w:bCs/>
          <w:sz w:val="22"/>
        </w:rPr>
      </w:pPr>
      <w:r w:rsidRPr="00B70BF9">
        <w:rPr>
          <w:rFonts w:asciiTheme="minorHAnsi" w:hAnsiTheme="minorHAnsi" w:cstheme="minorHAnsi"/>
          <w:sz w:val="22"/>
        </w:rPr>
        <w:t>The calculation of new unit or global prices;</w:t>
      </w:r>
    </w:p>
    <w:p w14:paraId="25A98CA3" w14:textId="77777777" w:rsidR="00E53702" w:rsidRPr="00B70BF9" w:rsidRDefault="00E53702" w:rsidP="00155799">
      <w:pPr>
        <w:pStyle w:val="BodyText"/>
        <w:widowControl w:val="0"/>
        <w:numPr>
          <w:ilvl w:val="0"/>
          <w:numId w:val="16"/>
        </w:numPr>
        <w:suppressAutoHyphens/>
        <w:spacing w:line="288" w:lineRule="auto"/>
        <w:jc w:val="both"/>
        <w:rPr>
          <w:rFonts w:asciiTheme="minorHAnsi" w:hAnsiTheme="minorHAnsi" w:cstheme="minorHAnsi"/>
          <w:bCs/>
          <w:sz w:val="22"/>
        </w:rPr>
      </w:pPr>
      <w:r w:rsidRPr="00B70BF9">
        <w:rPr>
          <w:rFonts w:asciiTheme="minorHAnsi" w:hAnsiTheme="minorHAnsi" w:cstheme="minorHAnsi"/>
          <w:sz w:val="22"/>
        </w:rPr>
        <w:t>The quantities to be implemented for the existing items and for any new items;</w:t>
      </w:r>
    </w:p>
    <w:p w14:paraId="74850155" w14:textId="77777777" w:rsidR="00E53702" w:rsidRPr="00B70BF9" w:rsidRDefault="00E53702" w:rsidP="00155799">
      <w:pPr>
        <w:pStyle w:val="BodyText"/>
        <w:widowControl w:val="0"/>
        <w:numPr>
          <w:ilvl w:val="0"/>
          <w:numId w:val="16"/>
        </w:numPr>
        <w:suppressAutoHyphens/>
        <w:spacing w:line="288" w:lineRule="auto"/>
        <w:jc w:val="both"/>
        <w:rPr>
          <w:rFonts w:asciiTheme="minorHAnsi" w:hAnsiTheme="minorHAnsi" w:cstheme="minorHAnsi"/>
          <w:bCs/>
          <w:sz w:val="22"/>
        </w:rPr>
      </w:pPr>
      <w:r w:rsidRPr="00B70BF9">
        <w:rPr>
          <w:rFonts w:asciiTheme="minorHAnsi" w:hAnsiTheme="minorHAnsi" w:cstheme="minorHAnsi"/>
          <w:sz w:val="22"/>
        </w:rPr>
        <w:t>If appropriate, the tenders of subcontractors or suppliers consulted;</w:t>
      </w:r>
    </w:p>
    <w:p w14:paraId="2D911BF5" w14:textId="77777777" w:rsidR="00E53702" w:rsidRPr="00B70BF9" w:rsidRDefault="00E53702" w:rsidP="00155799">
      <w:pPr>
        <w:pStyle w:val="BodyText"/>
        <w:widowControl w:val="0"/>
        <w:numPr>
          <w:ilvl w:val="0"/>
          <w:numId w:val="16"/>
        </w:numPr>
        <w:suppressAutoHyphens/>
        <w:spacing w:line="288" w:lineRule="auto"/>
        <w:jc w:val="both"/>
        <w:rPr>
          <w:rFonts w:asciiTheme="minorHAnsi" w:hAnsiTheme="minorHAnsi" w:cstheme="minorHAnsi"/>
          <w:bCs/>
          <w:sz w:val="22"/>
        </w:rPr>
      </w:pPr>
      <w:r w:rsidRPr="00B70BF9">
        <w:rPr>
          <w:rFonts w:asciiTheme="minorHAnsi" w:hAnsiTheme="minorHAnsi" w:cstheme="minorHAnsi"/>
          <w:sz w:val="22"/>
        </w:rPr>
        <w:t>Any other documents he or she deems pertinent.</w:t>
      </w:r>
    </w:p>
    <w:p w14:paraId="32EA4612" w14:textId="77777777" w:rsidR="00E53702" w:rsidRPr="00B70BF9" w:rsidRDefault="00E53702" w:rsidP="006671AC">
      <w:pPr>
        <w:pStyle w:val="BodyText"/>
        <w:jc w:val="both"/>
        <w:rPr>
          <w:rFonts w:asciiTheme="minorHAnsi" w:hAnsiTheme="minorHAnsi" w:cstheme="minorHAnsi"/>
          <w:bCs/>
          <w:sz w:val="22"/>
        </w:rPr>
      </w:pPr>
      <w:r w:rsidRPr="00B70BF9">
        <w:rPr>
          <w:rFonts w:asciiTheme="minorHAnsi" w:hAnsiTheme="minorHAnsi" w:cstheme="minorHAnsi"/>
          <w:sz w:val="22"/>
        </w:rPr>
        <w:t>After executing the works and at the latest upon establishment of the final settlement of account, the building contractor shall transfer the invoices that have been sent to him by subcontractors and suppliers to the managing official. He shall certify on these invoices not having received any credit note or compensation from the supplier or subcontractor for the invoice.</w:t>
      </w:r>
    </w:p>
    <w:p w14:paraId="608EDFA1" w14:textId="77777777" w:rsidR="00E53702" w:rsidRPr="00B70BF9" w:rsidRDefault="00E53702" w:rsidP="006671AC">
      <w:pPr>
        <w:pStyle w:val="BodyText"/>
        <w:jc w:val="both"/>
        <w:rPr>
          <w:rFonts w:asciiTheme="minorHAnsi" w:hAnsiTheme="minorHAnsi" w:cstheme="minorHAnsi"/>
          <w:bCs/>
          <w:sz w:val="22"/>
        </w:rPr>
      </w:pPr>
      <w:r w:rsidRPr="00B70BF9">
        <w:rPr>
          <w:rFonts w:asciiTheme="minorHAnsi" w:hAnsiTheme="minorHAnsi" w:cstheme="minorHAnsi"/>
          <w:sz w:val="22"/>
        </w:rPr>
        <w:t>When the building contractor defaults on providing an acceptable new price proposal or when the contracting authority deems the proposal made unacceptable, the contracting authority will set the new unit or global price as of right, all rights of the building contractor being preserved.</w:t>
      </w:r>
    </w:p>
    <w:p w14:paraId="6425FB14" w14:textId="77777777" w:rsidR="00E53702" w:rsidRPr="00B70BF9" w:rsidRDefault="00E53702" w:rsidP="006671AC">
      <w:pPr>
        <w:pStyle w:val="BodyText"/>
        <w:jc w:val="both"/>
        <w:rPr>
          <w:rFonts w:asciiTheme="minorHAnsi" w:hAnsiTheme="minorHAnsi" w:cstheme="minorHAnsi"/>
          <w:bCs/>
          <w:sz w:val="22"/>
        </w:rPr>
      </w:pPr>
    </w:p>
    <w:p w14:paraId="201E1512" w14:textId="77777777" w:rsidR="00E53702" w:rsidRPr="00B70BF9" w:rsidRDefault="00E53702" w:rsidP="006671AC">
      <w:pPr>
        <w:pStyle w:val="BodyText"/>
        <w:jc w:val="both"/>
        <w:rPr>
          <w:rFonts w:asciiTheme="minorHAnsi" w:hAnsiTheme="minorHAnsi" w:cstheme="minorHAnsi"/>
          <w:b/>
          <w:sz w:val="22"/>
        </w:rPr>
      </w:pPr>
      <w:r w:rsidRPr="00B70BF9">
        <w:rPr>
          <w:rFonts w:asciiTheme="minorHAnsi" w:hAnsiTheme="minorHAnsi" w:cstheme="minorHAnsi"/>
          <w:b/>
          <w:sz w:val="22"/>
        </w:rPr>
        <w:t>Unforeseeable circumstances</w:t>
      </w:r>
    </w:p>
    <w:p w14:paraId="3D1B0F1C" w14:textId="77777777" w:rsidR="00E53702" w:rsidRPr="00B70BF9" w:rsidRDefault="00E53702" w:rsidP="006671AC">
      <w:pPr>
        <w:pStyle w:val="BodyText"/>
        <w:jc w:val="both"/>
        <w:rPr>
          <w:rFonts w:asciiTheme="minorHAnsi" w:hAnsiTheme="minorHAnsi" w:cstheme="minorHAnsi"/>
          <w:sz w:val="22"/>
        </w:rPr>
      </w:pPr>
      <w:r w:rsidRPr="00B70BF9">
        <w:rPr>
          <w:rFonts w:asciiTheme="minorHAnsi" w:hAnsiTheme="minorHAnsi" w:cstheme="minorHAnsi"/>
          <w:sz w:val="22"/>
        </w:rPr>
        <w:t xml:space="preserve">As a rule, the contractor is not entitled to any modification of the contractual terms due to circumstances of which the contracting authority was unaware. </w:t>
      </w:r>
    </w:p>
    <w:p w14:paraId="521F6828" w14:textId="77777777" w:rsidR="00E53702" w:rsidRPr="00B70BF9" w:rsidRDefault="00E53702" w:rsidP="006671AC">
      <w:pPr>
        <w:pStyle w:val="BodyText"/>
        <w:jc w:val="both"/>
        <w:rPr>
          <w:rFonts w:asciiTheme="minorHAnsi" w:hAnsiTheme="minorHAnsi" w:cstheme="minorHAnsi"/>
          <w:sz w:val="22"/>
        </w:rPr>
      </w:pPr>
      <w:r w:rsidRPr="00B70BF9">
        <w:rPr>
          <w:rFonts w:asciiTheme="minorHAnsi" w:hAnsiTheme="minorHAnsi" w:cstheme="minorHAnsi"/>
          <w:sz w:val="22"/>
        </w:rPr>
        <w:t xml:space="preserve">A decision of the Belgian State to suspend cooperation with a partner country is deemed to be unforeseeable circumstances within the meaning of this article. </w:t>
      </w:r>
      <w:r w:rsidR="00191676">
        <w:rPr>
          <w:rFonts w:asciiTheme="minorHAnsi" w:hAnsiTheme="minorHAnsi" w:cstheme="minorHAnsi"/>
          <w:sz w:val="22"/>
        </w:rPr>
        <w:t>Shall</w:t>
      </w:r>
      <w:r w:rsidRPr="00B70BF9">
        <w:rPr>
          <w:rFonts w:asciiTheme="minorHAnsi" w:hAnsiTheme="minorHAnsi" w:cstheme="minorHAnsi"/>
          <w:sz w:val="22"/>
        </w:rPr>
        <w:t xml:space="preserve"> the Belgian State break off or cease activities which implies therefore the financing of this public contract, Enabel will do everything reasonable to agree a maximum compensation figure.</w:t>
      </w:r>
    </w:p>
    <w:p w14:paraId="19EBAF35" w14:textId="77777777" w:rsidR="00E53702" w:rsidRPr="00B70BF9" w:rsidRDefault="00E53702" w:rsidP="006671AC">
      <w:pPr>
        <w:pStyle w:val="BodyText"/>
        <w:jc w:val="both"/>
        <w:rPr>
          <w:rFonts w:asciiTheme="minorHAnsi" w:hAnsiTheme="minorHAnsi" w:cstheme="minorHAnsi"/>
          <w:sz w:val="22"/>
        </w:rPr>
      </w:pPr>
    </w:p>
    <w:p w14:paraId="01AD5495" w14:textId="77777777" w:rsidR="00E53702" w:rsidRPr="00B70BF9" w:rsidRDefault="00E53702" w:rsidP="00D05553">
      <w:pPr>
        <w:pStyle w:val="Heading2"/>
        <w:rPr>
          <w:rFonts w:asciiTheme="minorHAnsi" w:hAnsiTheme="minorHAnsi" w:cstheme="minorHAnsi"/>
        </w:rPr>
      </w:pPr>
      <w:bookmarkStart w:id="73" w:name="_Toc115273645"/>
      <w:r w:rsidRPr="00B70BF9">
        <w:rPr>
          <w:rFonts w:asciiTheme="minorHAnsi" w:hAnsiTheme="minorHAnsi" w:cstheme="minorHAnsi"/>
        </w:rPr>
        <w:t>Control and supervision of the public contract</w:t>
      </w:r>
      <w:bookmarkEnd w:id="73"/>
    </w:p>
    <w:p w14:paraId="719280D0" w14:textId="77777777" w:rsidR="00E53702" w:rsidRPr="00B70BF9" w:rsidRDefault="00E53702" w:rsidP="00E53702">
      <w:pPr>
        <w:pStyle w:val="Heading4"/>
        <w:rPr>
          <w:rFonts w:asciiTheme="minorHAnsi" w:hAnsiTheme="minorHAnsi" w:cstheme="minorHAnsi"/>
        </w:rPr>
      </w:pPr>
      <w:bookmarkStart w:id="74" w:name="_Toc115273646"/>
      <w:bookmarkStart w:id="75" w:name="_Toc257039861"/>
      <w:r w:rsidRPr="00B70BF9">
        <w:rPr>
          <w:rFonts w:asciiTheme="minorHAnsi" w:hAnsiTheme="minorHAnsi" w:cstheme="minorHAnsi"/>
        </w:rPr>
        <w:t>Scope of the control and supervision (Art. 39)</w:t>
      </w:r>
      <w:bookmarkEnd w:id="74"/>
    </w:p>
    <w:p w14:paraId="1C649D9C" w14:textId="77777777" w:rsidR="00E53702" w:rsidRPr="00B70BF9" w:rsidRDefault="00E53702" w:rsidP="006671AC">
      <w:pPr>
        <w:pStyle w:val="BodyText"/>
        <w:jc w:val="both"/>
        <w:rPr>
          <w:rFonts w:asciiTheme="minorHAnsi" w:hAnsiTheme="minorHAnsi" w:cstheme="minorHAnsi"/>
          <w:sz w:val="22"/>
        </w:rPr>
      </w:pPr>
      <w:r w:rsidRPr="00B70BF9">
        <w:rPr>
          <w:rFonts w:asciiTheme="minorHAnsi" w:hAnsiTheme="minorHAnsi" w:cstheme="minorHAnsi"/>
          <w:sz w:val="22"/>
        </w:rPr>
        <w:t>The contracting authority may have the preparation and the performance of the delivery supervised or controlled at any location by all appropriate means.</w:t>
      </w:r>
    </w:p>
    <w:p w14:paraId="5AFF1F65" w14:textId="77777777" w:rsidR="00E53702" w:rsidRPr="00B70BF9" w:rsidRDefault="00E53702" w:rsidP="006671AC">
      <w:pPr>
        <w:pStyle w:val="BodyText"/>
        <w:jc w:val="both"/>
        <w:rPr>
          <w:rFonts w:asciiTheme="minorHAnsi" w:hAnsiTheme="minorHAnsi" w:cstheme="minorHAnsi"/>
          <w:sz w:val="22"/>
        </w:rPr>
      </w:pPr>
      <w:r w:rsidRPr="00B70BF9">
        <w:rPr>
          <w:rFonts w:asciiTheme="minorHAnsi" w:hAnsiTheme="minorHAnsi" w:cstheme="minorHAnsi"/>
          <w:sz w:val="22"/>
        </w:rPr>
        <w:t>The contractor is required to provide the representatives of the contracting authority with all the information and facilities needed for carrying out their task.</w:t>
      </w:r>
    </w:p>
    <w:p w14:paraId="0864489A" w14:textId="77777777" w:rsidR="00E53702" w:rsidRPr="00B70BF9" w:rsidRDefault="00E53702" w:rsidP="006671AC">
      <w:pPr>
        <w:pStyle w:val="BodyText"/>
        <w:jc w:val="both"/>
        <w:rPr>
          <w:rFonts w:asciiTheme="minorHAnsi" w:hAnsiTheme="minorHAnsi" w:cstheme="minorHAnsi"/>
          <w:sz w:val="22"/>
        </w:rPr>
      </w:pPr>
      <w:r w:rsidRPr="00B70BF9">
        <w:rPr>
          <w:rFonts w:asciiTheme="minorHAnsi" w:hAnsiTheme="minorHAnsi" w:cstheme="minorHAnsi"/>
          <w:sz w:val="22"/>
        </w:rPr>
        <w:t xml:space="preserve">The fact that such supervision or control has been carried out by the contracting authority does not release the contractor of its liability </w:t>
      </w:r>
      <w:r w:rsidR="00191676">
        <w:rPr>
          <w:rFonts w:asciiTheme="minorHAnsi" w:hAnsiTheme="minorHAnsi" w:cstheme="minorHAnsi"/>
          <w:sz w:val="22"/>
        </w:rPr>
        <w:t>shall</w:t>
      </w:r>
      <w:r w:rsidRPr="00B70BF9">
        <w:rPr>
          <w:rFonts w:asciiTheme="minorHAnsi" w:hAnsiTheme="minorHAnsi" w:cstheme="minorHAnsi"/>
          <w:sz w:val="22"/>
        </w:rPr>
        <w:t xml:space="preserve"> delivery eventually be rejected due to defects of any kind.</w:t>
      </w:r>
    </w:p>
    <w:p w14:paraId="0A41E66F" w14:textId="77777777" w:rsidR="00E53702" w:rsidRPr="00B70BF9" w:rsidRDefault="00E53702" w:rsidP="00E53702">
      <w:pPr>
        <w:pStyle w:val="Heading4"/>
        <w:rPr>
          <w:rFonts w:asciiTheme="minorHAnsi" w:hAnsiTheme="minorHAnsi" w:cstheme="minorHAnsi"/>
        </w:rPr>
      </w:pPr>
      <w:bookmarkStart w:id="76" w:name="_Toc115273647"/>
      <w:r w:rsidRPr="00B70BF9">
        <w:rPr>
          <w:rFonts w:asciiTheme="minorHAnsi" w:hAnsiTheme="minorHAnsi" w:cstheme="minorHAnsi"/>
        </w:rPr>
        <w:t>Technical acceptance procedures (Art. 41)</w:t>
      </w:r>
      <w:bookmarkEnd w:id="76"/>
    </w:p>
    <w:p w14:paraId="1D31E36E" w14:textId="77777777" w:rsidR="00E53702" w:rsidRPr="00B70BF9" w:rsidRDefault="00E53702" w:rsidP="006671AC">
      <w:pPr>
        <w:pStyle w:val="BodyText"/>
        <w:jc w:val="both"/>
        <w:rPr>
          <w:rFonts w:asciiTheme="minorHAnsi" w:hAnsiTheme="minorHAnsi" w:cstheme="minorHAnsi"/>
          <w:sz w:val="22"/>
        </w:rPr>
      </w:pPr>
      <w:r w:rsidRPr="00B70BF9">
        <w:rPr>
          <w:rFonts w:asciiTheme="minorHAnsi" w:hAnsiTheme="minorHAnsi" w:cstheme="minorHAnsi"/>
          <w:sz w:val="22"/>
        </w:rPr>
        <w:t>Concerning technical acceptance, it is necessary to distinguish between:</w:t>
      </w:r>
    </w:p>
    <w:p w14:paraId="1DEEA1CB" w14:textId="77777777" w:rsidR="00E53702" w:rsidRPr="00B70BF9" w:rsidRDefault="00E53702" w:rsidP="006671AC">
      <w:pPr>
        <w:pStyle w:val="BodyText"/>
        <w:jc w:val="both"/>
        <w:rPr>
          <w:rFonts w:asciiTheme="minorHAnsi" w:hAnsiTheme="minorHAnsi" w:cstheme="minorHAnsi"/>
          <w:sz w:val="22"/>
        </w:rPr>
      </w:pPr>
      <w:r w:rsidRPr="00B70BF9">
        <w:rPr>
          <w:rFonts w:asciiTheme="minorHAnsi" w:hAnsiTheme="minorHAnsi" w:cstheme="minorHAnsi"/>
          <w:sz w:val="22"/>
        </w:rPr>
        <w:t xml:space="preserve">1° Preliminary technical </w:t>
      </w:r>
      <w:r w:rsidR="0023508D" w:rsidRPr="00B70BF9">
        <w:rPr>
          <w:rFonts w:asciiTheme="minorHAnsi" w:hAnsiTheme="minorHAnsi" w:cstheme="minorHAnsi"/>
          <w:sz w:val="22"/>
        </w:rPr>
        <w:t>acceptances</w:t>
      </w:r>
      <w:r w:rsidRPr="00B70BF9">
        <w:rPr>
          <w:rFonts w:asciiTheme="minorHAnsi" w:hAnsiTheme="minorHAnsi" w:cstheme="minorHAnsi"/>
          <w:sz w:val="22"/>
        </w:rPr>
        <w:t xml:space="preserve"> within the meaning of Article 42;</w:t>
      </w:r>
    </w:p>
    <w:p w14:paraId="66C1B060" w14:textId="77777777" w:rsidR="00E53702" w:rsidRPr="00B70BF9" w:rsidRDefault="00E53702" w:rsidP="006671AC">
      <w:pPr>
        <w:pStyle w:val="BodyText"/>
        <w:jc w:val="both"/>
        <w:rPr>
          <w:rFonts w:asciiTheme="minorHAnsi" w:hAnsiTheme="minorHAnsi" w:cstheme="minorHAnsi"/>
          <w:sz w:val="22"/>
        </w:rPr>
      </w:pPr>
      <w:r w:rsidRPr="00B70BF9">
        <w:rPr>
          <w:rFonts w:asciiTheme="minorHAnsi" w:hAnsiTheme="minorHAnsi" w:cstheme="minorHAnsi"/>
          <w:sz w:val="22"/>
        </w:rPr>
        <w:t>2° Ex post technical acceptance within the meaning of Article 43.</w:t>
      </w:r>
    </w:p>
    <w:p w14:paraId="2F984597" w14:textId="77777777" w:rsidR="00E53702" w:rsidRPr="00B70BF9" w:rsidRDefault="00E53702" w:rsidP="006671AC">
      <w:pPr>
        <w:pStyle w:val="BodyText"/>
        <w:jc w:val="both"/>
        <w:rPr>
          <w:rFonts w:asciiTheme="minorHAnsi" w:hAnsiTheme="minorHAnsi" w:cstheme="minorHAnsi"/>
        </w:rPr>
      </w:pPr>
      <w:r w:rsidRPr="00B70BF9">
        <w:rPr>
          <w:rFonts w:asciiTheme="minorHAnsi" w:hAnsiTheme="minorHAnsi" w:cstheme="minorHAnsi"/>
          <w:sz w:val="22"/>
        </w:rPr>
        <w:t>The contracting authority may waive all or part of the technical acceptance procedures where the contractor can prove that the products have been controlled by an independent body during their production, in accordance with the specifications of the procurement documents. In this respect, any other certification procedure in force in a Member State of the European Union is regarded as comparable to the Belgian conformity certification procedure and deemed equivalent.</w:t>
      </w:r>
    </w:p>
    <w:p w14:paraId="7FB28F36" w14:textId="77777777" w:rsidR="00E53702" w:rsidRPr="00B70BF9" w:rsidRDefault="00E53702" w:rsidP="00E53702">
      <w:pPr>
        <w:pStyle w:val="Heading4"/>
        <w:rPr>
          <w:rFonts w:asciiTheme="minorHAnsi" w:hAnsiTheme="minorHAnsi" w:cstheme="minorHAnsi"/>
        </w:rPr>
      </w:pPr>
      <w:bookmarkStart w:id="77" w:name="_Toc115273648"/>
      <w:r w:rsidRPr="00B70BF9">
        <w:rPr>
          <w:rFonts w:asciiTheme="minorHAnsi" w:hAnsiTheme="minorHAnsi" w:cstheme="minorHAnsi"/>
        </w:rPr>
        <w:t>Preliminary technical acceptance (Art. 42)</w:t>
      </w:r>
      <w:bookmarkEnd w:id="77"/>
    </w:p>
    <w:p w14:paraId="002D1743" w14:textId="77777777" w:rsidR="00E53702" w:rsidRPr="00B70BF9" w:rsidRDefault="00E53702" w:rsidP="00E53702">
      <w:pPr>
        <w:pStyle w:val="BodyText"/>
        <w:rPr>
          <w:rFonts w:asciiTheme="minorHAnsi" w:hAnsiTheme="minorHAnsi" w:cstheme="minorHAnsi"/>
          <w:sz w:val="22"/>
        </w:rPr>
      </w:pPr>
      <w:r w:rsidRPr="00B70BF9">
        <w:rPr>
          <w:rFonts w:asciiTheme="minorHAnsi" w:hAnsiTheme="minorHAnsi" w:cstheme="minorHAnsi"/>
          <w:sz w:val="22"/>
        </w:rPr>
        <w:t>As a general rule, products may not be used if they have not been accepted by the managing official or his or her representative.</w:t>
      </w:r>
    </w:p>
    <w:p w14:paraId="5CE21691" w14:textId="77777777" w:rsidR="00E53702" w:rsidRPr="00B70BF9" w:rsidRDefault="00E53702" w:rsidP="00E53702">
      <w:pPr>
        <w:pStyle w:val="BodyText"/>
        <w:rPr>
          <w:rFonts w:asciiTheme="minorHAnsi" w:hAnsiTheme="minorHAnsi" w:cstheme="minorHAnsi"/>
          <w:sz w:val="22"/>
        </w:rPr>
      </w:pPr>
      <w:r w:rsidRPr="00B70BF9">
        <w:rPr>
          <w:rFonts w:asciiTheme="minorHAnsi" w:hAnsiTheme="minorHAnsi" w:cstheme="minorHAnsi"/>
          <w:sz w:val="22"/>
        </w:rPr>
        <w:t>All equipment proposed must be approved by the contracting authority. This approval is obtained on the basis of the preliminary technical forms that have been elaborated by the building contractor and are submitted to the managing official.</w:t>
      </w:r>
    </w:p>
    <w:p w14:paraId="68889F7A" w14:textId="77777777" w:rsidR="00E53702" w:rsidRPr="00B70BF9" w:rsidRDefault="00E53702" w:rsidP="00E53702">
      <w:pPr>
        <w:pStyle w:val="BodyText"/>
        <w:rPr>
          <w:rFonts w:asciiTheme="minorHAnsi" w:hAnsiTheme="minorHAnsi" w:cstheme="minorHAnsi"/>
          <w:sz w:val="22"/>
        </w:rPr>
      </w:pPr>
      <w:r w:rsidRPr="00B70BF9">
        <w:rPr>
          <w:rFonts w:asciiTheme="minorHAnsi" w:hAnsiTheme="minorHAnsi" w:cstheme="minorHAnsi"/>
          <w:sz w:val="22"/>
        </w:rPr>
        <w:t>The technical forms give a general overview of the equipment and give specifications and choices made for the project.</w:t>
      </w:r>
    </w:p>
    <w:p w14:paraId="5C5AFBA3" w14:textId="77777777" w:rsidR="00E53702" w:rsidRPr="00B70BF9" w:rsidRDefault="00E53702" w:rsidP="00E53702">
      <w:pPr>
        <w:pStyle w:val="BodyText"/>
        <w:rPr>
          <w:rFonts w:asciiTheme="minorHAnsi" w:hAnsiTheme="minorHAnsi" w:cstheme="minorHAnsi"/>
          <w:sz w:val="22"/>
        </w:rPr>
      </w:pPr>
      <w:r w:rsidRPr="00B70BF9">
        <w:rPr>
          <w:rFonts w:asciiTheme="minorHAnsi" w:hAnsiTheme="minorHAnsi" w:cstheme="minorHAnsi"/>
          <w:sz w:val="22"/>
        </w:rPr>
        <w:t>The contracting authority refuses technical forms which are partial or incomplete and which do not provide the technical information required for examination and approval.</w:t>
      </w:r>
    </w:p>
    <w:p w14:paraId="297480C5" w14:textId="77777777" w:rsidR="00E53702" w:rsidRPr="00B70BF9" w:rsidRDefault="00E53702" w:rsidP="00E53702">
      <w:pPr>
        <w:pStyle w:val="BodyText"/>
        <w:rPr>
          <w:rFonts w:asciiTheme="minorHAnsi" w:hAnsiTheme="minorHAnsi" w:cstheme="minorHAnsi"/>
          <w:sz w:val="22"/>
        </w:rPr>
      </w:pPr>
      <w:r w:rsidRPr="00B70BF9">
        <w:rPr>
          <w:rFonts w:asciiTheme="minorHAnsi" w:hAnsiTheme="minorHAnsi" w:cstheme="minorHAnsi"/>
          <w:sz w:val="22"/>
        </w:rPr>
        <w:t>Once the comments made are in the possession of the building contractor, he will take them into account and will complete the technical form in order to have it approved.</w:t>
      </w:r>
    </w:p>
    <w:p w14:paraId="757CD643" w14:textId="77777777" w:rsidR="00E53702" w:rsidRPr="00B70BF9" w:rsidRDefault="00E53702" w:rsidP="00E53702">
      <w:pPr>
        <w:pStyle w:val="BTCtextCTB"/>
        <w:numPr>
          <w:ilvl w:val="0"/>
          <w:numId w:val="0"/>
        </w:numPr>
        <w:rPr>
          <w:rFonts w:asciiTheme="minorHAnsi" w:eastAsia="Calibri" w:hAnsiTheme="minorHAnsi" w:cstheme="minorHAnsi"/>
          <w:bCs/>
          <w:color w:val="585756"/>
          <w:sz w:val="22"/>
          <w:szCs w:val="22"/>
        </w:rPr>
      </w:pPr>
      <w:r w:rsidRPr="00B70BF9">
        <w:rPr>
          <w:rFonts w:asciiTheme="minorHAnsi" w:hAnsiTheme="minorHAnsi" w:cstheme="minorHAnsi"/>
          <w:color w:val="585756"/>
          <w:sz w:val="22"/>
          <w:szCs w:val="22"/>
        </w:rPr>
        <w:t>Technical acceptance may be carried out at various stages of production.</w:t>
      </w:r>
    </w:p>
    <w:p w14:paraId="5134BA3B" w14:textId="77777777" w:rsidR="00E53702" w:rsidRPr="00B70BF9" w:rsidRDefault="00E53702" w:rsidP="00E53702">
      <w:pPr>
        <w:pStyle w:val="BTCtextCTB"/>
        <w:numPr>
          <w:ilvl w:val="0"/>
          <w:numId w:val="0"/>
        </w:numPr>
        <w:rPr>
          <w:rFonts w:asciiTheme="minorHAnsi" w:eastAsia="Calibri" w:hAnsiTheme="minorHAnsi" w:cstheme="minorHAnsi"/>
          <w:bCs/>
          <w:color w:val="585756"/>
          <w:sz w:val="22"/>
          <w:szCs w:val="22"/>
        </w:rPr>
      </w:pPr>
      <w:r w:rsidRPr="00B70BF9">
        <w:rPr>
          <w:rFonts w:asciiTheme="minorHAnsi" w:hAnsiTheme="minorHAnsi" w:cstheme="minorHAnsi"/>
          <w:color w:val="585756"/>
          <w:sz w:val="22"/>
          <w:szCs w:val="22"/>
        </w:rPr>
        <w:t>Products that at a given stage do not satisfy the technical acceptance tests imposed will be declared unfit for technical acceptance.</w:t>
      </w:r>
    </w:p>
    <w:p w14:paraId="6ED946DE" w14:textId="77777777" w:rsidR="00E53702" w:rsidRPr="00B70BF9" w:rsidRDefault="00E53702" w:rsidP="00E53702">
      <w:pPr>
        <w:pStyle w:val="BTCtextCTB"/>
        <w:numPr>
          <w:ilvl w:val="0"/>
          <w:numId w:val="0"/>
        </w:numPr>
        <w:rPr>
          <w:rFonts w:asciiTheme="minorHAnsi" w:eastAsia="Calibri" w:hAnsiTheme="minorHAnsi" w:cstheme="minorHAnsi"/>
          <w:bCs/>
          <w:color w:val="585756"/>
          <w:sz w:val="22"/>
          <w:szCs w:val="22"/>
        </w:rPr>
      </w:pPr>
      <w:r w:rsidRPr="00B70BF9">
        <w:rPr>
          <w:rFonts w:asciiTheme="minorHAnsi" w:hAnsiTheme="minorHAnsi" w:cstheme="minorHAnsi"/>
          <w:color w:val="585756"/>
          <w:sz w:val="22"/>
          <w:szCs w:val="22"/>
        </w:rPr>
        <w:t>The request of the contractor will be considered not having been made. A new request is made when the product is fit for acceptance.</w:t>
      </w:r>
    </w:p>
    <w:p w14:paraId="20809FE5" w14:textId="77777777" w:rsidR="00E53702" w:rsidRPr="00B70BF9" w:rsidRDefault="00E53702" w:rsidP="00E53702">
      <w:pPr>
        <w:pStyle w:val="BTCtextCTB"/>
        <w:numPr>
          <w:ilvl w:val="0"/>
          <w:numId w:val="0"/>
        </w:numPr>
        <w:rPr>
          <w:rFonts w:asciiTheme="minorHAnsi" w:eastAsia="Calibri" w:hAnsiTheme="minorHAnsi" w:cstheme="minorHAnsi"/>
          <w:bCs/>
          <w:color w:val="585756"/>
          <w:sz w:val="22"/>
          <w:szCs w:val="22"/>
        </w:rPr>
      </w:pPr>
      <w:r w:rsidRPr="00B70BF9">
        <w:rPr>
          <w:rFonts w:asciiTheme="minorHAnsi" w:hAnsiTheme="minorHAnsi" w:cstheme="minorHAnsi"/>
          <w:color w:val="585756"/>
          <w:sz w:val="22"/>
          <w:szCs w:val="22"/>
        </w:rPr>
        <w:t>The contractor is responsible for storing and conserving his products in view of any risks run by his company and this until provisional acceptance of the works.</w:t>
      </w:r>
    </w:p>
    <w:p w14:paraId="0182E7BE" w14:textId="77777777" w:rsidR="00E53702" w:rsidRPr="00B70BF9" w:rsidRDefault="00E53702" w:rsidP="00E53702">
      <w:pPr>
        <w:pStyle w:val="BTCtextCTB"/>
        <w:numPr>
          <w:ilvl w:val="0"/>
          <w:numId w:val="0"/>
        </w:numPr>
        <w:rPr>
          <w:rFonts w:asciiTheme="minorHAnsi" w:eastAsia="Calibri" w:hAnsiTheme="minorHAnsi" w:cstheme="minorHAnsi"/>
          <w:bCs/>
          <w:color w:val="585756"/>
          <w:sz w:val="22"/>
          <w:szCs w:val="22"/>
        </w:rPr>
      </w:pPr>
      <w:r w:rsidRPr="00B70BF9">
        <w:rPr>
          <w:rFonts w:asciiTheme="minorHAnsi" w:hAnsiTheme="minorHAnsi" w:cstheme="minorHAnsi"/>
          <w:color w:val="585756"/>
          <w:sz w:val="22"/>
          <w:szCs w:val="22"/>
        </w:rPr>
        <w:t>Except for approved products, the costs pertaining to the preliminary technical acceptance are borne by the building contractor.</w:t>
      </w:r>
    </w:p>
    <w:p w14:paraId="16010572" w14:textId="77777777" w:rsidR="00E53702" w:rsidRPr="00B70BF9" w:rsidRDefault="00E53702" w:rsidP="00E53702">
      <w:pPr>
        <w:pStyle w:val="BTCtextCTB"/>
        <w:numPr>
          <w:ilvl w:val="0"/>
          <w:numId w:val="0"/>
        </w:numPr>
        <w:rPr>
          <w:rFonts w:asciiTheme="minorHAnsi" w:eastAsia="Calibri" w:hAnsiTheme="minorHAnsi" w:cstheme="minorHAnsi"/>
          <w:bCs/>
          <w:color w:val="585756"/>
          <w:sz w:val="22"/>
          <w:szCs w:val="22"/>
        </w:rPr>
      </w:pPr>
      <w:r w:rsidRPr="00B70BF9">
        <w:rPr>
          <w:rFonts w:asciiTheme="minorHAnsi" w:hAnsiTheme="minorHAnsi" w:cstheme="minorHAnsi"/>
          <w:color w:val="585756"/>
          <w:sz w:val="22"/>
          <w:szCs w:val="22"/>
        </w:rPr>
        <w:t>In any case, the costs include:</w:t>
      </w:r>
    </w:p>
    <w:p w14:paraId="403A9A57" w14:textId="77777777" w:rsidR="00E53702" w:rsidRPr="00B70BF9" w:rsidRDefault="00E53702" w:rsidP="00E53702">
      <w:pPr>
        <w:pStyle w:val="BTCtextCTB"/>
        <w:numPr>
          <w:ilvl w:val="0"/>
          <w:numId w:val="0"/>
        </w:numPr>
        <w:rPr>
          <w:rFonts w:asciiTheme="minorHAnsi" w:eastAsia="Calibri" w:hAnsiTheme="minorHAnsi" w:cstheme="minorHAnsi"/>
          <w:bCs/>
          <w:color w:val="585756"/>
          <w:sz w:val="22"/>
          <w:szCs w:val="22"/>
        </w:rPr>
      </w:pPr>
      <w:r w:rsidRPr="00B70BF9">
        <w:rPr>
          <w:rFonts w:asciiTheme="minorHAnsi" w:hAnsiTheme="minorHAnsi" w:cstheme="minorHAnsi"/>
          <w:color w:val="585756"/>
          <w:sz w:val="22"/>
          <w:szCs w:val="22"/>
        </w:rPr>
        <w:t>- Costs pertaining to tasks of the acceptance experts, including travel and accommodation costs of acceptance experts.</w:t>
      </w:r>
    </w:p>
    <w:p w14:paraId="233FDC3A" w14:textId="77777777" w:rsidR="00E53702" w:rsidRPr="00B70BF9" w:rsidRDefault="00E53702" w:rsidP="00E53702">
      <w:pPr>
        <w:pStyle w:val="BTCtextCTB"/>
        <w:numPr>
          <w:ilvl w:val="0"/>
          <w:numId w:val="0"/>
        </w:numPr>
        <w:rPr>
          <w:rFonts w:asciiTheme="minorHAnsi" w:eastAsia="Calibri" w:hAnsiTheme="minorHAnsi" w:cstheme="minorHAnsi"/>
          <w:bCs/>
          <w:color w:val="585756"/>
          <w:sz w:val="22"/>
          <w:szCs w:val="22"/>
        </w:rPr>
      </w:pPr>
      <w:r w:rsidRPr="00B70BF9">
        <w:rPr>
          <w:rFonts w:asciiTheme="minorHAnsi" w:hAnsiTheme="minorHAnsi" w:cstheme="minorHAnsi"/>
          <w:color w:val="585756"/>
          <w:sz w:val="22"/>
          <w:szCs w:val="22"/>
        </w:rPr>
        <w:t>- Costs pertaining to collecting, packaging, and transporting samples, regardless where or whereto,</w:t>
      </w:r>
    </w:p>
    <w:p w14:paraId="63F06C58" w14:textId="77777777" w:rsidR="00E53702" w:rsidRPr="00B70BF9" w:rsidRDefault="00E53702" w:rsidP="00E53702">
      <w:pPr>
        <w:pStyle w:val="BTCtextCTB"/>
        <w:numPr>
          <w:ilvl w:val="0"/>
          <w:numId w:val="0"/>
        </w:numPr>
        <w:rPr>
          <w:rFonts w:asciiTheme="minorHAnsi" w:eastAsia="Calibri" w:hAnsiTheme="minorHAnsi" w:cstheme="minorHAnsi"/>
          <w:bCs/>
          <w:color w:val="585756"/>
          <w:sz w:val="22"/>
          <w:szCs w:val="22"/>
        </w:rPr>
      </w:pPr>
      <w:r w:rsidRPr="00B70BF9">
        <w:rPr>
          <w:rFonts w:asciiTheme="minorHAnsi" w:hAnsiTheme="minorHAnsi" w:cstheme="minorHAnsi"/>
          <w:color w:val="585756"/>
          <w:sz w:val="22"/>
          <w:szCs w:val="22"/>
        </w:rPr>
        <w:t>- Costs pertaining to tests (preparation, manufacture of testing tools, the tests as such (in this respect, the circular letters pertaining to setting rates for tests apply)),</w:t>
      </w:r>
    </w:p>
    <w:p w14:paraId="19794C8E" w14:textId="77777777" w:rsidR="00E53702" w:rsidRPr="00B70BF9" w:rsidRDefault="00E53702" w:rsidP="00E53702">
      <w:pPr>
        <w:pStyle w:val="BTCtextCTB"/>
        <w:numPr>
          <w:ilvl w:val="0"/>
          <w:numId w:val="0"/>
        </w:numPr>
        <w:rPr>
          <w:rFonts w:asciiTheme="minorHAnsi" w:eastAsia="Calibri" w:hAnsiTheme="minorHAnsi" w:cstheme="minorHAnsi"/>
          <w:bCs/>
          <w:color w:val="585756"/>
          <w:sz w:val="22"/>
          <w:szCs w:val="22"/>
        </w:rPr>
      </w:pPr>
      <w:r w:rsidRPr="00B70BF9">
        <w:rPr>
          <w:rFonts w:asciiTheme="minorHAnsi" w:hAnsiTheme="minorHAnsi" w:cstheme="minorHAnsi"/>
          <w:color w:val="585756"/>
          <w:sz w:val="22"/>
          <w:szCs w:val="22"/>
        </w:rPr>
        <w:t>- Costs pertaining to the replacement of products that are faulty or damaged.</w:t>
      </w:r>
    </w:p>
    <w:p w14:paraId="5D7A9C3B" w14:textId="77777777" w:rsidR="00E53702" w:rsidRPr="00B70BF9" w:rsidRDefault="00E53702" w:rsidP="00E53702">
      <w:pPr>
        <w:pStyle w:val="Heading4"/>
        <w:rPr>
          <w:rFonts w:asciiTheme="minorHAnsi" w:hAnsiTheme="minorHAnsi" w:cstheme="minorHAnsi"/>
        </w:rPr>
      </w:pPr>
      <w:bookmarkStart w:id="78" w:name="_Toc115273649"/>
      <w:r w:rsidRPr="00B70BF9">
        <w:rPr>
          <w:rFonts w:asciiTheme="minorHAnsi" w:hAnsiTheme="minorHAnsi" w:cstheme="minorHAnsi"/>
        </w:rPr>
        <w:t>Ex post technical acceptance (Art. 43)</w:t>
      </w:r>
      <w:bookmarkEnd w:id="78"/>
    </w:p>
    <w:p w14:paraId="43C86990" w14:textId="77777777" w:rsidR="00E53702" w:rsidRPr="00B70BF9" w:rsidRDefault="00E53702" w:rsidP="00E53702">
      <w:pPr>
        <w:pStyle w:val="BodyText"/>
        <w:rPr>
          <w:rFonts w:asciiTheme="minorHAnsi" w:hAnsiTheme="minorHAnsi" w:cstheme="minorHAnsi"/>
          <w:sz w:val="22"/>
        </w:rPr>
      </w:pPr>
      <w:r w:rsidRPr="00B70BF9">
        <w:rPr>
          <w:rFonts w:asciiTheme="minorHAnsi" w:hAnsiTheme="minorHAnsi" w:cstheme="minorHAnsi"/>
          <w:sz w:val="22"/>
        </w:rPr>
        <w:t>Ex post technical acceptance will obligatorily be carried out for any defects to works or equipment components that would have remained hidden after completion of the works.</w:t>
      </w:r>
      <w:bookmarkEnd w:id="75"/>
    </w:p>
    <w:p w14:paraId="7A8682E4" w14:textId="77777777" w:rsidR="00E53702" w:rsidRPr="00B70BF9" w:rsidRDefault="00E53702" w:rsidP="00D05553">
      <w:pPr>
        <w:pStyle w:val="Heading2"/>
        <w:rPr>
          <w:rFonts w:asciiTheme="minorHAnsi" w:hAnsiTheme="minorHAnsi" w:cstheme="minorHAnsi"/>
        </w:rPr>
      </w:pPr>
      <w:bookmarkStart w:id="79" w:name="_Toc115273650"/>
      <w:r w:rsidRPr="00B70BF9">
        <w:rPr>
          <w:rFonts w:asciiTheme="minorHAnsi" w:hAnsiTheme="minorHAnsi" w:cstheme="minorHAnsi"/>
        </w:rPr>
        <w:t>Performance period (Art. 76)</w:t>
      </w:r>
      <w:bookmarkEnd w:id="79"/>
    </w:p>
    <w:p w14:paraId="15584CE8" w14:textId="77777777" w:rsidR="00E53702" w:rsidRPr="00B70BF9" w:rsidRDefault="00E53702" w:rsidP="00E53702">
      <w:pPr>
        <w:pStyle w:val="BTCtextCTB"/>
        <w:numPr>
          <w:ilvl w:val="0"/>
          <w:numId w:val="0"/>
        </w:numPr>
        <w:rPr>
          <w:rFonts w:asciiTheme="minorHAnsi" w:eastAsia="Calibri" w:hAnsiTheme="minorHAnsi" w:cstheme="minorHAnsi"/>
          <w:bCs/>
          <w:color w:val="585756"/>
          <w:sz w:val="22"/>
          <w:szCs w:val="22"/>
        </w:rPr>
      </w:pPr>
      <w:r w:rsidRPr="00B70BF9">
        <w:rPr>
          <w:rFonts w:asciiTheme="minorHAnsi" w:hAnsiTheme="minorHAnsi" w:cstheme="minorHAnsi"/>
          <w:color w:val="585756"/>
          <w:sz w:val="22"/>
          <w:szCs w:val="22"/>
        </w:rPr>
        <w:t>The building contractor is to complete the works</w:t>
      </w:r>
      <w:r w:rsidR="00F633B1" w:rsidRPr="00B70BF9">
        <w:rPr>
          <w:rFonts w:asciiTheme="minorHAnsi" w:hAnsiTheme="minorHAnsi" w:cstheme="minorHAnsi"/>
          <w:color w:val="585756"/>
          <w:sz w:val="22"/>
          <w:szCs w:val="22"/>
        </w:rPr>
        <w:t xml:space="preserve"> at the 2 sites</w:t>
      </w:r>
      <w:r w:rsidRPr="00B70BF9">
        <w:rPr>
          <w:rFonts w:asciiTheme="minorHAnsi" w:hAnsiTheme="minorHAnsi" w:cstheme="minorHAnsi"/>
          <w:color w:val="585756"/>
          <w:sz w:val="22"/>
          <w:szCs w:val="22"/>
        </w:rPr>
        <w:t xml:space="preserve"> within a period of </w:t>
      </w:r>
      <w:r w:rsidR="00F633B1" w:rsidRPr="00B70BF9">
        <w:rPr>
          <w:rFonts w:asciiTheme="minorHAnsi" w:hAnsiTheme="minorHAnsi" w:cstheme="minorHAnsi"/>
          <w:color w:val="585756"/>
          <w:sz w:val="22"/>
          <w:szCs w:val="22"/>
        </w:rPr>
        <w:t xml:space="preserve">545 </w:t>
      </w:r>
      <w:r w:rsidRPr="00B70BF9">
        <w:rPr>
          <w:rFonts w:asciiTheme="minorHAnsi" w:hAnsiTheme="minorHAnsi" w:cstheme="minorHAnsi"/>
          <w:color w:val="585756"/>
          <w:sz w:val="22"/>
          <w:szCs w:val="22"/>
        </w:rPr>
        <w:t>calendar days as of the date set in the written service order to commence the works.</w:t>
      </w:r>
    </w:p>
    <w:p w14:paraId="778B1F4B" w14:textId="77777777" w:rsidR="00E53702" w:rsidRPr="00B70BF9" w:rsidRDefault="00E53702" w:rsidP="00E53702">
      <w:pPr>
        <w:pStyle w:val="BTCtextCTB"/>
        <w:numPr>
          <w:ilvl w:val="0"/>
          <w:numId w:val="0"/>
        </w:numPr>
        <w:rPr>
          <w:rFonts w:asciiTheme="minorHAnsi" w:eastAsia="Calibri" w:hAnsiTheme="minorHAnsi" w:cstheme="minorHAnsi"/>
          <w:bCs/>
          <w:color w:val="585756"/>
          <w:sz w:val="22"/>
          <w:szCs w:val="22"/>
        </w:rPr>
      </w:pPr>
      <w:r w:rsidRPr="00B70BF9">
        <w:rPr>
          <w:rFonts w:asciiTheme="minorHAnsi" w:hAnsiTheme="minorHAnsi" w:cstheme="minorHAnsi"/>
          <w:color w:val="585756"/>
          <w:sz w:val="22"/>
          <w:szCs w:val="22"/>
        </w:rPr>
        <w:t>The intermediary partial deadlines are:</w:t>
      </w:r>
      <w:r w:rsidR="00F633B1" w:rsidRPr="00B70BF9">
        <w:rPr>
          <w:rFonts w:asciiTheme="minorHAnsi" w:hAnsiTheme="minorHAnsi" w:cstheme="minorHAnsi"/>
          <w:color w:val="585756"/>
          <w:sz w:val="22"/>
          <w:szCs w:val="22"/>
        </w:rPr>
        <w:t xml:space="preserve"> 180 calendar days up to practical completion and 365 calendar days for defects liability period.</w:t>
      </w:r>
    </w:p>
    <w:p w14:paraId="2F3C773C" w14:textId="77777777" w:rsidR="00E53702" w:rsidRPr="00B70BF9" w:rsidRDefault="00E53702" w:rsidP="00E53702">
      <w:pPr>
        <w:pStyle w:val="BTCtextCTB"/>
        <w:numPr>
          <w:ilvl w:val="0"/>
          <w:numId w:val="0"/>
        </w:numPr>
        <w:rPr>
          <w:rFonts w:asciiTheme="minorHAnsi" w:eastAsia="Calibri" w:hAnsiTheme="minorHAnsi" w:cstheme="minorHAnsi"/>
          <w:bCs/>
          <w:color w:val="585756"/>
          <w:sz w:val="22"/>
          <w:szCs w:val="22"/>
        </w:rPr>
      </w:pPr>
      <w:r w:rsidRPr="00B70BF9">
        <w:rPr>
          <w:rFonts w:asciiTheme="minorHAnsi" w:hAnsiTheme="minorHAnsi" w:cstheme="minorHAnsi"/>
          <w:color w:val="585756"/>
          <w:sz w:val="22"/>
          <w:szCs w:val="22"/>
        </w:rPr>
        <w:t>Each intermediary deadline is to be counted as of the day put down in the written service order to commence the works).</w:t>
      </w:r>
    </w:p>
    <w:p w14:paraId="3DB6FD5B" w14:textId="77777777" w:rsidR="00E53702" w:rsidRPr="00B70BF9" w:rsidRDefault="00E53702" w:rsidP="00E53702">
      <w:pPr>
        <w:pStyle w:val="BTCtextCTB"/>
        <w:numPr>
          <w:ilvl w:val="0"/>
          <w:numId w:val="0"/>
        </w:numPr>
        <w:rPr>
          <w:rFonts w:asciiTheme="minorHAnsi" w:eastAsia="Calibri" w:hAnsiTheme="minorHAnsi" w:cstheme="minorHAnsi"/>
          <w:bCs/>
          <w:color w:val="585756"/>
          <w:sz w:val="22"/>
          <w:szCs w:val="22"/>
        </w:rPr>
      </w:pPr>
      <w:r w:rsidRPr="00B70BF9">
        <w:rPr>
          <w:rFonts w:asciiTheme="minorHAnsi" w:hAnsiTheme="minorHAnsi" w:cstheme="minorHAnsi"/>
          <w:color w:val="585756"/>
          <w:sz w:val="22"/>
          <w:szCs w:val="22"/>
        </w:rPr>
        <w:t>The above-mentioned deadlines are mandatorily applicable.</w:t>
      </w:r>
    </w:p>
    <w:p w14:paraId="30226D9E" w14:textId="77777777" w:rsidR="00E53702" w:rsidRPr="00B70BF9" w:rsidRDefault="00E53702" w:rsidP="00E53702">
      <w:pPr>
        <w:pStyle w:val="BTCtextCTB"/>
        <w:numPr>
          <w:ilvl w:val="0"/>
          <w:numId w:val="0"/>
        </w:numPr>
        <w:rPr>
          <w:rFonts w:asciiTheme="minorHAnsi" w:eastAsia="DejaVu Sans" w:hAnsiTheme="minorHAnsi" w:cstheme="minorHAnsi"/>
          <w:kern w:val="18"/>
          <w:sz w:val="22"/>
          <w:szCs w:val="22"/>
        </w:rPr>
      </w:pPr>
    </w:p>
    <w:p w14:paraId="33D40CE8" w14:textId="77777777" w:rsidR="00E53702" w:rsidRPr="00B70BF9" w:rsidRDefault="00E53702" w:rsidP="00D05553">
      <w:pPr>
        <w:pStyle w:val="Heading2"/>
        <w:rPr>
          <w:rFonts w:asciiTheme="minorHAnsi" w:hAnsiTheme="minorHAnsi" w:cstheme="minorHAnsi"/>
        </w:rPr>
      </w:pPr>
      <w:bookmarkStart w:id="80" w:name="_Toc115273651"/>
      <w:r w:rsidRPr="00B70BF9">
        <w:rPr>
          <w:rFonts w:asciiTheme="minorHAnsi" w:hAnsiTheme="minorHAnsi" w:cstheme="minorHAnsi"/>
        </w:rPr>
        <w:t>Provision of land (Art. 77)</w:t>
      </w:r>
      <w:bookmarkEnd w:id="80"/>
    </w:p>
    <w:p w14:paraId="68FFF732" w14:textId="77777777" w:rsidR="00E53702" w:rsidRPr="00B70BF9" w:rsidRDefault="00E53702" w:rsidP="00E53702">
      <w:pPr>
        <w:pStyle w:val="BTCtextCTB"/>
        <w:numPr>
          <w:ilvl w:val="0"/>
          <w:numId w:val="0"/>
        </w:numPr>
        <w:rPr>
          <w:rFonts w:asciiTheme="minorHAnsi" w:eastAsia="Calibri" w:hAnsiTheme="minorHAnsi" w:cstheme="minorHAnsi"/>
          <w:bCs/>
          <w:color w:val="585756"/>
          <w:sz w:val="22"/>
          <w:szCs w:val="22"/>
        </w:rPr>
      </w:pPr>
      <w:r w:rsidRPr="00B70BF9">
        <w:rPr>
          <w:rFonts w:asciiTheme="minorHAnsi" w:hAnsiTheme="minorHAnsi" w:cstheme="minorHAnsi"/>
          <w:color w:val="585756"/>
          <w:sz w:val="22"/>
          <w:szCs w:val="22"/>
        </w:rPr>
        <w:t>The building contractor shall bear all costs pertaining to land that is needed for the installation of his construction sites, storing supplies, preparing and handling materials as well as land needed for storing soil, excavated soil that is known to be unsuitable for reuse as landfill, material from demolition, general waste of any kind and excess earth.</w:t>
      </w:r>
    </w:p>
    <w:p w14:paraId="3EBB2DFA" w14:textId="77777777" w:rsidR="00E53702" w:rsidRPr="00B70BF9" w:rsidRDefault="00E53702" w:rsidP="00E53702">
      <w:pPr>
        <w:pStyle w:val="BTCtextCTB"/>
        <w:numPr>
          <w:ilvl w:val="0"/>
          <w:numId w:val="0"/>
        </w:numPr>
        <w:rPr>
          <w:rFonts w:asciiTheme="minorHAnsi" w:eastAsia="Calibri" w:hAnsiTheme="minorHAnsi" w:cstheme="minorHAnsi"/>
          <w:bCs/>
          <w:color w:val="585756"/>
          <w:sz w:val="22"/>
          <w:szCs w:val="22"/>
        </w:rPr>
      </w:pPr>
      <w:r w:rsidRPr="00B70BF9">
        <w:rPr>
          <w:rFonts w:asciiTheme="minorHAnsi" w:hAnsiTheme="minorHAnsi" w:cstheme="minorHAnsi"/>
          <w:color w:val="585756"/>
          <w:sz w:val="22"/>
          <w:szCs w:val="22"/>
        </w:rPr>
        <w:t>He is liable, vis-à-vis adjoining landowners, for any damage to private property while achieving the works or storing the materials.</w:t>
      </w:r>
    </w:p>
    <w:p w14:paraId="2DDFB07B" w14:textId="77777777" w:rsidR="00E53702" w:rsidRPr="00B70BF9" w:rsidRDefault="00E53702" w:rsidP="00E53702">
      <w:pPr>
        <w:pStyle w:val="BTCtextCTB"/>
        <w:numPr>
          <w:ilvl w:val="0"/>
          <w:numId w:val="0"/>
        </w:numPr>
        <w:rPr>
          <w:rFonts w:asciiTheme="minorHAnsi" w:eastAsia="Calibri" w:hAnsiTheme="minorHAnsi" w:cstheme="minorHAnsi"/>
          <w:bCs/>
          <w:color w:val="585756"/>
          <w:sz w:val="22"/>
          <w:szCs w:val="22"/>
        </w:rPr>
      </w:pPr>
      <w:r w:rsidRPr="00B70BF9">
        <w:rPr>
          <w:rFonts w:asciiTheme="minorHAnsi" w:hAnsiTheme="minorHAnsi" w:cstheme="minorHAnsi"/>
          <w:color w:val="585756"/>
          <w:sz w:val="22"/>
          <w:szCs w:val="22"/>
        </w:rPr>
        <w:t xml:space="preserve">The enclosing hoardings may not be used for advertising. </w:t>
      </w:r>
    </w:p>
    <w:p w14:paraId="79821E4B" w14:textId="77777777" w:rsidR="00E53702" w:rsidRPr="00B70BF9" w:rsidRDefault="00E53702" w:rsidP="00E53702">
      <w:pPr>
        <w:pStyle w:val="BTCtextCTB"/>
        <w:numPr>
          <w:ilvl w:val="0"/>
          <w:numId w:val="0"/>
        </w:numPr>
        <w:rPr>
          <w:rFonts w:asciiTheme="minorHAnsi" w:eastAsia="Calibri" w:hAnsiTheme="minorHAnsi" w:cstheme="minorHAnsi"/>
          <w:bCs/>
          <w:color w:val="585756"/>
          <w:sz w:val="22"/>
          <w:szCs w:val="22"/>
        </w:rPr>
      </w:pPr>
      <w:r w:rsidRPr="00B70BF9">
        <w:rPr>
          <w:rFonts w:asciiTheme="minorHAnsi" w:hAnsiTheme="minorHAnsi" w:cstheme="minorHAnsi"/>
          <w:color w:val="585756"/>
          <w:sz w:val="22"/>
          <w:szCs w:val="22"/>
        </w:rPr>
        <w:t>No advertising is allowed on the sites used, except for ‘Construction site information’.</w:t>
      </w:r>
    </w:p>
    <w:p w14:paraId="0FD12B9E" w14:textId="77777777" w:rsidR="00E53702" w:rsidRPr="00B70BF9" w:rsidRDefault="00E53702" w:rsidP="00D05553">
      <w:pPr>
        <w:pStyle w:val="Heading2"/>
        <w:rPr>
          <w:rFonts w:asciiTheme="minorHAnsi" w:hAnsiTheme="minorHAnsi" w:cstheme="minorHAnsi"/>
        </w:rPr>
      </w:pPr>
      <w:bookmarkStart w:id="81" w:name="_Toc115273652"/>
      <w:r w:rsidRPr="00B70BF9">
        <w:rPr>
          <w:rFonts w:asciiTheme="minorHAnsi" w:hAnsiTheme="minorHAnsi" w:cstheme="minorHAnsi"/>
        </w:rPr>
        <w:t>Labour conditions (Art. 78)</w:t>
      </w:r>
      <w:bookmarkEnd w:id="81"/>
    </w:p>
    <w:p w14:paraId="6683165A" w14:textId="77777777" w:rsidR="00E53702" w:rsidRPr="00B70BF9" w:rsidRDefault="00E53702" w:rsidP="00E53702">
      <w:pPr>
        <w:pStyle w:val="BTCtextCTB"/>
        <w:numPr>
          <w:ilvl w:val="0"/>
          <w:numId w:val="0"/>
        </w:numPr>
        <w:rPr>
          <w:rFonts w:asciiTheme="minorHAnsi" w:eastAsia="Calibri" w:hAnsiTheme="minorHAnsi" w:cstheme="minorHAnsi"/>
          <w:bCs/>
          <w:color w:val="585756"/>
          <w:sz w:val="22"/>
          <w:szCs w:val="22"/>
        </w:rPr>
      </w:pPr>
      <w:r w:rsidRPr="00B70BF9">
        <w:rPr>
          <w:rFonts w:asciiTheme="minorHAnsi" w:hAnsiTheme="minorHAnsi" w:cstheme="minorHAnsi"/>
          <w:color w:val="585756"/>
          <w:sz w:val="22"/>
          <w:szCs w:val="22"/>
        </w:rPr>
        <w:t>All the legal, regulatory and contractual provisions relating to the general conditions of work and health and safety in the workplace will apply to all personnel on the contractor’s site.</w:t>
      </w:r>
    </w:p>
    <w:p w14:paraId="4DFD5F40" w14:textId="77777777" w:rsidR="00E53702" w:rsidRPr="00B70BF9" w:rsidRDefault="00E53702" w:rsidP="00E53702">
      <w:pPr>
        <w:pStyle w:val="BTCtextCTB"/>
        <w:numPr>
          <w:ilvl w:val="0"/>
          <w:numId w:val="0"/>
        </w:numPr>
        <w:rPr>
          <w:rFonts w:asciiTheme="minorHAnsi" w:eastAsia="Calibri" w:hAnsiTheme="minorHAnsi" w:cstheme="minorHAnsi"/>
          <w:bCs/>
          <w:color w:val="585756"/>
          <w:sz w:val="22"/>
          <w:szCs w:val="22"/>
        </w:rPr>
      </w:pPr>
      <w:r w:rsidRPr="00B70BF9">
        <w:rPr>
          <w:rFonts w:asciiTheme="minorHAnsi" w:hAnsiTheme="minorHAnsi" w:cstheme="minorHAnsi"/>
          <w:color w:val="585756"/>
          <w:sz w:val="22"/>
          <w:szCs w:val="22"/>
        </w:rPr>
        <w:t>The building contractor, all persons acting as a subcontractor at any stage and all persons providing personnel, shall be required to pay their respective personnel salaries, bonuses and allowances at the rates established by law, by collective agreements concluded by company agreements.</w:t>
      </w:r>
    </w:p>
    <w:p w14:paraId="0C3BEAF4" w14:textId="77777777" w:rsidR="00E53702" w:rsidRPr="00B70BF9" w:rsidRDefault="00E53702" w:rsidP="00E53702">
      <w:pPr>
        <w:pStyle w:val="BTCtextCTB"/>
        <w:numPr>
          <w:ilvl w:val="0"/>
          <w:numId w:val="0"/>
        </w:numPr>
        <w:rPr>
          <w:rFonts w:asciiTheme="minorHAnsi" w:eastAsia="Calibri" w:hAnsiTheme="minorHAnsi" w:cstheme="minorHAnsi"/>
          <w:bCs/>
          <w:color w:val="585756"/>
          <w:sz w:val="22"/>
          <w:szCs w:val="22"/>
        </w:rPr>
      </w:pPr>
      <w:r w:rsidRPr="00B70BF9">
        <w:rPr>
          <w:rFonts w:asciiTheme="minorHAnsi" w:hAnsiTheme="minorHAnsi" w:cstheme="minorHAnsi"/>
          <w:color w:val="585756"/>
          <w:sz w:val="22"/>
          <w:szCs w:val="22"/>
        </w:rPr>
        <w:t>The building contractor shall keep available to the contracting authority at all times, at a location designated by the latter, a list, updated on a daily basis, of all the personnel it employs on the site.</w:t>
      </w:r>
    </w:p>
    <w:p w14:paraId="71B137CD" w14:textId="77777777" w:rsidR="00E53702" w:rsidRPr="00B70BF9" w:rsidRDefault="00E53702" w:rsidP="00E53702">
      <w:pPr>
        <w:pStyle w:val="BTCtextCTB"/>
        <w:numPr>
          <w:ilvl w:val="0"/>
          <w:numId w:val="0"/>
        </w:numPr>
        <w:rPr>
          <w:rFonts w:asciiTheme="minorHAnsi" w:eastAsia="Calibri" w:hAnsiTheme="minorHAnsi" w:cstheme="minorHAnsi"/>
          <w:bCs/>
          <w:color w:val="585756"/>
          <w:sz w:val="22"/>
          <w:szCs w:val="22"/>
        </w:rPr>
      </w:pPr>
      <w:r w:rsidRPr="00B70BF9">
        <w:rPr>
          <w:rFonts w:asciiTheme="minorHAnsi" w:hAnsiTheme="minorHAnsi" w:cstheme="minorHAnsi"/>
          <w:color w:val="585756"/>
          <w:sz w:val="22"/>
          <w:szCs w:val="22"/>
        </w:rPr>
        <w:t>This list contains at least the following personal information:</w:t>
      </w:r>
    </w:p>
    <w:p w14:paraId="36B6B746" w14:textId="77777777" w:rsidR="00E53702" w:rsidRPr="00B70BF9" w:rsidRDefault="00E53702" w:rsidP="00E53702">
      <w:pPr>
        <w:pStyle w:val="BTCtextCTB"/>
        <w:numPr>
          <w:ilvl w:val="0"/>
          <w:numId w:val="0"/>
        </w:numPr>
        <w:rPr>
          <w:rFonts w:asciiTheme="minorHAnsi" w:eastAsia="Calibri" w:hAnsiTheme="minorHAnsi" w:cstheme="minorHAnsi"/>
          <w:bCs/>
          <w:color w:val="585756"/>
          <w:sz w:val="22"/>
          <w:szCs w:val="22"/>
        </w:rPr>
      </w:pPr>
      <w:r w:rsidRPr="00B70BF9">
        <w:rPr>
          <w:rFonts w:asciiTheme="minorHAnsi" w:hAnsiTheme="minorHAnsi" w:cstheme="minorHAnsi"/>
          <w:color w:val="585756"/>
          <w:sz w:val="22"/>
          <w:szCs w:val="22"/>
        </w:rPr>
        <w:t>the name; the first name; actual occupation per day on the construction site; the date of birth; the job title; qualifications;</w:t>
      </w:r>
    </w:p>
    <w:p w14:paraId="1AA1BF64" w14:textId="77777777" w:rsidR="00E53702" w:rsidRPr="00B70BF9" w:rsidRDefault="00E53702" w:rsidP="00E53702">
      <w:pPr>
        <w:pStyle w:val="BTCtextCTB"/>
        <w:numPr>
          <w:ilvl w:val="0"/>
          <w:numId w:val="0"/>
        </w:numPr>
        <w:rPr>
          <w:rFonts w:asciiTheme="minorHAnsi" w:eastAsia="Calibri" w:hAnsiTheme="minorHAnsi" w:cstheme="minorHAnsi"/>
          <w:bCs/>
          <w:color w:val="585756"/>
          <w:sz w:val="22"/>
          <w:szCs w:val="22"/>
        </w:rPr>
      </w:pPr>
      <w:r w:rsidRPr="00B70BF9">
        <w:rPr>
          <w:rFonts w:asciiTheme="minorHAnsi" w:hAnsiTheme="minorHAnsi" w:cstheme="minorHAnsi"/>
          <w:color w:val="585756"/>
          <w:sz w:val="22"/>
          <w:szCs w:val="22"/>
        </w:rPr>
        <w:t>The contact person and</w:t>
      </w:r>
      <w:r w:rsidR="00436CC2" w:rsidRPr="00B70BF9">
        <w:rPr>
          <w:rFonts w:asciiTheme="minorHAnsi" w:hAnsiTheme="minorHAnsi" w:cstheme="minorHAnsi"/>
          <w:color w:val="585756"/>
          <w:sz w:val="22"/>
          <w:szCs w:val="22"/>
        </w:rPr>
        <w:t xml:space="preserve"> any other</w:t>
      </w:r>
      <w:r w:rsidRPr="00B70BF9">
        <w:rPr>
          <w:rFonts w:asciiTheme="minorHAnsi" w:hAnsiTheme="minorHAnsi" w:cstheme="minorHAnsi"/>
          <w:color w:val="585756"/>
          <w:sz w:val="22"/>
          <w:szCs w:val="22"/>
        </w:rPr>
        <w:t xml:space="preserve"> appointed by the building contractor for the performance of this contract with the contracting authority will have to master the following languages: English</w:t>
      </w:r>
      <w:r w:rsidR="006671AC" w:rsidRPr="00B70BF9">
        <w:rPr>
          <w:rFonts w:asciiTheme="minorHAnsi" w:hAnsiTheme="minorHAnsi" w:cstheme="minorHAnsi"/>
          <w:bCs/>
          <w:color w:val="585756"/>
          <w:sz w:val="22"/>
          <w:szCs w:val="22"/>
        </w:rPr>
        <w:t>.</w:t>
      </w:r>
    </w:p>
    <w:p w14:paraId="4A381354" w14:textId="77777777" w:rsidR="00E53702" w:rsidRPr="00B70BF9" w:rsidRDefault="00E53702" w:rsidP="00D05553">
      <w:pPr>
        <w:pStyle w:val="Heading2"/>
        <w:rPr>
          <w:rFonts w:asciiTheme="minorHAnsi" w:hAnsiTheme="minorHAnsi" w:cstheme="minorHAnsi"/>
        </w:rPr>
      </w:pPr>
      <w:bookmarkStart w:id="82" w:name="_Toc115273653"/>
      <w:r w:rsidRPr="00B70BF9">
        <w:rPr>
          <w:rFonts w:asciiTheme="minorHAnsi" w:hAnsiTheme="minorHAnsi" w:cstheme="minorHAnsi"/>
        </w:rPr>
        <w:t>Organisation of the construction site (Art. 79)</w:t>
      </w:r>
      <w:bookmarkEnd w:id="82"/>
    </w:p>
    <w:p w14:paraId="644A599A" w14:textId="77777777" w:rsidR="00E53702" w:rsidRPr="00B70BF9" w:rsidRDefault="00E53702" w:rsidP="00E53702">
      <w:pPr>
        <w:pStyle w:val="BTCtextCTB"/>
        <w:numPr>
          <w:ilvl w:val="0"/>
          <w:numId w:val="0"/>
        </w:numPr>
        <w:rPr>
          <w:rFonts w:asciiTheme="minorHAnsi" w:eastAsia="Calibri" w:hAnsiTheme="minorHAnsi" w:cstheme="minorHAnsi"/>
          <w:bCs/>
          <w:color w:val="585756"/>
          <w:sz w:val="22"/>
          <w:szCs w:val="22"/>
        </w:rPr>
      </w:pPr>
      <w:r w:rsidRPr="00B70BF9">
        <w:rPr>
          <w:rFonts w:asciiTheme="minorHAnsi" w:hAnsiTheme="minorHAnsi" w:cstheme="minorHAnsi"/>
          <w:color w:val="585756"/>
          <w:sz w:val="22"/>
          <w:szCs w:val="22"/>
        </w:rPr>
        <w:t xml:space="preserve">The building contractor shall comply with the local legal and regulatory provisions governing building works, road works, health and safety in the workplace as well as the provisions of collective, national, regional, local and company agreements. </w:t>
      </w:r>
    </w:p>
    <w:p w14:paraId="135C4BDB" w14:textId="77777777" w:rsidR="00E53702" w:rsidRPr="00B70BF9" w:rsidRDefault="00E53702" w:rsidP="00E53702">
      <w:pPr>
        <w:pStyle w:val="BTCtextCTB"/>
        <w:numPr>
          <w:ilvl w:val="0"/>
          <w:numId w:val="0"/>
        </w:numPr>
        <w:rPr>
          <w:rFonts w:asciiTheme="minorHAnsi" w:eastAsia="Calibri" w:hAnsiTheme="minorHAnsi" w:cstheme="minorHAnsi"/>
          <w:bCs/>
          <w:color w:val="585756"/>
          <w:sz w:val="22"/>
          <w:szCs w:val="22"/>
        </w:rPr>
      </w:pPr>
      <w:r w:rsidRPr="00B70BF9">
        <w:rPr>
          <w:rFonts w:asciiTheme="minorHAnsi" w:hAnsiTheme="minorHAnsi" w:cstheme="minorHAnsi"/>
          <w:color w:val="585756"/>
          <w:sz w:val="22"/>
          <w:szCs w:val="22"/>
        </w:rPr>
        <w:t>During the performance of the works, the building contractor shall be required to maintain the security of the site for the duration of the works and, in the interests of his appointees and the representatives of the contracting authority and third parties, to take all necessary measures to ensure their safety.</w:t>
      </w:r>
    </w:p>
    <w:p w14:paraId="56D6BB0B" w14:textId="77777777" w:rsidR="00E53702" w:rsidRPr="00B70BF9" w:rsidRDefault="00E53702" w:rsidP="00E53702">
      <w:pPr>
        <w:pStyle w:val="BTCtextCTB"/>
        <w:numPr>
          <w:ilvl w:val="0"/>
          <w:numId w:val="0"/>
        </w:numPr>
        <w:rPr>
          <w:rFonts w:asciiTheme="minorHAnsi" w:eastAsia="Calibri" w:hAnsiTheme="minorHAnsi" w:cstheme="minorHAnsi"/>
          <w:bCs/>
          <w:color w:val="585756"/>
          <w:sz w:val="22"/>
          <w:szCs w:val="22"/>
        </w:rPr>
      </w:pPr>
      <w:r w:rsidRPr="00B70BF9">
        <w:rPr>
          <w:rFonts w:asciiTheme="minorHAnsi" w:hAnsiTheme="minorHAnsi" w:cstheme="minorHAnsi"/>
          <w:color w:val="585756"/>
          <w:sz w:val="22"/>
          <w:szCs w:val="22"/>
        </w:rPr>
        <w:t>The building contractor shall, under his sole responsibility and at his own expense, take all necessary measures to ensure the protection, preservation and integrity of existing buildings and works. He shall also take all the precautions required by best building practices and any special circumstances to protect neighbouring properties and to prevent any disturbance to them through his fault.</w:t>
      </w:r>
    </w:p>
    <w:p w14:paraId="06D26E77" w14:textId="77777777" w:rsidR="00E53702" w:rsidRPr="00B70BF9" w:rsidRDefault="00E53702" w:rsidP="00E53702">
      <w:pPr>
        <w:pStyle w:val="BTCtextCTB"/>
        <w:numPr>
          <w:ilvl w:val="0"/>
          <w:numId w:val="0"/>
        </w:numPr>
        <w:rPr>
          <w:rFonts w:asciiTheme="minorHAnsi" w:eastAsia="Calibri" w:hAnsiTheme="minorHAnsi" w:cstheme="minorHAnsi"/>
          <w:bCs/>
          <w:color w:val="585756"/>
          <w:sz w:val="22"/>
          <w:szCs w:val="22"/>
        </w:rPr>
      </w:pPr>
      <w:r w:rsidRPr="00B70BF9">
        <w:rPr>
          <w:rFonts w:asciiTheme="minorHAnsi" w:hAnsiTheme="minorHAnsi" w:cstheme="minorHAnsi"/>
          <w:color w:val="585756"/>
          <w:sz w:val="22"/>
          <w:szCs w:val="22"/>
        </w:rPr>
        <w:t>The building contractor shall bear all costs of and implement all necessary measures to signal in daylight, at night as well as in fog, the construction sites and storage sites that are located where vehicles and pedestrians circulate. He is to completely enclose his sites along temporary or permanent sidewalks as well as along temporary or permanent traffic arteries. Such enclosing and hoarding will also ensure the protection of the construction site during the construction period against any outside intrusion.</w:t>
      </w:r>
    </w:p>
    <w:p w14:paraId="51E47A0F" w14:textId="77777777" w:rsidR="00E53702" w:rsidRPr="00B70BF9" w:rsidRDefault="00E53702" w:rsidP="00E53702">
      <w:pPr>
        <w:pStyle w:val="BTCtextCTB"/>
        <w:numPr>
          <w:ilvl w:val="0"/>
          <w:numId w:val="0"/>
        </w:numPr>
        <w:rPr>
          <w:rFonts w:asciiTheme="minorHAnsi" w:eastAsia="Calibri" w:hAnsiTheme="minorHAnsi" w:cstheme="minorHAnsi"/>
          <w:bCs/>
          <w:color w:val="585756"/>
          <w:sz w:val="22"/>
          <w:szCs w:val="22"/>
        </w:rPr>
      </w:pPr>
    </w:p>
    <w:p w14:paraId="452B7F72" w14:textId="77777777" w:rsidR="00E53702" w:rsidRPr="00B70BF9" w:rsidRDefault="00E53702" w:rsidP="00E53702">
      <w:pPr>
        <w:pStyle w:val="BTCtextCTB"/>
        <w:numPr>
          <w:ilvl w:val="0"/>
          <w:numId w:val="0"/>
        </w:numPr>
        <w:rPr>
          <w:rFonts w:asciiTheme="minorHAnsi" w:eastAsia="Calibri" w:hAnsiTheme="minorHAnsi" w:cstheme="minorHAnsi"/>
          <w:bCs/>
          <w:color w:val="585756"/>
          <w:sz w:val="22"/>
          <w:szCs w:val="22"/>
        </w:rPr>
      </w:pPr>
      <w:r w:rsidRPr="00B70BF9">
        <w:rPr>
          <w:rFonts w:asciiTheme="minorHAnsi" w:hAnsiTheme="minorHAnsi" w:cstheme="minorHAnsi"/>
          <w:color w:val="585756"/>
          <w:sz w:val="22"/>
          <w:szCs w:val="22"/>
        </w:rPr>
        <w:t>The building contractor shall supply a purpose-made notification billboard for this construction site with dimensions and following the model offered by the contracting authority prior to starting the works.</w:t>
      </w:r>
    </w:p>
    <w:p w14:paraId="30C504C4" w14:textId="77777777" w:rsidR="00E53702" w:rsidRPr="00B70BF9" w:rsidRDefault="00E53702" w:rsidP="00E53702">
      <w:pPr>
        <w:pStyle w:val="BTCtextCTB"/>
        <w:numPr>
          <w:ilvl w:val="0"/>
          <w:numId w:val="0"/>
        </w:numPr>
        <w:rPr>
          <w:rFonts w:asciiTheme="minorHAnsi" w:eastAsia="Calibri" w:hAnsiTheme="minorHAnsi" w:cstheme="minorHAnsi"/>
          <w:bCs/>
          <w:color w:val="585756"/>
          <w:sz w:val="22"/>
          <w:szCs w:val="22"/>
        </w:rPr>
      </w:pPr>
      <w:r w:rsidRPr="00B70BF9">
        <w:rPr>
          <w:rFonts w:asciiTheme="minorHAnsi" w:hAnsiTheme="minorHAnsi" w:cstheme="minorHAnsi"/>
          <w:color w:val="585756"/>
          <w:sz w:val="22"/>
          <w:szCs w:val="22"/>
        </w:rPr>
        <w:t>This informative panel will be put in place when construction work starts along the public road in a place that is to be defined by the contracting authority.</w:t>
      </w:r>
    </w:p>
    <w:p w14:paraId="1154B091" w14:textId="77777777" w:rsidR="00E53702" w:rsidRPr="00B70BF9" w:rsidRDefault="00E53702" w:rsidP="00D05553">
      <w:pPr>
        <w:pStyle w:val="Heading2"/>
        <w:rPr>
          <w:rFonts w:asciiTheme="minorHAnsi" w:hAnsiTheme="minorHAnsi" w:cstheme="minorHAnsi"/>
        </w:rPr>
      </w:pPr>
      <w:bookmarkStart w:id="83" w:name="_Toc115273654"/>
      <w:r w:rsidRPr="00B70BF9">
        <w:rPr>
          <w:rFonts w:asciiTheme="minorHAnsi" w:hAnsiTheme="minorHAnsi" w:cstheme="minorHAnsi"/>
        </w:rPr>
        <w:t>Means of control (Art. 82)</w:t>
      </w:r>
      <w:bookmarkEnd w:id="83"/>
    </w:p>
    <w:p w14:paraId="79066A96" w14:textId="77777777" w:rsidR="00E53702" w:rsidRPr="00B70BF9" w:rsidRDefault="00E53702" w:rsidP="00E53702">
      <w:pPr>
        <w:pStyle w:val="BTCtextCTB"/>
        <w:numPr>
          <w:ilvl w:val="0"/>
          <w:numId w:val="0"/>
        </w:numPr>
        <w:rPr>
          <w:rFonts w:asciiTheme="minorHAnsi" w:eastAsia="Calibri" w:hAnsiTheme="minorHAnsi" w:cstheme="minorHAnsi"/>
          <w:bCs/>
          <w:color w:val="585756"/>
          <w:sz w:val="22"/>
          <w:szCs w:val="22"/>
        </w:rPr>
      </w:pPr>
      <w:r w:rsidRPr="00B70BF9">
        <w:rPr>
          <w:rFonts w:asciiTheme="minorHAnsi" w:hAnsiTheme="minorHAnsi" w:cstheme="minorHAnsi"/>
          <w:color w:val="585756"/>
          <w:sz w:val="22"/>
          <w:szCs w:val="22"/>
        </w:rPr>
        <w:t>The building contractor shall notify the contracting authority of the precise location of works in progress on its site, in his workshops and factories and on the premises of his subcontractors and suppliers.</w:t>
      </w:r>
    </w:p>
    <w:p w14:paraId="0633FA60" w14:textId="77777777" w:rsidR="00E53702" w:rsidRPr="00B70BF9" w:rsidRDefault="00E53702" w:rsidP="00E53702">
      <w:pPr>
        <w:pStyle w:val="BTCtextCTB"/>
        <w:numPr>
          <w:ilvl w:val="0"/>
          <w:numId w:val="0"/>
        </w:numPr>
        <w:rPr>
          <w:rFonts w:asciiTheme="minorHAnsi" w:eastAsia="Calibri" w:hAnsiTheme="minorHAnsi" w:cstheme="minorHAnsi"/>
          <w:bCs/>
          <w:color w:val="585756"/>
          <w:sz w:val="22"/>
          <w:szCs w:val="22"/>
        </w:rPr>
      </w:pPr>
      <w:r w:rsidRPr="00B70BF9">
        <w:rPr>
          <w:rFonts w:asciiTheme="minorHAnsi" w:hAnsiTheme="minorHAnsi" w:cstheme="minorHAnsi"/>
          <w:color w:val="585756"/>
          <w:sz w:val="22"/>
          <w:szCs w:val="22"/>
        </w:rPr>
        <w:t>Without prejudice to the technical acceptance operations to be carried out on site, the building contractor shall at all times grant to the managing official and other agents appointed by the contracting authority free access to the sites of production, for the purposes of monitoring strict application of the contract, in particular concerning the origin and quality of the products.</w:t>
      </w:r>
    </w:p>
    <w:p w14:paraId="1318EE59" w14:textId="77777777" w:rsidR="00E53702" w:rsidRPr="00B70BF9" w:rsidRDefault="00E53702" w:rsidP="00E53702">
      <w:pPr>
        <w:pStyle w:val="BTCtextCTB"/>
        <w:numPr>
          <w:ilvl w:val="0"/>
          <w:numId w:val="0"/>
        </w:numPr>
        <w:rPr>
          <w:rFonts w:asciiTheme="minorHAnsi" w:eastAsia="Calibri" w:hAnsiTheme="minorHAnsi" w:cstheme="minorHAnsi"/>
          <w:bCs/>
          <w:color w:val="585756"/>
          <w:sz w:val="22"/>
          <w:szCs w:val="22"/>
        </w:rPr>
      </w:pPr>
      <w:r w:rsidRPr="00B70BF9">
        <w:rPr>
          <w:rFonts w:asciiTheme="minorHAnsi" w:hAnsiTheme="minorHAnsi" w:cstheme="minorHAnsi"/>
          <w:color w:val="585756"/>
          <w:sz w:val="22"/>
          <w:szCs w:val="22"/>
        </w:rPr>
        <w:t>If the building contractor uses products that have not been accepted or that do not meet the demands of the Tender Specifications, the managing official or his/her representative may forbid the further pursuit of the works concerned, until these refused products are replaced by others that meet the contract's conditions, without this decision generating an extension of the performance period or any entitlement to compensation. The building contractor is notified about the decision by means of a written report.</w:t>
      </w:r>
    </w:p>
    <w:p w14:paraId="3E7C8C06" w14:textId="77777777" w:rsidR="00E53702" w:rsidRPr="00B70BF9" w:rsidRDefault="00E53702" w:rsidP="00E53702">
      <w:pPr>
        <w:pStyle w:val="Heading3"/>
        <w:rPr>
          <w:rFonts w:asciiTheme="minorHAnsi" w:hAnsiTheme="minorHAnsi" w:cstheme="minorHAnsi"/>
        </w:rPr>
      </w:pPr>
      <w:bookmarkStart w:id="84" w:name="_Toc115273655"/>
      <w:r w:rsidRPr="00B70BF9">
        <w:rPr>
          <w:rFonts w:asciiTheme="minorHAnsi" w:hAnsiTheme="minorHAnsi" w:cstheme="minorHAnsi"/>
        </w:rPr>
        <w:t>Works logbook (Art. 83)</w:t>
      </w:r>
      <w:bookmarkEnd w:id="84"/>
    </w:p>
    <w:p w14:paraId="4B1484CA" w14:textId="77777777" w:rsidR="00E53702" w:rsidRPr="00B70BF9" w:rsidRDefault="00E53702" w:rsidP="00E53702">
      <w:pPr>
        <w:pStyle w:val="BTCtextCTB"/>
        <w:numPr>
          <w:ilvl w:val="0"/>
          <w:numId w:val="0"/>
        </w:numPr>
        <w:rPr>
          <w:rFonts w:asciiTheme="minorHAnsi" w:eastAsia="Calibri" w:hAnsiTheme="minorHAnsi" w:cstheme="minorHAnsi"/>
          <w:bCs/>
          <w:color w:val="585756"/>
          <w:sz w:val="22"/>
          <w:szCs w:val="22"/>
        </w:rPr>
      </w:pPr>
      <w:r w:rsidRPr="00B70BF9">
        <w:rPr>
          <w:rFonts w:asciiTheme="minorHAnsi" w:hAnsiTheme="minorHAnsi" w:cstheme="minorHAnsi"/>
          <w:color w:val="585756"/>
          <w:sz w:val="22"/>
          <w:szCs w:val="22"/>
        </w:rPr>
        <w:t>Upon contract conclusion notification, the building contractor makes the necessary Works logbooks available to Enabel.</w:t>
      </w:r>
    </w:p>
    <w:p w14:paraId="6D372594" w14:textId="77777777" w:rsidR="00E53702" w:rsidRPr="00B70BF9" w:rsidRDefault="00E53702" w:rsidP="00E53702">
      <w:pPr>
        <w:pStyle w:val="BTCtextCTB"/>
        <w:numPr>
          <w:ilvl w:val="0"/>
          <w:numId w:val="0"/>
        </w:numPr>
        <w:rPr>
          <w:rFonts w:asciiTheme="minorHAnsi" w:eastAsia="Calibri" w:hAnsiTheme="minorHAnsi" w:cstheme="minorHAnsi"/>
          <w:bCs/>
          <w:color w:val="585756"/>
          <w:sz w:val="22"/>
          <w:szCs w:val="22"/>
        </w:rPr>
      </w:pPr>
      <w:r w:rsidRPr="00B70BF9">
        <w:rPr>
          <w:rFonts w:asciiTheme="minorHAnsi" w:hAnsiTheme="minorHAnsi" w:cstheme="minorHAnsi"/>
          <w:color w:val="585756"/>
          <w:sz w:val="22"/>
          <w:szCs w:val="22"/>
        </w:rPr>
        <w:t>Once the works have started, the building contractor shall supply 2 copies with all necessary information for establishing the Works logbooks on a daily basis to the contracting authority's representatives. This concerns:</w:t>
      </w:r>
    </w:p>
    <w:p w14:paraId="77A983B1" w14:textId="77777777" w:rsidR="00E53702" w:rsidRPr="00B70BF9" w:rsidRDefault="00E53702" w:rsidP="00436CC2">
      <w:pPr>
        <w:pStyle w:val="BTCtextCTB"/>
        <w:numPr>
          <w:ilvl w:val="0"/>
          <w:numId w:val="49"/>
        </w:numPr>
        <w:rPr>
          <w:rFonts w:asciiTheme="minorHAnsi" w:eastAsia="Calibri" w:hAnsiTheme="minorHAnsi" w:cstheme="minorHAnsi"/>
          <w:bCs/>
          <w:color w:val="585756"/>
          <w:sz w:val="22"/>
          <w:szCs w:val="22"/>
        </w:rPr>
      </w:pPr>
      <w:r w:rsidRPr="00B70BF9">
        <w:rPr>
          <w:rFonts w:asciiTheme="minorHAnsi" w:hAnsiTheme="minorHAnsi" w:cstheme="minorHAnsi"/>
          <w:color w:val="585756"/>
          <w:sz w:val="22"/>
          <w:szCs w:val="22"/>
        </w:rPr>
        <w:t>Weather conditions;</w:t>
      </w:r>
    </w:p>
    <w:p w14:paraId="3D2E10EA" w14:textId="77777777" w:rsidR="00E53702" w:rsidRPr="00B70BF9" w:rsidRDefault="00E53702" w:rsidP="00436CC2">
      <w:pPr>
        <w:pStyle w:val="BTCtextCTB"/>
        <w:numPr>
          <w:ilvl w:val="0"/>
          <w:numId w:val="49"/>
        </w:numPr>
        <w:rPr>
          <w:rFonts w:asciiTheme="minorHAnsi" w:eastAsia="Calibri" w:hAnsiTheme="minorHAnsi" w:cstheme="minorHAnsi"/>
          <w:bCs/>
          <w:color w:val="585756"/>
          <w:sz w:val="22"/>
          <w:szCs w:val="22"/>
        </w:rPr>
      </w:pPr>
      <w:r w:rsidRPr="00B70BF9">
        <w:rPr>
          <w:rFonts w:asciiTheme="minorHAnsi" w:hAnsiTheme="minorHAnsi" w:cstheme="minorHAnsi"/>
          <w:color w:val="585756"/>
          <w:sz w:val="22"/>
          <w:szCs w:val="22"/>
        </w:rPr>
        <w:t>Interruptions to works caused by adverse weather conditions;</w:t>
      </w:r>
    </w:p>
    <w:p w14:paraId="2B4BC557" w14:textId="77777777" w:rsidR="00E53702" w:rsidRPr="00B70BF9" w:rsidRDefault="00E53702" w:rsidP="00436CC2">
      <w:pPr>
        <w:pStyle w:val="BTCtextCTB"/>
        <w:numPr>
          <w:ilvl w:val="0"/>
          <w:numId w:val="49"/>
        </w:numPr>
        <w:rPr>
          <w:rFonts w:asciiTheme="minorHAnsi" w:eastAsia="Calibri" w:hAnsiTheme="minorHAnsi" w:cstheme="minorHAnsi"/>
          <w:bCs/>
          <w:color w:val="585756"/>
          <w:sz w:val="22"/>
          <w:szCs w:val="22"/>
        </w:rPr>
      </w:pPr>
      <w:r w:rsidRPr="00B70BF9">
        <w:rPr>
          <w:rFonts w:asciiTheme="minorHAnsi" w:hAnsiTheme="minorHAnsi" w:cstheme="minorHAnsi"/>
          <w:color w:val="585756"/>
          <w:sz w:val="22"/>
          <w:szCs w:val="22"/>
        </w:rPr>
        <w:t>Accidents at work;</w:t>
      </w:r>
    </w:p>
    <w:p w14:paraId="14DE5667" w14:textId="77777777" w:rsidR="00E53702" w:rsidRPr="00B70BF9" w:rsidRDefault="00E53702" w:rsidP="00436CC2">
      <w:pPr>
        <w:pStyle w:val="BTCtextCTB"/>
        <w:numPr>
          <w:ilvl w:val="0"/>
          <w:numId w:val="49"/>
        </w:numPr>
        <w:rPr>
          <w:rFonts w:asciiTheme="minorHAnsi" w:eastAsia="Calibri" w:hAnsiTheme="minorHAnsi" w:cstheme="minorHAnsi"/>
          <w:bCs/>
          <w:color w:val="585756"/>
          <w:sz w:val="22"/>
          <w:szCs w:val="22"/>
        </w:rPr>
      </w:pPr>
      <w:r w:rsidRPr="00B70BF9">
        <w:rPr>
          <w:rFonts w:asciiTheme="minorHAnsi" w:hAnsiTheme="minorHAnsi" w:cstheme="minorHAnsi"/>
          <w:color w:val="585756"/>
          <w:sz w:val="22"/>
          <w:szCs w:val="22"/>
        </w:rPr>
        <w:t xml:space="preserve">The number and capacity of workers employed on the site; </w:t>
      </w:r>
    </w:p>
    <w:p w14:paraId="30A55EF2" w14:textId="77777777" w:rsidR="00E53702" w:rsidRPr="00B70BF9" w:rsidRDefault="00E53702" w:rsidP="00436CC2">
      <w:pPr>
        <w:pStyle w:val="BTCtextCTB"/>
        <w:numPr>
          <w:ilvl w:val="0"/>
          <w:numId w:val="49"/>
        </w:numPr>
        <w:rPr>
          <w:rFonts w:asciiTheme="minorHAnsi" w:eastAsia="Calibri" w:hAnsiTheme="minorHAnsi" w:cstheme="minorHAnsi"/>
          <w:bCs/>
          <w:color w:val="585756"/>
          <w:sz w:val="22"/>
          <w:szCs w:val="22"/>
        </w:rPr>
      </w:pPr>
      <w:r w:rsidRPr="00B70BF9">
        <w:rPr>
          <w:rFonts w:asciiTheme="minorHAnsi" w:hAnsiTheme="minorHAnsi" w:cstheme="minorHAnsi"/>
          <w:color w:val="585756"/>
          <w:sz w:val="22"/>
          <w:szCs w:val="22"/>
        </w:rPr>
        <w:t>Materials supplied;</w:t>
      </w:r>
    </w:p>
    <w:p w14:paraId="5338463A" w14:textId="77777777" w:rsidR="00E53702" w:rsidRPr="00B70BF9" w:rsidRDefault="00E53702" w:rsidP="00436CC2">
      <w:pPr>
        <w:pStyle w:val="BTCtextCTB"/>
        <w:numPr>
          <w:ilvl w:val="0"/>
          <w:numId w:val="49"/>
        </w:numPr>
        <w:rPr>
          <w:rFonts w:asciiTheme="minorHAnsi" w:eastAsia="Calibri" w:hAnsiTheme="minorHAnsi" w:cstheme="minorHAnsi"/>
          <w:bCs/>
          <w:color w:val="585756"/>
          <w:sz w:val="22"/>
          <w:szCs w:val="22"/>
        </w:rPr>
      </w:pPr>
      <w:r w:rsidRPr="00B70BF9">
        <w:rPr>
          <w:rFonts w:asciiTheme="minorHAnsi" w:hAnsiTheme="minorHAnsi" w:cstheme="minorHAnsi"/>
          <w:color w:val="585756"/>
          <w:sz w:val="22"/>
          <w:szCs w:val="22"/>
        </w:rPr>
        <w:t>Equipment actually used and equipment out of service;</w:t>
      </w:r>
    </w:p>
    <w:p w14:paraId="30EAF085" w14:textId="77777777" w:rsidR="00E53702" w:rsidRPr="00B70BF9" w:rsidRDefault="00E53702" w:rsidP="00436CC2">
      <w:pPr>
        <w:pStyle w:val="BTCtextCTB"/>
        <w:numPr>
          <w:ilvl w:val="0"/>
          <w:numId w:val="49"/>
        </w:numPr>
        <w:rPr>
          <w:rFonts w:asciiTheme="minorHAnsi" w:eastAsia="Calibri" w:hAnsiTheme="minorHAnsi" w:cstheme="minorHAnsi"/>
          <w:bCs/>
          <w:color w:val="585756"/>
          <w:sz w:val="22"/>
          <w:szCs w:val="22"/>
        </w:rPr>
      </w:pPr>
      <w:r w:rsidRPr="00B70BF9">
        <w:rPr>
          <w:rFonts w:asciiTheme="minorHAnsi" w:hAnsiTheme="minorHAnsi" w:cstheme="minorHAnsi"/>
          <w:color w:val="585756"/>
          <w:sz w:val="22"/>
          <w:szCs w:val="22"/>
        </w:rPr>
        <w:t>Unforeseen events;</w:t>
      </w:r>
    </w:p>
    <w:p w14:paraId="4019E2CD" w14:textId="77777777" w:rsidR="00E53702" w:rsidRPr="00B70BF9" w:rsidRDefault="00E53702" w:rsidP="00436CC2">
      <w:pPr>
        <w:pStyle w:val="BTCtextCTB"/>
        <w:numPr>
          <w:ilvl w:val="0"/>
          <w:numId w:val="49"/>
        </w:numPr>
        <w:rPr>
          <w:rFonts w:asciiTheme="minorHAnsi" w:eastAsia="Calibri" w:hAnsiTheme="minorHAnsi" w:cstheme="minorHAnsi"/>
          <w:bCs/>
          <w:color w:val="585756"/>
          <w:sz w:val="22"/>
          <w:szCs w:val="22"/>
        </w:rPr>
      </w:pPr>
      <w:r w:rsidRPr="00B70BF9">
        <w:rPr>
          <w:rFonts w:asciiTheme="minorHAnsi" w:hAnsiTheme="minorHAnsi" w:cstheme="minorHAnsi"/>
          <w:color w:val="585756"/>
          <w:sz w:val="22"/>
          <w:szCs w:val="22"/>
        </w:rPr>
        <w:t>Amending orders of minor impact;</w:t>
      </w:r>
    </w:p>
    <w:p w14:paraId="3C1EAD10" w14:textId="77777777" w:rsidR="00E53702" w:rsidRPr="00B70BF9" w:rsidRDefault="00E53702" w:rsidP="00436CC2">
      <w:pPr>
        <w:pStyle w:val="BTCtextCTB"/>
        <w:numPr>
          <w:ilvl w:val="0"/>
          <w:numId w:val="49"/>
        </w:numPr>
        <w:rPr>
          <w:rFonts w:asciiTheme="minorHAnsi" w:eastAsia="Calibri" w:hAnsiTheme="minorHAnsi" w:cstheme="minorHAnsi"/>
          <w:bCs/>
          <w:color w:val="585756"/>
          <w:sz w:val="22"/>
          <w:szCs w:val="22"/>
        </w:rPr>
      </w:pPr>
      <w:r w:rsidRPr="00B70BF9">
        <w:rPr>
          <w:rFonts w:asciiTheme="minorHAnsi" w:hAnsiTheme="minorHAnsi" w:cstheme="minorHAnsi"/>
          <w:color w:val="585756"/>
          <w:sz w:val="22"/>
          <w:szCs w:val="22"/>
        </w:rPr>
        <w:t>The attachments and quantities performed for each item and in each zone of the construction site. The attachments constituting the true and detailed representation of all works performed, in quantity, dimensions and weights.</w:t>
      </w:r>
    </w:p>
    <w:p w14:paraId="7FE20970" w14:textId="77777777" w:rsidR="00E53702" w:rsidRPr="00B70BF9" w:rsidRDefault="00E53702" w:rsidP="00E53702">
      <w:pPr>
        <w:pStyle w:val="BTCtextCTB"/>
        <w:numPr>
          <w:ilvl w:val="0"/>
          <w:numId w:val="0"/>
        </w:numPr>
        <w:rPr>
          <w:rFonts w:asciiTheme="minorHAnsi" w:eastAsia="Calibri" w:hAnsiTheme="minorHAnsi" w:cstheme="minorHAnsi"/>
          <w:bCs/>
          <w:color w:val="585756"/>
          <w:sz w:val="22"/>
          <w:szCs w:val="22"/>
        </w:rPr>
      </w:pPr>
      <w:r w:rsidRPr="00B70BF9">
        <w:rPr>
          <w:rFonts w:asciiTheme="minorHAnsi" w:hAnsiTheme="minorHAnsi" w:cstheme="minorHAnsi"/>
          <w:color w:val="585756"/>
          <w:sz w:val="22"/>
          <w:szCs w:val="22"/>
        </w:rPr>
        <w:t>Delay in providing the above documents may result in the application of penalties.</w:t>
      </w:r>
    </w:p>
    <w:p w14:paraId="1D910A98" w14:textId="77777777" w:rsidR="00E53702" w:rsidRPr="00B70BF9" w:rsidRDefault="00E53702" w:rsidP="00E53702">
      <w:pPr>
        <w:pStyle w:val="BTCtextCTB"/>
        <w:numPr>
          <w:ilvl w:val="0"/>
          <w:numId w:val="0"/>
        </w:numPr>
        <w:rPr>
          <w:rFonts w:asciiTheme="minorHAnsi" w:eastAsia="Calibri" w:hAnsiTheme="minorHAnsi" w:cstheme="minorHAnsi"/>
          <w:bCs/>
          <w:color w:val="585756"/>
          <w:sz w:val="22"/>
          <w:szCs w:val="22"/>
        </w:rPr>
      </w:pPr>
      <w:r w:rsidRPr="00B70BF9">
        <w:rPr>
          <w:rFonts w:asciiTheme="minorHAnsi" w:hAnsiTheme="minorHAnsi" w:cstheme="minorHAnsi"/>
          <w:color w:val="585756"/>
          <w:sz w:val="22"/>
          <w:szCs w:val="22"/>
        </w:rPr>
        <w:t>When the building contractor does not formulate any remarks in due form and within above-mentioned deadlines, he is deemed to be in agreement with the annotations made in the logbooks or detailed attachments.</w:t>
      </w:r>
    </w:p>
    <w:p w14:paraId="60503B43" w14:textId="77777777" w:rsidR="00E53702" w:rsidRPr="00B70BF9" w:rsidRDefault="00E53702" w:rsidP="00E53702">
      <w:pPr>
        <w:pStyle w:val="BTCtextCTB"/>
        <w:numPr>
          <w:ilvl w:val="0"/>
          <w:numId w:val="0"/>
        </w:numPr>
        <w:rPr>
          <w:rFonts w:asciiTheme="minorHAnsi" w:eastAsia="Calibri" w:hAnsiTheme="minorHAnsi" w:cstheme="minorHAnsi"/>
          <w:bCs/>
          <w:color w:val="585756"/>
          <w:sz w:val="22"/>
          <w:szCs w:val="22"/>
        </w:rPr>
      </w:pPr>
      <w:r w:rsidRPr="00B70BF9">
        <w:rPr>
          <w:rFonts w:asciiTheme="minorHAnsi" w:hAnsiTheme="minorHAnsi" w:cstheme="minorHAnsi"/>
          <w:color w:val="585756"/>
          <w:sz w:val="22"/>
          <w:szCs w:val="22"/>
        </w:rPr>
        <w:t>When these observations are not deemed justified, the building contractor will be notified accordingly by registered letter.</w:t>
      </w:r>
    </w:p>
    <w:p w14:paraId="00FE7593" w14:textId="77777777" w:rsidR="00E53702" w:rsidRPr="00B70BF9" w:rsidRDefault="00E53702" w:rsidP="00D05553">
      <w:pPr>
        <w:pStyle w:val="Heading2"/>
        <w:rPr>
          <w:rFonts w:asciiTheme="minorHAnsi" w:hAnsiTheme="minorHAnsi" w:cstheme="minorHAnsi"/>
        </w:rPr>
      </w:pPr>
      <w:bookmarkStart w:id="85" w:name="_Toc115273656"/>
      <w:r w:rsidRPr="00B70BF9">
        <w:rPr>
          <w:rFonts w:asciiTheme="minorHAnsi" w:hAnsiTheme="minorHAnsi" w:cstheme="minorHAnsi"/>
        </w:rPr>
        <w:t>Liability of the building contractor (Art. 84)</w:t>
      </w:r>
      <w:bookmarkEnd w:id="85"/>
    </w:p>
    <w:p w14:paraId="3CF14206" w14:textId="77777777" w:rsidR="00E53702" w:rsidRPr="00B70BF9" w:rsidRDefault="00E53702" w:rsidP="006671AC">
      <w:pPr>
        <w:pStyle w:val="BTCtextCTB"/>
        <w:numPr>
          <w:ilvl w:val="0"/>
          <w:numId w:val="0"/>
        </w:numPr>
        <w:rPr>
          <w:rFonts w:asciiTheme="minorHAnsi" w:eastAsia="Calibri" w:hAnsiTheme="minorHAnsi" w:cstheme="minorHAnsi"/>
          <w:bCs/>
          <w:color w:val="585756"/>
          <w:sz w:val="22"/>
          <w:szCs w:val="22"/>
        </w:rPr>
      </w:pPr>
      <w:r w:rsidRPr="00B70BF9">
        <w:rPr>
          <w:rFonts w:asciiTheme="minorHAnsi" w:hAnsiTheme="minorHAnsi" w:cstheme="minorHAnsi"/>
          <w:color w:val="585756"/>
          <w:sz w:val="22"/>
          <w:szCs w:val="22"/>
        </w:rPr>
        <w:t>The building contractor shall be held liable in respect of all works performed by him or his subcontractors until final acceptance of all works.</w:t>
      </w:r>
      <w:r w:rsidRPr="00B70BF9">
        <w:rPr>
          <w:rFonts w:asciiTheme="minorHAnsi" w:hAnsiTheme="minorHAnsi" w:cstheme="minorHAnsi"/>
          <w:color w:val="585756"/>
          <w:sz w:val="22"/>
          <w:szCs w:val="22"/>
        </w:rPr>
        <w:br/>
        <w:t>During the warranty period, the building contractor shall carry out on the work, as required, all the works and repairs necessary to restore it to a good state of operation, and maintain it in this state.</w:t>
      </w:r>
    </w:p>
    <w:p w14:paraId="0E7EADCF" w14:textId="77777777" w:rsidR="00E53702" w:rsidRPr="00B70BF9" w:rsidRDefault="00E53702" w:rsidP="006671AC">
      <w:pPr>
        <w:autoSpaceDE w:val="0"/>
        <w:autoSpaceDN w:val="0"/>
        <w:adjustRightInd w:val="0"/>
        <w:jc w:val="both"/>
        <w:rPr>
          <w:rFonts w:asciiTheme="minorHAnsi" w:hAnsiTheme="minorHAnsi" w:cstheme="minorHAnsi"/>
          <w:sz w:val="22"/>
        </w:rPr>
      </w:pPr>
      <w:r w:rsidRPr="00B70BF9">
        <w:rPr>
          <w:rFonts w:asciiTheme="minorHAnsi" w:hAnsiTheme="minorHAnsi" w:cstheme="minorHAnsi"/>
          <w:sz w:val="22"/>
        </w:rPr>
        <w:t>Any repairs to shortcomings are performed in compliance with the instructions of the contracting authority.</w:t>
      </w:r>
    </w:p>
    <w:p w14:paraId="2CDEA409" w14:textId="77777777" w:rsidR="00E53702" w:rsidRPr="00B70BF9" w:rsidRDefault="00E53702" w:rsidP="00E53702">
      <w:pPr>
        <w:pStyle w:val="Indent-arrow"/>
        <w:numPr>
          <w:ilvl w:val="1"/>
          <w:numId w:val="0"/>
        </w:numPr>
        <w:rPr>
          <w:rFonts w:asciiTheme="minorHAnsi" w:hAnsiTheme="minorHAnsi" w:cstheme="minorHAnsi"/>
        </w:rPr>
      </w:pPr>
    </w:p>
    <w:p w14:paraId="7447ABD5" w14:textId="77777777" w:rsidR="00E53702" w:rsidRPr="00B70BF9" w:rsidRDefault="00E53702" w:rsidP="00D05553">
      <w:pPr>
        <w:pStyle w:val="Heading2"/>
        <w:rPr>
          <w:rFonts w:asciiTheme="minorHAnsi" w:hAnsiTheme="minorHAnsi" w:cstheme="minorHAnsi"/>
        </w:rPr>
      </w:pPr>
      <w:bookmarkStart w:id="86" w:name="_Toc115273657"/>
      <w:r w:rsidRPr="00B70BF9">
        <w:rPr>
          <w:rFonts w:asciiTheme="minorHAnsi" w:hAnsiTheme="minorHAnsi" w:cstheme="minorHAnsi"/>
        </w:rPr>
        <w:t>Zero tolerance Sexual exploitation and abuse</w:t>
      </w:r>
      <w:bookmarkEnd w:id="86"/>
    </w:p>
    <w:p w14:paraId="7C97FDEA" w14:textId="77777777" w:rsidR="00E53702" w:rsidRPr="00B70BF9" w:rsidRDefault="00E53702" w:rsidP="006671AC">
      <w:pPr>
        <w:pStyle w:val="BTCtextCTB"/>
        <w:numPr>
          <w:ilvl w:val="0"/>
          <w:numId w:val="0"/>
        </w:numPr>
        <w:rPr>
          <w:rFonts w:asciiTheme="minorHAnsi" w:hAnsiTheme="minorHAnsi" w:cstheme="minorHAnsi"/>
          <w:bCs/>
          <w:color w:val="585756"/>
          <w:sz w:val="22"/>
          <w:szCs w:val="22"/>
        </w:rPr>
      </w:pPr>
      <w:r w:rsidRPr="00B70BF9">
        <w:rPr>
          <w:rFonts w:asciiTheme="minorHAnsi" w:hAnsiTheme="minorHAnsi" w:cstheme="minorHAnsi"/>
          <w:bCs/>
          <w:color w:val="585756"/>
          <w:sz w:val="22"/>
          <w:szCs w:val="22"/>
        </w:rPr>
        <w:t>In application of Enabel’s Policy regarding sexual exploitation and abuse of June 2019 there will be zero tolerance towards any misconduct that could impact the professional credibility of the tenderer.</w:t>
      </w:r>
    </w:p>
    <w:p w14:paraId="6DF4FDCE" w14:textId="77777777" w:rsidR="00E53702" w:rsidRPr="00B70BF9" w:rsidRDefault="00E53702" w:rsidP="006671AC">
      <w:pPr>
        <w:pStyle w:val="Indent-arrow"/>
        <w:numPr>
          <w:ilvl w:val="0"/>
          <w:numId w:val="0"/>
        </w:numPr>
        <w:rPr>
          <w:rFonts w:asciiTheme="minorHAnsi" w:hAnsiTheme="minorHAnsi" w:cstheme="minorHAnsi"/>
        </w:rPr>
      </w:pPr>
    </w:p>
    <w:p w14:paraId="6AB9B527" w14:textId="77777777" w:rsidR="00E53702" w:rsidRPr="00B70BF9" w:rsidRDefault="00E53702" w:rsidP="00D05553">
      <w:pPr>
        <w:pStyle w:val="Heading2"/>
        <w:rPr>
          <w:rFonts w:asciiTheme="minorHAnsi" w:hAnsiTheme="minorHAnsi" w:cstheme="minorHAnsi"/>
        </w:rPr>
      </w:pPr>
      <w:bookmarkStart w:id="87" w:name="_Toc115273658"/>
      <w:r w:rsidRPr="00B70BF9">
        <w:rPr>
          <w:rFonts w:asciiTheme="minorHAnsi" w:hAnsiTheme="minorHAnsi" w:cstheme="minorHAnsi"/>
        </w:rPr>
        <w:t>Means of action of the contracting authority (Art. 44-51 and 85-88)</w:t>
      </w:r>
      <w:bookmarkEnd w:id="87"/>
    </w:p>
    <w:p w14:paraId="716799F8" w14:textId="77777777" w:rsidR="00E53702" w:rsidRPr="00B70BF9" w:rsidRDefault="00E53702" w:rsidP="006671AC">
      <w:pPr>
        <w:pStyle w:val="BTCtextCTB"/>
        <w:numPr>
          <w:ilvl w:val="0"/>
          <w:numId w:val="0"/>
        </w:numPr>
        <w:rPr>
          <w:rFonts w:asciiTheme="minorHAnsi" w:hAnsiTheme="minorHAnsi" w:cstheme="minorHAnsi"/>
          <w:bCs/>
          <w:color w:val="585756"/>
          <w:sz w:val="22"/>
          <w:szCs w:val="22"/>
        </w:rPr>
      </w:pPr>
      <w:r w:rsidRPr="00B70BF9">
        <w:rPr>
          <w:rFonts w:asciiTheme="minorHAnsi" w:hAnsiTheme="minorHAnsi" w:cstheme="minorHAnsi"/>
          <w:bCs/>
          <w:color w:val="585756"/>
          <w:sz w:val="22"/>
          <w:szCs w:val="22"/>
        </w:rPr>
        <w:t>The building contractor's default is not solely related to the works as such but also to the whole of the building contractor's obligations.</w:t>
      </w:r>
    </w:p>
    <w:p w14:paraId="2E8AA226" w14:textId="77777777" w:rsidR="00E53702" w:rsidRPr="00B70BF9" w:rsidRDefault="00E53702" w:rsidP="006671AC">
      <w:pPr>
        <w:pStyle w:val="BTCtextCTB"/>
        <w:numPr>
          <w:ilvl w:val="0"/>
          <w:numId w:val="0"/>
        </w:numPr>
        <w:rPr>
          <w:rFonts w:asciiTheme="minorHAnsi" w:hAnsiTheme="minorHAnsi" w:cstheme="minorHAnsi"/>
          <w:bCs/>
          <w:color w:val="585756"/>
          <w:sz w:val="22"/>
          <w:szCs w:val="22"/>
        </w:rPr>
      </w:pPr>
      <w:r w:rsidRPr="00B70BF9">
        <w:rPr>
          <w:rFonts w:asciiTheme="minorHAnsi" w:hAnsiTheme="minorHAnsi" w:cstheme="minorHAnsi"/>
          <w:bCs/>
          <w:color w:val="585756"/>
          <w:sz w:val="22"/>
          <w:szCs w:val="22"/>
        </w:rPr>
        <w:t>In order to avoid any impression of risk of partiality or connivance in the follow-up and control of the performance of the public contract, it is strictly forbidden to the contractor to offer, directly or indirectly, gifts, meals or any other material or immaterial advantage, of whatever value, to appointees of the contracting authority who are concerned, directly or indirectly, by the follow-up and/or control of the performance of the contract, regardless of their hierarchical rank.</w:t>
      </w:r>
    </w:p>
    <w:p w14:paraId="177B6ABE" w14:textId="77777777" w:rsidR="00E53702" w:rsidRPr="00B70BF9" w:rsidRDefault="00E53702" w:rsidP="006671AC">
      <w:pPr>
        <w:pStyle w:val="BTCtextCTB"/>
        <w:numPr>
          <w:ilvl w:val="0"/>
          <w:numId w:val="0"/>
        </w:numPr>
        <w:rPr>
          <w:rFonts w:asciiTheme="minorHAnsi" w:hAnsiTheme="minorHAnsi" w:cstheme="minorHAnsi"/>
          <w:bCs/>
          <w:color w:val="585756"/>
          <w:sz w:val="22"/>
          <w:szCs w:val="22"/>
        </w:rPr>
      </w:pPr>
      <w:r w:rsidRPr="00B70BF9">
        <w:rPr>
          <w:rFonts w:asciiTheme="minorHAnsi" w:hAnsiTheme="minorHAnsi" w:cstheme="minorHAnsi"/>
          <w:bCs/>
          <w:color w:val="585756"/>
          <w:sz w:val="22"/>
          <w:szCs w:val="22"/>
        </w:rPr>
        <w:t>In case of violation, the contracting authority may impose a lump-sum fine to him for each violation, which can be to up to three times the amount obtained by adding up the (estimated) values of the advantage offered to the appointee and of the advantage that the contractor hoped to obtain by offering the advantage to the appointee. The contracting authority will decide independently about the application and the amount of this fine.</w:t>
      </w:r>
    </w:p>
    <w:p w14:paraId="74BAB3D1" w14:textId="77777777" w:rsidR="00E53702" w:rsidRPr="00B70BF9" w:rsidRDefault="00E53702" w:rsidP="006671AC">
      <w:pPr>
        <w:pStyle w:val="BTCtextCTB"/>
        <w:numPr>
          <w:ilvl w:val="0"/>
          <w:numId w:val="0"/>
        </w:numPr>
        <w:rPr>
          <w:rFonts w:asciiTheme="minorHAnsi" w:hAnsiTheme="minorHAnsi" w:cstheme="minorHAnsi"/>
          <w:bCs/>
          <w:color w:val="585756"/>
          <w:sz w:val="22"/>
          <w:szCs w:val="22"/>
        </w:rPr>
      </w:pPr>
    </w:p>
    <w:p w14:paraId="39914CFE" w14:textId="77777777" w:rsidR="00E53702" w:rsidRPr="00B70BF9" w:rsidRDefault="00E53702" w:rsidP="006671AC">
      <w:pPr>
        <w:pStyle w:val="BTCtextCTB"/>
        <w:numPr>
          <w:ilvl w:val="0"/>
          <w:numId w:val="0"/>
        </w:numPr>
        <w:rPr>
          <w:rFonts w:asciiTheme="minorHAnsi" w:hAnsiTheme="minorHAnsi" w:cstheme="minorHAnsi"/>
          <w:bCs/>
          <w:color w:val="585756"/>
          <w:sz w:val="22"/>
          <w:szCs w:val="22"/>
        </w:rPr>
      </w:pPr>
      <w:r w:rsidRPr="00B70BF9">
        <w:rPr>
          <w:rFonts w:asciiTheme="minorHAnsi" w:hAnsiTheme="minorHAnsi" w:cstheme="minorHAnsi"/>
          <w:bCs/>
          <w:color w:val="585756"/>
          <w:sz w:val="22"/>
          <w:szCs w:val="22"/>
        </w:rPr>
        <w:t>Moreover, in case of suspicion of fraud or of bad workmanship during performance, the building contractor may be required to demolish the whole or part of the works executed and to rebuild them. The costs of demolition and reconstruction will be borne by the building contractor or the contracting authority, according to whether the suspicion is found to be justified or not.</w:t>
      </w:r>
    </w:p>
    <w:p w14:paraId="16436DB0" w14:textId="77777777" w:rsidR="00E53702" w:rsidRPr="00B70BF9" w:rsidRDefault="00E53702" w:rsidP="006671AC">
      <w:pPr>
        <w:pStyle w:val="BTCtextCTB"/>
        <w:numPr>
          <w:ilvl w:val="0"/>
          <w:numId w:val="0"/>
        </w:numPr>
        <w:rPr>
          <w:rFonts w:asciiTheme="minorHAnsi" w:hAnsiTheme="minorHAnsi" w:cstheme="minorHAnsi"/>
          <w:bCs/>
          <w:color w:val="585756"/>
          <w:sz w:val="22"/>
          <w:szCs w:val="22"/>
        </w:rPr>
      </w:pPr>
      <w:r w:rsidRPr="00B70BF9">
        <w:rPr>
          <w:rFonts w:asciiTheme="minorHAnsi" w:hAnsiTheme="minorHAnsi" w:cstheme="minorHAnsi"/>
          <w:bCs/>
          <w:color w:val="585756"/>
          <w:sz w:val="22"/>
          <w:szCs w:val="22"/>
        </w:rPr>
        <w:t>This clause is without prejudice to the possible application of other measures as of right provided in the GIR, namely the unilateral termination of the contract and/or the exclusion from procurement by the contracting authority for a determined duration.</w:t>
      </w:r>
    </w:p>
    <w:p w14:paraId="33D3C25E" w14:textId="77777777" w:rsidR="00E53702" w:rsidRPr="00B70BF9" w:rsidRDefault="00E53702" w:rsidP="00E53702">
      <w:pPr>
        <w:spacing w:after="120" w:line="288" w:lineRule="auto"/>
        <w:jc w:val="both"/>
        <w:rPr>
          <w:rFonts w:asciiTheme="minorHAnsi" w:hAnsiTheme="minorHAnsi" w:cstheme="minorHAnsi"/>
          <w:kern w:val="18"/>
          <w:sz w:val="20"/>
        </w:rPr>
      </w:pPr>
    </w:p>
    <w:p w14:paraId="5DD46A49" w14:textId="77777777" w:rsidR="00E53702" w:rsidRPr="00B70BF9" w:rsidRDefault="00E53702" w:rsidP="00E26213">
      <w:pPr>
        <w:pStyle w:val="Heading3"/>
        <w:rPr>
          <w:rFonts w:asciiTheme="minorHAnsi" w:hAnsiTheme="minorHAnsi" w:cstheme="minorHAnsi"/>
        </w:rPr>
      </w:pPr>
      <w:bookmarkStart w:id="88" w:name="_Toc115273659"/>
      <w:r w:rsidRPr="00B70BF9">
        <w:rPr>
          <w:rFonts w:asciiTheme="minorHAnsi" w:hAnsiTheme="minorHAnsi" w:cstheme="minorHAnsi"/>
        </w:rPr>
        <w:t>Failure of performance (Art. 44)</w:t>
      </w:r>
      <w:bookmarkEnd w:id="88"/>
    </w:p>
    <w:p w14:paraId="38FE6011" w14:textId="77777777" w:rsidR="00E53702" w:rsidRPr="00B70BF9" w:rsidRDefault="00E53702" w:rsidP="006671AC">
      <w:pPr>
        <w:pStyle w:val="BTCtextCTB"/>
        <w:numPr>
          <w:ilvl w:val="0"/>
          <w:numId w:val="0"/>
        </w:numPr>
        <w:rPr>
          <w:rFonts w:asciiTheme="minorHAnsi" w:hAnsiTheme="minorHAnsi" w:cstheme="minorHAnsi"/>
          <w:bCs/>
          <w:color w:val="585756"/>
          <w:sz w:val="22"/>
          <w:szCs w:val="22"/>
        </w:rPr>
      </w:pPr>
      <w:r w:rsidRPr="00B70BF9">
        <w:rPr>
          <w:rFonts w:asciiTheme="minorHAnsi" w:hAnsiTheme="minorHAnsi" w:cstheme="minorHAnsi"/>
          <w:bCs/>
          <w:color w:val="585756"/>
          <w:sz w:val="22"/>
          <w:szCs w:val="22"/>
        </w:rPr>
        <w:t>The contractor is considered to be in failure of performance under the public contract:</w:t>
      </w:r>
    </w:p>
    <w:p w14:paraId="11B83516" w14:textId="77777777" w:rsidR="00E53702" w:rsidRPr="00B70BF9" w:rsidRDefault="00E53702" w:rsidP="006671AC">
      <w:pPr>
        <w:pStyle w:val="BTCtextCTB"/>
        <w:numPr>
          <w:ilvl w:val="0"/>
          <w:numId w:val="0"/>
        </w:numPr>
        <w:rPr>
          <w:rFonts w:asciiTheme="minorHAnsi" w:hAnsiTheme="minorHAnsi" w:cstheme="minorHAnsi"/>
          <w:bCs/>
          <w:color w:val="585756"/>
          <w:sz w:val="22"/>
          <w:szCs w:val="22"/>
        </w:rPr>
      </w:pPr>
      <w:r w:rsidRPr="00B70BF9">
        <w:rPr>
          <w:rFonts w:asciiTheme="minorHAnsi" w:hAnsiTheme="minorHAnsi" w:cstheme="minorHAnsi"/>
          <w:bCs/>
          <w:color w:val="585756"/>
          <w:sz w:val="22"/>
          <w:szCs w:val="22"/>
        </w:rPr>
        <w:t>1° when performance is not carried out in accordance with the conditions specified in the procurement documents;</w:t>
      </w:r>
    </w:p>
    <w:p w14:paraId="62D9365A" w14:textId="77777777" w:rsidR="00E53702" w:rsidRPr="00B70BF9" w:rsidRDefault="00E53702" w:rsidP="006671AC">
      <w:pPr>
        <w:pStyle w:val="BTCtextCTB"/>
        <w:numPr>
          <w:ilvl w:val="0"/>
          <w:numId w:val="0"/>
        </w:numPr>
        <w:rPr>
          <w:rFonts w:asciiTheme="minorHAnsi" w:hAnsiTheme="minorHAnsi" w:cstheme="minorHAnsi"/>
          <w:bCs/>
          <w:color w:val="585756"/>
          <w:sz w:val="22"/>
          <w:szCs w:val="22"/>
        </w:rPr>
      </w:pPr>
      <w:r w:rsidRPr="00B70BF9">
        <w:rPr>
          <w:rFonts w:asciiTheme="minorHAnsi" w:hAnsiTheme="minorHAnsi" w:cstheme="minorHAnsi"/>
          <w:bCs/>
          <w:color w:val="585756"/>
          <w:sz w:val="22"/>
          <w:szCs w:val="22"/>
        </w:rPr>
        <w:t>2° at any time, when performance has not progressed in such a way that it can be fully completed on the due dates;</w:t>
      </w:r>
    </w:p>
    <w:p w14:paraId="4206FEBA" w14:textId="77777777" w:rsidR="00E53702" w:rsidRPr="00B70BF9" w:rsidRDefault="00E53702" w:rsidP="006671AC">
      <w:pPr>
        <w:pStyle w:val="BTCtextCTB"/>
        <w:numPr>
          <w:ilvl w:val="0"/>
          <w:numId w:val="0"/>
        </w:numPr>
        <w:rPr>
          <w:rFonts w:asciiTheme="minorHAnsi" w:hAnsiTheme="minorHAnsi" w:cstheme="minorHAnsi"/>
          <w:bCs/>
          <w:color w:val="585756"/>
          <w:sz w:val="22"/>
          <w:szCs w:val="22"/>
        </w:rPr>
      </w:pPr>
      <w:r w:rsidRPr="00B70BF9">
        <w:rPr>
          <w:rFonts w:asciiTheme="minorHAnsi" w:hAnsiTheme="minorHAnsi" w:cstheme="minorHAnsi"/>
          <w:bCs/>
          <w:color w:val="585756"/>
          <w:sz w:val="22"/>
          <w:szCs w:val="22"/>
        </w:rPr>
        <w:t>3° when he does not observe written orders, which have been given in due form by the contracting authority.</w:t>
      </w:r>
    </w:p>
    <w:p w14:paraId="2166EBDB" w14:textId="77777777" w:rsidR="00E53702" w:rsidRPr="00B70BF9" w:rsidRDefault="00E53702" w:rsidP="006671AC">
      <w:pPr>
        <w:pStyle w:val="BTCtextCTB"/>
        <w:numPr>
          <w:ilvl w:val="0"/>
          <w:numId w:val="0"/>
        </w:numPr>
        <w:rPr>
          <w:rFonts w:asciiTheme="minorHAnsi" w:hAnsiTheme="minorHAnsi" w:cstheme="minorHAnsi"/>
          <w:bCs/>
          <w:color w:val="585756"/>
          <w:sz w:val="22"/>
          <w:szCs w:val="22"/>
        </w:rPr>
      </w:pPr>
      <w:r w:rsidRPr="00B70BF9">
        <w:rPr>
          <w:rFonts w:asciiTheme="minorHAnsi" w:hAnsiTheme="minorHAnsi" w:cstheme="minorHAnsi"/>
          <w:bCs/>
          <w:color w:val="585756"/>
          <w:sz w:val="22"/>
          <w:szCs w:val="22"/>
        </w:rPr>
        <w:t>Any failure to comply with the provisions of the public contract, including the non-observance of orders of the contracting authority, is recorded in a report (‘process verbal’), a copy of which will be sent immediately to the contractor by registered mail or equivalent.</w:t>
      </w:r>
    </w:p>
    <w:p w14:paraId="0472F293" w14:textId="77777777" w:rsidR="00E53702" w:rsidRPr="00B70BF9" w:rsidRDefault="00E53702" w:rsidP="006671AC">
      <w:pPr>
        <w:pStyle w:val="BTCtextCTB"/>
        <w:numPr>
          <w:ilvl w:val="0"/>
          <w:numId w:val="0"/>
        </w:numPr>
        <w:rPr>
          <w:rFonts w:asciiTheme="minorHAnsi" w:hAnsiTheme="minorHAnsi" w:cstheme="minorHAnsi"/>
          <w:bCs/>
          <w:color w:val="585756"/>
          <w:sz w:val="22"/>
          <w:szCs w:val="22"/>
        </w:rPr>
      </w:pPr>
      <w:r w:rsidRPr="00B70BF9">
        <w:rPr>
          <w:rFonts w:asciiTheme="minorHAnsi" w:hAnsiTheme="minorHAnsi" w:cstheme="minorHAnsi"/>
          <w:bCs/>
          <w:color w:val="585756"/>
          <w:sz w:val="22"/>
          <w:szCs w:val="22"/>
        </w:rPr>
        <w:t>The contractor must repair the defects without any delay. He may assert his right of defence by registered letter or equivalent addressed to the contracting authority within fifteen days from the date of dispatch of the report (process verbal). Silence on his part after this period shall be deemed acknowledgement of the reported facts.</w:t>
      </w:r>
    </w:p>
    <w:p w14:paraId="48D0A5DA" w14:textId="77777777" w:rsidR="00E53702" w:rsidRPr="00B70BF9" w:rsidRDefault="00E53702" w:rsidP="006671AC">
      <w:pPr>
        <w:pStyle w:val="BTCtextCTB"/>
        <w:numPr>
          <w:ilvl w:val="0"/>
          <w:numId w:val="0"/>
        </w:numPr>
        <w:rPr>
          <w:rFonts w:asciiTheme="minorHAnsi" w:hAnsiTheme="minorHAnsi" w:cstheme="minorHAnsi"/>
          <w:bCs/>
          <w:color w:val="585756"/>
          <w:sz w:val="22"/>
          <w:szCs w:val="22"/>
        </w:rPr>
      </w:pPr>
    </w:p>
    <w:p w14:paraId="07777BBC" w14:textId="77777777" w:rsidR="00E53702" w:rsidRPr="00B70BF9" w:rsidRDefault="00E53702" w:rsidP="006671AC">
      <w:pPr>
        <w:pStyle w:val="BTCtextCTB"/>
        <w:numPr>
          <w:ilvl w:val="0"/>
          <w:numId w:val="0"/>
        </w:numPr>
        <w:rPr>
          <w:rFonts w:asciiTheme="minorHAnsi" w:hAnsiTheme="minorHAnsi" w:cstheme="minorHAnsi"/>
          <w:bCs/>
          <w:color w:val="585756"/>
          <w:sz w:val="22"/>
          <w:szCs w:val="22"/>
        </w:rPr>
      </w:pPr>
      <w:r w:rsidRPr="00B70BF9">
        <w:rPr>
          <w:rFonts w:asciiTheme="minorHAnsi" w:hAnsiTheme="minorHAnsi" w:cstheme="minorHAnsi"/>
          <w:bCs/>
          <w:color w:val="585756"/>
          <w:sz w:val="22"/>
          <w:szCs w:val="22"/>
        </w:rPr>
        <w:t>Any defects detected that can be attributed to the contractor render him liable to one or more of the measures provided for in Articles 45 to 49, 86 and 87.</w:t>
      </w:r>
    </w:p>
    <w:p w14:paraId="0DD27F1E" w14:textId="77777777" w:rsidR="00E53702" w:rsidRPr="00B70BF9" w:rsidRDefault="00E53702" w:rsidP="00E26213">
      <w:pPr>
        <w:pStyle w:val="Heading3"/>
        <w:rPr>
          <w:rFonts w:asciiTheme="minorHAnsi" w:hAnsiTheme="minorHAnsi" w:cstheme="minorHAnsi"/>
        </w:rPr>
      </w:pPr>
      <w:bookmarkStart w:id="89" w:name="_Toc115273660"/>
      <w:r w:rsidRPr="00B70BF9">
        <w:rPr>
          <w:rFonts w:asciiTheme="minorHAnsi" w:hAnsiTheme="minorHAnsi" w:cstheme="minorHAnsi"/>
        </w:rPr>
        <w:t>Penalties (Art. 45)</w:t>
      </w:r>
      <w:bookmarkEnd w:id="89"/>
    </w:p>
    <w:p w14:paraId="5F634EA1" w14:textId="77777777" w:rsidR="00E53702" w:rsidRPr="00B70BF9" w:rsidRDefault="00E53702" w:rsidP="00E53702">
      <w:pPr>
        <w:spacing w:after="120" w:line="288" w:lineRule="auto"/>
        <w:jc w:val="both"/>
        <w:rPr>
          <w:rFonts w:asciiTheme="minorHAnsi" w:hAnsiTheme="minorHAnsi" w:cstheme="minorHAnsi"/>
          <w:b/>
          <w:kern w:val="18"/>
          <w:sz w:val="20"/>
        </w:rPr>
      </w:pPr>
      <w:r w:rsidRPr="00B70BF9">
        <w:rPr>
          <w:rFonts w:asciiTheme="minorHAnsi" w:hAnsiTheme="minorHAnsi" w:cstheme="minorHAnsi"/>
          <w:b/>
          <w:sz w:val="20"/>
        </w:rPr>
        <w:t>Special penalties</w:t>
      </w:r>
    </w:p>
    <w:p w14:paraId="7FCC612F" w14:textId="77777777" w:rsidR="00E53702" w:rsidRPr="00B70BF9" w:rsidRDefault="00E53702" w:rsidP="006671AC">
      <w:pPr>
        <w:spacing w:after="120" w:line="288" w:lineRule="auto"/>
        <w:jc w:val="both"/>
        <w:rPr>
          <w:rFonts w:asciiTheme="minorHAnsi" w:hAnsiTheme="minorHAnsi" w:cstheme="minorHAnsi"/>
          <w:sz w:val="22"/>
        </w:rPr>
      </w:pPr>
      <w:r w:rsidRPr="00B70BF9">
        <w:rPr>
          <w:rFonts w:asciiTheme="minorHAnsi" w:hAnsiTheme="minorHAnsi" w:cstheme="minorHAnsi"/>
          <w:sz w:val="22"/>
        </w:rPr>
        <w:t>Because of the significance of the works, are burdened, without the need for notice and by the breach only, with a daily penalty of EUR 250 for every calendar day of non-performance:</w:t>
      </w:r>
    </w:p>
    <w:p w14:paraId="5EB93B16" w14:textId="77777777" w:rsidR="00E53702" w:rsidRPr="00B70BF9" w:rsidRDefault="00E53702" w:rsidP="00155799">
      <w:pPr>
        <w:widowControl w:val="0"/>
        <w:numPr>
          <w:ilvl w:val="0"/>
          <w:numId w:val="21"/>
        </w:numPr>
        <w:suppressAutoHyphens/>
        <w:spacing w:after="0" w:line="240" w:lineRule="auto"/>
        <w:jc w:val="both"/>
        <w:rPr>
          <w:rFonts w:asciiTheme="minorHAnsi" w:hAnsiTheme="minorHAnsi" w:cstheme="minorHAnsi"/>
          <w:sz w:val="22"/>
        </w:rPr>
      </w:pPr>
      <w:r w:rsidRPr="00B70BF9">
        <w:rPr>
          <w:rFonts w:asciiTheme="minorHAnsi" w:hAnsiTheme="minorHAnsi" w:cstheme="minorHAnsi"/>
          <w:sz w:val="22"/>
        </w:rPr>
        <w:t xml:space="preserve">Non-delivery of administrative and technical documents such as </w:t>
      </w:r>
      <w:r w:rsidR="00436CC2" w:rsidRPr="00B70BF9">
        <w:rPr>
          <w:rFonts w:asciiTheme="minorHAnsi" w:hAnsiTheme="minorHAnsi" w:cstheme="minorHAnsi"/>
          <w:sz w:val="22"/>
        </w:rPr>
        <w:t>reports</w:t>
      </w:r>
      <w:r w:rsidRPr="00B70BF9">
        <w:rPr>
          <w:rFonts w:asciiTheme="minorHAnsi" w:hAnsiTheme="minorHAnsi" w:cstheme="minorHAnsi"/>
          <w:sz w:val="22"/>
        </w:rPr>
        <w:t>: because not having delivered the documents listed by the time set during construction site meetings or by administrative order.</w:t>
      </w:r>
    </w:p>
    <w:p w14:paraId="031CB44E" w14:textId="77777777" w:rsidR="00E53702" w:rsidRPr="00B70BF9" w:rsidRDefault="00E53702" w:rsidP="00155799">
      <w:pPr>
        <w:widowControl w:val="0"/>
        <w:numPr>
          <w:ilvl w:val="0"/>
          <w:numId w:val="21"/>
        </w:numPr>
        <w:suppressAutoHyphens/>
        <w:spacing w:after="0" w:line="240" w:lineRule="auto"/>
        <w:jc w:val="both"/>
        <w:rPr>
          <w:rFonts w:asciiTheme="minorHAnsi" w:hAnsiTheme="minorHAnsi" w:cstheme="minorHAnsi"/>
          <w:sz w:val="22"/>
        </w:rPr>
      </w:pPr>
      <w:r w:rsidRPr="00B70BF9">
        <w:rPr>
          <w:rFonts w:asciiTheme="minorHAnsi" w:hAnsiTheme="minorHAnsi" w:cstheme="minorHAnsi"/>
          <w:sz w:val="22"/>
        </w:rPr>
        <w:t>Absence from construction site meetings or coordination meetings: For every absence a penalty will be imposed to the building contractor who has not attended or has not been validly represented at meetings which he was supposed to attend.</w:t>
      </w:r>
    </w:p>
    <w:p w14:paraId="7F3DCABB" w14:textId="77777777" w:rsidR="00E53702" w:rsidRPr="00B70BF9" w:rsidRDefault="00E53702" w:rsidP="00155799">
      <w:pPr>
        <w:widowControl w:val="0"/>
        <w:numPr>
          <w:ilvl w:val="0"/>
          <w:numId w:val="21"/>
        </w:numPr>
        <w:suppressAutoHyphens/>
        <w:spacing w:after="0" w:line="240" w:lineRule="auto"/>
        <w:jc w:val="both"/>
        <w:rPr>
          <w:rFonts w:asciiTheme="minorHAnsi" w:hAnsiTheme="minorHAnsi" w:cstheme="minorHAnsi"/>
          <w:sz w:val="22"/>
        </w:rPr>
      </w:pPr>
      <w:r w:rsidRPr="00B70BF9">
        <w:rPr>
          <w:rFonts w:asciiTheme="minorHAnsi" w:hAnsiTheme="minorHAnsi" w:cstheme="minorHAnsi"/>
          <w:sz w:val="22"/>
        </w:rPr>
        <w:t>Delay in executing observations or administrative orders of the contracting authority via the managing official: Where the lists of observations result from construction site visits, in particular for painting orders, or upon acceptance, have not been fulfilled by the time set by the managing official, the contractor will be penalised per calendar day of delay until performance is effectively carried out.</w:t>
      </w:r>
    </w:p>
    <w:p w14:paraId="00976332" w14:textId="77777777" w:rsidR="00E53702" w:rsidRPr="00B70BF9" w:rsidRDefault="00E53702" w:rsidP="00155799">
      <w:pPr>
        <w:widowControl w:val="0"/>
        <w:numPr>
          <w:ilvl w:val="0"/>
          <w:numId w:val="22"/>
        </w:numPr>
        <w:suppressAutoHyphens/>
        <w:spacing w:after="0" w:line="240" w:lineRule="auto"/>
        <w:jc w:val="both"/>
        <w:rPr>
          <w:rFonts w:asciiTheme="minorHAnsi" w:hAnsiTheme="minorHAnsi" w:cstheme="minorHAnsi"/>
          <w:sz w:val="22"/>
        </w:rPr>
      </w:pPr>
      <w:r w:rsidRPr="00B70BF9">
        <w:rPr>
          <w:rFonts w:asciiTheme="minorHAnsi" w:hAnsiTheme="minorHAnsi" w:cstheme="minorHAnsi"/>
          <w:sz w:val="22"/>
        </w:rPr>
        <w:t>Change of one of the key staff members without prior agreement of the contracting authority: A lump sum penalty is applied per day of default, ending when, either the managing official obtains the approval of the contracting authority for the new member’s being put in place, or the replaced member is re-established in its duties, or both parties agree about a new person as a replacement that is jointly accepted. When the penalties are applied, these may in no case be recuperated retrospectively, even where agreement is found.</w:t>
      </w:r>
    </w:p>
    <w:p w14:paraId="4AC537ED" w14:textId="77777777" w:rsidR="00E53702" w:rsidRPr="00B70BF9" w:rsidRDefault="00E53702" w:rsidP="006671AC">
      <w:pPr>
        <w:ind w:left="720"/>
        <w:jc w:val="both"/>
        <w:rPr>
          <w:rFonts w:asciiTheme="minorHAnsi" w:hAnsiTheme="minorHAnsi" w:cstheme="minorHAnsi"/>
          <w:sz w:val="22"/>
        </w:rPr>
      </w:pPr>
    </w:p>
    <w:p w14:paraId="0AFF52DF" w14:textId="77777777" w:rsidR="00E53702" w:rsidRPr="00B70BF9" w:rsidRDefault="00E53702" w:rsidP="006671AC">
      <w:pPr>
        <w:spacing w:after="120" w:line="288" w:lineRule="auto"/>
        <w:jc w:val="both"/>
        <w:rPr>
          <w:rFonts w:asciiTheme="minorHAnsi" w:hAnsiTheme="minorHAnsi" w:cstheme="minorHAnsi"/>
          <w:sz w:val="22"/>
        </w:rPr>
      </w:pPr>
      <w:r w:rsidRPr="00B70BF9">
        <w:rPr>
          <w:rFonts w:asciiTheme="minorHAnsi" w:hAnsiTheme="minorHAnsi" w:cstheme="minorHAnsi"/>
          <w:sz w:val="22"/>
        </w:rPr>
        <w:t xml:space="preserve">If a shortcoming to one of the stipulations mentioned above is found in accordance with Article 44 §2 of the Royal Decree of 14 January 2013, the contracting authority may allow a period to the building contractor to repair the shortcoming and to inform it about this reparation by registered mail. In this case, the contractor is notified of the deadline along with the failure of performance report mentioned in Art. 44 §2 of the Royal Decree of 14 January 2013. </w:t>
      </w:r>
    </w:p>
    <w:p w14:paraId="001AF6CE" w14:textId="77777777" w:rsidR="00E53702" w:rsidRPr="00B70BF9" w:rsidRDefault="00E53702" w:rsidP="006671AC">
      <w:pPr>
        <w:spacing w:after="120" w:line="288" w:lineRule="auto"/>
        <w:jc w:val="both"/>
        <w:rPr>
          <w:rFonts w:asciiTheme="minorHAnsi" w:hAnsiTheme="minorHAnsi" w:cstheme="minorHAnsi"/>
          <w:sz w:val="22"/>
        </w:rPr>
      </w:pPr>
      <w:r w:rsidRPr="00B70BF9">
        <w:rPr>
          <w:rFonts w:asciiTheme="minorHAnsi" w:hAnsiTheme="minorHAnsi" w:cstheme="minorHAnsi"/>
          <w:sz w:val="22"/>
        </w:rPr>
        <w:t>If no term is indicated in the registered letter the contractor is to repair the shortcomings without any further delay.</w:t>
      </w:r>
    </w:p>
    <w:p w14:paraId="257ADC62" w14:textId="77777777" w:rsidR="00E53702" w:rsidRPr="00B70BF9" w:rsidRDefault="00E53702" w:rsidP="00E53702">
      <w:pPr>
        <w:spacing w:after="120" w:line="288" w:lineRule="auto"/>
        <w:jc w:val="both"/>
        <w:rPr>
          <w:rFonts w:asciiTheme="minorHAnsi" w:hAnsiTheme="minorHAnsi" w:cstheme="minorHAnsi"/>
          <w:kern w:val="18"/>
          <w:sz w:val="20"/>
        </w:rPr>
      </w:pPr>
    </w:p>
    <w:p w14:paraId="75656122" w14:textId="77777777" w:rsidR="00E53702" w:rsidRPr="00B70BF9" w:rsidRDefault="00E53702" w:rsidP="00E26213">
      <w:pPr>
        <w:pStyle w:val="Heading3"/>
        <w:rPr>
          <w:rFonts w:asciiTheme="minorHAnsi" w:hAnsiTheme="minorHAnsi" w:cstheme="minorHAnsi"/>
        </w:rPr>
      </w:pPr>
      <w:bookmarkStart w:id="90" w:name="_Toc115273661"/>
      <w:r w:rsidRPr="00B70BF9">
        <w:rPr>
          <w:rFonts w:asciiTheme="minorHAnsi" w:hAnsiTheme="minorHAnsi" w:cstheme="minorHAnsi"/>
        </w:rPr>
        <w:t>Fines for delay (Art. 46 et seq. and 86)</w:t>
      </w:r>
      <w:bookmarkEnd w:id="90"/>
    </w:p>
    <w:p w14:paraId="4D4C5328" w14:textId="77777777" w:rsidR="00E53702" w:rsidRPr="00B70BF9" w:rsidRDefault="00E53702" w:rsidP="006671AC">
      <w:pPr>
        <w:spacing w:after="120" w:line="288" w:lineRule="auto"/>
        <w:jc w:val="both"/>
        <w:rPr>
          <w:rFonts w:asciiTheme="minorHAnsi" w:hAnsiTheme="minorHAnsi" w:cstheme="minorHAnsi"/>
          <w:sz w:val="22"/>
        </w:rPr>
      </w:pPr>
      <w:r w:rsidRPr="00B70BF9">
        <w:rPr>
          <w:rFonts w:asciiTheme="minorHAnsi" w:hAnsiTheme="minorHAnsi" w:cstheme="minorHAnsi"/>
          <w:sz w:val="22"/>
        </w:rPr>
        <w:t>The fines for delay differ from the penalties referred to in Article 45. They are due, without the need for notice, by the mere lapse of the performance period without the issuing of a report and they are automatically applied for the total number of days of delay.</w:t>
      </w:r>
    </w:p>
    <w:p w14:paraId="041EFE7A" w14:textId="77777777" w:rsidR="00E53702" w:rsidRPr="00B70BF9" w:rsidRDefault="00E53702" w:rsidP="006671AC">
      <w:pPr>
        <w:spacing w:after="120" w:line="288" w:lineRule="auto"/>
        <w:jc w:val="both"/>
        <w:rPr>
          <w:rFonts w:asciiTheme="minorHAnsi" w:hAnsiTheme="minorHAnsi" w:cstheme="minorHAnsi"/>
          <w:sz w:val="22"/>
        </w:rPr>
      </w:pPr>
      <w:r w:rsidRPr="00B70BF9">
        <w:rPr>
          <w:rFonts w:asciiTheme="minorHAnsi" w:hAnsiTheme="minorHAnsi" w:cstheme="minorHAnsi"/>
          <w:sz w:val="22"/>
        </w:rPr>
        <w:t>Fines are calculated following the formula given in Article 86 §1.</w:t>
      </w:r>
    </w:p>
    <w:p w14:paraId="341532BD" w14:textId="77777777" w:rsidR="00E53702" w:rsidRPr="00B70BF9" w:rsidRDefault="00E53702" w:rsidP="006671AC">
      <w:pPr>
        <w:spacing w:after="120" w:line="288" w:lineRule="auto"/>
        <w:jc w:val="both"/>
        <w:rPr>
          <w:rFonts w:asciiTheme="minorHAnsi" w:hAnsiTheme="minorHAnsi" w:cstheme="minorHAnsi"/>
          <w:sz w:val="22"/>
        </w:rPr>
      </w:pPr>
      <w:r w:rsidRPr="00B70BF9">
        <w:rPr>
          <w:rFonts w:asciiTheme="minorHAnsi" w:hAnsiTheme="minorHAnsi" w:cstheme="minorHAnsi"/>
          <w:sz w:val="22"/>
        </w:rPr>
        <w:t>Regardless of the application of any fines for delay, the contractor indemnifies the contracting authority against damages for which it is liable towards third parties due to late performance of the contract.</w:t>
      </w:r>
    </w:p>
    <w:p w14:paraId="2C483AC7" w14:textId="77777777" w:rsidR="00E53702" w:rsidRPr="00B70BF9" w:rsidRDefault="00E53702" w:rsidP="006671AC">
      <w:pPr>
        <w:spacing w:after="120" w:line="288" w:lineRule="auto"/>
        <w:jc w:val="both"/>
        <w:rPr>
          <w:rFonts w:asciiTheme="minorHAnsi" w:hAnsiTheme="minorHAnsi" w:cstheme="minorHAnsi"/>
          <w:sz w:val="22"/>
        </w:rPr>
      </w:pPr>
      <w:r w:rsidRPr="00B70BF9">
        <w:rPr>
          <w:rFonts w:asciiTheme="minorHAnsi" w:hAnsiTheme="minorHAnsi" w:cstheme="minorHAnsi"/>
          <w:sz w:val="22"/>
        </w:rPr>
        <w:t>In case the works being the subject-matter of these Tender Specifications were not completed within the period set in point 1.4.18, the following fine will be applied as of right for every working day of delay without the need for notice, simply by the expiry of the period in question:</w:t>
      </w:r>
    </w:p>
    <w:p w14:paraId="6A03AE05" w14:textId="77777777" w:rsidR="00E53702" w:rsidRPr="00B70BF9" w:rsidRDefault="00E53702" w:rsidP="006671AC">
      <w:pPr>
        <w:spacing w:after="120" w:line="288" w:lineRule="auto"/>
        <w:jc w:val="both"/>
        <w:rPr>
          <w:rFonts w:asciiTheme="minorHAnsi" w:hAnsiTheme="minorHAnsi" w:cstheme="minorHAnsi"/>
          <w:sz w:val="22"/>
        </w:rPr>
      </w:pPr>
    </w:p>
    <w:p w14:paraId="2A37EBD5" w14:textId="77777777" w:rsidR="00E53702" w:rsidRPr="00B70BF9" w:rsidRDefault="00E53702" w:rsidP="006671AC">
      <w:pPr>
        <w:spacing w:after="120" w:line="288" w:lineRule="auto"/>
        <w:jc w:val="both"/>
        <w:rPr>
          <w:rFonts w:asciiTheme="minorHAnsi" w:hAnsiTheme="minorHAnsi" w:cstheme="minorHAnsi"/>
          <w:sz w:val="22"/>
        </w:rPr>
      </w:pPr>
      <w:r w:rsidRPr="00B70BF9">
        <w:rPr>
          <w:rFonts w:asciiTheme="minorHAnsi" w:hAnsiTheme="minorHAnsi" w:cstheme="minorHAnsi"/>
          <w:sz w:val="22"/>
        </w:rPr>
        <w:t>R= 0,45*</w:t>
      </w:r>
      <w:r w:rsidR="00436CC2" w:rsidRPr="00B70BF9">
        <w:rPr>
          <w:rFonts w:asciiTheme="minorHAnsi" w:hAnsiTheme="minorHAnsi" w:cstheme="minorHAnsi"/>
          <w:sz w:val="22"/>
        </w:rPr>
        <w:t>((M</w:t>
      </w:r>
      <w:r w:rsidRPr="00B70BF9">
        <w:rPr>
          <w:rFonts w:asciiTheme="minorHAnsi" w:hAnsiTheme="minorHAnsi" w:cstheme="minorHAnsi"/>
          <w:sz w:val="22"/>
        </w:rPr>
        <w:t xml:space="preserve"> * n²)/N²)</w:t>
      </w:r>
    </w:p>
    <w:p w14:paraId="3E5F0114" w14:textId="77777777" w:rsidR="00E53702" w:rsidRPr="00B70BF9" w:rsidRDefault="00E53702" w:rsidP="006671AC">
      <w:pPr>
        <w:spacing w:after="120" w:line="288" w:lineRule="auto"/>
        <w:jc w:val="both"/>
        <w:rPr>
          <w:rFonts w:asciiTheme="minorHAnsi" w:hAnsiTheme="minorHAnsi" w:cstheme="minorHAnsi"/>
          <w:sz w:val="22"/>
        </w:rPr>
      </w:pPr>
      <w:r w:rsidRPr="00B70BF9">
        <w:rPr>
          <w:rFonts w:asciiTheme="minorHAnsi" w:hAnsiTheme="minorHAnsi" w:cstheme="minorHAnsi"/>
          <w:sz w:val="22"/>
        </w:rPr>
        <w:t>where,</w:t>
      </w:r>
    </w:p>
    <w:p w14:paraId="5DB926AB" w14:textId="77777777" w:rsidR="00E53702" w:rsidRPr="00B70BF9" w:rsidRDefault="00E53702" w:rsidP="006671AC">
      <w:pPr>
        <w:spacing w:after="120" w:line="288" w:lineRule="auto"/>
        <w:jc w:val="both"/>
        <w:rPr>
          <w:rFonts w:asciiTheme="minorHAnsi" w:hAnsiTheme="minorHAnsi" w:cstheme="minorHAnsi"/>
          <w:sz w:val="22"/>
        </w:rPr>
      </w:pPr>
      <w:r w:rsidRPr="00B70BF9">
        <w:rPr>
          <w:rFonts w:asciiTheme="minorHAnsi" w:hAnsiTheme="minorHAnsi" w:cstheme="minorHAnsi"/>
          <w:sz w:val="22"/>
        </w:rPr>
        <w:t>R = the sum of the fines to be applied for a delay of n working days;</w:t>
      </w:r>
    </w:p>
    <w:p w14:paraId="230D5620" w14:textId="77777777" w:rsidR="00E53702" w:rsidRPr="00B70BF9" w:rsidRDefault="00E53702" w:rsidP="006671AC">
      <w:pPr>
        <w:spacing w:after="120" w:line="288" w:lineRule="auto"/>
        <w:jc w:val="both"/>
        <w:rPr>
          <w:rFonts w:asciiTheme="minorHAnsi" w:hAnsiTheme="minorHAnsi" w:cstheme="minorHAnsi"/>
          <w:sz w:val="22"/>
        </w:rPr>
      </w:pPr>
      <w:r w:rsidRPr="00B70BF9">
        <w:rPr>
          <w:rFonts w:asciiTheme="minorHAnsi" w:hAnsiTheme="minorHAnsi" w:cstheme="minorHAnsi"/>
          <w:sz w:val="22"/>
        </w:rPr>
        <w:t>M = the initial value of procurement;</w:t>
      </w:r>
    </w:p>
    <w:p w14:paraId="51ADC198" w14:textId="77777777" w:rsidR="00E53702" w:rsidRPr="00B70BF9" w:rsidRDefault="00E53702" w:rsidP="006671AC">
      <w:pPr>
        <w:spacing w:after="120" w:line="288" w:lineRule="auto"/>
        <w:jc w:val="both"/>
        <w:rPr>
          <w:rFonts w:asciiTheme="minorHAnsi" w:hAnsiTheme="minorHAnsi" w:cstheme="minorHAnsi"/>
          <w:sz w:val="22"/>
        </w:rPr>
      </w:pPr>
      <w:r w:rsidRPr="00B70BF9">
        <w:rPr>
          <w:rFonts w:asciiTheme="minorHAnsi" w:hAnsiTheme="minorHAnsi" w:cstheme="minorHAnsi"/>
          <w:sz w:val="22"/>
        </w:rPr>
        <w:t>N = the number of working days initially specified for performance of the contract;</w:t>
      </w:r>
    </w:p>
    <w:p w14:paraId="11E8D85C" w14:textId="77777777" w:rsidR="00E53702" w:rsidRPr="00B70BF9" w:rsidRDefault="00E53702" w:rsidP="006671AC">
      <w:pPr>
        <w:spacing w:after="120" w:line="288" w:lineRule="auto"/>
        <w:jc w:val="both"/>
        <w:rPr>
          <w:rFonts w:asciiTheme="minorHAnsi" w:hAnsiTheme="minorHAnsi" w:cstheme="minorHAnsi"/>
          <w:sz w:val="22"/>
        </w:rPr>
      </w:pPr>
      <w:r w:rsidRPr="00B70BF9">
        <w:rPr>
          <w:rFonts w:asciiTheme="minorHAnsi" w:hAnsiTheme="minorHAnsi" w:cstheme="minorHAnsi"/>
          <w:sz w:val="22"/>
        </w:rPr>
        <w:t>n = the number of working days of delay.</w:t>
      </w:r>
    </w:p>
    <w:p w14:paraId="2CC109BB" w14:textId="77777777" w:rsidR="00E53702" w:rsidRPr="00B70BF9" w:rsidRDefault="00E53702" w:rsidP="006671AC">
      <w:pPr>
        <w:spacing w:after="120" w:line="288" w:lineRule="auto"/>
        <w:jc w:val="both"/>
        <w:rPr>
          <w:rFonts w:asciiTheme="minorHAnsi" w:hAnsiTheme="minorHAnsi" w:cstheme="minorHAnsi"/>
          <w:sz w:val="22"/>
        </w:rPr>
      </w:pPr>
      <w:r w:rsidRPr="00B70BF9">
        <w:rPr>
          <w:rFonts w:asciiTheme="minorHAnsi" w:hAnsiTheme="minorHAnsi" w:cstheme="minorHAnsi"/>
          <w:sz w:val="22"/>
        </w:rPr>
        <w:t>However, if the factor M does not exceed EUR 75 000 and, at the same time, N does not exceed 150 working days, the denominator N2 will be replaced by 150 × N.</w:t>
      </w:r>
    </w:p>
    <w:p w14:paraId="049F0947" w14:textId="77777777" w:rsidR="00E53702" w:rsidRPr="00B70BF9" w:rsidRDefault="00E53702" w:rsidP="006671AC">
      <w:pPr>
        <w:spacing w:after="120" w:line="288" w:lineRule="auto"/>
        <w:jc w:val="both"/>
        <w:rPr>
          <w:rFonts w:asciiTheme="minorHAnsi" w:hAnsiTheme="minorHAnsi" w:cstheme="minorHAnsi"/>
          <w:sz w:val="22"/>
        </w:rPr>
      </w:pPr>
      <w:r w:rsidRPr="00B70BF9">
        <w:rPr>
          <w:rFonts w:asciiTheme="minorHAnsi" w:hAnsiTheme="minorHAnsi" w:cstheme="minorHAnsi"/>
          <w:sz w:val="22"/>
        </w:rPr>
        <w:t>If the contract includes several parts or several stages, each of which has its own period N and value M, each of them will be deemed a distinct contract for the application of fines.</w:t>
      </w:r>
    </w:p>
    <w:p w14:paraId="6433A110" w14:textId="77777777" w:rsidR="00E53702" w:rsidRPr="00B70BF9" w:rsidRDefault="00E53702" w:rsidP="006671AC">
      <w:pPr>
        <w:spacing w:after="120" w:line="288" w:lineRule="auto"/>
        <w:jc w:val="both"/>
        <w:rPr>
          <w:rFonts w:asciiTheme="minorHAnsi" w:hAnsiTheme="minorHAnsi" w:cstheme="minorHAnsi"/>
          <w:sz w:val="22"/>
        </w:rPr>
      </w:pPr>
      <w:r w:rsidRPr="00B70BF9">
        <w:rPr>
          <w:rFonts w:asciiTheme="minorHAnsi" w:hAnsiTheme="minorHAnsi" w:cstheme="minorHAnsi"/>
          <w:sz w:val="22"/>
        </w:rPr>
        <w:t>If, without setting parts or stages, the Tender Specifications stipulate that partial periods apply, failure to observe these will be penalised by special fines provided for in the Tender Specifications, or, in the absence of such a provision, by fines calculated in accordance with the formula referred to in Art. 86§1 of the Royal Decree of 14 January 2013, in which the factors M and N refer to the total contract. However, the maximum of the fines relating to each partial period of P working days shall be:</w:t>
      </w:r>
    </w:p>
    <w:p w14:paraId="2BB6CC77" w14:textId="77777777" w:rsidR="00E53702" w:rsidRPr="00B70BF9" w:rsidRDefault="00E53702" w:rsidP="006671AC">
      <w:pPr>
        <w:spacing w:after="120" w:line="288" w:lineRule="auto"/>
        <w:jc w:val="both"/>
        <w:rPr>
          <w:rFonts w:asciiTheme="minorHAnsi" w:hAnsiTheme="minorHAnsi" w:cstheme="minorHAnsi"/>
          <w:b/>
          <w:sz w:val="22"/>
        </w:rPr>
      </w:pPr>
      <w:r w:rsidRPr="00B70BF9">
        <w:rPr>
          <w:rFonts w:asciiTheme="minorHAnsi" w:hAnsiTheme="minorHAnsi" w:cstheme="minorHAnsi"/>
          <w:b/>
          <w:sz w:val="22"/>
        </w:rPr>
        <w:t>Rpar = (M /</w:t>
      </w:r>
      <w:r w:rsidR="00436CC2" w:rsidRPr="00B70BF9">
        <w:rPr>
          <w:rFonts w:asciiTheme="minorHAnsi" w:hAnsiTheme="minorHAnsi" w:cstheme="minorHAnsi"/>
          <w:b/>
          <w:sz w:val="22"/>
        </w:rPr>
        <w:t>20) *</w:t>
      </w:r>
      <w:r w:rsidRPr="00B70BF9">
        <w:rPr>
          <w:rFonts w:asciiTheme="minorHAnsi" w:hAnsiTheme="minorHAnsi" w:cstheme="minorHAnsi"/>
          <w:b/>
          <w:sz w:val="22"/>
        </w:rPr>
        <w:t>(P/N)</w:t>
      </w:r>
    </w:p>
    <w:p w14:paraId="1ECEA90E" w14:textId="77777777" w:rsidR="00E53702" w:rsidRPr="00B70BF9" w:rsidRDefault="00E53702" w:rsidP="006671AC">
      <w:pPr>
        <w:spacing w:after="120" w:line="288" w:lineRule="auto"/>
        <w:jc w:val="both"/>
        <w:rPr>
          <w:rFonts w:asciiTheme="minorHAnsi" w:hAnsiTheme="minorHAnsi" w:cstheme="minorHAnsi"/>
          <w:kern w:val="18"/>
          <w:sz w:val="22"/>
        </w:rPr>
      </w:pPr>
    </w:p>
    <w:p w14:paraId="79383DEC" w14:textId="77777777" w:rsidR="00E53702" w:rsidRPr="00B70BF9" w:rsidRDefault="00E53702" w:rsidP="006671AC">
      <w:pPr>
        <w:pStyle w:val="Heading3"/>
        <w:jc w:val="both"/>
        <w:rPr>
          <w:rFonts w:asciiTheme="minorHAnsi" w:hAnsiTheme="minorHAnsi" w:cstheme="minorHAnsi"/>
          <w:sz w:val="22"/>
          <w:szCs w:val="22"/>
        </w:rPr>
      </w:pPr>
      <w:bookmarkStart w:id="91" w:name="_Toc115273662"/>
      <w:r w:rsidRPr="00B70BF9">
        <w:rPr>
          <w:rFonts w:asciiTheme="minorHAnsi" w:hAnsiTheme="minorHAnsi" w:cstheme="minorHAnsi"/>
          <w:sz w:val="22"/>
          <w:szCs w:val="22"/>
        </w:rPr>
        <w:t>Measures as of right (Art. 47 and 87)</w:t>
      </w:r>
      <w:bookmarkEnd w:id="91"/>
    </w:p>
    <w:p w14:paraId="7DAC7DA4" w14:textId="77777777" w:rsidR="00E53702" w:rsidRPr="00B70BF9" w:rsidRDefault="00E53702" w:rsidP="006671AC">
      <w:pPr>
        <w:spacing w:after="120" w:line="288" w:lineRule="auto"/>
        <w:jc w:val="both"/>
        <w:rPr>
          <w:rFonts w:asciiTheme="minorHAnsi" w:hAnsiTheme="minorHAnsi" w:cstheme="minorHAnsi"/>
          <w:sz w:val="22"/>
        </w:rPr>
      </w:pPr>
      <w:r w:rsidRPr="00B70BF9">
        <w:rPr>
          <w:rFonts w:asciiTheme="minorHAnsi" w:hAnsiTheme="minorHAnsi" w:cstheme="minorHAnsi"/>
          <w:sz w:val="22"/>
        </w:rPr>
        <w:t>When, upon expiry of the term given in Article 44, §2, the contractor has not taken action or has presented means deemed unjustified by the contracting authority, the contracting authority may apply the measures as of right described in paragraph 2.</w:t>
      </w:r>
    </w:p>
    <w:p w14:paraId="5D5D06F8" w14:textId="77777777" w:rsidR="00E53702" w:rsidRPr="00B70BF9" w:rsidRDefault="00E53702" w:rsidP="006671AC">
      <w:pPr>
        <w:spacing w:after="120" w:line="288" w:lineRule="auto"/>
        <w:jc w:val="both"/>
        <w:rPr>
          <w:rFonts w:asciiTheme="minorHAnsi" w:hAnsiTheme="minorHAnsi" w:cstheme="minorHAnsi"/>
          <w:sz w:val="22"/>
        </w:rPr>
      </w:pPr>
      <w:r w:rsidRPr="00B70BF9">
        <w:rPr>
          <w:rFonts w:asciiTheme="minorHAnsi" w:hAnsiTheme="minorHAnsi" w:cstheme="minorHAnsi"/>
          <w:sz w:val="22"/>
        </w:rPr>
        <w:t>However, the contracting authority may apply measures as of right without waiting for the expiry of the term given in Article 44, §2, when the contractor has explicitly recognised the defects detected.</w:t>
      </w:r>
    </w:p>
    <w:p w14:paraId="54E144D0" w14:textId="77777777" w:rsidR="00E53702" w:rsidRPr="00B70BF9" w:rsidRDefault="00E53702" w:rsidP="006671AC">
      <w:pPr>
        <w:spacing w:after="120" w:line="288" w:lineRule="auto"/>
        <w:jc w:val="both"/>
        <w:rPr>
          <w:rFonts w:asciiTheme="minorHAnsi" w:hAnsiTheme="minorHAnsi" w:cstheme="minorHAnsi"/>
          <w:sz w:val="22"/>
        </w:rPr>
      </w:pPr>
      <w:r w:rsidRPr="00B70BF9">
        <w:rPr>
          <w:rFonts w:asciiTheme="minorHAnsi" w:hAnsiTheme="minorHAnsi" w:cstheme="minorHAnsi"/>
          <w:sz w:val="22"/>
        </w:rPr>
        <w:t>The measures as of right are:</w:t>
      </w:r>
    </w:p>
    <w:p w14:paraId="6119CEE7" w14:textId="77777777" w:rsidR="00E53702" w:rsidRPr="00B70BF9" w:rsidRDefault="00E53702" w:rsidP="006671AC">
      <w:pPr>
        <w:spacing w:after="120" w:line="288" w:lineRule="auto"/>
        <w:jc w:val="both"/>
        <w:rPr>
          <w:rFonts w:asciiTheme="minorHAnsi" w:hAnsiTheme="minorHAnsi" w:cstheme="minorHAnsi"/>
          <w:sz w:val="22"/>
        </w:rPr>
      </w:pPr>
      <w:r w:rsidRPr="00B70BF9">
        <w:rPr>
          <w:rFonts w:asciiTheme="minorHAnsi" w:hAnsiTheme="minorHAnsi" w:cstheme="minorHAnsi"/>
          <w:sz w:val="22"/>
        </w:rPr>
        <w:t>1° Unilateral termination of the contract. In this case the entire performance bond, or if no bond has been posted an equivalent amount, is acquired as of right by the contracting authority as lump sum damages. This measure excludes the application of any fine for delay in performance in respect of the terminated part;</w:t>
      </w:r>
    </w:p>
    <w:p w14:paraId="362370F9" w14:textId="77777777" w:rsidR="00E53702" w:rsidRPr="00B70BF9" w:rsidRDefault="00E53702" w:rsidP="006671AC">
      <w:pPr>
        <w:spacing w:after="120" w:line="288" w:lineRule="auto"/>
        <w:jc w:val="both"/>
        <w:rPr>
          <w:rFonts w:asciiTheme="minorHAnsi" w:hAnsiTheme="minorHAnsi" w:cstheme="minorHAnsi"/>
          <w:sz w:val="22"/>
        </w:rPr>
      </w:pPr>
      <w:r w:rsidRPr="00B70BF9">
        <w:rPr>
          <w:rFonts w:asciiTheme="minorHAnsi" w:hAnsiTheme="minorHAnsi" w:cstheme="minorHAnsi"/>
          <w:sz w:val="22"/>
        </w:rPr>
        <w:t>2° Performance under regie of all or part of the non-performed contract;</w:t>
      </w:r>
    </w:p>
    <w:p w14:paraId="08B1E05E" w14:textId="77777777" w:rsidR="00E53702" w:rsidRPr="00B70BF9" w:rsidRDefault="00E53702" w:rsidP="006671AC">
      <w:pPr>
        <w:spacing w:after="120" w:line="288" w:lineRule="auto"/>
        <w:jc w:val="both"/>
        <w:rPr>
          <w:rFonts w:asciiTheme="minorHAnsi" w:hAnsiTheme="minorHAnsi" w:cstheme="minorHAnsi"/>
          <w:sz w:val="22"/>
        </w:rPr>
      </w:pPr>
      <w:r w:rsidRPr="00B70BF9">
        <w:rPr>
          <w:rFonts w:asciiTheme="minorHAnsi" w:hAnsiTheme="minorHAnsi" w:cstheme="minorHAnsi"/>
          <w:sz w:val="22"/>
        </w:rPr>
        <w:t>3° Conclusion of one or more replacement contracts with one or more third parties for all or part of the contract remaining to be performed.</w:t>
      </w:r>
    </w:p>
    <w:p w14:paraId="2AF93CCF" w14:textId="77777777" w:rsidR="00E53702" w:rsidRPr="00B70BF9" w:rsidRDefault="00E53702" w:rsidP="006671AC">
      <w:pPr>
        <w:spacing w:after="120" w:line="288" w:lineRule="auto"/>
        <w:jc w:val="both"/>
        <w:rPr>
          <w:rFonts w:asciiTheme="minorHAnsi" w:hAnsiTheme="minorHAnsi" w:cstheme="minorHAnsi"/>
          <w:sz w:val="22"/>
        </w:rPr>
      </w:pPr>
      <w:r w:rsidRPr="00B70BF9">
        <w:rPr>
          <w:rFonts w:asciiTheme="minorHAnsi" w:hAnsiTheme="minorHAnsi" w:cstheme="minorHAnsi"/>
          <w:sz w:val="22"/>
        </w:rPr>
        <w:t>The measures referred to in 1°, 2° and 3° will be taken at the expense and risk of the defaulting contractor. However, any fines or penalties imposed during the performance of a replacement contract will be borne by the new contractor.</w:t>
      </w:r>
    </w:p>
    <w:p w14:paraId="369E8FB1" w14:textId="77777777" w:rsidR="00E53702" w:rsidRPr="00B70BF9" w:rsidRDefault="00E53702" w:rsidP="006671AC">
      <w:pPr>
        <w:pStyle w:val="Heading3"/>
        <w:jc w:val="both"/>
        <w:rPr>
          <w:rFonts w:asciiTheme="minorHAnsi" w:hAnsiTheme="minorHAnsi" w:cstheme="minorHAnsi"/>
          <w:sz w:val="22"/>
          <w:szCs w:val="22"/>
        </w:rPr>
      </w:pPr>
      <w:bookmarkStart w:id="92" w:name="_Toc115273663"/>
      <w:r w:rsidRPr="00B70BF9">
        <w:rPr>
          <w:rFonts w:asciiTheme="minorHAnsi" w:hAnsiTheme="minorHAnsi" w:cstheme="minorHAnsi"/>
          <w:sz w:val="22"/>
          <w:szCs w:val="22"/>
        </w:rPr>
        <w:t>Other sanctions (Art. 48)</w:t>
      </w:r>
      <w:bookmarkEnd w:id="92"/>
    </w:p>
    <w:p w14:paraId="7BFB3F81" w14:textId="77777777" w:rsidR="00E53702" w:rsidRPr="00B70BF9" w:rsidRDefault="00E53702" w:rsidP="006671AC">
      <w:pPr>
        <w:spacing w:after="120" w:line="288" w:lineRule="auto"/>
        <w:jc w:val="both"/>
        <w:rPr>
          <w:rFonts w:asciiTheme="minorHAnsi" w:hAnsiTheme="minorHAnsi" w:cstheme="minorHAnsi"/>
          <w:sz w:val="22"/>
        </w:rPr>
      </w:pPr>
      <w:r w:rsidRPr="00B70BF9">
        <w:rPr>
          <w:rFonts w:asciiTheme="minorHAnsi" w:hAnsiTheme="minorHAnsi" w:cstheme="minorHAnsi"/>
          <w:sz w:val="22"/>
        </w:rPr>
        <w:t>Without prejudice to the sanctions provided in these Tender Specifications, the contractor defaulting on performance may be excluded by the contracting authority from its public contracts for a three-year period. The contractor in question will be given the opportunity to present a defence and the reasoned decision will be notified to him.</w:t>
      </w:r>
    </w:p>
    <w:p w14:paraId="70C03FA1" w14:textId="77777777" w:rsidR="00E53702" w:rsidRPr="00B70BF9" w:rsidRDefault="00E53702" w:rsidP="00D05553">
      <w:pPr>
        <w:pStyle w:val="Heading2"/>
        <w:rPr>
          <w:rFonts w:asciiTheme="minorHAnsi" w:hAnsiTheme="minorHAnsi" w:cstheme="minorHAnsi"/>
        </w:rPr>
      </w:pPr>
      <w:bookmarkStart w:id="93" w:name="_Toc115273664"/>
      <w:r w:rsidRPr="00B70BF9">
        <w:rPr>
          <w:rFonts w:asciiTheme="minorHAnsi" w:hAnsiTheme="minorHAnsi" w:cstheme="minorHAnsi"/>
        </w:rPr>
        <w:t>Acceptance, guarantee and end of the public contract (Art. 64-65 and 91-92)</w:t>
      </w:r>
      <w:bookmarkEnd w:id="93"/>
    </w:p>
    <w:p w14:paraId="1A5608CA" w14:textId="77777777" w:rsidR="00E53702" w:rsidRPr="00B70BF9" w:rsidRDefault="00E53702" w:rsidP="00E26213">
      <w:pPr>
        <w:pStyle w:val="Heading3"/>
        <w:rPr>
          <w:rFonts w:asciiTheme="minorHAnsi" w:hAnsiTheme="minorHAnsi" w:cstheme="minorHAnsi"/>
        </w:rPr>
      </w:pPr>
      <w:bookmarkStart w:id="94" w:name="_Toc115273665"/>
      <w:r w:rsidRPr="00B70BF9">
        <w:rPr>
          <w:rFonts w:asciiTheme="minorHAnsi" w:hAnsiTheme="minorHAnsi" w:cstheme="minorHAnsi"/>
        </w:rPr>
        <w:t>Acceptance of the works performed (Art. 64-65 and 91-92)</w:t>
      </w:r>
      <w:bookmarkEnd w:id="94"/>
    </w:p>
    <w:p w14:paraId="719BE640" w14:textId="77777777" w:rsidR="00E53702" w:rsidRPr="00B70BF9" w:rsidRDefault="00E53702" w:rsidP="00472727">
      <w:pPr>
        <w:pStyle w:val="BodyText"/>
        <w:jc w:val="both"/>
        <w:rPr>
          <w:rFonts w:asciiTheme="minorHAnsi" w:hAnsiTheme="minorHAnsi" w:cstheme="minorHAnsi"/>
          <w:sz w:val="22"/>
        </w:rPr>
      </w:pPr>
      <w:r w:rsidRPr="00B70BF9">
        <w:rPr>
          <w:rFonts w:asciiTheme="minorHAnsi" w:hAnsiTheme="minorHAnsi" w:cstheme="minorHAnsi"/>
          <w:sz w:val="22"/>
        </w:rPr>
        <w:t xml:space="preserve">The managing official will closely follow up the works during performance. The services will not be accepted until after fulfilling audit checks, technical acceptance and prescribed tests. </w:t>
      </w:r>
    </w:p>
    <w:p w14:paraId="04DD2049" w14:textId="77777777" w:rsidR="00E53702" w:rsidRPr="00B70BF9" w:rsidRDefault="00E53702" w:rsidP="00472727">
      <w:pPr>
        <w:pStyle w:val="BodyText"/>
        <w:jc w:val="both"/>
        <w:rPr>
          <w:rFonts w:asciiTheme="minorHAnsi" w:hAnsiTheme="minorHAnsi" w:cstheme="minorHAnsi"/>
          <w:sz w:val="22"/>
        </w:rPr>
      </w:pPr>
      <w:r w:rsidRPr="00B70BF9">
        <w:rPr>
          <w:rFonts w:asciiTheme="minorHAnsi" w:hAnsiTheme="minorHAnsi" w:cstheme="minorHAnsi"/>
          <w:sz w:val="22"/>
        </w:rPr>
        <w:t xml:space="preserve"> Provisional acceptance is provided upon the completion of performance of the works forming the subject-matter of the contract and, on expiry of a warranty period, a final acceptance marking full completion of the contract.</w:t>
      </w:r>
    </w:p>
    <w:p w14:paraId="322C4DE3" w14:textId="77777777" w:rsidR="00E53702" w:rsidRPr="00B70BF9" w:rsidRDefault="00E53702" w:rsidP="00472727">
      <w:pPr>
        <w:pStyle w:val="BodyText"/>
        <w:jc w:val="both"/>
        <w:rPr>
          <w:rFonts w:asciiTheme="minorHAnsi" w:hAnsiTheme="minorHAnsi" w:cstheme="minorHAnsi"/>
          <w:sz w:val="22"/>
        </w:rPr>
      </w:pPr>
      <w:r w:rsidRPr="00B70BF9">
        <w:rPr>
          <w:rFonts w:asciiTheme="minorHAnsi" w:hAnsiTheme="minorHAnsi" w:cstheme="minorHAnsi"/>
          <w:sz w:val="22"/>
        </w:rPr>
        <w:t>The total or partial taking of possession of the work by the contracting authority does not constitute provisional acceptance.</w:t>
      </w:r>
    </w:p>
    <w:p w14:paraId="68B4CE3C" w14:textId="77777777" w:rsidR="00E53702" w:rsidRPr="00B70BF9" w:rsidRDefault="00E53702" w:rsidP="00472727">
      <w:pPr>
        <w:pStyle w:val="BodyText"/>
        <w:jc w:val="both"/>
        <w:rPr>
          <w:rFonts w:asciiTheme="minorHAnsi" w:hAnsiTheme="minorHAnsi" w:cstheme="minorHAnsi"/>
          <w:sz w:val="22"/>
        </w:rPr>
      </w:pPr>
      <w:r w:rsidRPr="00B70BF9">
        <w:rPr>
          <w:rFonts w:asciiTheme="minorHAnsi" w:hAnsiTheme="minorHAnsi" w:cstheme="minorHAnsi"/>
          <w:sz w:val="22"/>
        </w:rPr>
        <w:t xml:space="preserve">The contracting authority disposes of a verification term of thirty days starting on the final or partial end date of the works, set in conformity with the modalities in the procurement documents, to carry out the acceptance formalities and to notify the result to the building contractor. </w:t>
      </w:r>
    </w:p>
    <w:p w14:paraId="7B58CCA7" w14:textId="77777777" w:rsidR="00E53702" w:rsidRPr="00B70BF9" w:rsidRDefault="00E53702" w:rsidP="00472727">
      <w:pPr>
        <w:pStyle w:val="BodyText"/>
        <w:jc w:val="both"/>
        <w:rPr>
          <w:rFonts w:asciiTheme="minorHAnsi" w:hAnsiTheme="minorHAnsi" w:cstheme="minorHAnsi"/>
          <w:sz w:val="22"/>
        </w:rPr>
      </w:pPr>
      <w:r w:rsidRPr="00B70BF9">
        <w:rPr>
          <w:rFonts w:asciiTheme="minorHAnsi" w:hAnsiTheme="minorHAnsi" w:cstheme="minorHAnsi"/>
          <w:sz w:val="22"/>
        </w:rPr>
        <w:t>When the work is completed on the date set for its completion, and provided that the results of the technical acceptance inspections and prescribed tests are known, a report confirming provisional acceptance or refusing acceptance will be drawn up.</w:t>
      </w:r>
    </w:p>
    <w:p w14:paraId="18B02259" w14:textId="77777777" w:rsidR="00E53702" w:rsidRPr="00B70BF9" w:rsidRDefault="00E53702" w:rsidP="00472727">
      <w:pPr>
        <w:pStyle w:val="BodyText"/>
        <w:jc w:val="both"/>
        <w:rPr>
          <w:rFonts w:asciiTheme="minorHAnsi" w:hAnsiTheme="minorHAnsi" w:cstheme="minorHAnsi"/>
          <w:sz w:val="22"/>
        </w:rPr>
      </w:pPr>
      <w:r w:rsidRPr="00B70BF9">
        <w:rPr>
          <w:rFonts w:asciiTheme="minorHAnsi" w:hAnsiTheme="minorHAnsi" w:cstheme="minorHAnsi"/>
          <w:sz w:val="22"/>
        </w:rPr>
        <w:t>When the work is terminated before or after this date, the building contractor notifies the managing official thereof, by registered letter or e-mail showing the exact date of dispatch, and requests, on that occasion, to proceed to provisional acceptance. Within 15 days after the date of receipt of the building contractor’s request, and provided that the results of the technical acceptance inspections and prescribed tests are known, a report confirming provisional acceptance or refusing acceptance will be drawn up.</w:t>
      </w:r>
    </w:p>
    <w:p w14:paraId="38227797" w14:textId="77777777" w:rsidR="00E53702" w:rsidRPr="00B70BF9" w:rsidRDefault="00E53702" w:rsidP="00472727">
      <w:pPr>
        <w:pStyle w:val="BodyText"/>
        <w:jc w:val="both"/>
        <w:rPr>
          <w:rFonts w:asciiTheme="minorHAnsi" w:hAnsiTheme="minorHAnsi" w:cstheme="minorHAnsi"/>
          <w:sz w:val="22"/>
        </w:rPr>
      </w:pPr>
      <w:r w:rsidRPr="00B70BF9">
        <w:rPr>
          <w:rFonts w:asciiTheme="minorHAnsi" w:hAnsiTheme="minorHAnsi" w:cstheme="minorHAnsi"/>
          <w:sz w:val="22"/>
        </w:rPr>
        <w:t xml:space="preserve">The warranty period commences on the date on which provisional acceptance is given and last for </w:t>
      </w:r>
      <w:r w:rsidR="00F633B1" w:rsidRPr="00B70BF9">
        <w:rPr>
          <w:rFonts w:asciiTheme="minorHAnsi" w:hAnsiTheme="minorHAnsi" w:cstheme="minorHAnsi"/>
          <w:sz w:val="22"/>
        </w:rPr>
        <w:t>365 calendar days.</w:t>
      </w:r>
    </w:p>
    <w:p w14:paraId="1D52ABBB" w14:textId="77777777" w:rsidR="00E53702" w:rsidRPr="00B70BF9" w:rsidRDefault="00E53702" w:rsidP="00472727">
      <w:pPr>
        <w:pStyle w:val="BodyText"/>
        <w:jc w:val="both"/>
        <w:rPr>
          <w:rFonts w:asciiTheme="minorHAnsi" w:hAnsiTheme="minorHAnsi" w:cstheme="minorHAnsi"/>
          <w:sz w:val="22"/>
        </w:rPr>
      </w:pPr>
      <w:r w:rsidRPr="00B70BF9">
        <w:rPr>
          <w:rFonts w:asciiTheme="minorHAnsi" w:hAnsiTheme="minorHAnsi" w:cstheme="minorHAnsi"/>
          <w:sz w:val="22"/>
        </w:rPr>
        <w:t>Within 15 days preceding the date of expiry of the warranty period, a report confirming final acceptance or refusing acceptance shall be drawn up.</w:t>
      </w:r>
    </w:p>
    <w:p w14:paraId="0792F08A" w14:textId="77777777" w:rsidR="00E53702" w:rsidRPr="00B70BF9" w:rsidRDefault="00E53702" w:rsidP="00472727">
      <w:pPr>
        <w:pStyle w:val="BodyText"/>
        <w:jc w:val="both"/>
        <w:rPr>
          <w:rFonts w:asciiTheme="minorHAnsi" w:hAnsiTheme="minorHAnsi" w:cstheme="minorHAnsi"/>
          <w:sz w:val="22"/>
        </w:rPr>
      </w:pPr>
      <w:r w:rsidRPr="00B70BF9">
        <w:rPr>
          <w:rFonts w:asciiTheme="minorHAnsi" w:hAnsiTheme="minorHAnsi" w:cstheme="minorHAnsi"/>
          <w:sz w:val="22"/>
        </w:rPr>
        <w:t>The building contractor shall be held liable in respect of all works performed by him or his subcontractors until final acceptance of all works.</w:t>
      </w:r>
    </w:p>
    <w:p w14:paraId="2B229C2D" w14:textId="77777777" w:rsidR="00E53702" w:rsidRPr="00B70BF9" w:rsidRDefault="00E53702" w:rsidP="00472727">
      <w:pPr>
        <w:pStyle w:val="BodyText"/>
        <w:jc w:val="both"/>
        <w:rPr>
          <w:rFonts w:asciiTheme="minorHAnsi" w:hAnsiTheme="minorHAnsi" w:cstheme="minorHAnsi"/>
          <w:sz w:val="22"/>
        </w:rPr>
      </w:pPr>
    </w:p>
    <w:p w14:paraId="69CE2D1B" w14:textId="77777777" w:rsidR="00E53702" w:rsidRPr="00B70BF9" w:rsidRDefault="00E53702" w:rsidP="00472727">
      <w:pPr>
        <w:pStyle w:val="BodyText"/>
        <w:jc w:val="both"/>
        <w:rPr>
          <w:rFonts w:asciiTheme="minorHAnsi" w:hAnsiTheme="minorHAnsi" w:cstheme="minorHAnsi"/>
          <w:sz w:val="22"/>
        </w:rPr>
      </w:pPr>
      <w:r w:rsidRPr="00B70BF9">
        <w:rPr>
          <w:rFonts w:asciiTheme="minorHAnsi" w:hAnsiTheme="minorHAnsi" w:cstheme="minorHAnsi"/>
          <w:sz w:val="22"/>
        </w:rPr>
        <w:t>During the warranty period, the building contractor shall carry out on the work, as required, all the works and repairs necessary to restore it to a good state of operation, and maintain it in this state.</w:t>
      </w:r>
    </w:p>
    <w:p w14:paraId="25A55EF2" w14:textId="77777777" w:rsidR="00E53702" w:rsidRPr="00B70BF9" w:rsidRDefault="00E53702" w:rsidP="00472727">
      <w:pPr>
        <w:pStyle w:val="BodyText"/>
        <w:jc w:val="both"/>
        <w:rPr>
          <w:rFonts w:asciiTheme="minorHAnsi" w:hAnsiTheme="minorHAnsi" w:cstheme="minorHAnsi"/>
          <w:sz w:val="22"/>
        </w:rPr>
      </w:pPr>
      <w:r w:rsidRPr="00B70BF9">
        <w:rPr>
          <w:rFonts w:asciiTheme="minorHAnsi" w:hAnsiTheme="minorHAnsi" w:cstheme="minorHAnsi"/>
          <w:sz w:val="22"/>
        </w:rPr>
        <w:t>However, after provisional acceptance, the building contractor will not be liable for damage the causes of which are not attributable to him.</w:t>
      </w:r>
    </w:p>
    <w:p w14:paraId="5438203C" w14:textId="77777777" w:rsidR="00E53702" w:rsidRPr="00B70BF9" w:rsidRDefault="00E53702" w:rsidP="00472727">
      <w:pPr>
        <w:pStyle w:val="BodyText"/>
        <w:jc w:val="both"/>
        <w:rPr>
          <w:rFonts w:asciiTheme="minorHAnsi" w:hAnsiTheme="minorHAnsi" w:cstheme="minorHAnsi"/>
          <w:sz w:val="22"/>
        </w:rPr>
      </w:pPr>
      <w:r w:rsidRPr="00B70BF9">
        <w:rPr>
          <w:rFonts w:asciiTheme="minorHAnsi" w:hAnsiTheme="minorHAnsi" w:cstheme="minorHAnsi"/>
          <w:sz w:val="22"/>
        </w:rPr>
        <w:t>The contractor who, during the warranty period, does certain works or partial works, shall restore the adjacent parts (such as paint, wallpaper, parquet floor...) if these have been damaged because of the repairs undertaken.</w:t>
      </w:r>
    </w:p>
    <w:p w14:paraId="08399217" w14:textId="77777777" w:rsidR="00E53702" w:rsidRPr="00B70BF9" w:rsidRDefault="00E53702" w:rsidP="00472727">
      <w:pPr>
        <w:pStyle w:val="BodyText"/>
        <w:jc w:val="both"/>
        <w:rPr>
          <w:rFonts w:asciiTheme="minorHAnsi" w:hAnsiTheme="minorHAnsi" w:cstheme="minorHAnsi"/>
          <w:sz w:val="22"/>
        </w:rPr>
      </w:pPr>
      <w:r w:rsidRPr="00B70BF9">
        <w:rPr>
          <w:rFonts w:asciiTheme="minorHAnsi" w:hAnsiTheme="minorHAnsi" w:cstheme="minorHAnsi"/>
          <w:sz w:val="22"/>
        </w:rPr>
        <w:t>In buildings or other property that are being occupied the contractor may not hinder or endanger said occupation in any way for the performance of his works.  The contractor shall bear all costs for the measures needed for that purpose.</w:t>
      </w:r>
    </w:p>
    <w:p w14:paraId="23A62C3D" w14:textId="77777777" w:rsidR="00E53702" w:rsidRPr="00B70BF9" w:rsidRDefault="00E53702" w:rsidP="00472727">
      <w:pPr>
        <w:pStyle w:val="BodyText"/>
        <w:jc w:val="both"/>
        <w:rPr>
          <w:rFonts w:asciiTheme="minorHAnsi" w:hAnsiTheme="minorHAnsi" w:cstheme="minorHAnsi"/>
          <w:sz w:val="22"/>
        </w:rPr>
      </w:pPr>
      <w:r w:rsidRPr="00B70BF9">
        <w:rPr>
          <w:rFonts w:asciiTheme="minorHAnsi" w:hAnsiTheme="minorHAnsi" w:cstheme="minorHAnsi"/>
          <w:sz w:val="22"/>
        </w:rPr>
        <w:t>During the warranty period, which amounts to 2 years, the building contractor shall carry out on the work, as required, all the works and repairs necessary to restore it to a good state of operation, and maintain it in this state.</w:t>
      </w:r>
    </w:p>
    <w:p w14:paraId="38FBD642" w14:textId="77777777" w:rsidR="00E53702" w:rsidRPr="00B70BF9" w:rsidRDefault="00E53702" w:rsidP="00472727">
      <w:pPr>
        <w:pStyle w:val="BodyText"/>
        <w:jc w:val="both"/>
        <w:rPr>
          <w:rFonts w:asciiTheme="minorHAnsi" w:hAnsiTheme="minorHAnsi" w:cstheme="minorHAnsi"/>
          <w:sz w:val="22"/>
        </w:rPr>
      </w:pPr>
      <w:r w:rsidRPr="00B70BF9">
        <w:rPr>
          <w:rFonts w:asciiTheme="minorHAnsi" w:hAnsiTheme="minorHAnsi" w:cstheme="minorHAnsi"/>
          <w:sz w:val="22"/>
        </w:rPr>
        <w:t>From the time of provisional acceptance and without prejudice to the provisions of paragraph 1 relating to its obligations during the warranty period, the building contractor shall be responsible for the solidity of the work and the proper execution of the works in accordance with Articles 1792 and 2270 of the Civil Code.</w:t>
      </w:r>
    </w:p>
    <w:p w14:paraId="3057815D" w14:textId="77777777" w:rsidR="00E53702" w:rsidRPr="00B70BF9" w:rsidRDefault="00E53702" w:rsidP="00472727">
      <w:pPr>
        <w:pStyle w:val="BodyText"/>
        <w:jc w:val="both"/>
        <w:rPr>
          <w:rFonts w:asciiTheme="minorHAnsi" w:hAnsiTheme="minorHAnsi" w:cstheme="minorHAnsi"/>
          <w:sz w:val="22"/>
        </w:rPr>
      </w:pPr>
      <w:r w:rsidRPr="00B70BF9">
        <w:rPr>
          <w:rFonts w:asciiTheme="minorHAnsi" w:hAnsiTheme="minorHAnsi" w:cstheme="minorHAnsi"/>
          <w:sz w:val="22"/>
        </w:rPr>
        <w:t>Any breach of the contractor's obligations during the warranty period will be reported (‘procès-verbal’) and lead to measures as of right, in accordance with Article 44 of the GIR.</w:t>
      </w:r>
    </w:p>
    <w:p w14:paraId="280A8907" w14:textId="77777777" w:rsidR="00E53702" w:rsidRPr="00B70BF9" w:rsidRDefault="00E53702" w:rsidP="00472727">
      <w:pPr>
        <w:pStyle w:val="BodyText"/>
        <w:jc w:val="both"/>
        <w:rPr>
          <w:rFonts w:asciiTheme="minorHAnsi" w:hAnsiTheme="minorHAnsi" w:cstheme="minorHAnsi"/>
          <w:sz w:val="22"/>
        </w:rPr>
      </w:pPr>
    </w:p>
    <w:p w14:paraId="3737ACE2" w14:textId="77777777" w:rsidR="00E53702" w:rsidRPr="00B70BF9" w:rsidRDefault="00E53702" w:rsidP="00D05553">
      <w:pPr>
        <w:pStyle w:val="Heading2"/>
        <w:rPr>
          <w:rFonts w:asciiTheme="minorHAnsi" w:hAnsiTheme="minorHAnsi" w:cstheme="minorHAnsi"/>
        </w:rPr>
      </w:pPr>
      <w:bookmarkStart w:id="95" w:name="_Toc115273666"/>
      <w:r w:rsidRPr="00B70BF9">
        <w:rPr>
          <w:rFonts w:asciiTheme="minorHAnsi" w:hAnsiTheme="minorHAnsi" w:cstheme="minorHAnsi"/>
        </w:rPr>
        <w:t>Price of the public contract in case of late performance (Art. 94)</w:t>
      </w:r>
      <w:bookmarkEnd w:id="95"/>
    </w:p>
    <w:p w14:paraId="6DF01DAF" w14:textId="77777777" w:rsidR="00E53702" w:rsidRPr="00B70BF9" w:rsidRDefault="00E53702" w:rsidP="00E53702">
      <w:pPr>
        <w:pStyle w:val="BTCtextCTB"/>
        <w:numPr>
          <w:ilvl w:val="0"/>
          <w:numId w:val="0"/>
        </w:numPr>
        <w:rPr>
          <w:rFonts w:asciiTheme="minorHAnsi" w:eastAsia="Calibri" w:hAnsiTheme="minorHAnsi" w:cstheme="minorHAnsi"/>
          <w:bCs/>
          <w:color w:val="585756"/>
          <w:sz w:val="22"/>
          <w:szCs w:val="22"/>
        </w:rPr>
      </w:pPr>
      <w:r w:rsidRPr="00B70BF9">
        <w:rPr>
          <w:rFonts w:asciiTheme="minorHAnsi" w:hAnsiTheme="minorHAnsi" w:cstheme="minorHAnsi"/>
          <w:color w:val="585756"/>
          <w:sz w:val="22"/>
          <w:szCs w:val="22"/>
        </w:rPr>
        <w:t>The price of the works performed during a period of delay attributable to the building contractor will be calculated in accordance with whichever of the following procedures proves the more advantageous to the contracting authority:</w:t>
      </w:r>
    </w:p>
    <w:p w14:paraId="2FAFBCA2" w14:textId="77777777" w:rsidR="00E53702" w:rsidRPr="00B70BF9" w:rsidRDefault="00E53702" w:rsidP="00155799">
      <w:pPr>
        <w:pStyle w:val="BTCtextCTB"/>
        <w:numPr>
          <w:ilvl w:val="0"/>
          <w:numId w:val="17"/>
        </w:numPr>
        <w:rPr>
          <w:rFonts w:asciiTheme="minorHAnsi" w:eastAsia="Calibri" w:hAnsiTheme="minorHAnsi" w:cstheme="minorHAnsi"/>
          <w:bCs/>
          <w:color w:val="585756"/>
          <w:sz w:val="22"/>
          <w:szCs w:val="22"/>
        </w:rPr>
      </w:pPr>
      <w:r w:rsidRPr="00B70BF9">
        <w:rPr>
          <w:rFonts w:asciiTheme="minorHAnsi" w:hAnsiTheme="minorHAnsi" w:cstheme="minorHAnsi"/>
          <w:color w:val="585756"/>
          <w:sz w:val="22"/>
          <w:szCs w:val="22"/>
        </w:rPr>
        <w:t xml:space="preserve">by assigning to the constituent elements of the prices contractually specified for revision the values applicable during the period of delay in question; or   </w:t>
      </w:r>
    </w:p>
    <w:p w14:paraId="03E468A6" w14:textId="77777777" w:rsidR="00E53702" w:rsidRPr="00B70BF9" w:rsidRDefault="00E53702" w:rsidP="00155799">
      <w:pPr>
        <w:pStyle w:val="BTCtextCTB"/>
        <w:numPr>
          <w:ilvl w:val="0"/>
          <w:numId w:val="17"/>
        </w:numPr>
        <w:rPr>
          <w:rFonts w:asciiTheme="minorHAnsi" w:eastAsia="Calibri" w:hAnsiTheme="minorHAnsi" w:cstheme="minorHAnsi"/>
          <w:bCs/>
          <w:color w:val="585756"/>
          <w:sz w:val="22"/>
          <w:szCs w:val="22"/>
        </w:rPr>
      </w:pPr>
      <w:r w:rsidRPr="00B70BF9">
        <w:rPr>
          <w:rFonts w:asciiTheme="minorHAnsi" w:hAnsiTheme="minorHAnsi" w:cstheme="minorHAnsi"/>
          <w:color w:val="585756"/>
          <w:sz w:val="22"/>
          <w:szCs w:val="22"/>
        </w:rPr>
        <w:t>by assigning to each of these elements an average value (E) established as follows:</w:t>
      </w:r>
    </w:p>
    <w:p w14:paraId="6C8F5AF4" w14:textId="77777777" w:rsidR="00E53702" w:rsidRPr="00B70BF9" w:rsidRDefault="00E53702" w:rsidP="00E53702">
      <w:pPr>
        <w:autoSpaceDE w:val="0"/>
        <w:autoSpaceDN w:val="0"/>
        <w:adjustRightInd w:val="0"/>
        <w:jc w:val="center"/>
        <w:rPr>
          <w:rFonts w:asciiTheme="minorHAnsi" w:eastAsia="Times New Roman" w:hAnsiTheme="minorHAnsi" w:cstheme="minorHAnsi"/>
          <w:sz w:val="22"/>
          <w:lang w:val="fr-FR"/>
        </w:rPr>
      </w:pPr>
      <w:r w:rsidRPr="00B70BF9">
        <w:rPr>
          <w:rFonts w:asciiTheme="minorHAnsi" w:hAnsiTheme="minorHAnsi" w:cstheme="minorHAnsi"/>
          <w:sz w:val="22"/>
          <w:lang w:val="fr-FR"/>
        </w:rPr>
        <w:t>E= _e1 x_t1_+_e2__x__t2_+…+(en__x__tn)</w:t>
      </w:r>
    </w:p>
    <w:p w14:paraId="52A13AC0" w14:textId="77777777" w:rsidR="00E53702" w:rsidRPr="00B70BF9" w:rsidRDefault="00E53702" w:rsidP="00E53702">
      <w:pPr>
        <w:autoSpaceDE w:val="0"/>
        <w:autoSpaceDN w:val="0"/>
        <w:adjustRightInd w:val="0"/>
        <w:jc w:val="center"/>
        <w:rPr>
          <w:rFonts w:asciiTheme="minorHAnsi" w:eastAsia="Times New Roman" w:hAnsiTheme="minorHAnsi" w:cstheme="minorHAnsi"/>
          <w:sz w:val="22"/>
        </w:rPr>
      </w:pPr>
      <w:r w:rsidRPr="00B70BF9">
        <w:rPr>
          <w:rFonts w:asciiTheme="minorHAnsi" w:hAnsiTheme="minorHAnsi" w:cstheme="minorHAnsi"/>
          <w:sz w:val="22"/>
        </w:rPr>
        <w:t>t1+t2+…+tn</w:t>
      </w:r>
    </w:p>
    <w:p w14:paraId="0E57B830" w14:textId="77777777" w:rsidR="00E53702" w:rsidRPr="00B70BF9" w:rsidRDefault="00E53702" w:rsidP="00E53702">
      <w:pPr>
        <w:pStyle w:val="BTCtextCTB"/>
        <w:numPr>
          <w:ilvl w:val="0"/>
          <w:numId w:val="0"/>
        </w:numPr>
        <w:rPr>
          <w:rFonts w:asciiTheme="minorHAnsi" w:eastAsia="Calibri" w:hAnsiTheme="minorHAnsi" w:cstheme="minorHAnsi"/>
          <w:bCs/>
          <w:color w:val="585756"/>
          <w:sz w:val="22"/>
          <w:szCs w:val="22"/>
        </w:rPr>
      </w:pPr>
      <w:r w:rsidRPr="00B70BF9">
        <w:rPr>
          <w:rFonts w:asciiTheme="minorHAnsi" w:hAnsiTheme="minorHAnsi" w:cstheme="minorHAnsi"/>
          <w:color w:val="585756"/>
          <w:sz w:val="22"/>
          <w:szCs w:val="22"/>
        </w:rPr>
        <w:t>where,</w:t>
      </w:r>
    </w:p>
    <w:p w14:paraId="5641B425" w14:textId="77777777" w:rsidR="00E53702" w:rsidRPr="00B70BF9" w:rsidRDefault="00E53702" w:rsidP="00E53702">
      <w:pPr>
        <w:pStyle w:val="BTCtextCTB"/>
        <w:numPr>
          <w:ilvl w:val="0"/>
          <w:numId w:val="0"/>
        </w:numPr>
        <w:rPr>
          <w:rFonts w:asciiTheme="minorHAnsi" w:eastAsia="Calibri" w:hAnsiTheme="minorHAnsi" w:cstheme="minorHAnsi"/>
          <w:bCs/>
          <w:color w:val="585756"/>
          <w:sz w:val="22"/>
          <w:szCs w:val="22"/>
        </w:rPr>
      </w:pPr>
      <w:r w:rsidRPr="00B70BF9">
        <w:rPr>
          <w:rFonts w:asciiTheme="minorHAnsi" w:hAnsiTheme="minorHAnsi" w:cstheme="minorHAnsi"/>
          <w:color w:val="585756"/>
          <w:sz w:val="22"/>
          <w:szCs w:val="22"/>
        </w:rPr>
        <w:t>e1, e2, ... en, represent the successive values of the element in question during the contractual period, which may be extended insofar as the delay is not attributable to the building contractor;</w:t>
      </w:r>
    </w:p>
    <w:p w14:paraId="31A8DDD0" w14:textId="77777777" w:rsidR="00E53702" w:rsidRPr="00B70BF9" w:rsidRDefault="00E53702" w:rsidP="00E53702">
      <w:pPr>
        <w:pStyle w:val="BTCtextCTB"/>
        <w:numPr>
          <w:ilvl w:val="0"/>
          <w:numId w:val="0"/>
        </w:numPr>
        <w:rPr>
          <w:rFonts w:asciiTheme="minorHAnsi" w:eastAsia="Calibri" w:hAnsiTheme="minorHAnsi" w:cstheme="minorHAnsi"/>
          <w:bCs/>
          <w:color w:val="585756"/>
          <w:sz w:val="22"/>
          <w:szCs w:val="22"/>
        </w:rPr>
      </w:pPr>
      <w:r w:rsidRPr="00B70BF9">
        <w:rPr>
          <w:rFonts w:asciiTheme="minorHAnsi" w:hAnsiTheme="minorHAnsi" w:cstheme="minorHAnsi"/>
          <w:color w:val="585756"/>
          <w:sz w:val="22"/>
          <w:szCs w:val="22"/>
        </w:rPr>
        <w:t>t1, t2, ... tn, represent the corresponding periods for applying these values, expressed in months of 30 days, each fraction of a month being ignored and the periods of suspension of performance of the contract not being taken into consideration.</w:t>
      </w:r>
    </w:p>
    <w:p w14:paraId="36523D65" w14:textId="77777777" w:rsidR="00E53702" w:rsidRPr="00B70BF9" w:rsidRDefault="00E53702" w:rsidP="00E53702">
      <w:pPr>
        <w:pStyle w:val="BTCtextCTB"/>
        <w:numPr>
          <w:ilvl w:val="0"/>
          <w:numId w:val="0"/>
        </w:numPr>
        <w:rPr>
          <w:rFonts w:asciiTheme="minorHAnsi" w:eastAsia="Calibri" w:hAnsiTheme="minorHAnsi" w:cstheme="minorHAnsi"/>
          <w:bCs/>
          <w:color w:val="585756"/>
          <w:sz w:val="22"/>
          <w:szCs w:val="22"/>
        </w:rPr>
      </w:pPr>
      <w:r w:rsidRPr="00B70BF9">
        <w:rPr>
          <w:rFonts w:asciiTheme="minorHAnsi" w:hAnsiTheme="minorHAnsi" w:cstheme="minorHAnsi"/>
          <w:color w:val="585756"/>
          <w:sz w:val="22"/>
          <w:szCs w:val="22"/>
        </w:rPr>
        <w:t>The value of E is calculated to the second decimal place.</w:t>
      </w:r>
    </w:p>
    <w:p w14:paraId="0C0A1473" w14:textId="77777777" w:rsidR="00E53702" w:rsidRPr="00B70BF9" w:rsidRDefault="00E53702" w:rsidP="00E53702">
      <w:pPr>
        <w:autoSpaceDE w:val="0"/>
        <w:autoSpaceDN w:val="0"/>
        <w:adjustRightInd w:val="0"/>
        <w:rPr>
          <w:rFonts w:asciiTheme="minorHAnsi" w:eastAsia="Times New Roman" w:hAnsiTheme="minorHAnsi" w:cstheme="minorHAnsi"/>
          <w:sz w:val="18"/>
          <w:szCs w:val="18"/>
          <w:lang w:eastAsia="fr-BE"/>
        </w:rPr>
      </w:pPr>
    </w:p>
    <w:p w14:paraId="79BF4190" w14:textId="77777777" w:rsidR="00E53702" w:rsidRPr="00B70BF9" w:rsidRDefault="00E53702" w:rsidP="00D05553">
      <w:pPr>
        <w:pStyle w:val="Heading2"/>
        <w:rPr>
          <w:rFonts w:asciiTheme="minorHAnsi" w:hAnsiTheme="minorHAnsi" w:cstheme="minorHAnsi"/>
        </w:rPr>
      </w:pPr>
      <w:bookmarkStart w:id="96" w:name="_Toc115273667"/>
      <w:r w:rsidRPr="00B70BF9">
        <w:rPr>
          <w:rFonts w:asciiTheme="minorHAnsi" w:hAnsiTheme="minorHAnsi" w:cstheme="minorHAnsi"/>
        </w:rPr>
        <w:t>Terms and Conditions of Payment of the works (Art. 66 et seq and 95)</w:t>
      </w:r>
      <w:bookmarkEnd w:id="96"/>
    </w:p>
    <w:p w14:paraId="39431D96" w14:textId="77777777" w:rsidR="00E53702" w:rsidRPr="00B70BF9" w:rsidRDefault="00E53702" w:rsidP="00547980">
      <w:pPr>
        <w:pStyle w:val="BTCnumberlist"/>
        <w:numPr>
          <w:ilvl w:val="0"/>
          <w:numId w:val="0"/>
        </w:numPr>
        <w:jc w:val="both"/>
        <w:rPr>
          <w:rFonts w:asciiTheme="minorHAnsi" w:eastAsia="Calibri" w:hAnsiTheme="minorHAnsi" w:cstheme="minorHAnsi"/>
          <w:color w:val="585756"/>
          <w:sz w:val="22"/>
          <w:szCs w:val="22"/>
        </w:rPr>
      </w:pPr>
      <w:r w:rsidRPr="00B70BF9">
        <w:rPr>
          <w:rFonts w:asciiTheme="minorHAnsi" w:hAnsiTheme="minorHAnsi" w:cstheme="minorHAnsi"/>
          <w:color w:val="585756"/>
          <w:sz w:val="22"/>
          <w:szCs w:val="22"/>
        </w:rPr>
        <w:t>Payment will be made within 30 days after submission and approval of the invoice.</w:t>
      </w:r>
    </w:p>
    <w:p w14:paraId="5ED2C919" w14:textId="77777777" w:rsidR="00E53702" w:rsidRPr="00B70BF9" w:rsidRDefault="00E53702" w:rsidP="00547980">
      <w:pPr>
        <w:pStyle w:val="BTCnumberlist"/>
        <w:numPr>
          <w:ilvl w:val="0"/>
          <w:numId w:val="0"/>
        </w:numPr>
        <w:jc w:val="both"/>
        <w:rPr>
          <w:rFonts w:asciiTheme="minorHAnsi" w:eastAsia="Calibri" w:hAnsiTheme="minorHAnsi" w:cstheme="minorHAnsi"/>
          <w:color w:val="585756"/>
          <w:sz w:val="22"/>
          <w:szCs w:val="22"/>
        </w:rPr>
      </w:pPr>
      <w:r w:rsidRPr="00B70BF9">
        <w:rPr>
          <w:rFonts w:asciiTheme="minorHAnsi" w:hAnsiTheme="minorHAnsi" w:cstheme="minorHAnsi"/>
          <w:color w:val="585756"/>
          <w:sz w:val="22"/>
          <w:szCs w:val="22"/>
        </w:rPr>
        <w:t xml:space="preserve">The invoice shows the full details of the works that justify the payment. The invoice will be signed and dated, and will include the statement: ‘Certified true and sincere for the amount of EUR …. (amount in words).’ and the reference </w:t>
      </w:r>
      <w:r w:rsidR="00436CC2" w:rsidRPr="00B70BF9">
        <w:rPr>
          <w:rFonts w:asciiTheme="minorHAnsi" w:hAnsiTheme="minorHAnsi" w:cstheme="minorHAnsi"/>
          <w:color w:val="585756"/>
          <w:sz w:val="22"/>
          <w:szCs w:val="22"/>
        </w:rPr>
        <w:t>UGA160331T-10033</w:t>
      </w:r>
      <w:r w:rsidRPr="00B70BF9">
        <w:rPr>
          <w:rFonts w:asciiTheme="minorHAnsi" w:hAnsiTheme="minorHAnsi" w:cstheme="minorHAnsi"/>
          <w:color w:val="585756"/>
          <w:sz w:val="22"/>
          <w:szCs w:val="22"/>
        </w:rPr>
        <w:t xml:space="preserve"> as well as the name of the managing official. The invoice that does not include this reference cannot be paid.</w:t>
      </w:r>
    </w:p>
    <w:p w14:paraId="5779BA78" w14:textId="77777777" w:rsidR="000205BC" w:rsidRPr="00B70BF9" w:rsidRDefault="00E53702" w:rsidP="000205BC">
      <w:pPr>
        <w:spacing w:after="0" w:line="240" w:lineRule="auto"/>
        <w:rPr>
          <w:rFonts w:asciiTheme="minorHAnsi" w:hAnsiTheme="minorHAnsi" w:cstheme="minorHAnsi"/>
          <w:sz w:val="22"/>
        </w:rPr>
      </w:pPr>
      <w:r w:rsidRPr="00B70BF9">
        <w:rPr>
          <w:rFonts w:asciiTheme="minorHAnsi" w:hAnsiTheme="minorHAnsi" w:cstheme="minorHAnsi"/>
          <w:sz w:val="22"/>
        </w:rPr>
        <w:t>The invoice address is:</w:t>
      </w:r>
    </w:p>
    <w:p w14:paraId="73F36721" w14:textId="77777777" w:rsidR="000205BC" w:rsidRPr="00B70BF9" w:rsidRDefault="000205BC" w:rsidP="000205BC">
      <w:pPr>
        <w:spacing w:after="0" w:line="240" w:lineRule="auto"/>
        <w:jc w:val="center"/>
        <w:rPr>
          <w:rFonts w:asciiTheme="minorHAnsi" w:hAnsiTheme="minorHAnsi" w:cstheme="minorHAnsi"/>
          <w:sz w:val="22"/>
        </w:rPr>
      </w:pPr>
      <w:r w:rsidRPr="00B70BF9">
        <w:rPr>
          <w:rFonts w:asciiTheme="minorHAnsi" w:hAnsiTheme="minorHAnsi" w:cstheme="minorHAnsi"/>
          <w:sz w:val="22"/>
        </w:rPr>
        <w:t xml:space="preserve">Ms. </w:t>
      </w:r>
      <w:r w:rsidR="00057793" w:rsidRPr="00B70BF9">
        <w:rPr>
          <w:rFonts w:asciiTheme="minorHAnsi" w:hAnsiTheme="minorHAnsi" w:cstheme="minorHAnsi"/>
          <w:sz w:val="22"/>
        </w:rPr>
        <w:t>Flavia Masa</w:t>
      </w:r>
    </w:p>
    <w:p w14:paraId="5BC85F83" w14:textId="77777777" w:rsidR="000205BC" w:rsidRPr="00B70BF9" w:rsidRDefault="000205BC" w:rsidP="000205BC">
      <w:pPr>
        <w:spacing w:after="0" w:line="240" w:lineRule="auto"/>
        <w:jc w:val="center"/>
        <w:rPr>
          <w:rFonts w:asciiTheme="minorHAnsi" w:hAnsiTheme="minorHAnsi" w:cstheme="minorHAnsi"/>
          <w:sz w:val="22"/>
        </w:rPr>
      </w:pPr>
      <w:r w:rsidRPr="00B70BF9">
        <w:rPr>
          <w:rFonts w:asciiTheme="minorHAnsi" w:hAnsiTheme="minorHAnsi" w:cstheme="minorHAnsi"/>
          <w:sz w:val="22"/>
        </w:rPr>
        <w:t>Financial controller</w:t>
      </w:r>
    </w:p>
    <w:p w14:paraId="31050E9D" w14:textId="77777777" w:rsidR="000205BC" w:rsidRPr="00B70BF9" w:rsidRDefault="00D30FC9" w:rsidP="000205BC">
      <w:pPr>
        <w:spacing w:after="0" w:line="240" w:lineRule="auto"/>
        <w:jc w:val="center"/>
        <w:rPr>
          <w:rFonts w:asciiTheme="minorHAnsi" w:hAnsiTheme="minorHAnsi" w:cstheme="minorHAnsi"/>
          <w:sz w:val="22"/>
        </w:rPr>
      </w:pPr>
      <w:hyperlink r:id="rId22" w:history="1">
        <w:r w:rsidR="00057793" w:rsidRPr="00B70BF9">
          <w:rPr>
            <w:rStyle w:val="Hyperlink"/>
            <w:rFonts w:asciiTheme="minorHAnsi" w:hAnsiTheme="minorHAnsi" w:cstheme="minorHAnsi"/>
          </w:rPr>
          <w:t>flavia.masi@enabel.be</w:t>
        </w:r>
      </w:hyperlink>
      <w:r w:rsidR="00057793" w:rsidRPr="00B70BF9">
        <w:rPr>
          <w:rFonts w:asciiTheme="minorHAnsi" w:hAnsiTheme="minorHAnsi" w:cstheme="minorHAnsi"/>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8376"/>
      </w:tblGrid>
      <w:tr w:rsidR="000205BC" w:rsidRPr="00B70BF9" w14:paraId="5719CF8C" w14:textId="77777777" w:rsidTr="00AD2F91">
        <w:trPr>
          <w:trHeight w:val="826"/>
        </w:trPr>
        <w:tc>
          <w:tcPr>
            <w:tcW w:w="8376" w:type="dxa"/>
          </w:tcPr>
          <w:p w14:paraId="2A0E77B3" w14:textId="77777777" w:rsidR="000205BC" w:rsidRPr="00B70BF9" w:rsidRDefault="00057793" w:rsidP="000205BC">
            <w:pPr>
              <w:autoSpaceDE w:val="0"/>
              <w:autoSpaceDN w:val="0"/>
              <w:adjustRightInd w:val="0"/>
              <w:spacing w:after="0" w:line="240" w:lineRule="auto"/>
              <w:jc w:val="center"/>
              <w:rPr>
                <w:rFonts w:asciiTheme="minorHAnsi" w:hAnsiTheme="minorHAnsi" w:cstheme="minorHAnsi"/>
                <w:sz w:val="22"/>
              </w:rPr>
            </w:pPr>
            <w:r w:rsidRPr="00B70BF9">
              <w:rPr>
                <w:rFonts w:asciiTheme="minorHAnsi" w:hAnsiTheme="minorHAnsi" w:cstheme="minorHAnsi"/>
                <w:sz w:val="22"/>
              </w:rPr>
              <w:t>SSU-IRE project-Enabel in Enabel</w:t>
            </w:r>
          </w:p>
          <w:p w14:paraId="0812DFA1" w14:textId="77777777" w:rsidR="000205BC" w:rsidRPr="00B70BF9" w:rsidRDefault="000205BC" w:rsidP="00057793">
            <w:pPr>
              <w:autoSpaceDE w:val="0"/>
              <w:autoSpaceDN w:val="0"/>
              <w:adjustRightInd w:val="0"/>
              <w:spacing w:after="0" w:line="240" w:lineRule="auto"/>
              <w:jc w:val="center"/>
              <w:rPr>
                <w:rFonts w:asciiTheme="minorHAnsi" w:hAnsiTheme="minorHAnsi" w:cstheme="minorHAnsi"/>
                <w:color w:val="000000"/>
                <w:sz w:val="22"/>
                <w:lang w:val="en-US" w:eastAsia="fr-BE"/>
              </w:rPr>
            </w:pPr>
          </w:p>
        </w:tc>
      </w:tr>
    </w:tbl>
    <w:p w14:paraId="143C0035" w14:textId="77777777" w:rsidR="00E53702" w:rsidRPr="00B70BF9" w:rsidRDefault="00E53702" w:rsidP="00547980">
      <w:pPr>
        <w:spacing w:line="288" w:lineRule="auto"/>
        <w:jc w:val="both"/>
        <w:rPr>
          <w:rFonts w:asciiTheme="minorHAnsi" w:hAnsiTheme="minorHAnsi" w:cstheme="minorHAnsi"/>
          <w:sz w:val="22"/>
        </w:rPr>
      </w:pPr>
      <w:r w:rsidRPr="00B70BF9">
        <w:rPr>
          <w:rFonts w:asciiTheme="minorHAnsi" w:hAnsiTheme="minorHAnsi" w:cstheme="minorHAnsi"/>
          <w:sz w:val="22"/>
        </w:rPr>
        <w:t xml:space="preserve">Payment will be made on the basis of the monthly progress reports that are established by the building contractor and the permanent supervisor and approved by the managing official. </w:t>
      </w:r>
    </w:p>
    <w:p w14:paraId="5CE0BCA1" w14:textId="77777777" w:rsidR="00057793" w:rsidRPr="00B70BF9" w:rsidRDefault="00057793" w:rsidP="00057793">
      <w:pPr>
        <w:spacing w:line="288" w:lineRule="auto"/>
        <w:jc w:val="both"/>
        <w:rPr>
          <w:rFonts w:asciiTheme="minorHAnsi" w:hAnsiTheme="minorHAnsi" w:cstheme="minorHAnsi"/>
          <w:sz w:val="22"/>
        </w:rPr>
      </w:pPr>
      <w:r w:rsidRPr="00B70BF9">
        <w:rPr>
          <w:rFonts w:asciiTheme="minorHAnsi" w:hAnsiTheme="minorHAnsi" w:cstheme="minorHAnsi"/>
          <w:sz w:val="22"/>
        </w:rPr>
        <w:t>For each item, the progress report includes:</w:t>
      </w:r>
    </w:p>
    <w:p w14:paraId="34B1625A" w14:textId="77777777" w:rsidR="00057793" w:rsidRPr="00B70BF9" w:rsidRDefault="00057793" w:rsidP="00057793">
      <w:pPr>
        <w:widowControl w:val="0"/>
        <w:numPr>
          <w:ilvl w:val="0"/>
          <w:numId w:val="18"/>
        </w:numPr>
        <w:suppressAutoHyphens/>
        <w:spacing w:before="120" w:after="0" w:line="288" w:lineRule="auto"/>
        <w:ind w:left="714" w:hanging="357"/>
        <w:jc w:val="both"/>
        <w:rPr>
          <w:rFonts w:asciiTheme="minorHAnsi" w:hAnsiTheme="minorHAnsi" w:cstheme="minorHAnsi"/>
          <w:sz w:val="22"/>
        </w:rPr>
      </w:pPr>
      <w:r w:rsidRPr="00B70BF9">
        <w:rPr>
          <w:rFonts w:asciiTheme="minorHAnsi" w:hAnsiTheme="minorHAnsi" w:cstheme="minorHAnsi"/>
          <w:sz w:val="22"/>
        </w:rPr>
        <w:t>Total quantities to be achieved in accordance with departure measurements;</w:t>
      </w:r>
    </w:p>
    <w:p w14:paraId="1416E5D3" w14:textId="77777777" w:rsidR="00057793" w:rsidRPr="00B70BF9" w:rsidRDefault="00057793" w:rsidP="00057793">
      <w:pPr>
        <w:widowControl w:val="0"/>
        <w:numPr>
          <w:ilvl w:val="0"/>
          <w:numId w:val="18"/>
        </w:numPr>
        <w:suppressAutoHyphens/>
        <w:spacing w:after="0" w:line="288" w:lineRule="auto"/>
        <w:jc w:val="both"/>
        <w:rPr>
          <w:rFonts w:asciiTheme="minorHAnsi" w:hAnsiTheme="minorHAnsi" w:cstheme="minorHAnsi"/>
          <w:sz w:val="22"/>
        </w:rPr>
      </w:pPr>
      <w:r w:rsidRPr="00B70BF9">
        <w:rPr>
          <w:rFonts w:asciiTheme="minorHAnsi" w:hAnsiTheme="minorHAnsi" w:cstheme="minorHAnsi"/>
          <w:sz w:val="22"/>
        </w:rPr>
        <w:t>The quantities already achieved and registered in the progress report of the preceding month;</w:t>
      </w:r>
    </w:p>
    <w:p w14:paraId="4D7B7BEF" w14:textId="77777777" w:rsidR="00057793" w:rsidRPr="00B70BF9" w:rsidRDefault="00057793" w:rsidP="00057793">
      <w:pPr>
        <w:widowControl w:val="0"/>
        <w:numPr>
          <w:ilvl w:val="0"/>
          <w:numId w:val="18"/>
        </w:numPr>
        <w:suppressAutoHyphens/>
        <w:spacing w:after="0" w:line="288" w:lineRule="auto"/>
        <w:jc w:val="both"/>
        <w:rPr>
          <w:rFonts w:asciiTheme="minorHAnsi" w:hAnsiTheme="minorHAnsi" w:cstheme="minorHAnsi"/>
          <w:sz w:val="22"/>
        </w:rPr>
      </w:pPr>
      <w:r w:rsidRPr="00B70BF9">
        <w:rPr>
          <w:rFonts w:asciiTheme="minorHAnsi" w:hAnsiTheme="minorHAnsi" w:cstheme="minorHAnsi"/>
          <w:sz w:val="22"/>
        </w:rPr>
        <w:t>The quantities achieved during the month;</w:t>
      </w:r>
    </w:p>
    <w:p w14:paraId="154E6714" w14:textId="77777777" w:rsidR="00057793" w:rsidRPr="00B70BF9" w:rsidRDefault="00057793" w:rsidP="00057793">
      <w:pPr>
        <w:widowControl w:val="0"/>
        <w:numPr>
          <w:ilvl w:val="0"/>
          <w:numId w:val="18"/>
        </w:numPr>
        <w:suppressAutoHyphens/>
        <w:spacing w:after="0" w:line="288" w:lineRule="auto"/>
        <w:jc w:val="both"/>
        <w:rPr>
          <w:rFonts w:asciiTheme="minorHAnsi" w:hAnsiTheme="minorHAnsi" w:cstheme="minorHAnsi"/>
          <w:sz w:val="22"/>
        </w:rPr>
      </w:pPr>
      <w:r w:rsidRPr="00B70BF9">
        <w:rPr>
          <w:rFonts w:asciiTheme="minorHAnsi" w:hAnsiTheme="minorHAnsi" w:cstheme="minorHAnsi"/>
          <w:sz w:val="22"/>
        </w:rPr>
        <w:t>Total quantities achieved by the end of the month;</w:t>
      </w:r>
    </w:p>
    <w:p w14:paraId="7BD52947" w14:textId="77777777" w:rsidR="00057793" w:rsidRPr="00B70BF9" w:rsidRDefault="00057793" w:rsidP="00057793">
      <w:pPr>
        <w:widowControl w:val="0"/>
        <w:numPr>
          <w:ilvl w:val="0"/>
          <w:numId w:val="18"/>
        </w:numPr>
        <w:suppressAutoHyphens/>
        <w:spacing w:after="0" w:line="288" w:lineRule="auto"/>
        <w:jc w:val="both"/>
        <w:rPr>
          <w:rFonts w:asciiTheme="minorHAnsi" w:hAnsiTheme="minorHAnsi" w:cstheme="minorHAnsi"/>
          <w:sz w:val="22"/>
        </w:rPr>
      </w:pPr>
      <w:r w:rsidRPr="00B70BF9">
        <w:rPr>
          <w:rFonts w:asciiTheme="minorHAnsi" w:hAnsiTheme="minorHAnsi" w:cstheme="minorHAnsi"/>
          <w:sz w:val="22"/>
        </w:rPr>
        <w:t>The unit prices of the order;</w:t>
      </w:r>
    </w:p>
    <w:p w14:paraId="3B9D7FC8" w14:textId="77777777" w:rsidR="00057793" w:rsidRPr="00B70BF9" w:rsidRDefault="00057793" w:rsidP="00057793">
      <w:pPr>
        <w:widowControl w:val="0"/>
        <w:numPr>
          <w:ilvl w:val="0"/>
          <w:numId w:val="18"/>
        </w:numPr>
        <w:suppressAutoHyphens/>
        <w:spacing w:after="0" w:line="288" w:lineRule="auto"/>
        <w:jc w:val="both"/>
        <w:rPr>
          <w:rFonts w:asciiTheme="minorHAnsi" w:hAnsiTheme="minorHAnsi" w:cstheme="minorHAnsi"/>
          <w:kern w:val="18"/>
          <w:sz w:val="22"/>
        </w:rPr>
      </w:pPr>
      <w:r w:rsidRPr="00B70BF9">
        <w:rPr>
          <w:rFonts w:asciiTheme="minorHAnsi" w:hAnsiTheme="minorHAnsi" w:cstheme="minorHAnsi"/>
          <w:sz w:val="22"/>
        </w:rPr>
        <w:t>The total prices of the quantities achieved during the month for each of the items;</w:t>
      </w:r>
    </w:p>
    <w:p w14:paraId="243BE038" w14:textId="77777777" w:rsidR="00057793" w:rsidRPr="00B70BF9" w:rsidRDefault="00057793" w:rsidP="00057793">
      <w:pPr>
        <w:spacing w:line="288" w:lineRule="auto"/>
        <w:jc w:val="both"/>
        <w:rPr>
          <w:rFonts w:asciiTheme="minorHAnsi" w:hAnsiTheme="minorHAnsi" w:cstheme="minorHAnsi"/>
          <w:sz w:val="22"/>
        </w:rPr>
      </w:pPr>
      <w:r w:rsidRPr="00B70BF9">
        <w:rPr>
          <w:rFonts w:asciiTheme="minorHAnsi" w:hAnsiTheme="minorHAnsi" w:cstheme="minorHAnsi"/>
          <w:sz w:val="22"/>
        </w:rPr>
        <w:t>The total price of the invoice of the month</w:t>
      </w:r>
    </w:p>
    <w:p w14:paraId="28157F8A" w14:textId="77777777" w:rsidR="00E53702" w:rsidRPr="00B70BF9" w:rsidRDefault="00E53702" w:rsidP="00547980">
      <w:pPr>
        <w:spacing w:line="288" w:lineRule="auto"/>
        <w:jc w:val="both"/>
        <w:rPr>
          <w:rFonts w:asciiTheme="minorHAnsi" w:hAnsiTheme="minorHAnsi" w:cstheme="minorHAnsi"/>
          <w:kern w:val="18"/>
          <w:sz w:val="22"/>
        </w:rPr>
      </w:pPr>
      <w:r w:rsidRPr="00B70BF9">
        <w:rPr>
          <w:rFonts w:asciiTheme="minorHAnsi" w:hAnsiTheme="minorHAnsi" w:cstheme="minorHAnsi"/>
          <w:sz w:val="22"/>
        </w:rPr>
        <w:t>It</w:t>
      </w:r>
      <w:r w:rsidR="00421AAC">
        <w:rPr>
          <w:rFonts w:asciiTheme="minorHAnsi" w:hAnsiTheme="minorHAnsi" w:cstheme="minorHAnsi"/>
          <w:sz w:val="22"/>
        </w:rPr>
        <w:t xml:space="preserve"> </w:t>
      </w:r>
      <w:r w:rsidR="00191676">
        <w:rPr>
          <w:rFonts w:asciiTheme="minorHAnsi" w:hAnsiTheme="minorHAnsi" w:cstheme="minorHAnsi"/>
          <w:sz w:val="22"/>
        </w:rPr>
        <w:t>shall</w:t>
      </w:r>
      <w:r w:rsidRPr="00B70BF9">
        <w:rPr>
          <w:rFonts w:asciiTheme="minorHAnsi" w:hAnsiTheme="minorHAnsi" w:cstheme="minorHAnsi"/>
          <w:sz w:val="22"/>
        </w:rPr>
        <w:t xml:space="preserve"> be understood that no advance payments may be requested and payment will be made only after performance and acceptance. </w:t>
      </w:r>
    </w:p>
    <w:p w14:paraId="5BCA97A4" w14:textId="77777777" w:rsidR="00E53702" w:rsidRPr="00B70BF9" w:rsidRDefault="00E53702" w:rsidP="00547980">
      <w:pPr>
        <w:pStyle w:val="BodyText"/>
        <w:jc w:val="both"/>
        <w:rPr>
          <w:rFonts w:asciiTheme="minorHAnsi" w:hAnsiTheme="minorHAnsi" w:cstheme="minorHAnsi"/>
          <w:b/>
          <w:bCs/>
          <w:sz w:val="22"/>
        </w:rPr>
      </w:pPr>
      <w:r w:rsidRPr="00B70BF9">
        <w:rPr>
          <w:rFonts w:asciiTheme="minorHAnsi" w:hAnsiTheme="minorHAnsi" w:cstheme="minorHAnsi"/>
          <w:sz w:val="22"/>
        </w:rPr>
        <w:t>Payment will be by bank transfer only.</w:t>
      </w:r>
    </w:p>
    <w:p w14:paraId="06284580" w14:textId="77777777" w:rsidR="00E53702" w:rsidRPr="00B70BF9" w:rsidRDefault="00E53702" w:rsidP="00E53702">
      <w:pPr>
        <w:pStyle w:val="BodyText"/>
        <w:rPr>
          <w:rFonts w:asciiTheme="minorHAnsi" w:hAnsiTheme="minorHAnsi" w:cstheme="minorHAnsi"/>
          <w:b/>
          <w:bCs/>
          <w:sz w:val="22"/>
        </w:rPr>
      </w:pPr>
    </w:p>
    <w:p w14:paraId="51FEE796" w14:textId="77777777" w:rsidR="00E53702" w:rsidRPr="00B70BF9" w:rsidRDefault="00E53702" w:rsidP="00D05553">
      <w:pPr>
        <w:pStyle w:val="Heading2"/>
        <w:rPr>
          <w:rFonts w:asciiTheme="minorHAnsi" w:hAnsiTheme="minorHAnsi" w:cstheme="minorHAnsi"/>
        </w:rPr>
      </w:pPr>
      <w:bookmarkStart w:id="97" w:name="_Toc361393832"/>
      <w:bookmarkStart w:id="98" w:name="_Toc361408334"/>
      <w:bookmarkStart w:id="99" w:name="_Toc488309847"/>
      <w:bookmarkStart w:id="100" w:name="_Toc115273668"/>
      <w:r w:rsidRPr="00B70BF9">
        <w:rPr>
          <w:rFonts w:asciiTheme="minorHAnsi" w:hAnsiTheme="minorHAnsi" w:cstheme="minorHAnsi"/>
        </w:rPr>
        <w:t>Litigation (Art. 73)</w:t>
      </w:r>
      <w:bookmarkEnd w:id="97"/>
      <w:bookmarkEnd w:id="98"/>
      <w:bookmarkEnd w:id="99"/>
      <w:bookmarkEnd w:id="100"/>
    </w:p>
    <w:p w14:paraId="3B074626" w14:textId="77777777" w:rsidR="00E53702" w:rsidRPr="00B70BF9" w:rsidRDefault="00E53702" w:rsidP="00547980">
      <w:pPr>
        <w:pStyle w:val="BodyText"/>
        <w:jc w:val="both"/>
        <w:rPr>
          <w:rFonts w:asciiTheme="minorHAnsi" w:hAnsiTheme="minorHAnsi" w:cstheme="minorHAnsi"/>
          <w:sz w:val="22"/>
        </w:rPr>
      </w:pPr>
      <w:r w:rsidRPr="00B70BF9">
        <w:rPr>
          <w:rFonts w:asciiTheme="minorHAnsi" w:hAnsiTheme="minorHAnsi" w:cstheme="minorHAnsi"/>
          <w:sz w:val="22"/>
        </w:rPr>
        <w:t>The competent courts of Brussels have exclusive jurisdiction over any dispute arising from the performance of this public contract. French or Dutch are the languages of proceedings.</w:t>
      </w:r>
    </w:p>
    <w:p w14:paraId="211B05C9" w14:textId="77777777" w:rsidR="00E53702" w:rsidRPr="00B70BF9" w:rsidRDefault="00E53702" w:rsidP="00547980">
      <w:pPr>
        <w:pStyle w:val="BodyText"/>
        <w:jc w:val="both"/>
        <w:rPr>
          <w:rFonts w:asciiTheme="minorHAnsi" w:hAnsiTheme="minorHAnsi" w:cstheme="minorHAnsi"/>
          <w:sz w:val="22"/>
        </w:rPr>
      </w:pPr>
      <w:r w:rsidRPr="00B70BF9">
        <w:rPr>
          <w:rFonts w:asciiTheme="minorHAnsi" w:hAnsiTheme="minorHAnsi" w:cstheme="minorHAnsi"/>
          <w:sz w:val="22"/>
        </w:rPr>
        <w:t>The contracting authority will in no case be held liable for any damage caused to persons or property as a direct or indirect consequence of the activities required for the performance of this contract. The contractor indemnifies the contracting authority against any claims for compensation by third parties in this respect.</w:t>
      </w:r>
    </w:p>
    <w:p w14:paraId="24B9ABAA" w14:textId="77777777" w:rsidR="00E53702" w:rsidRPr="00B70BF9" w:rsidRDefault="00E53702" w:rsidP="00547980">
      <w:pPr>
        <w:pStyle w:val="BodyText"/>
        <w:jc w:val="both"/>
        <w:rPr>
          <w:rFonts w:asciiTheme="minorHAnsi" w:hAnsiTheme="minorHAnsi" w:cstheme="minorHAnsi"/>
          <w:sz w:val="22"/>
        </w:rPr>
      </w:pPr>
      <w:r w:rsidRPr="00B70BF9">
        <w:rPr>
          <w:rFonts w:asciiTheme="minorHAnsi" w:hAnsiTheme="minorHAnsi" w:cstheme="minorHAnsi"/>
          <w:sz w:val="22"/>
        </w:rPr>
        <w:t xml:space="preserve">In case of ‘litigation’, i.e. court action, correspondence must (also) be sent to the following address: </w:t>
      </w:r>
    </w:p>
    <w:p w14:paraId="01FB62B7" w14:textId="77777777" w:rsidR="00E53702" w:rsidRPr="00B70BF9" w:rsidRDefault="00E53702" w:rsidP="00547980">
      <w:pPr>
        <w:pStyle w:val="BodyText"/>
        <w:jc w:val="both"/>
        <w:rPr>
          <w:rFonts w:asciiTheme="minorHAnsi" w:hAnsiTheme="minorHAnsi" w:cstheme="minorHAnsi"/>
          <w:sz w:val="22"/>
        </w:rPr>
      </w:pPr>
      <w:r w:rsidRPr="00B70BF9">
        <w:rPr>
          <w:rFonts w:asciiTheme="minorHAnsi" w:hAnsiTheme="minorHAnsi" w:cstheme="minorHAnsi"/>
          <w:sz w:val="22"/>
        </w:rPr>
        <w:t>Enabel</w:t>
      </w:r>
    </w:p>
    <w:p w14:paraId="2406C4AC" w14:textId="77777777" w:rsidR="00E53702" w:rsidRPr="00B70BF9" w:rsidRDefault="00E53702" w:rsidP="00547980">
      <w:pPr>
        <w:pStyle w:val="BodyText"/>
        <w:jc w:val="both"/>
        <w:rPr>
          <w:rFonts w:asciiTheme="minorHAnsi" w:hAnsiTheme="minorHAnsi" w:cstheme="minorHAnsi"/>
          <w:sz w:val="22"/>
        </w:rPr>
      </w:pPr>
      <w:r w:rsidRPr="00B70BF9">
        <w:rPr>
          <w:rFonts w:asciiTheme="minorHAnsi" w:hAnsiTheme="minorHAnsi" w:cstheme="minorHAnsi"/>
          <w:sz w:val="22"/>
        </w:rPr>
        <w:t>Legal unit of the Logistics and Acquisitions service (L&amp;A)</w:t>
      </w:r>
    </w:p>
    <w:p w14:paraId="32B3CB30" w14:textId="77777777" w:rsidR="00E53702" w:rsidRPr="00B70BF9" w:rsidRDefault="00E53702" w:rsidP="00547980">
      <w:pPr>
        <w:pStyle w:val="BodyText"/>
        <w:jc w:val="both"/>
        <w:rPr>
          <w:rFonts w:asciiTheme="minorHAnsi" w:hAnsiTheme="minorHAnsi" w:cstheme="minorHAnsi"/>
          <w:sz w:val="22"/>
        </w:rPr>
      </w:pPr>
      <w:r w:rsidRPr="00B70BF9">
        <w:rPr>
          <w:rFonts w:asciiTheme="minorHAnsi" w:hAnsiTheme="minorHAnsi" w:cstheme="minorHAnsi"/>
          <w:sz w:val="22"/>
        </w:rPr>
        <w:t>To the attention of Ms Inge Janssens</w:t>
      </w:r>
    </w:p>
    <w:p w14:paraId="3686AC9B" w14:textId="77777777" w:rsidR="00E53702" w:rsidRPr="00B70BF9" w:rsidRDefault="00E53702" w:rsidP="00547980">
      <w:pPr>
        <w:pStyle w:val="BodyText"/>
        <w:jc w:val="both"/>
        <w:rPr>
          <w:rFonts w:asciiTheme="minorHAnsi" w:hAnsiTheme="minorHAnsi" w:cstheme="minorHAnsi"/>
          <w:sz w:val="22"/>
        </w:rPr>
      </w:pPr>
      <w:r w:rsidRPr="00B70BF9">
        <w:rPr>
          <w:rFonts w:asciiTheme="minorHAnsi" w:hAnsiTheme="minorHAnsi" w:cstheme="minorHAnsi"/>
          <w:sz w:val="22"/>
        </w:rPr>
        <w:t>rue Haute 147</w:t>
      </w:r>
    </w:p>
    <w:p w14:paraId="67988AAD" w14:textId="77777777" w:rsidR="00E53702" w:rsidRPr="00B70BF9" w:rsidRDefault="00E53702" w:rsidP="00547980">
      <w:pPr>
        <w:pStyle w:val="BodyText"/>
        <w:jc w:val="both"/>
        <w:rPr>
          <w:rFonts w:asciiTheme="minorHAnsi" w:hAnsiTheme="minorHAnsi" w:cstheme="minorHAnsi"/>
          <w:sz w:val="22"/>
        </w:rPr>
      </w:pPr>
      <w:r w:rsidRPr="00B70BF9">
        <w:rPr>
          <w:rFonts w:asciiTheme="minorHAnsi" w:hAnsiTheme="minorHAnsi" w:cstheme="minorHAnsi"/>
          <w:sz w:val="22"/>
        </w:rPr>
        <w:t>1000 Brussels</w:t>
      </w:r>
    </w:p>
    <w:p w14:paraId="620CFCEA" w14:textId="77777777" w:rsidR="00E53702" w:rsidRPr="00B70BF9" w:rsidRDefault="00E53702" w:rsidP="00547980">
      <w:pPr>
        <w:pStyle w:val="BodyText"/>
        <w:jc w:val="both"/>
        <w:rPr>
          <w:rFonts w:asciiTheme="minorHAnsi" w:hAnsiTheme="minorHAnsi" w:cstheme="minorHAnsi"/>
        </w:rPr>
      </w:pPr>
      <w:r w:rsidRPr="00B70BF9">
        <w:rPr>
          <w:rFonts w:asciiTheme="minorHAnsi" w:hAnsiTheme="minorHAnsi" w:cstheme="minorHAnsi"/>
          <w:sz w:val="22"/>
        </w:rPr>
        <w:t>Belgium</w:t>
      </w:r>
    </w:p>
    <w:p w14:paraId="274F96B1" w14:textId="77777777" w:rsidR="00547980" w:rsidRPr="00B70BF9" w:rsidRDefault="00547980">
      <w:pPr>
        <w:spacing w:after="0" w:line="240" w:lineRule="auto"/>
        <w:rPr>
          <w:rFonts w:asciiTheme="minorHAnsi" w:hAnsiTheme="minorHAnsi" w:cstheme="minorHAnsi"/>
          <w:i/>
          <w:sz w:val="18"/>
          <w:szCs w:val="18"/>
        </w:rPr>
      </w:pPr>
      <w:r w:rsidRPr="00B70BF9">
        <w:rPr>
          <w:rFonts w:asciiTheme="minorHAnsi" w:hAnsiTheme="minorHAnsi" w:cstheme="minorHAnsi"/>
          <w:i/>
          <w:sz w:val="18"/>
          <w:szCs w:val="18"/>
        </w:rPr>
        <w:br w:type="page"/>
      </w:r>
    </w:p>
    <w:p w14:paraId="3354DD8B" w14:textId="77777777" w:rsidR="00630BEC" w:rsidRPr="00B70BF9" w:rsidRDefault="00630BEC" w:rsidP="00630BEC">
      <w:pPr>
        <w:pStyle w:val="BodyText"/>
        <w:rPr>
          <w:rFonts w:asciiTheme="minorHAnsi" w:hAnsiTheme="minorHAnsi" w:cstheme="minorHAnsi"/>
          <w:i/>
          <w:sz w:val="18"/>
          <w:szCs w:val="18"/>
        </w:rPr>
      </w:pPr>
    </w:p>
    <w:p w14:paraId="59C3DDC9" w14:textId="77777777" w:rsidR="00AC7962" w:rsidRPr="00B70BF9" w:rsidRDefault="00630BEC" w:rsidP="00E53702">
      <w:pPr>
        <w:pStyle w:val="Heading1"/>
        <w:rPr>
          <w:rFonts w:asciiTheme="minorHAnsi" w:hAnsiTheme="minorHAnsi" w:cstheme="minorHAnsi"/>
        </w:rPr>
      </w:pPr>
      <w:r w:rsidRPr="00B70BF9">
        <w:rPr>
          <w:rFonts w:asciiTheme="minorHAnsi" w:hAnsiTheme="minorHAnsi" w:cstheme="minorHAnsi"/>
        </w:rPr>
        <w:t xml:space="preserve"> </w:t>
      </w:r>
      <w:bookmarkStart w:id="101" w:name="_Toc115273669"/>
      <w:r w:rsidR="00AC7962" w:rsidRPr="00B70BF9">
        <w:rPr>
          <w:rFonts w:asciiTheme="minorHAnsi" w:hAnsiTheme="minorHAnsi" w:cstheme="minorHAnsi"/>
        </w:rPr>
        <w:t>P</w:t>
      </w:r>
      <w:r w:rsidRPr="00B70BF9">
        <w:rPr>
          <w:rFonts w:asciiTheme="minorHAnsi" w:hAnsiTheme="minorHAnsi" w:cstheme="minorHAnsi"/>
        </w:rPr>
        <w:t>rocurement p</w:t>
      </w:r>
      <w:r w:rsidR="00AC7962" w:rsidRPr="00B70BF9">
        <w:rPr>
          <w:rFonts w:asciiTheme="minorHAnsi" w:hAnsiTheme="minorHAnsi" w:cstheme="minorHAnsi"/>
        </w:rPr>
        <w:t>rocedure</w:t>
      </w:r>
      <w:bookmarkEnd w:id="43"/>
      <w:bookmarkEnd w:id="101"/>
    </w:p>
    <w:p w14:paraId="4A203C04" w14:textId="77777777" w:rsidR="00AC7962" w:rsidRPr="00B70BF9" w:rsidRDefault="00AC7962" w:rsidP="005D47F8">
      <w:pPr>
        <w:pStyle w:val="Heading2"/>
        <w:rPr>
          <w:rFonts w:asciiTheme="minorHAnsi" w:hAnsiTheme="minorHAnsi" w:cstheme="minorHAnsi"/>
        </w:rPr>
      </w:pPr>
      <w:bookmarkStart w:id="102" w:name="_Toc257039830"/>
      <w:bookmarkStart w:id="103" w:name="_Toc115273670"/>
      <w:r w:rsidRPr="00B70BF9">
        <w:rPr>
          <w:rFonts w:asciiTheme="minorHAnsi" w:hAnsiTheme="minorHAnsi" w:cstheme="minorHAnsi"/>
        </w:rPr>
        <w:t>Award procedure</w:t>
      </w:r>
      <w:bookmarkEnd w:id="102"/>
      <w:bookmarkEnd w:id="103"/>
    </w:p>
    <w:p w14:paraId="51AB30AE" w14:textId="77777777" w:rsidR="006426DE" w:rsidRPr="00B70BF9" w:rsidRDefault="006426DE" w:rsidP="00251716">
      <w:pPr>
        <w:pStyle w:val="BodyText"/>
        <w:jc w:val="both"/>
        <w:rPr>
          <w:rFonts w:asciiTheme="minorHAnsi" w:hAnsiTheme="minorHAnsi" w:cstheme="minorHAnsi"/>
          <w:sz w:val="22"/>
        </w:rPr>
      </w:pPr>
      <w:r w:rsidRPr="00B70BF9">
        <w:rPr>
          <w:rFonts w:asciiTheme="minorHAnsi" w:hAnsiTheme="minorHAnsi" w:cstheme="minorHAnsi"/>
          <w:sz w:val="22"/>
        </w:rPr>
        <w:t>This is a negotiated Procedure without Prior Publication in application of Article 42 of the Law of 17 June 2016.</w:t>
      </w:r>
    </w:p>
    <w:p w14:paraId="2F776B23" w14:textId="77777777" w:rsidR="00AC7962" w:rsidRPr="00B70BF9" w:rsidRDefault="00AC7962" w:rsidP="005D47F8">
      <w:pPr>
        <w:pStyle w:val="Heading2"/>
        <w:rPr>
          <w:rFonts w:asciiTheme="minorHAnsi" w:hAnsiTheme="minorHAnsi" w:cstheme="minorHAnsi"/>
        </w:rPr>
      </w:pPr>
      <w:bookmarkStart w:id="104" w:name="_Toc257039832"/>
      <w:bookmarkStart w:id="105" w:name="_Toc115273671"/>
      <w:r w:rsidRPr="00B70BF9">
        <w:rPr>
          <w:rFonts w:asciiTheme="minorHAnsi" w:hAnsiTheme="minorHAnsi" w:cstheme="minorHAnsi"/>
        </w:rPr>
        <w:t>Publication</w:t>
      </w:r>
      <w:bookmarkEnd w:id="104"/>
      <w:bookmarkEnd w:id="105"/>
    </w:p>
    <w:p w14:paraId="1355F516" w14:textId="77777777" w:rsidR="00AC7962" w:rsidRPr="00B70BF9" w:rsidRDefault="00AC7962" w:rsidP="005D47F8">
      <w:pPr>
        <w:pStyle w:val="Heading3"/>
        <w:jc w:val="both"/>
        <w:rPr>
          <w:rFonts w:asciiTheme="minorHAnsi" w:hAnsiTheme="minorHAnsi" w:cstheme="minorHAnsi"/>
        </w:rPr>
      </w:pPr>
      <w:bookmarkStart w:id="106" w:name="_Toc251416363"/>
      <w:bookmarkStart w:id="107" w:name="_Toc115273672"/>
      <w:bookmarkEnd w:id="106"/>
      <w:r w:rsidRPr="00B70BF9">
        <w:rPr>
          <w:rFonts w:asciiTheme="minorHAnsi" w:hAnsiTheme="minorHAnsi" w:cstheme="minorHAnsi"/>
        </w:rPr>
        <w:t>Enabel publication</w:t>
      </w:r>
      <w:bookmarkEnd w:id="107"/>
    </w:p>
    <w:p w14:paraId="63A7F886" w14:textId="77777777" w:rsidR="00F77342" w:rsidRPr="00B70BF9" w:rsidRDefault="00AC7962" w:rsidP="00251716">
      <w:pPr>
        <w:pStyle w:val="BodyText"/>
        <w:jc w:val="both"/>
        <w:rPr>
          <w:rFonts w:asciiTheme="minorHAnsi" w:hAnsiTheme="minorHAnsi" w:cstheme="minorHAnsi"/>
          <w:sz w:val="22"/>
        </w:rPr>
      </w:pPr>
      <w:r w:rsidRPr="00B70BF9">
        <w:rPr>
          <w:rFonts w:asciiTheme="minorHAnsi" w:hAnsiTheme="minorHAnsi" w:cstheme="minorHAnsi"/>
          <w:sz w:val="22"/>
        </w:rPr>
        <w:t xml:space="preserve">These Tender Specifications are posted on the website of Enabel </w:t>
      </w:r>
      <w:hyperlink r:id="rId23" w:history="1">
        <w:r w:rsidR="005C5413" w:rsidRPr="00B70BF9">
          <w:rPr>
            <w:rStyle w:val="Hyperlink"/>
            <w:rFonts w:asciiTheme="minorHAnsi" w:hAnsiTheme="minorHAnsi" w:cstheme="minorHAnsi"/>
            <w:sz w:val="22"/>
          </w:rPr>
          <w:t>https://www.enabel.be/content/enabel-tenders</w:t>
        </w:r>
      </w:hyperlink>
      <w:r w:rsidR="005C5413" w:rsidRPr="00B70BF9">
        <w:rPr>
          <w:rFonts w:asciiTheme="minorHAnsi" w:hAnsiTheme="minorHAnsi" w:cstheme="minorHAnsi"/>
          <w:sz w:val="22"/>
        </w:rPr>
        <w:t xml:space="preserve"> </w:t>
      </w:r>
      <w:r w:rsidRPr="00B70BF9">
        <w:rPr>
          <w:rFonts w:asciiTheme="minorHAnsi" w:hAnsiTheme="minorHAnsi" w:cstheme="minorHAnsi"/>
          <w:sz w:val="22"/>
        </w:rPr>
        <w:t>. Such publication constitutes an invitation to tender.</w:t>
      </w:r>
    </w:p>
    <w:p w14:paraId="3DF61AF9" w14:textId="77777777" w:rsidR="00AC7962" w:rsidRPr="00B70BF9" w:rsidRDefault="00AC7962" w:rsidP="005D47F8">
      <w:pPr>
        <w:pStyle w:val="Heading2"/>
        <w:rPr>
          <w:rFonts w:asciiTheme="minorHAnsi" w:hAnsiTheme="minorHAnsi" w:cstheme="minorHAnsi"/>
        </w:rPr>
      </w:pPr>
      <w:bookmarkStart w:id="108" w:name="_Toc257039835"/>
      <w:bookmarkStart w:id="109" w:name="_Toc115273673"/>
      <w:r w:rsidRPr="00B70BF9">
        <w:rPr>
          <w:rFonts w:asciiTheme="minorHAnsi" w:hAnsiTheme="minorHAnsi" w:cstheme="minorHAnsi"/>
        </w:rPr>
        <w:t>Information</w:t>
      </w:r>
      <w:bookmarkEnd w:id="108"/>
      <w:bookmarkEnd w:id="109"/>
    </w:p>
    <w:p w14:paraId="2575AAAF" w14:textId="77777777" w:rsidR="00AC7962" w:rsidRPr="00B70BF9" w:rsidRDefault="00AC7962" w:rsidP="00251716">
      <w:pPr>
        <w:pStyle w:val="BodyText"/>
        <w:jc w:val="both"/>
        <w:rPr>
          <w:rFonts w:asciiTheme="minorHAnsi" w:hAnsiTheme="minorHAnsi" w:cstheme="minorHAnsi"/>
          <w:sz w:val="22"/>
        </w:rPr>
      </w:pPr>
      <w:r w:rsidRPr="00B70BF9">
        <w:rPr>
          <w:rFonts w:asciiTheme="minorHAnsi" w:hAnsiTheme="minorHAnsi" w:cstheme="minorHAnsi"/>
          <w:sz w:val="22"/>
        </w:rPr>
        <w:t>The awarding of this contract is coordinated by</w:t>
      </w:r>
      <w:r w:rsidR="00251716" w:rsidRPr="00B70BF9">
        <w:rPr>
          <w:rFonts w:asciiTheme="minorHAnsi" w:hAnsiTheme="minorHAnsi" w:cstheme="minorHAnsi"/>
          <w:sz w:val="22"/>
        </w:rPr>
        <w:t xml:space="preserve"> the Contract Service Centre of Enabel Uganda</w:t>
      </w:r>
      <w:r w:rsidRPr="00B70BF9">
        <w:rPr>
          <w:rFonts w:asciiTheme="minorHAnsi" w:hAnsiTheme="minorHAnsi" w:cstheme="minorHAnsi"/>
          <w:sz w:val="22"/>
        </w:rPr>
        <w:t>. Throughout this procedure all contacts between the contracting authority and the (prospective) tenderers about this contract will exclusively pass through this service / this person. (Prospective) tenderers are prohibited to contact the contracting authority in any other way with regards to this contract, unless otherwise stipulated in these Tender Specifications.</w:t>
      </w:r>
    </w:p>
    <w:p w14:paraId="2E21C874" w14:textId="77777777" w:rsidR="00AC7962" w:rsidRPr="00B70BF9" w:rsidRDefault="00AC7962" w:rsidP="00251716">
      <w:pPr>
        <w:pStyle w:val="BodyText"/>
        <w:jc w:val="both"/>
        <w:rPr>
          <w:rFonts w:asciiTheme="minorHAnsi" w:hAnsiTheme="minorHAnsi" w:cstheme="minorHAnsi"/>
          <w:sz w:val="22"/>
        </w:rPr>
      </w:pPr>
      <w:r w:rsidRPr="00B70BF9">
        <w:rPr>
          <w:rFonts w:asciiTheme="minorHAnsi" w:hAnsiTheme="minorHAnsi" w:cstheme="minorHAnsi"/>
          <w:sz w:val="22"/>
        </w:rPr>
        <w:t>Until 15 days before the deadline for submission of tenders, prospective tenderers may ask questions about the Tender Specifications and the contract in accordance with Article 44 of the Royal Decree of 1 July 2011. Questions will be in writing</w:t>
      </w:r>
      <w:r w:rsidR="005D47F8" w:rsidRPr="00B70BF9">
        <w:rPr>
          <w:rFonts w:asciiTheme="minorHAnsi" w:hAnsiTheme="minorHAnsi" w:cstheme="minorHAnsi"/>
          <w:sz w:val="22"/>
        </w:rPr>
        <w:t xml:space="preserve"> by e-mail</w:t>
      </w:r>
      <w:r w:rsidRPr="00B70BF9">
        <w:rPr>
          <w:rFonts w:asciiTheme="minorHAnsi" w:hAnsiTheme="minorHAnsi" w:cstheme="minorHAnsi"/>
          <w:sz w:val="22"/>
        </w:rPr>
        <w:t xml:space="preserve"> to </w:t>
      </w:r>
      <w:hyperlink r:id="rId24" w:history="1">
        <w:r w:rsidR="005D47F8" w:rsidRPr="00B70BF9">
          <w:rPr>
            <w:rStyle w:val="FooterChar"/>
            <w:rFonts w:asciiTheme="minorHAnsi" w:hAnsiTheme="minorHAnsi" w:cstheme="minorHAnsi"/>
            <w:sz w:val="22"/>
          </w:rPr>
          <w:t>UGA_CSC_CONTRACTS@enabel.be</w:t>
        </w:r>
      </w:hyperlink>
      <w:r w:rsidR="005D47F8" w:rsidRPr="00B70BF9">
        <w:rPr>
          <w:rFonts w:asciiTheme="minorHAnsi" w:hAnsiTheme="minorHAnsi" w:cstheme="minorHAnsi"/>
          <w:sz w:val="22"/>
        </w:rPr>
        <w:t xml:space="preserve"> with copy to </w:t>
      </w:r>
      <w:r w:rsidR="00C9586B" w:rsidRPr="00B70BF9">
        <w:rPr>
          <w:rFonts w:asciiTheme="minorHAnsi" w:hAnsiTheme="minorHAnsi" w:cstheme="minorHAnsi"/>
          <w:sz w:val="22"/>
        </w:rPr>
        <w:t>eva.matovu</w:t>
      </w:r>
      <w:r w:rsidR="005D47F8" w:rsidRPr="00B70BF9">
        <w:rPr>
          <w:rFonts w:asciiTheme="minorHAnsi" w:hAnsiTheme="minorHAnsi" w:cstheme="minorHAnsi"/>
          <w:sz w:val="22"/>
        </w:rPr>
        <w:t>@enabel.be The e-mail comprising the question shall indicate in the subject the procurement procedure reference number and the contract title, as stated on the cover page of these tender specifications. T</w:t>
      </w:r>
      <w:r w:rsidRPr="00B70BF9">
        <w:rPr>
          <w:rFonts w:asciiTheme="minorHAnsi" w:hAnsiTheme="minorHAnsi" w:cstheme="minorHAnsi"/>
          <w:sz w:val="22"/>
        </w:rPr>
        <w:t>hey will be answered in the order received. The complete overview of questions asked will be available at the address mentioned above</w:t>
      </w:r>
      <w:r w:rsidR="00251716" w:rsidRPr="00B70BF9">
        <w:rPr>
          <w:rFonts w:asciiTheme="minorHAnsi" w:hAnsiTheme="minorHAnsi" w:cstheme="minorHAnsi"/>
          <w:sz w:val="22"/>
        </w:rPr>
        <w:t>.</w:t>
      </w:r>
    </w:p>
    <w:p w14:paraId="6113CB8D" w14:textId="77777777" w:rsidR="00AC7962" w:rsidRPr="00B70BF9" w:rsidRDefault="00AC7962" w:rsidP="005D47F8">
      <w:pPr>
        <w:pStyle w:val="BodyText"/>
        <w:jc w:val="both"/>
        <w:rPr>
          <w:rFonts w:asciiTheme="minorHAnsi" w:hAnsiTheme="minorHAnsi" w:cstheme="minorHAnsi"/>
          <w:sz w:val="22"/>
        </w:rPr>
      </w:pPr>
      <w:r w:rsidRPr="00B70BF9">
        <w:rPr>
          <w:rFonts w:asciiTheme="minorHAnsi" w:hAnsiTheme="minorHAnsi" w:cstheme="minorHAnsi"/>
          <w:sz w:val="22"/>
        </w:rPr>
        <w:t>Until the notification of the award decision no information will be given about the evolution of the procedure.</w:t>
      </w:r>
    </w:p>
    <w:p w14:paraId="4F74D004" w14:textId="77777777" w:rsidR="006D3730" w:rsidRPr="00B70BF9" w:rsidRDefault="006D3730" w:rsidP="006D3730">
      <w:pPr>
        <w:pStyle w:val="BodyText"/>
        <w:jc w:val="both"/>
        <w:rPr>
          <w:rFonts w:asciiTheme="minorHAnsi" w:hAnsiTheme="minorHAnsi" w:cstheme="minorHAnsi"/>
          <w:sz w:val="22"/>
        </w:rPr>
      </w:pPr>
      <w:r w:rsidRPr="007B4D76">
        <w:rPr>
          <w:rFonts w:asciiTheme="minorHAnsi" w:hAnsiTheme="minorHAnsi" w:cstheme="minorHAnsi"/>
          <w:b/>
          <w:bCs/>
          <w:sz w:val="22"/>
        </w:rPr>
        <w:t xml:space="preserve">The Contracting Authority shall organize a clarification meeting at the time and location specified below. </w:t>
      </w:r>
      <w:r w:rsidRPr="00B70BF9">
        <w:rPr>
          <w:rFonts w:asciiTheme="minorHAnsi" w:hAnsiTheme="minorHAnsi" w:cstheme="minorHAnsi"/>
          <w:bCs/>
          <w:sz w:val="22"/>
        </w:rPr>
        <w:t xml:space="preserve">The potentially interested economic operators shall confirm their attendance by e-mail to the above-mentioned addresses at least three working days before the meeting. </w:t>
      </w:r>
      <w:r w:rsidRPr="00B70BF9">
        <w:rPr>
          <w:rFonts w:asciiTheme="minorHAnsi" w:hAnsiTheme="minorHAnsi" w:cstheme="minorHAnsi"/>
          <w:b/>
          <w:bCs/>
          <w:sz w:val="22"/>
        </w:rPr>
        <w:t>The attendance of tenderers is not mandatory</w:t>
      </w:r>
    </w:p>
    <w:tbl>
      <w:tblPr>
        <w:tblStyle w:val="TableGrid"/>
        <w:tblW w:w="0" w:type="auto"/>
        <w:tblLook w:val="04A0" w:firstRow="1" w:lastRow="0" w:firstColumn="1" w:lastColumn="0" w:noHBand="0" w:noVBand="1"/>
      </w:tblPr>
      <w:tblGrid>
        <w:gridCol w:w="5665"/>
        <w:gridCol w:w="2829"/>
      </w:tblGrid>
      <w:tr w:rsidR="006D3730" w:rsidRPr="00B70BF9" w14:paraId="76592952" w14:textId="77777777" w:rsidTr="006D3730">
        <w:tc>
          <w:tcPr>
            <w:tcW w:w="5665" w:type="dxa"/>
            <w:tcBorders>
              <w:top w:val="single" w:sz="4" w:space="0" w:color="auto"/>
              <w:left w:val="single" w:sz="4" w:space="0" w:color="auto"/>
              <w:bottom w:val="single" w:sz="4" w:space="0" w:color="auto"/>
              <w:right w:val="single" w:sz="4" w:space="0" w:color="auto"/>
            </w:tcBorders>
            <w:vAlign w:val="center"/>
            <w:hideMark/>
          </w:tcPr>
          <w:p w14:paraId="4F5D0397" w14:textId="77777777" w:rsidR="006D3730" w:rsidRPr="00B70BF9" w:rsidRDefault="004639BE">
            <w:pPr>
              <w:pStyle w:val="BodyText"/>
              <w:jc w:val="both"/>
              <w:rPr>
                <w:rFonts w:asciiTheme="minorHAnsi" w:hAnsiTheme="minorHAnsi" w:cstheme="minorHAnsi"/>
                <w:color w:val="595959" w:themeColor="text1" w:themeTint="A6"/>
                <w:sz w:val="22"/>
                <w:lang w:eastAsia="fr-BE"/>
              </w:rPr>
            </w:pPr>
            <w:r w:rsidRPr="004639BE">
              <w:rPr>
                <w:rFonts w:asciiTheme="minorHAnsi" w:hAnsiTheme="minorHAnsi" w:cstheme="minorHAnsi"/>
                <w:color w:val="595959" w:themeColor="text1" w:themeTint="A6"/>
                <w:sz w:val="22"/>
                <w:lang w:eastAsia="fr-BE"/>
              </w:rPr>
              <w:t>Construction of an Early Childhood Development (ECD) centre at Nakapiripirit Technical Institute and St. Daniel Comboni Polytechnic, Naoi</w:t>
            </w:r>
          </w:p>
        </w:tc>
        <w:tc>
          <w:tcPr>
            <w:tcW w:w="2829" w:type="dxa"/>
            <w:tcBorders>
              <w:top w:val="single" w:sz="4" w:space="0" w:color="auto"/>
              <w:left w:val="single" w:sz="4" w:space="0" w:color="auto"/>
              <w:bottom w:val="single" w:sz="4" w:space="0" w:color="auto"/>
              <w:right w:val="single" w:sz="4" w:space="0" w:color="auto"/>
            </w:tcBorders>
            <w:vAlign w:val="center"/>
            <w:hideMark/>
          </w:tcPr>
          <w:p w14:paraId="3E5FA567" w14:textId="77777777" w:rsidR="006D3730" w:rsidRPr="00B70BF9" w:rsidRDefault="00F36E52">
            <w:pPr>
              <w:pStyle w:val="BodyText"/>
              <w:jc w:val="center"/>
              <w:rPr>
                <w:rFonts w:asciiTheme="minorHAnsi" w:hAnsiTheme="minorHAnsi" w:cstheme="minorHAnsi"/>
                <w:bCs/>
                <w:sz w:val="22"/>
                <w:lang w:eastAsia="fr-BE"/>
              </w:rPr>
            </w:pPr>
            <w:r w:rsidRPr="004639BE">
              <w:rPr>
                <w:rFonts w:asciiTheme="minorHAnsi" w:hAnsiTheme="minorHAnsi" w:cstheme="minorHAnsi"/>
                <w:bCs/>
                <w:sz w:val="22"/>
                <w:lang w:eastAsia="fr-BE"/>
              </w:rPr>
              <w:t>10</w:t>
            </w:r>
            <w:r w:rsidR="006D3730" w:rsidRPr="004639BE">
              <w:rPr>
                <w:rFonts w:asciiTheme="minorHAnsi" w:hAnsiTheme="minorHAnsi" w:cstheme="minorHAnsi"/>
                <w:bCs/>
                <w:sz w:val="22"/>
                <w:lang w:eastAsia="fr-BE"/>
              </w:rPr>
              <w:t>/</w:t>
            </w:r>
            <w:r w:rsidRPr="004639BE">
              <w:rPr>
                <w:rFonts w:asciiTheme="minorHAnsi" w:hAnsiTheme="minorHAnsi" w:cstheme="minorHAnsi"/>
                <w:bCs/>
                <w:sz w:val="22"/>
                <w:lang w:eastAsia="fr-BE"/>
              </w:rPr>
              <w:t>10</w:t>
            </w:r>
            <w:r w:rsidR="006D3730" w:rsidRPr="004639BE">
              <w:rPr>
                <w:rFonts w:asciiTheme="minorHAnsi" w:hAnsiTheme="minorHAnsi" w:cstheme="minorHAnsi"/>
                <w:bCs/>
                <w:sz w:val="22"/>
                <w:lang w:eastAsia="fr-BE"/>
              </w:rPr>
              <w:t>/2022 at 1</w:t>
            </w:r>
            <w:r w:rsidRPr="004639BE">
              <w:rPr>
                <w:rFonts w:asciiTheme="minorHAnsi" w:hAnsiTheme="minorHAnsi" w:cstheme="minorHAnsi"/>
                <w:bCs/>
                <w:sz w:val="22"/>
                <w:lang w:eastAsia="fr-BE"/>
              </w:rPr>
              <w:t>1</w:t>
            </w:r>
            <w:r w:rsidR="006D3730" w:rsidRPr="004639BE">
              <w:rPr>
                <w:rFonts w:asciiTheme="minorHAnsi" w:hAnsiTheme="minorHAnsi" w:cstheme="minorHAnsi"/>
                <w:bCs/>
                <w:sz w:val="22"/>
                <w:lang w:eastAsia="fr-BE"/>
              </w:rPr>
              <w:t>:00 AM</w:t>
            </w:r>
            <w:r w:rsidR="006D3730" w:rsidRPr="00B70BF9">
              <w:rPr>
                <w:rFonts w:asciiTheme="minorHAnsi" w:hAnsiTheme="minorHAnsi" w:cstheme="minorHAnsi"/>
                <w:bCs/>
                <w:sz w:val="22"/>
                <w:lang w:eastAsia="fr-BE"/>
              </w:rPr>
              <w:t xml:space="preserve"> Enabel Infrastructure office located at Legacy towers Wing A level 5</w:t>
            </w:r>
          </w:p>
        </w:tc>
      </w:tr>
    </w:tbl>
    <w:p w14:paraId="559324E0" w14:textId="77777777" w:rsidR="006D3730" w:rsidRPr="00B70BF9" w:rsidRDefault="006D3730" w:rsidP="006D3730">
      <w:pPr>
        <w:pStyle w:val="BodyText"/>
        <w:jc w:val="both"/>
        <w:rPr>
          <w:rFonts w:asciiTheme="minorHAnsi" w:hAnsiTheme="minorHAnsi" w:cstheme="minorHAnsi"/>
          <w:sz w:val="22"/>
        </w:rPr>
      </w:pPr>
    </w:p>
    <w:p w14:paraId="08FA8968" w14:textId="77777777" w:rsidR="006D3730" w:rsidRPr="00B70BF9" w:rsidRDefault="006D3730" w:rsidP="006D3730">
      <w:pPr>
        <w:pStyle w:val="BodyText"/>
        <w:jc w:val="both"/>
        <w:rPr>
          <w:rFonts w:asciiTheme="minorHAnsi" w:hAnsiTheme="minorHAnsi" w:cstheme="minorHAnsi"/>
          <w:b/>
          <w:sz w:val="22"/>
        </w:rPr>
      </w:pPr>
      <w:r w:rsidRPr="00B70BF9">
        <w:rPr>
          <w:rFonts w:asciiTheme="minorHAnsi" w:hAnsiTheme="minorHAnsi" w:cstheme="minorHAnsi"/>
          <w:b/>
          <w:sz w:val="22"/>
        </w:rPr>
        <w:t>The tenderer may also visit the 2 sites at their own expense. An introduction letter from the contracting authority shall be requested prior to the visit.</w:t>
      </w:r>
    </w:p>
    <w:p w14:paraId="0E762111" w14:textId="77777777" w:rsidR="00AC7962" w:rsidRPr="00B70BF9" w:rsidRDefault="00AC7962" w:rsidP="00251716">
      <w:pPr>
        <w:pStyle w:val="BodyText"/>
        <w:jc w:val="both"/>
        <w:rPr>
          <w:rFonts w:asciiTheme="minorHAnsi" w:hAnsiTheme="minorHAnsi" w:cstheme="minorHAnsi"/>
          <w:sz w:val="22"/>
        </w:rPr>
      </w:pPr>
      <w:r w:rsidRPr="00B70BF9">
        <w:rPr>
          <w:rFonts w:asciiTheme="minorHAnsi" w:hAnsiTheme="minorHAnsi" w:cstheme="minorHAnsi"/>
          <w:sz w:val="22"/>
        </w:rPr>
        <w:t>The tenderer is to submit his tender after reading and taking into account any corrections made to the Tender Specifications that are published on the Enabel website or that are sent to him by e-mail. To do so, when the tenderer has downloaded the Tender Specifications, it is strongly advised that he gives his coordinates to the public procurement administrator mentioned above and requests information on any modifications or additional information.</w:t>
      </w:r>
    </w:p>
    <w:p w14:paraId="64DF4B30" w14:textId="77777777" w:rsidR="00AC7962" w:rsidRPr="00B70BF9" w:rsidRDefault="00AC7962" w:rsidP="00251716">
      <w:pPr>
        <w:pStyle w:val="BodyText"/>
        <w:jc w:val="both"/>
        <w:rPr>
          <w:rFonts w:asciiTheme="minorHAnsi" w:hAnsiTheme="minorHAnsi" w:cstheme="minorHAnsi"/>
          <w:sz w:val="22"/>
        </w:rPr>
      </w:pPr>
      <w:r w:rsidRPr="00B70BF9">
        <w:rPr>
          <w:rFonts w:asciiTheme="minorHAnsi" w:hAnsiTheme="minorHAnsi" w:cstheme="minorHAnsi"/>
          <w:sz w:val="22"/>
        </w:rPr>
        <w:t>The tenderer is required to report immediately any gap, error or omission in the procurement documents that precludes him from establishing his price or compare tenders, within ten days at the latest before the deadline for receipt of tenders.</w:t>
      </w:r>
    </w:p>
    <w:p w14:paraId="65544B40" w14:textId="77777777" w:rsidR="005D47F8" w:rsidRPr="00B70BF9" w:rsidRDefault="005D47F8" w:rsidP="005D47F8">
      <w:pPr>
        <w:pStyle w:val="Heading2"/>
        <w:rPr>
          <w:rFonts w:asciiTheme="minorHAnsi" w:hAnsiTheme="minorHAnsi" w:cstheme="minorHAnsi"/>
        </w:rPr>
      </w:pPr>
      <w:bookmarkStart w:id="110" w:name="_Toc115273674"/>
      <w:r w:rsidRPr="00B70BF9">
        <w:rPr>
          <w:rFonts w:asciiTheme="minorHAnsi" w:hAnsiTheme="minorHAnsi" w:cstheme="minorHAnsi"/>
        </w:rPr>
        <w:t>Preparation and submission of tenders</w:t>
      </w:r>
      <w:bookmarkEnd w:id="110"/>
    </w:p>
    <w:p w14:paraId="6DD7B5C8" w14:textId="77777777" w:rsidR="005D47F8" w:rsidRPr="00B70BF9" w:rsidRDefault="005D47F8" w:rsidP="005D47F8">
      <w:pPr>
        <w:pStyle w:val="Heading3"/>
        <w:jc w:val="both"/>
        <w:rPr>
          <w:rFonts w:asciiTheme="minorHAnsi" w:hAnsiTheme="minorHAnsi" w:cstheme="minorHAnsi"/>
        </w:rPr>
      </w:pPr>
      <w:bookmarkStart w:id="111" w:name="_Toc115273675"/>
      <w:r w:rsidRPr="00B70BF9">
        <w:rPr>
          <w:rFonts w:asciiTheme="minorHAnsi" w:hAnsiTheme="minorHAnsi" w:cstheme="minorHAnsi"/>
        </w:rPr>
        <w:t>Preparation of tenders</w:t>
      </w:r>
      <w:bookmarkEnd w:id="111"/>
    </w:p>
    <w:p w14:paraId="0765AA34" w14:textId="77777777" w:rsidR="000B4249" w:rsidRPr="00B70BF9" w:rsidRDefault="000B4249" w:rsidP="000B4249">
      <w:pPr>
        <w:rPr>
          <w:rFonts w:asciiTheme="minorHAnsi" w:hAnsiTheme="minorHAnsi" w:cstheme="minorHAnsi"/>
        </w:rPr>
      </w:pPr>
      <w:r w:rsidRPr="00B70BF9">
        <w:rPr>
          <w:rFonts w:asciiTheme="minorHAnsi" w:hAnsiTheme="minorHAnsi" w:cstheme="minorHAnsi"/>
        </w:rPr>
        <w:t>The tenderer shall prepare separately, the administrative, technical and financial proposals as explained below;</w:t>
      </w:r>
    </w:p>
    <w:p w14:paraId="623F39C5" w14:textId="77777777" w:rsidR="00AC7962" w:rsidRPr="00B70BF9" w:rsidRDefault="005D47F8" w:rsidP="00251716">
      <w:pPr>
        <w:pStyle w:val="Heading4"/>
        <w:jc w:val="both"/>
        <w:rPr>
          <w:rFonts w:asciiTheme="minorHAnsi" w:hAnsiTheme="minorHAnsi" w:cstheme="minorHAnsi"/>
        </w:rPr>
      </w:pPr>
      <w:bookmarkStart w:id="112" w:name="_Toc115273676"/>
      <w:r w:rsidRPr="00B70BF9">
        <w:rPr>
          <w:rFonts w:asciiTheme="minorHAnsi" w:hAnsiTheme="minorHAnsi" w:cstheme="minorHAnsi"/>
        </w:rPr>
        <w:t>Content of tenders</w:t>
      </w:r>
      <w:bookmarkEnd w:id="112"/>
    </w:p>
    <w:p w14:paraId="2E983334" w14:textId="77777777" w:rsidR="00CD70EC" w:rsidRPr="00B70BF9" w:rsidRDefault="00CD70EC" w:rsidP="00CD70EC">
      <w:pPr>
        <w:spacing w:after="136" w:line="269" w:lineRule="auto"/>
        <w:ind w:left="-5" w:right="43" w:hanging="10"/>
        <w:jc w:val="both"/>
        <w:rPr>
          <w:rFonts w:asciiTheme="minorHAnsi" w:hAnsiTheme="minorHAnsi" w:cstheme="minorHAnsi"/>
        </w:rPr>
      </w:pPr>
      <w:r w:rsidRPr="00B70BF9">
        <w:rPr>
          <w:rFonts w:asciiTheme="minorHAnsi" w:eastAsia="Georgia" w:hAnsiTheme="minorHAnsi" w:cstheme="minorHAnsi"/>
        </w:rPr>
        <w:t xml:space="preserve">The tenderer must use the tender form in annexe. In case he does not use this form, he is fully responsible for the perfect concordance between the documents he has used and the form.  </w:t>
      </w:r>
    </w:p>
    <w:p w14:paraId="1FF1164D" w14:textId="77777777" w:rsidR="00CD70EC" w:rsidRPr="00B70BF9" w:rsidRDefault="00CD70EC" w:rsidP="00CD70EC">
      <w:pPr>
        <w:spacing w:after="136" w:line="269" w:lineRule="auto"/>
        <w:ind w:left="-5" w:right="43" w:hanging="10"/>
        <w:jc w:val="both"/>
        <w:rPr>
          <w:rFonts w:asciiTheme="minorHAnsi" w:hAnsiTheme="minorHAnsi" w:cstheme="minorHAnsi"/>
        </w:rPr>
      </w:pPr>
      <w:r w:rsidRPr="00B70BF9">
        <w:rPr>
          <w:rFonts w:asciiTheme="minorHAnsi" w:eastAsia="Georgia" w:hAnsiTheme="minorHAnsi" w:cstheme="minorHAnsi"/>
        </w:rPr>
        <w:t>The tender and the annexes to the tender form are drawn up in</w:t>
      </w:r>
      <w:r w:rsidR="00490110" w:rsidRPr="00B70BF9">
        <w:rPr>
          <w:rFonts w:asciiTheme="minorHAnsi" w:eastAsia="Georgia" w:hAnsiTheme="minorHAnsi" w:cstheme="minorHAnsi"/>
        </w:rPr>
        <w:t xml:space="preserve"> </w:t>
      </w:r>
      <w:r w:rsidRPr="00B70BF9">
        <w:rPr>
          <w:rFonts w:asciiTheme="minorHAnsi" w:eastAsia="Georgia" w:hAnsiTheme="minorHAnsi" w:cstheme="minorHAnsi"/>
        </w:rPr>
        <w:t>English.</w:t>
      </w:r>
    </w:p>
    <w:p w14:paraId="7EF15B97" w14:textId="77777777" w:rsidR="00CD70EC" w:rsidRPr="00B70BF9" w:rsidRDefault="00CD70EC" w:rsidP="00CD70EC">
      <w:pPr>
        <w:spacing w:after="136" w:line="269" w:lineRule="auto"/>
        <w:ind w:left="-5" w:right="43" w:hanging="10"/>
        <w:jc w:val="both"/>
        <w:rPr>
          <w:rFonts w:asciiTheme="minorHAnsi" w:hAnsiTheme="minorHAnsi" w:cstheme="minorHAnsi"/>
        </w:rPr>
      </w:pPr>
      <w:r w:rsidRPr="00B70BF9">
        <w:rPr>
          <w:rFonts w:asciiTheme="minorHAnsi" w:eastAsia="Georgia" w:hAnsiTheme="minorHAnsi" w:cstheme="minorHAnsi"/>
        </w:rPr>
        <w:t xml:space="preserve">By submitting a tender, the tenderer automatically renounces to his own general or specific sales conditions, even if these are mentioned in any of the annexes to his tender. </w:t>
      </w:r>
    </w:p>
    <w:p w14:paraId="0C53A4F9" w14:textId="77777777" w:rsidR="00CD70EC" w:rsidRPr="00B70BF9" w:rsidRDefault="00CD70EC" w:rsidP="00CD70EC">
      <w:pPr>
        <w:spacing w:after="136" w:line="269" w:lineRule="auto"/>
        <w:ind w:left="-5" w:right="43" w:hanging="10"/>
        <w:jc w:val="both"/>
        <w:rPr>
          <w:rFonts w:asciiTheme="minorHAnsi" w:eastAsia="Georgia" w:hAnsiTheme="minorHAnsi" w:cstheme="minorHAnsi"/>
        </w:rPr>
      </w:pPr>
      <w:r w:rsidRPr="00B70BF9">
        <w:rPr>
          <w:rFonts w:asciiTheme="minorHAnsi" w:eastAsia="Georgia" w:hAnsiTheme="minorHAnsi" w:cstheme="minorHAnsi"/>
        </w:rPr>
        <w:t xml:space="preserve">The tenderer clearly designates in his tender which information is confidential and/or relates to technical or business secrets and may therefore not be divulged by the contracting authority.  </w:t>
      </w:r>
    </w:p>
    <w:p w14:paraId="7FEC9455" w14:textId="77777777" w:rsidR="00CD70EC" w:rsidRPr="00B70BF9" w:rsidRDefault="00CD70EC" w:rsidP="00CD70EC">
      <w:pPr>
        <w:spacing w:after="136" w:line="269" w:lineRule="auto"/>
        <w:ind w:left="-5" w:right="43" w:hanging="10"/>
        <w:jc w:val="both"/>
        <w:rPr>
          <w:rFonts w:asciiTheme="minorHAnsi" w:eastAsia="Georgia" w:hAnsiTheme="minorHAnsi" w:cstheme="minorHAnsi"/>
        </w:rPr>
      </w:pPr>
      <w:r w:rsidRPr="00B70BF9">
        <w:rPr>
          <w:rFonts w:asciiTheme="minorHAnsi" w:eastAsia="Georgia" w:hAnsiTheme="minorHAnsi" w:cstheme="minorHAnsi"/>
        </w:rPr>
        <w:t>The tender shall contain the following parts:</w:t>
      </w:r>
    </w:p>
    <w:p w14:paraId="320383B4" w14:textId="77777777" w:rsidR="00CD70EC" w:rsidRPr="00B70BF9" w:rsidRDefault="00CD70EC" w:rsidP="00155799">
      <w:pPr>
        <w:numPr>
          <w:ilvl w:val="0"/>
          <w:numId w:val="23"/>
        </w:numPr>
        <w:spacing w:after="136" w:line="269" w:lineRule="auto"/>
        <w:ind w:right="43"/>
        <w:jc w:val="both"/>
        <w:rPr>
          <w:rFonts w:asciiTheme="minorHAnsi" w:eastAsia="Georgia" w:hAnsiTheme="minorHAnsi" w:cstheme="minorHAnsi"/>
          <w:b/>
          <w:bCs/>
          <w:u w:val="single"/>
        </w:rPr>
      </w:pPr>
      <w:r w:rsidRPr="00B70BF9">
        <w:rPr>
          <w:rFonts w:asciiTheme="minorHAnsi" w:eastAsia="Georgia" w:hAnsiTheme="minorHAnsi" w:cstheme="minorHAnsi"/>
          <w:b/>
          <w:bCs/>
          <w:u w:val="single"/>
        </w:rPr>
        <w:t>Administrative Proposal</w:t>
      </w:r>
    </w:p>
    <w:p w14:paraId="4BE06FEC" w14:textId="77777777" w:rsidR="00CD70EC" w:rsidRPr="00B70BF9" w:rsidRDefault="00CD70EC" w:rsidP="00CD70EC">
      <w:pPr>
        <w:spacing w:after="136" w:line="269" w:lineRule="auto"/>
        <w:ind w:left="-15" w:right="43"/>
        <w:jc w:val="both"/>
        <w:rPr>
          <w:rFonts w:asciiTheme="minorHAnsi" w:eastAsia="Georgia" w:hAnsiTheme="minorHAnsi" w:cstheme="minorHAnsi"/>
        </w:rPr>
      </w:pPr>
      <w:r w:rsidRPr="00B70BF9">
        <w:rPr>
          <w:rFonts w:asciiTheme="minorHAnsi" w:eastAsia="Georgia" w:hAnsiTheme="minorHAnsi" w:cstheme="minorHAnsi"/>
        </w:rPr>
        <w:t>The tenderer shall use the tender forms included in the corresponding section of the Annex.</w:t>
      </w:r>
    </w:p>
    <w:p w14:paraId="7C32A146" w14:textId="77777777" w:rsidR="00CD70EC" w:rsidRPr="00B70BF9" w:rsidRDefault="00CD70EC" w:rsidP="00CD70EC">
      <w:pPr>
        <w:spacing w:after="136" w:line="269" w:lineRule="auto"/>
        <w:ind w:left="-15" w:right="43"/>
        <w:jc w:val="both"/>
        <w:rPr>
          <w:rFonts w:asciiTheme="minorHAnsi" w:eastAsia="Georgia" w:hAnsiTheme="minorHAnsi" w:cstheme="minorHAnsi"/>
        </w:rPr>
      </w:pPr>
      <w:r w:rsidRPr="00B70BF9">
        <w:rPr>
          <w:rFonts w:asciiTheme="minorHAnsi" w:eastAsia="Georgia" w:hAnsiTheme="minorHAnsi" w:cstheme="minorHAnsi"/>
        </w:rPr>
        <w:t>The Administrative proposal shall respect the following structure:</w:t>
      </w:r>
    </w:p>
    <w:p w14:paraId="3D61F3E4" w14:textId="77777777" w:rsidR="000B4249" w:rsidRPr="00B70BF9" w:rsidRDefault="000B4249" w:rsidP="000B4249">
      <w:pPr>
        <w:pStyle w:val="ListParagraph"/>
        <w:numPr>
          <w:ilvl w:val="0"/>
          <w:numId w:val="25"/>
        </w:numPr>
        <w:spacing w:after="136" w:line="269" w:lineRule="auto"/>
        <w:ind w:right="43"/>
        <w:jc w:val="both"/>
        <w:rPr>
          <w:rFonts w:asciiTheme="minorHAnsi" w:eastAsia="Georgia" w:hAnsiTheme="minorHAnsi" w:cstheme="minorHAnsi"/>
          <w:sz w:val="22"/>
        </w:rPr>
      </w:pPr>
      <w:r w:rsidRPr="00B70BF9">
        <w:rPr>
          <w:rFonts w:asciiTheme="minorHAnsi" w:eastAsia="Georgia" w:hAnsiTheme="minorHAnsi" w:cstheme="minorHAnsi"/>
          <w:sz w:val="22"/>
        </w:rPr>
        <w:t>Legal identification form</w:t>
      </w:r>
    </w:p>
    <w:p w14:paraId="71D6363C" w14:textId="77777777" w:rsidR="000B4249" w:rsidRPr="00B70BF9" w:rsidRDefault="000B4249" w:rsidP="000B4249">
      <w:pPr>
        <w:pStyle w:val="ListParagraph"/>
        <w:numPr>
          <w:ilvl w:val="0"/>
          <w:numId w:val="25"/>
        </w:numPr>
        <w:spacing w:after="136" w:line="269" w:lineRule="auto"/>
        <w:ind w:right="43"/>
        <w:jc w:val="both"/>
        <w:rPr>
          <w:rFonts w:asciiTheme="minorHAnsi" w:eastAsia="Georgia" w:hAnsiTheme="minorHAnsi" w:cstheme="minorHAnsi"/>
          <w:sz w:val="22"/>
        </w:rPr>
      </w:pPr>
      <w:r w:rsidRPr="00B70BF9">
        <w:rPr>
          <w:rFonts w:asciiTheme="minorHAnsi" w:eastAsia="Georgia" w:hAnsiTheme="minorHAnsi" w:cstheme="minorHAnsi"/>
          <w:sz w:val="22"/>
        </w:rPr>
        <w:t>Financial Identification Form</w:t>
      </w:r>
    </w:p>
    <w:p w14:paraId="41EB95C8" w14:textId="77777777" w:rsidR="000B4249" w:rsidRPr="00B70BF9" w:rsidRDefault="000B4249" w:rsidP="000B4249">
      <w:pPr>
        <w:pStyle w:val="ListParagraph"/>
        <w:numPr>
          <w:ilvl w:val="0"/>
          <w:numId w:val="25"/>
        </w:numPr>
        <w:spacing w:after="136" w:line="269" w:lineRule="auto"/>
        <w:ind w:right="43"/>
        <w:jc w:val="both"/>
        <w:rPr>
          <w:rFonts w:asciiTheme="minorHAnsi" w:eastAsia="Georgia" w:hAnsiTheme="minorHAnsi" w:cstheme="minorHAnsi"/>
          <w:sz w:val="22"/>
        </w:rPr>
      </w:pPr>
      <w:r w:rsidRPr="00B70BF9">
        <w:rPr>
          <w:rFonts w:asciiTheme="minorHAnsi" w:eastAsia="Georgia" w:hAnsiTheme="minorHAnsi" w:cstheme="minorHAnsi"/>
          <w:sz w:val="22"/>
        </w:rPr>
        <w:t>Subcontractor form</w:t>
      </w:r>
    </w:p>
    <w:p w14:paraId="05DDE869" w14:textId="77777777" w:rsidR="000B4249" w:rsidRPr="00B70BF9" w:rsidRDefault="000B4249" w:rsidP="000B4249">
      <w:pPr>
        <w:pStyle w:val="ListParagraph"/>
        <w:numPr>
          <w:ilvl w:val="0"/>
          <w:numId w:val="25"/>
        </w:numPr>
        <w:spacing w:after="136" w:line="269" w:lineRule="auto"/>
        <w:ind w:right="43"/>
        <w:jc w:val="both"/>
        <w:rPr>
          <w:rFonts w:asciiTheme="minorHAnsi" w:eastAsia="Georgia" w:hAnsiTheme="minorHAnsi" w:cstheme="minorHAnsi"/>
          <w:sz w:val="22"/>
        </w:rPr>
      </w:pPr>
      <w:r w:rsidRPr="00B70BF9">
        <w:rPr>
          <w:rFonts w:asciiTheme="minorHAnsi" w:eastAsia="Georgia" w:hAnsiTheme="minorHAnsi" w:cstheme="minorHAnsi"/>
          <w:sz w:val="22"/>
        </w:rPr>
        <w:t>Exclusion Criteria Form</w:t>
      </w:r>
    </w:p>
    <w:p w14:paraId="2D29B3F3" w14:textId="77777777" w:rsidR="000B4249" w:rsidRPr="00B70BF9" w:rsidRDefault="000B4249" w:rsidP="000B4249">
      <w:pPr>
        <w:pStyle w:val="ListParagraph"/>
        <w:numPr>
          <w:ilvl w:val="0"/>
          <w:numId w:val="25"/>
        </w:numPr>
        <w:spacing w:after="136" w:line="269" w:lineRule="auto"/>
        <w:ind w:right="43"/>
        <w:jc w:val="both"/>
        <w:rPr>
          <w:rFonts w:asciiTheme="minorHAnsi" w:eastAsia="Georgia" w:hAnsiTheme="minorHAnsi" w:cstheme="minorHAnsi"/>
          <w:sz w:val="22"/>
        </w:rPr>
      </w:pPr>
      <w:r w:rsidRPr="00B70BF9">
        <w:rPr>
          <w:rFonts w:asciiTheme="minorHAnsi" w:eastAsia="Georgia" w:hAnsiTheme="minorHAnsi" w:cstheme="minorHAnsi"/>
          <w:sz w:val="22"/>
        </w:rPr>
        <w:t>Integrity form</w:t>
      </w:r>
    </w:p>
    <w:p w14:paraId="33E946C6" w14:textId="77777777" w:rsidR="000B4249" w:rsidRPr="00B70BF9" w:rsidRDefault="000B4249" w:rsidP="000B4249">
      <w:pPr>
        <w:pStyle w:val="ListParagraph"/>
        <w:numPr>
          <w:ilvl w:val="0"/>
          <w:numId w:val="25"/>
        </w:numPr>
        <w:spacing w:after="136" w:line="269" w:lineRule="auto"/>
        <w:ind w:right="43"/>
        <w:jc w:val="both"/>
        <w:rPr>
          <w:rFonts w:asciiTheme="minorHAnsi" w:eastAsia="Georgia" w:hAnsiTheme="minorHAnsi" w:cstheme="minorHAnsi"/>
          <w:sz w:val="22"/>
        </w:rPr>
      </w:pPr>
      <w:r w:rsidRPr="00B70BF9">
        <w:rPr>
          <w:rFonts w:asciiTheme="minorHAnsi" w:eastAsia="Georgia" w:hAnsiTheme="minorHAnsi" w:cstheme="minorHAnsi"/>
          <w:sz w:val="22"/>
        </w:rPr>
        <w:t>Tax Clearance Certificate (e.g; URA, as applicable)</w:t>
      </w:r>
    </w:p>
    <w:p w14:paraId="174CD713" w14:textId="77777777" w:rsidR="000B4249" w:rsidRPr="00B70BF9" w:rsidRDefault="000B4249" w:rsidP="000B4249">
      <w:pPr>
        <w:pStyle w:val="ListParagraph"/>
        <w:numPr>
          <w:ilvl w:val="0"/>
          <w:numId w:val="25"/>
        </w:numPr>
        <w:spacing w:after="136" w:line="269" w:lineRule="auto"/>
        <w:ind w:right="43"/>
        <w:jc w:val="both"/>
        <w:rPr>
          <w:rFonts w:asciiTheme="minorHAnsi" w:eastAsia="Georgia" w:hAnsiTheme="minorHAnsi" w:cstheme="minorHAnsi"/>
          <w:sz w:val="22"/>
        </w:rPr>
      </w:pPr>
      <w:r w:rsidRPr="00B70BF9">
        <w:rPr>
          <w:rFonts w:asciiTheme="minorHAnsi" w:eastAsia="Georgia" w:hAnsiTheme="minorHAnsi" w:cstheme="minorHAnsi"/>
          <w:sz w:val="22"/>
        </w:rPr>
        <w:t>Social Security Contribution Clearance (e.g. NSFF as applicable)</w:t>
      </w:r>
    </w:p>
    <w:p w14:paraId="79E3AFC4" w14:textId="77777777" w:rsidR="000B4249" w:rsidRPr="00B70BF9" w:rsidRDefault="000B4249" w:rsidP="000B4249">
      <w:pPr>
        <w:pStyle w:val="ListParagraph"/>
        <w:numPr>
          <w:ilvl w:val="0"/>
          <w:numId w:val="25"/>
        </w:numPr>
        <w:spacing w:after="136" w:line="269" w:lineRule="auto"/>
        <w:ind w:right="43"/>
        <w:jc w:val="both"/>
        <w:rPr>
          <w:rFonts w:asciiTheme="minorHAnsi" w:eastAsia="Georgia" w:hAnsiTheme="minorHAnsi" w:cstheme="minorHAnsi"/>
          <w:sz w:val="22"/>
        </w:rPr>
      </w:pPr>
      <w:r w:rsidRPr="00B70BF9">
        <w:rPr>
          <w:rFonts w:asciiTheme="minorHAnsi" w:eastAsia="Georgia" w:hAnsiTheme="minorHAnsi" w:cstheme="minorHAnsi"/>
          <w:sz w:val="22"/>
        </w:rPr>
        <w:t>An extract from the criminal record in the name of the tenderer (legal person) or his representative (natural person) if there is no criminal record for legal persons (ex. certificate of good conduct from Interpol);</w:t>
      </w:r>
    </w:p>
    <w:p w14:paraId="2EDAF76D" w14:textId="77777777" w:rsidR="000B4249" w:rsidRPr="00B70BF9" w:rsidRDefault="000B4249" w:rsidP="000B4249">
      <w:pPr>
        <w:pStyle w:val="ListParagraph"/>
        <w:numPr>
          <w:ilvl w:val="0"/>
          <w:numId w:val="25"/>
        </w:numPr>
        <w:spacing w:after="136" w:line="269" w:lineRule="auto"/>
        <w:ind w:right="43"/>
        <w:jc w:val="both"/>
        <w:rPr>
          <w:rFonts w:asciiTheme="minorHAnsi" w:eastAsia="Georgia" w:hAnsiTheme="minorHAnsi" w:cstheme="minorHAnsi"/>
          <w:sz w:val="22"/>
        </w:rPr>
      </w:pPr>
      <w:r w:rsidRPr="00B70BF9">
        <w:rPr>
          <w:rFonts w:asciiTheme="minorHAnsi" w:eastAsia="Georgia" w:hAnsiTheme="minorHAnsi" w:cstheme="minorHAnsi"/>
          <w:sz w:val="22"/>
        </w:rPr>
        <w:t>Technical capacity form</w:t>
      </w:r>
    </w:p>
    <w:p w14:paraId="2152E8F1" w14:textId="77777777" w:rsidR="000B4249" w:rsidRPr="00B70BF9" w:rsidRDefault="000B4249" w:rsidP="000B4249">
      <w:pPr>
        <w:pStyle w:val="ListParagraph"/>
        <w:numPr>
          <w:ilvl w:val="0"/>
          <w:numId w:val="25"/>
        </w:numPr>
        <w:spacing w:after="136" w:line="269" w:lineRule="auto"/>
        <w:ind w:right="43"/>
        <w:jc w:val="both"/>
        <w:rPr>
          <w:rFonts w:asciiTheme="minorHAnsi" w:eastAsia="Georgia" w:hAnsiTheme="minorHAnsi" w:cstheme="minorHAnsi"/>
          <w:sz w:val="22"/>
        </w:rPr>
      </w:pPr>
      <w:r w:rsidRPr="00B70BF9">
        <w:rPr>
          <w:rFonts w:asciiTheme="minorHAnsi" w:eastAsia="Georgia" w:hAnsiTheme="minorHAnsi" w:cstheme="minorHAnsi"/>
          <w:sz w:val="22"/>
        </w:rPr>
        <w:t>Financial capacity form</w:t>
      </w:r>
    </w:p>
    <w:p w14:paraId="04BF1EF3" w14:textId="77777777" w:rsidR="0047750B" w:rsidRPr="00B70BF9" w:rsidRDefault="0047750B" w:rsidP="0047750B">
      <w:pPr>
        <w:pStyle w:val="ListParagraph"/>
        <w:numPr>
          <w:ilvl w:val="0"/>
          <w:numId w:val="25"/>
        </w:numPr>
        <w:spacing w:after="136" w:line="269" w:lineRule="auto"/>
        <w:ind w:right="43"/>
        <w:jc w:val="both"/>
        <w:rPr>
          <w:rFonts w:asciiTheme="minorHAnsi" w:eastAsia="Georgia" w:hAnsiTheme="minorHAnsi" w:cstheme="minorHAnsi"/>
        </w:rPr>
      </w:pPr>
      <w:r w:rsidRPr="00B70BF9">
        <w:rPr>
          <w:rFonts w:asciiTheme="minorHAnsi" w:eastAsia="Georgia" w:hAnsiTheme="minorHAnsi" w:cstheme="minorHAnsi"/>
        </w:rPr>
        <w:t>Articles of Association</w:t>
      </w:r>
    </w:p>
    <w:p w14:paraId="33130900" w14:textId="77777777" w:rsidR="00CD70EC" w:rsidRPr="00B70BF9" w:rsidRDefault="00CD70EC" w:rsidP="00CD70EC">
      <w:pPr>
        <w:spacing w:after="136" w:line="269" w:lineRule="auto"/>
        <w:ind w:left="-15" w:right="43"/>
        <w:jc w:val="both"/>
        <w:rPr>
          <w:rFonts w:asciiTheme="minorHAnsi" w:eastAsia="Georgia" w:hAnsiTheme="minorHAnsi" w:cstheme="minorHAnsi"/>
        </w:rPr>
      </w:pPr>
    </w:p>
    <w:p w14:paraId="7C4D0BBB" w14:textId="77777777" w:rsidR="00CD70EC" w:rsidRPr="00B70BF9" w:rsidRDefault="00CD70EC" w:rsidP="00155799">
      <w:pPr>
        <w:numPr>
          <w:ilvl w:val="0"/>
          <w:numId w:val="23"/>
        </w:numPr>
        <w:spacing w:after="136" w:line="269" w:lineRule="auto"/>
        <w:ind w:right="43"/>
        <w:jc w:val="both"/>
        <w:rPr>
          <w:rFonts w:asciiTheme="minorHAnsi" w:eastAsia="Georgia" w:hAnsiTheme="minorHAnsi" w:cstheme="minorHAnsi"/>
          <w:b/>
          <w:bCs/>
          <w:u w:val="single"/>
        </w:rPr>
      </w:pPr>
      <w:r w:rsidRPr="00B70BF9">
        <w:rPr>
          <w:rFonts w:asciiTheme="minorHAnsi" w:eastAsia="Georgia" w:hAnsiTheme="minorHAnsi" w:cstheme="minorHAnsi"/>
          <w:b/>
          <w:bCs/>
          <w:u w:val="single"/>
        </w:rPr>
        <w:t>Technical Proposal</w:t>
      </w:r>
    </w:p>
    <w:p w14:paraId="32C7F0C2" w14:textId="77777777" w:rsidR="00CD70EC" w:rsidRPr="00B70BF9" w:rsidRDefault="00CD70EC" w:rsidP="00CD70EC">
      <w:pPr>
        <w:spacing w:after="136" w:line="269" w:lineRule="auto"/>
        <w:ind w:left="-15" w:right="43"/>
        <w:jc w:val="both"/>
        <w:rPr>
          <w:rFonts w:asciiTheme="minorHAnsi" w:eastAsia="Georgia" w:hAnsiTheme="minorHAnsi" w:cstheme="minorHAnsi"/>
        </w:rPr>
      </w:pPr>
      <w:r w:rsidRPr="00B70BF9">
        <w:rPr>
          <w:rFonts w:asciiTheme="minorHAnsi" w:eastAsia="Georgia" w:hAnsiTheme="minorHAnsi" w:cstheme="minorHAnsi"/>
        </w:rPr>
        <w:t>The technical proposal may be presented in free format. It shall not exceed ten pages, not counting the CVs. It shall respect the following page limit and structure:</w:t>
      </w:r>
    </w:p>
    <w:p w14:paraId="3B6C04A4" w14:textId="77777777" w:rsidR="00CD70EC" w:rsidRPr="00B70BF9" w:rsidRDefault="00CD70EC" w:rsidP="00155799">
      <w:pPr>
        <w:pStyle w:val="ListParagraph"/>
        <w:numPr>
          <w:ilvl w:val="0"/>
          <w:numId w:val="24"/>
        </w:numPr>
        <w:spacing w:after="136" w:line="269" w:lineRule="auto"/>
        <w:ind w:right="43"/>
        <w:jc w:val="both"/>
        <w:rPr>
          <w:rFonts w:asciiTheme="minorHAnsi" w:eastAsia="Georgia" w:hAnsiTheme="minorHAnsi" w:cstheme="minorHAnsi"/>
        </w:rPr>
      </w:pPr>
      <w:r w:rsidRPr="00B70BF9">
        <w:rPr>
          <w:rFonts w:asciiTheme="minorHAnsi" w:eastAsia="Georgia" w:hAnsiTheme="minorHAnsi" w:cstheme="minorHAnsi"/>
        </w:rPr>
        <w:t>Technical methodology (max. 6 pages)</w:t>
      </w:r>
    </w:p>
    <w:p w14:paraId="39FAC9F7" w14:textId="77777777" w:rsidR="00CD70EC" w:rsidRPr="00B70BF9" w:rsidRDefault="00CD70EC" w:rsidP="00155799">
      <w:pPr>
        <w:pStyle w:val="ListParagraph"/>
        <w:numPr>
          <w:ilvl w:val="0"/>
          <w:numId w:val="24"/>
        </w:numPr>
        <w:spacing w:after="136" w:line="269" w:lineRule="auto"/>
        <w:ind w:right="43"/>
        <w:jc w:val="both"/>
        <w:rPr>
          <w:rFonts w:asciiTheme="minorHAnsi" w:eastAsia="Georgia" w:hAnsiTheme="minorHAnsi" w:cstheme="minorHAnsi"/>
        </w:rPr>
      </w:pPr>
      <w:r w:rsidRPr="00B70BF9">
        <w:rPr>
          <w:rFonts w:asciiTheme="minorHAnsi" w:eastAsia="Georgia" w:hAnsiTheme="minorHAnsi" w:cstheme="minorHAnsi"/>
        </w:rPr>
        <w:t>Project management (max. 3 pages)</w:t>
      </w:r>
    </w:p>
    <w:p w14:paraId="6522E005" w14:textId="77777777" w:rsidR="00CD70EC" w:rsidRPr="00B70BF9" w:rsidRDefault="00CD70EC" w:rsidP="00155799">
      <w:pPr>
        <w:pStyle w:val="ListParagraph"/>
        <w:numPr>
          <w:ilvl w:val="0"/>
          <w:numId w:val="24"/>
        </w:numPr>
        <w:spacing w:after="136" w:line="269" w:lineRule="auto"/>
        <w:ind w:right="43"/>
        <w:jc w:val="both"/>
        <w:rPr>
          <w:rFonts w:asciiTheme="minorHAnsi" w:eastAsia="Georgia" w:hAnsiTheme="minorHAnsi" w:cstheme="minorHAnsi"/>
        </w:rPr>
      </w:pPr>
      <w:r w:rsidRPr="00B70BF9">
        <w:rPr>
          <w:rFonts w:asciiTheme="minorHAnsi" w:eastAsia="Georgia" w:hAnsiTheme="minorHAnsi" w:cstheme="minorHAnsi"/>
        </w:rPr>
        <w:t>Resource management (proposal (max. 1 page) + CVs of experts)</w:t>
      </w:r>
    </w:p>
    <w:p w14:paraId="05F9111D" w14:textId="77777777" w:rsidR="00CD70EC" w:rsidRPr="00B70BF9" w:rsidRDefault="00CD70EC" w:rsidP="00155799">
      <w:pPr>
        <w:numPr>
          <w:ilvl w:val="0"/>
          <w:numId w:val="23"/>
        </w:numPr>
        <w:spacing w:after="136" w:line="269" w:lineRule="auto"/>
        <w:ind w:right="43"/>
        <w:jc w:val="both"/>
        <w:rPr>
          <w:rFonts w:asciiTheme="minorHAnsi" w:eastAsia="Georgia" w:hAnsiTheme="minorHAnsi" w:cstheme="minorHAnsi"/>
          <w:b/>
          <w:bCs/>
          <w:u w:val="single"/>
        </w:rPr>
      </w:pPr>
      <w:r w:rsidRPr="00B70BF9">
        <w:rPr>
          <w:rFonts w:asciiTheme="minorHAnsi" w:eastAsia="Georgia" w:hAnsiTheme="minorHAnsi" w:cstheme="minorHAnsi"/>
          <w:b/>
          <w:bCs/>
          <w:u w:val="single"/>
        </w:rPr>
        <w:t>Financial Proposal</w:t>
      </w:r>
    </w:p>
    <w:p w14:paraId="3F122B39" w14:textId="77777777" w:rsidR="00CD70EC" w:rsidRPr="00B70BF9" w:rsidRDefault="00CD70EC" w:rsidP="00CD70EC">
      <w:pPr>
        <w:spacing w:after="136" w:line="269" w:lineRule="auto"/>
        <w:ind w:left="-15" w:right="43"/>
        <w:jc w:val="both"/>
        <w:rPr>
          <w:rFonts w:asciiTheme="minorHAnsi" w:eastAsia="Georgia" w:hAnsiTheme="minorHAnsi" w:cstheme="minorHAnsi"/>
          <w:sz w:val="22"/>
        </w:rPr>
      </w:pPr>
      <w:r w:rsidRPr="00B70BF9">
        <w:rPr>
          <w:rFonts w:asciiTheme="minorHAnsi" w:eastAsia="Georgia" w:hAnsiTheme="minorHAnsi" w:cstheme="minorHAnsi"/>
          <w:sz w:val="22"/>
        </w:rPr>
        <w:t>The tenderer shall use the tender forms included in the corresponding section of the Annex.</w:t>
      </w:r>
    </w:p>
    <w:p w14:paraId="3711118F" w14:textId="77777777" w:rsidR="00AC7962" w:rsidRPr="00B70BF9" w:rsidRDefault="00AC7962" w:rsidP="0001400A">
      <w:pPr>
        <w:pStyle w:val="Heading4"/>
        <w:numPr>
          <w:ilvl w:val="0"/>
          <w:numId w:val="0"/>
        </w:numPr>
        <w:ind w:left="864" w:hanging="864"/>
        <w:jc w:val="both"/>
        <w:rPr>
          <w:rFonts w:asciiTheme="minorHAnsi" w:hAnsiTheme="minorHAnsi" w:cstheme="minorHAnsi"/>
          <w:sz w:val="22"/>
        </w:rPr>
      </w:pPr>
      <w:bookmarkStart w:id="113" w:name="_Toc115273677"/>
      <w:r w:rsidRPr="00B70BF9">
        <w:rPr>
          <w:rFonts w:asciiTheme="minorHAnsi" w:hAnsiTheme="minorHAnsi" w:cstheme="minorHAnsi"/>
          <w:sz w:val="22"/>
        </w:rPr>
        <w:t>Determination, components and price adjustments</w:t>
      </w:r>
      <w:bookmarkEnd w:id="113"/>
    </w:p>
    <w:p w14:paraId="24DB6B59" w14:textId="77777777" w:rsidR="00AC7962" w:rsidRPr="00B70BF9" w:rsidRDefault="00AC7962" w:rsidP="00251716">
      <w:pPr>
        <w:pStyle w:val="BodyText"/>
        <w:jc w:val="both"/>
        <w:rPr>
          <w:rFonts w:asciiTheme="minorHAnsi" w:hAnsiTheme="minorHAnsi" w:cstheme="minorHAnsi"/>
          <w:sz w:val="22"/>
        </w:rPr>
      </w:pPr>
      <w:r w:rsidRPr="00B70BF9">
        <w:rPr>
          <w:rFonts w:asciiTheme="minorHAnsi" w:hAnsiTheme="minorHAnsi" w:cstheme="minorHAnsi"/>
          <w:sz w:val="22"/>
        </w:rPr>
        <w:t>All prices given in the tender form must obligatorily be quoted in euro.</w:t>
      </w:r>
    </w:p>
    <w:p w14:paraId="10B20B5A" w14:textId="77777777" w:rsidR="00AC7962" w:rsidRPr="00B70BF9" w:rsidRDefault="00AC7962" w:rsidP="00251716">
      <w:pPr>
        <w:pStyle w:val="BodyText"/>
        <w:jc w:val="both"/>
        <w:rPr>
          <w:rFonts w:asciiTheme="minorHAnsi" w:hAnsiTheme="minorHAnsi" w:cstheme="minorHAnsi"/>
          <w:sz w:val="22"/>
        </w:rPr>
      </w:pPr>
      <w:r w:rsidRPr="00B70BF9">
        <w:rPr>
          <w:rFonts w:asciiTheme="minorHAnsi" w:hAnsiTheme="minorHAnsi" w:cstheme="minorHAnsi"/>
          <w:sz w:val="22"/>
        </w:rPr>
        <w:t>This public contract is a price-schedule contract, i.e. a contract in which only the unit prices are lump-sum prices. The price to be paid will be obtained by applying the unit prices given in the inventory to the quantities actually performed.</w:t>
      </w:r>
    </w:p>
    <w:p w14:paraId="196A4341" w14:textId="77777777" w:rsidR="006C30EF" w:rsidRPr="00B70BF9" w:rsidRDefault="00AC7962" w:rsidP="006C30EF">
      <w:pPr>
        <w:pStyle w:val="BodyText"/>
        <w:jc w:val="both"/>
        <w:rPr>
          <w:rFonts w:asciiTheme="minorHAnsi" w:hAnsiTheme="minorHAnsi" w:cstheme="minorHAnsi"/>
          <w:sz w:val="22"/>
        </w:rPr>
      </w:pPr>
      <w:r w:rsidRPr="00B70BF9">
        <w:rPr>
          <w:rFonts w:asciiTheme="minorHAnsi" w:hAnsiTheme="minorHAnsi" w:cstheme="minorHAnsi"/>
          <w:sz w:val="22"/>
        </w:rPr>
        <w:t>In accordance with Article 37 of the Royal Decree of 18 April 2017, the contracting authority may for the purpose of verifying the prices carry out an audit of any and all accounting documents and perform on-the-spot checks with a view of verifying the correctness of the indications supplied</w:t>
      </w:r>
      <w:r w:rsidR="006C30EF" w:rsidRPr="00B70BF9">
        <w:rPr>
          <w:rFonts w:asciiTheme="minorHAnsi" w:hAnsiTheme="minorHAnsi" w:cstheme="minorHAnsi"/>
          <w:sz w:val="22"/>
        </w:rPr>
        <w:t>.</w:t>
      </w:r>
    </w:p>
    <w:p w14:paraId="1CA2DA00" w14:textId="77777777" w:rsidR="006C30EF" w:rsidRPr="00B70BF9" w:rsidRDefault="006C30EF" w:rsidP="006C30EF">
      <w:pPr>
        <w:pStyle w:val="BodyText"/>
        <w:jc w:val="both"/>
        <w:rPr>
          <w:rFonts w:asciiTheme="minorHAnsi" w:hAnsiTheme="minorHAnsi" w:cstheme="minorHAnsi"/>
          <w:sz w:val="22"/>
        </w:rPr>
      </w:pPr>
      <w:r w:rsidRPr="00B70BF9">
        <w:rPr>
          <w:rFonts w:asciiTheme="minorHAnsi" w:hAnsiTheme="minorHAnsi" w:cstheme="minorHAnsi"/>
          <w:b/>
          <w:bCs/>
          <w:sz w:val="22"/>
        </w:rPr>
        <w:t>E</w:t>
      </w:r>
      <w:r w:rsidRPr="00B70BF9">
        <w:rPr>
          <w:rFonts w:asciiTheme="minorHAnsi" w:hAnsiTheme="minorHAnsi" w:cstheme="minorHAnsi"/>
          <w:b/>
          <w:bCs/>
          <w:iCs/>
          <w:sz w:val="22"/>
        </w:rPr>
        <w:t xml:space="preserve">lements </w:t>
      </w:r>
      <w:r w:rsidRPr="00B70BF9">
        <w:rPr>
          <w:rFonts w:asciiTheme="minorHAnsi" w:hAnsiTheme="minorHAnsi" w:cstheme="minorHAnsi"/>
          <w:b/>
          <w:iCs/>
          <w:sz w:val="22"/>
        </w:rPr>
        <w:t>included in the price</w:t>
      </w:r>
    </w:p>
    <w:p w14:paraId="2E91ED1F" w14:textId="77777777" w:rsidR="006C30EF" w:rsidRPr="00B70BF9" w:rsidRDefault="006C30EF" w:rsidP="006C30EF">
      <w:pPr>
        <w:pStyle w:val="BodyText"/>
        <w:rPr>
          <w:rFonts w:asciiTheme="minorHAnsi" w:hAnsiTheme="minorHAnsi" w:cstheme="minorHAnsi"/>
          <w:sz w:val="22"/>
        </w:rPr>
      </w:pPr>
      <w:r w:rsidRPr="00B70BF9">
        <w:rPr>
          <w:rFonts w:asciiTheme="minorHAnsi" w:hAnsiTheme="minorHAnsi" w:cstheme="minorHAnsi"/>
          <w:sz w:val="22"/>
        </w:rPr>
        <w:t>The tenderer is to include in the unit and global prices of the works contract all costs, measures and charges generally inherent to the performance of the contract, with the exception of the value-added tax.</w:t>
      </w:r>
    </w:p>
    <w:p w14:paraId="2F427DCD" w14:textId="77777777" w:rsidR="006C30EF" w:rsidRPr="00B70BF9" w:rsidRDefault="006C30EF" w:rsidP="006C30EF">
      <w:pPr>
        <w:pStyle w:val="BodyText"/>
        <w:rPr>
          <w:rFonts w:asciiTheme="minorHAnsi" w:hAnsiTheme="minorHAnsi" w:cstheme="minorHAnsi"/>
          <w:sz w:val="22"/>
        </w:rPr>
      </w:pPr>
      <w:r w:rsidRPr="00B70BF9">
        <w:rPr>
          <w:rFonts w:asciiTheme="minorHAnsi" w:hAnsiTheme="minorHAnsi" w:cstheme="minorHAnsi"/>
          <w:sz w:val="22"/>
        </w:rPr>
        <w:t>In the unit and global prices for the contract for works any costs, measures and charges applied to the performance of the contract, namely:</w:t>
      </w:r>
    </w:p>
    <w:p w14:paraId="24E0FC83" w14:textId="77777777" w:rsidR="006C30EF" w:rsidRPr="00B70BF9" w:rsidRDefault="006C30EF" w:rsidP="006C30EF">
      <w:pPr>
        <w:pStyle w:val="BodyText"/>
        <w:rPr>
          <w:rFonts w:asciiTheme="minorHAnsi" w:hAnsiTheme="minorHAnsi" w:cstheme="minorHAnsi"/>
          <w:sz w:val="22"/>
        </w:rPr>
      </w:pPr>
      <w:r w:rsidRPr="00B70BF9">
        <w:rPr>
          <w:rFonts w:asciiTheme="minorHAnsi" w:hAnsiTheme="minorHAnsi" w:cstheme="minorHAnsi"/>
          <w:sz w:val="22"/>
        </w:rPr>
        <w:t>1° Where applicable, the measures imposed by occupational safety and worker health legislation;</w:t>
      </w:r>
    </w:p>
    <w:p w14:paraId="6643FBAA" w14:textId="77777777" w:rsidR="006C30EF" w:rsidRPr="00B70BF9" w:rsidRDefault="006C30EF" w:rsidP="006C30EF">
      <w:pPr>
        <w:pStyle w:val="BodyText"/>
        <w:rPr>
          <w:rFonts w:asciiTheme="minorHAnsi" w:hAnsiTheme="minorHAnsi" w:cstheme="minorHAnsi"/>
          <w:sz w:val="22"/>
        </w:rPr>
      </w:pPr>
      <w:r w:rsidRPr="00B70BF9">
        <w:rPr>
          <w:rFonts w:asciiTheme="minorHAnsi" w:hAnsiTheme="minorHAnsi" w:cstheme="minorHAnsi"/>
          <w:sz w:val="22"/>
        </w:rPr>
        <w:t>2° All the works and supplies, such as bracing, sheet piling and drainage, necessary to prevent landslips and other damage and to remedy these if necessary;</w:t>
      </w:r>
    </w:p>
    <w:p w14:paraId="591A8CF0" w14:textId="77777777" w:rsidR="006C30EF" w:rsidRPr="00B70BF9" w:rsidRDefault="006C30EF" w:rsidP="006C30EF">
      <w:pPr>
        <w:pStyle w:val="BodyText"/>
        <w:rPr>
          <w:rFonts w:asciiTheme="minorHAnsi" w:hAnsiTheme="minorHAnsi" w:cstheme="minorHAnsi"/>
          <w:sz w:val="22"/>
        </w:rPr>
      </w:pPr>
      <w:r w:rsidRPr="00B70BF9">
        <w:rPr>
          <w:rFonts w:asciiTheme="minorHAnsi" w:hAnsiTheme="minorHAnsi" w:cstheme="minorHAnsi"/>
          <w:sz w:val="22"/>
        </w:rPr>
        <w:t>3° The perfect preservation, possible shift and redeployment of cables and pipes which might be encountered during excavation, earthworks and dredging, provided that these achievements are not the legal responsibility of the owners of such cables and pipes;</w:t>
      </w:r>
    </w:p>
    <w:p w14:paraId="6A9DA768" w14:textId="77777777" w:rsidR="006C30EF" w:rsidRPr="00B70BF9" w:rsidRDefault="006C30EF" w:rsidP="006C30EF">
      <w:pPr>
        <w:pStyle w:val="BodyText"/>
        <w:rPr>
          <w:rFonts w:asciiTheme="minorHAnsi" w:hAnsiTheme="minorHAnsi" w:cstheme="minorHAnsi"/>
          <w:sz w:val="22"/>
        </w:rPr>
      </w:pPr>
      <w:r w:rsidRPr="00B70BF9">
        <w:rPr>
          <w:rFonts w:asciiTheme="minorHAnsi" w:hAnsiTheme="minorHAnsi" w:cstheme="minorHAnsi"/>
          <w:sz w:val="22"/>
        </w:rPr>
        <w:t>4° Removal, within the confines of the excavations, earthworks and dredging which may be necessary for construction of the structure, of:</w:t>
      </w:r>
    </w:p>
    <w:p w14:paraId="3D2C20EA" w14:textId="77777777" w:rsidR="006C30EF" w:rsidRPr="00B70BF9" w:rsidRDefault="006C30EF" w:rsidP="006C30EF">
      <w:pPr>
        <w:pStyle w:val="BodyText"/>
        <w:rPr>
          <w:rFonts w:asciiTheme="minorHAnsi" w:hAnsiTheme="minorHAnsi" w:cstheme="minorHAnsi"/>
          <w:sz w:val="22"/>
        </w:rPr>
      </w:pPr>
      <w:r w:rsidRPr="00B70BF9">
        <w:rPr>
          <w:rFonts w:asciiTheme="minorHAnsi" w:hAnsiTheme="minorHAnsi" w:cstheme="minorHAnsi"/>
          <w:sz w:val="22"/>
        </w:rPr>
        <w:t xml:space="preserve">a) earth, mud and gravel, stones, rubble, riprap of any kind, masonry remains, turf, plants, bushes, stumps, roots, coppices, debris and waste materials; </w:t>
      </w:r>
    </w:p>
    <w:p w14:paraId="60F78C92" w14:textId="77777777" w:rsidR="006C30EF" w:rsidRPr="00B70BF9" w:rsidRDefault="006C30EF" w:rsidP="006C30EF">
      <w:pPr>
        <w:pStyle w:val="BodyText"/>
        <w:rPr>
          <w:rFonts w:asciiTheme="minorHAnsi" w:hAnsiTheme="minorHAnsi" w:cstheme="minorHAnsi"/>
          <w:sz w:val="22"/>
        </w:rPr>
      </w:pPr>
      <w:r w:rsidRPr="00B70BF9">
        <w:rPr>
          <w:rFonts w:asciiTheme="minorHAnsi" w:hAnsiTheme="minorHAnsi" w:cstheme="minorHAnsi"/>
          <w:sz w:val="22"/>
        </w:rPr>
        <w:t>b) any rock regardless of size where the procurement documents state that the earthworks, excavation and dredging are to be carried out in land known to be rocky, and in the absence of this statement, any rock and any blocks of masonry or concrete the individual volume of which does not exceed half a cubic metre;</w:t>
      </w:r>
    </w:p>
    <w:p w14:paraId="13D89588" w14:textId="77777777" w:rsidR="006C30EF" w:rsidRPr="00B70BF9" w:rsidRDefault="006C30EF" w:rsidP="006C30EF">
      <w:pPr>
        <w:pStyle w:val="BodyText"/>
        <w:rPr>
          <w:rFonts w:asciiTheme="minorHAnsi" w:hAnsiTheme="minorHAnsi" w:cstheme="minorHAnsi"/>
          <w:sz w:val="22"/>
        </w:rPr>
      </w:pPr>
      <w:r w:rsidRPr="00B70BF9">
        <w:rPr>
          <w:rFonts w:asciiTheme="minorHAnsi" w:hAnsiTheme="minorHAnsi" w:cstheme="minorHAnsi"/>
          <w:sz w:val="22"/>
        </w:rPr>
        <w:t>5° The transportation and removal of excavated material, either away from the property of the contracting authority, or to locations within the sites for re-use, or to designated dumping sites, in accordance with the requirements of the procurement documents;</w:t>
      </w:r>
    </w:p>
    <w:p w14:paraId="76ED49BC" w14:textId="77777777" w:rsidR="006C30EF" w:rsidRPr="00B70BF9" w:rsidRDefault="006C30EF" w:rsidP="006C30EF">
      <w:pPr>
        <w:pStyle w:val="BodyText"/>
        <w:rPr>
          <w:rFonts w:asciiTheme="minorHAnsi" w:hAnsiTheme="minorHAnsi" w:cstheme="minorHAnsi"/>
          <w:bCs/>
          <w:sz w:val="22"/>
        </w:rPr>
      </w:pPr>
      <w:r w:rsidRPr="00B70BF9">
        <w:rPr>
          <w:rFonts w:asciiTheme="minorHAnsi" w:hAnsiTheme="minorHAnsi" w:cstheme="minorHAnsi"/>
          <w:sz w:val="22"/>
        </w:rPr>
        <w:t>6° All overheads, incidental expenses and maintenance costs during contractual performance and the warranty period;</w:t>
      </w:r>
    </w:p>
    <w:p w14:paraId="0832AE81" w14:textId="77777777" w:rsidR="006C30EF" w:rsidRPr="00B70BF9" w:rsidRDefault="006C30EF" w:rsidP="006C30EF">
      <w:pPr>
        <w:pStyle w:val="BodyText"/>
        <w:rPr>
          <w:rFonts w:asciiTheme="minorHAnsi" w:hAnsiTheme="minorHAnsi" w:cstheme="minorHAnsi"/>
          <w:sz w:val="22"/>
        </w:rPr>
      </w:pPr>
      <w:r w:rsidRPr="00B70BF9">
        <w:rPr>
          <w:rFonts w:asciiTheme="minorHAnsi" w:hAnsiTheme="minorHAnsi" w:cstheme="minorHAnsi"/>
          <w:sz w:val="22"/>
        </w:rPr>
        <w:t>7° Customs and excise duties;</w:t>
      </w:r>
    </w:p>
    <w:p w14:paraId="1B5D526C" w14:textId="77777777" w:rsidR="006C30EF" w:rsidRPr="00B70BF9" w:rsidRDefault="006C30EF" w:rsidP="006C30EF">
      <w:pPr>
        <w:pStyle w:val="BodyText"/>
        <w:rPr>
          <w:rFonts w:asciiTheme="minorHAnsi" w:hAnsiTheme="minorHAnsi" w:cstheme="minorHAnsi"/>
          <w:sz w:val="22"/>
        </w:rPr>
      </w:pPr>
      <w:r w:rsidRPr="00B70BF9">
        <w:rPr>
          <w:rFonts w:asciiTheme="minorHAnsi" w:hAnsiTheme="minorHAnsi" w:cstheme="minorHAnsi"/>
          <w:sz w:val="22"/>
        </w:rPr>
        <w:t>All the works which, by their nature, depend on or are associated with those described in the procurement documents are also included in the contract price.</w:t>
      </w:r>
    </w:p>
    <w:p w14:paraId="662FBE9E" w14:textId="77777777" w:rsidR="006C30EF" w:rsidRPr="00B70BF9" w:rsidRDefault="006C30EF" w:rsidP="00B85F97">
      <w:pPr>
        <w:pStyle w:val="BodyText"/>
        <w:jc w:val="both"/>
        <w:rPr>
          <w:rFonts w:asciiTheme="minorHAnsi" w:hAnsiTheme="minorHAnsi" w:cstheme="minorHAnsi"/>
          <w:sz w:val="22"/>
        </w:rPr>
      </w:pPr>
    </w:p>
    <w:p w14:paraId="50B094E1" w14:textId="77777777" w:rsidR="0001400A" w:rsidRPr="00B70BF9" w:rsidRDefault="0001400A" w:rsidP="00093FE8">
      <w:pPr>
        <w:pStyle w:val="Heading4"/>
        <w:jc w:val="both"/>
        <w:rPr>
          <w:rFonts w:asciiTheme="minorHAnsi" w:hAnsiTheme="minorHAnsi" w:cstheme="minorHAnsi"/>
        </w:rPr>
      </w:pPr>
      <w:bookmarkStart w:id="114" w:name="_Toc115273678"/>
      <w:r w:rsidRPr="00B70BF9">
        <w:rPr>
          <w:rFonts w:asciiTheme="minorHAnsi" w:hAnsiTheme="minorHAnsi" w:cstheme="minorHAnsi"/>
        </w:rPr>
        <w:t>Validity of tenders</w:t>
      </w:r>
      <w:bookmarkEnd w:id="114"/>
    </w:p>
    <w:p w14:paraId="214C61A5" w14:textId="77777777" w:rsidR="0001400A" w:rsidRPr="00B70BF9" w:rsidRDefault="0001400A" w:rsidP="0001400A">
      <w:pPr>
        <w:pStyle w:val="BodyText"/>
        <w:jc w:val="both"/>
        <w:rPr>
          <w:rFonts w:asciiTheme="minorHAnsi" w:hAnsiTheme="minorHAnsi" w:cstheme="minorHAnsi"/>
          <w:sz w:val="22"/>
        </w:rPr>
      </w:pPr>
      <w:r w:rsidRPr="00B70BF9">
        <w:rPr>
          <w:rFonts w:asciiTheme="minorHAnsi" w:hAnsiTheme="minorHAnsi" w:cstheme="minorHAnsi"/>
          <w:sz w:val="22"/>
        </w:rPr>
        <w:t>The tenderers remain bound by the</w:t>
      </w:r>
      <w:r w:rsidR="0052322E">
        <w:rPr>
          <w:rFonts w:asciiTheme="minorHAnsi" w:hAnsiTheme="minorHAnsi" w:cstheme="minorHAnsi"/>
          <w:sz w:val="22"/>
        </w:rPr>
        <w:t>ir tender for a period of 90</w:t>
      </w:r>
      <w:r w:rsidRPr="00B70BF9">
        <w:rPr>
          <w:rFonts w:asciiTheme="minorHAnsi" w:hAnsiTheme="minorHAnsi" w:cstheme="minorHAnsi"/>
          <w:sz w:val="22"/>
        </w:rPr>
        <w:t xml:space="preserve"> calendar days from the tender reception deadline date. </w:t>
      </w:r>
    </w:p>
    <w:p w14:paraId="0A4AAB9F" w14:textId="77777777" w:rsidR="0001400A" w:rsidRPr="00B70BF9" w:rsidRDefault="0001400A" w:rsidP="0001400A">
      <w:pPr>
        <w:pStyle w:val="BodyText"/>
        <w:jc w:val="both"/>
        <w:rPr>
          <w:rFonts w:asciiTheme="minorHAnsi" w:hAnsiTheme="minorHAnsi" w:cstheme="minorHAnsi"/>
          <w:sz w:val="22"/>
        </w:rPr>
      </w:pPr>
      <w:r w:rsidRPr="00B70BF9">
        <w:rPr>
          <w:rFonts w:asciiTheme="minorHAnsi" w:hAnsiTheme="minorHAnsi" w:cstheme="minorHAnsi"/>
          <w:sz w:val="22"/>
        </w:rPr>
        <w:t>The validity of the tender will be negotiated, if the deadline stated above is overrun.</w:t>
      </w:r>
    </w:p>
    <w:p w14:paraId="6DA69A79" w14:textId="77777777" w:rsidR="00AC7962" w:rsidRPr="00B70BF9" w:rsidRDefault="00AC7962" w:rsidP="00251716">
      <w:pPr>
        <w:pStyle w:val="BTCtextCTB"/>
        <w:numPr>
          <w:ilvl w:val="0"/>
          <w:numId w:val="0"/>
        </w:numPr>
        <w:rPr>
          <w:rFonts w:asciiTheme="minorHAnsi" w:hAnsiTheme="minorHAnsi" w:cstheme="minorHAnsi"/>
        </w:rPr>
      </w:pPr>
    </w:p>
    <w:p w14:paraId="2B80F823" w14:textId="77777777" w:rsidR="00AC7962" w:rsidRPr="00B70BF9" w:rsidRDefault="0001400A" w:rsidP="00251716">
      <w:pPr>
        <w:pStyle w:val="Heading3"/>
        <w:jc w:val="both"/>
        <w:rPr>
          <w:rFonts w:asciiTheme="minorHAnsi" w:hAnsiTheme="minorHAnsi" w:cstheme="minorHAnsi"/>
        </w:rPr>
      </w:pPr>
      <w:bookmarkStart w:id="115" w:name="_Toc115273679"/>
      <w:r w:rsidRPr="00B70BF9">
        <w:rPr>
          <w:rFonts w:asciiTheme="minorHAnsi" w:hAnsiTheme="minorHAnsi" w:cstheme="minorHAnsi"/>
        </w:rPr>
        <w:t>Submission of tenders</w:t>
      </w:r>
      <w:bookmarkEnd w:id="115"/>
    </w:p>
    <w:p w14:paraId="0DBC2B03" w14:textId="77777777" w:rsidR="00AC7962" w:rsidRPr="00B70BF9" w:rsidRDefault="00AC7962" w:rsidP="00251716">
      <w:pPr>
        <w:pStyle w:val="BTCnumberlist"/>
        <w:numPr>
          <w:ilvl w:val="0"/>
          <w:numId w:val="0"/>
        </w:numPr>
        <w:jc w:val="both"/>
        <w:rPr>
          <w:rFonts w:asciiTheme="minorHAnsi" w:eastAsia="Calibri" w:hAnsiTheme="minorHAnsi" w:cstheme="minorHAnsi"/>
          <w:color w:val="585756"/>
          <w:sz w:val="22"/>
          <w:szCs w:val="22"/>
        </w:rPr>
      </w:pPr>
      <w:r w:rsidRPr="00B70BF9">
        <w:rPr>
          <w:rFonts w:asciiTheme="minorHAnsi" w:hAnsiTheme="minorHAnsi" w:cstheme="minorHAnsi"/>
          <w:color w:val="585756"/>
          <w:sz w:val="22"/>
          <w:szCs w:val="22"/>
        </w:rPr>
        <w:t>Without prejudice to any variants, the tenderer may only submit one tender per public contract.</w:t>
      </w:r>
    </w:p>
    <w:p w14:paraId="06CAD2D5" w14:textId="77777777" w:rsidR="00D20FBB" w:rsidRDefault="00AC7962" w:rsidP="00D20FBB">
      <w:pPr>
        <w:pStyle w:val="BTCnumberlist"/>
        <w:numPr>
          <w:ilvl w:val="0"/>
          <w:numId w:val="0"/>
        </w:numPr>
        <w:jc w:val="both"/>
        <w:rPr>
          <w:rFonts w:asciiTheme="minorHAnsi" w:hAnsiTheme="minorHAnsi" w:cstheme="minorHAnsi"/>
          <w:color w:val="585756"/>
          <w:sz w:val="22"/>
          <w:szCs w:val="22"/>
        </w:rPr>
      </w:pPr>
      <w:r w:rsidRPr="00B70BF9">
        <w:rPr>
          <w:rFonts w:asciiTheme="minorHAnsi" w:hAnsiTheme="minorHAnsi" w:cstheme="minorHAnsi"/>
          <w:color w:val="585756"/>
          <w:sz w:val="22"/>
          <w:szCs w:val="22"/>
        </w:rPr>
        <w:t>The tenderer submits his tender as follows:</w:t>
      </w:r>
    </w:p>
    <w:p w14:paraId="2E06E675" w14:textId="77777777" w:rsidR="0052322E" w:rsidRPr="00B70BF9" w:rsidRDefault="0052322E" w:rsidP="00D20FBB">
      <w:pPr>
        <w:pStyle w:val="BTCnumberlist"/>
        <w:numPr>
          <w:ilvl w:val="0"/>
          <w:numId w:val="0"/>
        </w:numPr>
        <w:jc w:val="both"/>
        <w:rPr>
          <w:rFonts w:asciiTheme="minorHAnsi" w:hAnsiTheme="minorHAnsi" w:cstheme="minorHAnsi"/>
          <w:color w:val="585756"/>
          <w:sz w:val="22"/>
          <w:szCs w:val="22"/>
        </w:rPr>
      </w:pPr>
    </w:p>
    <w:p w14:paraId="59C3EF5E" w14:textId="77777777" w:rsidR="0052322E" w:rsidRPr="0052322E" w:rsidRDefault="0052322E" w:rsidP="0052322E">
      <w:pPr>
        <w:pStyle w:val="BTCnumberlist"/>
        <w:numPr>
          <w:ilvl w:val="0"/>
          <w:numId w:val="0"/>
        </w:numPr>
        <w:jc w:val="both"/>
        <w:rPr>
          <w:rFonts w:asciiTheme="minorHAnsi" w:eastAsia="Calibri" w:hAnsiTheme="minorHAnsi" w:cstheme="minorHAnsi"/>
          <w:color w:val="585756"/>
          <w:sz w:val="22"/>
          <w:szCs w:val="22"/>
        </w:rPr>
      </w:pPr>
      <w:r w:rsidRPr="0052322E">
        <w:rPr>
          <w:rFonts w:asciiTheme="minorHAnsi" w:eastAsia="Calibri" w:hAnsiTheme="minorHAnsi" w:cstheme="minorHAnsi"/>
          <w:color w:val="585756"/>
          <w:sz w:val="22"/>
          <w:szCs w:val="22"/>
        </w:rPr>
        <w:t>The tenderer shall submit the administrative, technical and financial proposals as separate email attachments to Mailbox TENDER</w:t>
      </w:r>
      <w:r>
        <w:rPr>
          <w:rFonts w:asciiTheme="minorHAnsi" w:eastAsia="Calibri" w:hAnsiTheme="minorHAnsi" w:cstheme="minorHAnsi"/>
          <w:color w:val="585756"/>
          <w:sz w:val="22"/>
          <w:szCs w:val="22"/>
        </w:rPr>
        <w:t xml:space="preserve">S UGA </w:t>
      </w:r>
      <w:hyperlink r:id="rId25" w:history="1">
        <w:r w:rsidRPr="00807CA8">
          <w:rPr>
            <w:rStyle w:val="Hyperlink"/>
            <w:rFonts w:asciiTheme="minorHAnsi" w:eastAsia="Calibri" w:hAnsiTheme="minorHAnsi" w:cstheme="minorHAnsi"/>
            <w:sz w:val="22"/>
            <w:szCs w:val="22"/>
          </w:rPr>
          <w:t>uga_csc_tenders@enabel.be</w:t>
        </w:r>
      </w:hyperlink>
      <w:r>
        <w:rPr>
          <w:rFonts w:asciiTheme="minorHAnsi" w:eastAsia="Calibri" w:hAnsiTheme="minorHAnsi" w:cstheme="minorHAnsi"/>
          <w:color w:val="585756"/>
          <w:sz w:val="22"/>
          <w:szCs w:val="22"/>
        </w:rPr>
        <w:t xml:space="preserve"> </w:t>
      </w:r>
    </w:p>
    <w:p w14:paraId="4CC2D352" w14:textId="77777777" w:rsidR="0052322E" w:rsidRPr="00421AAC" w:rsidRDefault="007000BD" w:rsidP="007000BD">
      <w:pPr>
        <w:pStyle w:val="BTCnumberlist"/>
        <w:numPr>
          <w:ilvl w:val="0"/>
          <w:numId w:val="0"/>
        </w:numPr>
        <w:ind w:left="720" w:hanging="360"/>
        <w:jc w:val="both"/>
        <w:rPr>
          <w:rFonts w:asciiTheme="minorHAnsi" w:eastAsia="Calibri" w:hAnsiTheme="minorHAnsi" w:cstheme="minorHAnsi"/>
          <w:color w:val="585756"/>
          <w:sz w:val="22"/>
          <w:szCs w:val="22"/>
        </w:rPr>
      </w:pPr>
      <w:r>
        <w:rPr>
          <w:rFonts w:asciiTheme="minorHAnsi" w:eastAsia="Calibri" w:hAnsiTheme="minorHAnsi" w:cstheme="minorHAnsi"/>
          <w:color w:val="585756"/>
          <w:sz w:val="22"/>
          <w:szCs w:val="22"/>
        </w:rPr>
        <w:t xml:space="preserve"> The maximum capacity per e-mail is 6MB.</w:t>
      </w:r>
    </w:p>
    <w:p w14:paraId="6931D963" w14:textId="77777777" w:rsidR="007000BD" w:rsidRPr="0052322E" w:rsidRDefault="007000BD" w:rsidP="00421AAC">
      <w:pPr>
        <w:pStyle w:val="BTCnumberlist"/>
        <w:numPr>
          <w:ilvl w:val="0"/>
          <w:numId w:val="0"/>
        </w:numPr>
        <w:ind w:left="720" w:hanging="360"/>
        <w:jc w:val="both"/>
        <w:rPr>
          <w:rFonts w:asciiTheme="minorHAnsi" w:eastAsia="Calibri" w:hAnsiTheme="minorHAnsi" w:cstheme="minorHAnsi"/>
          <w:color w:val="585756"/>
          <w:sz w:val="22"/>
          <w:szCs w:val="22"/>
        </w:rPr>
      </w:pPr>
    </w:p>
    <w:p w14:paraId="386D9AAF" w14:textId="6A88D29A" w:rsidR="00656503" w:rsidRPr="00B70BF9" w:rsidRDefault="0052322E" w:rsidP="0052322E">
      <w:pPr>
        <w:pStyle w:val="BTCnumberlist"/>
        <w:numPr>
          <w:ilvl w:val="0"/>
          <w:numId w:val="0"/>
        </w:numPr>
        <w:jc w:val="both"/>
        <w:rPr>
          <w:rFonts w:asciiTheme="minorHAnsi" w:eastAsia="Calibri" w:hAnsiTheme="minorHAnsi" w:cstheme="minorHAnsi"/>
          <w:color w:val="585756"/>
          <w:sz w:val="22"/>
          <w:szCs w:val="22"/>
        </w:rPr>
      </w:pPr>
      <w:r w:rsidRPr="0052322E">
        <w:rPr>
          <w:rFonts w:asciiTheme="minorHAnsi" w:eastAsia="Calibri" w:hAnsiTheme="minorHAnsi" w:cstheme="minorHAnsi"/>
          <w:color w:val="585756"/>
          <w:sz w:val="22"/>
          <w:szCs w:val="22"/>
        </w:rPr>
        <w:t xml:space="preserve">Tenders shall be received by the Contracting Authority no </w:t>
      </w:r>
      <w:r w:rsidRPr="00802EAF">
        <w:rPr>
          <w:rFonts w:asciiTheme="minorHAnsi" w:eastAsia="Calibri" w:hAnsiTheme="minorHAnsi" w:cstheme="minorHAnsi"/>
          <w:color w:val="585756"/>
          <w:sz w:val="22"/>
          <w:szCs w:val="22"/>
        </w:rPr>
        <w:t xml:space="preserve">later than </w:t>
      </w:r>
      <w:r w:rsidR="00D30FC9" w:rsidRPr="00802EAF">
        <w:rPr>
          <w:rFonts w:asciiTheme="minorHAnsi" w:eastAsia="Calibri" w:hAnsiTheme="minorHAnsi" w:cstheme="minorHAnsi"/>
          <w:color w:val="585756"/>
          <w:sz w:val="22"/>
          <w:szCs w:val="22"/>
        </w:rPr>
        <w:t>2</w:t>
      </w:r>
      <w:bookmarkStart w:id="116" w:name="_GoBack"/>
      <w:bookmarkEnd w:id="116"/>
      <w:r w:rsidR="00D30FC9">
        <w:rPr>
          <w:rFonts w:asciiTheme="minorHAnsi" w:eastAsia="Calibri" w:hAnsiTheme="minorHAnsi" w:cstheme="minorHAnsi"/>
          <w:color w:val="585756"/>
          <w:sz w:val="22"/>
          <w:szCs w:val="22"/>
        </w:rPr>
        <w:t>6</w:t>
      </w:r>
      <w:r w:rsidRPr="00802EAF">
        <w:rPr>
          <w:rFonts w:asciiTheme="minorHAnsi" w:eastAsia="Calibri" w:hAnsiTheme="minorHAnsi" w:cstheme="minorHAnsi"/>
          <w:color w:val="585756"/>
          <w:sz w:val="22"/>
          <w:szCs w:val="22"/>
        </w:rPr>
        <w:t>/10/2022, 14:00, Kampala Time.</w:t>
      </w:r>
    </w:p>
    <w:p w14:paraId="5FD3FEBE" w14:textId="77777777" w:rsidR="00093FE8" w:rsidRPr="00B70BF9" w:rsidRDefault="00093FE8" w:rsidP="00251716">
      <w:pPr>
        <w:pStyle w:val="BTCnumberlist"/>
        <w:numPr>
          <w:ilvl w:val="0"/>
          <w:numId w:val="0"/>
        </w:numPr>
        <w:ind w:left="720"/>
        <w:jc w:val="both"/>
        <w:rPr>
          <w:rFonts w:asciiTheme="minorHAnsi" w:hAnsiTheme="minorHAnsi" w:cstheme="minorHAnsi"/>
          <w:color w:val="585756"/>
          <w:sz w:val="22"/>
          <w:szCs w:val="22"/>
        </w:rPr>
      </w:pPr>
    </w:p>
    <w:p w14:paraId="62E0B0B0" w14:textId="77777777" w:rsidR="00093FE8" w:rsidRPr="00B70BF9" w:rsidRDefault="00093FE8" w:rsidP="00251716">
      <w:pPr>
        <w:pStyle w:val="BTCnumberlist"/>
        <w:numPr>
          <w:ilvl w:val="0"/>
          <w:numId w:val="0"/>
        </w:numPr>
        <w:ind w:left="720"/>
        <w:jc w:val="both"/>
        <w:rPr>
          <w:rFonts w:asciiTheme="minorHAnsi" w:eastAsia="Calibri" w:hAnsiTheme="minorHAnsi" w:cstheme="minorHAnsi"/>
          <w:color w:val="585756"/>
          <w:sz w:val="22"/>
          <w:szCs w:val="22"/>
        </w:rPr>
      </w:pPr>
    </w:p>
    <w:p w14:paraId="60E73ED4" w14:textId="77777777" w:rsidR="00AC7962" w:rsidRPr="00B70BF9" w:rsidRDefault="00AC7962" w:rsidP="00251716">
      <w:pPr>
        <w:pStyle w:val="Heading4"/>
        <w:jc w:val="both"/>
        <w:rPr>
          <w:rFonts w:asciiTheme="minorHAnsi" w:hAnsiTheme="minorHAnsi" w:cstheme="minorHAnsi"/>
        </w:rPr>
      </w:pPr>
      <w:bookmarkStart w:id="117" w:name="_Toc115273680"/>
      <w:r w:rsidRPr="00B70BF9">
        <w:rPr>
          <w:rFonts w:asciiTheme="minorHAnsi" w:hAnsiTheme="minorHAnsi" w:cstheme="minorHAnsi"/>
        </w:rPr>
        <w:t>Change or withdrawal of a tender that has already been submitted</w:t>
      </w:r>
      <w:bookmarkEnd w:id="117"/>
    </w:p>
    <w:p w14:paraId="226244A0" w14:textId="77777777" w:rsidR="00AC7962" w:rsidRPr="00B70BF9" w:rsidRDefault="00AC7962" w:rsidP="00251716">
      <w:pPr>
        <w:pStyle w:val="BTCnumberlist"/>
        <w:numPr>
          <w:ilvl w:val="0"/>
          <w:numId w:val="0"/>
        </w:numPr>
        <w:ind w:left="864"/>
        <w:jc w:val="both"/>
        <w:rPr>
          <w:rFonts w:asciiTheme="minorHAnsi" w:eastAsia="Calibri" w:hAnsiTheme="minorHAnsi" w:cstheme="minorHAnsi"/>
          <w:color w:val="585756"/>
          <w:sz w:val="22"/>
          <w:szCs w:val="22"/>
        </w:rPr>
      </w:pPr>
      <w:r w:rsidRPr="00B70BF9">
        <w:rPr>
          <w:rFonts w:asciiTheme="minorHAnsi" w:hAnsiTheme="minorHAnsi" w:cstheme="minorHAnsi"/>
          <w:color w:val="585756"/>
          <w:sz w:val="22"/>
          <w:szCs w:val="22"/>
        </w:rPr>
        <w:t xml:space="preserve">When a tenderer wants to change or withdraw a tender already sent or submitted this must be done in accordance with the provisions of Articles 43 and 85 of the Royal Decree of 18 April 2017. </w:t>
      </w:r>
    </w:p>
    <w:p w14:paraId="2EEF8066" w14:textId="77777777" w:rsidR="00AC7962" w:rsidRPr="00B70BF9" w:rsidRDefault="00AC7962" w:rsidP="00251716">
      <w:pPr>
        <w:pStyle w:val="BTCnumberlist"/>
        <w:numPr>
          <w:ilvl w:val="0"/>
          <w:numId w:val="0"/>
        </w:numPr>
        <w:ind w:left="864"/>
        <w:jc w:val="both"/>
        <w:rPr>
          <w:rFonts w:asciiTheme="minorHAnsi" w:eastAsia="Calibri" w:hAnsiTheme="minorHAnsi" w:cstheme="minorHAnsi"/>
          <w:color w:val="585756"/>
          <w:sz w:val="22"/>
          <w:szCs w:val="22"/>
        </w:rPr>
      </w:pPr>
      <w:r w:rsidRPr="00B70BF9">
        <w:rPr>
          <w:rFonts w:asciiTheme="minorHAnsi" w:hAnsiTheme="minorHAnsi" w:cstheme="minorHAnsi"/>
          <w:color w:val="585756"/>
          <w:sz w:val="22"/>
          <w:szCs w:val="22"/>
        </w:rPr>
        <w:t>To change or withdraw a tender already sent or submitted a written statement is required, which will be correctly signed by the tenderer or his representative. The subject-matter and the scope of the changes must be given in detail. Any withdrawal must be unconditional.</w:t>
      </w:r>
    </w:p>
    <w:p w14:paraId="351D8D77" w14:textId="77777777" w:rsidR="00AC7962" w:rsidRPr="00B70BF9" w:rsidRDefault="00AC7962" w:rsidP="00251716">
      <w:pPr>
        <w:pStyle w:val="BTCnumberlist"/>
        <w:numPr>
          <w:ilvl w:val="0"/>
          <w:numId w:val="0"/>
        </w:numPr>
        <w:ind w:left="864"/>
        <w:jc w:val="both"/>
        <w:rPr>
          <w:rFonts w:asciiTheme="minorHAnsi" w:eastAsia="Calibri" w:hAnsiTheme="minorHAnsi" w:cstheme="minorHAnsi"/>
          <w:color w:val="585756"/>
          <w:sz w:val="22"/>
          <w:szCs w:val="22"/>
        </w:rPr>
      </w:pPr>
      <w:r w:rsidRPr="00B70BF9">
        <w:rPr>
          <w:rFonts w:asciiTheme="minorHAnsi" w:hAnsiTheme="minorHAnsi" w:cstheme="minorHAnsi"/>
          <w:color w:val="585756"/>
          <w:sz w:val="22"/>
          <w:szCs w:val="22"/>
        </w:rPr>
        <w:t>The withdrawal may also be communicated by fax or electronic means, provided that it is confirmed by registered letter deposited at the post office or against acknowledgement of receipt at the latest the day before the tender acceptance deadline.</w:t>
      </w:r>
    </w:p>
    <w:p w14:paraId="49C8E1DA" w14:textId="77777777" w:rsidR="00AC7962" w:rsidRPr="00B70BF9" w:rsidRDefault="00AC7962" w:rsidP="00251716">
      <w:pPr>
        <w:pStyle w:val="BTCnumberlist"/>
        <w:numPr>
          <w:ilvl w:val="0"/>
          <w:numId w:val="0"/>
        </w:numPr>
        <w:ind w:left="864"/>
        <w:jc w:val="both"/>
        <w:rPr>
          <w:rFonts w:asciiTheme="minorHAnsi" w:eastAsia="Calibri" w:hAnsiTheme="minorHAnsi" w:cstheme="minorHAnsi"/>
          <w:color w:val="585756"/>
          <w:sz w:val="22"/>
          <w:szCs w:val="22"/>
        </w:rPr>
      </w:pPr>
      <w:r w:rsidRPr="00B70BF9">
        <w:rPr>
          <w:rFonts w:asciiTheme="minorHAnsi" w:hAnsiTheme="minorHAnsi" w:cstheme="minorHAnsi"/>
          <w:color w:val="585756"/>
          <w:sz w:val="22"/>
          <w:szCs w:val="22"/>
        </w:rPr>
        <w:br/>
        <w:t>The subject-matter and the scope of the changes must be indicated in detail.</w:t>
      </w:r>
    </w:p>
    <w:p w14:paraId="3A8D36F2" w14:textId="77777777" w:rsidR="00AC7962" w:rsidRPr="00B70BF9" w:rsidRDefault="00AC7962" w:rsidP="00251716">
      <w:pPr>
        <w:pStyle w:val="BTCnumberlist"/>
        <w:numPr>
          <w:ilvl w:val="0"/>
          <w:numId w:val="0"/>
        </w:numPr>
        <w:ind w:left="864"/>
        <w:rPr>
          <w:rFonts w:asciiTheme="minorHAnsi" w:hAnsiTheme="minorHAnsi" w:cstheme="minorHAnsi"/>
          <w:color w:val="585756"/>
          <w:sz w:val="22"/>
          <w:szCs w:val="22"/>
        </w:rPr>
      </w:pPr>
      <w:r w:rsidRPr="00B70BF9">
        <w:rPr>
          <w:rFonts w:asciiTheme="minorHAnsi" w:hAnsiTheme="minorHAnsi" w:cstheme="minorHAnsi"/>
          <w:color w:val="585756"/>
          <w:sz w:val="22"/>
          <w:szCs w:val="22"/>
        </w:rPr>
        <w:t>The withdrawal must be pure and simple.</w:t>
      </w:r>
    </w:p>
    <w:p w14:paraId="5681B815" w14:textId="77777777" w:rsidR="00C13959" w:rsidRPr="00B70BF9" w:rsidRDefault="00C13959" w:rsidP="00251716">
      <w:pPr>
        <w:pStyle w:val="BTCnumberlist"/>
        <w:numPr>
          <w:ilvl w:val="0"/>
          <w:numId w:val="0"/>
        </w:numPr>
        <w:ind w:left="864"/>
        <w:rPr>
          <w:rFonts w:asciiTheme="minorHAnsi" w:hAnsiTheme="minorHAnsi" w:cstheme="minorHAnsi"/>
          <w:color w:val="585756"/>
          <w:sz w:val="22"/>
          <w:szCs w:val="22"/>
        </w:rPr>
      </w:pPr>
    </w:p>
    <w:p w14:paraId="497FD31F" w14:textId="77777777" w:rsidR="00C13959" w:rsidRPr="00B70BF9" w:rsidRDefault="00C13959" w:rsidP="00C13959">
      <w:pPr>
        <w:pStyle w:val="Heading2"/>
        <w:rPr>
          <w:rFonts w:asciiTheme="minorHAnsi" w:eastAsia="Arial" w:hAnsiTheme="minorHAnsi" w:cstheme="minorHAnsi"/>
          <w:sz w:val="32"/>
          <w:szCs w:val="32"/>
        </w:rPr>
      </w:pPr>
      <w:bookmarkStart w:id="118" w:name="_Toc115273681"/>
      <w:r w:rsidRPr="00B70BF9">
        <w:rPr>
          <w:rFonts w:asciiTheme="minorHAnsi" w:eastAsia="Arial" w:hAnsiTheme="minorHAnsi" w:cstheme="minorHAnsi"/>
          <w:sz w:val="32"/>
          <w:szCs w:val="32"/>
        </w:rPr>
        <w:t>Opening and evaluation of Tenders</w:t>
      </w:r>
      <w:bookmarkEnd w:id="118"/>
      <w:r w:rsidRPr="00B70BF9">
        <w:rPr>
          <w:rFonts w:asciiTheme="minorHAnsi" w:eastAsia="Arial" w:hAnsiTheme="minorHAnsi" w:cstheme="minorHAnsi"/>
          <w:sz w:val="32"/>
          <w:szCs w:val="32"/>
        </w:rPr>
        <w:t xml:space="preserve"> </w:t>
      </w:r>
    </w:p>
    <w:p w14:paraId="47D32FC4" w14:textId="77777777" w:rsidR="00C13959" w:rsidRPr="00B70BF9" w:rsidRDefault="00C13959" w:rsidP="00C13959">
      <w:pPr>
        <w:spacing w:after="119" w:line="238" w:lineRule="auto"/>
        <w:ind w:left="-5" w:right="10" w:hanging="10"/>
        <w:jc w:val="both"/>
        <w:rPr>
          <w:rFonts w:asciiTheme="minorHAnsi" w:eastAsia="Georgia" w:hAnsiTheme="minorHAnsi" w:cstheme="minorHAnsi"/>
          <w:sz w:val="22"/>
        </w:rPr>
      </w:pPr>
    </w:p>
    <w:p w14:paraId="0BDC5470" w14:textId="77777777" w:rsidR="00C13959" w:rsidRPr="00B70BF9" w:rsidRDefault="00C13959" w:rsidP="00C13959">
      <w:pPr>
        <w:pStyle w:val="Heading3"/>
        <w:rPr>
          <w:rFonts w:asciiTheme="minorHAnsi" w:hAnsiTheme="minorHAnsi" w:cstheme="minorHAnsi"/>
        </w:rPr>
      </w:pPr>
      <w:bookmarkStart w:id="119" w:name="_Toc115273682"/>
      <w:r w:rsidRPr="00B70BF9">
        <w:rPr>
          <w:rFonts w:asciiTheme="minorHAnsi" w:hAnsiTheme="minorHAnsi" w:cstheme="minorHAnsi"/>
        </w:rPr>
        <w:t>Opening of tenderers</w:t>
      </w:r>
      <w:bookmarkEnd w:id="119"/>
      <w:r w:rsidRPr="00B70BF9">
        <w:rPr>
          <w:rFonts w:asciiTheme="minorHAnsi" w:hAnsiTheme="minorHAnsi" w:cstheme="minorHAnsi"/>
        </w:rPr>
        <w:t xml:space="preserve"> </w:t>
      </w:r>
    </w:p>
    <w:p w14:paraId="1EA00530" w14:textId="77777777" w:rsidR="00C13959" w:rsidRPr="00B70BF9" w:rsidRDefault="00C13959" w:rsidP="00C13959">
      <w:pPr>
        <w:spacing w:after="119" w:line="238" w:lineRule="auto"/>
        <w:ind w:left="-5" w:right="10" w:hanging="10"/>
        <w:jc w:val="both"/>
        <w:rPr>
          <w:rFonts w:asciiTheme="minorHAnsi" w:eastAsia="Georgia" w:hAnsiTheme="minorHAnsi" w:cstheme="minorHAnsi"/>
          <w:sz w:val="22"/>
        </w:rPr>
      </w:pPr>
    </w:p>
    <w:p w14:paraId="7BF3B443" w14:textId="77777777" w:rsidR="00C13959" w:rsidRPr="00B70BF9" w:rsidRDefault="00C13959" w:rsidP="00C13959">
      <w:pPr>
        <w:spacing w:after="119" w:line="238" w:lineRule="auto"/>
        <w:ind w:left="-5" w:right="10" w:hanging="10"/>
        <w:jc w:val="both"/>
        <w:rPr>
          <w:rFonts w:asciiTheme="minorHAnsi" w:eastAsia="Georgia" w:hAnsiTheme="minorHAnsi" w:cstheme="minorHAnsi"/>
          <w:sz w:val="22"/>
        </w:rPr>
      </w:pPr>
      <w:r w:rsidRPr="00B70BF9">
        <w:rPr>
          <w:rFonts w:asciiTheme="minorHAnsi" w:eastAsia="Georgia" w:hAnsiTheme="minorHAnsi" w:cstheme="minorHAnsi"/>
          <w:sz w:val="22"/>
        </w:rPr>
        <w:t xml:space="preserve">The opening of tenders will take place on </w:t>
      </w:r>
      <w:r w:rsidR="00093FE8" w:rsidRPr="00B70BF9">
        <w:rPr>
          <w:rFonts w:asciiTheme="minorHAnsi" w:eastAsia="Georgia" w:hAnsiTheme="minorHAnsi" w:cstheme="minorHAnsi"/>
          <w:sz w:val="22"/>
        </w:rPr>
        <w:t>the day of the final date for receiving tenders indicated above.</w:t>
      </w:r>
      <w:r w:rsidRPr="00B70BF9">
        <w:rPr>
          <w:rFonts w:asciiTheme="minorHAnsi" w:eastAsia="Georgia" w:hAnsiTheme="minorHAnsi" w:cstheme="minorHAnsi"/>
          <w:sz w:val="22"/>
        </w:rPr>
        <w:t xml:space="preserve"> Tenders not received before this time will be rejected. The opening will take place behind closed doors.</w:t>
      </w:r>
    </w:p>
    <w:p w14:paraId="4F576686" w14:textId="77777777" w:rsidR="00C13959" w:rsidRPr="00B70BF9" w:rsidRDefault="00C13959" w:rsidP="00C13959">
      <w:pPr>
        <w:spacing w:after="119" w:line="238" w:lineRule="auto"/>
        <w:ind w:left="-5" w:right="10" w:hanging="10"/>
        <w:jc w:val="both"/>
        <w:rPr>
          <w:rFonts w:asciiTheme="minorHAnsi" w:hAnsiTheme="minorHAnsi" w:cstheme="minorHAnsi"/>
        </w:rPr>
      </w:pPr>
    </w:p>
    <w:p w14:paraId="67050A01" w14:textId="77777777" w:rsidR="00C13959" w:rsidRPr="00B70BF9" w:rsidRDefault="00C13959" w:rsidP="00C13959">
      <w:pPr>
        <w:pStyle w:val="Heading3"/>
        <w:rPr>
          <w:rFonts w:asciiTheme="minorHAnsi" w:hAnsiTheme="minorHAnsi" w:cstheme="minorHAnsi"/>
        </w:rPr>
      </w:pPr>
      <w:r w:rsidRPr="00B70BF9">
        <w:rPr>
          <w:rFonts w:asciiTheme="minorHAnsi" w:hAnsiTheme="minorHAnsi" w:cstheme="minorHAnsi"/>
        </w:rPr>
        <w:t xml:space="preserve"> </w:t>
      </w:r>
      <w:bookmarkStart w:id="120" w:name="_Toc71039428"/>
      <w:bookmarkStart w:id="121" w:name="_Toc115273683"/>
      <w:r w:rsidRPr="00B70BF9">
        <w:rPr>
          <w:rFonts w:asciiTheme="minorHAnsi" w:hAnsiTheme="minorHAnsi" w:cstheme="minorHAnsi"/>
        </w:rPr>
        <w:t>Evaluation of Tenders</w:t>
      </w:r>
      <w:bookmarkEnd w:id="120"/>
      <w:bookmarkEnd w:id="121"/>
      <w:r w:rsidRPr="00B70BF9">
        <w:rPr>
          <w:rFonts w:asciiTheme="minorHAnsi" w:hAnsiTheme="minorHAnsi" w:cstheme="minorHAnsi"/>
        </w:rPr>
        <w:t xml:space="preserve"> </w:t>
      </w:r>
    </w:p>
    <w:p w14:paraId="475DB4B6" w14:textId="77777777" w:rsidR="00C13959" w:rsidRPr="00B70BF9" w:rsidRDefault="00C13959" w:rsidP="00C13959">
      <w:pPr>
        <w:rPr>
          <w:rFonts w:asciiTheme="minorHAnsi" w:hAnsiTheme="minorHAnsi" w:cstheme="minorHAnsi"/>
        </w:rPr>
      </w:pPr>
    </w:p>
    <w:p w14:paraId="70EA769E" w14:textId="77777777" w:rsidR="00C13959" w:rsidRPr="00B70BF9" w:rsidRDefault="00C13959" w:rsidP="00374475">
      <w:pPr>
        <w:pStyle w:val="Heading4"/>
        <w:jc w:val="both"/>
        <w:rPr>
          <w:rFonts w:asciiTheme="minorHAnsi" w:hAnsiTheme="minorHAnsi" w:cstheme="minorHAnsi"/>
        </w:rPr>
      </w:pPr>
      <w:bookmarkStart w:id="122" w:name="_Toc71039429"/>
      <w:bookmarkStart w:id="123" w:name="_Toc115273684"/>
      <w:r w:rsidRPr="00B70BF9">
        <w:rPr>
          <w:rFonts w:asciiTheme="minorHAnsi" w:hAnsiTheme="minorHAnsi" w:cstheme="minorHAnsi"/>
        </w:rPr>
        <w:t>Selection of tenderers</w:t>
      </w:r>
      <w:bookmarkEnd w:id="122"/>
      <w:bookmarkEnd w:id="123"/>
      <w:r w:rsidRPr="00B70BF9">
        <w:rPr>
          <w:rFonts w:asciiTheme="minorHAnsi" w:hAnsiTheme="minorHAnsi" w:cstheme="minorHAnsi"/>
        </w:rPr>
        <w:t xml:space="preserve"> </w:t>
      </w:r>
    </w:p>
    <w:p w14:paraId="6DD576B1" w14:textId="77777777" w:rsidR="00C13959" w:rsidRPr="00B70BF9" w:rsidRDefault="00C13959" w:rsidP="00C13959">
      <w:pPr>
        <w:spacing w:after="199" w:line="265" w:lineRule="auto"/>
        <w:ind w:left="-5" w:hanging="10"/>
        <w:jc w:val="both"/>
        <w:rPr>
          <w:rFonts w:asciiTheme="minorHAnsi" w:eastAsia="Arial" w:hAnsiTheme="minorHAnsi" w:cstheme="minorHAnsi"/>
        </w:rPr>
      </w:pPr>
      <w:r w:rsidRPr="00B70BF9">
        <w:rPr>
          <w:rFonts w:asciiTheme="minorHAnsi" w:eastAsia="Arial" w:hAnsiTheme="minorHAnsi" w:cstheme="minorHAnsi"/>
          <w:i/>
          <w:sz w:val="18"/>
          <w:shd w:val="clear" w:color="auto" w:fill="D3D3D3"/>
        </w:rPr>
        <w:t xml:space="preserve"> </w:t>
      </w:r>
    </w:p>
    <w:p w14:paraId="313768B3" w14:textId="77777777" w:rsidR="00C13959" w:rsidRPr="00B70BF9" w:rsidRDefault="00C13959" w:rsidP="00C13959">
      <w:pPr>
        <w:keepNext/>
        <w:keepLines/>
        <w:numPr>
          <w:ilvl w:val="3"/>
          <w:numId w:val="0"/>
        </w:numPr>
        <w:spacing w:before="60" w:after="60"/>
        <w:ind w:left="864" w:hanging="864"/>
        <w:outlineLvl w:val="3"/>
        <w:rPr>
          <w:rFonts w:asciiTheme="minorHAnsi" w:hAnsiTheme="minorHAnsi" w:cstheme="minorHAnsi"/>
          <w:b/>
          <w:bCs/>
          <w:sz w:val="24"/>
          <w:szCs w:val="24"/>
          <w:lang w:val="en-US"/>
        </w:rPr>
      </w:pPr>
      <w:r w:rsidRPr="00B70BF9">
        <w:rPr>
          <w:rFonts w:asciiTheme="minorHAnsi" w:hAnsiTheme="minorHAnsi" w:cstheme="minorHAnsi"/>
          <w:b/>
          <w:iCs/>
        </w:rPr>
        <w:t xml:space="preserve"> </w:t>
      </w:r>
      <w:bookmarkStart w:id="124" w:name="_Toc71021893"/>
      <w:bookmarkStart w:id="125" w:name="_Toc115273685"/>
      <w:r w:rsidRPr="00B70BF9">
        <w:rPr>
          <w:rFonts w:asciiTheme="minorHAnsi" w:hAnsiTheme="minorHAnsi" w:cstheme="minorHAnsi"/>
          <w:b/>
          <w:bCs/>
          <w:sz w:val="24"/>
          <w:szCs w:val="24"/>
          <w:lang w:val="en-US"/>
        </w:rPr>
        <w:t>Exclusion grounds</w:t>
      </w:r>
      <w:bookmarkEnd w:id="124"/>
      <w:bookmarkEnd w:id="125"/>
      <w:r w:rsidRPr="00B70BF9">
        <w:rPr>
          <w:rFonts w:asciiTheme="minorHAnsi" w:hAnsiTheme="minorHAnsi" w:cstheme="minorHAnsi"/>
          <w:b/>
          <w:bCs/>
          <w:sz w:val="24"/>
          <w:szCs w:val="24"/>
          <w:lang w:val="en-US"/>
        </w:rPr>
        <w:t xml:space="preserve"> </w:t>
      </w:r>
    </w:p>
    <w:p w14:paraId="35B8735E" w14:textId="77777777" w:rsidR="00C13959" w:rsidRPr="00B70BF9" w:rsidRDefault="00C13959" w:rsidP="00C13959">
      <w:pPr>
        <w:spacing w:after="89" w:line="269" w:lineRule="auto"/>
        <w:ind w:left="-5" w:right="40" w:hanging="10"/>
        <w:jc w:val="both"/>
        <w:rPr>
          <w:rFonts w:asciiTheme="minorHAnsi" w:hAnsiTheme="minorHAnsi" w:cstheme="minorHAnsi"/>
        </w:rPr>
      </w:pPr>
      <w:r w:rsidRPr="00B70BF9">
        <w:rPr>
          <w:rFonts w:asciiTheme="minorHAnsi" w:eastAsia="Georgia" w:hAnsiTheme="minorHAnsi" w:cstheme="minorHAnsi"/>
        </w:rPr>
        <w:t xml:space="preserve">The mandatory and optional exclusion grounds are given in attachment to these Tender Specifications. </w:t>
      </w:r>
    </w:p>
    <w:p w14:paraId="002EBCE9" w14:textId="77777777" w:rsidR="00C13959" w:rsidRPr="00B70BF9" w:rsidRDefault="00C13959" w:rsidP="00C13959">
      <w:pPr>
        <w:spacing w:after="119" w:line="238" w:lineRule="auto"/>
        <w:ind w:left="-5" w:right="46" w:hanging="10"/>
        <w:jc w:val="both"/>
        <w:rPr>
          <w:rFonts w:asciiTheme="minorHAnsi" w:hAnsiTheme="minorHAnsi" w:cstheme="minorHAnsi"/>
        </w:rPr>
      </w:pPr>
      <w:r w:rsidRPr="00B70BF9">
        <w:rPr>
          <w:rFonts w:asciiTheme="minorHAnsi" w:eastAsia="Georgia" w:hAnsiTheme="minorHAnsi" w:cstheme="minorHAnsi"/>
        </w:rPr>
        <w:t xml:space="preserve">By submitting this tender, the tenderer certifies that he is not in any of the cases of exclusion listed in the Articles 67 to 70 of the Law of 17 June 2016 and the Articles 61 to 64 of the Royal Decree of 18 April 2017. </w:t>
      </w:r>
    </w:p>
    <w:p w14:paraId="1C11EF5E" w14:textId="77777777" w:rsidR="00C13959" w:rsidRPr="00B70BF9" w:rsidRDefault="00C13959" w:rsidP="00C13959">
      <w:pPr>
        <w:spacing w:after="94" w:line="269" w:lineRule="auto"/>
        <w:ind w:left="-5" w:right="40" w:hanging="10"/>
        <w:jc w:val="both"/>
        <w:rPr>
          <w:rFonts w:asciiTheme="minorHAnsi" w:hAnsiTheme="minorHAnsi" w:cstheme="minorHAnsi"/>
        </w:rPr>
      </w:pPr>
      <w:r w:rsidRPr="00B70BF9">
        <w:rPr>
          <w:rFonts w:asciiTheme="minorHAnsi" w:eastAsia="Georgia" w:hAnsiTheme="minorHAnsi" w:cstheme="minorHAnsi"/>
        </w:rPr>
        <w:t xml:space="preserve">The contracting authority will verify the accuracy of this Declaration on honour for the tenderer with the best tender. </w:t>
      </w:r>
    </w:p>
    <w:p w14:paraId="7718AFE1" w14:textId="77777777" w:rsidR="00C13959" w:rsidRPr="00B70BF9" w:rsidRDefault="00C13959" w:rsidP="00C13959">
      <w:pPr>
        <w:spacing w:after="119" w:line="238" w:lineRule="auto"/>
        <w:ind w:left="-5" w:right="46" w:hanging="10"/>
        <w:jc w:val="both"/>
        <w:rPr>
          <w:rFonts w:asciiTheme="minorHAnsi" w:hAnsiTheme="minorHAnsi" w:cstheme="minorHAnsi"/>
        </w:rPr>
      </w:pPr>
      <w:r w:rsidRPr="00B70BF9">
        <w:rPr>
          <w:rFonts w:asciiTheme="minorHAnsi" w:eastAsia="Georgia" w:hAnsiTheme="minorHAnsi" w:cstheme="minorHAnsi"/>
        </w:rPr>
        <w:t xml:space="preserve">For that purpose, the contracting authority will ask the tenderer concerned to provide information or documents allowing the contracting authority to verify the tenderer's personal situation by the fastest means and within the term set by the contracting authority. </w:t>
      </w:r>
    </w:p>
    <w:p w14:paraId="092044F3" w14:textId="77777777" w:rsidR="00C13959" w:rsidRPr="00B70BF9" w:rsidRDefault="00C13959" w:rsidP="00C13959">
      <w:pPr>
        <w:spacing w:after="109" w:line="269" w:lineRule="auto"/>
        <w:ind w:left="-5" w:right="40" w:hanging="10"/>
        <w:jc w:val="both"/>
        <w:rPr>
          <w:rFonts w:asciiTheme="minorHAnsi" w:hAnsiTheme="minorHAnsi" w:cstheme="minorHAnsi"/>
        </w:rPr>
      </w:pPr>
      <w:r w:rsidRPr="00B70BF9">
        <w:rPr>
          <w:rFonts w:asciiTheme="minorHAnsi" w:eastAsia="Georgia" w:hAnsiTheme="minorHAnsi" w:cstheme="minorHAnsi"/>
        </w:rPr>
        <w:t xml:space="preserve">The contracting authority will itself ask for information or documents that it can obtain free of charge by digital means from the instances that manage the information or documents. </w:t>
      </w:r>
    </w:p>
    <w:p w14:paraId="3601DBA5" w14:textId="77777777" w:rsidR="00C13959" w:rsidRPr="00B70BF9" w:rsidRDefault="00C13959" w:rsidP="00C13959">
      <w:pPr>
        <w:autoSpaceDE w:val="0"/>
        <w:autoSpaceDN w:val="0"/>
        <w:adjustRightInd w:val="0"/>
        <w:spacing w:before="60" w:after="60" w:line="240" w:lineRule="auto"/>
        <w:ind w:left="720" w:hanging="720"/>
        <w:contextualSpacing/>
        <w:outlineLvl w:val="2"/>
        <w:rPr>
          <w:rFonts w:asciiTheme="minorHAnsi" w:hAnsiTheme="minorHAnsi" w:cstheme="minorHAnsi"/>
          <w:b/>
          <w:bCs/>
          <w:sz w:val="24"/>
          <w:szCs w:val="24"/>
          <w:lang w:val="en-US"/>
        </w:rPr>
      </w:pPr>
      <w:bookmarkStart w:id="126" w:name="_Toc71021894"/>
      <w:bookmarkStart w:id="127" w:name="_Toc71039430"/>
      <w:bookmarkStart w:id="128" w:name="_Toc115273686"/>
      <w:r w:rsidRPr="00B70BF9">
        <w:rPr>
          <w:rFonts w:asciiTheme="minorHAnsi" w:hAnsiTheme="minorHAnsi" w:cstheme="minorHAnsi"/>
          <w:b/>
          <w:bCs/>
          <w:sz w:val="24"/>
          <w:szCs w:val="24"/>
          <w:lang w:val="en-US"/>
        </w:rPr>
        <w:t>Selection criteria</w:t>
      </w:r>
      <w:bookmarkEnd w:id="126"/>
      <w:bookmarkEnd w:id="127"/>
      <w:bookmarkEnd w:id="128"/>
      <w:r w:rsidRPr="00B70BF9">
        <w:rPr>
          <w:rFonts w:asciiTheme="minorHAnsi" w:hAnsiTheme="minorHAnsi" w:cstheme="minorHAnsi"/>
          <w:b/>
          <w:bCs/>
          <w:sz w:val="24"/>
          <w:szCs w:val="24"/>
          <w:lang w:val="en-US"/>
        </w:rPr>
        <w:t xml:space="preserve"> </w:t>
      </w:r>
    </w:p>
    <w:p w14:paraId="005419B8" w14:textId="77777777" w:rsidR="00C13959" w:rsidRPr="00B70BF9" w:rsidRDefault="00C13959" w:rsidP="00C13959">
      <w:pPr>
        <w:spacing w:after="119" w:line="238" w:lineRule="auto"/>
        <w:ind w:left="-5" w:right="46" w:hanging="10"/>
        <w:jc w:val="both"/>
        <w:rPr>
          <w:rFonts w:asciiTheme="minorHAnsi" w:eastAsia="Georgia" w:hAnsiTheme="minorHAnsi" w:cstheme="minorHAnsi"/>
        </w:rPr>
      </w:pPr>
      <w:r w:rsidRPr="00B70BF9">
        <w:rPr>
          <w:rFonts w:asciiTheme="minorHAnsi" w:eastAsia="Georgia" w:hAnsiTheme="minorHAnsi" w:cstheme="minorHAnsi"/>
        </w:rPr>
        <w:t xml:space="preserve">Moreover, by means of the documents requested in the Annexes - Administrative Proposal, the tenderer must prove that he is sufficiently capable, from an economic and financial as well as from a technical point of view, to successfully perform this public procurement contract. </w:t>
      </w:r>
    </w:p>
    <w:p w14:paraId="356B53FA" w14:textId="77777777" w:rsidR="00C13959" w:rsidRPr="00B70BF9" w:rsidRDefault="00C13959" w:rsidP="00C13959">
      <w:pPr>
        <w:spacing w:after="119" w:line="238" w:lineRule="auto"/>
        <w:ind w:left="-5" w:right="46" w:hanging="10"/>
        <w:jc w:val="both"/>
        <w:rPr>
          <w:rFonts w:asciiTheme="minorHAnsi" w:eastAsia="Georgia" w:hAnsiTheme="minorHAnsi" w:cstheme="minorHAnsi"/>
        </w:rPr>
      </w:pPr>
    </w:p>
    <w:tbl>
      <w:tblPr>
        <w:tblW w:w="0" w:type="auto"/>
        <w:tblLook w:val="04A0" w:firstRow="1" w:lastRow="0" w:firstColumn="1" w:lastColumn="0" w:noHBand="0" w:noVBand="1"/>
      </w:tblPr>
      <w:tblGrid>
        <w:gridCol w:w="1562"/>
        <w:gridCol w:w="6932"/>
      </w:tblGrid>
      <w:tr w:rsidR="00C13959" w:rsidRPr="00B70BF9" w14:paraId="1C254794" w14:textId="77777777" w:rsidTr="00280979">
        <w:tc>
          <w:tcPr>
            <w:tcW w:w="1562" w:type="dxa"/>
            <w:tcBorders>
              <w:top w:val="single" w:sz="4" w:space="0" w:color="auto"/>
              <w:left w:val="single" w:sz="4" w:space="0" w:color="auto"/>
              <w:bottom w:val="single" w:sz="4" w:space="0" w:color="auto"/>
              <w:right w:val="single" w:sz="4" w:space="0" w:color="auto"/>
            </w:tcBorders>
          </w:tcPr>
          <w:p w14:paraId="71817722" w14:textId="77777777" w:rsidR="00C13959" w:rsidRPr="00B70BF9" w:rsidRDefault="00C13959" w:rsidP="00BF2F25">
            <w:pPr>
              <w:spacing w:after="119" w:line="238" w:lineRule="auto"/>
              <w:ind w:left="-5" w:right="46" w:hanging="10"/>
              <w:jc w:val="both"/>
              <w:rPr>
                <w:rFonts w:asciiTheme="minorHAnsi" w:eastAsia="Georgia" w:hAnsiTheme="minorHAnsi" w:cstheme="minorHAnsi"/>
                <w:b/>
                <w:bCs/>
              </w:rPr>
            </w:pPr>
            <w:r w:rsidRPr="00B70BF9">
              <w:rPr>
                <w:rFonts w:asciiTheme="minorHAnsi" w:eastAsia="Georgia" w:hAnsiTheme="minorHAnsi" w:cstheme="minorHAnsi"/>
                <w:b/>
                <w:bCs/>
              </w:rPr>
              <w:t>1</w:t>
            </w:r>
          </w:p>
        </w:tc>
        <w:tc>
          <w:tcPr>
            <w:tcW w:w="6932" w:type="dxa"/>
            <w:tcBorders>
              <w:top w:val="single" w:sz="4" w:space="0" w:color="auto"/>
              <w:left w:val="single" w:sz="4" w:space="0" w:color="auto"/>
              <w:bottom w:val="single" w:sz="4" w:space="0" w:color="auto"/>
              <w:right w:val="single" w:sz="4" w:space="0" w:color="auto"/>
            </w:tcBorders>
          </w:tcPr>
          <w:p w14:paraId="0EC44F5C" w14:textId="77777777" w:rsidR="00C13959" w:rsidRPr="00B70BF9" w:rsidRDefault="00C13959" w:rsidP="00BF2F25">
            <w:pPr>
              <w:spacing w:after="119" w:line="238" w:lineRule="auto"/>
              <w:ind w:left="-5" w:right="46" w:hanging="10"/>
              <w:jc w:val="both"/>
              <w:rPr>
                <w:rFonts w:asciiTheme="minorHAnsi" w:eastAsia="Georgia" w:hAnsiTheme="minorHAnsi" w:cstheme="minorHAnsi"/>
                <w:b/>
                <w:bCs/>
              </w:rPr>
            </w:pPr>
            <w:r w:rsidRPr="00B70BF9">
              <w:rPr>
                <w:rFonts w:asciiTheme="minorHAnsi" w:eastAsia="Georgia" w:hAnsiTheme="minorHAnsi" w:cstheme="minorHAnsi"/>
                <w:b/>
                <w:bCs/>
              </w:rPr>
              <w:t>Sufficient Economic and Financial Capacity</w:t>
            </w:r>
          </w:p>
        </w:tc>
      </w:tr>
      <w:tr w:rsidR="00C13959" w:rsidRPr="00B70BF9" w14:paraId="4517DB2B" w14:textId="77777777" w:rsidTr="00280979">
        <w:tc>
          <w:tcPr>
            <w:tcW w:w="1562" w:type="dxa"/>
            <w:tcBorders>
              <w:top w:val="single" w:sz="4" w:space="0" w:color="auto"/>
              <w:left w:val="single" w:sz="4" w:space="0" w:color="auto"/>
              <w:bottom w:val="single" w:sz="4" w:space="0" w:color="auto"/>
              <w:right w:val="single" w:sz="4" w:space="0" w:color="auto"/>
            </w:tcBorders>
          </w:tcPr>
          <w:p w14:paraId="5D37B35C" w14:textId="77777777" w:rsidR="00C13959" w:rsidRPr="00B70BF9" w:rsidRDefault="00C13959" w:rsidP="00BF2F25">
            <w:pPr>
              <w:spacing w:after="119" w:line="238" w:lineRule="auto"/>
              <w:ind w:left="-5" w:right="46" w:hanging="10"/>
              <w:jc w:val="both"/>
              <w:rPr>
                <w:rFonts w:asciiTheme="minorHAnsi" w:eastAsia="Georgia" w:hAnsiTheme="minorHAnsi" w:cstheme="minorHAnsi"/>
              </w:rPr>
            </w:pPr>
            <w:r w:rsidRPr="00B70BF9">
              <w:rPr>
                <w:rFonts w:asciiTheme="minorHAnsi" w:eastAsia="Georgia" w:hAnsiTheme="minorHAnsi" w:cstheme="minorHAnsi"/>
              </w:rPr>
              <w:t>1.1</w:t>
            </w:r>
          </w:p>
        </w:tc>
        <w:tc>
          <w:tcPr>
            <w:tcW w:w="6932" w:type="dxa"/>
            <w:tcBorders>
              <w:top w:val="single" w:sz="4" w:space="0" w:color="auto"/>
              <w:left w:val="single" w:sz="4" w:space="0" w:color="auto"/>
              <w:bottom w:val="single" w:sz="4" w:space="0" w:color="auto"/>
              <w:right w:val="single" w:sz="4" w:space="0" w:color="auto"/>
            </w:tcBorders>
          </w:tcPr>
          <w:p w14:paraId="3CE8ABE9" w14:textId="77777777" w:rsidR="00C13959" w:rsidRPr="00B70BF9" w:rsidRDefault="00C13959" w:rsidP="00BF2F25">
            <w:pPr>
              <w:spacing w:after="119" w:line="238" w:lineRule="auto"/>
              <w:ind w:left="-5" w:right="46" w:hanging="10"/>
              <w:jc w:val="both"/>
              <w:rPr>
                <w:rFonts w:asciiTheme="minorHAnsi" w:eastAsia="Georgia" w:hAnsiTheme="minorHAnsi" w:cstheme="minorHAnsi"/>
              </w:rPr>
            </w:pPr>
            <w:r w:rsidRPr="00B70BF9">
              <w:rPr>
                <w:rFonts w:asciiTheme="minorHAnsi" w:eastAsia="Georgia" w:hAnsiTheme="minorHAnsi" w:cstheme="minorHAnsi"/>
              </w:rPr>
              <w:t>Sufficient turn-over</w:t>
            </w:r>
          </w:p>
        </w:tc>
      </w:tr>
      <w:tr w:rsidR="00C13959" w:rsidRPr="00B70BF9" w14:paraId="3A7AC684" w14:textId="77777777" w:rsidTr="00280979">
        <w:trPr>
          <w:trHeight w:val="885"/>
        </w:trPr>
        <w:tc>
          <w:tcPr>
            <w:tcW w:w="1562" w:type="dxa"/>
            <w:tcBorders>
              <w:top w:val="single" w:sz="4" w:space="0" w:color="auto"/>
              <w:left w:val="single" w:sz="4" w:space="0" w:color="auto"/>
              <w:bottom w:val="single" w:sz="4" w:space="0" w:color="auto"/>
              <w:right w:val="single" w:sz="4" w:space="0" w:color="auto"/>
            </w:tcBorders>
          </w:tcPr>
          <w:p w14:paraId="3F3FCC13" w14:textId="77777777" w:rsidR="00C13959" w:rsidRPr="00B70BF9" w:rsidRDefault="00C13959" w:rsidP="00BF2F25">
            <w:pPr>
              <w:spacing w:after="119" w:line="238" w:lineRule="auto"/>
              <w:ind w:left="-5" w:right="46" w:hanging="10"/>
              <w:jc w:val="both"/>
              <w:rPr>
                <w:rFonts w:asciiTheme="minorHAnsi" w:eastAsia="Georgia" w:hAnsiTheme="minorHAnsi" w:cstheme="minorHAnsi"/>
              </w:rPr>
            </w:pPr>
            <w:r w:rsidRPr="00B70BF9">
              <w:rPr>
                <w:rFonts w:asciiTheme="minorHAnsi" w:eastAsia="Georgia" w:hAnsiTheme="minorHAnsi" w:cstheme="minorHAnsi"/>
              </w:rPr>
              <w:t>Minimum Standard</w:t>
            </w:r>
          </w:p>
        </w:tc>
        <w:tc>
          <w:tcPr>
            <w:tcW w:w="6932" w:type="dxa"/>
            <w:tcBorders>
              <w:top w:val="single" w:sz="4" w:space="0" w:color="auto"/>
              <w:left w:val="single" w:sz="4" w:space="0" w:color="auto"/>
              <w:bottom w:val="single" w:sz="4" w:space="0" w:color="auto"/>
              <w:right w:val="single" w:sz="4" w:space="0" w:color="auto"/>
            </w:tcBorders>
          </w:tcPr>
          <w:p w14:paraId="0D84CB5F" w14:textId="77777777" w:rsidR="00C13959" w:rsidRPr="00B70BF9" w:rsidRDefault="00C13959" w:rsidP="00280979">
            <w:pPr>
              <w:spacing w:after="119" w:line="238" w:lineRule="auto"/>
              <w:ind w:left="-5" w:right="46" w:hanging="10"/>
              <w:jc w:val="both"/>
              <w:rPr>
                <w:rFonts w:asciiTheme="minorHAnsi" w:eastAsia="Georgia" w:hAnsiTheme="minorHAnsi" w:cstheme="minorHAnsi"/>
              </w:rPr>
            </w:pPr>
            <w:r w:rsidRPr="00B70BF9">
              <w:rPr>
                <w:rFonts w:asciiTheme="minorHAnsi" w:eastAsia="Georgia" w:hAnsiTheme="minorHAnsi" w:cstheme="minorHAnsi"/>
              </w:rPr>
              <w:t xml:space="preserve">Minimum average annual </w:t>
            </w:r>
            <w:r w:rsidRPr="00802EAF">
              <w:rPr>
                <w:rFonts w:asciiTheme="minorHAnsi" w:eastAsia="Georgia" w:hAnsiTheme="minorHAnsi" w:cstheme="minorHAnsi"/>
              </w:rPr>
              <w:t xml:space="preserve">turnover of </w:t>
            </w:r>
            <w:r w:rsidR="00280979" w:rsidRPr="00802EAF">
              <w:rPr>
                <w:rFonts w:asciiTheme="minorHAnsi" w:eastAsia="Georgia" w:hAnsiTheme="minorHAnsi" w:cstheme="minorHAnsi"/>
              </w:rPr>
              <w:t xml:space="preserve">100,000 </w:t>
            </w:r>
            <w:r w:rsidRPr="00802EAF">
              <w:rPr>
                <w:rFonts w:asciiTheme="minorHAnsi" w:eastAsia="Georgia" w:hAnsiTheme="minorHAnsi" w:cstheme="minorHAnsi"/>
              </w:rPr>
              <w:t>EUR during</w:t>
            </w:r>
            <w:r w:rsidRPr="00B70BF9">
              <w:rPr>
                <w:rFonts w:asciiTheme="minorHAnsi" w:eastAsia="Georgia" w:hAnsiTheme="minorHAnsi" w:cstheme="minorHAnsi"/>
              </w:rPr>
              <w:t xml:space="preserve"> the past three financial years</w:t>
            </w:r>
          </w:p>
        </w:tc>
      </w:tr>
      <w:tr w:rsidR="00C13959" w:rsidRPr="00B70BF9" w14:paraId="15799C31" w14:textId="77777777" w:rsidTr="00280979">
        <w:tc>
          <w:tcPr>
            <w:tcW w:w="8494" w:type="dxa"/>
            <w:gridSpan w:val="2"/>
            <w:tcBorders>
              <w:left w:val="single" w:sz="4" w:space="0" w:color="auto"/>
              <w:right w:val="single" w:sz="4" w:space="0" w:color="auto"/>
            </w:tcBorders>
          </w:tcPr>
          <w:p w14:paraId="131E88FA" w14:textId="77777777" w:rsidR="00C13959" w:rsidRPr="00B70BF9" w:rsidRDefault="00C13959" w:rsidP="00BF2F25">
            <w:pPr>
              <w:spacing w:after="119" w:line="238" w:lineRule="auto"/>
              <w:ind w:left="-5" w:right="46" w:hanging="10"/>
              <w:jc w:val="both"/>
              <w:rPr>
                <w:rFonts w:asciiTheme="minorHAnsi" w:eastAsia="Georgia" w:hAnsiTheme="minorHAnsi" w:cstheme="minorHAnsi"/>
              </w:rPr>
            </w:pPr>
          </w:p>
        </w:tc>
      </w:tr>
      <w:tr w:rsidR="00C13959" w:rsidRPr="00B70BF9" w14:paraId="13D5D1ED" w14:textId="77777777" w:rsidTr="00280979">
        <w:tc>
          <w:tcPr>
            <w:tcW w:w="1562" w:type="dxa"/>
            <w:tcBorders>
              <w:top w:val="single" w:sz="4" w:space="0" w:color="auto"/>
              <w:left w:val="single" w:sz="4" w:space="0" w:color="auto"/>
              <w:bottom w:val="single" w:sz="4" w:space="0" w:color="auto"/>
              <w:right w:val="single" w:sz="4" w:space="0" w:color="auto"/>
            </w:tcBorders>
          </w:tcPr>
          <w:p w14:paraId="7569AE35" w14:textId="77777777" w:rsidR="00C13959" w:rsidRPr="00B70BF9" w:rsidRDefault="00C13959" w:rsidP="00BF2F25">
            <w:pPr>
              <w:spacing w:after="119" w:line="238" w:lineRule="auto"/>
              <w:ind w:left="-5" w:right="46" w:hanging="10"/>
              <w:jc w:val="both"/>
              <w:rPr>
                <w:rFonts w:asciiTheme="minorHAnsi" w:eastAsia="Georgia" w:hAnsiTheme="minorHAnsi" w:cstheme="minorHAnsi"/>
                <w:b/>
                <w:bCs/>
              </w:rPr>
            </w:pPr>
            <w:r w:rsidRPr="00B70BF9">
              <w:rPr>
                <w:rFonts w:asciiTheme="minorHAnsi" w:eastAsia="Georgia" w:hAnsiTheme="minorHAnsi" w:cstheme="minorHAnsi"/>
                <w:b/>
                <w:bCs/>
              </w:rPr>
              <w:t>2</w:t>
            </w:r>
          </w:p>
        </w:tc>
        <w:tc>
          <w:tcPr>
            <w:tcW w:w="6932" w:type="dxa"/>
            <w:tcBorders>
              <w:top w:val="single" w:sz="4" w:space="0" w:color="auto"/>
              <w:left w:val="single" w:sz="4" w:space="0" w:color="auto"/>
              <w:bottom w:val="single" w:sz="4" w:space="0" w:color="auto"/>
              <w:right w:val="single" w:sz="4" w:space="0" w:color="auto"/>
            </w:tcBorders>
          </w:tcPr>
          <w:p w14:paraId="724D201C" w14:textId="77777777" w:rsidR="00C13959" w:rsidRPr="00B70BF9" w:rsidRDefault="00C13959" w:rsidP="00BF2F25">
            <w:pPr>
              <w:spacing w:after="119" w:line="238" w:lineRule="auto"/>
              <w:ind w:left="-5" w:right="46" w:hanging="10"/>
              <w:jc w:val="both"/>
              <w:rPr>
                <w:rFonts w:asciiTheme="minorHAnsi" w:eastAsia="Georgia" w:hAnsiTheme="minorHAnsi" w:cstheme="minorHAnsi"/>
                <w:b/>
                <w:bCs/>
              </w:rPr>
            </w:pPr>
            <w:r w:rsidRPr="00B70BF9">
              <w:rPr>
                <w:rFonts w:asciiTheme="minorHAnsi" w:eastAsia="Georgia" w:hAnsiTheme="minorHAnsi" w:cstheme="minorHAnsi"/>
                <w:b/>
                <w:bCs/>
              </w:rPr>
              <w:t>Sufficient Technical and Professional Capacity</w:t>
            </w:r>
          </w:p>
        </w:tc>
      </w:tr>
      <w:tr w:rsidR="00C13959" w:rsidRPr="00B70BF9" w14:paraId="0551E027" w14:textId="77777777" w:rsidTr="00280979">
        <w:tc>
          <w:tcPr>
            <w:tcW w:w="1562" w:type="dxa"/>
            <w:tcBorders>
              <w:top w:val="single" w:sz="4" w:space="0" w:color="auto"/>
              <w:left w:val="single" w:sz="4" w:space="0" w:color="auto"/>
              <w:bottom w:val="single" w:sz="4" w:space="0" w:color="auto"/>
              <w:right w:val="single" w:sz="4" w:space="0" w:color="auto"/>
            </w:tcBorders>
          </w:tcPr>
          <w:p w14:paraId="0CE33F67" w14:textId="77777777" w:rsidR="00C13959" w:rsidRPr="00B70BF9" w:rsidRDefault="00C13959" w:rsidP="00BF2F25">
            <w:pPr>
              <w:spacing w:after="119" w:line="238" w:lineRule="auto"/>
              <w:ind w:left="-5" w:right="46" w:hanging="10"/>
              <w:jc w:val="both"/>
              <w:rPr>
                <w:rFonts w:asciiTheme="minorHAnsi" w:eastAsia="Georgia" w:hAnsiTheme="minorHAnsi" w:cstheme="minorHAnsi"/>
              </w:rPr>
            </w:pPr>
            <w:r w:rsidRPr="00B70BF9">
              <w:rPr>
                <w:rFonts w:asciiTheme="minorHAnsi" w:eastAsia="Georgia" w:hAnsiTheme="minorHAnsi" w:cstheme="minorHAnsi"/>
              </w:rPr>
              <w:t>2.1</w:t>
            </w:r>
          </w:p>
        </w:tc>
        <w:tc>
          <w:tcPr>
            <w:tcW w:w="6932" w:type="dxa"/>
            <w:tcBorders>
              <w:top w:val="single" w:sz="4" w:space="0" w:color="auto"/>
              <w:left w:val="single" w:sz="4" w:space="0" w:color="auto"/>
              <w:bottom w:val="single" w:sz="4" w:space="0" w:color="auto"/>
              <w:right w:val="single" w:sz="4" w:space="0" w:color="auto"/>
            </w:tcBorders>
          </w:tcPr>
          <w:p w14:paraId="0503FEC8" w14:textId="7C769DE3" w:rsidR="00C13959" w:rsidRPr="00B70BF9" w:rsidRDefault="00C13959" w:rsidP="00BF2F25">
            <w:pPr>
              <w:spacing w:after="119" w:line="238" w:lineRule="auto"/>
              <w:ind w:left="-5" w:right="46" w:hanging="10"/>
              <w:jc w:val="both"/>
              <w:rPr>
                <w:rFonts w:asciiTheme="minorHAnsi" w:eastAsia="Georgia" w:hAnsiTheme="minorHAnsi" w:cstheme="minorHAnsi"/>
              </w:rPr>
            </w:pPr>
            <w:r w:rsidRPr="00B70BF9">
              <w:rPr>
                <w:rFonts w:asciiTheme="minorHAnsi" w:eastAsia="Georgia" w:hAnsiTheme="minorHAnsi" w:cstheme="minorHAnsi"/>
              </w:rPr>
              <w:t xml:space="preserve">Sufficient experience in </w:t>
            </w:r>
            <w:r w:rsidR="00421AAC">
              <w:rPr>
                <w:rFonts w:asciiTheme="minorHAnsi" w:eastAsia="Georgia" w:hAnsiTheme="minorHAnsi" w:cstheme="minorHAnsi"/>
              </w:rPr>
              <w:t>construction of similar buildings</w:t>
            </w:r>
            <w:r w:rsidR="00203269">
              <w:rPr>
                <w:rFonts w:asciiTheme="minorHAnsi" w:eastAsia="Georgia" w:hAnsiTheme="minorHAnsi" w:cstheme="minorHAnsi"/>
              </w:rPr>
              <w:t xml:space="preserve">, i.e. schools, hospitals, public recreation facilities, </w:t>
            </w:r>
          </w:p>
        </w:tc>
      </w:tr>
      <w:tr w:rsidR="00C13959" w:rsidRPr="00B70BF9" w14:paraId="086C559B" w14:textId="77777777" w:rsidTr="00280979">
        <w:tc>
          <w:tcPr>
            <w:tcW w:w="1562" w:type="dxa"/>
            <w:tcBorders>
              <w:top w:val="single" w:sz="4" w:space="0" w:color="auto"/>
              <w:left w:val="single" w:sz="4" w:space="0" w:color="auto"/>
              <w:bottom w:val="single" w:sz="4" w:space="0" w:color="auto"/>
              <w:right w:val="single" w:sz="4" w:space="0" w:color="auto"/>
            </w:tcBorders>
          </w:tcPr>
          <w:p w14:paraId="3110F310" w14:textId="77777777" w:rsidR="00C13959" w:rsidRPr="00B70BF9" w:rsidRDefault="00C13959" w:rsidP="00BF2F25">
            <w:pPr>
              <w:spacing w:after="119" w:line="238" w:lineRule="auto"/>
              <w:ind w:left="-5" w:right="46" w:hanging="10"/>
              <w:jc w:val="both"/>
              <w:rPr>
                <w:rFonts w:asciiTheme="minorHAnsi" w:eastAsia="Georgia" w:hAnsiTheme="minorHAnsi" w:cstheme="minorHAnsi"/>
              </w:rPr>
            </w:pPr>
            <w:r w:rsidRPr="00B70BF9">
              <w:rPr>
                <w:rFonts w:asciiTheme="minorHAnsi" w:eastAsia="Georgia" w:hAnsiTheme="minorHAnsi" w:cstheme="minorHAnsi"/>
              </w:rPr>
              <w:t>Minimum Standard</w:t>
            </w:r>
          </w:p>
        </w:tc>
        <w:tc>
          <w:tcPr>
            <w:tcW w:w="6932" w:type="dxa"/>
            <w:tcBorders>
              <w:top w:val="single" w:sz="4" w:space="0" w:color="auto"/>
              <w:left w:val="single" w:sz="4" w:space="0" w:color="auto"/>
              <w:bottom w:val="single" w:sz="4" w:space="0" w:color="auto"/>
              <w:right w:val="single" w:sz="4" w:space="0" w:color="auto"/>
            </w:tcBorders>
          </w:tcPr>
          <w:p w14:paraId="72497DCF" w14:textId="77777777" w:rsidR="00C13959" w:rsidRPr="00B70BF9" w:rsidRDefault="00C13959" w:rsidP="0004224F">
            <w:pPr>
              <w:spacing w:after="119" w:line="238" w:lineRule="auto"/>
              <w:ind w:left="-5" w:right="46" w:hanging="10"/>
              <w:jc w:val="both"/>
              <w:rPr>
                <w:rFonts w:asciiTheme="minorHAnsi" w:eastAsia="Georgia" w:hAnsiTheme="minorHAnsi" w:cstheme="minorHAnsi"/>
              </w:rPr>
            </w:pPr>
            <w:r w:rsidRPr="00B70BF9">
              <w:rPr>
                <w:rFonts w:asciiTheme="minorHAnsi" w:eastAsia="Georgia" w:hAnsiTheme="minorHAnsi" w:cstheme="minorHAnsi"/>
              </w:rPr>
              <w:t>Minimum of 2 assignments within the scope of the Lot, which were totally and successfully completed in the last 3 years, out of which at least 1 was completed in Uganda.</w:t>
            </w:r>
            <w:r w:rsidR="00280979">
              <w:rPr>
                <w:rFonts w:asciiTheme="minorHAnsi" w:eastAsia="Georgia" w:hAnsiTheme="minorHAnsi" w:cstheme="minorHAnsi"/>
              </w:rPr>
              <w:t xml:space="preserve"> The similar works </w:t>
            </w:r>
            <w:r w:rsidR="00280979" w:rsidRPr="00D078BF">
              <w:rPr>
                <w:rFonts w:asciiTheme="minorHAnsi" w:eastAsia="Georgia" w:hAnsiTheme="minorHAnsi" w:cstheme="minorHAnsi"/>
              </w:rPr>
              <w:t xml:space="preserve">shall be atleast </w:t>
            </w:r>
            <w:r w:rsidR="00F36E52" w:rsidRPr="00D078BF">
              <w:rPr>
                <w:rFonts w:asciiTheme="minorHAnsi" w:eastAsia="Georgia" w:hAnsiTheme="minorHAnsi" w:cstheme="minorHAnsi"/>
              </w:rPr>
              <w:t>5</w:t>
            </w:r>
            <w:r w:rsidR="0004224F" w:rsidRPr="00D078BF">
              <w:rPr>
                <w:rFonts w:asciiTheme="minorHAnsi" w:eastAsia="Georgia" w:hAnsiTheme="minorHAnsi" w:cstheme="minorHAnsi"/>
              </w:rPr>
              <w:t>0</w:t>
            </w:r>
            <w:r w:rsidR="00280979" w:rsidRPr="00D078BF">
              <w:rPr>
                <w:rFonts w:asciiTheme="minorHAnsi" w:eastAsia="Georgia" w:hAnsiTheme="minorHAnsi" w:cstheme="minorHAnsi"/>
              </w:rPr>
              <w:t>,000 EUR each</w:t>
            </w:r>
          </w:p>
        </w:tc>
      </w:tr>
    </w:tbl>
    <w:p w14:paraId="3F1CC1E6" w14:textId="77777777" w:rsidR="00C13959" w:rsidRPr="00B70BF9" w:rsidRDefault="00C13959" w:rsidP="00C13959">
      <w:pPr>
        <w:spacing w:after="119" w:line="238" w:lineRule="auto"/>
        <w:ind w:left="-5" w:right="46" w:hanging="10"/>
        <w:jc w:val="both"/>
        <w:rPr>
          <w:rFonts w:asciiTheme="minorHAnsi" w:eastAsia="Georgia" w:hAnsiTheme="minorHAnsi" w:cstheme="minorHAnsi"/>
        </w:rPr>
      </w:pPr>
    </w:p>
    <w:p w14:paraId="4D475CEF" w14:textId="77777777" w:rsidR="00C13959" w:rsidRPr="00B70BF9" w:rsidRDefault="00C13959" w:rsidP="00C13959">
      <w:pPr>
        <w:spacing w:after="168" w:line="238" w:lineRule="auto"/>
        <w:ind w:right="56"/>
        <w:jc w:val="both"/>
        <w:rPr>
          <w:rFonts w:asciiTheme="minorHAnsi" w:hAnsiTheme="minorHAnsi" w:cstheme="minorHAnsi"/>
        </w:rPr>
      </w:pPr>
      <w:r w:rsidRPr="00B70BF9">
        <w:rPr>
          <w:rFonts w:asciiTheme="minorHAnsi" w:eastAsia="Georgia" w:hAnsiTheme="minorHAnsi" w:cstheme="minorHAnsi"/>
        </w:rPr>
        <w:t xml:space="preserve">A tenderer may, where appropriate and for a particular contract, rely on the capacities of other entities, regardless of the legal nature of the links which he has with these entities. In that case, the following rules apply: </w:t>
      </w:r>
    </w:p>
    <w:p w14:paraId="45C5287F" w14:textId="77777777" w:rsidR="00C13959" w:rsidRPr="00B70BF9" w:rsidRDefault="00C13959" w:rsidP="00155799">
      <w:pPr>
        <w:numPr>
          <w:ilvl w:val="0"/>
          <w:numId w:val="39"/>
        </w:numPr>
        <w:spacing w:after="167" w:line="239" w:lineRule="auto"/>
        <w:ind w:right="54"/>
        <w:jc w:val="both"/>
        <w:rPr>
          <w:rFonts w:asciiTheme="minorHAnsi" w:hAnsiTheme="minorHAnsi" w:cstheme="minorHAnsi"/>
        </w:rPr>
      </w:pPr>
      <w:r w:rsidRPr="00B70BF9">
        <w:rPr>
          <w:rFonts w:asciiTheme="minorHAnsi" w:eastAsia="Georgia" w:hAnsiTheme="minorHAnsi" w:cstheme="minorHAnsi"/>
        </w:rPr>
        <w:t xml:space="preserve">Where an economic operator wants to rely on the capacities of other entities, it shall prove to the contracting authority that it will have at its disposal the resources necessary, for example, by producing a commitment by those entities to that effect. </w:t>
      </w:r>
    </w:p>
    <w:p w14:paraId="37AF6AA7" w14:textId="77777777" w:rsidR="00C13959" w:rsidRPr="00B70BF9" w:rsidRDefault="00C13959" w:rsidP="00155799">
      <w:pPr>
        <w:numPr>
          <w:ilvl w:val="0"/>
          <w:numId w:val="39"/>
        </w:numPr>
        <w:spacing w:after="161" w:line="239" w:lineRule="auto"/>
        <w:ind w:right="54"/>
        <w:jc w:val="both"/>
        <w:rPr>
          <w:rFonts w:asciiTheme="minorHAnsi" w:hAnsiTheme="minorHAnsi" w:cstheme="minorHAnsi"/>
        </w:rPr>
      </w:pPr>
      <w:r w:rsidRPr="00B70BF9">
        <w:rPr>
          <w:rFonts w:asciiTheme="minorHAnsi" w:eastAsia="Georgia" w:hAnsiTheme="minorHAnsi" w:cstheme="minorHAnsi"/>
        </w:rPr>
        <w:t xml:space="preserve">The contracting authority shall verify whether the entities on whose capacity the economic operator intends to rely fulfil the relevant selection criteria and whether there are grounds for exclusion. </w:t>
      </w:r>
    </w:p>
    <w:p w14:paraId="5F9B4C54" w14:textId="77777777" w:rsidR="00C13959" w:rsidRPr="00B70BF9" w:rsidRDefault="00C13959" w:rsidP="00155799">
      <w:pPr>
        <w:numPr>
          <w:ilvl w:val="0"/>
          <w:numId w:val="39"/>
        </w:numPr>
        <w:spacing w:after="166" w:line="239" w:lineRule="auto"/>
        <w:ind w:right="54"/>
        <w:jc w:val="both"/>
        <w:rPr>
          <w:rFonts w:asciiTheme="minorHAnsi" w:hAnsiTheme="minorHAnsi" w:cstheme="minorHAnsi"/>
        </w:rPr>
      </w:pPr>
      <w:r w:rsidRPr="00B70BF9">
        <w:rPr>
          <w:rFonts w:asciiTheme="minorHAnsi" w:eastAsia="Georgia" w:hAnsiTheme="minorHAnsi" w:cstheme="minorHAnsi"/>
        </w:rPr>
        <w:t xml:space="preserve">Where an economic operator relies on the capacities of other entities with regard to criteria relating to economic and financial standing, the contracting authority may require that the economic operator and those entities be jointly liable for the execution of the contract. </w:t>
      </w:r>
    </w:p>
    <w:p w14:paraId="63CC0D2D" w14:textId="77777777" w:rsidR="00C13959" w:rsidRPr="00B70BF9" w:rsidRDefault="00C13959" w:rsidP="00155799">
      <w:pPr>
        <w:numPr>
          <w:ilvl w:val="0"/>
          <w:numId w:val="39"/>
        </w:numPr>
        <w:spacing w:after="115" w:line="239" w:lineRule="auto"/>
        <w:ind w:right="54"/>
        <w:jc w:val="both"/>
        <w:rPr>
          <w:rFonts w:asciiTheme="minorHAnsi" w:hAnsiTheme="minorHAnsi" w:cstheme="minorHAnsi"/>
        </w:rPr>
      </w:pPr>
      <w:r w:rsidRPr="00B70BF9">
        <w:rPr>
          <w:rFonts w:asciiTheme="minorHAnsi" w:eastAsia="Georgia" w:hAnsiTheme="minorHAnsi" w:cstheme="minorHAnsi"/>
        </w:rPr>
        <w:t xml:space="preserve">The contracting authority may require certain essential tasks to be carried out directly by the tenderer himself or, if the tender is submitted by a group of economic operators, by a member of the said group. </w:t>
      </w:r>
    </w:p>
    <w:p w14:paraId="26226F4F" w14:textId="77777777" w:rsidR="00C13959" w:rsidRPr="00B70BF9" w:rsidRDefault="00C13959" w:rsidP="00C13959">
      <w:pPr>
        <w:spacing w:after="120" w:line="239" w:lineRule="auto"/>
        <w:jc w:val="both"/>
        <w:rPr>
          <w:rFonts w:asciiTheme="minorHAnsi" w:hAnsiTheme="minorHAnsi" w:cstheme="minorHAnsi"/>
        </w:rPr>
      </w:pPr>
      <w:r w:rsidRPr="00B70BF9">
        <w:rPr>
          <w:rFonts w:asciiTheme="minorHAnsi" w:eastAsia="Georgia" w:hAnsiTheme="minorHAnsi" w:cstheme="minorHAnsi"/>
        </w:rPr>
        <w:t xml:space="preserve">Under the same conditions, a group of candidates or tenderers may submit the capacities of the group’s participants or of other entities. </w:t>
      </w:r>
    </w:p>
    <w:p w14:paraId="1214FC20" w14:textId="77777777" w:rsidR="00C13959" w:rsidRPr="00B70BF9" w:rsidRDefault="00C13959" w:rsidP="00C13959">
      <w:pPr>
        <w:spacing w:after="119" w:line="238" w:lineRule="auto"/>
        <w:ind w:left="-5" w:right="46" w:hanging="10"/>
        <w:jc w:val="both"/>
        <w:rPr>
          <w:rFonts w:asciiTheme="minorHAnsi" w:eastAsia="Georgia" w:hAnsiTheme="minorHAnsi" w:cstheme="minorHAnsi"/>
        </w:rPr>
      </w:pPr>
    </w:p>
    <w:p w14:paraId="4A19039C" w14:textId="77777777" w:rsidR="00C13959" w:rsidRPr="00B70BF9" w:rsidRDefault="00C13959" w:rsidP="00C13959">
      <w:pPr>
        <w:keepNext/>
        <w:keepLines/>
        <w:numPr>
          <w:ilvl w:val="3"/>
          <w:numId w:val="0"/>
        </w:numPr>
        <w:spacing w:before="60" w:after="60"/>
        <w:ind w:left="864" w:hanging="864"/>
        <w:outlineLvl w:val="3"/>
        <w:rPr>
          <w:rFonts w:asciiTheme="minorHAnsi" w:hAnsiTheme="minorHAnsi" w:cstheme="minorHAnsi"/>
          <w:b/>
          <w:iCs/>
        </w:rPr>
      </w:pPr>
      <w:bookmarkStart w:id="129" w:name="_Toc115273687"/>
      <w:r w:rsidRPr="00B70BF9">
        <w:rPr>
          <w:rFonts w:asciiTheme="minorHAnsi" w:hAnsiTheme="minorHAnsi" w:cstheme="minorHAnsi"/>
          <w:b/>
          <w:iCs/>
        </w:rPr>
        <w:t>Regularity of tenders</w:t>
      </w:r>
      <w:bookmarkEnd w:id="129"/>
    </w:p>
    <w:p w14:paraId="3CAC430D" w14:textId="77777777" w:rsidR="00C13959" w:rsidRPr="00B70BF9" w:rsidRDefault="00C13959" w:rsidP="00C13959">
      <w:pPr>
        <w:spacing w:after="89" w:line="269" w:lineRule="auto"/>
        <w:ind w:left="-15" w:right="40"/>
        <w:jc w:val="both"/>
        <w:rPr>
          <w:rFonts w:asciiTheme="minorHAnsi" w:hAnsiTheme="minorHAnsi" w:cstheme="minorHAnsi"/>
        </w:rPr>
      </w:pPr>
      <w:r w:rsidRPr="00B70BF9">
        <w:rPr>
          <w:rFonts w:asciiTheme="minorHAnsi" w:eastAsia="Georgia" w:hAnsiTheme="minorHAnsi" w:cstheme="minorHAnsi"/>
        </w:rPr>
        <w:t xml:space="preserve">The tenders submitted by the selected tenderers will be evaluated as to formal and material regularity. Irregular tenders will be rejected.  </w:t>
      </w:r>
    </w:p>
    <w:p w14:paraId="37951939" w14:textId="77777777" w:rsidR="00C13959" w:rsidRPr="00B70BF9" w:rsidRDefault="00C13959" w:rsidP="00C13959">
      <w:pPr>
        <w:spacing w:after="94" w:line="269" w:lineRule="auto"/>
        <w:ind w:left="-5" w:right="43" w:hanging="10"/>
        <w:jc w:val="both"/>
        <w:rPr>
          <w:rFonts w:asciiTheme="minorHAnsi" w:eastAsia="Georgia" w:hAnsiTheme="minorHAnsi" w:cstheme="minorHAnsi"/>
        </w:rPr>
      </w:pPr>
      <w:r w:rsidRPr="00B70BF9">
        <w:rPr>
          <w:rFonts w:asciiTheme="minorHAnsi" w:eastAsia="Georgia" w:hAnsiTheme="minorHAnsi" w:cstheme="minorHAnsi"/>
        </w:rPr>
        <w:t xml:space="preserve">The contracting authority reserves the right to have the irregularities in the tenderers’ tender regularised during the negotiations. </w:t>
      </w:r>
    </w:p>
    <w:p w14:paraId="6DF56ED4" w14:textId="77777777" w:rsidR="00C13959" w:rsidRPr="00B70BF9" w:rsidRDefault="00C13959" w:rsidP="00C13959">
      <w:pPr>
        <w:spacing w:after="94" w:line="269" w:lineRule="auto"/>
        <w:ind w:left="-5" w:right="43" w:hanging="10"/>
        <w:jc w:val="both"/>
        <w:rPr>
          <w:rFonts w:asciiTheme="minorHAnsi" w:eastAsia="Georgia" w:hAnsiTheme="minorHAnsi" w:cstheme="minorHAnsi"/>
        </w:rPr>
      </w:pPr>
    </w:p>
    <w:p w14:paraId="7BA9B406" w14:textId="77777777" w:rsidR="00C13959" w:rsidRPr="00B70BF9" w:rsidRDefault="00C13959" w:rsidP="00374475">
      <w:pPr>
        <w:pStyle w:val="Heading4"/>
        <w:jc w:val="both"/>
        <w:rPr>
          <w:rFonts w:asciiTheme="minorHAnsi" w:hAnsiTheme="minorHAnsi" w:cstheme="minorHAnsi"/>
        </w:rPr>
      </w:pPr>
      <w:bookmarkStart w:id="130" w:name="_Toc71039431"/>
      <w:bookmarkStart w:id="131" w:name="_Toc115273688"/>
      <w:r w:rsidRPr="00B70BF9">
        <w:rPr>
          <w:rFonts w:asciiTheme="minorHAnsi" w:hAnsiTheme="minorHAnsi" w:cstheme="minorHAnsi"/>
        </w:rPr>
        <w:t>qualitative and financial evaluation of tenders</w:t>
      </w:r>
      <w:bookmarkEnd w:id="130"/>
      <w:bookmarkEnd w:id="131"/>
    </w:p>
    <w:p w14:paraId="386C3182" w14:textId="77777777" w:rsidR="00C13959" w:rsidRPr="00B70BF9" w:rsidRDefault="00C13959" w:rsidP="00C13959">
      <w:pPr>
        <w:rPr>
          <w:rFonts w:asciiTheme="minorHAnsi" w:hAnsiTheme="minorHAnsi" w:cstheme="minorHAnsi"/>
        </w:rPr>
      </w:pPr>
    </w:p>
    <w:p w14:paraId="29B40E49" w14:textId="77777777" w:rsidR="00C13959" w:rsidRPr="00B70BF9" w:rsidRDefault="00C13959" w:rsidP="00C13959">
      <w:pPr>
        <w:autoSpaceDE w:val="0"/>
        <w:autoSpaceDN w:val="0"/>
        <w:adjustRightInd w:val="0"/>
        <w:spacing w:before="60" w:after="60" w:line="240" w:lineRule="auto"/>
        <w:ind w:left="720" w:hanging="720"/>
        <w:contextualSpacing/>
        <w:outlineLvl w:val="2"/>
        <w:rPr>
          <w:rFonts w:asciiTheme="minorHAnsi" w:hAnsiTheme="minorHAnsi" w:cstheme="minorHAnsi"/>
          <w:b/>
          <w:bCs/>
          <w:sz w:val="24"/>
          <w:szCs w:val="24"/>
          <w:lang w:val="en-US"/>
        </w:rPr>
      </w:pPr>
      <w:bookmarkStart w:id="132" w:name="_Toc71021895"/>
      <w:bookmarkStart w:id="133" w:name="_Toc71039432"/>
      <w:bookmarkStart w:id="134" w:name="_Toc115273689"/>
      <w:r w:rsidRPr="00B70BF9">
        <w:rPr>
          <w:rFonts w:asciiTheme="minorHAnsi" w:hAnsiTheme="minorHAnsi" w:cstheme="minorHAnsi"/>
          <w:b/>
          <w:bCs/>
          <w:sz w:val="24"/>
          <w:szCs w:val="24"/>
          <w:lang w:val="en-US"/>
        </w:rPr>
        <w:t>Negotiation</w:t>
      </w:r>
      <w:bookmarkEnd w:id="132"/>
      <w:bookmarkEnd w:id="133"/>
      <w:bookmarkEnd w:id="134"/>
    </w:p>
    <w:p w14:paraId="7B94D9FD" w14:textId="77777777" w:rsidR="00C13959" w:rsidRPr="00B70BF9" w:rsidRDefault="00C13959" w:rsidP="00C13959">
      <w:pPr>
        <w:spacing w:after="119" w:line="238" w:lineRule="auto"/>
        <w:ind w:left="-5" w:right="46" w:hanging="10"/>
        <w:jc w:val="both"/>
        <w:rPr>
          <w:rFonts w:asciiTheme="minorHAnsi" w:hAnsiTheme="minorHAnsi" w:cstheme="minorHAnsi"/>
        </w:rPr>
      </w:pPr>
      <w:r w:rsidRPr="00B70BF9">
        <w:rPr>
          <w:rFonts w:asciiTheme="minorHAnsi" w:eastAsia="Georgia" w:hAnsiTheme="minorHAnsi" w:cstheme="minorHAnsi"/>
        </w:rPr>
        <w:t xml:space="preserve">The formally and materially regular tenders will be evaluated as to content by an evaluation committee. The contracting authority will restrict the number of tenders to be negotiated by applying the award criteria stated in the procurement documents. This evaluation will be conducted on the basis of the award criteria given in these Tender Specifications and aims to setting a shortlist of tenderers with whom negotiations will be conducted. </w:t>
      </w:r>
    </w:p>
    <w:p w14:paraId="187BA617" w14:textId="77777777" w:rsidR="00C13959" w:rsidRPr="00B70BF9" w:rsidRDefault="00C13959" w:rsidP="00C13959">
      <w:pPr>
        <w:spacing w:after="119" w:line="238" w:lineRule="auto"/>
        <w:ind w:left="-5" w:right="46" w:hanging="10"/>
        <w:jc w:val="both"/>
        <w:rPr>
          <w:rFonts w:asciiTheme="minorHAnsi" w:hAnsiTheme="minorHAnsi" w:cstheme="minorHAnsi"/>
        </w:rPr>
      </w:pPr>
      <w:r w:rsidRPr="00B70BF9">
        <w:rPr>
          <w:rFonts w:asciiTheme="minorHAnsi" w:eastAsia="Georgia" w:hAnsiTheme="minorHAnsi" w:cstheme="minorHAnsi"/>
        </w:rPr>
        <w:t xml:space="preserve">Then, the negotiation phase follows. In view of improving the contents of the tenders, the contracting authority may negotiate with tenderers the initial tenders and all subsequent tenders that they have submitted, except final tenders.  The minimum requirements and the award criteria are not negotiable. However, the contracting authority may also decide not to negotiate. In this case, the initial tender is the final tender.  </w:t>
      </w:r>
    </w:p>
    <w:p w14:paraId="5A9F787A" w14:textId="77777777" w:rsidR="00C13959" w:rsidRPr="00B70BF9" w:rsidRDefault="00C13959" w:rsidP="00C13959">
      <w:pPr>
        <w:spacing w:after="119" w:line="238" w:lineRule="auto"/>
        <w:ind w:left="-5" w:right="46" w:hanging="10"/>
        <w:jc w:val="both"/>
        <w:rPr>
          <w:rFonts w:asciiTheme="minorHAnsi" w:hAnsiTheme="minorHAnsi" w:cstheme="minorHAnsi"/>
        </w:rPr>
      </w:pPr>
      <w:r w:rsidRPr="00B70BF9">
        <w:rPr>
          <w:rFonts w:asciiTheme="minorHAnsi" w:eastAsia="Georgia" w:hAnsiTheme="minorHAnsi" w:cstheme="minorHAnsi"/>
        </w:rPr>
        <w:t xml:space="preserve">When the contracting authority intends to conclude the negotiations, it will so advise the remaining tenderers and will set a common deadline for the submission of any BAFOs. Once negotiations have closed, the BAFO will be compared with the exclusion, selection and award criteria. The tenderer whose BAFO shows the best value for money (obtaining the best score based on the award criteria given below) will be designated the contractor for this procurement contract.  </w:t>
      </w:r>
    </w:p>
    <w:p w14:paraId="32DDBC09" w14:textId="77777777" w:rsidR="00C13959" w:rsidRPr="00B70BF9" w:rsidRDefault="00C13959" w:rsidP="00C13959">
      <w:pPr>
        <w:spacing w:after="119" w:line="238" w:lineRule="auto"/>
        <w:ind w:left="-5" w:right="46" w:hanging="10"/>
        <w:jc w:val="both"/>
        <w:rPr>
          <w:rFonts w:asciiTheme="minorHAnsi" w:hAnsiTheme="minorHAnsi" w:cstheme="minorHAnsi"/>
        </w:rPr>
      </w:pPr>
    </w:p>
    <w:p w14:paraId="7F836554" w14:textId="77777777" w:rsidR="00C13959" w:rsidRPr="00B70BF9" w:rsidRDefault="00C13959" w:rsidP="00C13959">
      <w:pPr>
        <w:autoSpaceDE w:val="0"/>
        <w:autoSpaceDN w:val="0"/>
        <w:adjustRightInd w:val="0"/>
        <w:spacing w:before="60" w:after="60" w:line="240" w:lineRule="auto"/>
        <w:ind w:left="720" w:hanging="720"/>
        <w:contextualSpacing/>
        <w:outlineLvl w:val="2"/>
        <w:rPr>
          <w:rFonts w:asciiTheme="minorHAnsi" w:hAnsiTheme="minorHAnsi" w:cstheme="minorHAnsi"/>
          <w:b/>
          <w:bCs/>
          <w:sz w:val="24"/>
          <w:szCs w:val="24"/>
          <w:lang w:val="en-US"/>
        </w:rPr>
      </w:pPr>
      <w:bookmarkStart w:id="135" w:name="_Toc71021896"/>
      <w:bookmarkStart w:id="136" w:name="_Toc71039433"/>
      <w:bookmarkStart w:id="137" w:name="_Toc115273690"/>
      <w:r w:rsidRPr="00B70BF9">
        <w:rPr>
          <w:rFonts w:asciiTheme="minorHAnsi" w:hAnsiTheme="minorHAnsi" w:cstheme="minorHAnsi"/>
          <w:b/>
          <w:bCs/>
          <w:sz w:val="24"/>
          <w:szCs w:val="24"/>
          <w:lang w:val="en-US"/>
        </w:rPr>
        <w:t>Award Criteria</w:t>
      </w:r>
      <w:bookmarkEnd w:id="135"/>
      <w:bookmarkEnd w:id="136"/>
      <w:bookmarkEnd w:id="137"/>
      <w:r w:rsidRPr="00B70BF9">
        <w:rPr>
          <w:rFonts w:asciiTheme="minorHAnsi" w:hAnsiTheme="minorHAnsi" w:cstheme="minorHAnsi"/>
          <w:b/>
          <w:bCs/>
          <w:sz w:val="24"/>
          <w:szCs w:val="24"/>
          <w:lang w:val="en-US"/>
        </w:rPr>
        <w:t xml:space="preserve"> </w:t>
      </w:r>
    </w:p>
    <w:p w14:paraId="6ED35354" w14:textId="77777777" w:rsidR="00C13959" w:rsidRPr="00B70BF9" w:rsidRDefault="00C13959" w:rsidP="00C13959">
      <w:pPr>
        <w:spacing w:after="136" w:line="269" w:lineRule="auto"/>
        <w:ind w:left="-5" w:right="43" w:hanging="10"/>
        <w:jc w:val="both"/>
        <w:rPr>
          <w:rFonts w:asciiTheme="minorHAnsi" w:eastAsia="Georgia" w:hAnsiTheme="minorHAnsi" w:cstheme="minorHAnsi"/>
        </w:rPr>
      </w:pPr>
    </w:p>
    <w:p w14:paraId="3C30BB9F" w14:textId="77777777" w:rsidR="00C13959" w:rsidRPr="00B70BF9" w:rsidRDefault="00C13959" w:rsidP="00C13959">
      <w:pPr>
        <w:jc w:val="both"/>
        <w:rPr>
          <w:rFonts w:asciiTheme="minorHAnsi" w:hAnsiTheme="minorHAnsi" w:cstheme="minorHAnsi"/>
        </w:rPr>
      </w:pPr>
      <w:r w:rsidRPr="00B70BF9">
        <w:rPr>
          <w:rFonts w:asciiTheme="minorHAnsi" w:hAnsiTheme="minorHAnsi" w:cstheme="minorHAnsi"/>
        </w:rPr>
        <w:t>The contracting authority selects the regular tender that it finds to be most advantageous, taking account of the following criteria:</w:t>
      </w:r>
    </w:p>
    <w:p w14:paraId="349A9136" w14:textId="77777777" w:rsidR="00C13959" w:rsidRPr="00B70BF9" w:rsidRDefault="00C13959" w:rsidP="00155799">
      <w:pPr>
        <w:numPr>
          <w:ilvl w:val="0"/>
          <w:numId w:val="40"/>
        </w:numPr>
        <w:ind w:left="284" w:hanging="284"/>
        <w:jc w:val="both"/>
        <w:rPr>
          <w:rFonts w:asciiTheme="minorHAnsi" w:hAnsiTheme="minorHAnsi" w:cstheme="minorHAnsi"/>
        </w:rPr>
      </w:pPr>
      <w:r w:rsidRPr="00B70BF9">
        <w:rPr>
          <w:rFonts w:asciiTheme="minorHAnsi" w:hAnsiTheme="minorHAnsi" w:cstheme="minorHAnsi"/>
        </w:rPr>
        <w:t xml:space="preserve">Qualitative award criteria: </w:t>
      </w:r>
      <w:r w:rsidR="00B85F97" w:rsidRPr="00B70BF9">
        <w:rPr>
          <w:rFonts w:asciiTheme="minorHAnsi" w:hAnsiTheme="minorHAnsi" w:cstheme="minorHAnsi"/>
        </w:rPr>
        <w:t>4</w:t>
      </w:r>
      <w:r w:rsidRPr="00B70BF9">
        <w:rPr>
          <w:rFonts w:asciiTheme="minorHAnsi" w:hAnsiTheme="minorHAnsi" w:cstheme="minorHAnsi"/>
        </w:rPr>
        <w:t>0 %;</w:t>
      </w:r>
    </w:p>
    <w:p w14:paraId="28C1A547" w14:textId="77777777" w:rsidR="00C13959" w:rsidRPr="00B70BF9" w:rsidRDefault="00C13959" w:rsidP="00C13959">
      <w:pPr>
        <w:jc w:val="both"/>
        <w:rPr>
          <w:rFonts w:asciiTheme="minorHAnsi" w:hAnsiTheme="minorHAnsi" w:cstheme="minorHAnsi"/>
        </w:rPr>
      </w:pPr>
      <w:r w:rsidRPr="00B70BF9">
        <w:rPr>
          <w:rFonts w:asciiTheme="minorHAnsi" w:hAnsiTheme="minorHAnsi" w:cstheme="minorHAnsi"/>
        </w:rPr>
        <w:t xml:space="preserve">The tenderer proposes a technical methodology and a project management plan based on the instructions given in the technical specifications. They are subject to evaluation according to the following sub‐criteria: </w:t>
      </w:r>
    </w:p>
    <w:tbl>
      <w:tblPr>
        <w:tblW w:w="0" w:type="auto"/>
        <w:tblLook w:val="04A0" w:firstRow="1" w:lastRow="0" w:firstColumn="1" w:lastColumn="0" w:noHBand="0" w:noVBand="1"/>
      </w:tblPr>
      <w:tblGrid>
        <w:gridCol w:w="550"/>
        <w:gridCol w:w="4688"/>
        <w:gridCol w:w="1987"/>
      </w:tblGrid>
      <w:tr w:rsidR="00C13959" w:rsidRPr="00B70BF9" w14:paraId="29744DDF" w14:textId="77777777" w:rsidTr="0004224F">
        <w:tc>
          <w:tcPr>
            <w:tcW w:w="550" w:type="dxa"/>
            <w:tcBorders>
              <w:top w:val="single" w:sz="4" w:space="0" w:color="auto"/>
              <w:left w:val="single" w:sz="4" w:space="0" w:color="auto"/>
              <w:bottom w:val="single" w:sz="4" w:space="0" w:color="auto"/>
              <w:right w:val="single" w:sz="4" w:space="0" w:color="auto"/>
            </w:tcBorders>
            <w:vAlign w:val="center"/>
          </w:tcPr>
          <w:p w14:paraId="27EE5469" w14:textId="77777777" w:rsidR="00C13959" w:rsidRPr="00B70BF9" w:rsidRDefault="00C13959" w:rsidP="00BF2F25">
            <w:pPr>
              <w:jc w:val="both"/>
              <w:rPr>
                <w:rFonts w:asciiTheme="minorHAnsi" w:hAnsiTheme="minorHAnsi" w:cstheme="minorHAnsi"/>
              </w:rPr>
            </w:pPr>
            <w:bookmarkStart w:id="138" w:name="_Hlk69280772"/>
            <w:r w:rsidRPr="00B70BF9">
              <w:rPr>
                <w:rFonts w:asciiTheme="minorHAnsi" w:hAnsiTheme="minorHAnsi" w:cstheme="minorHAnsi"/>
              </w:rPr>
              <w:t>N.</w:t>
            </w:r>
          </w:p>
        </w:tc>
        <w:tc>
          <w:tcPr>
            <w:tcW w:w="4688" w:type="dxa"/>
            <w:tcBorders>
              <w:top w:val="single" w:sz="4" w:space="0" w:color="auto"/>
              <w:left w:val="single" w:sz="4" w:space="0" w:color="auto"/>
              <w:bottom w:val="single" w:sz="4" w:space="0" w:color="auto"/>
              <w:right w:val="single" w:sz="4" w:space="0" w:color="auto"/>
            </w:tcBorders>
            <w:vAlign w:val="center"/>
          </w:tcPr>
          <w:p w14:paraId="7D28FBC9" w14:textId="77777777" w:rsidR="00C13959" w:rsidRPr="00B70BF9" w:rsidRDefault="00C13959" w:rsidP="00BF2F25">
            <w:pPr>
              <w:jc w:val="both"/>
              <w:rPr>
                <w:rFonts w:asciiTheme="minorHAnsi" w:hAnsiTheme="minorHAnsi" w:cstheme="minorHAnsi"/>
              </w:rPr>
            </w:pPr>
            <w:r w:rsidRPr="00B70BF9">
              <w:rPr>
                <w:rFonts w:asciiTheme="minorHAnsi" w:hAnsiTheme="minorHAnsi" w:cstheme="minorHAnsi"/>
              </w:rPr>
              <w:t>Qualitative Award Criteria</w:t>
            </w:r>
          </w:p>
        </w:tc>
        <w:tc>
          <w:tcPr>
            <w:tcW w:w="1987" w:type="dxa"/>
            <w:tcBorders>
              <w:top w:val="single" w:sz="4" w:space="0" w:color="auto"/>
              <w:left w:val="single" w:sz="4" w:space="0" w:color="auto"/>
              <w:bottom w:val="single" w:sz="4" w:space="0" w:color="auto"/>
              <w:right w:val="single" w:sz="4" w:space="0" w:color="auto"/>
            </w:tcBorders>
            <w:vAlign w:val="center"/>
          </w:tcPr>
          <w:p w14:paraId="28503E57" w14:textId="77777777" w:rsidR="00C13959" w:rsidRPr="00B70BF9" w:rsidRDefault="00C13959" w:rsidP="00BF2F25">
            <w:pPr>
              <w:jc w:val="center"/>
              <w:rPr>
                <w:rFonts w:asciiTheme="minorHAnsi" w:hAnsiTheme="minorHAnsi" w:cstheme="minorHAnsi"/>
              </w:rPr>
            </w:pPr>
            <w:r w:rsidRPr="00B70BF9">
              <w:rPr>
                <w:rFonts w:asciiTheme="minorHAnsi" w:hAnsiTheme="minorHAnsi" w:cstheme="minorHAnsi"/>
              </w:rPr>
              <w:t xml:space="preserve">Max. Points: </w:t>
            </w:r>
            <w:r w:rsidR="00B85F97" w:rsidRPr="00B70BF9">
              <w:rPr>
                <w:rFonts w:asciiTheme="minorHAnsi" w:hAnsiTheme="minorHAnsi" w:cstheme="minorHAnsi"/>
              </w:rPr>
              <w:t>4</w:t>
            </w:r>
            <w:r w:rsidRPr="00B70BF9">
              <w:rPr>
                <w:rFonts w:asciiTheme="minorHAnsi" w:hAnsiTheme="minorHAnsi" w:cstheme="minorHAnsi"/>
              </w:rPr>
              <w:t>0</w:t>
            </w:r>
          </w:p>
        </w:tc>
      </w:tr>
      <w:tr w:rsidR="00C13959" w:rsidRPr="00B70BF9" w14:paraId="5ED88AD9" w14:textId="77777777" w:rsidTr="0004224F">
        <w:tc>
          <w:tcPr>
            <w:tcW w:w="550" w:type="dxa"/>
            <w:tcBorders>
              <w:top w:val="single" w:sz="4" w:space="0" w:color="auto"/>
              <w:left w:val="single" w:sz="4" w:space="0" w:color="auto"/>
              <w:bottom w:val="single" w:sz="4" w:space="0" w:color="auto"/>
              <w:right w:val="single" w:sz="4" w:space="0" w:color="auto"/>
            </w:tcBorders>
            <w:vAlign w:val="center"/>
          </w:tcPr>
          <w:p w14:paraId="6DDC3BAD" w14:textId="77777777" w:rsidR="00C13959" w:rsidRPr="00B70BF9" w:rsidRDefault="00C13959" w:rsidP="00BF2F25">
            <w:pPr>
              <w:jc w:val="both"/>
              <w:rPr>
                <w:rFonts w:asciiTheme="minorHAnsi" w:hAnsiTheme="minorHAnsi" w:cstheme="minorHAnsi"/>
              </w:rPr>
            </w:pPr>
            <w:r w:rsidRPr="00B70BF9">
              <w:rPr>
                <w:rFonts w:asciiTheme="minorHAnsi" w:hAnsiTheme="minorHAnsi" w:cstheme="minorHAnsi"/>
              </w:rPr>
              <w:t>1.</w:t>
            </w:r>
          </w:p>
        </w:tc>
        <w:tc>
          <w:tcPr>
            <w:tcW w:w="4688" w:type="dxa"/>
            <w:tcBorders>
              <w:top w:val="single" w:sz="4" w:space="0" w:color="auto"/>
              <w:left w:val="single" w:sz="4" w:space="0" w:color="auto"/>
              <w:bottom w:val="single" w:sz="4" w:space="0" w:color="auto"/>
              <w:right w:val="single" w:sz="4" w:space="0" w:color="auto"/>
            </w:tcBorders>
            <w:vAlign w:val="center"/>
          </w:tcPr>
          <w:p w14:paraId="34EA499E" w14:textId="77777777" w:rsidR="00C13959" w:rsidRPr="00B70BF9" w:rsidRDefault="00C13959" w:rsidP="00BF2F25">
            <w:pPr>
              <w:jc w:val="both"/>
              <w:rPr>
                <w:rFonts w:asciiTheme="minorHAnsi" w:hAnsiTheme="minorHAnsi" w:cstheme="minorHAnsi"/>
              </w:rPr>
            </w:pPr>
            <w:r w:rsidRPr="00B70BF9">
              <w:rPr>
                <w:rFonts w:asciiTheme="minorHAnsi" w:hAnsiTheme="minorHAnsi" w:cstheme="minorHAnsi"/>
              </w:rPr>
              <w:t>Quality of the proposed Technical Methodology</w:t>
            </w:r>
          </w:p>
        </w:tc>
        <w:tc>
          <w:tcPr>
            <w:tcW w:w="1987" w:type="dxa"/>
            <w:tcBorders>
              <w:top w:val="single" w:sz="4" w:space="0" w:color="auto"/>
              <w:left w:val="single" w:sz="4" w:space="0" w:color="auto"/>
              <w:bottom w:val="single" w:sz="4" w:space="0" w:color="auto"/>
              <w:right w:val="single" w:sz="4" w:space="0" w:color="auto"/>
            </w:tcBorders>
            <w:vAlign w:val="center"/>
          </w:tcPr>
          <w:p w14:paraId="1B171049" w14:textId="77777777" w:rsidR="00C13959" w:rsidRPr="00B70BF9" w:rsidRDefault="0004224F" w:rsidP="0004224F">
            <w:pPr>
              <w:jc w:val="center"/>
              <w:rPr>
                <w:rFonts w:asciiTheme="minorHAnsi" w:hAnsiTheme="minorHAnsi" w:cstheme="minorHAnsi"/>
                <w:b/>
                <w:bCs/>
              </w:rPr>
            </w:pPr>
            <w:r>
              <w:rPr>
                <w:rFonts w:asciiTheme="minorHAnsi" w:hAnsiTheme="minorHAnsi" w:cstheme="minorHAnsi"/>
                <w:b/>
                <w:bCs/>
              </w:rPr>
              <w:t>15</w:t>
            </w:r>
          </w:p>
        </w:tc>
      </w:tr>
      <w:tr w:rsidR="00C13959" w:rsidRPr="00B70BF9" w14:paraId="72B7326C" w14:textId="77777777" w:rsidTr="0004224F">
        <w:tc>
          <w:tcPr>
            <w:tcW w:w="550" w:type="dxa"/>
            <w:tcBorders>
              <w:left w:val="single" w:sz="4" w:space="0" w:color="auto"/>
              <w:bottom w:val="single" w:sz="4" w:space="0" w:color="auto"/>
              <w:right w:val="single" w:sz="4" w:space="0" w:color="auto"/>
            </w:tcBorders>
            <w:vAlign w:val="center"/>
          </w:tcPr>
          <w:p w14:paraId="345387DD" w14:textId="77777777" w:rsidR="00C13959" w:rsidRPr="00B70BF9" w:rsidRDefault="00B85F97" w:rsidP="00BF2F25">
            <w:pPr>
              <w:jc w:val="both"/>
              <w:rPr>
                <w:rFonts w:asciiTheme="minorHAnsi" w:hAnsiTheme="minorHAnsi" w:cstheme="minorHAnsi"/>
              </w:rPr>
            </w:pPr>
            <w:r w:rsidRPr="00B70BF9">
              <w:rPr>
                <w:rFonts w:asciiTheme="minorHAnsi" w:hAnsiTheme="minorHAnsi" w:cstheme="minorHAnsi"/>
              </w:rPr>
              <w:t>2</w:t>
            </w:r>
            <w:r w:rsidR="00C13959" w:rsidRPr="00B70BF9">
              <w:rPr>
                <w:rFonts w:asciiTheme="minorHAnsi" w:hAnsiTheme="minorHAnsi" w:cstheme="minorHAnsi"/>
              </w:rPr>
              <w:t>.</w:t>
            </w:r>
          </w:p>
        </w:tc>
        <w:tc>
          <w:tcPr>
            <w:tcW w:w="4688" w:type="dxa"/>
            <w:tcBorders>
              <w:left w:val="single" w:sz="4" w:space="0" w:color="auto"/>
              <w:bottom w:val="single" w:sz="4" w:space="0" w:color="auto"/>
              <w:right w:val="single" w:sz="4" w:space="0" w:color="auto"/>
            </w:tcBorders>
            <w:vAlign w:val="center"/>
          </w:tcPr>
          <w:p w14:paraId="03900BBF" w14:textId="77777777" w:rsidR="00C13959" w:rsidRPr="00B70BF9" w:rsidRDefault="00C13959" w:rsidP="00BF2F25">
            <w:pPr>
              <w:jc w:val="both"/>
              <w:rPr>
                <w:rFonts w:asciiTheme="minorHAnsi" w:hAnsiTheme="minorHAnsi" w:cstheme="minorHAnsi"/>
              </w:rPr>
            </w:pPr>
            <w:r w:rsidRPr="00B70BF9">
              <w:rPr>
                <w:rFonts w:asciiTheme="minorHAnsi" w:hAnsiTheme="minorHAnsi" w:cstheme="minorHAnsi"/>
              </w:rPr>
              <w:t>Quality of the proposed  Project Management</w:t>
            </w:r>
          </w:p>
        </w:tc>
        <w:tc>
          <w:tcPr>
            <w:tcW w:w="1987" w:type="dxa"/>
            <w:tcBorders>
              <w:left w:val="single" w:sz="4" w:space="0" w:color="auto"/>
              <w:bottom w:val="single" w:sz="4" w:space="0" w:color="auto"/>
              <w:right w:val="single" w:sz="4" w:space="0" w:color="auto"/>
            </w:tcBorders>
            <w:vAlign w:val="center"/>
          </w:tcPr>
          <w:p w14:paraId="481F456D" w14:textId="77777777" w:rsidR="00C13959" w:rsidRPr="00B70BF9" w:rsidRDefault="00B85F97" w:rsidP="0004224F">
            <w:pPr>
              <w:jc w:val="center"/>
              <w:rPr>
                <w:rFonts w:asciiTheme="minorHAnsi" w:hAnsiTheme="minorHAnsi" w:cstheme="minorHAnsi"/>
                <w:b/>
                <w:bCs/>
              </w:rPr>
            </w:pPr>
            <w:r w:rsidRPr="00B70BF9">
              <w:rPr>
                <w:rFonts w:asciiTheme="minorHAnsi" w:hAnsiTheme="minorHAnsi" w:cstheme="minorHAnsi"/>
                <w:b/>
                <w:bCs/>
              </w:rPr>
              <w:t>1</w:t>
            </w:r>
            <w:r w:rsidR="0004224F">
              <w:rPr>
                <w:rFonts w:asciiTheme="minorHAnsi" w:hAnsiTheme="minorHAnsi" w:cstheme="minorHAnsi"/>
                <w:b/>
                <w:bCs/>
              </w:rPr>
              <w:t>0</w:t>
            </w:r>
          </w:p>
        </w:tc>
      </w:tr>
      <w:tr w:rsidR="00C13959" w:rsidRPr="00B70BF9" w14:paraId="5FA8F1E5" w14:textId="77777777" w:rsidTr="0004224F">
        <w:tc>
          <w:tcPr>
            <w:tcW w:w="550" w:type="dxa"/>
            <w:tcBorders>
              <w:top w:val="single" w:sz="4" w:space="0" w:color="auto"/>
              <w:left w:val="single" w:sz="4" w:space="0" w:color="auto"/>
              <w:bottom w:val="single" w:sz="4" w:space="0" w:color="auto"/>
              <w:right w:val="single" w:sz="4" w:space="0" w:color="auto"/>
            </w:tcBorders>
            <w:vAlign w:val="center"/>
          </w:tcPr>
          <w:p w14:paraId="7916528A" w14:textId="77777777" w:rsidR="00C13959" w:rsidRPr="00B70BF9" w:rsidRDefault="00B85F97" w:rsidP="00BF2F25">
            <w:pPr>
              <w:jc w:val="both"/>
              <w:rPr>
                <w:rFonts w:asciiTheme="minorHAnsi" w:hAnsiTheme="minorHAnsi" w:cstheme="minorHAnsi"/>
              </w:rPr>
            </w:pPr>
            <w:r w:rsidRPr="00B70BF9">
              <w:rPr>
                <w:rFonts w:asciiTheme="minorHAnsi" w:hAnsiTheme="minorHAnsi" w:cstheme="minorHAnsi"/>
              </w:rPr>
              <w:t>3</w:t>
            </w:r>
            <w:r w:rsidR="00C13959" w:rsidRPr="00B70BF9">
              <w:rPr>
                <w:rFonts w:asciiTheme="minorHAnsi" w:hAnsiTheme="minorHAnsi" w:cstheme="minorHAnsi"/>
              </w:rPr>
              <w:t>.</w:t>
            </w:r>
          </w:p>
        </w:tc>
        <w:tc>
          <w:tcPr>
            <w:tcW w:w="4688" w:type="dxa"/>
            <w:tcBorders>
              <w:top w:val="single" w:sz="4" w:space="0" w:color="auto"/>
              <w:left w:val="single" w:sz="4" w:space="0" w:color="auto"/>
              <w:bottom w:val="single" w:sz="4" w:space="0" w:color="auto"/>
              <w:right w:val="single" w:sz="4" w:space="0" w:color="auto"/>
            </w:tcBorders>
            <w:vAlign w:val="center"/>
          </w:tcPr>
          <w:p w14:paraId="68697B55" w14:textId="77777777" w:rsidR="00C13959" w:rsidRPr="00B70BF9" w:rsidRDefault="00C13959" w:rsidP="00BF2F25">
            <w:pPr>
              <w:jc w:val="both"/>
              <w:rPr>
                <w:rFonts w:asciiTheme="minorHAnsi" w:hAnsiTheme="minorHAnsi" w:cstheme="minorHAnsi"/>
              </w:rPr>
            </w:pPr>
            <w:r w:rsidRPr="00B70BF9">
              <w:rPr>
                <w:rFonts w:asciiTheme="minorHAnsi" w:hAnsiTheme="minorHAnsi" w:cstheme="minorHAnsi"/>
              </w:rPr>
              <w:t xml:space="preserve">Quality of </w:t>
            </w:r>
            <w:r w:rsidR="0004224F">
              <w:rPr>
                <w:rFonts w:asciiTheme="minorHAnsi" w:hAnsiTheme="minorHAnsi" w:cstheme="minorHAnsi"/>
              </w:rPr>
              <w:t>the proposed Resource management</w:t>
            </w:r>
          </w:p>
        </w:tc>
        <w:tc>
          <w:tcPr>
            <w:tcW w:w="1987" w:type="dxa"/>
            <w:tcBorders>
              <w:top w:val="single" w:sz="4" w:space="0" w:color="auto"/>
              <w:left w:val="single" w:sz="4" w:space="0" w:color="auto"/>
              <w:bottom w:val="single" w:sz="4" w:space="0" w:color="auto"/>
              <w:right w:val="single" w:sz="4" w:space="0" w:color="auto"/>
            </w:tcBorders>
            <w:vAlign w:val="center"/>
          </w:tcPr>
          <w:p w14:paraId="31AD47D1" w14:textId="77777777" w:rsidR="00C13959" w:rsidRPr="0004224F" w:rsidRDefault="0004224F" w:rsidP="0004224F">
            <w:pPr>
              <w:jc w:val="center"/>
              <w:rPr>
                <w:rFonts w:asciiTheme="minorHAnsi" w:hAnsiTheme="minorHAnsi" w:cstheme="minorHAnsi"/>
                <w:b/>
                <w:bCs/>
              </w:rPr>
            </w:pPr>
            <w:r>
              <w:rPr>
                <w:rFonts w:asciiTheme="minorHAnsi" w:hAnsiTheme="minorHAnsi" w:cstheme="minorHAnsi"/>
                <w:b/>
                <w:bCs/>
              </w:rPr>
              <w:t>15</w:t>
            </w:r>
          </w:p>
        </w:tc>
      </w:tr>
      <w:bookmarkEnd w:id="138"/>
    </w:tbl>
    <w:p w14:paraId="6F54B747" w14:textId="77777777" w:rsidR="00C13959" w:rsidRPr="00B70BF9" w:rsidRDefault="00C13959" w:rsidP="00C13959">
      <w:pPr>
        <w:jc w:val="both"/>
        <w:rPr>
          <w:rFonts w:asciiTheme="minorHAnsi" w:hAnsiTheme="minorHAnsi" w:cstheme="minorHAnsi"/>
        </w:rPr>
      </w:pPr>
    </w:p>
    <w:p w14:paraId="20081DE0" w14:textId="77777777" w:rsidR="00C13959" w:rsidRPr="00B70BF9" w:rsidRDefault="00C13959" w:rsidP="00C13959">
      <w:pPr>
        <w:spacing w:before="160"/>
        <w:jc w:val="both"/>
        <w:rPr>
          <w:rFonts w:asciiTheme="minorHAnsi" w:hAnsiTheme="minorHAnsi" w:cstheme="minorHAnsi"/>
          <w:bCs/>
        </w:rPr>
      </w:pPr>
      <w:r w:rsidRPr="00B70BF9">
        <w:rPr>
          <w:rFonts w:asciiTheme="minorHAnsi" w:hAnsiTheme="minorHAnsi" w:cstheme="minorHAnsi"/>
          <w:bCs/>
        </w:rPr>
        <w:t>Only tenders with scores of at least 25 points out of 40 points qualify for the financial evaluation.</w:t>
      </w:r>
    </w:p>
    <w:p w14:paraId="726ED03F" w14:textId="77777777" w:rsidR="00C13959" w:rsidRPr="00B70BF9" w:rsidRDefault="00C13959" w:rsidP="00155799">
      <w:pPr>
        <w:numPr>
          <w:ilvl w:val="0"/>
          <w:numId w:val="40"/>
        </w:numPr>
        <w:spacing w:before="160"/>
        <w:ind w:left="284" w:hanging="284"/>
        <w:jc w:val="both"/>
        <w:rPr>
          <w:rFonts w:asciiTheme="minorHAnsi" w:hAnsiTheme="minorHAnsi" w:cstheme="minorHAnsi"/>
        </w:rPr>
      </w:pPr>
      <w:r w:rsidRPr="00B70BF9">
        <w:rPr>
          <w:rFonts w:asciiTheme="minorHAnsi" w:hAnsiTheme="minorHAnsi" w:cstheme="minorHAnsi"/>
        </w:rPr>
        <w:t>Price: 60 %;</w:t>
      </w:r>
    </w:p>
    <w:p w14:paraId="2037F1BB" w14:textId="77777777" w:rsidR="00C13959" w:rsidRPr="00B70BF9" w:rsidRDefault="00C13959" w:rsidP="00C13959">
      <w:pPr>
        <w:jc w:val="both"/>
        <w:rPr>
          <w:rFonts w:asciiTheme="minorHAnsi" w:hAnsiTheme="minorHAnsi" w:cstheme="minorHAnsi"/>
        </w:rPr>
      </w:pPr>
      <w:r w:rsidRPr="00B70BF9">
        <w:rPr>
          <w:rFonts w:asciiTheme="minorHAnsi" w:hAnsiTheme="minorHAnsi" w:cstheme="minorHAnsi"/>
        </w:rPr>
        <w:t>With regards to the ‘price’ criterion, the following formula will be used:</w:t>
      </w:r>
    </w:p>
    <w:p w14:paraId="1D415BB1" w14:textId="77777777" w:rsidR="00C13959" w:rsidRPr="00B70BF9" w:rsidRDefault="00C13959" w:rsidP="00C13959">
      <w:pPr>
        <w:spacing w:after="0"/>
        <w:jc w:val="both"/>
        <w:rPr>
          <w:rFonts w:asciiTheme="minorHAnsi" w:hAnsiTheme="minorHAnsi" w:cstheme="minorHAnsi"/>
        </w:rPr>
      </w:pPr>
      <w:r w:rsidRPr="00B70BF9">
        <w:rPr>
          <w:rFonts w:asciiTheme="minorHAnsi" w:hAnsiTheme="minorHAnsi" w:cstheme="minorHAnsi"/>
        </w:rPr>
        <w:t xml:space="preserve">Points tender A = </w:t>
      </w:r>
      <w:r w:rsidRPr="00B70BF9">
        <w:rPr>
          <w:rFonts w:asciiTheme="minorHAnsi" w:hAnsiTheme="minorHAnsi" w:cstheme="minorHAnsi"/>
          <w:u w:val="single"/>
        </w:rPr>
        <w:t>amount of lowest tender</w:t>
      </w:r>
      <w:r w:rsidRPr="00B70BF9">
        <w:rPr>
          <w:rFonts w:asciiTheme="minorHAnsi" w:hAnsiTheme="minorHAnsi" w:cstheme="minorHAnsi"/>
        </w:rPr>
        <w:t xml:space="preserve"> * 60</w:t>
      </w:r>
    </w:p>
    <w:p w14:paraId="6F675716" w14:textId="77777777" w:rsidR="00C13959" w:rsidRPr="00B70BF9" w:rsidRDefault="00C13959" w:rsidP="00C13959">
      <w:pPr>
        <w:ind w:left="1843"/>
        <w:jc w:val="both"/>
        <w:rPr>
          <w:rFonts w:asciiTheme="minorHAnsi" w:hAnsiTheme="minorHAnsi" w:cstheme="minorHAnsi"/>
        </w:rPr>
      </w:pPr>
      <w:r w:rsidRPr="00B70BF9">
        <w:rPr>
          <w:rFonts w:asciiTheme="minorHAnsi" w:hAnsiTheme="minorHAnsi" w:cstheme="minorHAnsi"/>
        </w:rPr>
        <w:t>amount of tender A</w:t>
      </w:r>
    </w:p>
    <w:p w14:paraId="6A84D343" w14:textId="77777777" w:rsidR="00C13959" w:rsidRPr="00B70BF9" w:rsidRDefault="00C13959" w:rsidP="00C13959">
      <w:pPr>
        <w:autoSpaceDE w:val="0"/>
        <w:autoSpaceDN w:val="0"/>
        <w:adjustRightInd w:val="0"/>
        <w:spacing w:before="60" w:after="60" w:line="240" w:lineRule="auto"/>
        <w:ind w:left="720" w:hanging="720"/>
        <w:contextualSpacing/>
        <w:outlineLvl w:val="2"/>
        <w:rPr>
          <w:rFonts w:asciiTheme="minorHAnsi" w:hAnsiTheme="minorHAnsi" w:cstheme="minorHAnsi"/>
          <w:b/>
          <w:bCs/>
          <w:sz w:val="24"/>
          <w:szCs w:val="24"/>
          <w:lang w:val="en-US"/>
        </w:rPr>
      </w:pPr>
      <w:bookmarkStart w:id="139" w:name="_Toc71021897"/>
      <w:bookmarkStart w:id="140" w:name="_Toc71039434"/>
      <w:bookmarkStart w:id="141" w:name="_Toc115273691"/>
      <w:r w:rsidRPr="00B70BF9">
        <w:rPr>
          <w:rFonts w:asciiTheme="minorHAnsi" w:hAnsiTheme="minorHAnsi" w:cstheme="minorHAnsi"/>
          <w:b/>
          <w:bCs/>
          <w:sz w:val="24"/>
          <w:szCs w:val="24"/>
          <w:lang w:val="en-US"/>
        </w:rPr>
        <w:t>Final score</w:t>
      </w:r>
      <w:bookmarkEnd w:id="139"/>
      <w:bookmarkEnd w:id="140"/>
      <w:bookmarkEnd w:id="141"/>
      <w:r w:rsidRPr="00B70BF9">
        <w:rPr>
          <w:rFonts w:asciiTheme="minorHAnsi" w:hAnsiTheme="minorHAnsi" w:cstheme="minorHAnsi"/>
          <w:b/>
          <w:bCs/>
          <w:sz w:val="24"/>
          <w:szCs w:val="24"/>
          <w:lang w:val="en-US"/>
        </w:rPr>
        <w:t xml:space="preserve"> </w:t>
      </w:r>
    </w:p>
    <w:p w14:paraId="04A99D51" w14:textId="77777777" w:rsidR="00C13959" w:rsidRPr="00B70BF9" w:rsidRDefault="00C13959" w:rsidP="00C13959">
      <w:pPr>
        <w:spacing w:after="118" w:line="287" w:lineRule="auto"/>
        <w:ind w:left="-5" w:right="44" w:hanging="10"/>
        <w:jc w:val="both"/>
        <w:rPr>
          <w:rFonts w:asciiTheme="minorHAnsi" w:hAnsiTheme="minorHAnsi" w:cstheme="minorHAnsi"/>
        </w:rPr>
      </w:pPr>
      <w:r w:rsidRPr="00B70BF9">
        <w:rPr>
          <w:rFonts w:asciiTheme="minorHAnsi" w:eastAsia="Georgia" w:hAnsiTheme="minorHAnsi" w:cstheme="minorHAnsi"/>
          <w:color w:val="404040"/>
        </w:rPr>
        <w:t xml:space="preserve">The scores for the qualitative and financial award criteria will be added up. The procurement contract will be awarded to the tenderer with the highest final score, after the contracting authority has verified the accuracy of the Declaration on honour of this tenderer and provided the control shows that the Declaration on honour corresponds with reality. </w:t>
      </w:r>
    </w:p>
    <w:p w14:paraId="7A04D615" w14:textId="77777777" w:rsidR="00C13959" w:rsidRPr="00B70BF9" w:rsidRDefault="00C13959" w:rsidP="00C13959">
      <w:pPr>
        <w:spacing w:after="189"/>
        <w:rPr>
          <w:rFonts w:asciiTheme="minorHAnsi" w:hAnsiTheme="minorHAnsi" w:cstheme="minorHAnsi"/>
        </w:rPr>
      </w:pPr>
      <w:r w:rsidRPr="00B70BF9">
        <w:rPr>
          <w:rFonts w:asciiTheme="minorHAnsi" w:eastAsia="Arial" w:hAnsiTheme="minorHAnsi" w:cstheme="minorHAnsi"/>
          <w:sz w:val="20"/>
        </w:rPr>
        <w:t xml:space="preserve"> </w:t>
      </w:r>
      <w:bookmarkStart w:id="142" w:name="_Hlk71209918"/>
    </w:p>
    <w:p w14:paraId="2695E389" w14:textId="77777777" w:rsidR="00C13959" w:rsidRPr="00B70BF9" w:rsidRDefault="00C13959" w:rsidP="00C13959">
      <w:pPr>
        <w:keepNext/>
        <w:keepLines/>
        <w:numPr>
          <w:ilvl w:val="1"/>
          <w:numId w:val="0"/>
        </w:numPr>
        <w:spacing w:before="120" w:after="120" w:line="240" w:lineRule="auto"/>
        <w:ind w:left="576" w:hanging="576"/>
        <w:outlineLvl w:val="1"/>
        <w:rPr>
          <w:rFonts w:asciiTheme="minorHAnsi" w:eastAsiaTheme="majorEastAsia" w:hAnsiTheme="minorHAnsi" w:cstheme="minorHAnsi"/>
          <w:b/>
          <w:color w:val="D81A1A"/>
          <w:sz w:val="28"/>
          <w:szCs w:val="26"/>
        </w:rPr>
      </w:pPr>
      <w:r w:rsidRPr="00B70BF9">
        <w:rPr>
          <w:rFonts w:asciiTheme="minorHAnsi" w:eastAsia="Arial" w:hAnsiTheme="minorHAnsi" w:cstheme="minorHAnsi"/>
          <w:b/>
          <w:color w:val="D81A1A"/>
          <w:sz w:val="28"/>
          <w:szCs w:val="26"/>
        </w:rPr>
        <w:t xml:space="preserve"> </w:t>
      </w:r>
      <w:bookmarkStart w:id="143" w:name="_Toc71021898"/>
      <w:bookmarkStart w:id="144" w:name="_Toc71039435"/>
      <w:bookmarkStart w:id="145" w:name="_Toc115273692"/>
      <w:r w:rsidRPr="00B70BF9">
        <w:rPr>
          <w:rFonts w:asciiTheme="minorHAnsi" w:eastAsia="Arial" w:hAnsiTheme="minorHAnsi" w:cstheme="minorHAnsi"/>
          <w:b/>
          <w:color w:val="D81A1A"/>
          <w:sz w:val="28"/>
          <w:szCs w:val="26"/>
        </w:rPr>
        <w:t xml:space="preserve">5.6 </w:t>
      </w:r>
      <w:r w:rsidRPr="00B70BF9">
        <w:rPr>
          <w:rFonts w:asciiTheme="minorHAnsi" w:eastAsiaTheme="majorEastAsia" w:hAnsiTheme="minorHAnsi" w:cstheme="minorHAnsi"/>
          <w:b/>
          <w:color w:val="D81A1A"/>
          <w:sz w:val="28"/>
          <w:szCs w:val="26"/>
        </w:rPr>
        <w:t>Award and Conclusion of Contract</w:t>
      </w:r>
      <w:bookmarkEnd w:id="143"/>
      <w:bookmarkEnd w:id="144"/>
      <w:bookmarkEnd w:id="145"/>
    </w:p>
    <w:p w14:paraId="5F46B4A4" w14:textId="77777777" w:rsidR="00C13959" w:rsidRPr="00B70BF9" w:rsidRDefault="00C13959" w:rsidP="00C13959">
      <w:pPr>
        <w:numPr>
          <w:ilvl w:val="2"/>
          <w:numId w:val="0"/>
        </w:numPr>
        <w:autoSpaceDE w:val="0"/>
        <w:autoSpaceDN w:val="0"/>
        <w:adjustRightInd w:val="0"/>
        <w:spacing w:before="60" w:after="60" w:line="240" w:lineRule="auto"/>
        <w:ind w:left="720" w:hanging="720"/>
        <w:contextualSpacing/>
        <w:outlineLvl w:val="2"/>
        <w:rPr>
          <w:rFonts w:asciiTheme="minorHAnsi" w:hAnsiTheme="minorHAnsi" w:cstheme="minorHAnsi"/>
          <w:b/>
          <w:bCs/>
          <w:sz w:val="24"/>
          <w:szCs w:val="24"/>
          <w:lang w:val="en-US"/>
        </w:rPr>
      </w:pPr>
      <w:bookmarkStart w:id="146" w:name="_Toc71021899"/>
      <w:bookmarkStart w:id="147" w:name="_Toc71039436"/>
      <w:bookmarkStart w:id="148" w:name="_Toc115273693"/>
      <w:r w:rsidRPr="00B70BF9">
        <w:rPr>
          <w:rFonts w:asciiTheme="minorHAnsi" w:hAnsiTheme="minorHAnsi" w:cstheme="minorHAnsi"/>
          <w:b/>
          <w:bCs/>
          <w:sz w:val="24"/>
          <w:szCs w:val="24"/>
        </w:rPr>
        <w:t xml:space="preserve">5.6.1 </w:t>
      </w:r>
      <w:r w:rsidRPr="00B70BF9">
        <w:rPr>
          <w:rFonts w:asciiTheme="minorHAnsi" w:hAnsiTheme="minorHAnsi" w:cstheme="minorHAnsi"/>
          <w:b/>
          <w:bCs/>
          <w:sz w:val="24"/>
          <w:szCs w:val="24"/>
          <w:lang w:val="en-US"/>
        </w:rPr>
        <w:t>Awarding the contract</w:t>
      </w:r>
      <w:bookmarkEnd w:id="146"/>
      <w:bookmarkEnd w:id="147"/>
      <w:bookmarkEnd w:id="148"/>
      <w:r w:rsidRPr="00B70BF9">
        <w:rPr>
          <w:rFonts w:asciiTheme="minorHAnsi" w:hAnsiTheme="minorHAnsi" w:cstheme="minorHAnsi"/>
          <w:b/>
          <w:bCs/>
          <w:sz w:val="24"/>
          <w:szCs w:val="24"/>
          <w:lang w:val="en-US"/>
        </w:rPr>
        <w:t xml:space="preserve"> </w:t>
      </w:r>
    </w:p>
    <w:p w14:paraId="368CE86C" w14:textId="77777777" w:rsidR="00C13959" w:rsidRPr="00B70BF9" w:rsidRDefault="00C13959" w:rsidP="00C13959">
      <w:pPr>
        <w:spacing w:after="108" w:line="249" w:lineRule="auto"/>
        <w:ind w:left="-5" w:right="37" w:hanging="10"/>
        <w:jc w:val="both"/>
        <w:rPr>
          <w:rFonts w:asciiTheme="minorHAnsi" w:eastAsia="Arial" w:hAnsiTheme="minorHAnsi" w:cstheme="minorHAnsi"/>
          <w:i/>
          <w:sz w:val="18"/>
          <w:shd w:val="clear" w:color="auto" w:fill="D3D3D3"/>
        </w:rPr>
      </w:pPr>
    </w:p>
    <w:p w14:paraId="56BD3FD7" w14:textId="77777777" w:rsidR="00C13959" w:rsidRPr="00B70BF9" w:rsidRDefault="00C13959" w:rsidP="00C13959">
      <w:pPr>
        <w:spacing w:after="108" w:line="249" w:lineRule="auto"/>
        <w:ind w:left="-5" w:right="37" w:hanging="10"/>
        <w:jc w:val="both"/>
        <w:rPr>
          <w:rFonts w:asciiTheme="minorHAnsi" w:hAnsiTheme="minorHAnsi" w:cstheme="minorHAnsi"/>
        </w:rPr>
      </w:pPr>
      <w:r w:rsidRPr="00B70BF9">
        <w:rPr>
          <w:rFonts w:asciiTheme="minorHAnsi" w:eastAsia="Georgia" w:hAnsiTheme="minorHAnsi" w:cstheme="minorHAnsi"/>
          <w:color w:val="404040"/>
        </w:rPr>
        <w:t xml:space="preserve">The lots of the procurement contract will be awarded to the tenderer who has submitted the most economically advantageous tender for the lot. </w:t>
      </w:r>
    </w:p>
    <w:p w14:paraId="3546F552" w14:textId="77777777" w:rsidR="00C13959" w:rsidRPr="00B70BF9" w:rsidRDefault="00C13959" w:rsidP="00C13959">
      <w:pPr>
        <w:spacing w:after="108" w:line="249" w:lineRule="auto"/>
        <w:ind w:left="-5" w:right="37" w:hanging="10"/>
        <w:jc w:val="both"/>
        <w:rPr>
          <w:rFonts w:asciiTheme="minorHAnsi" w:hAnsiTheme="minorHAnsi" w:cstheme="minorHAnsi"/>
        </w:rPr>
      </w:pPr>
      <w:r w:rsidRPr="00B70BF9">
        <w:rPr>
          <w:rFonts w:asciiTheme="minorHAnsi" w:eastAsia="Georgia" w:hAnsiTheme="minorHAnsi" w:cstheme="minorHAnsi"/>
          <w:color w:val="404040"/>
        </w:rPr>
        <w:t xml:space="preserve">Notice though that in accordance with Art. 85 of the Law of 17 June 2016, there is no obligation for the contracting authority to award the procurement contract. </w:t>
      </w:r>
    </w:p>
    <w:p w14:paraId="7E3E18F0" w14:textId="77777777" w:rsidR="00C13959" w:rsidRPr="00B70BF9" w:rsidRDefault="00C13959" w:rsidP="00C13959">
      <w:pPr>
        <w:spacing w:after="108" w:line="249" w:lineRule="auto"/>
        <w:ind w:left="-5" w:right="37" w:hanging="10"/>
        <w:jc w:val="both"/>
        <w:rPr>
          <w:rFonts w:asciiTheme="minorHAnsi" w:hAnsiTheme="minorHAnsi" w:cstheme="minorHAnsi"/>
        </w:rPr>
      </w:pPr>
      <w:r w:rsidRPr="00B70BF9">
        <w:rPr>
          <w:rFonts w:asciiTheme="minorHAnsi" w:eastAsia="Georgia" w:hAnsiTheme="minorHAnsi" w:cstheme="minorHAnsi"/>
          <w:color w:val="404040"/>
        </w:rPr>
        <w:t xml:space="preserve">The contracting authority may either decide not to award the procurement contract; either redo the procedure, if necessary through another award procedure. </w:t>
      </w:r>
    </w:p>
    <w:p w14:paraId="2F4F9A56" w14:textId="77777777" w:rsidR="00C13959" w:rsidRPr="00B70BF9" w:rsidRDefault="00C13959" w:rsidP="00C13959">
      <w:pPr>
        <w:spacing w:after="241" w:line="249" w:lineRule="auto"/>
        <w:ind w:left="-5" w:right="37" w:hanging="10"/>
        <w:jc w:val="both"/>
        <w:rPr>
          <w:rFonts w:asciiTheme="minorHAnsi" w:hAnsiTheme="minorHAnsi" w:cstheme="minorHAnsi"/>
        </w:rPr>
      </w:pPr>
      <w:r w:rsidRPr="00B70BF9">
        <w:rPr>
          <w:rFonts w:asciiTheme="minorHAnsi" w:eastAsia="Georgia" w:hAnsiTheme="minorHAnsi" w:cstheme="minorHAnsi"/>
          <w:color w:val="404040"/>
        </w:rPr>
        <w:t>The contracting authority maintains the right to award only a certain lot or certain lots.</w:t>
      </w:r>
    </w:p>
    <w:p w14:paraId="1BE0A57E" w14:textId="77777777" w:rsidR="00C13959" w:rsidRPr="00B70BF9" w:rsidRDefault="00C13959" w:rsidP="00C13959">
      <w:pPr>
        <w:numPr>
          <w:ilvl w:val="2"/>
          <w:numId w:val="0"/>
        </w:numPr>
        <w:autoSpaceDE w:val="0"/>
        <w:autoSpaceDN w:val="0"/>
        <w:adjustRightInd w:val="0"/>
        <w:spacing w:before="60" w:after="60" w:line="240" w:lineRule="auto"/>
        <w:ind w:left="720" w:hanging="720"/>
        <w:contextualSpacing/>
        <w:outlineLvl w:val="2"/>
        <w:rPr>
          <w:rFonts w:asciiTheme="minorHAnsi" w:hAnsiTheme="minorHAnsi" w:cstheme="minorHAnsi"/>
          <w:b/>
          <w:bCs/>
          <w:sz w:val="24"/>
          <w:szCs w:val="24"/>
          <w:lang w:val="en-US"/>
        </w:rPr>
      </w:pPr>
      <w:bookmarkStart w:id="149" w:name="_Toc71021900"/>
      <w:bookmarkStart w:id="150" w:name="_Toc71039437"/>
      <w:bookmarkStart w:id="151" w:name="_Toc115273694"/>
      <w:r w:rsidRPr="00B70BF9">
        <w:rPr>
          <w:rFonts w:asciiTheme="minorHAnsi" w:hAnsiTheme="minorHAnsi" w:cstheme="minorHAnsi"/>
          <w:b/>
          <w:bCs/>
          <w:sz w:val="24"/>
          <w:szCs w:val="24"/>
        </w:rPr>
        <w:t xml:space="preserve">5.6.2 </w:t>
      </w:r>
      <w:r w:rsidRPr="00B70BF9">
        <w:rPr>
          <w:rFonts w:asciiTheme="minorHAnsi" w:hAnsiTheme="minorHAnsi" w:cstheme="minorHAnsi"/>
          <w:b/>
          <w:bCs/>
          <w:sz w:val="24"/>
          <w:szCs w:val="24"/>
          <w:lang w:val="en-US"/>
        </w:rPr>
        <w:t>Concluding the contract</w:t>
      </w:r>
      <w:bookmarkEnd w:id="149"/>
      <w:bookmarkEnd w:id="150"/>
      <w:bookmarkEnd w:id="151"/>
      <w:r w:rsidRPr="00B70BF9">
        <w:rPr>
          <w:rFonts w:asciiTheme="minorHAnsi" w:hAnsiTheme="minorHAnsi" w:cstheme="minorHAnsi"/>
          <w:b/>
          <w:bCs/>
          <w:sz w:val="24"/>
          <w:szCs w:val="24"/>
          <w:lang w:val="en-US"/>
        </w:rPr>
        <w:t xml:space="preserve"> </w:t>
      </w:r>
    </w:p>
    <w:p w14:paraId="14399ADC" w14:textId="77777777" w:rsidR="00C13959" w:rsidRPr="00B70BF9" w:rsidRDefault="00C13959" w:rsidP="00C13959">
      <w:pPr>
        <w:spacing w:after="108" w:line="249" w:lineRule="auto"/>
        <w:ind w:left="-5" w:right="37" w:hanging="10"/>
        <w:jc w:val="both"/>
        <w:rPr>
          <w:rFonts w:asciiTheme="minorHAnsi" w:hAnsiTheme="minorHAnsi" w:cstheme="minorHAnsi"/>
        </w:rPr>
      </w:pPr>
      <w:r w:rsidRPr="00B70BF9">
        <w:rPr>
          <w:rFonts w:asciiTheme="minorHAnsi" w:eastAsia="Georgia" w:hAnsiTheme="minorHAnsi" w:cstheme="minorHAnsi"/>
          <w:color w:val="404040"/>
        </w:rPr>
        <w:t xml:space="preserve">In accordance with Art. 88 of the Royal Decree of 18 April 2017, the procurement contract occurs through the notification to the selected tenderer of the approval of his tender.  </w:t>
      </w:r>
    </w:p>
    <w:p w14:paraId="00F6935D" w14:textId="77777777" w:rsidR="00C13959" w:rsidRPr="00B70BF9" w:rsidRDefault="00C50878" w:rsidP="00C13959">
      <w:pPr>
        <w:spacing w:after="108" w:line="249" w:lineRule="auto"/>
        <w:ind w:left="-5" w:right="37" w:hanging="10"/>
        <w:jc w:val="both"/>
        <w:rPr>
          <w:rFonts w:asciiTheme="minorHAnsi" w:hAnsiTheme="minorHAnsi" w:cstheme="minorHAnsi"/>
        </w:rPr>
      </w:pPr>
      <w:r w:rsidRPr="00B70BF9">
        <w:rPr>
          <w:rFonts w:asciiTheme="minorHAnsi" w:eastAsia="Georgia" w:hAnsiTheme="minorHAnsi" w:cstheme="minorHAnsi"/>
          <w:color w:val="404040"/>
        </w:rPr>
        <w:t>Notification is via e-mail</w:t>
      </w:r>
      <w:r w:rsidR="00C13959" w:rsidRPr="00B70BF9">
        <w:rPr>
          <w:rFonts w:asciiTheme="minorHAnsi" w:eastAsia="Georgia" w:hAnsiTheme="minorHAnsi" w:cstheme="minorHAnsi"/>
          <w:color w:val="404040"/>
        </w:rPr>
        <w:t xml:space="preserve">.   </w:t>
      </w:r>
    </w:p>
    <w:p w14:paraId="0E7FF50F" w14:textId="77777777" w:rsidR="00C13959" w:rsidRPr="00B70BF9" w:rsidRDefault="00C13959" w:rsidP="00C13959">
      <w:pPr>
        <w:spacing w:after="166" w:line="239" w:lineRule="auto"/>
        <w:rPr>
          <w:rFonts w:asciiTheme="minorHAnsi" w:hAnsiTheme="minorHAnsi" w:cstheme="minorHAnsi"/>
        </w:rPr>
      </w:pPr>
      <w:r w:rsidRPr="00B70BF9">
        <w:rPr>
          <w:rFonts w:asciiTheme="minorHAnsi" w:eastAsia="Georgia" w:hAnsiTheme="minorHAnsi" w:cstheme="minorHAnsi"/>
        </w:rPr>
        <w:t>So, the full contract agreement consists of a procurement contract awarded by Enabel to the chosen tenderer in accordance with:</w:t>
      </w:r>
      <w:r w:rsidRPr="00B70BF9">
        <w:rPr>
          <w:rFonts w:asciiTheme="minorHAnsi" w:eastAsia="Georgia" w:hAnsiTheme="minorHAnsi" w:cstheme="minorHAnsi"/>
          <w:color w:val="404040"/>
        </w:rPr>
        <w:t xml:space="preserve"> </w:t>
      </w:r>
    </w:p>
    <w:p w14:paraId="5DE9029C" w14:textId="77777777" w:rsidR="00C13959" w:rsidRPr="00B70BF9" w:rsidRDefault="00C13959" w:rsidP="00155799">
      <w:pPr>
        <w:numPr>
          <w:ilvl w:val="0"/>
          <w:numId w:val="26"/>
        </w:numPr>
        <w:spacing w:after="169" w:line="249" w:lineRule="auto"/>
        <w:ind w:right="37" w:hanging="360"/>
        <w:jc w:val="both"/>
        <w:rPr>
          <w:rFonts w:asciiTheme="minorHAnsi" w:hAnsiTheme="minorHAnsi" w:cstheme="minorHAnsi"/>
        </w:rPr>
      </w:pPr>
      <w:r w:rsidRPr="00B70BF9">
        <w:rPr>
          <w:rFonts w:asciiTheme="minorHAnsi" w:eastAsia="Georgia" w:hAnsiTheme="minorHAnsi" w:cstheme="minorHAnsi"/>
          <w:color w:val="404040"/>
        </w:rPr>
        <w:t xml:space="preserve">These Tender Specifications and its annexes; </w:t>
      </w:r>
    </w:p>
    <w:p w14:paraId="4F160EEC" w14:textId="77777777" w:rsidR="00C13959" w:rsidRPr="00B70BF9" w:rsidRDefault="00C13959" w:rsidP="00155799">
      <w:pPr>
        <w:numPr>
          <w:ilvl w:val="0"/>
          <w:numId w:val="26"/>
        </w:numPr>
        <w:spacing w:after="169" w:line="249" w:lineRule="auto"/>
        <w:ind w:right="37" w:hanging="360"/>
        <w:jc w:val="both"/>
        <w:rPr>
          <w:rFonts w:asciiTheme="minorHAnsi" w:hAnsiTheme="minorHAnsi" w:cstheme="minorHAnsi"/>
        </w:rPr>
      </w:pPr>
      <w:r w:rsidRPr="00B70BF9">
        <w:rPr>
          <w:rFonts w:asciiTheme="minorHAnsi" w:eastAsia="Georgia" w:hAnsiTheme="minorHAnsi" w:cstheme="minorHAnsi"/>
          <w:color w:val="404040"/>
        </w:rPr>
        <w:t xml:space="preserve">The approved BAFO of the contractor and all of its annexes; </w:t>
      </w:r>
    </w:p>
    <w:p w14:paraId="1C4759A4" w14:textId="77777777" w:rsidR="00C13959" w:rsidRPr="00B70BF9" w:rsidRDefault="00C13959" w:rsidP="00155799">
      <w:pPr>
        <w:numPr>
          <w:ilvl w:val="0"/>
          <w:numId w:val="26"/>
        </w:numPr>
        <w:spacing w:after="169" w:line="249" w:lineRule="auto"/>
        <w:ind w:right="37" w:hanging="360"/>
        <w:jc w:val="both"/>
        <w:rPr>
          <w:rFonts w:asciiTheme="minorHAnsi" w:hAnsiTheme="minorHAnsi" w:cstheme="minorHAnsi"/>
        </w:rPr>
      </w:pPr>
      <w:r w:rsidRPr="00B70BF9">
        <w:rPr>
          <w:rFonts w:asciiTheme="minorHAnsi" w:eastAsia="Georgia" w:hAnsiTheme="minorHAnsi" w:cstheme="minorHAnsi"/>
          <w:color w:val="404040"/>
        </w:rPr>
        <w:t xml:space="preserve">The registered letter of notification of the award decision; </w:t>
      </w:r>
    </w:p>
    <w:p w14:paraId="78469D40" w14:textId="77777777" w:rsidR="00C13959" w:rsidRPr="00B70BF9" w:rsidRDefault="00C13959" w:rsidP="00155799">
      <w:pPr>
        <w:numPr>
          <w:ilvl w:val="0"/>
          <w:numId w:val="26"/>
        </w:numPr>
        <w:spacing w:after="113"/>
        <w:ind w:right="37" w:hanging="360"/>
        <w:jc w:val="both"/>
        <w:rPr>
          <w:rFonts w:asciiTheme="minorHAnsi" w:hAnsiTheme="minorHAnsi" w:cstheme="minorHAnsi"/>
        </w:rPr>
      </w:pPr>
      <w:r w:rsidRPr="00B70BF9">
        <w:rPr>
          <w:rFonts w:asciiTheme="minorHAnsi" w:eastAsia="Georgia" w:hAnsiTheme="minorHAnsi" w:cstheme="minorHAnsi"/>
          <w:color w:val="404040"/>
        </w:rPr>
        <w:t xml:space="preserve">Any later documents that are accepted and signed by both parties, as appropriate. </w:t>
      </w:r>
    </w:p>
    <w:p w14:paraId="480B94B0" w14:textId="77777777" w:rsidR="00C13959" w:rsidRPr="00B70BF9" w:rsidRDefault="00C13959" w:rsidP="00C13959">
      <w:pPr>
        <w:spacing w:after="0"/>
        <w:rPr>
          <w:rFonts w:asciiTheme="minorHAnsi" w:hAnsiTheme="minorHAnsi" w:cstheme="minorHAnsi"/>
        </w:rPr>
      </w:pPr>
      <w:r w:rsidRPr="00B70BF9">
        <w:rPr>
          <w:rFonts w:asciiTheme="minorHAnsi" w:eastAsia="Georgia" w:hAnsiTheme="minorHAnsi" w:cstheme="minorHAnsi"/>
        </w:rPr>
        <w:t xml:space="preserve"> </w:t>
      </w:r>
    </w:p>
    <w:p w14:paraId="7F540843" w14:textId="77777777" w:rsidR="00C13959" w:rsidRPr="00B70BF9" w:rsidRDefault="00C13959" w:rsidP="00C13959">
      <w:pPr>
        <w:spacing w:after="166" w:line="238" w:lineRule="auto"/>
        <w:ind w:left="-5" w:right="46" w:hanging="10"/>
        <w:jc w:val="both"/>
        <w:rPr>
          <w:rFonts w:asciiTheme="minorHAnsi" w:eastAsia="Georgia" w:hAnsiTheme="minorHAnsi" w:cstheme="minorHAnsi"/>
        </w:rPr>
      </w:pPr>
      <w:r w:rsidRPr="00B70BF9">
        <w:rPr>
          <w:rFonts w:asciiTheme="minorHAnsi" w:eastAsia="Georgia" w:hAnsiTheme="minorHAnsi" w:cstheme="minorHAnsi"/>
        </w:rPr>
        <w:t xml:space="preserve">In an objective of transparency, Enabel undertakes to publish each year a list of recipients of its contracts. By introducing his tender, the successful tenderer declares that he agrees with the publication of the title of the contract, the nature and object of the contract, its name and location, and the amount of the contract. </w:t>
      </w:r>
    </w:p>
    <w:p w14:paraId="55CDFADC" w14:textId="77777777" w:rsidR="00C13959" w:rsidRPr="00B70BF9" w:rsidRDefault="00C13959" w:rsidP="00C13959">
      <w:pPr>
        <w:spacing w:line="259" w:lineRule="auto"/>
        <w:rPr>
          <w:rFonts w:asciiTheme="minorHAnsi" w:eastAsia="Georgia" w:hAnsiTheme="minorHAnsi" w:cstheme="minorHAnsi"/>
        </w:rPr>
      </w:pPr>
      <w:r w:rsidRPr="00B70BF9">
        <w:rPr>
          <w:rFonts w:asciiTheme="minorHAnsi" w:eastAsia="Georgia" w:hAnsiTheme="minorHAnsi" w:cstheme="minorHAnsi"/>
        </w:rPr>
        <w:br w:type="page"/>
      </w:r>
    </w:p>
    <w:p w14:paraId="5A1DA1F6" w14:textId="77777777" w:rsidR="00C13959" w:rsidRPr="00B70BF9" w:rsidRDefault="00C13959" w:rsidP="00C13959">
      <w:pPr>
        <w:pStyle w:val="Heading1"/>
        <w:rPr>
          <w:rFonts w:asciiTheme="minorHAnsi" w:hAnsiTheme="minorHAnsi" w:cstheme="minorHAnsi"/>
        </w:rPr>
      </w:pPr>
      <w:bookmarkStart w:id="152" w:name="_Toc71021901"/>
      <w:bookmarkStart w:id="153" w:name="_Toc71039438"/>
      <w:bookmarkStart w:id="154" w:name="_Toc115273695"/>
      <w:r w:rsidRPr="00B70BF9">
        <w:rPr>
          <w:rFonts w:asciiTheme="minorHAnsi" w:hAnsiTheme="minorHAnsi" w:cstheme="minorHAnsi"/>
        </w:rPr>
        <w:t>Annexes</w:t>
      </w:r>
      <w:bookmarkEnd w:id="152"/>
      <w:bookmarkEnd w:id="153"/>
      <w:bookmarkEnd w:id="154"/>
    </w:p>
    <w:p w14:paraId="3DDB449E" w14:textId="77777777" w:rsidR="00C13959" w:rsidRPr="00B70BF9" w:rsidRDefault="00C13959" w:rsidP="00C13959">
      <w:pPr>
        <w:keepNext/>
        <w:keepLines/>
        <w:numPr>
          <w:ilvl w:val="1"/>
          <w:numId w:val="0"/>
        </w:numPr>
        <w:spacing w:before="120" w:after="120" w:line="240" w:lineRule="auto"/>
        <w:ind w:left="576" w:hanging="576"/>
        <w:outlineLvl w:val="1"/>
        <w:rPr>
          <w:rFonts w:asciiTheme="minorHAnsi" w:eastAsiaTheme="majorEastAsia" w:hAnsiTheme="minorHAnsi" w:cstheme="minorHAnsi"/>
          <w:b/>
          <w:color w:val="D81A1A"/>
          <w:sz w:val="28"/>
          <w:szCs w:val="26"/>
        </w:rPr>
      </w:pPr>
      <w:bookmarkStart w:id="155" w:name="_Toc70613882"/>
      <w:bookmarkStart w:id="156" w:name="_Toc71021902"/>
      <w:bookmarkStart w:id="157" w:name="_Toc71039439"/>
      <w:bookmarkStart w:id="158" w:name="_Toc115273696"/>
      <w:r w:rsidRPr="00B70BF9">
        <w:rPr>
          <w:rFonts w:asciiTheme="minorHAnsi" w:eastAsiaTheme="majorEastAsia" w:hAnsiTheme="minorHAnsi" w:cstheme="minorHAnsi"/>
          <w:b/>
          <w:color w:val="D81A1A"/>
          <w:sz w:val="28"/>
          <w:szCs w:val="26"/>
        </w:rPr>
        <w:t>6.1 Technical documents</w:t>
      </w:r>
      <w:bookmarkEnd w:id="155"/>
      <w:bookmarkEnd w:id="156"/>
      <w:bookmarkEnd w:id="157"/>
      <w:bookmarkEnd w:id="158"/>
    </w:p>
    <w:p w14:paraId="1FE42A9B" w14:textId="77777777" w:rsidR="00C13959" w:rsidRPr="00B70BF9" w:rsidRDefault="0004224F" w:rsidP="00C13959">
      <w:pPr>
        <w:jc w:val="both"/>
        <w:rPr>
          <w:rFonts w:asciiTheme="minorHAnsi" w:hAnsiTheme="minorHAnsi" w:cstheme="minorHAnsi"/>
        </w:rPr>
      </w:pPr>
      <w:r>
        <w:rPr>
          <w:rFonts w:asciiTheme="minorHAnsi" w:hAnsiTheme="minorHAnsi" w:cstheme="minorHAnsi"/>
        </w:rPr>
        <w:t>Bills of quantities, technical drawings and technical specifications are bound separately as annexes to these procurement specifications documents</w:t>
      </w:r>
    </w:p>
    <w:p w14:paraId="0F43418C" w14:textId="77777777" w:rsidR="00C13959" w:rsidRPr="00B70BF9" w:rsidRDefault="00C13959" w:rsidP="00C13959">
      <w:pPr>
        <w:keepNext/>
        <w:keepLines/>
        <w:numPr>
          <w:ilvl w:val="1"/>
          <w:numId w:val="0"/>
        </w:numPr>
        <w:spacing w:before="120" w:after="120" w:line="240" w:lineRule="auto"/>
        <w:ind w:left="576" w:hanging="576"/>
        <w:jc w:val="both"/>
        <w:outlineLvl w:val="1"/>
        <w:rPr>
          <w:rFonts w:asciiTheme="minorHAnsi" w:eastAsiaTheme="majorEastAsia" w:hAnsiTheme="minorHAnsi" w:cstheme="minorHAnsi"/>
          <w:b/>
          <w:color w:val="D81A1A"/>
          <w:sz w:val="28"/>
          <w:szCs w:val="26"/>
          <w:lang w:val="en-US"/>
        </w:rPr>
      </w:pPr>
      <w:bookmarkStart w:id="159" w:name="_Toc70613883"/>
      <w:bookmarkStart w:id="160" w:name="_Toc71021903"/>
      <w:bookmarkStart w:id="161" w:name="_Toc71039440"/>
      <w:bookmarkStart w:id="162" w:name="_Toc115273697"/>
      <w:r w:rsidRPr="00B70BF9">
        <w:rPr>
          <w:rFonts w:asciiTheme="minorHAnsi" w:eastAsiaTheme="majorEastAsia" w:hAnsiTheme="minorHAnsi" w:cstheme="minorHAnsi"/>
          <w:b/>
          <w:color w:val="D81A1A"/>
          <w:sz w:val="28"/>
          <w:szCs w:val="26"/>
        </w:rPr>
        <w:t xml:space="preserve">6.2 </w:t>
      </w:r>
      <w:r w:rsidRPr="00B70BF9">
        <w:rPr>
          <w:rFonts w:asciiTheme="minorHAnsi" w:eastAsiaTheme="majorEastAsia" w:hAnsiTheme="minorHAnsi" w:cstheme="minorHAnsi"/>
          <w:b/>
          <w:color w:val="D81A1A"/>
          <w:sz w:val="28"/>
          <w:szCs w:val="26"/>
          <w:lang w:val="en-US"/>
        </w:rPr>
        <w:t>Contractual Documents</w:t>
      </w:r>
      <w:bookmarkEnd w:id="159"/>
      <w:bookmarkEnd w:id="160"/>
      <w:bookmarkEnd w:id="161"/>
      <w:bookmarkEnd w:id="162"/>
    </w:p>
    <w:p w14:paraId="2236450B" w14:textId="77777777" w:rsidR="00C13959" w:rsidRPr="00B70BF9" w:rsidRDefault="00C13959" w:rsidP="00C13959">
      <w:pPr>
        <w:numPr>
          <w:ilvl w:val="2"/>
          <w:numId w:val="0"/>
        </w:numPr>
        <w:autoSpaceDE w:val="0"/>
        <w:autoSpaceDN w:val="0"/>
        <w:adjustRightInd w:val="0"/>
        <w:spacing w:before="60" w:after="60" w:line="240" w:lineRule="auto"/>
        <w:ind w:left="720" w:hanging="720"/>
        <w:contextualSpacing/>
        <w:outlineLvl w:val="2"/>
        <w:rPr>
          <w:rFonts w:asciiTheme="minorHAnsi" w:hAnsiTheme="minorHAnsi" w:cstheme="minorHAnsi"/>
          <w:b/>
          <w:bCs/>
          <w:sz w:val="24"/>
          <w:szCs w:val="24"/>
          <w:lang w:val="en-US"/>
        </w:rPr>
      </w:pPr>
      <w:bookmarkStart w:id="163" w:name="_Toc70613884"/>
      <w:bookmarkStart w:id="164" w:name="_Toc71021904"/>
      <w:bookmarkStart w:id="165" w:name="_Toc71039441"/>
      <w:bookmarkStart w:id="166" w:name="_Toc115273698"/>
      <w:r w:rsidRPr="00B70BF9">
        <w:rPr>
          <w:rFonts w:asciiTheme="minorHAnsi" w:hAnsiTheme="minorHAnsi" w:cstheme="minorHAnsi"/>
          <w:b/>
          <w:bCs/>
          <w:sz w:val="24"/>
          <w:szCs w:val="24"/>
          <w:lang w:val="en-US"/>
        </w:rPr>
        <w:t>Model Performance Bond</w:t>
      </w:r>
      <w:bookmarkEnd w:id="163"/>
      <w:bookmarkEnd w:id="164"/>
      <w:bookmarkEnd w:id="165"/>
      <w:bookmarkEnd w:id="166"/>
      <w:r w:rsidRPr="00B70BF9">
        <w:rPr>
          <w:rFonts w:asciiTheme="minorHAnsi" w:hAnsiTheme="minorHAnsi" w:cstheme="minorHAnsi"/>
          <w:b/>
          <w:bCs/>
          <w:sz w:val="24"/>
          <w:szCs w:val="24"/>
          <w:lang w:val="en-US"/>
        </w:rPr>
        <w:t xml:space="preserve"> </w:t>
      </w:r>
    </w:p>
    <w:p w14:paraId="17037EC8" w14:textId="77777777" w:rsidR="00C13959" w:rsidRPr="00B70BF9" w:rsidRDefault="00C13959" w:rsidP="00C13959">
      <w:pPr>
        <w:spacing w:before="240"/>
        <w:jc w:val="both"/>
        <w:rPr>
          <w:rFonts w:asciiTheme="minorHAnsi" w:hAnsiTheme="minorHAnsi" w:cstheme="minorHAnsi"/>
          <w:i/>
          <w:highlight w:val="lightGray"/>
        </w:rPr>
      </w:pPr>
      <w:r w:rsidRPr="00B70BF9">
        <w:rPr>
          <w:rFonts w:asciiTheme="minorHAnsi" w:hAnsiTheme="minorHAnsi" w:cstheme="minorHAnsi"/>
          <w:i/>
          <w:highlight w:val="lightGray"/>
        </w:rPr>
        <w:t>Only for the successful tenderer:</w:t>
      </w:r>
    </w:p>
    <w:p w14:paraId="7C237294" w14:textId="77777777" w:rsidR="00C13959" w:rsidRPr="00B70BF9" w:rsidRDefault="00C13959" w:rsidP="00C13959">
      <w:pPr>
        <w:spacing w:before="240"/>
        <w:jc w:val="both"/>
        <w:rPr>
          <w:rFonts w:asciiTheme="minorHAnsi" w:hAnsiTheme="minorHAnsi" w:cstheme="minorHAnsi"/>
        </w:rPr>
      </w:pPr>
      <w:r w:rsidRPr="00B70BF9">
        <w:rPr>
          <w:rFonts w:asciiTheme="minorHAnsi" w:hAnsiTheme="minorHAnsi" w:cstheme="minorHAnsi"/>
        </w:rPr>
        <w:t xml:space="preserve">Bank </w:t>
      </w:r>
      <w:r w:rsidRPr="00B70BF9">
        <w:rPr>
          <w:rFonts w:asciiTheme="minorHAnsi" w:hAnsiTheme="minorHAnsi" w:cstheme="minorHAnsi"/>
          <w:highlight w:val="lightGray"/>
        </w:rPr>
        <w:t>X</w:t>
      </w:r>
      <w:r w:rsidR="0004224F">
        <w:rPr>
          <w:rFonts w:asciiTheme="minorHAnsi" w:hAnsiTheme="minorHAnsi" w:cstheme="minorHAnsi"/>
          <w:highlight w:val="lightGray"/>
        </w:rPr>
        <w:t xml:space="preserve"> </w:t>
      </w:r>
      <w:r w:rsidRPr="00B70BF9">
        <w:rPr>
          <w:rFonts w:asciiTheme="minorHAnsi" w:hAnsiTheme="minorHAnsi" w:cstheme="minorHAnsi"/>
          <w:highlight w:val="lightGray"/>
        </w:rPr>
        <w:t>Address</w:t>
      </w:r>
    </w:p>
    <w:p w14:paraId="76EF933F" w14:textId="77777777" w:rsidR="00C13959" w:rsidRPr="00B70BF9" w:rsidRDefault="00C13959" w:rsidP="00C13959">
      <w:pPr>
        <w:spacing w:before="240"/>
        <w:jc w:val="both"/>
        <w:rPr>
          <w:rFonts w:asciiTheme="minorHAnsi" w:hAnsiTheme="minorHAnsi" w:cstheme="minorHAnsi"/>
          <w:u w:val="single"/>
        </w:rPr>
      </w:pPr>
      <w:r w:rsidRPr="00B70BF9">
        <w:rPr>
          <w:rFonts w:asciiTheme="minorHAnsi" w:hAnsiTheme="minorHAnsi" w:cstheme="minorHAnsi"/>
          <w:u w:val="single"/>
        </w:rPr>
        <w:t xml:space="preserve">Performance bond n° </w:t>
      </w:r>
      <w:r w:rsidRPr="00B70BF9">
        <w:rPr>
          <w:rFonts w:asciiTheme="minorHAnsi" w:hAnsiTheme="minorHAnsi" w:cstheme="minorHAnsi"/>
          <w:highlight w:val="lightGray"/>
          <w:u w:val="single"/>
        </w:rPr>
        <w:t>X</w:t>
      </w:r>
    </w:p>
    <w:p w14:paraId="5FF0BEE9" w14:textId="77777777" w:rsidR="00C13959" w:rsidRPr="00B70BF9" w:rsidRDefault="00C13959" w:rsidP="00C13959">
      <w:pPr>
        <w:spacing w:before="240"/>
        <w:jc w:val="both"/>
        <w:rPr>
          <w:rFonts w:asciiTheme="minorHAnsi" w:hAnsiTheme="minorHAnsi" w:cstheme="minorHAnsi"/>
        </w:rPr>
      </w:pPr>
      <w:r w:rsidRPr="00B70BF9">
        <w:rPr>
          <w:rFonts w:asciiTheme="minorHAnsi" w:hAnsiTheme="minorHAnsi" w:cstheme="minorHAnsi"/>
        </w:rPr>
        <w:t>This performance bond is posted in the context of the Law of 17 June 2016 on public contracts and on certain works, supply and service contracts and in conformity with the General Implementing Rules (GIR) provided in the Royal Decree of 14 January 2013 establishing the general implementing rules of public contracts and the award of public works.</w:t>
      </w:r>
    </w:p>
    <w:p w14:paraId="31D8E78F" w14:textId="77777777" w:rsidR="00C13959" w:rsidRPr="00B70BF9" w:rsidRDefault="00C13959" w:rsidP="00C13959">
      <w:pPr>
        <w:spacing w:before="240"/>
        <w:jc w:val="both"/>
        <w:rPr>
          <w:rFonts w:asciiTheme="minorHAnsi" w:hAnsiTheme="minorHAnsi" w:cstheme="minorHAnsi"/>
        </w:rPr>
      </w:pPr>
      <w:r w:rsidRPr="00B70BF9">
        <w:rPr>
          <w:rFonts w:asciiTheme="minorHAnsi" w:hAnsiTheme="minorHAnsi" w:cstheme="minorHAnsi"/>
          <w:highlight w:val="lightGray"/>
        </w:rPr>
        <w:t>X</w:t>
      </w:r>
      <w:r w:rsidRPr="00B70BF9">
        <w:rPr>
          <w:rFonts w:asciiTheme="minorHAnsi" w:hAnsiTheme="minorHAnsi" w:cstheme="minorHAnsi"/>
        </w:rPr>
        <w:t xml:space="preserve">, </w:t>
      </w:r>
      <w:r w:rsidRPr="00B70BF9">
        <w:rPr>
          <w:rFonts w:asciiTheme="minorHAnsi" w:hAnsiTheme="minorHAnsi" w:cstheme="minorHAnsi"/>
          <w:highlight w:val="lightGray"/>
        </w:rPr>
        <w:t xml:space="preserve">address </w:t>
      </w:r>
      <w:r w:rsidRPr="00B70BF9">
        <w:rPr>
          <w:rFonts w:asciiTheme="minorHAnsi" w:hAnsiTheme="minorHAnsi" w:cstheme="minorHAnsi"/>
        </w:rPr>
        <w:t>(the “Bank”)</w:t>
      </w:r>
    </w:p>
    <w:p w14:paraId="6938168A" w14:textId="77777777" w:rsidR="00C13959" w:rsidRPr="00B70BF9" w:rsidRDefault="00C13959" w:rsidP="00C13959">
      <w:pPr>
        <w:spacing w:before="240"/>
        <w:jc w:val="both"/>
        <w:rPr>
          <w:rFonts w:asciiTheme="minorHAnsi" w:hAnsiTheme="minorHAnsi" w:cstheme="minorHAnsi"/>
        </w:rPr>
      </w:pPr>
      <w:r w:rsidRPr="00B70BF9">
        <w:rPr>
          <w:rFonts w:asciiTheme="minorHAnsi" w:hAnsiTheme="minorHAnsi" w:cstheme="minorHAnsi"/>
        </w:rPr>
        <w:t xml:space="preserve">hereby declares posting security for a maximum amount of </w:t>
      </w:r>
      <w:r w:rsidRPr="00B70BF9">
        <w:rPr>
          <w:rFonts w:asciiTheme="minorHAnsi" w:hAnsiTheme="minorHAnsi" w:cstheme="minorHAnsi"/>
          <w:highlight w:val="lightGray"/>
        </w:rPr>
        <w:t>X</w:t>
      </w:r>
      <w:r w:rsidRPr="00B70BF9">
        <w:rPr>
          <w:rFonts w:asciiTheme="minorHAnsi" w:hAnsiTheme="minorHAnsi" w:cstheme="minorHAnsi"/>
        </w:rPr>
        <w:t xml:space="preserve"> </w:t>
      </w:r>
      <w:r w:rsidRPr="00B70BF9">
        <w:rPr>
          <w:rFonts w:asciiTheme="minorHAnsi" w:hAnsiTheme="minorHAnsi" w:cstheme="minorHAnsi"/>
          <w:highlight w:val="yellow"/>
        </w:rPr>
        <w:t>€</w:t>
      </w:r>
      <w:r w:rsidRPr="00B70BF9">
        <w:rPr>
          <w:rFonts w:asciiTheme="minorHAnsi" w:hAnsiTheme="minorHAnsi" w:cstheme="minorHAnsi"/>
        </w:rPr>
        <w:t xml:space="preserve"> (</w:t>
      </w:r>
      <w:r w:rsidRPr="00B70BF9">
        <w:rPr>
          <w:rFonts w:asciiTheme="minorHAnsi" w:hAnsiTheme="minorHAnsi" w:cstheme="minorHAnsi"/>
          <w:highlight w:val="lightGray"/>
        </w:rPr>
        <w:t>X</w:t>
      </w:r>
      <w:r w:rsidRPr="00B70BF9">
        <w:rPr>
          <w:rFonts w:asciiTheme="minorHAnsi" w:hAnsiTheme="minorHAnsi" w:cstheme="minorHAnsi"/>
        </w:rPr>
        <w:t xml:space="preserve"> </w:t>
      </w:r>
      <w:r w:rsidRPr="00B70BF9">
        <w:rPr>
          <w:rFonts w:asciiTheme="minorHAnsi" w:hAnsiTheme="minorHAnsi" w:cstheme="minorHAnsi"/>
          <w:highlight w:val="yellow"/>
        </w:rPr>
        <w:t>euros</w:t>
      </w:r>
      <w:r w:rsidRPr="00B70BF9">
        <w:rPr>
          <w:rFonts w:asciiTheme="minorHAnsi" w:hAnsiTheme="minorHAnsi" w:cstheme="minorHAnsi"/>
        </w:rPr>
        <w:t xml:space="preserve">) for the Belgian Development Agency (Enabel) for the obligations of </w:t>
      </w:r>
      <w:r w:rsidRPr="00B70BF9">
        <w:rPr>
          <w:rFonts w:asciiTheme="minorHAnsi" w:hAnsiTheme="minorHAnsi" w:cstheme="minorHAnsi"/>
          <w:highlight w:val="lightGray"/>
        </w:rPr>
        <w:t>X</w:t>
      </w:r>
      <w:r w:rsidRPr="00B70BF9">
        <w:rPr>
          <w:rFonts w:asciiTheme="minorHAnsi" w:hAnsiTheme="minorHAnsi" w:cstheme="minorHAnsi"/>
        </w:rPr>
        <w:t xml:space="preserve">, </w:t>
      </w:r>
      <w:r w:rsidRPr="00B70BF9">
        <w:rPr>
          <w:rFonts w:asciiTheme="minorHAnsi" w:hAnsiTheme="minorHAnsi" w:cstheme="minorHAnsi"/>
          <w:highlight w:val="lightGray"/>
        </w:rPr>
        <w:t xml:space="preserve">address </w:t>
      </w:r>
      <w:r w:rsidRPr="00B70BF9">
        <w:rPr>
          <w:rFonts w:asciiTheme="minorHAnsi" w:hAnsiTheme="minorHAnsi" w:cstheme="minorHAnsi"/>
        </w:rPr>
        <w:t>for the contract:</w:t>
      </w:r>
    </w:p>
    <w:p w14:paraId="27C591D0" w14:textId="77777777" w:rsidR="00C13959" w:rsidRPr="00B70BF9" w:rsidRDefault="00C13959" w:rsidP="00C13959">
      <w:pPr>
        <w:spacing w:before="240"/>
        <w:jc w:val="both"/>
        <w:rPr>
          <w:rFonts w:asciiTheme="minorHAnsi" w:hAnsiTheme="minorHAnsi" w:cstheme="minorHAnsi"/>
        </w:rPr>
      </w:pPr>
      <w:r w:rsidRPr="00B70BF9">
        <w:rPr>
          <w:rFonts w:asciiTheme="minorHAnsi" w:hAnsiTheme="minorHAnsi" w:cstheme="minorHAnsi"/>
        </w:rPr>
        <w:t>tender documents Enabel UGA</w:t>
      </w:r>
      <w:r w:rsidR="0004224F">
        <w:rPr>
          <w:rFonts w:asciiTheme="minorHAnsi" w:hAnsiTheme="minorHAnsi" w:cstheme="minorHAnsi"/>
        </w:rPr>
        <w:t>160331T-10033</w:t>
      </w:r>
      <w:r w:rsidRPr="00B70BF9">
        <w:rPr>
          <w:rFonts w:asciiTheme="minorHAnsi" w:hAnsiTheme="minorHAnsi" w:cstheme="minorHAnsi"/>
        </w:rPr>
        <w:t xml:space="preserve">, </w:t>
      </w:r>
      <w:r w:rsidR="0004224F" w:rsidRPr="0004224F">
        <w:rPr>
          <w:rFonts w:asciiTheme="minorHAnsi" w:hAnsiTheme="minorHAnsi" w:cstheme="minorHAnsi"/>
        </w:rPr>
        <w:t>Construction of an Early Childhood Development (ECD) centre at Nakapiripirit Technical Institute and St. Daniel Comboni Polytechnic, Naoi</w:t>
      </w:r>
      <w:r w:rsidRPr="00B70BF9">
        <w:rPr>
          <w:rFonts w:asciiTheme="minorHAnsi" w:hAnsiTheme="minorHAnsi" w:cstheme="minorHAnsi"/>
        </w:rPr>
        <w:t>” (the “Contract”).</w:t>
      </w:r>
    </w:p>
    <w:p w14:paraId="61779EB2" w14:textId="77777777" w:rsidR="00C13959" w:rsidRPr="00B70BF9" w:rsidRDefault="00C13959" w:rsidP="00C13959">
      <w:pPr>
        <w:spacing w:before="240"/>
        <w:jc w:val="both"/>
        <w:rPr>
          <w:rFonts w:asciiTheme="minorHAnsi" w:hAnsiTheme="minorHAnsi" w:cstheme="minorHAnsi"/>
        </w:rPr>
      </w:pPr>
      <w:r w:rsidRPr="00B70BF9">
        <w:rPr>
          <w:rFonts w:asciiTheme="minorHAnsi" w:hAnsiTheme="minorHAnsi" w:cstheme="minorHAnsi"/>
        </w:rPr>
        <w:t xml:space="preserve">Consequently, the Bank commits, under condition of the beneficiary waiving any right to contest or divide liability, to pay up to the maximum amount, any amount which </w:t>
      </w:r>
      <w:r w:rsidRPr="00B70BF9">
        <w:rPr>
          <w:rFonts w:asciiTheme="minorHAnsi" w:hAnsiTheme="minorHAnsi" w:cstheme="minorHAnsi"/>
          <w:highlight w:val="lightGray"/>
        </w:rPr>
        <w:t>X</w:t>
      </w:r>
      <w:r w:rsidRPr="00B70BF9">
        <w:rPr>
          <w:rFonts w:asciiTheme="minorHAnsi" w:hAnsiTheme="minorHAnsi" w:cstheme="minorHAnsi"/>
        </w:rPr>
        <w:t xml:space="preserve"> may owe to Enabel in case </w:t>
      </w:r>
      <w:r w:rsidRPr="00B70BF9">
        <w:rPr>
          <w:rFonts w:asciiTheme="minorHAnsi" w:hAnsiTheme="minorHAnsi" w:cstheme="minorHAnsi"/>
          <w:highlight w:val="lightGray"/>
        </w:rPr>
        <w:t>X</w:t>
      </w:r>
      <w:r w:rsidRPr="00B70BF9">
        <w:rPr>
          <w:rFonts w:asciiTheme="minorHAnsi" w:hAnsiTheme="minorHAnsi" w:cstheme="minorHAnsi"/>
        </w:rPr>
        <w:t xml:space="preserve"> defaults on the performance of the “Contract”.</w:t>
      </w:r>
    </w:p>
    <w:p w14:paraId="450FED1A" w14:textId="77777777" w:rsidR="00C13959" w:rsidRPr="00B70BF9" w:rsidRDefault="00C13959" w:rsidP="00C13959">
      <w:pPr>
        <w:spacing w:before="240"/>
        <w:jc w:val="both"/>
        <w:rPr>
          <w:rFonts w:asciiTheme="minorHAnsi" w:hAnsiTheme="minorHAnsi" w:cstheme="minorHAnsi"/>
        </w:rPr>
      </w:pPr>
      <w:r w:rsidRPr="00B70BF9">
        <w:rPr>
          <w:rFonts w:asciiTheme="minorHAnsi" w:hAnsiTheme="minorHAnsi" w:cstheme="minorHAnsi"/>
        </w:rPr>
        <w:t xml:space="preserve">This performance bond shall be released in accordance with the provisions of the tender documents Enabel </w:t>
      </w:r>
      <w:r w:rsidR="0004224F" w:rsidRPr="0004224F">
        <w:rPr>
          <w:rFonts w:asciiTheme="minorHAnsi" w:hAnsiTheme="minorHAnsi" w:cstheme="minorHAnsi"/>
        </w:rPr>
        <w:t>UGA160331T-10033</w:t>
      </w:r>
      <w:r w:rsidRPr="00B70BF9">
        <w:rPr>
          <w:rFonts w:asciiTheme="minorHAnsi" w:hAnsiTheme="minorHAnsi" w:cstheme="minorHAnsi"/>
        </w:rPr>
        <w:t>and of Art. 25-33 of the Royal Decree of 22 June 2017, and at the latest at the expiry of 18 months after the provisional acceptance of the Contract.</w:t>
      </w:r>
    </w:p>
    <w:p w14:paraId="0F07E181" w14:textId="77777777" w:rsidR="00C13959" w:rsidRPr="00B70BF9" w:rsidRDefault="00C13959" w:rsidP="00C13959">
      <w:pPr>
        <w:spacing w:before="240"/>
        <w:jc w:val="both"/>
        <w:rPr>
          <w:rFonts w:asciiTheme="minorHAnsi" w:hAnsiTheme="minorHAnsi" w:cstheme="minorHAnsi"/>
        </w:rPr>
      </w:pPr>
      <w:r w:rsidRPr="00B70BF9">
        <w:rPr>
          <w:rFonts w:asciiTheme="minorHAnsi" w:hAnsiTheme="minorHAnsi" w:cstheme="minorHAnsi"/>
        </w:rPr>
        <w:t xml:space="preserve">Any appeal made to this performance bond must be addressed by registered mail to the Bank </w:t>
      </w:r>
      <w:r w:rsidRPr="00B70BF9">
        <w:rPr>
          <w:rFonts w:asciiTheme="minorHAnsi" w:hAnsiTheme="minorHAnsi" w:cstheme="minorHAnsi"/>
          <w:highlight w:val="lightGray"/>
        </w:rPr>
        <w:t>X</w:t>
      </w:r>
      <w:r w:rsidRPr="00B70BF9">
        <w:rPr>
          <w:rFonts w:asciiTheme="minorHAnsi" w:hAnsiTheme="minorHAnsi" w:cstheme="minorHAnsi"/>
        </w:rPr>
        <w:t xml:space="preserve">, </w:t>
      </w:r>
      <w:r w:rsidRPr="00B70BF9">
        <w:rPr>
          <w:rFonts w:asciiTheme="minorHAnsi" w:hAnsiTheme="minorHAnsi" w:cstheme="minorHAnsi"/>
          <w:highlight w:val="lightGray"/>
        </w:rPr>
        <w:t>address</w:t>
      </w:r>
      <w:r w:rsidRPr="00B70BF9">
        <w:rPr>
          <w:rFonts w:asciiTheme="minorHAnsi" w:hAnsiTheme="minorHAnsi" w:cstheme="minorHAnsi"/>
        </w:rPr>
        <w:t xml:space="preserve">, </w:t>
      </w:r>
      <w:r w:rsidR="000233EC" w:rsidRPr="00B70BF9">
        <w:rPr>
          <w:rFonts w:asciiTheme="minorHAnsi" w:hAnsiTheme="minorHAnsi" w:cstheme="minorHAnsi"/>
        </w:rPr>
        <w:t>with mention of the reference of the procurement procedure.</w:t>
      </w:r>
    </w:p>
    <w:p w14:paraId="3C62CA49" w14:textId="77777777" w:rsidR="00C13959" w:rsidRPr="00B70BF9" w:rsidRDefault="00C13959" w:rsidP="00C13959">
      <w:pPr>
        <w:spacing w:before="240"/>
        <w:jc w:val="both"/>
        <w:rPr>
          <w:rFonts w:asciiTheme="minorHAnsi" w:hAnsiTheme="minorHAnsi" w:cstheme="minorHAnsi"/>
        </w:rPr>
      </w:pPr>
      <w:r w:rsidRPr="00B70BF9">
        <w:rPr>
          <w:rFonts w:asciiTheme="minorHAnsi" w:hAnsiTheme="minorHAnsi" w:cstheme="minorHAnsi"/>
        </w:rPr>
        <w:t>Any payment made from this performance bond will ipso jure reduce the amount secured by the Bank.</w:t>
      </w:r>
    </w:p>
    <w:p w14:paraId="34F723BE" w14:textId="77777777" w:rsidR="00C13959" w:rsidRPr="00B70BF9" w:rsidRDefault="00C13959" w:rsidP="00C13959">
      <w:pPr>
        <w:spacing w:before="240"/>
        <w:jc w:val="both"/>
        <w:rPr>
          <w:rFonts w:asciiTheme="minorHAnsi" w:hAnsiTheme="minorHAnsi" w:cstheme="minorHAnsi"/>
        </w:rPr>
      </w:pPr>
      <w:r w:rsidRPr="00B70BF9">
        <w:rPr>
          <w:rFonts w:asciiTheme="minorHAnsi" w:hAnsiTheme="minorHAnsi" w:cstheme="minorHAnsi"/>
        </w:rPr>
        <w:t>The performance bond is governed by the Belgian Law and only Belgian courts are competent in case of litigation.</w:t>
      </w:r>
    </w:p>
    <w:p w14:paraId="082305F8" w14:textId="77777777" w:rsidR="00C13959" w:rsidRPr="00B70BF9" w:rsidRDefault="00C13959" w:rsidP="00C13959">
      <w:pPr>
        <w:spacing w:before="240"/>
        <w:jc w:val="both"/>
        <w:rPr>
          <w:rFonts w:asciiTheme="minorHAnsi" w:hAnsiTheme="minorHAnsi" w:cstheme="minorHAnsi"/>
        </w:rPr>
      </w:pPr>
      <w:r w:rsidRPr="00B70BF9">
        <w:rPr>
          <w:rFonts w:asciiTheme="minorHAnsi" w:hAnsiTheme="minorHAnsi" w:cstheme="minorHAnsi"/>
        </w:rPr>
        <w:t xml:space="preserve">Done in </w:t>
      </w:r>
      <w:r w:rsidRPr="00B70BF9">
        <w:rPr>
          <w:rFonts w:asciiTheme="minorHAnsi" w:hAnsiTheme="minorHAnsi" w:cstheme="minorHAnsi"/>
          <w:highlight w:val="lightGray"/>
        </w:rPr>
        <w:t>X</w:t>
      </w:r>
      <w:r w:rsidRPr="00B70BF9">
        <w:rPr>
          <w:rFonts w:asciiTheme="minorHAnsi" w:hAnsiTheme="minorHAnsi" w:cstheme="minorHAnsi"/>
        </w:rPr>
        <w:tab/>
      </w:r>
      <w:r w:rsidRPr="00B70BF9">
        <w:rPr>
          <w:rFonts w:asciiTheme="minorHAnsi" w:hAnsiTheme="minorHAnsi" w:cstheme="minorHAnsi"/>
        </w:rPr>
        <w:tab/>
        <w:t xml:space="preserve">on </w:t>
      </w:r>
      <w:r w:rsidRPr="00B70BF9">
        <w:rPr>
          <w:rFonts w:asciiTheme="minorHAnsi" w:hAnsiTheme="minorHAnsi" w:cstheme="minorHAnsi"/>
          <w:highlight w:val="lightGray"/>
        </w:rPr>
        <w:t>X</w:t>
      </w:r>
      <w:r w:rsidRPr="00B70BF9">
        <w:rPr>
          <w:rFonts w:asciiTheme="minorHAnsi" w:hAnsiTheme="minorHAnsi" w:cstheme="minorHAnsi"/>
        </w:rPr>
        <w:t xml:space="preserve">           Signature:                       Name:</w:t>
      </w:r>
    </w:p>
    <w:p w14:paraId="42A8BBAF" w14:textId="77777777" w:rsidR="00C13959" w:rsidRPr="00B70BF9" w:rsidRDefault="00C13959" w:rsidP="00C13959">
      <w:pPr>
        <w:jc w:val="both"/>
        <w:rPr>
          <w:rFonts w:asciiTheme="minorHAnsi" w:hAnsiTheme="minorHAnsi" w:cstheme="minorHAnsi"/>
          <w:b/>
        </w:rPr>
      </w:pPr>
    </w:p>
    <w:p w14:paraId="5E34F214" w14:textId="77777777" w:rsidR="00C13959" w:rsidRPr="00B70BF9" w:rsidRDefault="00C13959" w:rsidP="0004224F">
      <w:pPr>
        <w:keepNext/>
        <w:keepLines/>
        <w:numPr>
          <w:ilvl w:val="1"/>
          <w:numId w:val="0"/>
        </w:numPr>
        <w:spacing w:before="120" w:after="120" w:line="240" w:lineRule="auto"/>
        <w:jc w:val="both"/>
        <w:outlineLvl w:val="1"/>
        <w:rPr>
          <w:rFonts w:asciiTheme="minorHAnsi" w:eastAsiaTheme="majorEastAsia" w:hAnsiTheme="minorHAnsi" w:cstheme="minorHAnsi"/>
          <w:b/>
          <w:color w:val="D81A1A"/>
          <w:sz w:val="28"/>
          <w:szCs w:val="26"/>
        </w:rPr>
      </w:pPr>
      <w:bookmarkStart w:id="167" w:name="_Toc70613886"/>
      <w:bookmarkStart w:id="168" w:name="_Toc71021906"/>
      <w:bookmarkStart w:id="169" w:name="_Toc71039443"/>
      <w:bookmarkStart w:id="170" w:name="_Toc115273699"/>
      <w:r w:rsidRPr="00B70BF9">
        <w:rPr>
          <w:rFonts w:asciiTheme="minorHAnsi" w:eastAsiaTheme="majorEastAsia" w:hAnsiTheme="minorHAnsi" w:cstheme="minorHAnsi"/>
          <w:b/>
          <w:color w:val="D81A1A"/>
          <w:sz w:val="28"/>
          <w:szCs w:val="26"/>
        </w:rPr>
        <w:t>6.3 Procedural</w:t>
      </w:r>
      <w:r w:rsidRPr="00B70BF9">
        <w:rPr>
          <w:rFonts w:asciiTheme="minorHAnsi" w:eastAsiaTheme="majorEastAsia" w:hAnsiTheme="minorHAnsi" w:cstheme="minorHAnsi"/>
          <w:b/>
          <w:color w:val="D81A1A"/>
          <w:sz w:val="28"/>
          <w:szCs w:val="26"/>
          <w:lang w:val="en-US"/>
        </w:rPr>
        <w:t xml:space="preserve"> Documents</w:t>
      </w:r>
      <w:r w:rsidRPr="00B70BF9">
        <w:rPr>
          <w:rFonts w:asciiTheme="minorHAnsi" w:eastAsiaTheme="majorEastAsia" w:hAnsiTheme="minorHAnsi" w:cstheme="minorHAnsi"/>
          <w:b/>
          <w:color w:val="D81A1A"/>
          <w:sz w:val="28"/>
          <w:szCs w:val="26"/>
        </w:rPr>
        <w:t xml:space="preserve"> – Tender Forms</w:t>
      </w:r>
      <w:bookmarkEnd w:id="167"/>
      <w:bookmarkEnd w:id="168"/>
      <w:bookmarkEnd w:id="169"/>
      <w:bookmarkEnd w:id="170"/>
    </w:p>
    <w:p w14:paraId="3037CA60" w14:textId="77777777" w:rsidR="00C13959" w:rsidRPr="00B70BF9" w:rsidRDefault="00C13959" w:rsidP="00C13959">
      <w:pPr>
        <w:numPr>
          <w:ilvl w:val="2"/>
          <w:numId w:val="0"/>
        </w:numPr>
        <w:autoSpaceDE w:val="0"/>
        <w:autoSpaceDN w:val="0"/>
        <w:adjustRightInd w:val="0"/>
        <w:spacing w:before="60" w:after="60" w:line="240" w:lineRule="auto"/>
        <w:ind w:left="720" w:hanging="720"/>
        <w:contextualSpacing/>
        <w:outlineLvl w:val="2"/>
        <w:rPr>
          <w:rFonts w:asciiTheme="minorHAnsi" w:hAnsiTheme="minorHAnsi" w:cstheme="minorHAnsi"/>
          <w:b/>
          <w:bCs/>
          <w:sz w:val="24"/>
          <w:szCs w:val="24"/>
          <w:lang w:val="en-US"/>
        </w:rPr>
      </w:pPr>
      <w:bookmarkStart w:id="171" w:name="_Toc70613887"/>
      <w:bookmarkStart w:id="172" w:name="_Toc71021907"/>
      <w:bookmarkStart w:id="173" w:name="_Toc71039444"/>
      <w:bookmarkStart w:id="174" w:name="_Toc115273700"/>
      <w:r w:rsidRPr="00B70BF9">
        <w:rPr>
          <w:rFonts w:asciiTheme="minorHAnsi" w:hAnsiTheme="minorHAnsi" w:cstheme="minorHAnsi"/>
          <w:b/>
          <w:bCs/>
          <w:sz w:val="24"/>
          <w:szCs w:val="24"/>
        </w:rPr>
        <w:t xml:space="preserve">6.3.1 </w:t>
      </w:r>
      <w:r w:rsidRPr="00B70BF9">
        <w:rPr>
          <w:rFonts w:asciiTheme="minorHAnsi" w:hAnsiTheme="minorHAnsi" w:cstheme="minorHAnsi"/>
          <w:b/>
          <w:bCs/>
          <w:sz w:val="24"/>
          <w:szCs w:val="24"/>
          <w:lang w:val="en-US"/>
        </w:rPr>
        <w:t>ADMINISTRATIVE PROPOSAL</w:t>
      </w:r>
      <w:bookmarkEnd w:id="171"/>
      <w:bookmarkEnd w:id="172"/>
      <w:bookmarkEnd w:id="173"/>
      <w:bookmarkEnd w:id="174"/>
    </w:p>
    <w:p w14:paraId="675B87EF" w14:textId="77777777" w:rsidR="00C13959" w:rsidRPr="00B70BF9" w:rsidRDefault="00C13959" w:rsidP="00C13959">
      <w:pPr>
        <w:keepNext/>
        <w:keepLines/>
        <w:numPr>
          <w:ilvl w:val="3"/>
          <w:numId w:val="0"/>
        </w:numPr>
        <w:spacing w:before="60" w:after="60"/>
        <w:ind w:left="864" w:hanging="864"/>
        <w:jc w:val="both"/>
        <w:outlineLvl w:val="3"/>
        <w:rPr>
          <w:rFonts w:asciiTheme="minorHAnsi" w:eastAsiaTheme="majorEastAsia" w:hAnsiTheme="minorHAnsi" w:cstheme="minorHAnsi"/>
          <w:b/>
          <w:iCs/>
        </w:rPr>
      </w:pPr>
      <w:bookmarkStart w:id="175" w:name="_Toc115273701"/>
      <w:r w:rsidRPr="00B70BF9">
        <w:rPr>
          <w:rFonts w:asciiTheme="minorHAnsi" w:eastAsiaTheme="majorEastAsia" w:hAnsiTheme="minorHAnsi" w:cstheme="minorHAnsi"/>
          <w:b/>
          <w:iCs/>
        </w:rPr>
        <w:t>Legal Identification forms</w:t>
      </w:r>
      <w:bookmarkEnd w:id="175"/>
      <w:r w:rsidRPr="00B70BF9">
        <w:rPr>
          <w:rFonts w:asciiTheme="minorHAnsi" w:eastAsiaTheme="majorEastAsia" w:hAnsiTheme="minorHAnsi" w:cstheme="minorHAnsi"/>
          <w:b/>
          <w:iCs/>
        </w:rPr>
        <w:t xml:space="preserve">  </w:t>
      </w:r>
    </w:p>
    <w:p w14:paraId="3D7ACB78" w14:textId="77777777" w:rsidR="00C13959" w:rsidRPr="00B70BF9" w:rsidRDefault="00C13959" w:rsidP="00C13959">
      <w:pPr>
        <w:spacing w:after="0"/>
        <w:ind w:left="-5" w:right="-7" w:hanging="10"/>
        <w:jc w:val="both"/>
        <w:rPr>
          <w:rFonts w:asciiTheme="minorHAnsi" w:eastAsia="Georgia" w:hAnsiTheme="minorHAnsi" w:cstheme="minorHAnsi"/>
          <w:sz w:val="20"/>
        </w:rPr>
      </w:pPr>
      <w:r w:rsidRPr="00B70BF9">
        <w:rPr>
          <w:rFonts w:asciiTheme="minorHAnsi" w:eastAsia="Georgia" w:hAnsiTheme="minorHAnsi" w:cstheme="minorHAnsi"/>
          <w:sz w:val="20"/>
        </w:rPr>
        <w:t xml:space="preserve"> </w:t>
      </w:r>
    </w:p>
    <w:tbl>
      <w:tblPr>
        <w:tblW w:w="9469" w:type="dxa"/>
        <w:tblInd w:w="5" w:type="dxa"/>
        <w:tblCellMar>
          <w:top w:w="34" w:type="dxa"/>
          <w:left w:w="110" w:type="dxa"/>
          <w:right w:w="115" w:type="dxa"/>
        </w:tblCellMar>
        <w:tblLook w:val="04A0" w:firstRow="1" w:lastRow="0" w:firstColumn="1" w:lastColumn="0" w:noHBand="0" w:noVBand="1"/>
      </w:tblPr>
      <w:tblGrid>
        <w:gridCol w:w="2546"/>
        <w:gridCol w:w="6923"/>
      </w:tblGrid>
      <w:tr w:rsidR="00C13959" w:rsidRPr="00B70BF9" w14:paraId="33840166" w14:textId="77777777" w:rsidTr="00BF2F25">
        <w:trPr>
          <w:trHeight w:val="7072"/>
        </w:trPr>
        <w:tc>
          <w:tcPr>
            <w:tcW w:w="9469" w:type="dxa"/>
            <w:gridSpan w:val="2"/>
            <w:tcBorders>
              <w:top w:val="single" w:sz="4" w:space="0" w:color="000000"/>
              <w:left w:val="single" w:sz="4" w:space="0" w:color="000000"/>
              <w:bottom w:val="single" w:sz="4" w:space="0" w:color="000000"/>
              <w:right w:val="single" w:sz="4" w:space="0" w:color="000000"/>
            </w:tcBorders>
          </w:tcPr>
          <w:p w14:paraId="2ADC86CC" w14:textId="77777777" w:rsidR="00C13959" w:rsidRPr="00B70BF9" w:rsidRDefault="00C13959" w:rsidP="00BF2F25">
            <w:pPr>
              <w:spacing w:after="174"/>
              <w:jc w:val="both"/>
              <w:rPr>
                <w:rFonts w:asciiTheme="minorHAnsi" w:hAnsiTheme="minorHAnsi" w:cstheme="minorHAnsi"/>
              </w:rPr>
            </w:pPr>
            <w:r w:rsidRPr="00B70BF9">
              <w:rPr>
                <w:rFonts w:asciiTheme="minorHAnsi" w:eastAsia="Georgia" w:hAnsiTheme="minorHAnsi" w:cstheme="minorHAnsi"/>
                <w:b/>
              </w:rPr>
              <w:t>I. PERSONAL DATA</w:t>
            </w:r>
            <w:r w:rsidRPr="00B70BF9">
              <w:rPr>
                <w:rFonts w:asciiTheme="minorHAnsi" w:eastAsia="Georgia" w:hAnsiTheme="minorHAnsi" w:cstheme="minorHAnsi"/>
                <w:b/>
                <w:sz w:val="18"/>
              </w:rPr>
              <w:t xml:space="preserve"> </w:t>
            </w:r>
          </w:p>
          <w:p w14:paraId="692C0F88" w14:textId="77777777" w:rsidR="00C13959" w:rsidRPr="00B70BF9" w:rsidRDefault="00C13959" w:rsidP="00BF2F25">
            <w:pPr>
              <w:spacing w:after="214"/>
              <w:jc w:val="both"/>
              <w:rPr>
                <w:rFonts w:asciiTheme="minorHAnsi" w:hAnsiTheme="minorHAnsi" w:cstheme="minorHAnsi"/>
              </w:rPr>
            </w:pPr>
            <w:r w:rsidRPr="00B70BF9">
              <w:rPr>
                <w:rFonts w:asciiTheme="minorHAnsi" w:eastAsia="Georgia" w:hAnsiTheme="minorHAnsi" w:cstheme="minorHAnsi"/>
                <w:b/>
                <w:sz w:val="16"/>
              </w:rPr>
              <w:t>FAMILY NAME(S)</w:t>
            </w:r>
            <w:r w:rsidRPr="00B70BF9">
              <w:rPr>
                <w:rFonts w:asciiTheme="minorHAnsi" w:eastAsia="Cambria Math" w:hAnsiTheme="minorHAnsi" w:cstheme="minorHAnsi"/>
                <w:sz w:val="16"/>
              </w:rPr>
              <w:t>①</w:t>
            </w:r>
            <w:r w:rsidRPr="00B70BF9">
              <w:rPr>
                <w:rFonts w:asciiTheme="minorHAnsi" w:eastAsia="Georgia" w:hAnsiTheme="minorHAnsi" w:cstheme="minorHAnsi"/>
                <w:sz w:val="16"/>
              </w:rPr>
              <w:t xml:space="preserve"> </w:t>
            </w:r>
          </w:p>
          <w:p w14:paraId="5A5CC2ED" w14:textId="77777777" w:rsidR="00C13959" w:rsidRPr="00B70BF9" w:rsidRDefault="00C13959" w:rsidP="00BF2F25">
            <w:pPr>
              <w:spacing w:after="211"/>
              <w:jc w:val="both"/>
              <w:rPr>
                <w:rFonts w:asciiTheme="minorHAnsi" w:hAnsiTheme="minorHAnsi" w:cstheme="minorHAnsi"/>
              </w:rPr>
            </w:pPr>
            <w:r w:rsidRPr="00B70BF9">
              <w:rPr>
                <w:rFonts w:asciiTheme="minorHAnsi" w:eastAsia="Georgia" w:hAnsiTheme="minorHAnsi" w:cstheme="minorHAnsi"/>
                <w:b/>
                <w:sz w:val="16"/>
              </w:rPr>
              <w:t>FIRST NAME(S)</w:t>
            </w:r>
            <w:r w:rsidRPr="00B70BF9">
              <w:rPr>
                <w:rFonts w:asciiTheme="minorHAnsi" w:eastAsia="Cambria Math" w:hAnsiTheme="minorHAnsi" w:cstheme="minorHAnsi"/>
                <w:sz w:val="16"/>
              </w:rPr>
              <w:t>①</w:t>
            </w:r>
            <w:r w:rsidRPr="00B70BF9">
              <w:rPr>
                <w:rFonts w:asciiTheme="minorHAnsi" w:eastAsia="Georgia" w:hAnsiTheme="minorHAnsi" w:cstheme="minorHAnsi"/>
                <w:b/>
                <w:sz w:val="16"/>
              </w:rPr>
              <w:t xml:space="preserve"> </w:t>
            </w:r>
          </w:p>
          <w:p w14:paraId="33AED4DE" w14:textId="77777777" w:rsidR="00C13959" w:rsidRPr="00B70BF9" w:rsidRDefault="00C13959" w:rsidP="00BF2F25">
            <w:pPr>
              <w:spacing w:after="221"/>
              <w:jc w:val="both"/>
              <w:rPr>
                <w:rFonts w:asciiTheme="minorHAnsi" w:hAnsiTheme="minorHAnsi" w:cstheme="minorHAnsi"/>
              </w:rPr>
            </w:pPr>
            <w:r w:rsidRPr="00B70BF9">
              <w:rPr>
                <w:rFonts w:asciiTheme="minorHAnsi" w:eastAsia="Georgia" w:hAnsiTheme="minorHAnsi" w:cstheme="minorHAnsi"/>
                <w:b/>
                <w:sz w:val="16"/>
              </w:rPr>
              <w:t xml:space="preserve">DATE OF BIRTH </w:t>
            </w:r>
          </w:p>
          <w:p w14:paraId="55290929" w14:textId="77777777" w:rsidR="00C13959" w:rsidRPr="00B70BF9" w:rsidRDefault="00C13959" w:rsidP="00BF2F25">
            <w:pPr>
              <w:tabs>
                <w:tab w:val="center" w:pos="1231"/>
                <w:tab w:val="center" w:pos="1805"/>
                <w:tab w:val="center" w:pos="2505"/>
              </w:tabs>
              <w:spacing w:after="226"/>
              <w:jc w:val="both"/>
              <w:rPr>
                <w:rFonts w:asciiTheme="minorHAnsi" w:hAnsiTheme="minorHAnsi" w:cstheme="minorHAnsi"/>
              </w:rPr>
            </w:pPr>
            <w:r w:rsidRPr="00B70BF9">
              <w:rPr>
                <w:rFonts w:asciiTheme="minorHAnsi" w:eastAsia="Georgia" w:hAnsiTheme="minorHAnsi" w:cstheme="minorHAnsi"/>
                <w:sz w:val="16"/>
              </w:rPr>
              <w:t xml:space="preserve"> </w:t>
            </w:r>
            <w:r w:rsidRPr="00B70BF9">
              <w:rPr>
                <w:rFonts w:asciiTheme="minorHAnsi" w:eastAsia="Georgia" w:hAnsiTheme="minorHAnsi" w:cstheme="minorHAnsi"/>
                <w:sz w:val="16"/>
              </w:rPr>
              <w:tab/>
            </w:r>
            <w:r w:rsidRPr="00B70BF9">
              <w:rPr>
                <w:rFonts w:asciiTheme="minorHAnsi" w:eastAsia="Georgia" w:hAnsiTheme="minorHAnsi" w:cstheme="minorHAnsi"/>
                <w:b/>
                <w:sz w:val="16"/>
              </w:rPr>
              <w:t xml:space="preserve">JJ </w:t>
            </w:r>
            <w:r w:rsidRPr="00B70BF9">
              <w:rPr>
                <w:rFonts w:asciiTheme="minorHAnsi" w:eastAsia="Georgia" w:hAnsiTheme="minorHAnsi" w:cstheme="minorHAnsi"/>
                <w:b/>
                <w:sz w:val="16"/>
              </w:rPr>
              <w:tab/>
              <w:t xml:space="preserve">    MM </w:t>
            </w:r>
            <w:r w:rsidRPr="00B70BF9">
              <w:rPr>
                <w:rFonts w:asciiTheme="minorHAnsi" w:eastAsia="Georgia" w:hAnsiTheme="minorHAnsi" w:cstheme="minorHAnsi"/>
                <w:b/>
                <w:sz w:val="16"/>
              </w:rPr>
              <w:tab/>
              <w:t>YYYY</w:t>
            </w:r>
            <w:r w:rsidRPr="00B70BF9">
              <w:rPr>
                <w:rFonts w:asciiTheme="minorHAnsi" w:eastAsia="Georgia" w:hAnsiTheme="minorHAnsi" w:cstheme="minorHAnsi"/>
                <w:sz w:val="16"/>
              </w:rPr>
              <w:t xml:space="preserve"> </w:t>
            </w:r>
          </w:p>
          <w:p w14:paraId="225152CC" w14:textId="77777777" w:rsidR="00C13959" w:rsidRPr="00B70BF9" w:rsidRDefault="00C13959" w:rsidP="00BF2F25">
            <w:pPr>
              <w:tabs>
                <w:tab w:val="center" w:pos="2126"/>
                <w:tab w:val="center" w:pos="3713"/>
              </w:tabs>
              <w:spacing w:after="16"/>
              <w:jc w:val="both"/>
              <w:rPr>
                <w:rFonts w:asciiTheme="minorHAnsi" w:hAnsiTheme="minorHAnsi" w:cstheme="minorHAnsi"/>
              </w:rPr>
            </w:pPr>
            <w:r w:rsidRPr="00B70BF9">
              <w:rPr>
                <w:rFonts w:asciiTheme="minorHAnsi" w:eastAsia="Georgia" w:hAnsiTheme="minorHAnsi" w:cstheme="minorHAnsi"/>
                <w:b/>
                <w:sz w:val="16"/>
              </w:rPr>
              <w:t xml:space="preserve">PLACE OF BIRTH </w:t>
            </w:r>
            <w:r w:rsidRPr="00B70BF9">
              <w:rPr>
                <w:rFonts w:asciiTheme="minorHAnsi" w:eastAsia="Georgia" w:hAnsiTheme="minorHAnsi" w:cstheme="minorHAnsi"/>
                <w:b/>
                <w:sz w:val="16"/>
              </w:rPr>
              <w:tab/>
              <w:t xml:space="preserve"> </w:t>
            </w:r>
            <w:r w:rsidRPr="00B70BF9">
              <w:rPr>
                <w:rFonts w:asciiTheme="minorHAnsi" w:eastAsia="Georgia" w:hAnsiTheme="minorHAnsi" w:cstheme="minorHAnsi"/>
                <w:b/>
                <w:sz w:val="16"/>
              </w:rPr>
              <w:tab/>
              <w:t xml:space="preserve">COUNTRY OF BIRTH </w:t>
            </w:r>
          </w:p>
          <w:p w14:paraId="24E21AFA" w14:textId="77777777" w:rsidR="00C13959" w:rsidRPr="00B70BF9" w:rsidRDefault="00C13959" w:rsidP="00BF2F25">
            <w:pPr>
              <w:spacing w:after="207"/>
              <w:jc w:val="both"/>
              <w:rPr>
                <w:rFonts w:asciiTheme="minorHAnsi" w:hAnsiTheme="minorHAnsi" w:cstheme="minorHAnsi"/>
              </w:rPr>
            </w:pPr>
            <w:r w:rsidRPr="00B70BF9">
              <w:rPr>
                <w:rFonts w:asciiTheme="minorHAnsi" w:eastAsia="Georgia" w:hAnsiTheme="minorHAnsi" w:cstheme="minorHAnsi"/>
                <w:b/>
                <w:sz w:val="16"/>
              </w:rPr>
              <w:t>(CITY, VILLAGE)</w:t>
            </w:r>
            <w:r w:rsidRPr="00B70BF9">
              <w:rPr>
                <w:rFonts w:asciiTheme="minorHAnsi" w:eastAsia="Georgia" w:hAnsiTheme="minorHAnsi" w:cstheme="minorHAnsi"/>
                <w:sz w:val="16"/>
              </w:rPr>
              <w:t xml:space="preserve"> </w:t>
            </w:r>
          </w:p>
          <w:p w14:paraId="1131AB82" w14:textId="77777777" w:rsidR="00C13959" w:rsidRPr="00B70BF9" w:rsidRDefault="00C13959" w:rsidP="00BF2F25">
            <w:pPr>
              <w:spacing w:after="221"/>
              <w:jc w:val="both"/>
              <w:rPr>
                <w:rFonts w:asciiTheme="minorHAnsi" w:hAnsiTheme="minorHAnsi" w:cstheme="minorHAnsi"/>
              </w:rPr>
            </w:pPr>
            <w:r w:rsidRPr="00B70BF9">
              <w:rPr>
                <w:rFonts w:asciiTheme="minorHAnsi" w:eastAsia="Georgia" w:hAnsiTheme="minorHAnsi" w:cstheme="minorHAnsi"/>
                <w:b/>
                <w:sz w:val="16"/>
              </w:rPr>
              <w:t xml:space="preserve">TYPE OF IDENTITY DOCUMENT </w:t>
            </w:r>
          </w:p>
          <w:p w14:paraId="398D6707" w14:textId="77777777" w:rsidR="00C13959" w:rsidRPr="00B70BF9" w:rsidRDefault="00C13959" w:rsidP="00BF2F25">
            <w:pPr>
              <w:tabs>
                <w:tab w:val="center" w:pos="1409"/>
                <w:tab w:val="center" w:pos="3291"/>
                <w:tab w:val="center" w:pos="5151"/>
                <w:tab w:val="center" w:pos="6784"/>
              </w:tabs>
              <w:spacing w:after="215"/>
              <w:jc w:val="both"/>
              <w:rPr>
                <w:rFonts w:asciiTheme="minorHAnsi" w:hAnsiTheme="minorHAnsi" w:cstheme="minorHAnsi"/>
              </w:rPr>
            </w:pPr>
            <w:r w:rsidRPr="00B70BF9">
              <w:rPr>
                <w:rFonts w:asciiTheme="minorHAnsi" w:eastAsia="Georgia" w:hAnsiTheme="minorHAnsi" w:cstheme="minorHAnsi"/>
                <w:b/>
                <w:sz w:val="16"/>
              </w:rPr>
              <w:t xml:space="preserve"> </w:t>
            </w:r>
            <w:r w:rsidRPr="00B70BF9">
              <w:rPr>
                <w:rFonts w:asciiTheme="minorHAnsi" w:eastAsia="Georgia" w:hAnsiTheme="minorHAnsi" w:cstheme="minorHAnsi"/>
                <w:b/>
                <w:sz w:val="16"/>
              </w:rPr>
              <w:tab/>
              <w:t xml:space="preserve">IDENTITY </w:t>
            </w:r>
            <w:r w:rsidR="0004224F" w:rsidRPr="00B70BF9">
              <w:rPr>
                <w:rFonts w:asciiTheme="minorHAnsi" w:eastAsia="Georgia" w:hAnsiTheme="minorHAnsi" w:cstheme="minorHAnsi"/>
                <w:b/>
                <w:sz w:val="16"/>
              </w:rPr>
              <w:t xml:space="preserve">CARD </w:t>
            </w:r>
            <w:r w:rsidR="0004224F" w:rsidRPr="00B70BF9">
              <w:rPr>
                <w:rFonts w:asciiTheme="minorHAnsi" w:eastAsia="Georgia" w:hAnsiTheme="minorHAnsi" w:cstheme="minorHAnsi"/>
                <w:b/>
                <w:sz w:val="16"/>
              </w:rPr>
              <w:tab/>
            </w:r>
            <w:r w:rsidRPr="00B70BF9">
              <w:rPr>
                <w:rFonts w:asciiTheme="minorHAnsi" w:eastAsia="Georgia" w:hAnsiTheme="minorHAnsi" w:cstheme="minorHAnsi"/>
                <w:b/>
                <w:sz w:val="16"/>
              </w:rPr>
              <w:t xml:space="preserve">PASSPORT </w:t>
            </w:r>
            <w:r w:rsidRPr="00B70BF9">
              <w:rPr>
                <w:rFonts w:asciiTheme="minorHAnsi" w:eastAsia="Georgia" w:hAnsiTheme="minorHAnsi" w:cstheme="minorHAnsi"/>
                <w:b/>
                <w:sz w:val="16"/>
              </w:rPr>
              <w:tab/>
              <w:t>DRIVING LICENCE</w:t>
            </w:r>
            <w:r w:rsidRPr="00B70BF9">
              <w:rPr>
                <w:rFonts w:asciiTheme="minorHAnsi" w:eastAsia="Cambria Math" w:hAnsiTheme="minorHAnsi" w:cstheme="minorHAnsi"/>
                <w:sz w:val="16"/>
              </w:rPr>
              <w:t>②</w:t>
            </w:r>
            <w:r w:rsidRPr="00B70BF9">
              <w:rPr>
                <w:rFonts w:asciiTheme="minorHAnsi" w:eastAsia="Georgia" w:hAnsiTheme="minorHAnsi" w:cstheme="minorHAnsi"/>
                <w:b/>
                <w:sz w:val="16"/>
              </w:rPr>
              <w:t xml:space="preserve"> </w:t>
            </w:r>
            <w:r w:rsidRPr="00B70BF9">
              <w:rPr>
                <w:rFonts w:asciiTheme="minorHAnsi" w:eastAsia="Georgia" w:hAnsiTheme="minorHAnsi" w:cstheme="minorHAnsi"/>
                <w:b/>
                <w:sz w:val="16"/>
              </w:rPr>
              <w:tab/>
              <w:t>OTHER</w:t>
            </w:r>
            <w:r w:rsidRPr="00B70BF9">
              <w:rPr>
                <w:rFonts w:asciiTheme="minorHAnsi" w:eastAsia="Cambria Math" w:hAnsiTheme="minorHAnsi" w:cstheme="minorHAnsi"/>
                <w:sz w:val="16"/>
              </w:rPr>
              <w:t>③</w:t>
            </w:r>
            <w:r w:rsidRPr="00B70BF9">
              <w:rPr>
                <w:rFonts w:asciiTheme="minorHAnsi" w:eastAsia="Georgia" w:hAnsiTheme="minorHAnsi" w:cstheme="minorHAnsi"/>
                <w:b/>
                <w:sz w:val="16"/>
              </w:rPr>
              <w:t xml:space="preserve"> </w:t>
            </w:r>
          </w:p>
          <w:p w14:paraId="00B6585B" w14:textId="77777777" w:rsidR="00C13959" w:rsidRPr="00B70BF9" w:rsidRDefault="00C13959" w:rsidP="00BF2F25">
            <w:pPr>
              <w:spacing w:after="212"/>
              <w:jc w:val="both"/>
              <w:rPr>
                <w:rFonts w:asciiTheme="minorHAnsi" w:hAnsiTheme="minorHAnsi" w:cstheme="minorHAnsi"/>
              </w:rPr>
            </w:pPr>
            <w:r w:rsidRPr="00B70BF9">
              <w:rPr>
                <w:rFonts w:asciiTheme="minorHAnsi" w:eastAsia="Georgia" w:hAnsiTheme="minorHAnsi" w:cstheme="minorHAnsi"/>
                <w:b/>
                <w:sz w:val="16"/>
              </w:rPr>
              <w:t>ISSUING COUNTRY</w:t>
            </w:r>
            <w:r w:rsidRPr="00B70BF9">
              <w:rPr>
                <w:rFonts w:asciiTheme="minorHAnsi" w:eastAsia="Georgia" w:hAnsiTheme="minorHAnsi" w:cstheme="minorHAnsi"/>
                <w:sz w:val="16"/>
              </w:rPr>
              <w:t xml:space="preserve"> </w:t>
            </w:r>
          </w:p>
          <w:p w14:paraId="6E68423E" w14:textId="77777777" w:rsidR="00C13959" w:rsidRPr="00B70BF9" w:rsidRDefault="00C13959" w:rsidP="00BF2F25">
            <w:pPr>
              <w:spacing w:after="215"/>
              <w:jc w:val="both"/>
              <w:rPr>
                <w:rFonts w:asciiTheme="minorHAnsi" w:hAnsiTheme="minorHAnsi" w:cstheme="minorHAnsi"/>
              </w:rPr>
            </w:pPr>
            <w:r w:rsidRPr="00B70BF9">
              <w:rPr>
                <w:rFonts w:asciiTheme="minorHAnsi" w:eastAsia="Georgia" w:hAnsiTheme="minorHAnsi" w:cstheme="minorHAnsi"/>
                <w:b/>
                <w:sz w:val="16"/>
              </w:rPr>
              <w:t>IDENTITY DOCUMENT NUMBER</w:t>
            </w:r>
            <w:r w:rsidRPr="00B70BF9">
              <w:rPr>
                <w:rFonts w:asciiTheme="minorHAnsi" w:eastAsia="Georgia" w:hAnsiTheme="minorHAnsi" w:cstheme="minorHAnsi"/>
                <w:sz w:val="16"/>
              </w:rPr>
              <w:t xml:space="preserve"> </w:t>
            </w:r>
          </w:p>
          <w:p w14:paraId="30C244A7" w14:textId="77777777" w:rsidR="00C13959" w:rsidRPr="00B70BF9" w:rsidRDefault="00C13959" w:rsidP="00BF2F25">
            <w:pPr>
              <w:spacing w:after="211"/>
              <w:jc w:val="both"/>
              <w:rPr>
                <w:rFonts w:asciiTheme="minorHAnsi" w:hAnsiTheme="minorHAnsi" w:cstheme="minorHAnsi"/>
              </w:rPr>
            </w:pPr>
            <w:r w:rsidRPr="00B70BF9">
              <w:rPr>
                <w:rFonts w:asciiTheme="minorHAnsi" w:eastAsia="Georgia" w:hAnsiTheme="minorHAnsi" w:cstheme="minorHAnsi"/>
                <w:b/>
                <w:sz w:val="16"/>
              </w:rPr>
              <w:t>PERSONAL IDENTIFICATION NUMBER</w:t>
            </w:r>
            <w:r w:rsidRPr="00B70BF9">
              <w:rPr>
                <w:rFonts w:asciiTheme="minorHAnsi" w:eastAsia="Cambria Math" w:hAnsiTheme="minorHAnsi" w:cstheme="minorHAnsi"/>
                <w:sz w:val="16"/>
              </w:rPr>
              <w:t>④</w:t>
            </w:r>
            <w:r w:rsidRPr="00B70BF9">
              <w:rPr>
                <w:rFonts w:asciiTheme="minorHAnsi" w:eastAsia="Georgia" w:hAnsiTheme="minorHAnsi" w:cstheme="minorHAnsi"/>
                <w:sz w:val="16"/>
              </w:rPr>
              <w:t xml:space="preserve"> </w:t>
            </w:r>
          </w:p>
          <w:p w14:paraId="27D090EA" w14:textId="77777777" w:rsidR="00C13959" w:rsidRPr="00B70BF9" w:rsidRDefault="00C13959" w:rsidP="00BF2F25">
            <w:pPr>
              <w:spacing w:after="12"/>
              <w:jc w:val="both"/>
              <w:rPr>
                <w:rFonts w:asciiTheme="minorHAnsi" w:hAnsiTheme="minorHAnsi" w:cstheme="minorHAnsi"/>
              </w:rPr>
            </w:pPr>
            <w:r w:rsidRPr="00B70BF9">
              <w:rPr>
                <w:rFonts w:asciiTheme="minorHAnsi" w:eastAsia="Georgia" w:hAnsiTheme="minorHAnsi" w:cstheme="minorHAnsi"/>
                <w:b/>
                <w:sz w:val="16"/>
              </w:rPr>
              <w:t xml:space="preserve">PERMANENT  </w:t>
            </w:r>
          </w:p>
          <w:p w14:paraId="0754171C" w14:textId="77777777" w:rsidR="00C13959" w:rsidRPr="00B70BF9" w:rsidRDefault="00C13959" w:rsidP="00BF2F25">
            <w:pPr>
              <w:spacing w:after="222"/>
              <w:jc w:val="both"/>
              <w:rPr>
                <w:rFonts w:asciiTheme="minorHAnsi" w:hAnsiTheme="minorHAnsi" w:cstheme="minorHAnsi"/>
              </w:rPr>
            </w:pPr>
            <w:r w:rsidRPr="00B70BF9">
              <w:rPr>
                <w:rFonts w:asciiTheme="minorHAnsi" w:eastAsia="Georgia" w:hAnsiTheme="minorHAnsi" w:cstheme="minorHAnsi"/>
                <w:b/>
                <w:sz w:val="16"/>
              </w:rPr>
              <w:t xml:space="preserve">PRIVATE ADRESS </w:t>
            </w:r>
          </w:p>
          <w:p w14:paraId="40074631" w14:textId="77777777" w:rsidR="00C13959" w:rsidRPr="00B70BF9" w:rsidRDefault="00C13959" w:rsidP="00BF2F25">
            <w:pPr>
              <w:tabs>
                <w:tab w:val="center" w:pos="1416"/>
                <w:tab w:val="center" w:pos="2126"/>
                <w:tab w:val="center" w:pos="3216"/>
                <w:tab w:val="center" w:pos="4252"/>
                <w:tab w:val="center" w:pos="4957"/>
                <w:tab w:val="center" w:pos="5667"/>
                <w:tab w:val="center" w:pos="6578"/>
              </w:tabs>
              <w:spacing w:after="225"/>
              <w:jc w:val="both"/>
              <w:rPr>
                <w:rFonts w:asciiTheme="minorHAnsi" w:hAnsiTheme="minorHAnsi" w:cstheme="minorHAnsi"/>
              </w:rPr>
            </w:pPr>
            <w:r w:rsidRPr="00B70BF9">
              <w:rPr>
                <w:rFonts w:asciiTheme="minorHAnsi" w:eastAsia="Georgia" w:hAnsiTheme="minorHAnsi" w:cstheme="minorHAnsi"/>
                <w:b/>
                <w:sz w:val="16"/>
              </w:rPr>
              <w:t xml:space="preserve">POSTCODE </w:t>
            </w:r>
            <w:r w:rsidRPr="00B70BF9">
              <w:rPr>
                <w:rFonts w:asciiTheme="minorHAnsi" w:eastAsia="Georgia" w:hAnsiTheme="minorHAnsi" w:cstheme="minorHAnsi"/>
                <w:b/>
                <w:sz w:val="16"/>
              </w:rPr>
              <w:tab/>
              <w:t xml:space="preserve"> </w:t>
            </w:r>
            <w:r w:rsidRPr="00B70BF9">
              <w:rPr>
                <w:rFonts w:asciiTheme="minorHAnsi" w:eastAsia="Georgia" w:hAnsiTheme="minorHAnsi" w:cstheme="minorHAnsi"/>
                <w:b/>
                <w:sz w:val="16"/>
              </w:rPr>
              <w:tab/>
              <w:t xml:space="preserve"> </w:t>
            </w:r>
            <w:r w:rsidRPr="00B70BF9">
              <w:rPr>
                <w:rFonts w:asciiTheme="minorHAnsi" w:eastAsia="Georgia" w:hAnsiTheme="minorHAnsi" w:cstheme="minorHAnsi"/>
                <w:b/>
                <w:sz w:val="16"/>
              </w:rPr>
              <w:tab/>
              <w:t xml:space="preserve">P.O. BOX </w:t>
            </w:r>
            <w:r w:rsidRPr="00B70BF9">
              <w:rPr>
                <w:rFonts w:asciiTheme="minorHAnsi" w:eastAsia="Georgia" w:hAnsiTheme="minorHAnsi" w:cstheme="minorHAnsi"/>
                <w:b/>
                <w:sz w:val="16"/>
              </w:rPr>
              <w:tab/>
              <w:t xml:space="preserve"> </w:t>
            </w:r>
            <w:r w:rsidRPr="00B70BF9">
              <w:rPr>
                <w:rFonts w:asciiTheme="minorHAnsi" w:eastAsia="Georgia" w:hAnsiTheme="minorHAnsi" w:cstheme="minorHAnsi"/>
                <w:b/>
                <w:sz w:val="16"/>
              </w:rPr>
              <w:tab/>
              <w:t xml:space="preserve"> </w:t>
            </w:r>
            <w:r w:rsidRPr="00B70BF9">
              <w:rPr>
                <w:rFonts w:asciiTheme="minorHAnsi" w:eastAsia="Georgia" w:hAnsiTheme="minorHAnsi" w:cstheme="minorHAnsi"/>
                <w:b/>
                <w:sz w:val="16"/>
              </w:rPr>
              <w:tab/>
              <w:t xml:space="preserve"> </w:t>
            </w:r>
            <w:r w:rsidRPr="00B70BF9">
              <w:rPr>
                <w:rFonts w:asciiTheme="minorHAnsi" w:eastAsia="Georgia" w:hAnsiTheme="minorHAnsi" w:cstheme="minorHAnsi"/>
                <w:b/>
                <w:sz w:val="16"/>
              </w:rPr>
              <w:tab/>
              <w:t xml:space="preserve">CITY </w:t>
            </w:r>
          </w:p>
          <w:p w14:paraId="721CA867" w14:textId="77777777" w:rsidR="00C13959" w:rsidRPr="00B70BF9" w:rsidRDefault="00C13959" w:rsidP="00BF2F25">
            <w:pPr>
              <w:tabs>
                <w:tab w:val="center" w:pos="1416"/>
                <w:tab w:val="center" w:pos="2126"/>
                <w:tab w:val="center" w:pos="2831"/>
                <w:tab w:val="center" w:pos="3542"/>
                <w:tab w:val="center" w:pos="4252"/>
                <w:tab w:val="center" w:pos="5393"/>
              </w:tabs>
              <w:spacing w:after="215"/>
              <w:jc w:val="both"/>
              <w:rPr>
                <w:rFonts w:asciiTheme="minorHAnsi" w:hAnsiTheme="minorHAnsi" w:cstheme="minorHAnsi"/>
              </w:rPr>
            </w:pPr>
            <w:r w:rsidRPr="00B70BF9">
              <w:rPr>
                <w:rFonts w:asciiTheme="minorHAnsi" w:eastAsia="Georgia" w:hAnsiTheme="minorHAnsi" w:cstheme="minorHAnsi"/>
                <w:b/>
                <w:sz w:val="16"/>
              </w:rPr>
              <w:t xml:space="preserve">REGION </w:t>
            </w:r>
            <w:r w:rsidRPr="00B70BF9">
              <w:rPr>
                <w:rFonts w:asciiTheme="minorHAnsi" w:eastAsia="Cambria Math" w:hAnsiTheme="minorHAnsi" w:cstheme="minorHAnsi"/>
                <w:sz w:val="16"/>
              </w:rPr>
              <w:t>⑤</w:t>
            </w:r>
            <w:r w:rsidRPr="00B70BF9">
              <w:rPr>
                <w:rFonts w:asciiTheme="minorHAnsi" w:eastAsia="Georgia" w:hAnsiTheme="minorHAnsi" w:cstheme="minorHAnsi"/>
                <w:b/>
                <w:sz w:val="16"/>
              </w:rPr>
              <w:t xml:space="preserve"> </w:t>
            </w:r>
            <w:r w:rsidRPr="00B70BF9">
              <w:rPr>
                <w:rFonts w:asciiTheme="minorHAnsi" w:eastAsia="Georgia" w:hAnsiTheme="minorHAnsi" w:cstheme="minorHAnsi"/>
                <w:b/>
                <w:sz w:val="16"/>
              </w:rPr>
              <w:tab/>
              <w:t xml:space="preserve"> </w:t>
            </w:r>
            <w:r w:rsidRPr="00B70BF9">
              <w:rPr>
                <w:rFonts w:asciiTheme="minorHAnsi" w:eastAsia="Georgia" w:hAnsiTheme="minorHAnsi" w:cstheme="minorHAnsi"/>
                <w:b/>
                <w:sz w:val="16"/>
              </w:rPr>
              <w:tab/>
              <w:t xml:space="preserve"> </w:t>
            </w:r>
            <w:r w:rsidRPr="00B70BF9">
              <w:rPr>
                <w:rFonts w:asciiTheme="minorHAnsi" w:eastAsia="Georgia" w:hAnsiTheme="minorHAnsi" w:cstheme="minorHAnsi"/>
                <w:b/>
                <w:sz w:val="16"/>
              </w:rPr>
              <w:tab/>
              <w:t xml:space="preserve"> </w:t>
            </w:r>
            <w:r w:rsidRPr="00B70BF9">
              <w:rPr>
                <w:rFonts w:asciiTheme="minorHAnsi" w:eastAsia="Georgia" w:hAnsiTheme="minorHAnsi" w:cstheme="minorHAnsi"/>
                <w:b/>
                <w:sz w:val="16"/>
              </w:rPr>
              <w:tab/>
              <w:t xml:space="preserve"> </w:t>
            </w:r>
            <w:r w:rsidRPr="00B70BF9">
              <w:rPr>
                <w:rFonts w:asciiTheme="minorHAnsi" w:eastAsia="Georgia" w:hAnsiTheme="minorHAnsi" w:cstheme="minorHAnsi"/>
                <w:b/>
                <w:sz w:val="16"/>
              </w:rPr>
              <w:tab/>
              <w:t xml:space="preserve"> </w:t>
            </w:r>
            <w:r w:rsidRPr="00B70BF9">
              <w:rPr>
                <w:rFonts w:asciiTheme="minorHAnsi" w:eastAsia="Georgia" w:hAnsiTheme="minorHAnsi" w:cstheme="minorHAnsi"/>
                <w:b/>
                <w:sz w:val="16"/>
              </w:rPr>
              <w:tab/>
              <w:t xml:space="preserve">COUNTRY </w:t>
            </w:r>
          </w:p>
          <w:p w14:paraId="5075791E" w14:textId="77777777" w:rsidR="00C13959" w:rsidRPr="00B70BF9" w:rsidRDefault="00C13959" w:rsidP="00BF2F25">
            <w:pPr>
              <w:spacing w:after="227"/>
              <w:jc w:val="both"/>
              <w:rPr>
                <w:rFonts w:asciiTheme="minorHAnsi" w:hAnsiTheme="minorHAnsi" w:cstheme="minorHAnsi"/>
              </w:rPr>
            </w:pPr>
            <w:r w:rsidRPr="00B70BF9">
              <w:rPr>
                <w:rFonts w:asciiTheme="minorHAnsi" w:eastAsia="Georgia" w:hAnsiTheme="minorHAnsi" w:cstheme="minorHAnsi"/>
                <w:b/>
                <w:sz w:val="16"/>
              </w:rPr>
              <w:t xml:space="preserve">PRIVATE PHONE </w:t>
            </w:r>
          </w:p>
          <w:p w14:paraId="45B45DEC" w14:textId="77777777" w:rsidR="00C13959" w:rsidRPr="00B70BF9" w:rsidRDefault="00C13959" w:rsidP="00BF2F25">
            <w:pPr>
              <w:jc w:val="both"/>
              <w:rPr>
                <w:rFonts w:asciiTheme="minorHAnsi" w:hAnsiTheme="minorHAnsi" w:cstheme="minorHAnsi"/>
              </w:rPr>
            </w:pPr>
            <w:r w:rsidRPr="00B70BF9">
              <w:rPr>
                <w:rFonts w:asciiTheme="minorHAnsi" w:eastAsia="Georgia" w:hAnsiTheme="minorHAnsi" w:cstheme="minorHAnsi"/>
                <w:b/>
                <w:sz w:val="16"/>
              </w:rPr>
              <w:t>PRIVATE E-MAIL</w:t>
            </w:r>
            <w:r w:rsidRPr="00B70BF9">
              <w:rPr>
                <w:rFonts w:asciiTheme="minorHAnsi" w:eastAsia="Georgia" w:hAnsiTheme="minorHAnsi" w:cstheme="minorHAnsi"/>
                <w:b/>
                <w:sz w:val="18"/>
              </w:rPr>
              <w:t xml:space="preserve"> </w:t>
            </w:r>
          </w:p>
        </w:tc>
      </w:tr>
      <w:tr w:rsidR="00C13959" w:rsidRPr="00B70BF9" w14:paraId="46991417" w14:textId="77777777" w:rsidTr="00BF2F25">
        <w:trPr>
          <w:trHeight w:val="640"/>
        </w:trPr>
        <w:tc>
          <w:tcPr>
            <w:tcW w:w="9469" w:type="dxa"/>
            <w:gridSpan w:val="2"/>
            <w:tcBorders>
              <w:top w:val="single" w:sz="4" w:space="0" w:color="000000"/>
              <w:left w:val="single" w:sz="4" w:space="0" w:color="000000"/>
              <w:bottom w:val="single" w:sz="4" w:space="0" w:color="000000"/>
              <w:right w:val="single" w:sz="4" w:space="0" w:color="000000"/>
            </w:tcBorders>
          </w:tcPr>
          <w:p w14:paraId="6A3677A6" w14:textId="77777777" w:rsidR="00C13959" w:rsidRPr="00B70BF9" w:rsidRDefault="00C13959" w:rsidP="00BF2F25">
            <w:pPr>
              <w:ind w:left="4622" w:hanging="4622"/>
              <w:jc w:val="both"/>
              <w:rPr>
                <w:rFonts w:asciiTheme="minorHAnsi" w:hAnsiTheme="minorHAnsi" w:cstheme="minorHAnsi"/>
              </w:rPr>
            </w:pPr>
            <w:r w:rsidRPr="00B70BF9">
              <w:rPr>
                <w:rFonts w:asciiTheme="minorHAnsi" w:eastAsia="Georgia" w:hAnsiTheme="minorHAnsi" w:cstheme="minorHAnsi"/>
                <w:b/>
                <w:sz w:val="32"/>
                <w:vertAlign w:val="subscript"/>
              </w:rPr>
              <w:t>II. BUSINESS DATA</w:t>
            </w:r>
            <w:r w:rsidRPr="00B70BF9">
              <w:rPr>
                <w:rFonts w:asciiTheme="minorHAnsi" w:eastAsia="Georgia" w:hAnsiTheme="minorHAnsi" w:cstheme="minorHAnsi"/>
                <w:b/>
                <w:sz w:val="18"/>
              </w:rPr>
              <w:t xml:space="preserve"> </w:t>
            </w:r>
            <w:r w:rsidRPr="00B70BF9">
              <w:rPr>
                <w:rFonts w:asciiTheme="minorHAnsi" w:eastAsia="Georgia" w:hAnsiTheme="minorHAnsi" w:cstheme="minorHAnsi"/>
                <w:b/>
                <w:sz w:val="18"/>
              </w:rPr>
              <w:tab/>
              <w:t xml:space="preserve"> </w:t>
            </w:r>
            <w:r w:rsidRPr="00B70BF9">
              <w:rPr>
                <w:rFonts w:asciiTheme="minorHAnsi" w:eastAsia="Georgia" w:hAnsiTheme="minorHAnsi" w:cstheme="minorHAnsi"/>
                <w:b/>
                <w:sz w:val="18"/>
              </w:rPr>
              <w:tab/>
            </w:r>
            <w:r w:rsidRPr="00B70BF9">
              <w:rPr>
                <w:rFonts w:asciiTheme="minorHAnsi" w:eastAsia="Georgia" w:hAnsiTheme="minorHAnsi" w:cstheme="minorHAnsi"/>
                <w:sz w:val="18"/>
              </w:rPr>
              <w:t xml:space="preserve">If YES, please provide business data and attach copies of official supporting documents </w:t>
            </w:r>
          </w:p>
        </w:tc>
      </w:tr>
      <w:tr w:rsidR="00C13959" w:rsidRPr="00B70BF9" w14:paraId="0EEC9FFB" w14:textId="77777777" w:rsidTr="00BF2F25">
        <w:trPr>
          <w:trHeight w:val="2406"/>
        </w:trPr>
        <w:tc>
          <w:tcPr>
            <w:tcW w:w="2546" w:type="dxa"/>
            <w:tcBorders>
              <w:top w:val="single" w:sz="4" w:space="0" w:color="000000"/>
              <w:left w:val="single" w:sz="4" w:space="0" w:color="000000"/>
              <w:bottom w:val="single" w:sz="4" w:space="0" w:color="000000"/>
              <w:right w:val="single" w:sz="4" w:space="0" w:color="000000"/>
            </w:tcBorders>
          </w:tcPr>
          <w:p w14:paraId="79A488B3" w14:textId="77777777" w:rsidR="00F44F92" w:rsidRPr="00B70BF9" w:rsidRDefault="00C13959" w:rsidP="00F44F92">
            <w:pPr>
              <w:spacing w:after="215" w:line="274" w:lineRule="auto"/>
              <w:jc w:val="both"/>
              <w:rPr>
                <w:rFonts w:asciiTheme="minorHAnsi" w:eastAsia="Georgia" w:hAnsiTheme="minorHAnsi" w:cstheme="minorHAnsi"/>
                <w:sz w:val="16"/>
              </w:rPr>
            </w:pPr>
            <w:r w:rsidRPr="00B70BF9">
              <w:rPr>
                <w:rFonts w:asciiTheme="minorHAnsi" w:eastAsia="Georgia" w:hAnsiTheme="minorHAnsi" w:cstheme="minorHAnsi"/>
                <w:sz w:val="16"/>
              </w:rPr>
              <w:t xml:space="preserve">Do you run your own business without a separate legal personality (e.g. sole traders, self-employed </w:t>
            </w:r>
            <w:r w:rsidR="00F44F92" w:rsidRPr="00B70BF9">
              <w:rPr>
                <w:rFonts w:asciiTheme="minorHAnsi" w:eastAsia="Georgia" w:hAnsiTheme="minorHAnsi" w:cstheme="minorHAnsi"/>
                <w:sz w:val="16"/>
              </w:rPr>
              <w:t>etc.)?</w:t>
            </w:r>
            <w:r w:rsidRPr="00B70BF9">
              <w:rPr>
                <w:rFonts w:asciiTheme="minorHAnsi" w:eastAsia="Georgia" w:hAnsiTheme="minorHAnsi" w:cstheme="minorHAnsi"/>
                <w:sz w:val="16"/>
              </w:rPr>
              <w:t xml:space="preserve">  </w:t>
            </w:r>
          </w:p>
          <w:p w14:paraId="381D2CC5" w14:textId="77777777" w:rsidR="00C13959" w:rsidRPr="00B70BF9" w:rsidRDefault="00C13959" w:rsidP="00F44F92">
            <w:pPr>
              <w:spacing w:after="215" w:line="274" w:lineRule="auto"/>
              <w:jc w:val="both"/>
              <w:rPr>
                <w:rFonts w:asciiTheme="minorHAnsi" w:hAnsiTheme="minorHAnsi" w:cstheme="minorHAnsi"/>
              </w:rPr>
            </w:pPr>
            <w:r w:rsidRPr="00B70BF9">
              <w:rPr>
                <w:rFonts w:asciiTheme="minorHAnsi" w:eastAsia="Georgia" w:hAnsiTheme="minorHAnsi" w:cstheme="minorHAnsi"/>
                <w:b/>
                <w:sz w:val="16"/>
              </w:rPr>
              <w:tab/>
              <w:t xml:space="preserve">YES </w:t>
            </w:r>
            <w:r w:rsidRPr="00B70BF9">
              <w:rPr>
                <w:rFonts w:asciiTheme="minorHAnsi" w:eastAsia="Georgia" w:hAnsiTheme="minorHAnsi" w:cstheme="minorHAnsi"/>
                <w:b/>
                <w:sz w:val="16"/>
              </w:rPr>
              <w:tab/>
              <w:t>NO</w:t>
            </w:r>
            <w:r w:rsidRPr="00B70BF9">
              <w:rPr>
                <w:rFonts w:asciiTheme="minorHAnsi" w:eastAsia="Georgia" w:hAnsiTheme="minorHAnsi" w:cstheme="minorHAnsi"/>
                <w:b/>
                <w:sz w:val="18"/>
              </w:rPr>
              <w:t xml:space="preserve"> </w:t>
            </w:r>
          </w:p>
        </w:tc>
        <w:tc>
          <w:tcPr>
            <w:tcW w:w="6923" w:type="dxa"/>
            <w:tcBorders>
              <w:top w:val="single" w:sz="4" w:space="0" w:color="000000"/>
              <w:left w:val="single" w:sz="4" w:space="0" w:color="000000"/>
              <w:bottom w:val="single" w:sz="4" w:space="0" w:color="000000"/>
              <w:right w:val="single" w:sz="4" w:space="0" w:color="000000"/>
            </w:tcBorders>
          </w:tcPr>
          <w:p w14:paraId="524B5137" w14:textId="77777777" w:rsidR="00C13959" w:rsidRPr="00B70BF9" w:rsidRDefault="00C13959" w:rsidP="00BF2F25">
            <w:pPr>
              <w:ind w:left="1231"/>
              <w:jc w:val="both"/>
              <w:rPr>
                <w:rFonts w:asciiTheme="minorHAnsi" w:hAnsiTheme="minorHAnsi" w:cstheme="minorHAnsi"/>
              </w:rPr>
            </w:pPr>
            <w:r w:rsidRPr="00B70BF9">
              <w:rPr>
                <w:rFonts w:asciiTheme="minorHAnsi" w:eastAsia="Georgia" w:hAnsiTheme="minorHAnsi" w:cstheme="minorHAnsi"/>
                <w:b/>
                <w:sz w:val="18"/>
              </w:rPr>
              <w:t xml:space="preserve"> </w:t>
            </w:r>
          </w:p>
          <w:p w14:paraId="2E77880B" w14:textId="77777777" w:rsidR="00C13959" w:rsidRPr="00B70BF9" w:rsidRDefault="00C13959" w:rsidP="00BF2F25">
            <w:pPr>
              <w:spacing w:after="120" w:line="275" w:lineRule="auto"/>
              <w:ind w:right="5009"/>
              <w:jc w:val="both"/>
              <w:rPr>
                <w:rFonts w:asciiTheme="minorHAnsi" w:hAnsiTheme="minorHAnsi" w:cstheme="minorHAnsi"/>
              </w:rPr>
            </w:pPr>
            <w:r w:rsidRPr="00B70BF9">
              <w:rPr>
                <w:rFonts w:asciiTheme="minorHAnsi" w:eastAsia="Georgia" w:hAnsiTheme="minorHAnsi" w:cstheme="minorHAnsi"/>
                <w:b/>
                <w:sz w:val="16"/>
              </w:rPr>
              <w:t xml:space="preserve">BUSINESS NAME (if applicable) </w:t>
            </w:r>
          </w:p>
          <w:p w14:paraId="3AAAD867" w14:textId="77777777" w:rsidR="00C13959" w:rsidRPr="00B70BF9" w:rsidRDefault="00C13959" w:rsidP="00BF2F25">
            <w:pPr>
              <w:spacing w:after="132"/>
              <w:jc w:val="both"/>
              <w:rPr>
                <w:rFonts w:asciiTheme="minorHAnsi" w:hAnsiTheme="minorHAnsi" w:cstheme="minorHAnsi"/>
              </w:rPr>
            </w:pPr>
            <w:r w:rsidRPr="00B70BF9">
              <w:rPr>
                <w:rFonts w:asciiTheme="minorHAnsi" w:eastAsia="Georgia" w:hAnsiTheme="minorHAnsi" w:cstheme="minorHAnsi"/>
                <w:b/>
                <w:sz w:val="16"/>
              </w:rPr>
              <w:t xml:space="preserve">VAT NUMBER </w:t>
            </w:r>
          </w:p>
          <w:p w14:paraId="473CA90E" w14:textId="77777777" w:rsidR="00C13959" w:rsidRPr="00B70BF9" w:rsidRDefault="00C13959" w:rsidP="00BF2F25">
            <w:pPr>
              <w:spacing w:after="132"/>
              <w:jc w:val="both"/>
              <w:rPr>
                <w:rFonts w:asciiTheme="minorHAnsi" w:hAnsiTheme="minorHAnsi" w:cstheme="minorHAnsi"/>
              </w:rPr>
            </w:pPr>
            <w:r w:rsidRPr="00B70BF9">
              <w:rPr>
                <w:rFonts w:asciiTheme="minorHAnsi" w:eastAsia="Georgia" w:hAnsiTheme="minorHAnsi" w:cstheme="minorHAnsi"/>
                <w:b/>
                <w:sz w:val="16"/>
              </w:rPr>
              <w:t xml:space="preserve">REGISTRATION NUMBER </w:t>
            </w:r>
          </w:p>
          <w:p w14:paraId="7D2E5C6B" w14:textId="77777777" w:rsidR="00C13959" w:rsidRPr="00B70BF9" w:rsidRDefault="00C13959" w:rsidP="00BF2F25">
            <w:pPr>
              <w:spacing w:after="141"/>
              <w:jc w:val="both"/>
              <w:rPr>
                <w:rFonts w:asciiTheme="minorHAnsi" w:hAnsiTheme="minorHAnsi" w:cstheme="minorHAnsi"/>
              </w:rPr>
            </w:pPr>
            <w:r w:rsidRPr="00B70BF9">
              <w:rPr>
                <w:rFonts w:asciiTheme="minorHAnsi" w:eastAsia="Georgia" w:hAnsiTheme="minorHAnsi" w:cstheme="minorHAnsi"/>
                <w:b/>
                <w:sz w:val="16"/>
              </w:rPr>
              <w:t xml:space="preserve">PLACE OF REGISTRATION </w:t>
            </w:r>
          </w:p>
          <w:p w14:paraId="769C6902" w14:textId="77777777" w:rsidR="00C13959" w:rsidRPr="00B70BF9" w:rsidRDefault="00C13959" w:rsidP="00BF2F25">
            <w:pPr>
              <w:tabs>
                <w:tab w:val="center" w:pos="2477"/>
              </w:tabs>
              <w:spacing w:after="20"/>
              <w:jc w:val="both"/>
              <w:rPr>
                <w:rFonts w:asciiTheme="minorHAnsi" w:hAnsiTheme="minorHAnsi" w:cstheme="minorHAnsi"/>
              </w:rPr>
            </w:pPr>
            <w:r w:rsidRPr="00B70BF9">
              <w:rPr>
                <w:rFonts w:asciiTheme="minorHAnsi" w:eastAsia="Georgia" w:hAnsiTheme="minorHAnsi" w:cstheme="minorHAnsi"/>
                <w:b/>
                <w:sz w:val="16"/>
              </w:rPr>
              <w:t xml:space="preserve"> </w:t>
            </w:r>
            <w:r w:rsidRPr="00B70BF9">
              <w:rPr>
                <w:rFonts w:asciiTheme="minorHAnsi" w:eastAsia="Georgia" w:hAnsiTheme="minorHAnsi" w:cstheme="minorHAnsi"/>
                <w:b/>
                <w:sz w:val="16"/>
              </w:rPr>
              <w:tab/>
              <w:t xml:space="preserve">CITY </w:t>
            </w:r>
          </w:p>
          <w:p w14:paraId="6975608B" w14:textId="77777777" w:rsidR="00C13959" w:rsidRPr="00B70BF9" w:rsidRDefault="00C13959" w:rsidP="00BF2F25">
            <w:pPr>
              <w:spacing w:after="30"/>
              <w:jc w:val="both"/>
              <w:rPr>
                <w:rFonts w:asciiTheme="minorHAnsi" w:hAnsiTheme="minorHAnsi" w:cstheme="minorHAnsi"/>
              </w:rPr>
            </w:pPr>
            <w:r w:rsidRPr="00B70BF9">
              <w:rPr>
                <w:rFonts w:asciiTheme="minorHAnsi" w:eastAsia="Georgia" w:hAnsiTheme="minorHAnsi" w:cstheme="minorHAnsi"/>
                <w:b/>
                <w:sz w:val="16"/>
              </w:rPr>
              <w:t xml:space="preserve"> </w:t>
            </w:r>
            <w:r w:rsidRPr="00B70BF9">
              <w:rPr>
                <w:rFonts w:asciiTheme="minorHAnsi" w:eastAsia="Georgia" w:hAnsiTheme="minorHAnsi" w:cstheme="minorHAnsi"/>
                <w:b/>
                <w:sz w:val="16"/>
              </w:rPr>
              <w:tab/>
              <w:t xml:space="preserve"> </w:t>
            </w:r>
          </w:p>
          <w:p w14:paraId="5705A736" w14:textId="77777777" w:rsidR="00C13959" w:rsidRPr="00B70BF9" w:rsidRDefault="00C13959" w:rsidP="00BF2F25">
            <w:pPr>
              <w:tabs>
                <w:tab w:val="center" w:pos="2707"/>
              </w:tabs>
              <w:jc w:val="both"/>
              <w:rPr>
                <w:rFonts w:asciiTheme="minorHAnsi" w:hAnsiTheme="minorHAnsi" w:cstheme="minorHAnsi"/>
              </w:rPr>
            </w:pPr>
            <w:r w:rsidRPr="00B70BF9">
              <w:rPr>
                <w:rFonts w:asciiTheme="minorHAnsi" w:eastAsia="Georgia" w:hAnsiTheme="minorHAnsi" w:cstheme="minorHAnsi"/>
                <w:b/>
                <w:sz w:val="16"/>
              </w:rPr>
              <w:t xml:space="preserve"> </w:t>
            </w:r>
            <w:r w:rsidRPr="00B70BF9">
              <w:rPr>
                <w:rFonts w:asciiTheme="minorHAnsi" w:eastAsia="Georgia" w:hAnsiTheme="minorHAnsi" w:cstheme="minorHAnsi"/>
                <w:b/>
                <w:sz w:val="16"/>
              </w:rPr>
              <w:tab/>
              <w:t>COUNTRY</w:t>
            </w:r>
            <w:r w:rsidRPr="00B70BF9">
              <w:rPr>
                <w:rFonts w:asciiTheme="minorHAnsi" w:eastAsia="Georgia" w:hAnsiTheme="minorHAnsi" w:cstheme="minorHAnsi"/>
                <w:b/>
                <w:sz w:val="18"/>
              </w:rPr>
              <w:t xml:space="preserve"> </w:t>
            </w:r>
          </w:p>
        </w:tc>
      </w:tr>
      <w:tr w:rsidR="00C13959" w:rsidRPr="00B70BF9" w14:paraId="7B1AA78F" w14:textId="77777777" w:rsidTr="00BF2F25">
        <w:trPr>
          <w:trHeight w:val="577"/>
        </w:trPr>
        <w:tc>
          <w:tcPr>
            <w:tcW w:w="2546" w:type="dxa"/>
            <w:tcBorders>
              <w:top w:val="single" w:sz="4" w:space="0" w:color="000000"/>
              <w:left w:val="single" w:sz="4" w:space="0" w:color="000000"/>
              <w:bottom w:val="single" w:sz="4" w:space="0" w:color="000000"/>
              <w:right w:val="single" w:sz="4" w:space="0" w:color="000000"/>
            </w:tcBorders>
          </w:tcPr>
          <w:p w14:paraId="26C22019" w14:textId="77777777" w:rsidR="00C13959" w:rsidRPr="00B70BF9" w:rsidRDefault="00C13959" w:rsidP="00BF2F25">
            <w:pPr>
              <w:jc w:val="both"/>
              <w:rPr>
                <w:rFonts w:asciiTheme="minorHAnsi" w:hAnsiTheme="minorHAnsi" w:cstheme="minorHAnsi"/>
              </w:rPr>
            </w:pPr>
            <w:r w:rsidRPr="00B70BF9">
              <w:rPr>
                <w:rFonts w:asciiTheme="minorHAnsi" w:eastAsia="Georgia" w:hAnsiTheme="minorHAnsi" w:cstheme="minorHAnsi"/>
                <w:b/>
                <w:sz w:val="16"/>
              </w:rPr>
              <w:t>DATE</w:t>
            </w:r>
            <w:r w:rsidRPr="00B70BF9">
              <w:rPr>
                <w:rFonts w:asciiTheme="minorHAnsi" w:eastAsia="Georgia" w:hAnsiTheme="minorHAnsi" w:cstheme="minorHAnsi"/>
                <w:sz w:val="16"/>
              </w:rPr>
              <w:t xml:space="preserve"> </w:t>
            </w:r>
          </w:p>
        </w:tc>
        <w:tc>
          <w:tcPr>
            <w:tcW w:w="6923" w:type="dxa"/>
            <w:tcBorders>
              <w:top w:val="single" w:sz="4" w:space="0" w:color="000000"/>
              <w:left w:val="single" w:sz="4" w:space="0" w:color="000000"/>
              <w:bottom w:val="single" w:sz="4" w:space="0" w:color="000000"/>
              <w:right w:val="single" w:sz="4" w:space="0" w:color="000000"/>
            </w:tcBorders>
          </w:tcPr>
          <w:p w14:paraId="0056369A" w14:textId="77777777" w:rsidR="00C13959" w:rsidRPr="00B70BF9" w:rsidRDefault="00C13959" w:rsidP="00BF2F25">
            <w:pPr>
              <w:ind w:left="1231"/>
              <w:jc w:val="both"/>
              <w:rPr>
                <w:rFonts w:asciiTheme="minorHAnsi" w:hAnsiTheme="minorHAnsi" w:cstheme="minorHAnsi"/>
              </w:rPr>
            </w:pPr>
            <w:r w:rsidRPr="00B70BF9">
              <w:rPr>
                <w:rFonts w:asciiTheme="minorHAnsi" w:eastAsia="Georgia" w:hAnsiTheme="minorHAnsi" w:cstheme="minorHAnsi"/>
                <w:b/>
                <w:sz w:val="18"/>
              </w:rPr>
              <w:t xml:space="preserve"> </w:t>
            </w:r>
          </w:p>
          <w:p w14:paraId="06796B6B" w14:textId="77777777" w:rsidR="00C13959" w:rsidRPr="00B70BF9" w:rsidRDefault="00C13959" w:rsidP="00BF2F25">
            <w:pPr>
              <w:jc w:val="both"/>
              <w:rPr>
                <w:rFonts w:asciiTheme="minorHAnsi" w:hAnsiTheme="minorHAnsi" w:cstheme="minorHAnsi"/>
              </w:rPr>
            </w:pPr>
            <w:r w:rsidRPr="00B70BF9">
              <w:rPr>
                <w:rFonts w:asciiTheme="minorHAnsi" w:eastAsia="Georgia" w:hAnsiTheme="minorHAnsi" w:cstheme="minorHAnsi"/>
                <w:b/>
                <w:sz w:val="16"/>
              </w:rPr>
              <w:t xml:space="preserve">SIGNATURE </w:t>
            </w:r>
          </w:p>
        </w:tc>
      </w:tr>
    </w:tbl>
    <w:p w14:paraId="489B104C" w14:textId="77777777" w:rsidR="00C13959" w:rsidRPr="00B70BF9" w:rsidRDefault="00C13959" w:rsidP="00C13959">
      <w:pPr>
        <w:spacing w:after="125"/>
        <w:ind w:left="-29"/>
        <w:jc w:val="both"/>
        <w:rPr>
          <w:rFonts w:asciiTheme="minorHAnsi" w:hAnsiTheme="minorHAnsi" w:cstheme="minorHAnsi"/>
        </w:rPr>
      </w:pPr>
      <w:r w:rsidRPr="00B70BF9">
        <w:rPr>
          <w:rFonts w:asciiTheme="minorHAnsi" w:hAnsiTheme="minorHAnsi" w:cstheme="minorHAnsi"/>
          <w:noProof/>
          <w:lang w:val="en-US"/>
        </w:rPr>
        <mc:AlternateContent>
          <mc:Choice Requires="wpg">
            <w:drawing>
              <wp:inline distT="0" distB="0" distL="0" distR="0" wp14:anchorId="137C20B9" wp14:editId="1C001C58">
                <wp:extent cx="1882140" cy="11430"/>
                <wp:effectExtent l="0" t="0" r="0" b="0"/>
                <wp:docPr id="76430" name="Group 76430"/>
                <wp:cNvGraphicFramePr/>
                <a:graphic xmlns:a="http://schemas.openxmlformats.org/drawingml/2006/main">
                  <a:graphicData uri="http://schemas.microsoft.com/office/word/2010/wordprocessingGroup">
                    <wpg:wgp>
                      <wpg:cNvGrpSpPr/>
                      <wpg:grpSpPr>
                        <a:xfrm>
                          <a:off x="0" y="0"/>
                          <a:ext cx="1882140" cy="11430"/>
                          <a:chOff x="0" y="0"/>
                          <a:chExt cx="1882140" cy="11430"/>
                        </a:xfrm>
                      </wpg:grpSpPr>
                      <wps:wsp>
                        <wps:cNvPr id="86869" name="Shape 86869"/>
                        <wps:cNvSpPr/>
                        <wps:spPr>
                          <a:xfrm>
                            <a:off x="0" y="0"/>
                            <a:ext cx="1882140" cy="11430"/>
                          </a:xfrm>
                          <a:custGeom>
                            <a:avLst/>
                            <a:gdLst/>
                            <a:ahLst/>
                            <a:cxnLst/>
                            <a:rect l="0" t="0" r="0" b="0"/>
                            <a:pathLst>
                              <a:path w="1882140" h="11430">
                                <a:moveTo>
                                  <a:pt x="0" y="0"/>
                                </a:moveTo>
                                <a:lnTo>
                                  <a:pt x="1882140" y="0"/>
                                </a:lnTo>
                                <a:lnTo>
                                  <a:pt x="1882140" y="11430"/>
                                </a:lnTo>
                                <a:lnTo>
                                  <a:pt x="0" y="11430"/>
                                </a:lnTo>
                                <a:lnTo>
                                  <a:pt x="0" y="0"/>
                                </a:lnTo>
                              </a:path>
                            </a:pathLst>
                          </a:custGeom>
                          <a:solidFill>
                            <a:srgbClr val="000000"/>
                          </a:solidFill>
                          <a:ln w="0" cap="flat">
                            <a:noFill/>
                            <a:miter lim="127000"/>
                          </a:ln>
                          <a:effectLst/>
                        </wps:spPr>
                        <wps:bodyPr/>
                      </wps:wsp>
                    </wpg:wgp>
                  </a:graphicData>
                </a:graphic>
              </wp:inline>
            </w:drawing>
          </mc:Choice>
          <mc:Fallback>
            <w:pict>
              <v:group w14:anchorId="68BDB2D7" id="Group 76430" o:spid="_x0000_s1026" style="width:148.2pt;height:.9pt;mso-position-horizontal-relative:char;mso-position-vertical-relative:line" coordsize="18821,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">
                <v:shape id="Shape 86869" o:spid="_x0000_s1027" style="position:absolute;width:18821;height:114;visibility:visible;mso-wrap-style:square;v-text-anchor:top" coordsize="1882140,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" path="m,l1882140,r,11430l,11430,,e" fillcolor="black" stroked="f" strokeweight="0">
                  <v:stroke miterlimit="83231f" joinstyle="miter"/>
                  <v:path arrowok="t" textboxrect="0,0,1882140,11430"/>
                </v:shape>
                <w10:anchorlock/>
              </v:group>
            </w:pict>
          </mc:Fallback>
        </mc:AlternateContent>
      </w:r>
      <w:r w:rsidRPr="00B70BF9">
        <w:rPr>
          <w:rFonts w:asciiTheme="minorHAnsi" w:eastAsia="Georgia" w:hAnsiTheme="minorHAnsi" w:cstheme="minorHAnsi"/>
          <w:sz w:val="16"/>
        </w:rPr>
        <w:t xml:space="preserve"> </w:t>
      </w:r>
    </w:p>
    <w:p w14:paraId="7FCD0427" w14:textId="77777777" w:rsidR="00C13959" w:rsidRPr="00B70BF9" w:rsidRDefault="00C13959" w:rsidP="00155799">
      <w:pPr>
        <w:numPr>
          <w:ilvl w:val="0"/>
          <w:numId w:val="27"/>
        </w:numPr>
        <w:spacing w:after="61"/>
        <w:ind w:hanging="360"/>
        <w:jc w:val="both"/>
        <w:rPr>
          <w:rFonts w:asciiTheme="minorHAnsi" w:hAnsiTheme="minorHAnsi" w:cstheme="minorHAnsi"/>
        </w:rPr>
      </w:pPr>
      <w:r w:rsidRPr="00B70BF9">
        <w:rPr>
          <w:rFonts w:asciiTheme="minorHAnsi" w:eastAsia="Georgia" w:hAnsiTheme="minorHAnsi" w:cstheme="minorHAnsi"/>
          <w:b/>
          <w:sz w:val="12"/>
        </w:rPr>
        <w:t>As indicated on the official document.</w:t>
      </w:r>
      <w:r w:rsidRPr="00B70BF9">
        <w:rPr>
          <w:rFonts w:asciiTheme="minorHAnsi" w:eastAsia="Georgia" w:hAnsiTheme="minorHAnsi" w:cstheme="minorHAnsi"/>
          <w:sz w:val="16"/>
        </w:rPr>
        <w:t xml:space="preserve"> </w:t>
      </w:r>
    </w:p>
    <w:p w14:paraId="7725567C" w14:textId="77777777" w:rsidR="00C13959" w:rsidRPr="00B70BF9" w:rsidRDefault="00C13959" w:rsidP="00155799">
      <w:pPr>
        <w:numPr>
          <w:ilvl w:val="0"/>
          <w:numId w:val="27"/>
        </w:numPr>
        <w:spacing w:after="61"/>
        <w:ind w:hanging="360"/>
        <w:jc w:val="both"/>
        <w:rPr>
          <w:rFonts w:asciiTheme="minorHAnsi" w:hAnsiTheme="minorHAnsi" w:cstheme="minorHAnsi"/>
        </w:rPr>
      </w:pPr>
      <w:r w:rsidRPr="00B70BF9">
        <w:rPr>
          <w:rFonts w:asciiTheme="minorHAnsi" w:eastAsia="Georgia" w:hAnsiTheme="minorHAnsi" w:cstheme="minorHAnsi"/>
          <w:b/>
          <w:sz w:val="12"/>
        </w:rPr>
        <w:t>Accepted only for Great Britain, Ireland, Denmark, Sweden, Finland, Norway, Iceland, Canada, United States and Australia.</w:t>
      </w:r>
      <w:r w:rsidRPr="00B70BF9">
        <w:rPr>
          <w:rFonts w:asciiTheme="minorHAnsi" w:eastAsia="Georgia" w:hAnsiTheme="minorHAnsi" w:cstheme="minorHAnsi"/>
          <w:sz w:val="16"/>
        </w:rPr>
        <w:t xml:space="preserve"> </w:t>
      </w:r>
    </w:p>
    <w:p w14:paraId="6E73B8DF" w14:textId="77777777" w:rsidR="00C13959" w:rsidRPr="00B70BF9" w:rsidRDefault="00C13959" w:rsidP="00155799">
      <w:pPr>
        <w:numPr>
          <w:ilvl w:val="0"/>
          <w:numId w:val="27"/>
        </w:numPr>
        <w:spacing w:after="61"/>
        <w:ind w:hanging="360"/>
        <w:jc w:val="both"/>
        <w:rPr>
          <w:rFonts w:asciiTheme="minorHAnsi" w:hAnsiTheme="minorHAnsi" w:cstheme="minorHAnsi"/>
        </w:rPr>
      </w:pPr>
      <w:r w:rsidRPr="00B70BF9">
        <w:rPr>
          <w:rFonts w:asciiTheme="minorHAnsi" w:eastAsia="Georgia" w:hAnsiTheme="minorHAnsi" w:cstheme="minorHAnsi"/>
          <w:b/>
          <w:sz w:val="12"/>
        </w:rPr>
        <w:t>Failing other identity documents: residence permit or diplomatic passport.</w:t>
      </w:r>
      <w:r w:rsidRPr="00B70BF9">
        <w:rPr>
          <w:rFonts w:asciiTheme="minorHAnsi" w:eastAsia="Georgia" w:hAnsiTheme="minorHAnsi" w:cstheme="minorHAnsi"/>
          <w:sz w:val="16"/>
        </w:rPr>
        <w:t xml:space="preserve"> </w:t>
      </w:r>
    </w:p>
    <w:p w14:paraId="68883D84" w14:textId="77777777" w:rsidR="00C13959" w:rsidRPr="00B70BF9" w:rsidRDefault="00C13959" w:rsidP="00155799">
      <w:pPr>
        <w:numPr>
          <w:ilvl w:val="0"/>
          <w:numId w:val="27"/>
        </w:numPr>
        <w:spacing w:after="13" w:line="331" w:lineRule="auto"/>
        <w:ind w:hanging="360"/>
        <w:jc w:val="both"/>
        <w:rPr>
          <w:rFonts w:asciiTheme="minorHAnsi" w:hAnsiTheme="minorHAnsi" w:cstheme="minorHAnsi"/>
        </w:rPr>
      </w:pPr>
      <w:r w:rsidRPr="00B70BF9">
        <w:rPr>
          <w:rFonts w:asciiTheme="minorHAnsi" w:eastAsia="Georgia" w:hAnsiTheme="minorHAnsi" w:cstheme="minorHAnsi"/>
          <w:b/>
          <w:sz w:val="12"/>
        </w:rPr>
        <w:t>See table with corresponding denominations by country.</w:t>
      </w:r>
      <w:r w:rsidRPr="00B70BF9">
        <w:rPr>
          <w:rFonts w:asciiTheme="minorHAnsi" w:eastAsia="Georgia" w:hAnsiTheme="minorHAnsi" w:cstheme="minorHAnsi"/>
          <w:sz w:val="16"/>
        </w:rPr>
        <w:t xml:space="preserve"> </w:t>
      </w:r>
      <w:r w:rsidRPr="00B70BF9">
        <w:rPr>
          <w:rFonts w:asciiTheme="minorHAnsi" w:hAnsiTheme="minorHAnsi" w:cstheme="minorHAnsi"/>
          <w:sz w:val="17"/>
        </w:rPr>
        <w:t>⑤</w:t>
      </w:r>
      <w:r w:rsidRPr="00B70BF9">
        <w:rPr>
          <w:rFonts w:asciiTheme="minorHAnsi" w:eastAsia="Arial" w:hAnsiTheme="minorHAnsi" w:cstheme="minorHAnsi"/>
          <w:b/>
          <w:sz w:val="17"/>
        </w:rPr>
        <w:t xml:space="preserve"> </w:t>
      </w:r>
      <w:r w:rsidRPr="00B70BF9">
        <w:rPr>
          <w:rFonts w:asciiTheme="minorHAnsi" w:eastAsia="Arial" w:hAnsiTheme="minorHAnsi" w:cstheme="minorHAnsi"/>
          <w:b/>
          <w:sz w:val="17"/>
        </w:rPr>
        <w:tab/>
      </w:r>
      <w:r w:rsidRPr="00B70BF9">
        <w:rPr>
          <w:rFonts w:asciiTheme="minorHAnsi" w:eastAsia="Georgia" w:hAnsiTheme="minorHAnsi" w:cstheme="minorHAnsi"/>
          <w:b/>
          <w:sz w:val="12"/>
        </w:rPr>
        <w:t>To be completed with Region, State or Province by non EU countries only, excluding EFTA and candidate countries.</w:t>
      </w:r>
      <w:r w:rsidRPr="00B70BF9">
        <w:rPr>
          <w:rFonts w:asciiTheme="minorHAnsi" w:eastAsia="Georgia" w:hAnsiTheme="minorHAnsi" w:cstheme="minorHAnsi"/>
          <w:sz w:val="16"/>
        </w:rPr>
        <w:t xml:space="preserve"> </w:t>
      </w:r>
    </w:p>
    <w:p w14:paraId="4DACF08E" w14:textId="77777777" w:rsidR="00C13959" w:rsidRPr="00B70BF9" w:rsidRDefault="00C13959" w:rsidP="00C13959">
      <w:pPr>
        <w:spacing w:after="0"/>
        <w:jc w:val="both"/>
        <w:rPr>
          <w:rFonts w:asciiTheme="minorHAnsi" w:hAnsiTheme="minorHAnsi" w:cstheme="minorHAnsi"/>
        </w:rPr>
      </w:pPr>
      <w:r w:rsidRPr="00B70BF9">
        <w:rPr>
          <w:rFonts w:asciiTheme="minorHAnsi" w:eastAsia="Times New Roman" w:hAnsiTheme="minorHAnsi" w:cstheme="minorHAnsi"/>
        </w:rPr>
        <w:t xml:space="preserve"> </w:t>
      </w:r>
      <w:r w:rsidRPr="00B70BF9">
        <w:rPr>
          <w:rFonts w:asciiTheme="minorHAnsi" w:eastAsia="Times New Roman" w:hAnsiTheme="minorHAnsi" w:cstheme="minorHAnsi"/>
        </w:rPr>
        <w:tab/>
      </w:r>
      <w:r w:rsidRPr="00B70BF9">
        <w:rPr>
          <w:rFonts w:asciiTheme="minorHAnsi" w:eastAsia="Georgia" w:hAnsiTheme="minorHAnsi" w:cstheme="minorHAnsi"/>
        </w:rPr>
        <w:t xml:space="preserve"> </w:t>
      </w:r>
      <w:r w:rsidRPr="00B70BF9">
        <w:rPr>
          <w:rFonts w:asciiTheme="minorHAnsi" w:hAnsiTheme="minorHAnsi" w:cstheme="minorHAnsi"/>
        </w:rPr>
        <w:br w:type="page"/>
      </w:r>
    </w:p>
    <w:p w14:paraId="7E955E3C" w14:textId="77777777" w:rsidR="00C13959" w:rsidRPr="00B70BF9" w:rsidRDefault="00C13959" w:rsidP="00C13959">
      <w:pPr>
        <w:spacing w:after="0"/>
        <w:jc w:val="both"/>
        <w:rPr>
          <w:rFonts w:asciiTheme="minorHAnsi" w:hAnsiTheme="minorHAnsi" w:cstheme="minorHAnsi"/>
          <w:b/>
          <w:bCs/>
        </w:rPr>
      </w:pPr>
      <w:r w:rsidRPr="00B70BF9">
        <w:rPr>
          <w:rFonts w:asciiTheme="minorHAnsi" w:hAnsiTheme="minorHAnsi" w:cstheme="minorHAnsi"/>
          <w:b/>
          <w:bCs/>
        </w:rPr>
        <w:t xml:space="preserve">Legal person entity private/public legal body  </w:t>
      </w:r>
    </w:p>
    <w:p w14:paraId="434D1E28" w14:textId="77777777" w:rsidR="00C13959" w:rsidRPr="00B70BF9" w:rsidRDefault="00C13959" w:rsidP="00C13959">
      <w:pPr>
        <w:spacing w:after="4" w:line="267" w:lineRule="auto"/>
        <w:ind w:left="-5" w:hanging="10"/>
        <w:jc w:val="both"/>
        <w:rPr>
          <w:rFonts w:asciiTheme="minorHAnsi" w:hAnsiTheme="minorHAnsi" w:cstheme="minorHAnsi"/>
        </w:rPr>
      </w:pPr>
    </w:p>
    <w:tbl>
      <w:tblPr>
        <w:tblW w:w="8499" w:type="dxa"/>
        <w:tblInd w:w="5" w:type="dxa"/>
        <w:tblCellMar>
          <w:top w:w="33" w:type="dxa"/>
          <w:bottom w:w="127" w:type="dxa"/>
          <w:right w:w="115" w:type="dxa"/>
        </w:tblCellMar>
        <w:tblLook w:val="04A0" w:firstRow="1" w:lastRow="0" w:firstColumn="1" w:lastColumn="0" w:noHBand="0" w:noVBand="1"/>
      </w:tblPr>
      <w:tblGrid>
        <w:gridCol w:w="3226"/>
        <w:gridCol w:w="1421"/>
        <w:gridCol w:w="570"/>
        <w:gridCol w:w="3282"/>
      </w:tblGrid>
      <w:tr w:rsidR="00C13959" w:rsidRPr="00B70BF9" w14:paraId="611C72D8" w14:textId="77777777" w:rsidTr="00BF2F25">
        <w:trPr>
          <w:trHeight w:val="2603"/>
        </w:trPr>
        <w:tc>
          <w:tcPr>
            <w:tcW w:w="4647" w:type="dxa"/>
            <w:gridSpan w:val="2"/>
            <w:tcBorders>
              <w:top w:val="single" w:sz="4" w:space="0" w:color="000000"/>
              <w:left w:val="single" w:sz="4" w:space="0" w:color="000000"/>
              <w:bottom w:val="nil"/>
              <w:right w:val="nil"/>
            </w:tcBorders>
            <w:vAlign w:val="center"/>
          </w:tcPr>
          <w:p w14:paraId="008AAFD7" w14:textId="77777777" w:rsidR="00C13959" w:rsidRPr="00B70BF9" w:rsidRDefault="00C13959" w:rsidP="00BF2F25">
            <w:pPr>
              <w:spacing w:after="15"/>
              <w:ind w:left="110"/>
              <w:jc w:val="both"/>
              <w:rPr>
                <w:rFonts w:asciiTheme="minorHAnsi" w:hAnsiTheme="minorHAnsi" w:cstheme="minorHAnsi"/>
              </w:rPr>
            </w:pPr>
            <w:r w:rsidRPr="00B70BF9">
              <w:rPr>
                <w:rFonts w:asciiTheme="minorHAnsi" w:eastAsia="Georgia" w:hAnsiTheme="minorHAnsi" w:cstheme="minorHAnsi"/>
                <w:b/>
                <w:sz w:val="16"/>
              </w:rPr>
              <w:t xml:space="preserve">OFFICIAL NAME </w:t>
            </w:r>
            <w:r w:rsidRPr="00B70BF9">
              <w:rPr>
                <w:rFonts w:asciiTheme="minorHAnsi" w:hAnsiTheme="minorHAnsi" w:cstheme="minorHAnsi"/>
                <w:sz w:val="16"/>
              </w:rPr>
              <w:t>②</w:t>
            </w:r>
            <w:r w:rsidRPr="00B70BF9">
              <w:rPr>
                <w:rFonts w:asciiTheme="minorHAnsi" w:eastAsia="Georgia" w:hAnsiTheme="minorHAnsi" w:cstheme="minorHAnsi"/>
                <w:b/>
                <w:sz w:val="16"/>
              </w:rPr>
              <w:t xml:space="preserve"> </w:t>
            </w:r>
          </w:p>
          <w:p w14:paraId="63886D45" w14:textId="77777777" w:rsidR="00C13959" w:rsidRPr="00B70BF9" w:rsidRDefault="00C13959" w:rsidP="00BF2F25">
            <w:pPr>
              <w:spacing w:after="207"/>
              <w:ind w:left="110"/>
              <w:jc w:val="both"/>
              <w:rPr>
                <w:rFonts w:asciiTheme="minorHAnsi" w:hAnsiTheme="minorHAnsi" w:cstheme="minorHAnsi"/>
              </w:rPr>
            </w:pPr>
            <w:r w:rsidRPr="00B70BF9">
              <w:rPr>
                <w:rFonts w:asciiTheme="minorHAnsi" w:eastAsia="Georgia" w:hAnsiTheme="minorHAnsi" w:cstheme="minorHAnsi"/>
                <w:sz w:val="16"/>
              </w:rPr>
              <w:t xml:space="preserve"> </w:t>
            </w:r>
          </w:p>
          <w:p w14:paraId="03D4E9AE" w14:textId="77777777" w:rsidR="00C13959" w:rsidRPr="00B70BF9" w:rsidRDefault="00C13959" w:rsidP="00BF2F25">
            <w:pPr>
              <w:spacing w:after="12"/>
              <w:ind w:left="110"/>
              <w:jc w:val="both"/>
              <w:rPr>
                <w:rFonts w:asciiTheme="minorHAnsi" w:hAnsiTheme="minorHAnsi" w:cstheme="minorHAnsi"/>
              </w:rPr>
            </w:pPr>
            <w:r w:rsidRPr="00B70BF9">
              <w:rPr>
                <w:rFonts w:asciiTheme="minorHAnsi" w:eastAsia="Georgia" w:hAnsiTheme="minorHAnsi" w:cstheme="minorHAnsi"/>
                <w:b/>
                <w:sz w:val="16"/>
              </w:rPr>
              <w:t xml:space="preserve">ABREVIATION </w:t>
            </w:r>
          </w:p>
          <w:p w14:paraId="1A156F96" w14:textId="77777777" w:rsidR="00C13959" w:rsidRPr="00B70BF9" w:rsidRDefault="00C13959" w:rsidP="00BF2F25">
            <w:pPr>
              <w:spacing w:after="42"/>
              <w:ind w:left="110"/>
              <w:jc w:val="both"/>
              <w:rPr>
                <w:rFonts w:asciiTheme="minorHAnsi" w:hAnsiTheme="minorHAnsi" w:cstheme="minorHAnsi"/>
              </w:rPr>
            </w:pPr>
            <w:r w:rsidRPr="00B70BF9">
              <w:rPr>
                <w:rFonts w:asciiTheme="minorHAnsi" w:eastAsia="Georgia" w:hAnsiTheme="minorHAnsi" w:cstheme="minorHAnsi"/>
                <w:b/>
                <w:sz w:val="16"/>
              </w:rPr>
              <w:t xml:space="preserve"> </w:t>
            </w:r>
          </w:p>
          <w:p w14:paraId="436689E2" w14:textId="77777777" w:rsidR="00C13959" w:rsidRPr="00B70BF9" w:rsidRDefault="00C13959" w:rsidP="00BF2F25">
            <w:pPr>
              <w:spacing w:after="215"/>
              <w:ind w:left="110"/>
              <w:jc w:val="both"/>
              <w:rPr>
                <w:rFonts w:asciiTheme="minorHAnsi" w:hAnsiTheme="minorHAnsi" w:cstheme="minorHAnsi"/>
              </w:rPr>
            </w:pPr>
            <w:r w:rsidRPr="00B70BF9">
              <w:rPr>
                <w:rFonts w:asciiTheme="minorHAnsi" w:eastAsia="Georgia" w:hAnsiTheme="minorHAnsi" w:cstheme="minorHAnsi"/>
                <w:b/>
                <w:sz w:val="16"/>
              </w:rPr>
              <w:t>MAIN REGISTRATION NUMBER</w:t>
            </w:r>
            <w:r w:rsidRPr="00B70BF9">
              <w:rPr>
                <w:rFonts w:asciiTheme="minorHAnsi" w:hAnsiTheme="minorHAnsi" w:cstheme="minorHAnsi"/>
                <w:sz w:val="16"/>
              </w:rPr>
              <w:t>③</w:t>
            </w:r>
            <w:r w:rsidRPr="00B70BF9">
              <w:rPr>
                <w:rFonts w:asciiTheme="minorHAnsi" w:eastAsia="Georgia" w:hAnsiTheme="minorHAnsi" w:cstheme="minorHAnsi"/>
                <w:b/>
                <w:sz w:val="16"/>
              </w:rPr>
              <w:t xml:space="preserve"> </w:t>
            </w:r>
          </w:p>
          <w:p w14:paraId="4FC48C60" w14:textId="77777777" w:rsidR="00C13959" w:rsidRPr="00B70BF9" w:rsidRDefault="00C13959" w:rsidP="00BF2F25">
            <w:pPr>
              <w:spacing w:after="12"/>
              <w:ind w:left="110"/>
              <w:jc w:val="both"/>
              <w:rPr>
                <w:rFonts w:asciiTheme="minorHAnsi" w:hAnsiTheme="minorHAnsi" w:cstheme="minorHAnsi"/>
              </w:rPr>
            </w:pPr>
            <w:r w:rsidRPr="00B70BF9">
              <w:rPr>
                <w:rFonts w:asciiTheme="minorHAnsi" w:eastAsia="Georgia" w:hAnsiTheme="minorHAnsi" w:cstheme="minorHAnsi"/>
                <w:b/>
                <w:sz w:val="16"/>
              </w:rPr>
              <w:t xml:space="preserve">SECONDARY REGISTRATION NUMBER  </w:t>
            </w:r>
          </w:p>
          <w:p w14:paraId="424A2095" w14:textId="77777777" w:rsidR="00C13959" w:rsidRPr="00B70BF9" w:rsidRDefault="00C13959" w:rsidP="00BF2F25">
            <w:pPr>
              <w:spacing w:after="216"/>
              <w:ind w:left="110"/>
              <w:jc w:val="both"/>
              <w:rPr>
                <w:rFonts w:asciiTheme="minorHAnsi" w:hAnsiTheme="minorHAnsi" w:cstheme="minorHAnsi"/>
              </w:rPr>
            </w:pPr>
            <w:r w:rsidRPr="00B70BF9">
              <w:rPr>
                <w:rFonts w:asciiTheme="minorHAnsi" w:eastAsia="Georgia" w:hAnsiTheme="minorHAnsi" w:cstheme="minorHAnsi"/>
                <w:b/>
                <w:sz w:val="16"/>
              </w:rPr>
              <w:t xml:space="preserve">(if applicable) </w:t>
            </w:r>
          </w:p>
          <w:p w14:paraId="30D0C893" w14:textId="77777777" w:rsidR="00C13959" w:rsidRPr="00B70BF9" w:rsidRDefault="00C13959" w:rsidP="00BF2F25">
            <w:pPr>
              <w:tabs>
                <w:tab w:val="center" w:pos="4147"/>
              </w:tabs>
              <w:jc w:val="both"/>
              <w:rPr>
                <w:rFonts w:asciiTheme="minorHAnsi" w:hAnsiTheme="minorHAnsi" w:cstheme="minorHAnsi"/>
              </w:rPr>
            </w:pPr>
            <w:r w:rsidRPr="00B70BF9">
              <w:rPr>
                <w:rFonts w:asciiTheme="minorHAnsi" w:eastAsia="Georgia" w:hAnsiTheme="minorHAnsi" w:cstheme="minorHAnsi"/>
                <w:b/>
                <w:sz w:val="16"/>
              </w:rPr>
              <w:t xml:space="preserve">PLACE OF MAIN REGISTRATION </w:t>
            </w:r>
            <w:r w:rsidRPr="00B70BF9">
              <w:rPr>
                <w:rFonts w:asciiTheme="minorHAnsi" w:eastAsia="Georgia" w:hAnsiTheme="minorHAnsi" w:cstheme="minorHAnsi"/>
                <w:b/>
                <w:sz w:val="16"/>
              </w:rPr>
              <w:tab/>
              <w:t xml:space="preserve">CITY </w:t>
            </w:r>
          </w:p>
        </w:tc>
        <w:tc>
          <w:tcPr>
            <w:tcW w:w="570" w:type="dxa"/>
            <w:tcBorders>
              <w:top w:val="single" w:sz="4" w:space="0" w:color="000000"/>
              <w:left w:val="nil"/>
              <w:bottom w:val="nil"/>
              <w:right w:val="nil"/>
            </w:tcBorders>
          </w:tcPr>
          <w:p w14:paraId="54AB7E13" w14:textId="77777777" w:rsidR="00C13959" w:rsidRPr="00B70BF9" w:rsidRDefault="00C13959" w:rsidP="00BF2F25">
            <w:pPr>
              <w:jc w:val="both"/>
              <w:rPr>
                <w:rFonts w:asciiTheme="minorHAnsi" w:hAnsiTheme="minorHAnsi" w:cstheme="minorHAnsi"/>
              </w:rPr>
            </w:pPr>
          </w:p>
        </w:tc>
        <w:tc>
          <w:tcPr>
            <w:tcW w:w="3282" w:type="dxa"/>
            <w:tcBorders>
              <w:top w:val="single" w:sz="4" w:space="0" w:color="000000"/>
              <w:left w:val="nil"/>
              <w:bottom w:val="nil"/>
              <w:right w:val="single" w:sz="4" w:space="0" w:color="000000"/>
            </w:tcBorders>
            <w:vAlign w:val="bottom"/>
          </w:tcPr>
          <w:p w14:paraId="52109477" w14:textId="77777777" w:rsidR="00C13959" w:rsidRPr="00B70BF9" w:rsidRDefault="00C13959" w:rsidP="00BF2F25">
            <w:pPr>
              <w:ind w:left="565"/>
              <w:jc w:val="both"/>
              <w:rPr>
                <w:rFonts w:asciiTheme="minorHAnsi" w:hAnsiTheme="minorHAnsi" w:cstheme="minorHAnsi"/>
              </w:rPr>
            </w:pPr>
            <w:r w:rsidRPr="00B70BF9">
              <w:rPr>
                <w:rFonts w:asciiTheme="minorHAnsi" w:eastAsia="Georgia" w:hAnsiTheme="minorHAnsi" w:cstheme="minorHAnsi"/>
                <w:b/>
                <w:sz w:val="16"/>
              </w:rPr>
              <w:t xml:space="preserve">COUNTRY </w:t>
            </w:r>
          </w:p>
        </w:tc>
      </w:tr>
      <w:tr w:rsidR="00C13959" w:rsidRPr="00B70BF9" w14:paraId="183FCBD3" w14:textId="77777777" w:rsidTr="00BF2F25">
        <w:trPr>
          <w:trHeight w:val="620"/>
        </w:trPr>
        <w:tc>
          <w:tcPr>
            <w:tcW w:w="4647" w:type="dxa"/>
            <w:gridSpan w:val="2"/>
            <w:tcBorders>
              <w:top w:val="nil"/>
              <w:left w:val="single" w:sz="4" w:space="0" w:color="000000"/>
              <w:bottom w:val="nil"/>
              <w:right w:val="nil"/>
            </w:tcBorders>
            <w:vAlign w:val="center"/>
          </w:tcPr>
          <w:p w14:paraId="1B6EAB9A" w14:textId="77777777" w:rsidR="00C13959" w:rsidRPr="00B70BF9" w:rsidRDefault="00C13959" w:rsidP="00BF2F25">
            <w:pPr>
              <w:spacing w:after="21"/>
              <w:ind w:left="110"/>
              <w:jc w:val="both"/>
              <w:rPr>
                <w:rFonts w:asciiTheme="minorHAnsi" w:hAnsiTheme="minorHAnsi" w:cstheme="minorHAnsi"/>
              </w:rPr>
            </w:pPr>
            <w:r w:rsidRPr="00B70BF9">
              <w:rPr>
                <w:rFonts w:asciiTheme="minorHAnsi" w:eastAsia="Georgia" w:hAnsiTheme="minorHAnsi" w:cstheme="minorHAnsi"/>
                <w:b/>
                <w:sz w:val="16"/>
              </w:rPr>
              <w:t xml:space="preserve">DATE OF MAIN REGISTRATION </w:t>
            </w:r>
          </w:p>
          <w:p w14:paraId="7FB9F255" w14:textId="77777777" w:rsidR="00C13959" w:rsidRPr="00B70BF9" w:rsidRDefault="00C13959" w:rsidP="00BF2F25">
            <w:pPr>
              <w:tabs>
                <w:tab w:val="center" w:pos="4216"/>
              </w:tabs>
              <w:jc w:val="both"/>
              <w:rPr>
                <w:rFonts w:asciiTheme="minorHAnsi" w:hAnsiTheme="minorHAnsi" w:cstheme="minorHAnsi"/>
              </w:rPr>
            </w:pPr>
            <w:r w:rsidRPr="00B70BF9">
              <w:rPr>
                <w:rFonts w:asciiTheme="minorHAnsi" w:eastAsia="Georgia" w:hAnsiTheme="minorHAnsi" w:cstheme="minorHAnsi"/>
                <w:b/>
                <w:sz w:val="16"/>
              </w:rPr>
              <w:t xml:space="preserve"> </w:t>
            </w:r>
            <w:r w:rsidRPr="00B70BF9">
              <w:rPr>
                <w:rFonts w:asciiTheme="minorHAnsi" w:eastAsia="Georgia" w:hAnsiTheme="minorHAnsi" w:cstheme="minorHAnsi"/>
                <w:b/>
                <w:sz w:val="16"/>
              </w:rPr>
              <w:tab/>
              <w:t xml:space="preserve">DD </w:t>
            </w:r>
          </w:p>
        </w:tc>
        <w:tc>
          <w:tcPr>
            <w:tcW w:w="570" w:type="dxa"/>
            <w:tcBorders>
              <w:top w:val="nil"/>
              <w:left w:val="nil"/>
              <w:bottom w:val="nil"/>
              <w:right w:val="nil"/>
            </w:tcBorders>
            <w:vAlign w:val="bottom"/>
          </w:tcPr>
          <w:p w14:paraId="1B929A59" w14:textId="77777777" w:rsidR="00C13959" w:rsidRPr="00B70BF9" w:rsidRDefault="00C13959" w:rsidP="00BF2F25">
            <w:pPr>
              <w:jc w:val="both"/>
              <w:rPr>
                <w:rFonts w:asciiTheme="minorHAnsi" w:hAnsiTheme="minorHAnsi" w:cstheme="minorHAnsi"/>
              </w:rPr>
            </w:pPr>
            <w:r w:rsidRPr="00B70BF9">
              <w:rPr>
                <w:rFonts w:asciiTheme="minorHAnsi" w:eastAsia="Georgia" w:hAnsiTheme="minorHAnsi" w:cstheme="minorHAnsi"/>
                <w:b/>
                <w:sz w:val="16"/>
              </w:rPr>
              <w:t xml:space="preserve">MM </w:t>
            </w:r>
          </w:p>
        </w:tc>
        <w:tc>
          <w:tcPr>
            <w:tcW w:w="3282" w:type="dxa"/>
            <w:tcBorders>
              <w:top w:val="nil"/>
              <w:left w:val="nil"/>
              <w:bottom w:val="nil"/>
              <w:right w:val="single" w:sz="4" w:space="0" w:color="000000"/>
            </w:tcBorders>
            <w:vAlign w:val="bottom"/>
          </w:tcPr>
          <w:p w14:paraId="6237F85C" w14:textId="77777777" w:rsidR="00C13959" w:rsidRPr="00B70BF9" w:rsidRDefault="00C13959" w:rsidP="00BF2F25">
            <w:pPr>
              <w:ind w:left="140"/>
              <w:jc w:val="both"/>
              <w:rPr>
                <w:rFonts w:asciiTheme="minorHAnsi" w:hAnsiTheme="minorHAnsi" w:cstheme="minorHAnsi"/>
              </w:rPr>
            </w:pPr>
            <w:r w:rsidRPr="00B70BF9">
              <w:rPr>
                <w:rFonts w:asciiTheme="minorHAnsi" w:eastAsia="Georgia" w:hAnsiTheme="minorHAnsi" w:cstheme="minorHAnsi"/>
                <w:b/>
                <w:sz w:val="16"/>
              </w:rPr>
              <w:t xml:space="preserve">YYYY </w:t>
            </w:r>
          </w:p>
        </w:tc>
      </w:tr>
      <w:tr w:rsidR="00C13959" w:rsidRPr="00B70BF9" w14:paraId="2AFC7EE9" w14:textId="77777777" w:rsidTr="00BF2F25">
        <w:trPr>
          <w:trHeight w:val="1435"/>
        </w:trPr>
        <w:tc>
          <w:tcPr>
            <w:tcW w:w="4647" w:type="dxa"/>
            <w:gridSpan w:val="2"/>
            <w:tcBorders>
              <w:top w:val="nil"/>
              <w:left w:val="single" w:sz="4" w:space="0" w:color="000000"/>
              <w:bottom w:val="nil"/>
              <w:right w:val="nil"/>
            </w:tcBorders>
            <w:vAlign w:val="center"/>
          </w:tcPr>
          <w:p w14:paraId="627B0E6E" w14:textId="77777777" w:rsidR="00C13959" w:rsidRPr="00B70BF9" w:rsidRDefault="00C13959" w:rsidP="00BF2F25">
            <w:pPr>
              <w:spacing w:after="212"/>
              <w:ind w:left="110"/>
              <w:jc w:val="both"/>
              <w:rPr>
                <w:rFonts w:asciiTheme="minorHAnsi" w:hAnsiTheme="minorHAnsi" w:cstheme="minorHAnsi"/>
              </w:rPr>
            </w:pPr>
            <w:r w:rsidRPr="00B70BF9">
              <w:rPr>
                <w:rFonts w:asciiTheme="minorHAnsi" w:eastAsia="Georgia" w:hAnsiTheme="minorHAnsi" w:cstheme="minorHAnsi"/>
                <w:b/>
                <w:sz w:val="16"/>
              </w:rPr>
              <w:t xml:space="preserve">VAT NUMBER </w:t>
            </w:r>
          </w:p>
          <w:p w14:paraId="25E57551" w14:textId="77777777" w:rsidR="00C13959" w:rsidRPr="00B70BF9" w:rsidRDefault="00C13959" w:rsidP="00BF2F25">
            <w:pPr>
              <w:spacing w:after="12"/>
              <w:ind w:left="110"/>
              <w:jc w:val="both"/>
              <w:rPr>
                <w:rFonts w:asciiTheme="minorHAnsi" w:hAnsiTheme="minorHAnsi" w:cstheme="minorHAnsi"/>
              </w:rPr>
            </w:pPr>
            <w:r w:rsidRPr="00B70BF9">
              <w:rPr>
                <w:rFonts w:asciiTheme="minorHAnsi" w:eastAsia="Georgia" w:hAnsiTheme="minorHAnsi" w:cstheme="minorHAnsi"/>
                <w:b/>
                <w:sz w:val="16"/>
              </w:rPr>
              <w:t xml:space="preserve">OFFICIAL ADDRESS </w:t>
            </w:r>
          </w:p>
          <w:p w14:paraId="6ED278B8" w14:textId="77777777" w:rsidR="00C13959" w:rsidRPr="00B70BF9" w:rsidRDefault="00C13959" w:rsidP="00BF2F25">
            <w:pPr>
              <w:spacing w:after="216"/>
              <w:ind w:left="110"/>
              <w:jc w:val="both"/>
              <w:rPr>
                <w:rFonts w:asciiTheme="minorHAnsi" w:hAnsiTheme="minorHAnsi" w:cstheme="minorHAnsi"/>
              </w:rPr>
            </w:pPr>
            <w:r w:rsidRPr="00B70BF9">
              <w:rPr>
                <w:rFonts w:asciiTheme="minorHAnsi" w:eastAsia="Georgia" w:hAnsiTheme="minorHAnsi" w:cstheme="minorHAnsi"/>
                <w:b/>
                <w:sz w:val="16"/>
              </w:rPr>
              <w:t xml:space="preserve"> </w:t>
            </w:r>
          </w:p>
          <w:p w14:paraId="1B6E11F3" w14:textId="77777777" w:rsidR="00C13959" w:rsidRPr="00B70BF9" w:rsidRDefault="00C13959" w:rsidP="00BF2F25">
            <w:pPr>
              <w:tabs>
                <w:tab w:val="center" w:pos="2621"/>
              </w:tabs>
              <w:jc w:val="both"/>
              <w:rPr>
                <w:rFonts w:asciiTheme="minorHAnsi" w:hAnsiTheme="minorHAnsi" w:cstheme="minorHAnsi"/>
              </w:rPr>
            </w:pPr>
            <w:r w:rsidRPr="00B70BF9">
              <w:rPr>
                <w:rFonts w:asciiTheme="minorHAnsi" w:eastAsia="Georgia" w:hAnsiTheme="minorHAnsi" w:cstheme="minorHAnsi"/>
                <w:b/>
                <w:sz w:val="16"/>
              </w:rPr>
              <w:t xml:space="preserve">POSTCODE </w:t>
            </w:r>
            <w:r w:rsidRPr="00B70BF9">
              <w:rPr>
                <w:rFonts w:asciiTheme="minorHAnsi" w:eastAsia="Georgia" w:hAnsiTheme="minorHAnsi" w:cstheme="minorHAnsi"/>
                <w:b/>
                <w:sz w:val="16"/>
              </w:rPr>
              <w:tab/>
              <w:t xml:space="preserve">P.O. BOX </w:t>
            </w:r>
          </w:p>
        </w:tc>
        <w:tc>
          <w:tcPr>
            <w:tcW w:w="570" w:type="dxa"/>
            <w:tcBorders>
              <w:top w:val="nil"/>
              <w:left w:val="nil"/>
              <w:bottom w:val="nil"/>
              <w:right w:val="nil"/>
            </w:tcBorders>
          </w:tcPr>
          <w:p w14:paraId="68B3485A" w14:textId="77777777" w:rsidR="00C13959" w:rsidRPr="00B70BF9" w:rsidRDefault="00C13959" w:rsidP="00BF2F25">
            <w:pPr>
              <w:jc w:val="both"/>
              <w:rPr>
                <w:rFonts w:asciiTheme="minorHAnsi" w:hAnsiTheme="minorHAnsi" w:cstheme="minorHAnsi"/>
              </w:rPr>
            </w:pPr>
          </w:p>
        </w:tc>
        <w:tc>
          <w:tcPr>
            <w:tcW w:w="3282" w:type="dxa"/>
            <w:tcBorders>
              <w:top w:val="nil"/>
              <w:left w:val="nil"/>
              <w:bottom w:val="nil"/>
              <w:right w:val="single" w:sz="4" w:space="0" w:color="000000"/>
            </w:tcBorders>
            <w:vAlign w:val="bottom"/>
          </w:tcPr>
          <w:p w14:paraId="40EBA3EC" w14:textId="77777777" w:rsidR="00C13959" w:rsidRPr="00B70BF9" w:rsidRDefault="00C13959" w:rsidP="00BF2F25">
            <w:pPr>
              <w:tabs>
                <w:tab w:val="center" w:pos="766"/>
              </w:tabs>
              <w:jc w:val="both"/>
              <w:rPr>
                <w:rFonts w:asciiTheme="minorHAnsi" w:hAnsiTheme="minorHAnsi" w:cstheme="minorHAnsi"/>
              </w:rPr>
            </w:pPr>
            <w:r w:rsidRPr="00B70BF9">
              <w:rPr>
                <w:rFonts w:asciiTheme="minorHAnsi" w:eastAsia="Georgia" w:hAnsiTheme="minorHAnsi" w:cstheme="minorHAnsi"/>
                <w:b/>
                <w:sz w:val="16"/>
              </w:rPr>
              <w:t xml:space="preserve"> </w:t>
            </w:r>
            <w:r w:rsidRPr="00B70BF9">
              <w:rPr>
                <w:rFonts w:asciiTheme="minorHAnsi" w:eastAsia="Georgia" w:hAnsiTheme="minorHAnsi" w:cstheme="minorHAnsi"/>
                <w:b/>
                <w:sz w:val="16"/>
              </w:rPr>
              <w:tab/>
              <w:t xml:space="preserve">CITY </w:t>
            </w:r>
          </w:p>
        </w:tc>
      </w:tr>
      <w:tr w:rsidR="00C13959" w:rsidRPr="00B70BF9" w14:paraId="2C4140B3" w14:textId="77777777" w:rsidTr="00BF2F25">
        <w:trPr>
          <w:trHeight w:val="1113"/>
        </w:trPr>
        <w:tc>
          <w:tcPr>
            <w:tcW w:w="4647" w:type="dxa"/>
            <w:gridSpan w:val="2"/>
            <w:tcBorders>
              <w:top w:val="nil"/>
              <w:left w:val="single" w:sz="4" w:space="0" w:color="000000"/>
              <w:bottom w:val="single" w:sz="4" w:space="0" w:color="000000"/>
              <w:right w:val="nil"/>
            </w:tcBorders>
          </w:tcPr>
          <w:p w14:paraId="339D72E2" w14:textId="77777777" w:rsidR="00C13959" w:rsidRPr="00B70BF9" w:rsidRDefault="00C13959" w:rsidP="00BF2F25">
            <w:pPr>
              <w:spacing w:after="227"/>
              <w:ind w:left="110"/>
              <w:jc w:val="both"/>
              <w:rPr>
                <w:rFonts w:asciiTheme="minorHAnsi" w:hAnsiTheme="minorHAnsi" w:cstheme="minorHAnsi"/>
              </w:rPr>
            </w:pPr>
            <w:r w:rsidRPr="00B70BF9">
              <w:rPr>
                <w:rFonts w:asciiTheme="minorHAnsi" w:eastAsia="Georgia" w:hAnsiTheme="minorHAnsi" w:cstheme="minorHAnsi"/>
                <w:b/>
                <w:sz w:val="16"/>
              </w:rPr>
              <w:t xml:space="preserve">COUNTRY </w:t>
            </w:r>
          </w:p>
          <w:p w14:paraId="3A4D1175" w14:textId="77777777" w:rsidR="00C13959" w:rsidRPr="00B70BF9" w:rsidRDefault="00C13959" w:rsidP="00BF2F25">
            <w:pPr>
              <w:ind w:left="110"/>
              <w:jc w:val="both"/>
              <w:rPr>
                <w:rFonts w:asciiTheme="minorHAnsi" w:hAnsiTheme="minorHAnsi" w:cstheme="minorHAnsi"/>
              </w:rPr>
            </w:pPr>
            <w:r w:rsidRPr="00B70BF9">
              <w:rPr>
                <w:rFonts w:asciiTheme="minorHAnsi" w:eastAsia="Georgia" w:hAnsiTheme="minorHAnsi" w:cstheme="minorHAnsi"/>
                <w:b/>
                <w:sz w:val="18"/>
              </w:rPr>
              <w:t xml:space="preserve">E-MAIL </w:t>
            </w:r>
          </w:p>
        </w:tc>
        <w:tc>
          <w:tcPr>
            <w:tcW w:w="570" w:type="dxa"/>
            <w:tcBorders>
              <w:top w:val="nil"/>
              <w:left w:val="nil"/>
              <w:bottom w:val="single" w:sz="4" w:space="0" w:color="000000"/>
              <w:right w:val="nil"/>
            </w:tcBorders>
          </w:tcPr>
          <w:p w14:paraId="39A388AD" w14:textId="77777777" w:rsidR="00C13959" w:rsidRPr="00B70BF9" w:rsidRDefault="00C13959" w:rsidP="00BF2F25">
            <w:pPr>
              <w:jc w:val="both"/>
              <w:rPr>
                <w:rFonts w:asciiTheme="minorHAnsi" w:hAnsiTheme="minorHAnsi" w:cstheme="minorHAnsi"/>
              </w:rPr>
            </w:pPr>
          </w:p>
        </w:tc>
        <w:tc>
          <w:tcPr>
            <w:tcW w:w="3282" w:type="dxa"/>
            <w:tcBorders>
              <w:top w:val="nil"/>
              <w:left w:val="nil"/>
              <w:bottom w:val="single" w:sz="4" w:space="0" w:color="000000"/>
              <w:right w:val="single" w:sz="4" w:space="0" w:color="000000"/>
            </w:tcBorders>
          </w:tcPr>
          <w:p w14:paraId="51BF2026" w14:textId="77777777" w:rsidR="00C13959" w:rsidRPr="00B70BF9" w:rsidRDefault="00C13959" w:rsidP="00BF2F25">
            <w:pPr>
              <w:ind w:left="565"/>
              <w:jc w:val="both"/>
              <w:rPr>
                <w:rFonts w:asciiTheme="minorHAnsi" w:hAnsiTheme="minorHAnsi" w:cstheme="minorHAnsi"/>
              </w:rPr>
            </w:pPr>
            <w:r w:rsidRPr="00B70BF9">
              <w:rPr>
                <w:rFonts w:asciiTheme="minorHAnsi" w:eastAsia="Georgia" w:hAnsiTheme="minorHAnsi" w:cstheme="minorHAnsi"/>
                <w:b/>
                <w:sz w:val="16"/>
              </w:rPr>
              <w:t xml:space="preserve">PHONE </w:t>
            </w:r>
          </w:p>
        </w:tc>
      </w:tr>
      <w:tr w:rsidR="00C13959" w:rsidRPr="00B70BF9" w14:paraId="3923F978" w14:textId="77777777" w:rsidTr="00BF2F25">
        <w:trPr>
          <w:trHeight w:val="710"/>
        </w:trPr>
        <w:tc>
          <w:tcPr>
            <w:tcW w:w="3226" w:type="dxa"/>
            <w:tcBorders>
              <w:top w:val="single" w:sz="4" w:space="0" w:color="000000"/>
              <w:left w:val="single" w:sz="4" w:space="0" w:color="000000"/>
              <w:bottom w:val="single" w:sz="4" w:space="0" w:color="000000"/>
              <w:right w:val="single" w:sz="4" w:space="0" w:color="000000"/>
            </w:tcBorders>
          </w:tcPr>
          <w:p w14:paraId="5E5BE645" w14:textId="77777777" w:rsidR="00C13959" w:rsidRPr="00B70BF9" w:rsidRDefault="00C13959" w:rsidP="00BF2F25">
            <w:pPr>
              <w:ind w:left="110"/>
              <w:jc w:val="both"/>
              <w:rPr>
                <w:rFonts w:asciiTheme="minorHAnsi" w:hAnsiTheme="minorHAnsi" w:cstheme="minorHAnsi"/>
              </w:rPr>
            </w:pPr>
            <w:r w:rsidRPr="00B70BF9">
              <w:rPr>
                <w:rFonts w:asciiTheme="minorHAnsi" w:eastAsia="Georgia" w:hAnsiTheme="minorHAnsi" w:cstheme="minorHAnsi"/>
                <w:b/>
                <w:sz w:val="16"/>
              </w:rPr>
              <w:t>DATE</w:t>
            </w:r>
            <w:r w:rsidRPr="00B70BF9">
              <w:rPr>
                <w:rFonts w:asciiTheme="minorHAnsi" w:eastAsia="Georgia" w:hAnsiTheme="minorHAnsi" w:cstheme="minorHAnsi"/>
                <w:sz w:val="16"/>
              </w:rPr>
              <w:t xml:space="preserve"> </w:t>
            </w:r>
          </w:p>
        </w:tc>
        <w:tc>
          <w:tcPr>
            <w:tcW w:w="1421" w:type="dxa"/>
            <w:vMerge w:val="restart"/>
            <w:tcBorders>
              <w:top w:val="single" w:sz="4" w:space="0" w:color="000000"/>
              <w:left w:val="single" w:sz="4" w:space="0" w:color="000000"/>
              <w:bottom w:val="single" w:sz="4" w:space="0" w:color="000000"/>
              <w:right w:val="nil"/>
            </w:tcBorders>
          </w:tcPr>
          <w:p w14:paraId="069DDDB4" w14:textId="77777777" w:rsidR="00C13959" w:rsidRPr="00B70BF9" w:rsidRDefault="00C13959" w:rsidP="00BF2F25">
            <w:pPr>
              <w:ind w:left="110"/>
              <w:jc w:val="both"/>
              <w:rPr>
                <w:rFonts w:asciiTheme="minorHAnsi" w:hAnsiTheme="minorHAnsi" w:cstheme="minorHAnsi"/>
              </w:rPr>
            </w:pPr>
            <w:r w:rsidRPr="00B70BF9">
              <w:rPr>
                <w:rFonts w:asciiTheme="minorHAnsi" w:eastAsia="Georgia" w:hAnsiTheme="minorHAnsi" w:cstheme="minorHAnsi"/>
                <w:b/>
                <w:sz w:val="16"/>
              </w:rPr>
              <w:t>STAMP</w:t>
            </w:r>
            <w:r w:rsidRPr="00B70BF9">
              <w:rPr>
                <w:rFonts w:asciiTheme="minorHAnsi" w:eastAsia="Georgia" w:hAnsiTheme="minorHAnsi" w:cstheme="minorHAnsi"/>
                <w:b/>
                <w:sz w:val="18"/>
              </w:rPr>
              <w:t xml:space="preserve"> </w:t>
            </w:r>
          </w:p>
        </w:tc>
        <w:tc>
          <w:tcPr>
            <w:tcW w:w="570" w:type="dxa"/>
            <w:vMerge w:val="restart"/>
            <w:tcBorders>
              <w:top w:val="single" w:sz="4" w:space="0" w:color="000000"/>
              <w:left w:val="nil"/>
              <w:bottom w:val="single" w:sz="4" w:space="0" w:color="000000"/>
              <w:right w:val="nil"/>
            </w:tcBorders>
          </w:tcPr>
          <w:p w14:paraId="714F06CC" w14:textId="77777777" w:rsidR="00C13959" w:rsidRPr="00B70BF9" w:rsidRDefault="00C13959" w:rsidP="00BF2F25">
            <w:pPr>
              <w:jc w:val="both"/>
              <w:rPr>
                <w:rFonts w:asciiTheme="minorHAnsi" w:hAnsiTheme="minorHAnsi" w:cstheme="minorHAnsi"/>
              </w:rPr>
            </w:pPr>
          </w:p>
        </w:tc>
        <w:tc>
          <w:tcPr>
            <w:tcW w:w="3282" w:type="dxa"/>
            <w:vMerge w:val="restart"/>
            <w:tcBorders>
              <w:top w:val="single" w:sz="4" w:space="0" w:color="000000"/>
              <w:left w:val="nil"/>
              <w:bottom w:val="single" w:sz="4" w:space="0" w:color="000000"/>
              <w:right w:val="single" w:sz="4" w:space="0" w:color="000000"/>
            </w:tcBorders>
          </w:tcPr>
          <w:p w14:paraId="7FC4BA17" w14:textId="77777777" w:rsidR="00C13959" w:rsidRPr="00B70BF9" w:rsidRDefault="00C13959" w:rsidP="00BF2F25">
            <w:pPr>
              <w:jc w:val="both"/>
              <w:rPr>
                <w:rFonts w:asciiTheme="minorHAnsi" w:hAnsiTheme="minorHAnsi" w:cstheme="minorHAnsi"/>
              </w:rPr>
            </w:pPr>
          </w:p>
        </w:tc>
      </w:tr>
      <w:tr w:rsidR="00C13959" w:rsidRPr="00B70BF9" w14:paraId="76BDD641" w14:textId="77777777" w:rsidTr="00BF2F25">
        <w:trPr>
          <w:trHeight w:val="1881"/>
        </w:trPr>
        <w:tc>
          <w:tcPr>
            <w:tcW w:w="3226" w:type="dxa"/>
            <w:tcBorders>
              <w:top w:val="single" w:sz="4" w:space="0" w:color="000000"/>
              <w:left w:val="single" w:sz="4" w:space="0" w:color="000000"/>
              <w:bottom w:val="single" w:sz="4" w:space="0" w:color="000000"/>
              <w:right w:val="single" w:sz="4" w:space="0" w:color="000000"/>
            </w:tcBorders>
          </w:tcPr>
          <w:p w14:paraId="342646D6" w14:textId="77777777" w:rsidR="00C13959" w:rsidRPr="00B70BF9" w:rsidRDefault="00C13959" w:rsidP="00BF2F25">
            <w:pPr>
              <w:spacing w:after="12"/>
              <w:ind w:left="110"/>
              <w:jc w:val="both"/>
              <w:rPr>
                <w:rFonts w:asciiTheme="minorHAnsi" w:hAnsiTheme="minorHAnsi" w:cstheme="minorHAnsi"/>
              </w:rPr>
            </w:pPr>
            <w:r w:rsidRPr="00B70BF9">
              <w:rPr>
                <w:rFonts w:asciiTheme="minorHAnsi" w:eastAsia="Georgia" w:hAnsiTheme="minorHAnsi" w:cstheme="minorHAnsi"/>
                <w:b/>
                <w:sz w:val="16"/>
              </w:rPr>
              <w:t xml:space="preserve">SIGNATURE OF AUTHORISED </w:t>
            </w:r>
          </w:p>
          <w:p w14:paraId="3B785C34" w14:textId="77777777" w:rsidR="00C13959" w:rsidRPr="00B70BF9" w:rsidRDefault="00C13959" w:rsidP="00BF2F25">
            <w:pPr>
              <w:ind w:left="110"/>
              <w:jc w:val="both"/>
              <w:rPr>
                <w:rFonts w:asciiTheme="minorHAnsi" w:hAnsiTheme="minorHAnsi" w:cstheme="minorHAnsi"/>
              </w:rPr>
            </w:pPr>
            <w:r w:rsidRPr="00B70BF9">
              <w:rPr>
                <w:rFonts w:asciiTheme="minorHAnsi" w:eastAsia="Georgia" w:hAnsiTheme="minorHAnsi" w:cstheme="minorHAnsi"/>
                <w:b/>
                <w:sz w:val="16"/>
              </w:rPr>
              <w:t xml:space="preserve">REPRESENTATIVE </w:t>
            </w:r>
          </w:p>
        </w:tc>
        <w:tc>
          <w:tcPr>
            <w:tcW w:w="0" w:type="auto"/>
            <w:vMerge/>
            <w:tcBorders>
              <w:top w:val="nil"/>
              <w:left w:val="single" w:sz="4" w:space="0" w:color="000000"/>
              <w:bottom w:val="single" w:sz="4" w:space="0" w:color="000000"/>
              <w:right w:val="nil"/>
            </w:tcBorders>
          </w:tcPr>
          <w:p w14:paraId="13761647" w14:textId="77777777" w:rsidR="00C13959" w:rsidRPr="00B70BF9" w:rsidRDefault="00C13959" w:rsidP="00BF2F25">
            <w:pPr>
              <w:jc w:val="both"/>
              <w:rPr>
                <w:rFonts w:asciiTheme="minorHAnsi" w:hAnsiTheme="minorHAnsi" w:cstheme="minorHAnsi"/>
              </w:rPr>
            </w:pPr>
          </w:p>
        </w:tc>
        <w:tc>
          <w:tcPr>
            <w:tcW w:w="0" w:type="auto"/>
            <w:vMerge/>
            <w:tcBorders>
              <w:top w:val="nil"/>
              <w:left w:val="nil"/>
              <w:bottom w:val="single" w:sz="4" w:space="0" w:color="000000"/>
              <w:right w:val="nil"/>
            </w:tcBorders>
          </w:tcPr>
          <w:p w14:paraId="34415E09" w14:textId="77777777" w:rsidR="00C13959" w:rsidRPr="00B70BF9" w:rsidRDefault="00C13959" w:rsidP="00BF2F25">
            <w:pPr>
              <w:jc w:val="both"/>
              <w:rPr>
                <w:rFonts w:asciiTheme="minorHAnsi" w:hAnsiTheme="minorHAnsi" w:cstheme="minorHAnsi"/>
              </w:rPr>
            </w:pPr>
          </w:p>
        </w:tc>
        <w:tc>
          <w:tcPr>
            <w:tcW w:w="0" w:type="auto"/>
            <w:vMerge/>
            <w:tcBorders>
              <w:top w:val="nil"/>
              <w:left w:val="nil"/>
              <w:bottom w:val="single" w:sz="4" w:space="0" w:color="000000"/>
              <w:right w:val="single" w:sz="4" w:space="0" w:color="000000"/>
            </w:tcBorders>
          </w:tcPr>
          <w:p w14:paraId="4AC15A9B" w14:textId="77777777" w:rsidR="00C13959" w:rsidRPr="00B70BF9" w:rsidRDefault="00C13959" w:rsidP="00BF2F25">
            <w:pPr>
              <w:jc w:val="both"/>
              <w:rPr>
                <w:rFonts w:asciiTheme="minorHAnsi" w:hAnsiTheme="minorHAnsi" w:cstheme="minorHAnsi"/>
              </w:rPr>
            </w:pPr>
          </w:p>
        </w:tc>
      </w:tr>
    </w:tbl>
    <w:p w14:paraId="6BD175AB" w14:textId="77777777" w:rsidR="00C13959" w:rsidRPr="00B70BF9" w:rsidRDefault="00C13959" w:rsidP="00C13959">
      <w:pPr>
        <w:spacing w:after="97"/>
        <w:ind w:left="-29"/>
        <w:jc w:val="both"/>
        <w:rPr>
          <w:rFonts w:asciiTheme="minorHAnsi" w:hAnsiTheme="minorHAnsi" w:cstheme="minorHAnsi"/>
        </w:rPr>
      </w:pPr>
      <w:r w:rsidRPr="00B70BF9">
        <w:rPr>
          <w:rFonts w:asciiTheme="minorHAnsi" w:hAnsiTheme="minorHAnsi" w:cstheme="minorHAnsi"/>
          <w:noProof/>
          <w:lang w:val="en-US"/>
        </w:rPr>
        <mc:AlternateContent>
          <mc:Choice Requires="wpg">
            <w:drawing>
              <wp:inline distT="0" distB="0" distL="0" distR="0" wp14:anchorId="4B4C2C37" wp14:editId="4449286D">
                <wp:extent cx="1882140" cy="11430"/>
                <wp:effectExtent l="0" t="0" r="0" b="0"/>
                <wp:docPr id="76300" name="Group 76300"/>
                <wp:cNvGraphicFramePr/>
                <a:graphic xmlns:a="http://schemas.openxmlformats.org/drawingml/2006/main">
                  <a:graphicData uri="http://schemas.microsoft.com/office/word/2010/wordprocessingGroup">
                    <wpg:wgp>
                      <wpg:cNvGrpSpPr/>
                      <wpg:grpSpPr>
                        <a:xfrm>
                          <a:off x="0" y="0"/>
                          <a:ext cx="1882140" cy="11430"/>
                          <a:chOff x="0" y="0"/>
                          <a:chExt cx="1882140" cy="11430"/>
                        </a:xfrm>
                      </wpg:grpSpPr>
                      <wps:wsp>
                        <wps:cNvPr id="86871" name="Shape 86871"/>
                        <wps:cNvSpPr/>
                        <wps:spPr>
                          <a:xfrm>
                            <a:off x="0" y="0"/>
                            <a:ext cx="1882140" cy="11430"/>
                          </a:xfrm>
                          <a:custGeom>
                            <a:avLst/>
                            <a:gdLst/>
                            <a:ahLst/>
                            <a:cxnLst/>
                            <a:rect l="0" t="0" r="0" b="0"/>
                            <a:pathLst>
                              <a:path w="1882140" h="11430">
                                <a:moveTo>
                                  <a:pt x="0" y="0"/>
                                </a:moveTo>
                                <a:lnTo>
                                  <a:pt x="1882140" y="0"/>
                                </a:lnTo>
                                <a:lnTo>
                                  <a:pt x="1882140" y="11430"/>
                                </a:lnTo>
                                <a:lnTo>
                                  <a:pt x="0" y="11430"/>
                                </a:lnTo>
                                <a:lnTo>
                                  <a:pt x="0" y="0"/>
                                </a:lnTo>
                              </a:path>
                            </a:pathLst>
                          </a:custGeom>
                          <a:solidFill>
                            <a:srgbClr val="000000"/>
                          </a:solidFill>
                          <a:ln w="0" cap="flat">
                            <a:noFill/>
                            <a:miter lim="127000"/>
                          </a:ln>
                          <a:effectLst/>
                        </wps:spPr>
                        <wps:bodyPr/>
                      </wps:wsp>
                    </wpg:wgp>
                  </a:graphicData>
                </a:graphic>
              </wp:inline>
            </w:drawing>
          </mc:Choice>
          <mc:Fallback>
            <w:pict>
              <v:group w14:anchorId="577A926A" id="Group 76300" o:spid="_x0000_s1026" style="width:148.2pt;height:.9pt;mso-position-horizontal-relative:char;mso-position-vertical-relative:line" coordsize="18821,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">
                <v:shape id="Shape 86871" o:spid="_x0000_s1027" style="position:absolute;width:18821;height:114;visibility:visible;mso-wrap-style:square;v-text-anchor:top" coordsize="1882140,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" path="m,l1882140,r,11430l,11430,,e" fillcolor="black" stroked="f" strokeweight="0">
                  <v:stroke miterlimit="83231f" joinstyle="miter"/>
                  <v:path arrowok="t" textboxrect="0,0,1882140,11430"/>
                </v:shape>
                <w10:anchorlock/>
              </v:group>
            </w:pict>
          </mc:Fallback>
        </mc:AlternateContent>
      </w:r>
      <w:r w:rsidRPr="00B70BF9">
        <w:rPr>
          <w:rFonts w:asciiTheme="minorHAnsi" w:hAnsiTheme="minorHAnsi" w:cstheme="minorHAnsi"/>
          <w:sz w:val="16"/>
        </w:rPr>
        <w:t xml:space="preserve"> </w:t>
      </w:r>
    </w:p>
    <w:p w14:paraId="5D9C1D47" w14:textId="77777777" w:rsidR="00C13959" w:rsidRPr="00B70BF9" w:rsidRDefault="00C13959" w:rsidP="00155799">
      <w:pPr>
        <w:numPr>
          <w:ilvl w:val="0"/>
          <w:numId w:val="28"/>
        </w:numPr>
        <w:spacing w:after="37" w:line="326" w:lineRule="auto"/>
        <w:ind w:right="609" w:hanging="360"/>
        <w:jc w:val="both"/>
        <w:rPr>
          <w:rFonts w:asciiTheme="minorHAnsi" w:hAnsiTheme="minorHAnsi" w:cstheme="minorHAnsi"/>
        </w:rPr>
      </w:pPr>
      <w:r w:rsidRPr="00B70BF9">
        <w:rPr>
          <w:rFonts w:asciiTheme="minorHAnsi" w:hAnsiTheme="minorHAnsi" w:cstheme="minorHAnsi"/>
          <w:b/>
          <w:sz w:val="16"/>
        </w:rPr>
        <w:t xml:space="preserve">Public law body WITH LEGAL PERSONALITY, meaning a public entity being able to represent itself and act in its own name, i.e. being capable of suing or being sued, acquiring and disposing of property, entering into contracts. This legal status is con- firmed by the official legal act establishing the entity (a law, a decree, etc.). </w:t>
      </w:r>
    </w:p>
    <w:p w14:paraId="491C05E2" w14:textId="77777777" w:rsidR="00C13959" w:rsidRPr="00B70BF9" w:rsidRDefault="00C13959" w:rsidP="00155799">
      <w:pPr>
        <w:numPr>
          <w:ilvl w:val="0"/>
          <w:numId w:val="28"/>
        </w:numPr>
        <w:spacing w:after="89"/>
        <w:ind w:right="609" w:hanging="360"/>
        <w:jc w:val="both"/>
        <w:rPr>
          <w:rFonts w:asciiTheme="minorHAnsi" w:hAnsiTheme="minorHAnsi" w:cstheme="minorHAnsi"/>
        </w:rPr>
      </w:pPr>
      <w:r w:rsidRPr="00B70BF9">
        <w:rPr>
          <w:rFonts w:asciiTheme="minorHAnsi" w:hAnsiTheme="minorHAnsi" w:cstheme="minorHAnsi"/>
          <w:b/>
          <w:sz w:val="16"/>
        </w:rPr>
        <w:t xml:space="preserve">National denomination and its translation in EN or FR if existing. </w:t>
      </w:r>
    </w:p>
    <w:p w14:paraId="531A87D1" w14:textId="77777777" w:rsidR="00C13959" w:rsidRPr="00B70BF9" w:rsidRDefault="00C13959" w:rsidP="00155799">
      <w:pPr>
        <w:numPr>
          <w:ilvl w:val="0"/>
          <w:numId w:val="28"/>
        </w:numPr>
        <w:spacing w:after="67"/>
        <w:ind w:right="609" w:hanging="360"/>
        <w:jc w:val="both"/>
        <w:rPr>
          <w:rFonts w:asciiTheme="minorHAnsi" w:hAnsiTheme="minorHAnsi" w:cstheme="minorHAnsi"/>
        </w:rPr>
      </w:pPr>
      <w:r w:rsidRPr="00B70BF9">
        <w:rPr>
          <w:rFonts w:asciiTheme="minorHAnsi" w:hAnsiTheme="minorHAnsi" w:cstheme="minorHAnsi"/>
          <w:b/>
          <w:sz w:val="16"/>
        </w:rPr>
        <w:t xml:space="preserve">Registration number in the national register of the entity. </w:t>
      </w:r>
    </w:p>
    <w:p w14:paraId="3BD9392A" w14:textId="77777777" w:rsidR="00C13959" w:rsidRPr="00B70BF9" w:rsidRDefault="00C13959" w:rsidP="00C13959">
      <w:pPr>
        <w:spacing w:after="0"/>
        <w:jc w:val="both"/>
        <w:rPr>
          <w:rFonts w:asciiTheme="minorHAnsi" w:eastAsia="Georgia" w:hAnsiTheme="minorHAnsi" w:cstheme="minorHAnsi"/>
          <w:color w:val="333333"/>
        </w:rPr>
      </w:pPr>
      <w:r w:rsidRPr="00B70BF9">
        <w:rPr>
          <w:rFonts w:asciiTheme="minorHAnsi" w:eastAsia="Georgia" w:hAnsiTheme="minorHAnsi" w:cstheme="minorHAnsi"/>
          <w:color w:val="333333"/>
        </w:rPr>
        <w:t xml:space="preserve"> </w:t>
      </w:r>
    </w:p>
    <w:p w14:paraId="1772CABD" w14:textId="77777777" w:rsidR="00C13959" w:rsidRPr="00B70BF9" w:rsidRDefault="00C13959" w:rsidP="00C13959">
      <w:pPr>
        <w:spacing w:after="0"/>
        <w:jc w:val="both"/>
        <w:rPr>
          <w:rFonts w:asciiTheme="minorHAnsi" w:eastAsia="Georgia" w:hAnsiTheme="minorHAnsi" w:cstheme="minorHAnsi"/>
          <w:color w:val="333333"/>
        </w:rPr>
      </w:pPr>
    </w:p>
    <w:p w14:paraId="29D87D44" w14:textId="77777777" w:rsidR="00C13959" w:rsidRPr="00B70BF9" w:rsidRDefault="00C13959" w:rsidP="00C13959">
      <w:pPr>
        <w:spacing w:after="0"/>
        <w:jc w:val="both"/>
        <w:rPr>
          <w:rFonts w:asciiTheme="minorHAnsi" w:eastAsia="Georgia" w:hAnsiTheme="minorHAnsi" w:cstheme="minorHAnsi"/>
          <w:color w:val="333333"/>
        </w:rPr>
      </w:pPr>
    </w:p>
    <w:p w14:paraId="714A73EA" w14:textId="77777777" w:rsidR="00C13959" w:rsidRPr="00B70BF9" w:rsidRDefault="00C13959" w:rsidP="00C13959">
      <w:pPr>
        <w:spacing w:after="0"/>
        <w:jc w:val="both"/>
        <w:rPr>
          <w:rFonts w:asciiTheme="minorHAnsi" w:hAnsiTheme="minorHAnsi" w:cstheme="minorHAnsi"/>
          <w:b/>
          <w:bCs/>
        </w:rPr>
      </w:pPr>
      <w:r w:rsidRPr="00B70BF9">
        <w:rPr>
          <w:rFonts w:asciiTheme="minorHAnsi" w:hAnsiTheme="minorHAnsi" w:cstheme="minorHAnsi"/>
          <w:b/>
          <w:bCs/>
        </w:rPr>
        <w:t xml:space="preserve">Public law entity </w:t>
      </w:r>
    </w:p>
    <w:p w14:paraId="504DCC85" w14:textId="77777777" w:rsidR="00C13959" w:rsidRPr="00B70BF9" w:rsidRDefault="00C13959" w:rsidP="00C13959">
      <w:pPr>
        <w:spacing w:after="4" w:line="267" w:lineRule="auto"/>
        <w:ind w:left="-5" w:hanging="10"/>
        <w:jc w:val="both"/>
        <w:rPr>
          <w:rFonts w:asciiTheme="minorHAnsi" w:hAnsiTheme="minorHAnsi" w:cstheme="minorHAnsi"/>
        </w:rPr>
      </w:pPr>
    </w:p>
    <w:tbl>
      <w:tblPr>
        <w:tblW w:w="8499" w:type="dxa"/>
        <w:tblInd w:w="5" w:type="dxa"/>
        <w:tblCellMar>
          <w:bottom w:w="127" w:type="dxa"/>
          <w:right w:w="115" w:type="dxa"/>
        </w:tblCellMar>
        <w:tblLook w:val="04A0" w:firstRow="1" w:lastRow="0" w:firstColumn="1" w:lastColumn="0" w:noHBand="0" w:noVBand="1"/>
      </w:tblPr>
      <w:tblGrid>
        <w:gridCol w:w="3226"/>
        <w:gridCol w:w="1421"/>
        <w:gridCol w:w="3852"/>
      </w:tblGrid>
      <w:tr w:rsidR="00C13959" w:rsidRPr="00B70BF9" w14:paraId="57CD0330" w14:textId="77777777" w:rsidTr="00BF2F25">
        <w:trPr>
          <w:trHeight w:val="2882"/>
        </w:trPr>
        <w:tc>
          <w:tcPr>
            <w:tcW w:w="4647" w:type="dxa"/>
            <w:gridSpan w:val="2"/>
            <w:tcBorders>
              <w:top w:val="single" w:sz="4" w:space="0" w:color="000000"/>
              <w:left w:val="single" w:sz="4" w:space="0" w:color="000000"/>
              <w:bottom w:val="nil"/>
              <w:right w:val="nil"/>
            </w:tcBorders>
          </w:tcPr>
          <w:p w14:paraId="53ABF58A" w14:textId="77777777" w:rsidR="00C13959" w:rsidRPr="00B70BF9" w:rsidRDefault="00C13959" w:rsidP="00BF2F25">
            <w:pPr>
              <w:spacing w:after="21"/>
              <w:ind w:left="110"/>
              <w:jc w:val="both"/>
              <w:rPr>
                <w:rFonts w:asciiTheme="minorHAnsi" w:hAnsiTheme="minorHAnsi" w:cstheme="minorHAnsi"/>
              </w:rPr>
            </w:pPr>
            <w:r w:rsidRPr="00B70BF9">
              <w:rPr>
                <w:rFonts w:asciiTheme="minorHAnsi" w:eastAsia="Georgia" w:hAnsiTheme="minorHAnsi" w:cstheme="minorHAnsi"/>
                <w:b/>
                <w:sz w:val="16"/>
              </w:rPr>
              <w:t>OFFICIAL NAME</w:t>
            </w:r>
            <w:r w:rsidRPr="00B70BF9">
              <w:rPr>
                <w:rFonts w:asciiTheme="minorHAnsi" w:hAnsiTheme="minorHAnsi" w:cstheme="minorHAnsi"/>
                <w:b/>
                <w:sz w:val="15"/>
              </w:rPr>
              <w:t>①</w:t>
            </w:r>
            <w:r w:rsidRPr="00B70BF9">
              <w:rPr>
                <w:rFonts w:asciiTheme="minorHAnsi" w:eastAsia="Georgia" w:hAnsiTheme="minorHAnsi" w:cstheme="minorHAnsi"/>
                <w:b/>
                <w:sz w:val="16"/>
              </w:rPr>
              <w:t xml:space="preserve"> </w:t>
            </w:r>
          </w:p>
          <w:p w14:paraId="06F78634" w14:textId="77777777" w:rsidR="00C13959" w:rsidRPr="00B70BF9" w:rsidRDefault="00C13959" w:rsidP="00BF2F25">
            <w:pPr>
              <w:spacing w:after="7"/>
              <w:ind w:left="110"/>
              <w:jc w:val="both"/>
              <w:rPr>
                <w:rFonts w:asciiTheme="minorHAnsi" w:hAnsiTheme="minorHAnsi" w:cstheme="minorHAnsi"/>
              </w:rPr>
            </w:pPr>
            <w:r w:rsidRPr="00B70BF9">
              <w:rPr>
                <w:rFonts w:asciiTheme="minorHAnsi" w:eastAsia="Georgia" w:hAnsiTheme="minorHAnsi" w:cstheme="minorHAnsi"/>
                <w:b/>
                <w:sz w:val="16"/>
              </w:rPr>
              <w:t xml:space="preserve"> </w:t>
            </w:r>
          </w:p>
          <w:p w14:paraId="60E42EEA" w14:textId="77777777" w:rsidR="00C13959" w:rsidRPr="00B70BF9" w:rsidRDefault="00C13959" w:rsidP="00BF2F25">
            <w:pPr>
              <w:spacing w:after="12"/>
              <w:ind w:left="110"/>
              <w:jc w:val="both"/>
              <w:rPr>
                <w:rFonts w:asciiTheme="minorHAnsi" w:hAnsiTheme="minorHAnsi" w:cstheme="minorHAnsi"/>
              </w:rPr>
            </w:pPr>
            <w:r w:rsidRPr="00B70BF9">
              <w:rPr>
                <w:rFonts w:asciiTheme="minorHAnsi" w:eastAsia="Georgia" w:hAnsiTheme="minorHAnsi" w:cstheme="minorHAnsi"/>
                <w:b/>
                <w:sz w:val="16"/>
              </w:rPr>
              <w:t xml:space="preserve">BUSINESS NAME </w:t>
            </w:r>
          </w:p>
          <w:p w14:paraId="2CE89F6D" w14:textId="77777777" w:rsidR="00C13959" w:rsidRPr="00B70BF9" w:rsidRDefault="00C13959" w:rsidP="00BF2F25">
            <w:pPr>
              <w:spacing w:after="212"/>
              <w:ind w:left="110"/>
              <w:jc w:val="both"/>
              <w:rPr>
                <w:rFonts w:asciiTheme="minorHAnsi" w:hAnsiTheme="minorHAnsi" w:cstheme="minorHAnsi"/>
              </w:rPr>
            </w:pPr>
            <w:r w:rsidRPr="00B70BF9">
              <w:rPr>
                <w:rFonts w:asciiTheme="minorHAnsi" w:eastAsia="Georgia" w:hAnsiTheme="minorHAnsi" w:cstheme="minorHAnsi"/>
                <w:b/>
                <w:sz w:val="16"/>
              </w:rPr>
              <w:t>(if different)</w:t>
            </w:r>
            <w:r w:rsidRPr="00B70BF9">
              <w:rPr>
                <w:rFonts w:asciiTheme="minorHAnsi" w:eastAsia="Georgia" w:hAnsiTheme="minorHAnsi" w:cstheme="minorHAnsi"/>
                <w:sz w:val="16"/>
              </w:rPr>
              <w:t xml:space="preserve"> </w:t>
            </w:r>
          </w:p>
          <w:p w14:paraId="7338D8F5" w14:textId="77777777" w:rsidR="00C13959" w:rsidRPr="00B70BF9" w:rsidRDefault="00C13959" w:rsidP="00BF2F25">
            <w:pPr>
              <w:spacing w:after="212"/>
              <w:ind w:left="110"/>
              <w:jc w:val="both"/>
              <w:rPr>
                <w:rFonts w:asciiTheme="minorHAnsi" w:hAnsiTheme="minorHAnsi" w:cstheme="minorHAnsi"/>
              </w:rPr>
            </w:pPr>
            <w:r w:rsidRPr="00B70BF9">
              <w:rPr>
                <w:rFonts w:asciiTheme="minorHAnsi" w:eastAsia="Georgia" w:hAnsiTheme="minorHAnsi" w:cstheme="minorHAnsi"/>
                <w:b/>
                <w:sz w:val="16"/>
              </w:rPr>
              <w:t xml:space="preserve">ABREVIATION </w:t>
            </w:r>
          </w:p>
          <w:p w14:paraId="66E83054" w14:textId="77777777" w:rsidR="00C13959" w:rsidRPr="00B70BF9" w:rsidRDefault="00C13959" w:rsidP="00BF2F25">
            <w:pPr>
              <w:spacing w:after="172"/>
              <w:ind w:left="110"/>
              <w:jc w:val="both"/>
              <w:rPr>
                <w:rFonts w:asciiTheme="minorHAnsi" w:hAnsiTheme="minorHAnsi" w:cstheme="minorHAnsi"/>
              </w:rPr>
            </w:pPr>
            <w:r w:rsidRPr="00B70BF9">
              <w:rPr>
                <w:rFonts w:asciiTheme="minorHAnsi" w:eastAsia="Georgia" w:hAnsiTheme="minorHAnsi" w:cstheme="minorHAnsi"/>
                <w:b/>
                <w:sz w:val="16"/>
              </w:rPr>
              <w:t xml:space="preserve">LEGAL FORM  </w:t>
            </w:r>
          </w:p>
          <w:p w14:paraId="7492F422" w14:textId="77777777" w:rsidR="00C13959" w:rsidRPr="00B70BF9" w:rsidRDefault="00C13959" w:rsidP="00BF2F25">
            <w:pPr>
              <w:spacing w:after="176"/>
              <w:ind w:left="110"/>
              <w:jc w:val="both"/>
              <w:rPr>
                <w:rFonts w:asciiTheme="minorHAnsi" w:hAnsiTheme="minorHAnsi" w:cstheme="minorHAnsi"/>
              </w:rPr>
            </w:pPr>
            <w:r w:rsidRPr="00B70BF9">
              <w:rPr>
                <w:rFonts w:asciiTheme="minorHAnsi" w:eastAsia="Georgia" w:hAnsiTheme="minorHAnsi" w:cstheme="minorHAnsi"/>
                <w:b/>
                <w:sz w:val="16"/>
              </w:rPr>
              <w:t xml:space="preserve"> </w:t>
            </w:r>
          </w:p>
          <w:p w14:paraId="44ACB297" w14:textId="77777777" w:rsidR="00C13959" w:rsidRPr="00B70BF9" w:rsidRDefault="00C13959" w:rsidP="00BF2F25">
            <w:pPr>
              <w:tabs>
                <w:tab w:val="center" w:pos="2916"/>
              </w:tabs>
              <w:spacing w:after="185"/>
              <w:jc w:val="both"/>
              <w:rPr>
                <w:rFonts w:asciiTheme="minorHAnsi" w:hAnsiTheme="minorHAnsi" w:cstheme="minorHAnsi"/>
              </w:rPr>
            </w:pPr>
            <w:r w:rsidRPr="00B70BF9">
              <w:rPr>
                <w:rFonts w:asciiTheme="minorHAnsi" w:eastAsia="Georgia" w:hAnsiTheme="minorHAnsi" w:cstheme="minorHAnsi"/>
                <w:b/>
                <w:sz w:val="16"/>
              </w:rPr>
              <w:t xml:space="preserve">ORGANISATION TYPE </w:t>
            </w:r>
            <w:r w:rsidRPr="00B70BF9">
              <w:rPr>
                <w:rFonts w:asciiTheme="minorHAnsi" w:eastAsia="Georgia" w:hAnsiTheme="minorHAnsi" w:cstheme="minorHAnsi"/>
                <w:b/>
                <w:sz w:val="16"/>
              </w:rPr>
              <w:tab/>
              <w:t xml:space="preserve">FOR PROFIT </w:t>
            </w:r>
          </w:p>
          <w:p w14:paraId="304C169C" w14:textId="77777777" w:rsidR="00C13959" w:rsidRPr="00B70BF9" w:rsidRDefault="00C13959" w:rsidP="00BF2F25">
            <w:pPr>
              <w:tabs>
                <w:tab w:val="center" w:pos="3123"/>
              </w:tabs>
              <w:jc w:val="both"/>
              <w:rPr>
                <w:rFonts w:asciiTheme="minorHAnsi" w:hAnsiTheme="minorHAnsi" w:cstheme="minorHAnsi"/>
              </w:rPr>
            </w:pPr>
            <w:r w:rsidRPr="00B70BF9">
              <w:rPr>
                <w:rFonts w:asciiTheme="minorHAnsi" w:eastAsia="Georgia" w:hAnsiTheme="minorHAnsi" w:cstheme="minorHAnsi"/>
                <w:b/>
                <w:sz w:val="16"/>
              </w:rPr>
              <w:t xml:space="preserve"> </w:t>
            </w:r>
            <w:r w:rsidRPr="00B70BF9">
              <w:rPr>
                <w:rFonts w:asciiTheme="minorHAnsi" w:eastAsia="Georgia" w:hAnsiTheme="minorHAnsi" w:cstheme="minorHAnsi"/>
                <w:b/>
                <w:sz w:val="16"/>
              </w:rPr>
              <w:tab/>
              <w:t xml:space="preserve">NOT FOR PROFIT </w:t>
            </w:r>
          </w:p>
        </w:tc>
        <w:tc>
          <w:tcPr>
            <w:tcW w:w="3852" w:type="dxa"/>
            <w:tcBorders>
              <w:top w:val="single" w:sz="4" w:space="0" w:color="000000"/>
              <w:left w:val="nil"/>
              <w:bottom w:val="nil"/>
              <w:right w:val="single" w:sz="4" w:space="0" w:color="000000"/>
            </w:tcBorders>
            <w:vAlign w:val="bottom"/>
          </w:tcPr>
          <w:p w14:paraId="720C2AA5" w14:textId="77777777" w:rsidR="00C13959" w:rsidRPr="00B70BF9" w:rsidRDefault="00C13959" w:rsidP="00BF2F25">
            <w:pPr>
              <w:tabs>
                <w:tab w:val="center" w:pos="1017"/>
                <w:tab w:val="center" w:pos="1694"/>
              </w:tabs>
              <w:jc w:val="both"/>
              <w:rPr>
                <w:rFonts w:asciiTheme="minorHAnsi" w:hAnsiTheme="minorHAnsi" w:cstheme="minorHAnsi"/>
              </w:rPr>
            </w:pPr>
            <w:r w:rsidRPr="00B70BF9">
              <w:rPr>
                <w:rFonts w:asciiTheme="minorHAnsi" w:eastAsia="Georgia" w:hAnsiTheme="minorHAnsi" w:cstheme="minorHAnsi"/>
                <w:b/>
                <w:sz w:val="16"/>
              </w:rPr>
              <w:t>NGO</w:t>
            </w:r>
            <w:r w:rsidRPr="00B70BF9">
              <w:rPr>
                <w:rFonts w:asciiTheme="minorHAnsi" w:hAnsiTheme="minorHAnsi" w:cstheme="minorHAnsi"/>
                <w:b/>
                <w:sz w:val="15"/>
              </w:rPr>
              <w:t xml:space="preserve">② </w:t>
            </w:r>
            <w:r w:rsidRPr="00B70BF9">
              <w:rPr>
                <w:rFonts w:asciiTheme="minorHAnsi" w:hAnsiTheme="minorHAnsi" w:cstheme="minorHAnsi"/>
                <w:b/>
                <w:sz w:val="15"/>
              </w:rPr>
              <w:tab/>
            </w:r>
            <w:r w:rsidRPr="00B70BF9">
              <w:rPr>
                <w:rFonts w:asciiTheme="minorHAnsi" w:eastAsia="Georgia" w:hAnsiTheme="minorHAnsi" w:cstheme="minorHAnsi"/>
                <w:b/>
                <w:sz w:val="16"/>
              </w:rPr>
              <w:t xml:space="preserve">YES </w:t>
            </w:r>
            <w:r w:rsidRPr="00B70BF9">
              <w:rPr>
                <w:rFonts w:asciiTheme="minorHAnsi" w:eastAsia="Georgia" w:hAnsiTheme="minorHAnsi" w:cstheme="minorHAnsi"/>
                <w:b/>
                <w:sz w:val="16"/>
              </w:rPr>
              <w:tab/>
              <w:t xml:space="preserve">NO </w:t>
            </w:r>
          </w:p>
        </w:tc>
      </w:tr>
      <w:tr w:rsidR="00C13959" w:rsidRPr="00B70BF9" w14:paraId="5D32D692" w14:textId="77777777" w:rsidTr="00BF2F25">
        <w:trPr>
          <w:trHeight w:val="1471"/>
        </w:trPr>
        <w:tc>
          <w:tcPr>
            <w:tcW w:w="4647" w:type="dxa"/>
            <w:gridSpan w:val="2"/>
            <w:tcBorders>
              <w:top w:val="nil"/>
              <w:left w:val="single" w:sz="4" w:space="0" w:color="000000"/>
              <w:bottom w:val="nil"/>
              <w:right w:val="nil"/>
            </w:tcBorders>
          </w:tcPr>
          <w:p w14:paraId="6F001D07" w14:textId="77777777" w:rsidR="00C13959" w:rsidRPr="00B70BF9" w:rsidRDefault="00C13959" w:rsidP="00BF2F25">
            <w:pPr>
              <w:spacing w:after="42"/>
              <w:ind w:left="110"/>
              <w:jc w:val="both"/>
              <w:rPr>
                <w:rFonts w:asciiTheme="minorHAnsi" w:hAnsiTheme="minorHAnsi" w:cstheme="minorHAnsi"/>
              </w:rPr>
            </w:pPr>
            <w:r w:rsidRPr="00B70BF9">
              <w:rPr>
                <w:rFonts w:asciiTheme="minorHAnsi" w:eastAsia="Georgia" w:hAnsiTheme="minorHAnsi" w:cstheme="minorHAnsi"/>
                <w:b/>
                <w:sz w:val="16"/>
              </w:rPr>
              <w:t xml:space="preserve"> </w:t>
            </w:r>
          </w:p>
          <w:p w14:paraId="72669884" w14:textId="77777777" w:rsidR="00C13959" w:rsidRPr="00B70BF9" w:rsidRDefault="00C13959" w:rsidP="00BF2F25">
            <w:pPr>
              <w:spacing w:after="215"/>
              <w:ind w:left="110"/>
              <w:jc w:val="both"/>
              <w:rPr>
                <w:rFonts w:asciiTheme="minorHAnsi" w:hAnsiTheme="minorHAnsi" w:cstheme="minorHAnsi"/>
              </w:rPr>
            </w:pPr>
            <w:r w:rsidRPr="00B70BF9">
              <w:rPr>
                <w:rFonts w:asciiTheme="minorHAnsi" w:eastAsia="Georgia" w:hAnsiTheme="minorHAnsi" w:cstheme="minorHAnsi"/>
                <w:b/>
                <w:sz w:val="16"/>
              </w:rPr>
              <w:t>MAIN REGISTRATION NUMBER</w:t>
            </w:r>
            <w:r w:rsidRPr="00B70BF9">
              <w:rPr>
                <w:rFonts w:asciiTheme="minorHAnsi" w:hAnsiTheme="minorHAnsi" w:cstheme="minorHAnsi"/>
                <w:sz w:val="16"/>
              </w:rPr>
              <w:t>③</w:t>
            </w:r>
            <w:r w:rsidRPr="00B70BF9">
              <w:rPr>
                <w:rFonts w:asciiTheme="minorHAnsi" w:eastAsia="Georgia" w:hAnsiTheme="minorHAnsi" w:cstheme="minorHAnsi"/>
                <w:b/>
                <w:sz w:val="16"/>
              </w:rPr>
              <w:t xml:space="preserve"> </w:t>
            </w:r>
          </w:p>
          <w:p w14:paraId="64F5ED46" w14:textId="77777777" w:rsidR="00C13959" w:rsidRPr="00B70BF9" w:rsidRDefault="00C13959" w:rsidP="00BF2F25">
            <w:pPr>
              <w:spacing w:after="12"/>
              <w:ind w:left="110"/>
              <w:jc w:val="both"/>
              <w:rPr>
                <w:rFonts w:asciiTheme="minorHAnsi" w:hAnsiTheme="minorHAnsi" w:cstheme="minorHAnsi"/>
              </w:rPr>
            </w:pPr>
            <w:r w:rsidRPr="00B70BF9">
              <w:rPr>
                <w:rFonts w:asciiTheme="minorHAnsi" w:eastAsia="Georgia" w:hAnsiTheme="minorHAnsi" w:cstheme="minorHAnsi"/>
                <w:b/>
                <w:sz w:val="16"/>
              </w:rPr>
              <w:t xml:space="preserve">SECONDARY REGISTRATION NUMBER  </w:t>
            </w:r>
          </w:p>
          <w:p w14:paraId="499C70DE" w14:textId="77777777" w:rsidR="00C13959" w:rsidRPr="00B70BF9" w:rsidRDefault="00C13959" w:rsidP="00BF2F25">
            <w:pPr>
              <w:spacing w:after="216"/>
              <w:ind w:left="110"/>
              <w:jc w:val="both"/>
              <w:rPr>
                <w:rFonts w:asciiTheme="minorHAnsi" w:hAnsiTheme="minorHAnsi" w:cstheme="minorHAnsi"/>
              </w:rPr>
            </w:pPr>
            <w:r w:rsidRPr="00B70BF9">
              <w:rPr>
                <w:rFonts w:asciiTheme="minorHAnsi" w:eastAsia="Georgia" w:hAnsiTheme="minorHAnsi" w:cstheme="minorHAnsi"/>
                <w:b/>
                <w:sz w:val="16"/>
              </w:rPr>
              <w:t xml:space="preserve">(if applicable) </w:t>
            </w:r>
          </w:p>
          <w:p w14:paraId="11A2D7B5" w14:textId="77777777" w:rsidR="00C13959" w:rsidRPr="00B70BF9" w:rsidRDefault="00C13959" w:rsidP="00BF2F25">
            <w:pPr>
              <w:tabs>
                <w:tab w:val="center" w:pos="4147"/>
              </w:tabs>
              <w:jc w:val="both"/>
              <w:rPr>
                <w:rFonts w:asciiTheme="minorHAnsi" w:hAnsiTheme="minorHAnsi" w:cstheme="minorHAnsi"/>
              </w:rPr>
            </w:pPr>
            <w:r w:rsidRPr="00B70BF9">
              <w:rPr>
                <w:rFonts w:asciiTheme="minorHAnsi" w:eastAsia="Georgia" w:hAnsiTheme="minorHAnsi" w:cstheme="minorHAnsi"/>
                <w:b/>
                <w:sz w:val="16"/>
              </w:rPr>
              <w:t xml:space="preserve">PLACE OF MAIN REGISTRATION </w:t>
            </w:r>
            <w:r w:rsidRPr="00B70BF9">
              <w:rPr>
                <w:rFonts w:asciiTheme="minorHAnsi" w:eastAsia="Georgia" w:hAnsiTheme="minorHAnsi" w:cstheme="minorHAnsi"/>
                <w:b/>
                <w:sz w:val="16"/>
              </w:rPr>
              <w:tab/>
              <w:t xml:space="preserve">CITY </w:t>
            </w:r>
          </w:p>
        </w:tc>
        <w:tc>
          <w:tcPr>
            <w:tcW w:w="3852" w:type="dxa"/>
            <w:tcBorders>
              <w:top w:val="nil"/>
              <w:left w:val="nil"/>
              <w:bottom w:val="nil"/>
              <w:right w:val="single" w:sz="4" w:space="0" w:color="000000"/>
            </w:tcBorders>
            <w:vAlign w:val="bottom"/>
          </w:tcPr>
          <w:p w14:paraId="2F39F32D" w14:textId="77777777" w:rsidR="00C13959" w:rsidRPr="00B70BF9" w:rsidRDefault="00C13959" w:rsidP="00BF2F25">
            <w:pPr>
              <w:ind w:left="1135"/>
              <w:jc w:val="both"/>
              <w:rPr>
                <w:rFonts w:asciiTheme="minorHAnsi" w:hAnsiTheme="minorHAnsi" w:cstheme="minorHAnsi"/>
              </w:rPr>
            </w:pPr>
            <w:r w:rsidRPr="00B70BF9">
              <w:rPr>
                <w:rFonts w:asciiTheme="minorHAnsi" w:eastAsia="Georgia" w:hAnsiTheme="minorHAnsi" w:cstheme="minorHAnsi"/>
                <w:b/>
                <w:sz w:val="16"/>
              </w:rPr>
              <w:t xml:space="preserve">COUNTRY </w:t>
            </w:r>
          </w:p>
        </w:tc>
      </w:tr>
      <w:tr w:rsidR="00C13959" w:rsidRPr="00B70BF9" w14:paraId="32682C74" w14:textId="77777777" w:rsidTr="00BF2F25">
        <w:trPr>
          <w:trHeight w:val="620"/>
        </w:trPr>
        <w:tc>
          <w:tcPr>
            <w:tcW w:w="4647" w:type="dxa"/>
            <w:gridSpan w:val="2"/>
            <w:tcBorders>
              <w:top w:val="nil"/>
              <w:left w:val="single" w:sz="4" w:space="0" w:color="000000"/>
              <w:bottom w:val="nil"/>
              <w:right w:val="nil"/>
            </w:tcBorders>
            <w:vAlign w:val="center"/>
          </w:tcPr>
          <w:p w14:paraId="025E74FC" w14:textId="77777777" w:rsidR="00C13959" w:rsidRPr="00B70BF9" w:rsidRDefault="00C13959" w:rsidP="00BF2F25">
            <w:pPr>
              <w:spacing w:after="21"/>
              <w:ind w:left="110"/>
              <w:jc w:val="both"/>
              <w:rPr>
                <w:rFonts w:asciiTheme="minorHAnsi" w:hAnsiTheme="minorHAnsi" w:cstheme="minorHAnsi"/>
              </w:rPr>
            </w:pPr>
            <w:r w:rsidRPr="00B70BF9">
              <w:rPr>
                <w:rFonts w:asciiTheme="minorHAnsi" w:eastAsia="Georgia" w:hAnsiTheme="minorHAnsi" w:cstheme="minorHAnsi"/>
                <w:b/>
                <w:sz w:val="16"/>
              </w:rPr>
              <w:t xml:space="preserve">DATE OF MAIN REGISTRATION </w:t>
            </w:r>
          </w:p>
          <w:p w14:paraId="7CBAA822" w14:textId="77777777" w:rsidR="00C13959" w:rsidRPr="00B70BF9" w:rsidRDefault="00C13959" w:rsidP="00BF2F25">
            <w:pPr>
              <w:tabs>
                <w:tab w:val="center" w:pos="4216"/>
              </w:tabs>
              <w:jc w:val="both"/>
              <w:rPr>
                <w:rFonts w:asciiTheme="minorHAnsi" w:hAnsiTheme="minorHAnsi" w:cstheme="minorHAnsi"/>
              </w:rPr>
            </w:pPr>
            <w:r w:rsidRPr="00B70BF9">
              <w:rPr>
                <w:rFonts w:asciiTheme="minorHAnsi" w:eastAsia="Georgia" w:hAnsiTheme="minorHAnsi" w:cstheme="minorHAnsi"/>
                <w:b/>
                <w:sz w:val="16"/>
              </w:rPr>
              <w:t xml:space="preserve"> </w:t>
            </w:r>
            <w:r w:rsidRPr="00B70BF9">
              <w:rPr>
                <w:rFonts w:asciiTheme="minorHAnsi" w:eastAsia="Georgia" w:hAnsiTheme="minorHAnsi" w:cstheme="minorHAnsi"/>
                <w:b/>
                <w:sz w:val="16"/>
              </w:rPr>
              <w:tab/>
              <w:t xml:space="preserve">DD </w:t>
            </w:r>
          </w:p>
        </w:tc>
        <w:tc>
          <w:tcPr>
            <w:tcW w:w="3852" w:type="dxa"/>
            <w:tcBorders>
              <w:top w:val="nil"/>
              <w:left w:val="nil"/>
              <w:bottom w:val="nil"/>
              <w:right w:val="single" w:sz="4" w:space="0" w:color="000000"/>
            </w:tcBorders>
            <w:vAlign w:val="bottom"/>
          </w:tcPr>
          <w:p w14:paraId="1FD11039" w14:textId="77777777" w:rsidR="00C13959" w:rsidRPr="00B70BF9" w:rsidRDefault="00C13959" w:rsidP="00BF2F25">
            <w:pPr>
              <w:tabs>
                <w:tab w:val="center" w:pos="944"/>
              </w:tabs>
              <w:jc w:val="both"/>
              <w:rPr>
                <w:rFonts w:asciiTheme="minorHAnsi" w:hAnsiTheme="minorHAnsi" w:cstheme="minorHAnsi"/>
              </w:rPr>
            </w:pPr>
            <w:r w:rsidRPr="00B70BF9">
              <w:rPr>
                <w:rFonts w:asciiTheme="minorHAnsi" w:eastAsia="Georgia" w:hAnsiTheme="minorHAnsi" w:cstheme="minorHAnsi"/>
                <w:b/>
                <w:sz w:val="16"/>
              </w:rPr>
              <w:t xml:space="preserve">MM </w:t>
            </w:r>
            <w:r w:rsidRPr="00B70BF9">
              <w:rPr>
                <w:rFonts w:asciiTheme="minorHAnsi" w:eastAsia="Georgia" w:hAnsiTheme="minorHAnsi" w:cstheme="minorHAnsi"/>
                <w:b/>
                <w:sz w:val="16"/>
              </w:rPr>
              <w:tab/>
              <w:t xml:space="preserve">YYYY </w:t>
            </w:r>
          </w:p>
        </w:tc>
      </w:tr>
      <w:tr w:rsidR="00C13959" w:rsidRPr="00B70BF9" w14:paraId="32ACD93D" w14:textId="77777777" w:rsidTr="00BF2F25">
        <w:trPr>
          <w:trHeight w:val="1435"/>
        </w:trPr>
        <w:tc>
          <w:tcPr>
            <w:tcW w:w="4647" w:type="dxa"/>
            <w:gridSpan w:val="2"/>
            <w:tcBorders>
              <w:top w:val="nil"/>
              <w:left w:val="single" w:sz="4" w:space="0" w:color="000000"/>
              <w:bottom w:val="nil"/>
              <w:right w:val="nil"/>
            </w:tcBorders>
            <w:vAlign w:val="center"/>
          </w:tcPr>
          <w:p w14:paraId="617E3E7F" w14:textId="77777777" w:rsidR="00C13959" w:rsidRPr="00B70BF9" w:rsidRDefault="00C13959" w:rsidP="00BF2F25">
            <w:pPr>
              <w:spacing w:after="212"/>
              <w:ind w:left="110"/>
              <w:jc w:val="both"/>
              <w:rPr>
                <w:rFonts w:asciiTheme="minorHAnsi" w:hAnsiTheme="minorHAnsi" w:cstheme="minorHAnsi"/>
              </w:rPr>
            </w:pPr>
            <w:r w:rsidRPr="00B70BF9">
              <w:rPr>
                <w:rFonts w:asciiTheme="minorHAnsi" w:eastAsia="Georgia" w:hAnsiTheme="minorHAnsi" w:cstheme="minorHAnsi"/>
                <w:b/>
                <w:sz w:val="16"/>
              </w:rPr>
              <w:t xml:space="preserve">VAT NUMBER </w:t>
            </w:r>
          </w:p>
          <w:p w14:paraId="43307E9B" w14:textId="77777777" w:rsidR="00C13959" w:rsidRPr="00B70BF9" w:rsidRDefault="00C13959" w:rsidP="00BF2F25">
            <w:pPr>
              <w:spacing w:after="7"/>
              <w:ind w:left="110"/>
              <w:jc w:val="both"/>
              <w:rPr>
                <w:rFonts w:asciiTheme="minorHAnsi" w:hAnsiTheme="minorHAnsi" w:cstheme="minorHAnsi"/>
              </w:rPr>
            </w:pPr>
            <w:r w:rsidRPr="00B70BF9">
              <w:rPr>
                <w:rFonts w:asciiTheme="minorHAnsi" w:eastAsia="Georgia" w:hAnsiTheme="minorHAnsi" w:cstheme="minorHAnsi"/>
                <w:b/>
                <w:sz w:val="16"/>
              </w:rPr>
              <w:t xml:space="preserve">ADDRESS OF </w:t>
            </w:r>
          </w:p>
          <w:p w14:paraId="3675CC70" w14:textId="77777777" w:rsidR="00C13959" w:rsidRPr="00B70BF9" w:rsidRDefault="00C13959" w:rsidP="00BF2F25">
            <w:pPr>
              <w:spacing w:after="221"/>
              <w:ind w:left="110"/>
              <w:jc w:val="both"/>
              <w:rPr>
                <w:rFonts w:asciiTheme="minorHAnsi" w:hAnsiTheme="minorHAnsi" w:cstheme="minorHAnsi"/>
              </w:rPr>
            </w:pPr>
            <w:r w:rsidRPr="00B70BF9">
              <w:rPr>
                <w:rFonts w:asciiTheme="minorHAnsi" w:eastAsia="Georgia" w:hAnsiTheme="minorHAnsi" w:cstheme="minorHAnsi"/>
                <w:b/>
                <w:sz w:val="16"/>
              </w:rPr>
              <w:t xml:space="preserve">HEAD OFFICE </w:t>
            </w:r>
          </w:p>
          <w:p w14:paraId="6030AD24" w14:textId="77777777" w:rsidR="00C13959" w:rsidRPr="00B70BF9" w:rsidRDefault="00C13959" w:rsidP="00BF2F25">
            <w:pPr>
              <w:tabs>
                <w:tab w:val="center" w:pos="2621"/>
              </w:tabs>
              <w:jc w:val="both"/>
              <w:rPr>
                <w:rFonts w:asciiTheme="minorHAnsi" w:hAnsiTheme="minorHAnsi" w:cstheme="minorHAnsi"/>
              </w:rPr>
            </w:pPr>
            <w:r w:rsidRPr="00B70BF9">
              <w:rPr>
                <w:rFonts w:asciiTheme="minorHAnsi" w:eastAsia="Georgia" w:hAnsiTheme="minorHAnsi" w:cstheme="minorHAnsi"/>
                <w:b/>
                <w:sz w:val="16"/>
              </w:rPr>
              <w:t xml:space="preserve">POSTCODE </w:t>
            </w:r>
            <w:r w:rsidRPr="00B70BF9">
              <w:rPr>
                <w:rFonts w:asciiTheme="minorHAnsi" w:eastAsia="Georgia" w:hAnsiTheme="minorHAnsi" w:cstheme="minorHAnsi"/>
                <w:b/>
                <w:sz w:val="16"/>
              </w:rPr>
              <w:tab/>
              <w:t xml:space="preserve">P.O. BOX </w:t>
            </w:r>
          </w:p>
        </w:tc>
        <w:tc>
          <w:tcPr>
            <w:tcW w:w="3852" w:type="dxa"/>
            <w:tcBorders>
              <w:top w:val="nil"/>
              <w:left w:val="nil"/>
              <w:bottom w:val="nil"/>
              <w:right w:val="single" w:sz="4" w:space="0" w:color="000000"/>
            </w:tcBorders>
            <w:vAlign w:val="bottom"/>
          </w:tcPr>
          <w:p w14:paraId="466F30B8" w14:textId="77777777" w:rsidR="00C13959" w:rsidRPr="00B70BF9" w:rsidRDefault="00C13959" w:rsidP="00BF2F25">
            <w:pPr>
              <w:tabs>
                <w:tab w:val="center" w:pos="570"/>
                <w:tab w:val="center" w:pos="1336"/>
              </w:tabs>
              <w:jc w:val="both"/>
              <w:rPr>
                <w:rFonts w:asciiTheme="minorHAnsi" w:hAnsiTheme="minorHAnsi" w:cstheme="minorHAnsi"/>
              </w:rPr>
            </w:pPr>
            <w:r w:rsidRPr="00B70BF9">
              <w:rPr>
                <w:rFonts w:asciiTheme="minorHAnsi" w:hAnsiTheme="minorHAnsi" w:cstheme="minorHAnsi"/>
              </w:rPr>
              <w:tab/>
            </w:r>
            <w:r w:rsidRPr="00B70BF9">
              <w:rPr>
                <w:rFonts w:asciiTheme="minorHAnsi" w:eastAsia="Georgia" w:hAnsiTheme="minorHAnsi" w:cstheme="minorHAnsi"/>
                <w:b/>
                <w:sz w:val="16"/>
              </w:rPr>
              <w:t xml:space="preserve"> </w:t>
            </w:r>
            <w:r w:rsidRPr="00B70BF9">
              <w:rPr>
                <w:rFonts w:asciiTheme="minorHAnsi" w:eastAsia="Georgia" w:hAnsiTheme="minorHAnsi" w:cstheme="minorHAnsi"/>
                <w:b/>
                <w:sz w:val="16"/>
              </w:rPr>
              <w:tab/>
              <w:t xml:space="preserve">CITY </w:t>
            </w:r>
          </w:p>
        </w:tc>
      </w:tr>
      <w:tr w:rsidR="00C13959" w:rsidRPr="00B70BF9" w14:paraId="30B82FBF" w14:textId="77777777" w:rsidTr="00BF2F25">
        <w:trPr>
          <w:trHeight w:val="924"/>
        </w:trPr>
        <w:tc>
          <w:tcPr>
            <w:tcW w:w="4647" w:type="dxa"/>
            <w:gridSpan w:val="2"/>
            <w:tcBorders>
              <w:top w:val="nil"/>
              <w:left w:val="single" w:sz="4" w:space="0" w:color="000000"/>
              <w:bottom w:val="single" w:sz="4" w:space="0" w:color="000000"/>
              <w:right w:val="nil"/>
            </w:tcBorders>
          </w:tcPr>
          <w:p w14:paraId="2C16BD32" w14:textId="77777777" w:rsidR="00C13959" w:rsidRPr="00B70BF9" w:rsidRDefault="00C13959" w:rsidP="00BF2F25">
            <w:pPr>
              <w:spacing w:after="227"/>
              <w:ind w:left="110"/>
              <w:jc w:val="both"/>
              <w:rPr>
                <w:rFonts w:asciiTheme="minorHAnsi" w:hAnsiTheme="minorHAnsi" w:cstheme="minorHAnsi"/>
              </w:rPr>
            </w:pPr>
            <w:r w:rsidRPr="00B70BF9">
              <w:rPr>
                <w:rFonts w:asciiTheme="minorHAnsi" w:eastAsia="Georgia" w:hAnsiTheme="minorHAnsi" w:cstheme="minorHAnsi"/>
                <w:b/>
                <w:sz w:val="16"/>
              </w:rPr>
              <w:t xml:space="preserve">COUNTRY </w:t>
            </w:r>
          </w:p>
          <w:p w14:paraId="7F64FE4D" w14:textId="77777777" w:rsidR="00C13959" w:rsidRPr="00B70BF9" w:rsidRDefault="00C13959" w:rsidP="00BF2F25">
            <w:pPr>
              <w:ind w:left="110"/>
              <w:jc w:val="both"/>
              <w:rPr>
                <w:rFonts w:asciiTheme="minorHAnsi" w:hAnsiTheme="minorHAnsi" w:cstheme="minorHAnsi"/>
              </w:rPr>
            </w:pPr>
            <w:r w:rsidRPr="00B70BF9">
              <w:rPr>
                <w:rFonts w:asciiTheme="minorHAnsi" w:eastAsia="Georgia" w:hAnsiTheme="minorHAnsi" w:cstheme="minorHAnsi"/>
                <w:b/>
                <w:sz w:val="16"/>
              </w:rPr>
              <w:t>E-MAIL</w:t>
            </w:r>
            <w:r w:rsidRPr="00B70BF9">
              <w:rPr>
                <w:rFonts w:asciiTheme="minorHAnsi" w:eastAsia="Georgia" w:hAnsiTheme="minorHAnsi" w:cstheme="minorHAnsi"/>
                <w:b/>
                <w:sz w:val="18"/>
              </w:rPr>
              <w:t xml:space="preserve"> </w:t>
            </w:r>
          </w:p>
        </w:tc>
        <w:tc>
          <w:tcPr>
            <w:tcW w:w="3852" w:type="dxa"/>
            <w:tcBorders>
              <w:top w:val="nil"/>
              <w:left w:val="nil"/>
              <w:bottom w:val="single" w:sz="4" w:space="0" w:color="000000"/>
              <w:right w:val="single" w:sz="4" w:space="0" w:color="000000"/>
            </w:tcBorders>
          </w:tcPr>
          <w:p w14:paraId="607CD9B0" w14:textId="77777777" w:rsidR="00C13959" w:rsidRPr="00B70BF9" w:rsidRDefault="00C13959" w:rsidP="00BF2F25">
            <w:pPr>
              <w:ind w:left="1135"/>
              <w:jc w:val="both"/>
              <w:rPr>
                <w:rFonts w:asciiTheme="minorHAnsi" w:hAnsiTheme="minorHAnsi" w:cstheme="minorHAnsi"/>
              </w:rPr>
            </w:pPr>
            <w:r w:rsidRPr="00B70BF9">
              <w:rPr>
                <w:rFonts w:asciiTheme="minorHAnsi" w:eastAsia="Georgia" w:hAnsiTheme="minorHAnsi" w:cstheme="minorHAnsi"/>
                <w:b/>
                <w:sz w:val="16"/>
              </w:rPr>
              <w:t xml:space="preserve">PHONE  </w:t>
            </w:r>
          </w:p>
        </w:tc>
      </w:tr>
      <w:tr w:rsidR="00C13959" w:rsidRPr="00B70BF9" w14:paraId="3D5C9A85" w14:textId="77777777" w:rsidTr="00BF2F25">
        <w:trPr>
          <w:trHeight w:val="705"/>
        </w:trPr>
        <w:tc>
          <w:tcPr>
            <w:tcW w:w="3226" w:type="dxa"/>
            <w:tcBorders>
              <w:top w:val="single" w:sz="4" w:space="0" w:color="000000"/>
              <w:left w:val="single" w:sz="4" w:space="0" w:color="000000"/>
              <w:bottom w:val="single" w:sz="4" w:space="0" w:color="000000"/>
              <w:right w:val="single" w:sz="4" w:space="0" w:color="000000"/>
            </w:tcBorders>
          </w:tcPr>
          <w:p w14:paraId="250C8110" w14:textId="77777777" w:rsidR="00C13959" w:rsidRPr="00B70BF9" w:rsidRDefault="00C13959" w:rsidP="00BF2F25">
            <w:pPr>
              <w:ind w:left="110"/>
              <w:jc w:val="both"/>
              <w:rPr>
                <w:rFonts w:asciiTheme="minorHAnsi" w:hAnsiTheme="minorHAnsi" w:cstheme="minorHAnsi"/>
              </w:rPr>
            </w:pPr>
            <w:r w:rsidRPr="00B70BF9">
              <w:rPr>
                <w:rFonts w:asciiTheme="minorHAnsi" w:eastAsia="Georgia" w:hAnsiTheme="minorHAnsi" w:cstheme="minorHAnsi"/>
                <w:b/>
                <w:sz w:val="16"/>
              </w:rPr>
              <w:t>DATE</w:t>
            </w:r>
            <w:r w:rsidRPr="00B70BF9">
              <w:rPr>
                <w:rFonts w:asciiTheme="minorHAnsi" w:eastAsia="Georgia" w:hAnsiTheme="minorHAnsi" w:cstheme="minorHAnsi"/>
                <w:sz w:val="16"/>
              </w:rPr>
              <w:t xml:space="preserve"> </w:t>
            </w:r>
          </w:p>
        </w:tc>
        <w:tc>
          <w:tcPr>
            <w:tcW w:w="1421" w:type="dxa"/>
            <w:vMerge w:val="restart"/>
            <w:tcBorders>
              <w:top w:val="single" w:sz="4" w:space="0" w:color="000000"/>
              <w:left w:val="single" w:sz="4" w:space="0" w:color="000000"/>
              <w:bottom w:val="single" w:sz="4" w:space="0" w:color="000000"/>
              <w:right w:val="nil"/>
            </w:tcBorders>
          </w:tcPr>
          <w:p w14:paraId="6BC01202" w14:textId="77777777" w:rsidR="00C13959" w:rsidRPr="00B70BF9" w:rsidRDefault="00C13959" w:rsidP="00BF2F25">
            <w:pPr>
              <w:ind w:left="110"/>
              <w:jc w:val="both"/>
              <w:rPr>
                <w:rFonts w:asciiTheme="minorHAnsi" w:hAnsiTheme="minorHAnsi" w:cstheme="minorHAnsi"/>
              </w:rPr>
            </w:pPr>
            <w:r w:rsidRPr="00B70BF9">
              <w:rPr>
                <w:rFonts w:asciiTheme="minorHAnsi" w:eastAsia="Georgia" w:hAnsiTheme="minorHAnsi" w:cstheme="minorHAnsi"/>
                <w:b/>
                <w:sz w:val="16"/>
              </w:rPr>
              <w:t>STAMP</w:t>
            </w:r>
            <w:r w:rsidRPr="00B70BF9">
              <w:rPr>
                <w:rFonts w:asciiTheme="minorHAnsi" w:eastAsia="Georgia" w:hAnsiTheme="minorHAnsi" w:cstheme="minorHAnsi"/>
                <w:b/>
                <w:sz w:val="18"/>
              </w:rPr>
              <w:t xml:space="preserve"> </w:t>
            </w:r>
          </w:p>
        </w:tc>
        <w:tc>
          <w:tcPr>
            <w:tcW w:w="3852" w:type="dxa"/>
            <w:vMerge w:val="restart"/>
            <w:tcBorders>
              <w:top w:val="single" w:sz="4" w:space="0" w:color="000000"/>
              <w:left w:val="nil"/>
              <w:bottom w:val="single" w:sz="4" w:space="0" w:color="000000"/>
              <w:right w:val="single" w:sz="4" w:space="0" w:color="000000"/>
            </w:tcBorders>
          </w:tcPr>
          <w:p w14:paraId="427FD6B4" w14:textId="77777777" w:rsidR="00C13959" w:rsidRPr="00B70BF9" w:rsidRDefault="00C13959" w:rsidP="00BF2F25">
            <w:pPr>
              <w:jc w:val="both"/>
              <w:rPr>
                <w:rFonts w:asciiTheme="minorHAnsi" w:hAnsiTheme="minorHAnsi" w:cstheme="minorHAnsi"/>
              </w:rPr>
            </w:pPr>
          </w:p>
        </w:tc>
      </w:tr>
      <w:tr w:rsidR="00C13959" w:rsidRPr="00B70BF9" w14:paraId="69582519" w14:textId="77777777" w:rsidTr="00BF2F25">
        <w:trPr>
          <w:trHeight w:val="1624"/>
        </w:trPr>
        <w:tc>
          <w:tcPr>
            <w:tcW w:w="3226" w:type="dxa"/>
            <w:tcBorders>
              <w:top w:val="single" w:sz="4" w:space="0" w:color="000000"/>
              <w:left w:val="single" w:sz="4" w:space="0" w:color="000000"/>
              <w:bottom w:val="single" w:sz="4" w:space="0" w:color="000000"/>
              <w:right w:val="single" w:sz="4" w:space="0" w:color="000000"/>
            </w:tcBorders>
          </w:tcPr>
          <w:p w14:paraId="24A0C612" w14:textId="77777777" w:rsidR="00C13959" w:rsidRPr="00B70BF9" w:rsidRDefault="00C13959" w:rsidP="00BF2F25">
            <w:pPr>
              <w:spacing w:after="12"/>
              <w:ind w:left="110"/>
              <w:jc w:val="both"/>
              <w:rPr>
                <w:rFonts w:asciiTheme="minorHAnsi" w:hAnsiTheme="minorHAnsi" w:cstheme="minorHAnsi"/>
              </w:rPr>
            </w:pPr>
            <w:r w:rsidRPr="00B70BF9">
              <w:rPr>
                <w:rFonts w:asciiTheme="minorHAnsi" w:eastAsia="Georgia" w:hAnsiTheme="minorHAnsi" w:cstheme="minorHAnsi"/>
                <w:b/>
                <w:sz w:val="16"/>
              </w:rPr>
              <w:t xml:space="preserve">SIGNATURE OF AUTHORISED </w:t>
            </w:r>
          </w:p>
          <w:p w14:paraId="46DB6DA4" w14:textId="77777777" w:rsidR="00C13959" w:rsidRPr="00B70BF9" w:rsidRDefault="00C13959" w:rsidP="00BF2F25">
            <w:pPr>
              <w:ind w:left="110"/>
              <w:jc w:val="both"/>
              <w:rPr>
                <w:rFonts w:asciiTheme="minorHAnsi" w:hAnsiTheme="minorHAnsi" w:cstheme="minorHAnsi"/>
              </w:rPr>
            </w:pPr>
            <w:r w:rsidRPr="00B70BF9">
              <w:rPr>
                <w:rFonts w:asciiTheme="minorHAnsi" w:eastAsia="Georgia" w:hAnsiTheme="minorHAnsi" w:cstheme="minorHAnsi"/>
                <w:b/>
                <w:sz w:val="16"/>
              </w:rPr>
              <w:t xml:space="preserve">REPRESENTATIVE </w:t>
            </w:r>
          </w:p>
        </w:tc>
        <w:tc>
          <w:tcPr>
            <w:tcW w:w="0" w:type="auto"/>
            <w:vMerge/>
            <w:tcBorders>
              <w:top w:val="nil"/>
              <w:left w:val="single" w:sz="4" w:space="0" w:color="000000"/>
              <w:bottom w:val="single" w:sz="4" w:space="0" w:color="000000"/>
              <w:right w:val="nil"/>
            </w:tcBorders>
          </w:tcPr>
          <w:p w14:paraId="6B0A02E5" w14:textId="77777777" w:rsidR="00C13959" w:rsidRPr="00B70BF9" w:rsidRDefault="00C13959" w:rsidP="00BF2F25">
            <w:pPr>
              <w:jc w:val="both"/>
              <w:rPr>
                <w:rFonts w:asciiTheme="minorHAnsi" w:hAnsiTheme="minorHAnsi" w:cstheme="minorHAnsi"/>
              </w:rPr>
            </w:pPr>
          </w:p>
        </w:tc>
        <w:tc>
          <w:tcPr>
            <w:tcW w:w="0" w:type="auto"/>
            <w:vMerge/>
            <w:tcBorders>
              <w:top w:val="nil"/>
              <w:left w:val="nil"/>
              <w:bottom w:val="single" w:sz="4" w:space="0" w:color="000000"/>
              <w:right w:val="single" w:sz="4" w:space="0" w:color="000000"/>
            </w:tcBorders>
          </w:tcPr>
          <w:p w14:paraId="7A1DEE9E" w14:textId="77777777" w:rsidR="00C13959" w:rsidRPr="00B70BF9" w:rsidRDefault="00C13959" w:rsidP="00BF2F25">
            <w:pPr>
              <w:jc w:val="both"/>
              <w:rPr>
                <w:rFonts w:asciiTheme="minorHAnsi" w:hAnsiTheme="minorHAnsi" w:cstheme="minorHAnsi"/>
              </w:rPr>
            </w:pPr>
          </w:p>
        </w:tc>
      </w:tr>
    </w:tbl>
    <w:p w14:paraId="75941A1A" w14:textId="77777777" w:rsidR="00C13959" w:rsidRPr="00B70BF9" w:rsidRDefault="00C13959" w:rsidP="00C13959">
      <w:pPr>
        <w:spacing w:after="54"/>
        <w:ind w:left="-29"/>
        <w:jc w:val="both"/>
        <w:rPr>
          <w:rFonts w:asciiTheme="minorHAnsi" w:hAnsiTheme="minorHAnsi" w:cstheme="minorHAnsi"/>
        </w:rPr>
      </w:pPr>
      <w:r w:rsidRPr="00B70BF9">
        <w:rPr>
          <w:rFonts w:asciiTheme="minorHAnsi" w:hAnsiTheme="minorHAnsi" w:cstheme="minorHAnsi"/>
          <w:noProof/>
          <w:lang w:val="en-US"/>
        </w:rPr>
        <mc:AlternateContent>
          <mc:Choice Requires="wpg">
            <w:drawing>
              <wp:inline distT="0" distB="0" distL="0" distR="0" wp14:anchorId="45A0AD65" wp14:editId="4028E6B0">
                <wp:extent cx="1882140" cy="11430"/>
                <wp:effectExtent l="0" t="0" r="0" b="0"/>
                <wp:docPr id="76656" name="Group 76656"/>
                <wp:cNvGraphicFramePr/>
                <a:graphic xmlns:a="http://schemas.openxmlformats.org/drawingml/2006/main">
                  <a:graphicData uri="http://schemas.microsoft.com/office/word/2010/wordprocessingGroup">
                    <wpg:wgp>
                      <wpg:cNvGrpSpPr/>
                      <wpg:grpSpPr>
                        <a:xfrm>
                          <a:off x="0" y="0"/>
                          <a:ext cx="1882140" cy="11430"/>
                          <a:chOff x="0" y="0"/>
                          <a:chExt cx="1882140" cy="11430"/>
                        </a:xfrm>
                      </wpg:grpSpPr>
                      <wps:wsp>
                        <wps:cNvPr id="86873" name="Shape 86873"/>
                        <wps:cNvSpPr/>
                        <wps:spPr>
                          <a:xfrm>
                            <a:off x="0" y="0"/>
                            <a:ext cx="1882140" cy="11430"/>
                          </a:xfrm>
                          <a:custGeom>
                            <a:avLst/>
                            <a:gdLst/>
                            <a:ahLst/>
                            <a:cxnLst/>
                            <a:rect l="0" t="0" r="0" b="0"/>
                            <a:pathLst>
                              <a:path w="1882140" h="11430">
                                <a:moveTo>
                                  <a:pt x="0" y="0"/>
                                </a:moveTo>
                                <a:lnTo>
                                  <a:pt x="1882140" y="0"/>
                                </a:lnTo>
                                <a:lnTo>
                                  <a:pt x="1882140" y="11430"/>
                                </a:lnTo>
                                <a:lnTo>
                                  <a:pt x="0" y="11430"/>
                                </a:lnTo>
                                <a:lnTo>
                                  <a:pt x="0" y="0"/>
                                </a:lnTo>
                              </a:path>
                            </a:pathLst>
                          </a:custGeom>
                          <a:solidFill>
                            <a:srgbClr val="000000"/>
                          </a:solidFill>
                          <a:ln w="0" cap="flat">
                            <a:noFill/>
                            <a:miter lim="127000"/>
                          </a:ln>
                          <a:effectLst/>
                        </wps:spPr>
                        <wps:bodyPr/>
                      </wps:wsp>
                    </wpg:wgp>
                  </a:graphicData>
                </a:graphic>
              </wp:inline>
            </w:drawing>
          </mc:Choice>
          <mc:Fallback>
            <w:pict>
              <v:group w14:anchorId="31BC4CB6" id="Group 76656" o:spid="_x0000_s1026" style="width:148.2pt;height:.9pt;mso-position-horizontal-relative:char;mso-position-vertical-relative:line" coordsize="18821,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">
                <v:shape id="Shape 86873" o:spid="_x0000_s1027" style="position:absolute;width:18821;height:114;visibility:visible;mso-wrap-style:square;v-text-anchor:top" coordsize="1882140,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" path="m,l1882140,r,11430l,11430,,e" fillcolor="black" stroked="f" strokeweight="0">
                  <v:stroke miterlimit="83231f" joinstyle="miter"/>
                  <v:path arrowok="t" textboxrect="0,0,1882140,11430"/>
                </v:shape>
                <w10:anchorlock/>
              </v:group>
            </w:pict>
          </mc:Fallback>
        </mc:AlternateContent>
      </w:r>
      <w:r w:rsidRPr="00B70BF9">
        <w:rPr>
          <w:rFonts w:asciiTheme="minorHAnsi" w:hAnsiTheme="minorHAnsi" w:cstheme="minorHAnsi"/>
          <w:sz w:val="16"/>
        </w:rPr>
        <w:t xml:space="preserve"> </w:t>
      </w:r>
    </w:p>
    <w:p w14:paraId="4DBA5879" w14:textId="77777777" w:rsidR="00C13959" w:rsidRPr="00B70BF9" w:rsidRDefault="00C13959" w:rsidP="00155799">
      <w:pPr>
        <w:numPr>
          <w:ilvl w:val="0"/>
          <w:numId w:val="29"/>
        </w:numPr>
        <w:spacing w:after="0"/>
        <w:ind w:hanging="360"/>
        <w:jc w:val="both"/>
        <w:rPr>
          <w:rFonts w:asciiTheme="minorHAnsi" w:hAnsiTheme="minorHAnsi" w:cstheme="minorHAnsi"/>
        </w:rPr>
      </w:pPr>
      <w:r w:rsidRPr="00B70BF9">
        <w:rPr>
          <w:rFonts w:asciiTheme="minorHAnsi" w:hAnsiTheme="minorHAnsi" w:cstheme="minorHAnsi"/>
          <w:b/>
          <w:sz w:val="17"/>
        </w:rPr>
        <w:t xml:space="preserve">National denomination and its translation in EN or FR if existing. </w:t>
      </w:r>
    </w:p>
    <w:p w14:paraId="00E0EBB5" w14:textId="77777777" w:rsidR="00C13959" w:rsidRPr="00B70BF9" w:rsidRDefault="00C13959" w:rsidP="00155799">
      <w:pPr>
        <w:numPr>
          <w:ilvl w:val="0"/>
          <w:numId w:val="29"/>
        </w:numPr>
        <w:spacing w:after="0"/>
        <w:ind w:hanging="360"/>
        <w:jc w:val="both"/>
        <w:rPr>
          <w:rFonts w:asciiTheme="minorHAnsi" w:hAnsiTheme="minorHAnsi" w:cstheme="minorHAnsi"/>
        </w:rPr>
      </w:pPr>
      <w:r w:rsidRPr="00B70BF9">
        <w:rPr>
          <w:rFonts w:asciiTheme="minorHAnsi" w:hAnsiTheme="minorHAnsi" w:cstheme="minorHAnsi"/>
          <w:b/>
          <w:sz w:val="17"/>
        </w:rPr>
        <w:t xml:space="preserve">NGO = </w:t>
      </w:r>
      <w:r w:rsidR="0004224F" w:rsidRPr="00B70BF9">
        <w:rPr>
          <w:rFonts w:asciiTheme="minorHAnsi" w:hAnsiTheme="minorHAnsi" w:cstheme="minorHAnsi"/>
          <w:b/>
          <w:sz w:val="17"/>
        </w:rPr>
        <w:t>Non-Governmental</w:t>
      </w:r>
      <w:r w:rsidRPr="00B70BF9">
        <w:rPr>
          <w:rFonts w:asciiTheme="minorHAnsi" w:hAnsiTheme="minorHAnsi" w:cstheme="minorHAnsi"/>
          <w:b/>
          <w:sz w:val="17"/>
        </w:rPr>
        <w:t xml:space="preserve"> Organisation, to be completed if NFPO is indicated. </w:t>
      </w:r>
    </w:p>
    <w:p w14:paraId="4FBF38BF" w14:textId="77777777" w:rsidR="00C13959" w:rsidRPr="00B70BF9" w:rsidRDefault="00C13959" w:rsidP="00155799">
      <w:pPr>
        <w:numPr>
          <w:ilvl w:val="0"/>
          <w:numId w:val="29"/>
        </w:numPr>
        <w:spacing w:after="0" w:line="283" w:lineRule="auto"/>
        <w:ind w:hanging="360"/>
        <w:jc w:val="both"/>
        <w:rPr>
          <w:rFonts w:asciiTheme="minorHAnsi" w:hAnsiTheme="minorHAnsi" w:cstheme="minorHAnsi"/>
        </w:rPr>
      </w:pPr>
      <w:r w:rsidRPr="00B70BF9">
        <w:rPr>
          <w:rFonts w:asciiTheme="minorHAnsi" w:hAnsiTheme="minorHAnsi" w:cstheme="minorHAnsi"/>
          <w:b/>
          <w:sz w:val="17"/>
        </w:rPr>
        <w:t>Registration number in the national register of companies. See table with corresponding field denomination by country.</w:t>
      </w:r>
      <w:r w:rsidRPr="00B70BF9">
        <w:rPr>
          <w:rFonts w:asciiTheme="minorHAnsi" w:hAnsiTheme="minorHAnsi" w:cstheme="minorHAnsi"/>
          <w:sz w:val="16"/>
        </w:rPr>
        <w:t xml:space="preserve"> </w:t>
      </w:r>
      <w:r w:rsidRPr="00B70BF9">
        <w:rPr>
          <w:rFonts w:asciiTheme="minorHAnsi" w:eastAsia="Times New Roman" w:hAnsiTheme="minorHAnsi" w:cstheme="minorHAnsi"/>
          <w:color w:val="333333"/>
        </w:rPr>
        <w:t xml:space="preserve"> </w:t>
      </w:r>
      <w:r w:rsidRPr="00B70BF9">
        <w:rPr>
          <w:rFonts w:asciiTheme="minorHAnsi" w:eastAsia="Times New Roman" w:hAnsiTheme="minorHAnsi" w:cstheme="minorHAnsi"/>
          <w:color w:val="333333"/>
        </w:rPr>
        <w:tab/>
      </w:r>
      <w:r w:rsidRPr="00B70BF9">
        <w:rPr>
          <w:rFonts w:asciiTheme="minorHAnsi" w:eastAsia="Georgia" w:hAnsiTheme="minorHAnsi" w:cstheme="minorHAnsi"/>
          <w:color w:val="333333"/>
        </w:rPr>
        <w:t xml:space="preserve"> </w:t>
      </w:r>
    </w:p>
    <w:p w14:paraId="75F0E7DA" w14:textId="77777777" w:rsidR="00C13959" w:rsidRPr="00B70BF9" w:rsidRDefault="00C13959" w:rsidP="00C13959">
      <w:pPr>
        <w:keepNext/>
        <w:keepLines/>
        <w:numPr>
          <w:ilvl w:val="3"/>
          <w:numId w:val="0"/>
        </w:numPr>
        <w:spacing w:before="60" w:after="60"/>
        <w:ind w:left="864" w:hanging="864"/>
        <w:jc w:val="both"/>
        <w:outlineLvl w:val="3"/>
        <w:rPr>
          <w:rFonts w:asciiTheme="minorHAnsi" w:eastAsiaTheme="majorEastAsia" w:hAnsiTheme="minorHAnsi" w:cstheme="minorHAnsi"/>
          <w:b/>
          <w:iCs/>
        </w:rPr>
      </w:pPr>
      <w:bookmarkStart w:id="176" w:name="_Toc115273702"/>
      <w:r w:rsidRPr="00B70BF9">
        <w:rPr>
          <w:rFonts w:asciiTheme="minorHAnsi" w:eastAsiaTheme="majorEastAsia" w:hAnsiTheme="minorHAnsi" w:cstheme="minorHAnsi"/>
          <w:b/>
          <w:iCs/>
        </w:rPr>
        <w:t>Financial identification form</w:t>
      </w:r>
      <w:bookmarkEnd w:id="176"/>
    </w:p>
    <w:tbl>
      <w:tblPr>
        <w:tblW w:w="0" w:type="auto"/>
        <w:tblInd w:w="38" w:type="dxa"/>
        <w:tblLook w:val="04A0" w:firstRow="1" w:lastRow="0" w:firstColumn="1" w:lastColumn="0" w:noHBand="0" w:noVBand="1"/>
      </w:tblPr>
      <w:tblGrid>
        <w:gridCol w:w="2844"/>
        <w:gridCol w:w="1128"/>
        <w:gridCol w:w="2765"/>
        <w:gridCol w:w="1729"/>
      </w:tblGrid>
      <w:tr w:rsidR="00C13959" w:rsidRPr="00B70BF9" w14:paraId="0F6F5CAF" w14:textId="77777777" w:rsidTr="00BF2F25">
        <w:trPr>
          <w:trHeight w:val="530"/>
        </w:trPr>
        <w:tc>
          <w:tcPr>
            <w:tcW w:w="8644" w:type="dxa"/>
            <w:gridSpan w:val="4"/>
            <w:vAlign w:val="center"/>
          </w:tcPr>
          <w:p w14:paraId="35FB9427" w14:textId="77777777" w:rsidR="00C13959" w:rsidRPr="00B70BF9" w:rsidRDefault="00C13959" w:rsidP="00BF2F25">
            <w:pPr>
              <w:jc w:val="center"/>
              <w:rPr>
                <w:rFonts w:asciiTheme="minorHAnsi" w:hAnsiTheme="minorHAnsi" w:cstheme="minorHAnsi"/>
                <w:b/>
                <w:u w:val="single"/>
              </w:rPr>
            </w:pPr>
            <w:r w:rsidRPr="00B70BF9">
              <w:rPr>
                <w:rFonts w:asciiTheme="minorHAnsi" w:hAnsiTheme="minorHAnsi" w:cstheme="minorHAnsi"/>
                <w:b/>
                <w:u w:val="single"/>
              </w:rPr>
              <w:t>BANKING DETAILS</w:t>
            </w:r>
          </w:p>
        </w:tc>
      </w:tr>
      <w:tr w:rsidR="00C13959" w:rsidRPr="00B70BF9" w14:paraId="3870351B" w14:textId="77777777" w:rsidTr="00BF2F25">
        <w:trPr>
          <w:trHeight w:val="567"/>
        </w:trPr>
        <w:tc>
          <w:tcPr>
            <w:tcW w:w="2881" w:type="dxa"/>
            <w:vAlign w:val="center"/>
          </w:tcPr>
          <w:p w14:paraId="3E43681C" w14:textId="77777777" w:rsidR="00C13959" w:rsidRPr="00B70BF9" w:rsidRDefault="00C13959" w:rsidP="00BF2F25">
            <w:pPr>
              <w:rPr>
                <w:rFonts w:asciiTheme="minorHAnsi" w:hAnsiTheme="minorHAnsi" w:cstheme="minorHAnsi"/>
              </w:rPr>
            </w:pPr>
            <w:r w:rsidRPr="00B70BF9">
              <w:rPr>
                <w:rFonts w:asciiTheme="minorHAnsi" w:hAnsiTheme="minorHAnsi" w:cstheme="minorHAnsi"/>
              </w:rPr>
              <w:t xml:space="preserve">ACCOUNT NAME </w:t>
            </w:r>
            <w:r w:rsidRPr="00B70BF9">
              <w:rPr>
                <w:rFonts w:asciiTheme="minorHAnsi" w:hAnsiTheme="minorHAnsi" w:cstheme="minorHAnsi"/>
                <w:vertAlign w:val="superscript"/>
              </w:rPr>
              <w:footnoteReference w:id="7"/>
            </w:r>
          </w:p>
        </w:tc>
        <w:tc>
          <w:tcPr>
            <w:tcW w:w="5763" w:type="dxa"/>
            <w:gridSpan w:val="3"/>
            <w:vAlign w:val="center"/>
          </w:tcPr>
          <w:p w14:paraId="3AFDDF67" w14:textId="77777777" w:rsidR="00C13959" w:rsidRPr="00B70BF9" w:rsidRDefault="00C13959" w:rsidP="00BF2F25">
            <w:pPr>
              <w:rPr>
                <w:rFonts w:asciiTheme="minorHAnsi" w:hAnsiTheme="minorHAnsi" w:cstheme="minorHAnsi"/>
              </w:rPr>
            </w:pPr>
          </w:p>
        </w:tc>
      </w:tr>
      <w:tr w:rsidR="00C13959" w:rsidRPr="00B70BF9" w14:paraId="233B7A3D" w14:textId="77777777" w:rsidTr="00BF2F25">
        <w:trPr>
          <w:trHeight w:val="567"/>
        </w:trPr>
        <w:tc>
          <w:tcPr>
            <w:tcW w:w="2881" w:type="dxa"/>
            <w:vAlign w:val="center"/>
          </w:tcPr>
          <w:p w14:paraId="43B2199C" w14:textId="77777777" w:rsidR="00C13959" w:rsidRPr="00B70BF9" w:rsidRDefault="00C13959" w:rsidP="00BF2F25">
            <w:pPr>
              <w:rPr>
                <w:rFonts w:asciiTheme="minorHAnsi" w:hAnsiTheme="minorHAnsi" w:cstheme="minorHAnsi"/>
              </w:rPr>
            </w:pPr>
            <w:r w:rsidRPr="00B70BF9">
              <w:rPr>
                <w:rFonts w:asciiTheme="minorHAnsi" w:hAnsiTheme="minorHAnsi" w:cstheme="minorHAnsi"/>
              </w:rPr>
              <w:t>IBAN/ACCOUNT NUMBER</w:t>
            </w:r>
            <w:r w:rsidRPr="00B70BF9">
              <w:rPr>
                <w:rFonts w:asciiTheme="minorHAnsi" w:hAnsiTheme="minorHAnsi" w:cstheme="minorHAnsi"/>
                <w:vertAlign w:val="superscript"/>
              </w:rPr>
              <w:footnoteReference w:id="8"/>
            </w:r>
          </w:p>
        </w:tc>
        <w:tc>
          <w:tcPr>
            <w:tcW w:w="5763" w:type="dxa"/>
            <w:gridSpan w:val="3"/>
            <w:vAlign w:val="center"/>
          </w:tcPr>
          <w:p w14:paraId="228D567B" w14:textId="77777777" w:rsidR="00C13959" w:rsidRPr="00B70BF9" w:rsidRDefault="00C13959" w:rsidP="00BF2F25">
            <w:pPr>
              <w:rPr>
                <w:rFonts w:asciiTheme="minorHAnsi" w:hAnsiTheme="minorHAnsi" w:cstheme="minorHAnsi"/>
              </w:rPr>
            </w:pPr>
          </w:p>
        </w:tc>
      </w:tr>
      <w:tr w:rsidR="00C13959" w:rsidRPr="00B70BF9" w14:paraId="12FE2AF7" w14:textId="77777777" w:rsidTr="00BF2F25">
        <w:trPr>
          <w:trHeight w:val="567"/>
        </w:trPr>
        <w:tc>
          <w:tcPr>
            <w:tcW w:w="2881" w:type="dxa"/>
            <w:vAlign w:val="center"/>
          </w:tcPr>
          <w:p w14:paraId="3BCD2990" w14:textId="77777777" w:rsidR="00C13959" w:rsidRPr="00B70BF9" w:rsidRDefault="00C13959" w:rsidP="00BF2F25">
            <w:pPr>
              <w:rPr>
                <w:rFonts w:asciiTheme="minorHAnsi" w:hAnsiTheme="minorHAnsi" w:cstheme="minorHAnsi"/>
              </w:rPr>
            </w:pPr>
            <w:r w:rsidRPr="00B70BF9">
              <w:rPr>
                <w:rFonts w:asciiTheme="minorHAnsi" w:hAnsiTheme="minorHAnsi" w:cstheme="minorHAnsi"/>
              </w:rPr>
              <w:t>CURRENCY</w:t>
            </w:r>
          </w:p>
        </w:tc>
        <w:tc>
          <w:tcPr>
            <w:tcW w:w="5763" w:type="dxa"/>
            <w:gridSpan w:val="3"/>
            <w:vAlign w:val="center"/>
          </w:tcPr>
          <w:p w14:paraId="48C04404" w14:textId="77777777" w:rsidR="00C13959" w:rsidRPr="00B70BF9" w:rsidRDefault="00C13959" w:rsidP="00BF2F25">
            <w:pPr>
              <w:rPr>
                <w:rFonts w:asciiTheme="minorHAnsi" w:hAnsiTheme="minorHAnsi" w:cstheme="minorHAnsi"/>
              </w:rPr>
            </w:pPr>
          </w:p>
        </w:tc>
      </w:tr>
      <w:tr w:rsidR="00C13959" w:rsidRPr="00B70BF9" w14:paraId="4C42F200" w14:textId="77777777" w:rsidTr="00BF2F25">
        <w:trPr>
          <w:trHeight w:val="567"/>
        </w:trPr>
        <w:tc>
          <w:tcPr>
            <w:tcW w:w="2881" w:type="dxa"/>
            <w:vAlign w:val="center"/>
          </w:tcPr>
          <w:p w14:paraId="3BC31395" w14:textId="77777777" w:rsidR="00C13959" w:rsidRPr="00B70BF9" w:rsidRDefault="00C13959" w:rsidP="00BF2F25">
            <w:pPr>
              <w:rPr>
                <w:rFonts w:asciiTheme="minorHAnsi" w:hAnsiTheme="minorHAnsi" w:cstheme="minorHAnsi"/>
              </w:rPr>
            </w:pPr>
            <w:r w:rsidRPr="00B70BF9">
              <w:rPr>
                <w:rFonts w:asciiTheme="minorHAnsi" w:hAnsiTheme="minorHAnsi" w:cstheme="minorHAnsi"/>
              </w:rPr>
              <w:t>BIC/SWIFT CODE</w:t>
            </w:r>
          </w:p>
        </w:tc>
        <w:tc>
          <w:tcPr>
            <w:tcW w:w="5763" w:type="dxa"/>
            <w:gridSpan w:val="3"/>
            <w:vAlign w:val="center"/>
          </w:tcPr>
          <w:p w14:paraId="45D30A67" w14:textId="77777777" w:rsidR="00C13959" w:rsidRPr="00B70BF9" w:rsidRDefault="00C13959" w:rsidP="00BF2F25">
            <w:pPr>
              <w:rPr>
                <w:rFonts w:asciiTheme="minorHAnsi" w:hAnsiTheme="minorHAnsi" w:cstheme="minorHAnsi"/>
              </w:rPr>
            </w:pPr>
          </w:p>
        </w:tc>
      </w:tr>
      <w:tr w:rsidR="00C13959" w:rsidRPr="00B70BF9" w14:paraId="43819623" w14:textId="77777777" w:rsidTr="00BF2F25">
        <w:trPr>
          <w:trHeight w:val="567"/>
        </w:trPr>
        <w:tc>
          <w:tcPr>
            <w:tcW w:w="2881" w:type="dxa"/>
            <w:tcBorders>
              <w:bottom w:val="single" w:sz="4" w:space="0" w:color="auto"/>
            </w:tcBorders>
            <w:vAlign w:val="center"/>
          </w:tcPr>
          <w:p w14:paraId="3F4AC902" w14:textId="77777777" w:rsidR="00C13959" w:rsidRPr="00B70BF9" w:rsidRDefault="00C13959" w:rsidP="00BF2F25">
            <w:pPr>
              <w:rPr>
                <w:rFonts w:asciiTheme="minorHAnsi" w:hAnsiTheme="minorHAnsi" w:cstheme="minorHAnsi"/>
              </w:rPr>
            </w:pPr>
            <w:r w:rsidRPr="00B70BF9">
              <w:rPr>
                <w:rFonts w:asciiTheme="minorHAnsi" w:hAnsiTheme="minorHAnsi" w:cstheme="minorHAnsi"/>
              </w:rPr>
              <w:t>BANK NAME</w:t>
            </w:r>
          </w:p>
        </w:tc>
        <w:tc>
          <w:tcPr>
            <w:tcW w:w="5763" w:type="dxa"/>
            <w:gridSpan w:val="3"/>
            <w:tcBorders>
              <w:bottom w:val="single" w:sz="4" w:space="0" w:color="auto"/>
            </w:tcBorders>
            <w:vAlign w:val="center"/>
          </w:tcPr>
          <w:p w14:paraId="330E37DB" w14:textId="77777777" w:rsidR="00C13959" w:rsidRPr="00B70BF9" w:rsidRDefault="00C13959" w:rsidP="00BF2F25">
            <w:pPr>
              <w:rPr>
                <w:rFonts w:asciiTheme="minorHAnsi" w:hAnsiTheme="minorHAnsi" w:cstheme="minorHAnsi"/>
              </w:rPr>
            </w:pPr>
          </w:p>
        </w:tc>
      </w:tr>
      <w:tr w:rsidR="00C13959" w:rsidRPr="00B70BF9" w14:paraId="38E3BEB0" w14:textId="77777777" w:rsidTr="00BF2F25">
        <w:trPr>
          <w:trHeight w:val="209"/>
        </w:trPr>
        <w:tc>
          <w:tcPr>
            <w:tcW w:w="8644" w:type="dxa"/>
            <w:gridSpan w:val="4"/>
            <w:tcBorders>
              <w:left w:val="nil"/>
              <w:right w:val="nil"/>
            </w:tcBorders>
            <w:vAlign w:val="center"/>
          </w:tcPr>
          <w:p w14:paraId="5D69A4CA" w14:textId="77777777" w:rsidR="00C13959" w:rsidRPr="00B70BF9" w:rsidRDefault="00C13959" w:rsidP="00BF2F25">
            <w:pPr>
              <w:rPr>
                <w:rFonts w:asciiTheme="minorHAnsi" w:hAnsiTheme="minorHAnsi" w:cstheme="minorHAnsi"/>
              </w:rPr>
            </w:pPr>
          </w:p>
        </w:tc>
      </w:tr>
      <w:tr w:rsidR="00C13959" w:rsidRPr="00B70BF9" w14:paraId="5889A2E6" w14:textId="77777777" w:rsidTr="00BF2F25">
        <w:trPr>
          <w:trHeight w:val="567"/>
        </w:trPr>
        <w:tc>
          <w:tcPr>
            <w:tcW w:w="8644" w:type="dxa"/>
            <w:gridSpan w:val="4"/>
            <w:vAlign w:val="center"/>
          </w:tcPr>
          <w:p w14:paraId="14172F98" w14:textId="77777777" w:rsidR="00C13959" w:rsidRPr="00B70BF9" w:rsidRDefault="00C13959" w:rsidP="00BF2F25">
            <w:pPr>
              <w:jc w:val="center"/>
              <w:rPr>
                <w:rFonts w:asciiTheme="minorHAnsi" w:hAnsiTheme="minorHAnsi" w:cstheme="minorHAnsi"/>
                <w:b/>
              </w:rPr>
            </w:pPr>
            <w:r w:rsidRPr="00B70BF9">
              <w:rPr>
                <w:rFonts w:asciiTheme="minorHAnsi" w:hAnsiTheme="minorHAnsi" w:cstheme="minorHAnsi"/>
                <w:b/>
              </w:rPr>
              <w:t>ADDRESS Of BANK BRANCH</w:t>
            </w:r>
          </w:p>
        </w:tc>
      </w:tr>
      <w:tr w:rsidR="00C13959" w:rsidRPr="00B70BF9" w14:paraId="53B1B072" w14:textId="77777777" w:rsidTr="00BF2F25">
        <w:trPr>
          <w:trHeight w:val="567"/>
        </w:trPr>
        <w:tc>
          <w:tcPr>
            <w:tcW w:w="2881" w:type="dxa"/>
            <w:vAlign w:val="center"/>
          </w:tcPr>
          <w:p w14:paraId="333B32BD" w14:textId="77777777" w:rsidR="00C13959" w:rsidRPr="00B70BF9" w:rsidRDefault="00C13959" w:rsidP="00BF2F25">
            <w:pPr>
              <w:rPr>
                <w:rFonts w:asciiTheme="minorHAnsi" w:hAnsiTheme="minorHAnsi" w:cstheme="minorHAnsi"/>
              </w:rPr>
            </w:pPr>
            <w:r w:rsidRPr="00B70BF9">
              <w:rPr>
                <w:rFonts w:asciiTheme="minorHAnsi" w:hAnsiTheme="minorHAnsi" w:cstheme="minorHAnsi"/>
              </w:rPr>
              <w:t>STREET &amp; NUMBER</w:t>
            </w:r>
          </w:p>
        </w:tc>
        <w:tc>
          <w:tcPr>
            <w:tcW w:w="3993" w:type="dxa"/>
            <w:gridSpan w:val="2"/>
            <w:vAlign w:val="center"/>
          </w:tcPr>
          <w:p w14:paraId="011646B2" w14:textId="77777777" w:rsidR="00C13959" w:rsidRPr="00B70BF9" w:rsidRDefault="00C13959" w:rsidP="00BF2F25">
            <w:pPr>
              <w:rPr>
                <w:rFonts w:asciiTheme="minorHAnsi" w:hAnsiTheme="minorHAnsi" w:cstheme="minorHAnsi"/>
              </w:rPr>
            </w:pPr>
          </w:p>
        </w:tc>
        <w:tc>
          <w:tcPr>
            <w:tcW w:w="1770" w:type="dxa"/>
            <w:vAlign w:val="center"/>
          </w:tcPr>
          <w:p w14:paraId="4EA2B976" w14:textId="77777777" w:rsidR="00C13959" w:rsidRPr="00B70BF9" w:rsidRDefault="00C13959" w:rsidP="00BF2F25">
            <w:pPr>
              <w:rPr>
                <w:rFonts w:asciiTheme="minorHAnsi" w:hAnsiTheme="minorHAnsi" w:cstheme="minorHAnsi"/>
              </w:rPr>
            </w:pPr>
          </w:p>
        </w:tc>
      </w:tr>
      <w:tr w:rsidR="00C13959" w:rsidRPr="00B70BF9" w14:paraId="4D5C2D84" w14:textId="77777777" w:rsidTr="00BF2F25">
        <w:trPr>
          <w:trHeight w:val="567"/>
        </w:trPr>
        <w:tc>
          <w:tcPr>
            <w:tcW w:w="4039" w:type="dxa"/>
            <w:gridSpan w:val="2"/>
            <w:vAlign w:val="center"/>
          </w:tcPr>
          <w:p w14:paraId="62CADCC7" w14:textId="77777777" w:rsidR="00C13959" w:rsidRPr="00B70BF9" w:rsidRDefault="00C13959" w:rsidP="00BF2F25">
            <w:pPr>
              <w:rPr>
                <w:rFonts w:asciiTheme="minorHAnsi" w:hAnsiTheme="minorHAnsi" w:cstheme="minorHAnsi"/>
              </w:rPr>
            </w:pPr>
            <w:r w:rsidRPr="00B70BF9">
              <w:rPr>
                <w:rFonts w:asciiTheme="minorHAnsi" w:hAnsiTheme="minorHAnsi" w:cstheme="minorHAnsi"/>
              </w:rPr>
              <w:t>TOWN/CITY</w:t>
            </w:r>
          </w:p>
        </w:tc>
        <w:tc>
          <w:tcPr>
            <w:tcW w:w="4605" w:type="dxa"/>
            <w:gridSpan w:val="2"/>
            <w:vAlign w:val="center"/>
          </w:tcPr>
          <w:p w14:paraId="1B84B68E" w14:textId="77777777" w:rsidR="00C13959" w:rsidRPr="00B70BF9" w:rsidRDefault="00C13959" w:rsidP="00BF2F25">
            <w:pPr>
              <w:rPr>
                <w:rFonts w:asciiTheme="minorHAnsi" w:hAnsiTheme="minorHAnsi" w:cstheme="minorHAnsi"/>
              </w:rPr>
            </w:pPr>
            <w:r w:rsidRPr="00B70BF9">
              <w:rPr>
                <w:rFonts w:asciiTheme="minorHAnsi" w:hAnsiTheme="minorHAnsi" w:cstheme="minorHAnsi"/>
              </w:rPr>
              <w:t>POST CODE</w:t>
            </w:r>
          </w:p>
        </w:tc>
      </w:tr>
      <w:tr w:rsidR="00C13959" w:rsidRPr="00B70BF9" w14:paraId="391FC045" w14:textId="77777777" w:rsidTr="00BF2F25">
        <w:trPr>
          <w:trHeight w:val="567"/>
        </w:trPr>
        <w:tc>
          <w:tcPr>
            <w:tcW w:w="2881" w:type="dxa"/>
            <w:vAlign w:val="center"/>
          </w:tcPr>
          <w:p w14:paraId="644B092D" w14:textId="77777777" w:rsidR="00C13959" w:rsidRPr="00B70BF9" w:rsidRDefault="00C13959" w:rsidP="00BF2F25">
            <w:pPr>
              <w:rPr>
                <w:rFonts w:asciiTheme="minorHAnsi" w:hAnsiTheme="minorHAnsi" w:cstheme="minorHAnsi"/>
              </w:rPr>
            </w:pPr>
            <w:r w:rsidRPr="00B70BF9">
              <w:rPr>
                <w:rFonts w:asciiTheme="minorHAnsi" w:hAnsiTheme="minorHAnsi" w:cstheme="minorHAnsi"/>
              </w:rPr>
              <w:t>COUNTRY</w:t>
            </w:r>
          </w:p>
        </w:tc>
        <w:tc>
          <w:tcPr>
            <w:tcW w:w="5763" w:type="dxa"/>
            <w:gridSpan w:val="3"/>
            <w:vAlign w:val="center"/>
          </w:tcPr>
          <w:p w14:paraId="2DABF697" w14:textId="77777777" w:rsidR="00C13959" w:rsidRPr="00B70BF9" w:rsidRDefault="00C13959" w:rsidP="00BF2F25">
            <w:pPr>
              <w:rPr>
                <w:rFonts w:asciiTheme="minorHAnsi" w:hAnsiTheme="minorHAnsi" w:cstheme="minorHAnsi"/>
              </w:rPr>
            </w:pPr>
          </w:p>
        </w:tc>
      </w:tr>
    </w:tbl>
    <w:p w14:paraId="121FE080" w14:textId="77777777" w:rsidR="00C13959" w:rsidRPr="00B70BF9" w:rsidRDefault="00C13959" w:rsidP="00C13959">
      <w:pPr>
        <w:spacing w:after="0"/>
        <w:rPr>
          <w:rFonts w:asciiTheme="minorHAnsi" w:hAnsiTheme="minorHAnsi" w:cstheme="minorHAnsi"/>
        </w:rPr>
      </w:pPr>
    </w:p>
    <w:tbl>
      <w:tblPr>
        <w:tblW w:w="0" w:type="auto"/>
        <w:tblInd w:w="38" w:type="dxa"/>
        <w:tblLook w:val="04A0" w:firstRow="1" w:lastRow="0" w:firstColumn="1" w:lastColumn="0" w:noHBand="0" w:noVBand="1"/>
      </w:tblPr>
      <w:tblGrid>
        <w:gridCol w:w="2829"/>
        <w:gridCol w:w="1126"/>
        <w:gridCol w:w="1244"/>
        <w:gridCol w:w="1531"/>
        <w:gridCol w:w="1736"/>
      </w:tblGrid>
      <w:tr w:rsidR="00C13959" w:rsidRPr="00B70BF9" w14:paraId="41F193E0" w14:textId="77777777" w:rsidTr="00BF2F25">
        <w:trPr>
          <w:trHeight w:val="567"/>
        </w:trPr>
        <w:tc>
          <w:tcPr>
            <w:tcW w:w="8644" w:type="dxa"/>
            <w:gridSpan w:val="5"/>
            <w:vAlign w:val="center"/>
          </w:tcPr>
          <w:p w14:paraId="6BF44246" w14:textId="77777777" w:rsidR="00C13959" w:rsidRPr="00B70BF9" w:rsidRDefault="00C13959" w:rsidP="00BF2F25">
            <w:pPr>
              <w:jc w:val="center"/>
              <w:rPr>
                <w:rFonts w:asciiTheme="minorHAnsi" w:hAnsiTheme="minorHAnsi" w:cstheme="minorHAnsi"/>
                <w:b/>
                <w:u w:val="single"/>
              </w:rPr>
            </w:pPr>
            <w:r w:rsidRPr="00B70BF9">
              <w:rPr>
                <w:rFonts w:asciiTheme="minorHAnsi" w:hAnsiTheme="minorHAnsi" w:cstheme="minorHAnsi"/>
                <w:b/>
                <w:u w:val="single"/>
              </w:rPr>
              <w:t xml:space="preserve">ACCOUNT HOLDER’S DATA </w:t>
            </w:r>
          </w:p>
          <w:p w14:paraId="149F64FA" w14:textId="77777777" w:rsidR="00C13959" w:rsidRPr="00B70BF9" w:rsidRDefault="00C13959" w:rsidP="00BF2F25">
            <w:pPr>
              <w:jc w:val="center"/>
              <w:rPr>
                <w:rFonts w:asciiTheme="minorHAnsi" w:hAnsiTheme="minorHAnsi" w:cstheme="minorHAnsi"/>
                <w:sz w:val="16"/>
                <w:szCs w:val="16"/>
              </w:rPr>
            </w:pPr>
            <w:r w:rsidRPr="00B70BF9">
              <w:rPr>
                <w:rFonts w:asciiTheme="minorHAnsi" w:hAnsiTheme="minorHAnsi" w:cstheme="minorHAnsi"/>
                <w:sz w:val="16"/>
                <w:szCs w:val="16"/>
              </w:rPr>
              <w:t>AS DECLARED TO THE BANK</w:t>
            </w:r>
          </w:p>
        </w:tc>
      </w:tr>
      <w:tr w:rsidR="00C13959" w:rsidRPr="00B70BF9" w14:paraId="290E4D8F" w14:textId="77777777" w:rsidTr="00BF2F25">
        <w:trPr>
          <w:trHeight w:val="567"/>
        </w:trPr>
        <w:tc>
          <w:tcPr>
            <w:tcW w:w="2881" w:type="dxa"/>
            <w:vAlign w:val="center"/>
          </w:tcPr>
          <w:p w14:paraId="6BC2D608" w14:textId="77777777" w:rsidR="00C13959" w:rsidRPr="00B70BF9" w:rsidRDefault="00C13959" w:rsidP="00BF2F25">
            <w:pPr>
              <w:rPr>
                <w:rFonts w:asciiTheme="minorHAnsi" w:hAnsiTheme="minorHAnsi" w:cstheme="minorHAnsi"/>
              </w:rPr>
            </w:pPr>
            <w:r w:rsidRPr="00B70BF9">
              <w:rPr>
                <w:rFonts w:asciiTheme="minorHAnsi" w:hAnsiTheme="minorHAnsi" w:cstheme="minorHAnsi"/>
              </w:rPr>
              <w:t>ACCOUNT HOLDER</w:t>
            </w:r>
          </w:p>
        </w:tc>
        <w:tc>
          <w:tcPr>
            <w:tcW w:w="5763" w:type="dxa"/>
            <w:gridSpan w:val="4"/>
            <w:vAlign w:val="center"/>
          </w:tcPr>
          <w:p w14:paraId="2C99F30F" w14:textId="77777777" w:rsidR="00C13959" w:rsidRPr="00B70BF9" w:rsidRDefault="00C13959" w:rsidP="00BF2F25">
            <w:pPr>
              <w:rPr>
                <w:rFonts w:asciiTheme="minorHAnsi" w:hAnsiTheme="minorHAnsi" w:cstheme="minorHAnsi"/>
              </w:rPr>
            </w:pPr>
          </w:p>
        </w:tc>
      </w:tr>
      <w:tr w:rsidR="00C13959" w:rsidRPr="00B70BF9" w14:paraId="12FC5EDE" w14:textId="77777777" w:rsidTr="00BF2F25">
        <w:trPr>
          <w:trHeight w:val="567"/>
        </w:trPr>
        <w:tc>
          <w:tcPr>
            <w:tcW w:w="2881" w:type="dxa"/>
            <w:vAlign w:val="center"/>
          </w:tcPr>
          <w:p w14:paraId="24C228E3" w14:textId="77777777" w:rsidR="00C13959" w:rsidRPr="00B70BF9" w:rsidRDefault="00C13959" w:rsidP="00BF2F25">
            <w:pPr>
              <w:rPr>
                <w:rFonts w:asciiTheme="minorHAnsi" w:hAnsiTheme="minorHAnsi" w:cstheme="minorHAnsi"/>
              </w:rPr>
            </w:pPr>
            <w:r w:rsidRPr="00B70BF9">
              <w:rPr>
                <w:rFonts w:asciiTheme="minorHAnsi" w:hAnsiTheme="minorHAnsi" w:cstheme="minorHAnsi"/>
              </w:rPr>
              <w:t>STREET &amp; NUMBER</w:t>
            </w:r>
          </w:p>
        </w:tc>
        <w:tc>
          <w:tcPr>
            <w:tcW w:w="3993" w:type="dxa"/>
            <w:gridSpan w:val="3"/>
            <w:vAlign w:val="center"/>
          </w:tcPr>
          <w:p w14:paraId="47A7604F" w14:textId="77777777" w:rsidR="00C13959" w:rsidRPr="00B70BF9" w:rsidRDefault="00C13959" w:rsidP="00BF2F25">
            <w:pPr>
              <w:rPr>
                <w:rFonts w:asciiTheme="minorHAnsi" w:hAnsiTheme="minorHAnsi" w:cstheme="minorHAnsi"/>
              </w:rPr>
            </w:pPr>
          </w:p>
        </w:tc>
        <w:tc>
          <w:tcPr>
            <w:tcW w:w="1770" w:type="dxa"/>
            <w:vAlign w:val="center"/>
          </w:tcPr>
          <w:p w14:paraId="7B269A5A" w14:textId="77777777" w:rsidR="00C13959" w:rsidRPr="00B70BF9" w:rsidRDefault="00C13959" w:rsidP="00BF2F25">
            <w:pPr>
              <w:rPr>
                <w:rFonts w:asciiTheme="minorHAnsi" w:hAnsiTheme="minorHAnsi" w:cstheme="minorHAnsi"/>
              </w:rPr>
            </w:pPr>
          </w:p>
        </w:tc>
      </w:tr>
      <w:tr w:rsidR="00C13959" w:rsidRPr="00B70BF9" w14:paraId="47CC7497" w14:textId="77777777" w:rsidTr="00BF2F25">
        <w:trPr>
          <w:trHeight w:val="567"/>
        </w:trPr>
        <w:tc>
          <w:tcPr>
            <w:tcW w:w="4039" w:type="dxa"/>
            <w:gridSpan w:val="2"/>
            <w:vAlign w:val="center"/>
          </w:tcPr>
          <w:p w14:paraId="76D01AF9" w14:textId="77777777" w:rsidR="00C13959" w:rsidRPr="00B70BF9" w:rsidRDefault="00C13959" w:rsidP="00BF2F25">
            <w:pPr>
              <w:rPr>
                <w:rFonts w:asciiTheme="minorHAnsi" w:hAnsiTheme="minorHAnsi" w:cstheme="minorHAnsi"/>
              </w:rPr>
            </w:pPr>
            <w:r w:rsidRPr="00B70BF9">
              <w:rPr>
                <w:rFonts w:asciiTheme="minorHAnsi" w:hAnsiTheme="minorHAnsi" w:cstheme="minorHAnsi"/>
              </w:rPr>
              <w:t>TOWN/CITY</w:t>
            </w:r>
          </w:p>
        </w:tc>
        <w:tc>
          <w:tcPr>
            <w:tcW w:w="4605" w:type="dxa"/>
            <w:gridSpan w:val="3"/>
            <w:vAlign w:val="center"/>
          </w:tcPr>
          <w:p w14:paraId="28A7C8BB" w14:textId="77777777" w:rsidR="00C13959" w:rsidRPr="00B70BF9" w:rsidRDefault="00C13959" w:rsidP="00BF2F25">
            <w:pPr>
              <w:rPr>
                <w:rFonts w:asciiTheme="minorHAnsi" w:hAnsiTheme="minorHAnsi" w:cstheme="minorHAnsi"/>
              </w:rPr>
            </w:pPr>
            <w:r w:rsidRPr="00B70BF9">
              <w:rPr>
                <w:rFonts w:asciiTheme="minorHAnsi" w:hAnsiTheme="minorHAnsi" w:cstheme="minorHAnsi"/>
              </w:rPr>
              <w:t>POST CODE</w:t>
            </w:r>
          </w:p>
        </w:tc>
      </w:tr>
      <w:tr w:rsidR="00C13959" w:rsidRPr="00B70BF9" w14:paraId="6B205E8F" w14:textId="77777777" w:rsidTr="00BF2F25">
        <w:trPr>
          <w:trHeight w:val="567"/>
        </w:trPr>
        <w:tc>
          <w:tcPr>
            <w:tcW w:w="2881" w:type="dxa"/>
            <w:vAlign w:val="center"/>
          </w:tcPr>
          <w:p w14:paraId="09A1A9B6" w14:textId="77777777" w:rsidR="00C13959" w:rsidRPr="00B70BF9" w:rsidRDefault="00C13959" w:rsidP="00BF2F25">
            <w:pPr>
              <w:rPr>
                <w:rFonts w:asciiTheme="minorHAnsi" w:hAnsiTheme="minorHAnsi" w:cstheme="minorHAnsi"/>
              </w:rPr>
            </w:pPr>
            <w:r w:rsidRPr="00B70BF9">
              <w:rPr>
                <w:rFonts w:asciiTheme="minorHAnsi" w:hAnsiTheme="minorHAnsi" w:cstheme="minorHAnsi"/>
              </w:rPr>
              <w:t>COUNTRY</w:t>
            </w:r>
          </w:p>
        </w:tc>
        <w:tc>
          <w:tcPr>
            <w:tcW w:w="5763" w:type="dxa"/>
            <w:gridSpan w:val="4"/>
            <w:vAlign w:val="center"/>
          </w:tcPr>
          <w:p w14:paraId="19F87154" w14:textId="77777777" w:rsidR="00C13959" w:rsidRPr="00B70BF9" w:rsidRDefault="00C13959" w:rsidP="00BF2F25">
            <w:pPr>
              <w:rPr>
                <w:rFonts w:asciiTheme="minorHAnsi" w:hAnsiTheme="minorHAnsi" w:cstheme="minorHAnsi"/>
              </w:rPr>
            </w:pPr>
          </w:p>
        </w:tc>
      </w:tr>
      <w:tr w:rsidR="00C13959" w:rsidRPr="00B70BF9" w14:paraId="1A3DE2EA" w14:textId="77777777" w:rsidTr="00BF2F25">
        <w:trPr>
          <w:trHeight w:val="1788"/>
        </w:trPr>
        <w:tc>
          <w:tcPr>
            <w:tcW w:w="5315" w:type="dxa"/>
            <w:gridSpan w:val="3"/>
          </w:tcPr>
          <w:p w14:paraId="53D872E2" w14:textId="77777777" w:rsidR="00C13959" w:rsidRPr="00B70BF9" w:rsidRDefault="00C13959" w:rsidP="00BF2F25">
            <w:pPr>
              <w:rPr>
                <w:rFonts w:asciiTheme="minorHAnsi" w:hAnsiTheme="minorHAnsi" w:cstheme="minorHAnsi"/>
              </w:rPr>
            </w:pPr>
            <w:r w:rsidRPr="00B70BF9">
              <w:rPr>
                <w:rFonts w:asciiTheme="minorHAnsi" w:hAnsiTheme="minorHAnsi" w:cstheme="minorHAnsi"/>
              </w:rPr>
              <w:t>SIGNATURE OF ACCOUNT HOLDER (Obligatory)</w:t>
            </w:r>
          </w:p>
        </w:tc>
        <w:tc>
          <w:tcPr>
            <w:tcW w:w="3329" w:type="dxa"/>
            <w:gridSpan w:val="2"/>
          </w:tcPr>
          <w:p w14:paraId="31BC2756" w14:textId="77777777" w:rsidR="00C13959" w:rsidRPr="00B70BF9" w:rsidRDefault="00C13959" w:rsidP="00BF2F25">
            <w:pPr>
              <w:rPr>
                <w:rFonts w:asciiTheme="minorHAnsi" w:hAnsiTheme="minorHAnsi" w:cstheme="minorHAnsi"/>
              </w:rPr>
            </w:pPr>
            <w:r w:rsidRPr="00B70BF9">
              <w:rPr>
                <w:rFonts w:asciiTheme="minorHAnsi" w:hAnsiTheme="minorHAnsi" w:cstheme="minorHAnsi"/>
              </w:rPr>
              <w:t>DATE (Obligatory)</w:t>
            </w:r>
          </w:p>
        </w:tc>
      </w:tr>
    </w:tbl>
    <w:p w14:paraId="5336E839" w14:textId="77777777" w:rsidR="00C13959" w:rsidRPr="00B70BF9" w:rsidRDefault="00C13959" w:rsidP="00C13959">
      <w:pPr>
        <w:spacing w:line="259" w:lineRule="auto"/>
        <w:rPr>
          <w:rFonts w:asciiTheme="minorHAnsi" w:hAnsiTheme="minorHAnsi" w:cstheme="minorHAnsi"/>
        </w:rPr>
      </w:pPr>
      <w:r w:rsidRPr="00B70BF9">
        <w:rPr>
          <w:rFonts w:asciiTheme="minorHAnsi" w:hAnsiTheme="minorHAnsi" w:cstheme="minorHAnsi"/>
        </w:rPr>
        <w:br w:type="page"/>
      </w:r>
    </w:p>
    <w:p w14:paraId="7C77BBE7" w14:textId="77777777" w:rsidR="00C13959" w:rsidRPr="00B70BF9" w:rsidRDefault="00C13959" w:rsidP="00C13959">
      <w:pPr>
        <w:keepNext/>
        <w:keepLines/>
        <w:numPr>
          <w:ilvl w:val="3"/>
          <w:numId w:val="0"/>
        </w:numPr>
        <w:spacing w:before="60" w:after="60"/>
        <w:ind w:left="864" w:hanging="864"/>
        <w:jc w:val="both"/>
        <w:outlineLvl w:val="3"/>
        <w:rPr>
          <w:rFonts w:asciiTheme="minorHAnsi" w:eastAsiaTheme="majorEastAsia" w:hAnsiTheme="minorHAnsi" w:cstheme="minorHAnsi"/>
          <w:b/>
          <w:iCs/>
        </w:rPr>
      </w:pPr>
      <w:bookmarkStart w:id="177" w:name="_Toc115273703"/>
      <w:r w:rsidRPr="00B70BF9">
        <w:rPr>
          <w:rFonts w:asciiTheme="minorHAnsi" w:eastAsiaTheme="majorEastAsia" w:hAnsiTheme="minorHAnsi" w:cstheme="minorHAnsi"/>
          <w:b/>
          <w:iCs/>
        </w:rPr>
        <w:t>Subcontractors</w:t>
      </w:r>
      <w:bookmarkEnd w:id="177"/>
      <w:r w:rsidRPr="00B70BF9">
        <w:rPr>
          <w:rFonts w:asciiTheme="minorHAnsi" w:eastAsiaTheme="majorEastAsia" w:hAnsiTheme="minorHAnsi" w:cstheme="minorHAnsi"/>
          <w:b/>
          <w:iCs/>
        </w:rPr>
        <w:t xml:space="preserve">  </w:t>
      </w:r>
    </w:p>
    <w:tbl>
      <w:tblPr>
        <w:tblW w:w="9244" w:type="dxa"/>
        <w:tblCellMar>
          <w:top w:w="241" w:type="dxa"/>
          <w:left w:w="105" w:type="dxa"/>
          <w:right w:w="49" w:type="dxa"/>
        </w:tblCellMar>
        <w:tblLook w:val="04A0" w:firstRow="1" w:lastRow="0" w:firstColumn="1" w:lastColumn="0" w:noHBand="0" w:noVBand="1"/>
      </w:tblPr>
      <w:tblGrid>
        <w:gridCol w:w="2261"/>
        <w:gridCol w:w="3126"/>
        <w:gridCol w:w="3857"/>
      </w:tblGrid>
      <w:tr w:rsidR="00C13959" w:rsidRPr="00B70BF9" w14:paraId="19076188" w14:textId="77777777" w:rsidTr="00BF2F25">
        <w:trPr>
          <w:trHeight w:val="815"/>
        </w:trPr>
        <w:tc>
          <w:tcPr>
            <w:tcW w:w="2261" w:type="dxa"/>
            <w:tcBorders>
              <w:top w:val="single" w:sz="4" w:space="0" w:color="000000"/>
              <w:left w:val="single" w:sz="4" w:space="0" w:color="000000"/>
              <w:bottom w:val="single" w:sz="4" w:space="0" w:color="000000"/>
              <w:right w:val="single" w:sz="4" w:space="0" w:color="000000"/>
            </w:tcBorders>
          </w:tcPr>
          <w:p w14:paraId="18708E06" w14:textId="77777777" w:rsidR="00C13959" w:rsidRPr="00B70BF9" w:rsidRDefault="00C13959" w:rsidP="00BF2F25">
            <w:pPr>
              <w:ind w:left="5"/>
              <w:jc w:val="both"/>
              <w:rPr>
                <w:rFonts w:asciiTheme="minorHAnsi" w:hAnsiTheme="minorHAnsi" w:cstheme="minorHAnsi"/>
              </w:rPr>
            </w:pPr>
            <w:r w:rsidRPr="00B70BF9">
              <w:rPr>
                <w:rFonts w:asciiTheme="minorHAnsi" w:eastAsia="Georgia" w:hAnsiTheme="minorHAnsi" w:cstheme="minorHAnsi"/>
              </w:rPr>
              <w:t xml:space="preserve">Name and legal form </w:t>
            </w:r>
          </w:p>
        </w:tc>
        <w:tc>
          <w:tcPr>
            <w:tcW w:w="3126" w:type="dxa"/>
            <w:tcBorders>
              <w:top w:val="single" w:sz="4" w:space="0" w:color="000000"/>
              <w:left w:val="single" w:sz="4" w:space="0" w:color="000000"/>
              <w:bottom w:val="single" w:sz="4" w:space="0" w:color="000000"/>
              <w:right w:val="single" w:sz="4" w:space="0" w:color="000000"/>
            </w:tcBorders>
          </w:tcPr>
          <w:p w14:paraId="31052E75" w14:textId="77777777" w:rsidR="00C13959" w:rsidRPr="00B70BF9" w:rsidRDefault="00C13959" w:rsidP="00BF2F25">
            <w:pPr>
              <w:jc w:val="both"/>
              <w:rPr>
                <w:rFonts w:asciiTheme="minorHAnsi" w:hAnsiTheme="minorHAnsi" w:cstheme="minorHAnsi"/>
              </w:rPr>
            </w:pPr>
            <w:r w:rsidRPr="00B70BF9">
              <w:rPr>
                <w:rFonts w:asciiTheme="minorHAnsi" w:eastAsia="Georgia" w:hAnsiTheme="minorHAnsi" w:cstheme="minorHAnsi"/>
              </w:rPr>
              <w:t xml:space="preserve">Address / Registered office </w:t>
            </w:r>
          </w:p>
        </w:tc>
        <w:tc>
          <w:tcPr>
            <w:tcW w:w="3857" w:type="dxa"/>
            <w:tcBorders>
              <w:top w:val="single" w:sz="4" w:space="0" w:color="000000"/>
              <w:left w:val="single" w:sz="4" w:space="0" w:color="000000"/>
              <w:bottom w:val="single" w:sz="4" w:space="0" w:color="000000"/>
              <w:right w:val="single" w:sz="4" w:space="0" w:color="000000"/>
            </w:tcBorders>
          </w:tcPr>
          <w:p w14:paraId="2ED413C6" w14:textId="77777777" w:rsidR="00C13959" w:rsidRPr="00B70BF9" w:rsidRDefault="00C13959" w:rsidP="00BF2F25">
            <w:pPr>
              <w:ind w:left="5"/>
              <w:jc w:val="both"/>
              <w:rPr>
                <w:rFonts w:asciiTheme="minorHAnsi" w:hAnsiTheme="minorHAnsi" w:cstheme="minorHAnsi"/>
              </w:rPr>
            </w:pPr>
            <w:r w:rsidRPr="00B70BF9">
              <w:rPr>
                <w:rFonts w:asciiTheme="minorHAnsi" w:eastAsia="Georgia" w:hAnsiTheme="minorHAnsi" w:cstheme="minorHAnsi"/>
              </w:rPr>
              <w:t xml:space="preserve">Object </w:t>
            </w:r>
          </w:p>
        </w:tc>
      </w:tr>
      <w:tr w:rsidR="00C13959" w:rsidRPr="00B70BF9" w14:paraId="1D092D2F" w14:textId="77777777" w:rsidTr="00BF2F25">
        <w:trPr>
          <w:trHeight w:val="815"/>
        </w:trPr>
        <w:tc>
          <w:tcPr>
            <w:tcW w:w="2261" w:type="dxa"/>
            <w:tcBorders>
              <w:top w:val="single" w:sz="4" w:space="0" w:color="000000"/>
              <w:left w:val="single" w:sz="4" w:space="0" w:color="000000"/>
              <w:bottom w:val="single" w:sz="4" w:space="0" w:color="000000"/>
              <w:right w:val="single" w:sz="4" w:space="0" w:color="000000"/>
            </w:tcBorders>
            <w:vAlign w:val="center"/>
          </w:tcPr>
          <w:p w14:paraId="4B3566A3" w14:textId="77777777" w:rsidR="00C13959" w:rsidRPr="00B70BF9" w:rsidRDefault="00C13959" w:rsidP="00BF2F25">
            <w:pPr>
              <w:ind w:right="5"/>
              <w:jc w:val="both"/>
              <w:rPr>
                <w:rFonts w:asciiTheme="minorHAnsi" w:hAnsiTheme="minorHAnsi" w:cstheme="minorHAnsi"/>
              </w:rPr>
            </w:pPr>
            <w:r w:rsidRPr="00B70BF9">
              <w:rPr>
                <w:rFonts w:asciiTheme="minorHAnsi" w:eastAsia="Arial" w:hAnsiTheme="minorHAnsi" w:cstheme="minorHAnsi"/>
                <w:sz w:val="20"/>
              </w:rPr>
              <w:t xml:space="preserve"> </w:t>
            </w:r>
          </w:p>
        </w:tc>
        <w:tc>
          <w:tcPr>
            <w:tcW w:w="3126" w:type="dxa"/>
            <w:tcBorders>
              <w:top w:val="single" w:sz="4" w:space="0" w:color="000000"/>
              <w:left w:val="single" w:sz="4" w:space="0" w:color="000000"/>
              <w:bottom w:val="single" w:sz="4" w:space="0" w:color="000000"/>
              <w:right w:val="single" w:sz="4" w:space="0" w:color="000000"/>
            </w:tcBorders>
            <w:vAlign w:val="center"/>
          </w:tcPr>
          <w:p w14:paraId="5AAF58F3" w14:textId="77777777" w:rsidR="00C13959" w:rsidRPr="00B70BF9" w:rsidRDefault="00C13959" w:rsidP="00BF2F25">
            <w:pPr>
              <w:jc w:val="both"/>
              <w:rPr>
                <w:rFonts w:asciiTheme="minorHAnsi" w:hAnsiTheme="minorHAnsi" w:cstheme="minorHAnsi"/>
              </w:rPr>
            </w:pPr>
            <w:r w:rsidRPr="00B70BF9">
              <w:rPr>
                <w:rFonts w:asciiTheme="minorHAnsi" w:eastAsia="Arial" w:hAnsiTheme="minorHAnsi" w:cstheme="minorHAnsi"/>
                <w:sz w:val="20"/>
              </w:rPr>
              <w:t xml:space="preserve"> </w:t>
            </w:r>
          </w:p>
        </w:tc>
        <w:tc>
          <w:tcPr>
            <w:tcW w:w="3857" w:type="dxa"/>
            <w:tcBorders>
              <w:top w:val="single" w:sz="4" w:space="0" w:color="000000"/>
              <w:left w:val="single" w:sz="4" w:space="0" w:color="000000"/>
              <w:bottom w:val="single" w:sz="4" w:space="0" w:color="000000"/>
              <w:right w:val="single" w:sz="4" w:space="0" w:color="000000"/>
            </w:tcBorders>
            <w:vAlign w:val="center"/>
          </w:tcPr>
          <w:p w14:paraId="13F44509" w14:textId="77777777" w:rsidR="00C13959" w:rsidRPr="00B70BF9" w:rsidRDefault="00C13959" w:rsidP="00BF2F25">
            <w:pPr>
              <w:jc w:val="both"/>
              <w:rPr>
                <w:rFonts w:asciiTheme="minorHAnsi" w:hAnsiTheme="minorHAnsi" w:cstheme="minorHAnsi"/>
              </w:rPr>
            </w:pPr>
            <w:r w:rsidRPr="00B70BF9">
              <w:rPr>
                <w:rFonts w:asciiTheme="minorHAnsi" w:eastAsia="Arial" w:hAnsiTheme="minorHAnsi" w:cstheme="minorHAnsi"/>
                <w:sz w:val="20"/>
              </w:rPr>
              <w:t xml:space="preserve"> </w:t>
            </w:r>
          </w:p>
        </w:tc>
      </w:tr>
      <w:tr w:rsidR="00C13959" w:rsidRPr="00B70BF9" w14:paraId="548ABEA5" w14:textId="77777777" w:rsidTr="00BF2F25">
        <w:trPr>
          <w:trHeight w:val="810"/>
        </w:trPr>
        <w:tc>
          <w:tcPr>
            <w:tcW w:w="2261" w:type="dxa"/>
            <w:tcBorders>
              <w:top w:val="single" w:sz="4" w:space="0" w:color="000000"/>
              <w:left w:val="single" w:sz="4" w:space="0" w:color="000000"/>
              <w:bottom w:val="single" w:sz="4" w:space="0" w:color="000000"/>
              <w:right w:val="single" w:sz="4" w:space="0" w:color="000000"/>
            </w:tcBorders>
            <w:vAlign w:val="center"/>
          </w:tcPr>
          <w:p w14:paraId="04171F6C" w14:textId="77777777" w:rsidR="00C13959" w:rsidRPr="00B70BF9" w:rsidRDefault="00C13959" w:rsidP="00BF2F25">
            <w:pPr>
              <w:ind w:right="5"/>
              <w:jc w:val="both"/>
              <w:rPr>
                <w:rFonts w:asciiTheme="minorHAnsi" w:hAnsiTheme="minorHAnsi" w:cstheme="minorHAnsi"/>
              </w:rPr>
            </w:pPr>
            <w:r w:rsidRPr="00B70BF9">
              <w:rPr>
                <w:rFonts w:asciiTheme="minorHAnsi" w:eastAsia="Arial" w:hAnsiTheme="minorHAnsi" w:cstheme="minorHAnsi"/>
                <w:sz w:val="20"/>
              </w:rPr>
              <w:t xml:space="preserve"> </w:t>
            </w:r>
          </w:p>
        </w:tc>
        <w:tc>
          <w:tcPr>
            <w:tcW w:w="3126" w:type="dxa"/>
            <w:tcBorders>
              <w:top w:val="single" w:sz="4" w:space="0" w:color="000000"/>
              <w:left w:val="single" w:sz="4" w:space="0" w:color="000000"/>
              <w:bottom w:val="single" w:sz="4" w:space="0" w:color="000000"/>
              <w:right w:val="single" w:sz="4" w:space="0" w:color="000000"/>
            </w:tcBorders>
            <w:vAlign w:val="center"/>
          </w:tcPr>
          <w:p w14:paraId="061D2052" w14:textId="77777777" w:rsidR="00C13959" w:rsidRPr="00B70BF9" w:rsidRDefault="00C13959" w:rsidP="00BF2F25">
            <w:pPr>
              <w:jc w:val="both"/>
              <w:rPr>
                <w:rFonts w:asciiTheme="minorHAnsi" w:hAnsiTheme="minorHAnsi" w:cstheme="minorHAnsi"/>
              </w:rPr>
            </w:pPr>
            <w:r w:rsidRPr="00B70BF9">
              <w:rPr>
                <w:rFonts w:asciiTheme="minorHAnsi" w:eastAsia="Arial" w:hAnsiTheme="minorHAnsi" w:cstheme="minorHAnsi"/>
                <w:sz w:val="20"/>
              </w:rPr>
              <w:t xml:space="preserve"> </w:t>
            </w:r>
          </w:p>
        </w:tc>
        <w:tc>
          <w:tcPr>
            <w:tcW w:w="3857" w:type="dxa"/>
            <w:tcBorders>
              <w:top w:val="single" w:sz="4" w:space="0" w:color="000000"/>
              <w:left w:val="single" w:sz="4" w:space="0" w:color="000000"/>
              <w:bottom w:val="single" w:sz="4" w:space="0" w:color="000000"/>
              <w:right w:val="single" w:sz="4" w:space="0" w:color="000000"/>
            </w:tcBorders>
            <w:vAlign w:val="center"/>
          </w:tcPr>
          <w:p w14:paraId="266D921A" w14:textId="77777777" w:rsidR="00C13959" w:rsidRPr="00B70BF9" w:rsidRDefault="00C13959" w:rsidP="00BF2F25">
            <w:pPr>
              <w:jc w:val="both"/>
              <w:rPr>
                <w:rFonts w:asciiTheme="minorHAnsi" w:hAnsiTheme="minorHAnsi" w:cstheme="minorHAnsi"/>
              </w:rPr>
            </w:pPr>
            <w:r w:rsidRPr="00B70BF9">
              <w:rPr>
                <w:rFonts w:asciiTheme="minorHAnsi" w:eastAsia="Arial" w:hAnsiTheme="minorHAnsi" w:cstheme="minorHAnsi"/>
                <w:sz w:val="20"/>
              </w:rPr>
              <w:t xml:space="preserve"> </w:t>
            </w:r>
          </w:p>
        </w:tc>
      </w:tr>
      <w:tr w:rsidR="00C13959" w:rsidRPr="00B70BF9" w14:paraId="75078BE5" w14:textId="77777777" w:rsidTr="00BF2F25">
        <w:trPr>
          <w:trHeight w:val="816"/>
        </w:trPr>
        <w:tc>
          <w:tcPr>
            <w:tcW w:w="2261" w:type="dxa"/>
            <w:tcBorders>
              <w:top w:val="single" w:sz="4" w:space="0" w:color="000000"/>
              <w:left w:val="single" w:sz="4" w:space="0" w:color="000000"/>
              <w:bottom w:val="single" w:sz="4" w:space="0" w:color="000000"/>
              <w:right w:val="single" w:sz="4" w:space="0" w:color="000000"/>
            </w:tcBorders>
            <w:vAlign w:val="center"/>
          </w:tcPr>
          <w:p w14:paraId="69C0998E" w14:textId="77777777" w:rsidR="00C13959" w:rsidRPr="00B70BF9" w:rsidRDefault="00C13959" w:rsidP="00BF2F25">
            <w:pPr>
              <w:ind w:right="5"/>
              <w:jc w:val="both"/>
              <w:rPr>
                <w:rFonts w:asciiTheme="minorHAnsi" w:hAnsiTheme="minorHAnsi" w:cstheme="minorHAnsi"/>
              </w:rPr>
            </w:pPr>
            <w:r w:rsidRPr="00B70BF9">
              <w:rPr>
                <w:rFonts w:asciiTheme="minorHAnsi" w:eastAsia="Arial" w:hAnsiTheme="minorHAnsi" w:cstheme="minorHAnsi"/>
                <w:sz w:val="20"/>
              </w:rPr>
              <w:t xml:space="preserve"> </w:t>
            </w:r>
          </w:p>
        </w:tc>
        <w:tc>
          <w:tcPr>
            <w:tcW w:w="3126" w:type="dxa"/>
            <w:tcBorders>
              <w:top w:val="single" w:sz="4" w:space="0" w:color="000000"/>
              <w:left w:val="single" w:sz="4" w:space="0" w:color="000000"/>
              <w:bottom w:val="single" w:sz="4" w:space="0" w:color="000000"/>
              <w:right w:val="single" w:sz="4" w:space="0" w:color="000000"/>
            </w:tcBorders>
            <w:vAlign w:val="center"/>
          </w:tcPr>
          <w:p w14:paraId="1CCFBFB8" w14:textId="77777777" w:rsidR="00C13959" w:rsidRPr="00B70BF9" w:rsidRDefault="00C13959" w:rsidP="00BF2F25">
            <w:pPr>
              <w:jc w:val="both"/>
              <w:rPr>
                <w:rFonts w:asciiTheme="minorHAnsi" w:hAnsiTheme="minorHAnsi" w:cstheme="minorHAnsi"/>
              </w:rPr>
            </w:pPr>
            <w:r w:rsidRPr="00B70BF9">
              <w:rPr>
                <w:rFonts w:asciiTheme="minorHAnsi" w:eastAsia="Arial" w:hAnsiTheme="minorHAnsi" w:cstheme="minorHAnsi"/>
                <w:sz w:val="20"/>
              </w:rPr>
              <w:t xml:space="preserve"> </w:t>
            </w:r>
          </w:p>
        </w:tc>
        <w:tc>
          <w:tcPr>
            <w:tcW w:w="3857" w:type="dxa"/>
            <w:tcBorders>
              <w:top w:val="single" w:sz="4" w:space="0" w:color="000000"/>
              <w:left w:val="single" w:sz="4" w:space="0" w:color="000000"/>
              <w:bottom w:val="single" w:sz="4" w:space="0" w:color="000000"/>
              <w:right w:val="single" w:sz="4" w:space="0" w:color="000000"/>
            </w:tcBorders>
            <w:vAlign w:val="center"/>
          </w:tcPr>
          <w:p w14:paraId="68FAB53B" w14:textId="77777777" w:rsidR="00C13959" w:rsidRPr="00B70BF9" w:rsidRDefault="00C13959" w:rsidP="00BF2F25">
            <w:pPr>
              <w:jc w:val="both"/>
              <w:rPr>
                <w:rFonts w:asciiTheme="minorHAnsi" w:hAnsiTheme="minorHAnsi" w:cstheme="minorHAnsi"/>
              </w:rPr>
            </w:pPr>
            <w:r w:rsidRPr="00B70BF9">
              <w:rPr>
                <w:rFonts w:asciiTheme="minorHAnsi" w:eastAsia="Arial" w:hAnsiTheme="minorHAnsi" w:cstheme="minorHAnsi"/>
                <w:sz w:val="20"/>
              </w:rPr>
              <w:t xml:space="preserve"> </w:t>
            </w:r>
          </w:p>
        </w:tc>
      </w:tr>
      <w:tr w:rsidR="00C13959" w:rsidRPr="00B70BF9" w14:paraId="01027C0C" w14:textId="77777777" w:rsidTr="00BF2F25">
        <w:trPr>
          <w:trHeight w:val="815"/>
        </w:trPr>
        <w:tc>
          <w:tcPr>
            <w:tcW w:w="2261" w:type="dxa"/>
            <w:tcBorders>
              <w:top w:val="single" w:sz="4" w:space="0" w:color="000000"/>
              <w:left w:val="single" w:sz="4" w:space="0" w:color="000000"/>
              <w:bottom w:val="single" w:sz="4" w:space="0" w:color="000000"/>
              <w:right w:val="single" w:sz="4" w:space="0" w:color="000000"/>
            </w:tcBorders>
            <w:vAlign w:val="center"/>
          </w:tcPr>
          <w:p w14:paraId="3D8ECCDF" w14:textId="77777777" w:rsidR="00C13959" w:rsidRPr="00B70BF9" w:rsidRDefault="00C13959" w:rsidP="00BF2F25">
            <w:pPr>
              <w:ind w:right="5"/>
              <w:jc w:val="both"/>
              <w:rPr>
                <w:rFonts w:asciiTheme="minorHAnsi" w:hAnsiTheme="minorHAnsi" w:cstheme="minorHAnsi"/>
              </w:rPr>
            </w:pPr>
            <w:r w:rsidRPr="00B70BF9">
              <w:rPr>
                <w:rFonts w:asciiTheme="minorHAnsi" w:eastAsia="Arial" w:hAnsiTheme="minorHAnsi" w:cstheme="minorHAnsi"/>
                <w:sz w:val="20"/>
              </w:rPr>
              <w:t xml:space="preserve"> </w:t>
            </w:r>
          </w:p>
        </w:tc>
        <w:tc>
          <w:tcPr>
            <w:tcW w:w="3126" w:type="dxa"/>
            <w:tcBorders>
              <w:top w:val="single" w:sz="4" w:space="0" w:color="000000"/>
              <w:left w:val="single" w:sz="4" w:space="0" w:color="000000"/>
              <w:bottom w:val="single" w:sz="4" w:space="0" w:color="000000"/>
              <w:right w:val="single" w:sz="4" w:space="0" w:color="000000"/>
            </w:tcBorders>
            <w:vAlign w:val="center"/>
          </w:tcPr>
          <w:p w14:paraId="2A566A71" w14:textId="77777777" w:rsidR="00C13959" w:rsidRPr="00B70BF9" w:rsidRDefault="00C13959" w:rsidP="00BF2F25">
            <w:pPr>
              <w:jc w:val="both"/>
              <w:rPr>
                <w:rFonts w:asciiTheme="minorHAnsi" w:hAnsiTheme="minorHAnsi" w:cstheme="minorHAnsi"/>
              </w:rPr>
            </w:pPr>
            <w:r w:rsidRPr="00B70BF9">
              <w:rPr>
                <w:rFonts w:asciiTheme="minorHAnsi" w:eastAsia="Arial" w:hAnsiTheme="minorHAnsi" w:cstheme="minorHAnsi"/>
                <w:sz w:val="20"/>
              </w:rPr>
              <w:t xml:space="preserve"> </w:t>
            </w:r>
          </w:p>
        </w:tc>
        <w:tc>
          <w:tcPr>
            <w:tcW w:w="3857" w:type="dxa"/>
            <w:tcBorders>
              <w:top w:val="single" w:sz="4" w:space="0" w:color="000000"/>
              <w:left w:val="single" w:sz="4" w:space="0" w:color="000000"/>
              <w:bottom w:val="single" w:sz="4" w:space="0" w:color="000000"/>
              <w:right w:val="single" w:sz="4" w:space="0" w:color="000000"/>
            </w:tcBorders>
            <w:vAlign w:val="center"/>
          </w:tcPr>
          <w:p w14:paraId="503E4C50" w14:textId="77777777" w:rsidR="00C13959" w:rsidRPr="00B70BF9" w:rsidRDefault="00C13959" w:rsidP="00BF2F25">
            <w:pPr>
              <w:jc w:val="both"/>
              <w:rPr>
                <w:rFonts w:asciiTheme="minorHAnsi" w:hAnsiTheme="minorHAnsi" w:cstheme="minorHAnsi"/>
              </w:rPr>
            </w:pPr>
            <w:r w:rsidRPr="00B70BF9">
              <w:rPr>
                <w:rFonts w:asciiTheme="minorHAnsi" w:eastAsia="Arial" w:hAnsiTheme="minorHAnsi" w:cstheme="minorHAnsi"/>
                <w:sz w:val="20"/>
              </w:rPr>
              <w:t xml:space="preserve"> </w:t>
            </w:r>
          </w:p>
        </w:tc>
      </w:tr>
      <w:tr w:rsidR="00C13959" w:rsidRPr="00B70BF9" w14:paraId="124D7D85" w14:textId="77777777" w:rsidTr="00BF2F25">
        <w:trPr>
          <w:trHeight w:val="815"/>
        </w:trPr>
        <w:tc>
          <w:tcPr>
            <w:tcW w:w="2261" w:type="dxa"/>
            <w:tcBorders>
              <w:top w:val="single" w:sz="4" w:space="0" w:color="000000"/>
              <w:left w:val="single" w:sz="4" w:space="0" w:color="000000"/>
              <w:bottom w:val="single" w:sz="4" w:space="0" w:color="000000"/>
              <w:right w:val="single" w:sz="4" w:space="0" w:color="000000"/>
            </w:tcBorders>
            <w:vAlign w:val="center"/>
          </w:tcPr>
          <w:p w14:paraId="575D89D0" w14:textId="77777777" w:rsidR="00C13959" w:rsidRPr="00B70BF9" w:rsidRDefault="00C13959" w:rsidP="00BF2F25">
            <w:pPr>
              <w:ind w:right="5"/>
              <w:jc w:val="both"/>
              <w:rPr>
                <w:rFonts w:asciiTheme="minorHAnsi" w:hAnsiTheme="minorHAnsi" w:cstheme="minorHAnsi"/>
              </w:rPr>
            </w:pPr>
            <w:r w:rsidRPr="00B70BF9">
              <w:rPr>
                <w:rFonts w:asciiTheme="minorHAnsi" w:eastAsia="Arial" w:hAnsiTheme="minorHAnsi" w:cstheme="minorHAnsi"/>
                <w:sz w:val="20"/>
              </w:rPr>
              <w:t xml:space="preserve"> </w:t>
            </w:r>
          </w:p>
        </w:tc>
        <w:tc>
          <w:tcPr>
            <w:tcW w:w="3126" w:type="dxa"/>
            <w:tcBorders>
              <w:top w:val="single" w:sz="4" w:space="0" w:color="000000"/>
              <w:left w:val="single" w:sz="4" w:space="0" w:color="000000"/>
              <w:bottom w:val="single" w:sz="4" w:space="0" w:color="000000"/>
              <w:right w:val="single" w:sz="4" w:space="0" w:color="000000"/>
            </w:tcBorders>
            <w:vAlign w:val="center"/>
          </w:tcPr>
          <w:p w14:paraId="3A7CC5E8" w14:textId="77777777" w:rsidR="00C13959" w:rsidRPr="00B70BF9" w:rsidRDefault="00C13959" w:rsidP="00BF2F25">
            <w:pPr>
              <w:jc w:val="both"/>
              <w:rPr>
                <w:rFonts w:asciiTheme="minorHAnsi" w:hAnsiTheme="minorHAnsi" w:cstheme="minorHAnsi"/>
              </w:rPr>
            </w:pPr>
            <w:r w:rsidRPr="00B70BF9">
              <w:rPr>
                <w:rFonts w:asciiTheme="minorHAnsi" w:eastAsia="Arial" w:hAnsiTheme="minorHAnsi" w:cstheme="minorHAnsi"/>
                <w:sz w:val="20"/>
              </w:rPr>
              <w:t xml:space="preserve"> </w:t>
            </w:r>
          </w:p>
        </w:tc>
        <w:tc>
          <w:tcPr>
            <w:tcW w:w="3857" w:type="dxa"/>
            <w:tcBorders>
              <w:top w:val="single" w:sz="4" w:space="0" w:color="000000"/>
              <w:left w:val="single" w:sz="4" w:space="0" w:color="000000"/>
              <w:bottom w:val="single" w:sz="4" w:space="0" w:color="000000"/>
              <w:right w:val="single" w:sz="4" w:space="0" w:color="000000"/>
            </w:tcBorders>
            <w:vAlign w:val="center"/>
          </w:tcPr>
          <w:p w14:paraId="5FC13650" w14:textId="77777777" w:rsidR="00C13959" w:rsidRPr="00B70BF9" w:rsidRDefault="00C13959" w:rsidP="00BF2F25">
            <w:pPr>
              <w:jc w:val="both"/>
              <w:rPr>
                <w:rFonts w:asciiTheme="minorHAnsi" w:hAnsiTheme="minorHAnsi" w:cstheme="minorHAnsi"/>
              </w:rPr>
            </w:pPr>
            <w:r w:rsidRPr="00B70BF9">
              <w:rPr>
                <w:rFonts w:asciiTheme="minorHAnsi" w:eastAsia="Arial" w:hAnsiTheme="minorHAnsi" w:cstheme="minorHAnsi"/>
                <w:sz w:val="20"/>
              </w:rPr>
              <w:t xml:space="preserve"> </w:t>
            </w:r>
          </w:p>
        </w:tc>
      </w:tr>
    </w:tbl>
    <w:p w14:paraId="41D524B8" w14:textId="77777777" w:rsidR="00C13959" w:rsidRPr="00B70BF9" w:rsidRDefault="00C13959" w:rsidP="00C13959">
      <w:pPr>
        <w:spacing w:after="76"/>
        <w:jc w:val="both"/>
        <w:rPr>
          <w:rFonts w:asciiTheme="minorHAnsi" w:hAnsiTheme="minorHAnsi" w:cstheme="minorHAnsi"/>
        </w:rPr>
      </w:pPr>
      <w:r w:rsidRPr="00B70BF9">
        <w:rPr>
          <w:rFonts w:asciiTheme="minorHAnsi" w:eastAsia="Garamond" w:hAnsiTheme="minorHAnsi" w:cstheme="minorHAnsi"/>
          <w:sz w:val="24"/>
        </w:rPr>
        <w:t xml:space="preserve"> </w:t>
      </w:r>
    </w:p>
    <w:p w14:paraId="28EE72AC" w14:textId="77777777" w:rsidR="00C13959" w:rsidRPr="00B70BF9" w:rsidRDefault="00C13959" w:rsidP="00C13959">
      <w:pPr>
        <w:spacing w:after="137"/>
        <w:jc w:val="both"/>
        <w:rPr>
          <w:rFonts w:asciiTheme="minorHAnsi" w:hAnsiTheme="minorHAnsi" w:cstheme="minorHAnsi"/>
        </w:rPr>
      </w:pPr>
      <w:r w:rsidRPr="00B70BF9">
        <w:rPr>
          <w:rFonts w:asciiTheme="minorHAnsi" w:eastAsia="Arial" w:hAnsiTheme="minorHAnsi" w:cstheme="minorHAnsi"/>
          <w:sz w:val="20"/>
        </w:rPr>
        <w:t xml:space="preserve">  </w:t>
      </w:r>
    </w:p>
    <w:p w14:paraId="5EB2036E" w14:textId="77777777" w:rsidR="00C13959" w:rsidRPr="00B70BF9" w:rsidRDefault="00C13959" w:rsidP="00C13959">
      <w:pPr>
        <w:spacing w:after="0"/>
        <w:jc w:val="both"/>
        <w:rPr>
          <w:rFonts w:asciiTheme="minorHAnsi" w:hAnsiTheme="minorHAnsi" w:cstheme="minorHAnsi"/>
        </w:rPr>
      </w:pPr>
      <w:r w:rsidRPr="00B70BF9">
        <w:rPr>
          <w:rFonts w:asciiTheme="minorHAnsi" w:eastAsia="Times New Roman" w:hAnsiTheme="minorHAnsi" w:cstheme="minorHAnsi"/>
          <w:color w:val="333333"/>
        </w:rPr>
        <w:tab/>
      </w:r>
      <w:r w:rsidRPr="00B70BF9">
        <w:rPr>
          <w:rFonts w:asciiTheme="minorHAnsi" w:eastAsia="Georgia" w:hAnsiTheme="minorHAnsi" w:cstheme="minorHAnsi"/>
          <w:color w:val="333333"/>
        </w:rPr>
        <w:t xml:space="preserve"> </w:t>
      </w:r>
    </w:p>
    <w:p w14:paraId="6E3A6FB8" w14:textId="77777777" w:rsidR="00C13959" w:rsidRPr="00B70BF9" w:rsidRDefault="00C13959" w:rsidP="00C13959">
      <w:pPr>
        <w:spacing w:after="243"/>
        <w:jc w:val="both"/>
        <w:rPr>
          <w:rFonts w:asciiTheme="minorHAnsi" w:hAnsiTheme="minorHAnsi" w:cstheme="minorHAnsi"/>
        </w:rPr>
      </w:pPr>
      <w:r w:rsidRPr="00B70BF9">
        <w:rPr>
          <w:rFonts w:asciiTheme="minorHAnsi" w:eastAsia="Georgia" w:hAnsiTheme="minorHAnsi" w:cstheme="minorHAnsi"/>
          <w:color w:val="333333"/>
        </w:rPr>
        <w:t xml:space="preserve"> </w:t>
      </w:r>
    </w:p>
    <w:p w14:paraId="52DCE11A" w14:textId="77777777" w:rsidR="00C13959" w:rsidRPr="00B70BF9" w:rsidRDefault="00C13959" w:rsidP="00C13959">
      <w:pPr>
        <w:jc w:val="both"/>
        <w:rPr>
          <w:rFonts w:asciiTheme="minorHAnsi" w:hAnsiTheme="minorHAnsi" w:cstheme="minorHAnsi"/>
          <w:bCs/>
          <w:color w:val="auto"/>
          <w:sz w:val="28"/>
          <w:u w:val="single"/>
        </w:rPr>
      </w:pPr>
      <w:r w:rsidRPr="00B70BF9">
        <w:rPr>
          <w:rFonts w:asciiTheme="minorHAnsi" w:hAnsiTheme="minorHAnsi" w:cstheme="minorHAnsi"/>
          <w:b/>
          <w:bCs/>
          <w:color w:val="auto"/>
          <w:u w:val="single"/>
        </w:rPr>
        <w:br w:type="page"/>
      </w:r>
    </w:p>
    <w:p w14:paraId="7EB474A3" w14:textId="77777777" w:rsidR="00C13959" w:rsidRPr="00B70BF9" w:rsidRDefault="00C13959" w:rsidP="00C13959">
      <w:pPr>
        <w:keepNext/>
        <w:keepLines/>
        <w:numPr>
          <w:ilvl w:val="3"/>
          <w:numId w:val="0"/>
        </w:numPr>
        <w:spacing w:before="60" w:after="60"/>
        <w:ind w:left="864" w:hanging="864"/>
        <w:jc w:val="both"/>
        <w:outlineLvl w:val="3"/>
        <w:rPr>
          <w:rFonts w:asciiTheme="minorHAnsi" w:eastAsiaTheme="majorEastAsia" w:hAnsiTheme="minorHAnsi" w:cstheme="minorHAnsi"/>
          <w:b/>
          <w:iCs/>
        </w:rPr>
      </w:pPr>
      <w:bookmarkStart w:id="178" w:name="_Toc115273704"/>
      <w:r w:rsidRPr="00B70BF9">
        <w:rPr>
          <w:rFonts w:asciiTheme="minorHAnsi" w:eastAsiaTheme="majorEastAsia" w:hAnsiTheme="minorHAnsi" w:cstheme="minorHAnsi"/>
          <w:b/>
          <w:iCs/>
        </w:rPr>
        <w:t>Declaration on honour – exclusion criteria</w:t>
      </w:r>
      <w:bookmarkEnd w:id="178"/>
      <w:r w:rsidRPr="00B70BF9">
        <w:rPr>
          <w:rFonts w:asciiTheme="minorHAnsi" w:eastAsiaTheme="majorEastAsia" w:hAnsiTheme="minorHAnsi" w:cstheme="minorHAnsi"/>
          <w:b/>
          <w:iCs/>
        </w:rPr>
        <w:t xml:space="preserve">  </w:t>
      </w:r>
    </w:p>
    <w:p w14:paraId="6BEB9B61" w14:textId="77777777" w:rsidR="00C13959" w:rsidRPr="00B70BF9" w:rsidRDefault="00C13959" w:rsidP="00C13959">
      <w:pPr>
        <w:spacing w:after="194" w:line="270" w:lineRule="auto"/>
        <w:ind w:left="-5" w:right="13" w:hanging="10"/>
        <w:jc w:val="both"/>
        <w:rPr>
          <w:rFonts w:asciiTheme="minorHAnsi" w:hAnsiTheme="minorHAnsi" w:cstheme="minorHAnsi"/>
        </w:rPr>
      </w:pPr>
      <w:r w:rsidRPr="00B70BF9">
        <w:rPr>
          <w:rFonts w:asciiTheme="minorHAnsi" w:eastAsia="Georgia" w:hAnsiTheme="minorHAnsi" w:cstheme="minorHAnsi"/>
        </w:rPr>
        <w:t xml:space="preserve">Hereby, I / we, acting as legal representative(s) of above-mentioned tenderer, declare that the tenderer does not find himself in one of the following </w:t>
      </w:r>
      <w:r w:rsidR="0004224F" w:rsidRPr="00B70BF9">
        <w:rPr>
          <w:rFonts w:asciiTheme="minorHAnsi" w:eastAsia="Georgia" w:hAnsiTheme="minorHAnsi" w:cstheme="minorHAnsi"/>
        </w:rPr>
        <w:t>situations:</w:t>
      </w:r>
      <w:r w:rsidRPr="00B70BF9">
        <w:rPr>
          <w:rFonts w:asciiTheme="minorHAnsi" w:eastAsia="Georgia" w:hAnsiTheme="minorHAnsi" w:cstheme="minorHAnsi"/>
        </w:rPr>
        <w:t xml:space="preserve">  </w:t>
      </w:r>
    </w:p>
    <w:p w14:paraId="48B4D658" w14:textId="77777777" w:rsidR="00C13959" w:rsidRPr="00B70BF9" w:rsidRDefault="00C13959" w:rsidP="00155799">
      <w:pPr>
        <w:numPr>
          <w:ilvl w:val="0"/>
          <w:numId w:val="30"/>
        </w:numPr>
        <w:spacing w:after="162" w:line="270" w:lineRule="auto"/>
        <w:ind w:right="13" w:hanging="288"/>
        <w:jc w:val="both"/>
        <w:rPr>
          <w:rFonts w:asciiTheme="minorHAnsi" w:hAnsiTheme="minorHAnsi" w:cstheme="minorHAnsi"/>
        </w:rPr>
      </w:pPr>
      <w:r w:rsidRPr="00B70BF9">
        <w:rPr>
          <w:rFonts w:asciiTheme="minorHAnsi" w:eastAsia="Georgia" w:hAnsiTheme="minorHAnsi" w:cstheme="minorHAnsi"/>
        </w:rPr>
        <w:t>The tenderer or one of its ‘</w:t>
      </w:r>
      <w:r w:rsidR="0004224F" w:rsidRPr="00B70BF9">
        <w:rPr>
          <w:rFonts w:asciiTheme="minorHAnsi" w:eastAsia="Georgia" w:hAnsiTheme="minorHAnsi" w:cstheme="minorHAnsi"/>
        </w:rPr>
        <w:t>directors [</w:t>
      </w:r>
      <w:r w:rsidRPr="00B70BF9">
        <w:rPr>
          <w:rFonts w:asciiTheme="minorHAnsi" w:eastAsia="Georgia" w:hAnsiTheme="minorHAnsi" w:cstheme="minorHAnsi"/>
        </w:rPr>
        <w:t xml:space="preserve">1]’ was found guilty following a conviction by final judgement for one of the following offences: </w:t>
      </w:r>
    </w:p>
    <w:p w14:paraId="5C8FBC6B" w14:textId="77777777" w:rsidR="00C13959" w:rsidRPr="00B70BF9" w:rsidRDefault="00C13959" w:rsidP="00C13959">
      <w:pPr>
        <w:spacing w:after="162" w:line="270" w:lineRule="auto"/>
        <w:ind w:left="720" w:right="13" w:hanging="10"/>
        <w:jc w:val="both"/>
        <w:rPr>
          <w:rFonts w:asciiTheme="minorHAnsi" w:hAnsiTheme="minorHAnsi" w:cstheme="minorHAnsi"/>
        </w:rPr>
      </w:pPr>
      <w:r w:rsidRPr="00B70BF9">
        <w:rPr>
          <w:rFonts w:asciiTheme="minorHAnsi" w:eastAsia="Georgia" w:hAnsiTheme="minorHAnsi" w:cstheme="minorHAnsi"/>
        </w:rPr>
        <w:t xml:space="preserve">1° </w:t>
      </w:r>
      <w:r w:rsidR="0004224F" w:rsidRPr="00B70BF9">
        <w:rPr>
          <w:rFonts w:asciiTheme="minorHAnsi" w:eastAsia="Georgia" w:hAnsiTheme="minorHAnsi" w:cstheme="minorHAnsi"/>
        </w:rPr>
        <w:t>involvements</w:t>
      </w:r>
      <w:r w:rsidRPr="00B70BF9">
        <w:rPr>
          <w:rFonts w:asciiTheme="minorHAnsi" w:eastAsia="Georgia" w:hAnsiTheme="minorHAnsi" w:cstheme="minorHAnsi"/>
        </w:rPr>
        <w:t xml:space="preserve"> in a criminal organisation </w:t>
      </w:r>
    </w:p>
    <w:p w14:paraId="113C3588" w14:textId="77777777" w:rsidR="00C13959" w:rsidRPr="00B70BF9" w:rsidRDefault="00C13959" w:rsidP="00C13959">
      <w:pPr>
        <w:spacing w:after="162" w:line="270" w:lineRule="auto"/>
        <w:ind w:left="720" w:right="13" w:hanging="10"/>
        <w:jc w:val="both"/>
        <w:rPr>
          <w:rFonts w:asciiTheme="minorHAnsi" w:hAnsiTheme="minorHAnsi" w:cstheme="minorHAnsi"/>
        </w:rPr>
      </w:pPr>
      <w:r w:rsidRPr="00B70BF9">
        <w:rPr>
          <w:rFonts w:asciiTheme="minorHAnsi" w:eastAsia="Georgia" w:hAnsiTheme="minorHAnsi" w:cstheme="minorHAnsi"/>
        </w:rPr>
        <w:t xml:space="preserve">2° corruption </w:t>
      </w:r>
    </w:p>
    <w:p w14:paraId="4DDE6205" w14:textId="77777777" w:rsidR="00C13959" w:rsidRPr="00B70BF9" w:rsidRDefault="00C13959" w:rsidP="00C13959">
      <w:pPr>
        <w:spacing w:after="162" w:line="270" w:lineRule="auto"/>
        <w:ind w:left="720" w:right="13" w:hanging="10"/>
        <w:jc w:val="both"/>
        <w:rPr>
          <w:rFonts w:asciiTheme="minorHAnsi" w:hAnsiTheme="minorHAnsi" w:cstheme="minorHAnsi"/>
        </w:rPr>
      </w:pPr>
      <w:r w:rsidRPr="00B70BF9">
        <w:rPr>
          <w:rFonts w:asciiTheme="minorHAnsi" w:eastAsia="Georgia" w:hAnsiTheme="minorHAnsi" w:cstheme="minorHAnsi"/>
        </w:rPr>
        <w:t xml:space="preserve">3° fraud </w:t>
      </w:r>
    </w:p>
    <w:p w14:paraId="67633BD2" w14:textId="77777777" w:rsidR="00C13959" w:rsidRPr="00B70BF9" w:rsidRDefault="00C13959" w:rsidP="00C13959">
      <w:pPr>
        <w:spacing w:after="162" w:line="270" w:lineRule="auto"/>
        <w:ind w:left="720" w:right="13" w:hanging="10"/>
        <w:jc w:val="both"/>
        <w:rPr>
          <w:rFonts w:asciiTheme="minorHAnsi" w:hAnsiTheme="minorHAnsi" w:cstheme="minorHAnsi"/>
        </w:rPr>
      </w:pPr>
      <w:r w:rsidRPr="00B70BF9">
        <w:rPr>
          <w:rFonts w:asciiTheme="minorHAnsi" w:eastAsia="Georgia" w:hAnsiTheme="minorHAnsi" w:cstheme="minorHAnsi"/>
        </w:rPr>
        <w:t xml:space="preserve">4° terrorist offences, offences linked related to terrorist activities or incitement to commit such offence, collusion or attempt to commit such an offence </w:t>
      </w:r>
    </w:p>
    <w:p w14:paraId="64FAD79B" w14:textId="77777777" w:rsidR="00C13959" w:rsidRPr="00B70BF9" w:rsidRDefault="00C13959" w:rsidP="00C13959">
      <w:pPr>
        <w:spacing w:after="162" w:line="270" w:lineRule="auto"/>
        <w:ind w:left="720" w:right="13" w:hanging="10"/>
        <w:jc w:val="both"/>
        <w:rPr>
          <w:rFonts w:asciiTheme="minorHAnsi" w:hAnsiTheme="minorHAnsi" w:cstheme="minorHAnsi"/>
        </w:rPr>
      </w:pPr>
      <w:r w:rsidRPr="00B70BF9">
        <w:rPr>
          <w:rFonts w:asciiTheme="minorHAnsi" w:eastAsia="Georgia" w:hAnsiTheme="minorHAnsi" w:cstheme="minorHAnsi"/>
        </w:rPr>
        <w:t xml:space="preserve">5° money laundering or terrorist financing </w:t>
      </w:r>
    </w:p>
    <w:p w14:paraId="062E39DE" w14:textId="77777777" w:rsidR="00C13959" w:rsidRPr="00B70BF9" w:rsidRDefault="00C13959" w:rsidP="00C13959">
      <w:pPr>
        <w:spacing w:after="162" w:line="270" w:lineRule="auto"/>
        <w:ind w:left="720" w:right="13" w:hanging="10"/>
        <w:jc w:val="both"/>
        <w:rPr>
          <w:rFonts w:asciiTheme="minorHAnsi" w:hAnsiTheme="minorHAnsi" w:cstheme="minorHAnsi"/>
        </w:rPr>
      </w:pPr>
      <w:r w:rsidRPr="00B70BF9">
        <w:rPr>
          <w:rFonts w:asciiTheme="minorHAnsi" w:eastAsia="Georgia" w:hAnsiTheme="minorHAnsi" w:cstheme="minorHAnsi"/>
        </w:rPr>
        <w:t xml:space="preserve">6° child labour and other trafficking in human beings </w:t>
      </w:r>
    </w:p>
    <w:p w14:paraId="366EA3FC" w14:textId="77777777" w:rsidR="00C13959" w:rsidRPr="00B70BF9" w:rsidRDefault="00C13959" w:rsidP="00C13959">
      <w:pPr>
        <w:spacing w:after="162" w:line="270" w:lineRule="auto"/>
        <w:ind w:left="720" w:right="13" w:hanging="10"/>
        <w:jc w:val="both"/>
        <w:rPr>
          <w:rFonts w:asciiTheme="minorHAnsi" w:hAnsiTheme="minorHAnsi" w:cstheme="minorHAnsi"/>
        </w:rPr>
      </w:pPr>
      <w:r w:rsidRPr="00B70BF9">
        <w:rPr>
          <w:rFonts w:asciiTheme="minorHAnsi" w:eastAsia="Georgia" w:hAnsiTheme="minorHAnsi" w:cstheme="minorHAnsi"/>
        </w:rPr>
        <w:t xml:space="preserve">7° employment of foreign citizens under illegal status </w:t>
      </w:r>
    </w:p>
    <w:p w14:paraId="4D95C613" w14:textId="77777777" w:rsidR="00C13959" w:rsidRPr="00B70BF9" w:rsidRDefault="00C13959" w:rsidP="00C13959">
      <w:pPr>
        <w:spacing w:after="196" w:line="270" w:lineRule="auto"/>
        <w:ind w:left="720" w:right="13" w:hanging="10"/>
        <w:jc w:val="both"/>
        <w:rPr>
          <w:rFonts w:asciiTheme="minorHAnsi" w:hAnsiTheme="minorHAnsi" w:cstheme="minorHAnsi"/>
        </w:rPr>
      </w:pPr>
      <w:r w:rsidRPr="00B70BF9">
        <w:rPr>
          <w:rFonts w:asciiTheme="minorHAnsi" w:eastAsia="Georgia" w:hAnsiTheme="minorHAnsi" w:cstheme="minorHAnsi"/>
        </w:rPr>
        <w:t xml:space="preserve">8° creating a shell company. </w:t>
      </w:r>
    </w:p>
    <w:p w14:paraId="05DCA458" w14:textId="77777777" w:rsidR="00C13959" w:rsidRPr="00B70BF9" w:rsidRDefault="00C13959" w:rsidP="00155799">
      <w:pPr>
        <w:numPr>
          <w:ilvl w:val="0"/>
          <w:numId w:val="30"/>
        </w:numPr>
        <w:spacing w:after="34" w:line="270" w:lineRule="auto"/>
        <w:ind w:right="13" w:hanging="288"/>
        <w:jc w:val="both"/>
        <w:rPr>
          <w:rFonts w:asciiTheme="minorHAnsi" w:hAnsiTheme="minorHAnsi" w:cstheme="minorHAnsi"/>
        </w:rPr>
      </w:pPr>
      <w:r w:rsidRPr="00B70BF9">
        <w:rPr>
          <w:rFonts w:asciiTheme="minorHAnsi" w:eastAsia="Georgia" w:hAnsiTheme="minorHAnsi" w:cstheme="minorHAnsi"/>
        </w:rPr>
        <w:t xml:space="preserve">The counterparty which fails to fulfil his obligations relating to the payment of taxes or social security contributions for an amount in excess of EUR 3 000, except if the counterparty can demonstrate that a contracting authority owes him one or more unquestionable and due debts which are free of all foreseeable liabilities. These debts are at least of an amount equal to the one for which he is late in paying outstanding tax or social charges. </w:t>
      </w:r>
    </w:p>
    <w:p w14:paraId="7C99647C" w14:textId="77777777" w:rsidR="00C13959" w:rsidRPr="00B70BF9" w:rsidRDefault="00C13959" w:rsidP="00155799">
      <w:pPr>
        <w:numPr>
          <w:ilvl w:val="0"/>
          <w:numId w:val="30"/>
        </w:numPr>
        <w:spacing w:after="34" w:line="270" w:lineRule="auto"/>
        <w:ind w:right="13" w:hanging="288"/>
        <w:jc w:val="both"/>
        <w:rPr>
          <w:rFonts w:asciiTheme="minorHAnsi" w:hAnsiTheme="minorHAnsi" w:cstheme="minorHAnsi"/>
        </w:rPr>
      </w:pPr>
      <w:r w:rsidRPr="00B70BF9">
        <w:rPr>
          <w:rFonts w:asciiTheme="minorHAnsi" w:eastAsia="Georgia" w:hAnsiTheme="minorHAnsi" w:cstheme="minorHAnsi"/>
        </w:rPr>
        <w:t xml:space="preserve">The counterparty who is in a state of bankruptcy, liquidation, cessation of activities, judicial reorganisation or has admitted bankruptcy or is the subject of a liquidation procedure or judicial reorganisation, or in any similar situation resulting from a procedure of the same kind existing under other national regulations; </w:t>
      </w:r>
    </w:p>
    <w:p w14:paraId="23B0E2CF" w14:textId="77777777" w:rsidR="00C13959" w:rsidRPr="00B70BF9" w:rsidRDefault="00C13959" w:rsidP="00155799">
      <w:pPr>
        <w:numPr>
          <w:ilvl w:val="0"/>
          <w:numId w:val="30"/>
        </w:numPr>
        <w:spacing w:after="162" w:line="270" w:lineRule="auto"/>
        <w:ind w:right="13" w:hanging="288"/>
        <w:jc w:val="both"/>
        <w:rPr>
          <w:rFonts w:asciiTheme="minorHAnsi" w:hAnsiTheme="minorHAnsi" w:cstheme="minorHAnsi"/>
        </w:rPr>
      </w:pPr>
      <w:r w:rsidRPr="00B70BF9">
        <w:rPr>
          <w:rFonts w:asciiTheme="minorHAnsi" w:eastAsia="Georgia" w:hAnsiTheme="minorHAnsi" w:cstheme="minorHAnsi"/>
        </w:rPr>
        <w:t xml:space="preserve">When Enabel can demonstrate by any appropriate means that the counterparty or any of its directors has committed serious professional misconduct which calls into question his integrity. </w:t>
      </w:r>
    </w:p>
    <w:p w14:paraId="53F9D91E" w14:textId="77777777" w:rsidR="00C13959" w:rsidRPr="00B70BF9" w:rsidRDefault="00C13959" w:rsidP="00C13959">
      <w:pPr>
        <w:spacing w:after="162" w:line="270" w:lineRule="auto"/>
        <w:ind w:left="720" w:right="13" w:hanging="10"/>
        <w:jc w:val="both"/>
        <w:rPr>
          <w:rFonts w:asciiTheme="minorHAnsi" w:hAnsiTheme="minorHAnsi" w:cstheme="minorHAnsi"/>
        </w:rPr>
      </w:pPr>
      <w:r w:rsidRPr="00B70BF9">
        <w:rPr>
          <w:rFonts w:asciiTheme="minorHAnsi" w:eastAsia="Georgia" w:hAnsiTheme="minorHAnsi" w:cstheme="minorHAnsi"/>
        </w:rPr>
        <w:t xml:space="preserve">Are also considered such serious professional misconduct: </w:t>
      </w:r>
    </w:p>
    <w:p w14:paraId="330B3D66" w14:textId="77777777" w:rsidR="00C13959" w:rsidRPr="00B70BF9" w:rsidRDefault="00C13959" w:rsidP="00155799">
      <w:pPr>
        <w:numPr>
          <w:ilvl w:val="1"/>
          <w:numId w:val="30"/>
        </w:numPr>
        <w:spacing w:after="0" w:line="282" w:lineRule="auto"/>
        <w:ind w:right="13" w:hanging="360"/>
        <w:jc w:val="both"/>
        <w:rPr>
          <w:rFonts w:asciiTheme="minorHAnsi" w:hAnsiTheme="minorHAnsi" w:cstheme="minorHAnsi"/>
        </w:rPr>
      </w:pPr>
      <w:r w:rsidRPr="00B70BF9">
        <w:rPr>
          <w:rFonts w:asciiTheme="minorHAnsi" w:eastAsia="Georgia" w:hAnsiTheme="minorHAnsi" w:cstheme="minorHAnsi"/>
        </w:rPr>
        <w:t xml:space="preserve">A breach of Enabel’s Policy regarding sexual exploitation and abuse – June </w:t>
      </w:r>
    </w:p>
    <w:p w14:paraId="513F424D" w14:textId="77777777" w:rsidR="00C13959" w:rsidRPr="00B70BF9" w:rsidRDefault="00C13959" w:rsidP="00C13959">
      <w:pPr>
        <w:spacing w:after="162" w:line="270" w:lineRule="auto"/>
        <w:ind w:left="720" w:right="13" w:hanging="10"/>
        <w:jc w:val="both"/>
        <w:rPr>
          <w:rFonts w:asciiTheme="minorHAnsi" w:hAnsiTheme="minorHAnsi" w:cstheme="minorHAnsi"/>
        </w:rPr>
      </w:pPr>
      <w:r w:rsidRPr="00B70BF9">
        <w:rPr>
          <w:rFonts w:asciiTheme="minorHAnsi" w:eastAsia="Georgia" w:hAnsiTheme="minorHAnsi" w:cstheme="minorHAnsi"/>
        </w:rPr>
        <w:t xml:space="preserve">2019 </w:t>
      </w:r>
    </w:p>
    <w:p w14:paraId="02DF726C" w14:textId="77777777" w:rsidR="00C13959" w:rsidRPr="00B70BF9" w:rsidRDefault="00C13959" w:rsidP="00155799">
      <w:pPr>
        <w:numPr>
          <w:ilvl w:val="1"/>
          <w:numId w:val="30"/>
        </w:numPr>
        <w:spacing w:after="166" w:line="282" w:lineRule="auto"/>
        <w:ind w:right="13" w:hanging="360"/>
        <w:jc w:val="both"/>
        <w:rPr>
          <w:rFonts w:asciiTheme="minorHAnsi" w:hAnsiTheme="minorHAnsi" w:cstheme="minorHAnsi"/>
        </w:rPr>
      </w:pPr>
      <w:r w:rsidRPr="00B70BF9">
        <w:rPr>
          <w:rFonts w:asciiTheme="minorHAnsi" w:eastAsia="Georgia" w:hAnsiTheme="minorHAnsi" w:cstheme="minorHAnsi"/>
        </w:rPr>
        <w:t xml:space="preserve">A breach of Enabel’s Policy regarding fraud and corruption risk management – June 2019 </w:t>
      </w:r>
    </w:p>
    <w:p w14:paraId="513542AB" w14:textId="77777777" w:rsidR="00C13959" w:rsidRPr="00B70BF9" w:rsidRDefault="00C13959" w:rsidP="00155799">
      <w:pPr>
        <w:numPr>
          <w:ilvl w:val="1"/>
          <w:numId w:val="30"/>
        </w:numPr>
        <w:spacing w:after="162" w:line="270" w:lineRule="auto"/>
        <w:ind w:right="13" w:hanging="360"/>
        <w:jc w:val="both"/>
        <w:rPr>
          <w:rFonts w:asciiTheme="minorHAnsi" w:hAnsiTheme="minorHAnsi" w:cstheme="minorHAnsi"/>
        </w:rPr>
      </w:pPr>
      <w:r w:rsidRPr="00B70BF9">
        <w:rPr>
          <w:rFonts w:asciiTheme="minorHAnsi" w:eastAsia="Georgia" w:hAnsiTheme="minorHAnsi" w:cstheme="minorHAnsi"/>
        </w:rPr>
        <w:t xml:space="preserve">A breach of a regulatory provision in applicable local legislation regarding sexual harassment in the workplace </w:t>
      </w:r>
    </w:p>
    <w:p w14:paraId="034B8520" w14:textId="77777777" w:rsidR="00C13959" w:rsidRPr="00B70BF9" w:rsidRDefault="00C13959" w:rsidP="00155799">
      <w:pPr>
        <w:numPr>
          <w:ilvl w:val="1"/>
          <w:numId w:val="30"/>
        </w:numPr>
        <w:spacing w:after="162" w:line="270" w:lineRule="auto"/>
        <w:ind w:right="13" w:hanging="360"/>
        <w:jc w:val="both"/>
        <w:rPr>
          <w:rFonts w:asciiTheme="minorHAnsi" w:hAnsiTheme="minorHAnsi" w:cstheme="minorHAnsi"/>
        </w:rPr>
      </w:pPr>
      <w:r w:rsidRPr="00B70BF9">
        <w:rPr>
          <w:rFonts w:asciiTheme="minorHAnsi" w:eastAsia="Georgia" w:hAnsiTheme="minorHAnsi" w:cstheme="minorHAnsi"/>
        </w:rPr>
        <w:t xml:space="preserve">The counterparty was seriously guilty of misrepresentation or false documents when providing the information required for verification of the absence of grounds for exclusion or the satisfaction of the selection criteria, or concealed this information </w:t>
      </w:r>
    </w:p>
    <w:p w14:paraId="033ECF6E" w14:textId="77777777" w:rsidR="00C13959" w:rsidRPr="00B70BF9" w:rsidRDefault="00C13959" w:rsidP="00155799">
      <w:pPr>
        <w:numPr>
          <w:ilvl w:val="1"/>
          <w:numId w:val="30"/>
        </w:numPr>
        <w:spacing w:after="156" w:line="279" w:lineRule="auto"/>
        <w:ind w:right="13" w:hanging="360"/>
        <w:jc w:val="both"/>
        <w:rPr>
          <w:rFonts w:asciiTheme="minorHAnsi" w:hAnsiTheme="minorHAnsi" w:cstheme="minorHAnsi"/>
        </w:rPr>
      </w:pPr>
      <w:r w:rsidRPr="00B70BF9">
        <w:rPr>
          <w:rFonts w:asciiTheme="minorHAnsi" w:eastAsia="Georgia" w:hAnsiTheme="minorHAnsi" w:cstheme="minorHAnsi"/>
        </w:rPr>
        <w:t xml:space="preserve">Where Enabel has sufficient plausible evidence to conclude that the counterparty has committed acts, entered into agreements or entered into arrangements to distort competition </w:t>
      </w:r>
    </w:p>
    <w:p w14:paraId="1BA86849" w14:textId="77777777" w:rsidR="00C13959" w:rsidRPr="00B70BF9" w:rsidRDefault="00C13959" w:rsidP="00C13959">
      <w:pPr>
        <w:spacing w:after="194" w:line="270" w:lineRule="auto"/>
        <w:ind w:left="720" w:right="13" w:hanging="10"/>
        <w:jc w:val="both"/>
        <w:rPr>
          <w:rFonts w:asciiTheme="minorHAnsi" w:hAnsiTheme="minorHAnsi" w:cstheme="minorHAnsi"/>
        </w:rPr>
      </w:pPr>
      <w:r w:rsidRPr="00B70BF9">
        <w:rPr>
          <w:rFonts w:asciiTheme="minorHAnsi" w:eastAsia="Georgia" w:hAnsiTheme="minorHAnsi" w:cstheme="minorHAnsi"/>
        </w:rPr>
        <w:t xml:space="preserve">The presence of this counterparty on one of Enabel’s exclusion lists as a result of such an act/agreement/arrangement is considered to be sufficiently plausible an element.  </w:t>
      </w:r>
    </w:p>
    <w:p w14:paraId="26B58146" w14:textId="77777777" w:rsidR="00C13959" w:rsidRPr="00B70BF9" w:rsidRDefault="00C13959" w:rsidP="00155799">
      <w:pPr>
        <w:numPr>
          <w:ilvl w:val="0"/>
          <w:numId w:val="30"/>
        </w:numPr>
        <w:spacing w:after="45"/>
        <w:ind w:right="13" w:hanging="288"/>
        <w:jc w:val="both"/>
        <w:rPr>
          <w:rFonts w:asciiTheme="minorHAnsi" w:hAnsiTheme="minorHAnsi" w:cstheme="minorHAnsi"/>
        </w:rPr>
      </w:pPr>
      <w:r w:rsidRPr="00B70BF9">
        <w:rPr>
          <w:rFonts w:asciiTheme="minorHAnsi" w:eastAsia="Georgia" w:hAnsiTheme="minorHAnsi" w:cstheme="minorHAnsi"/>
        </w:rPr>
        <w:t xml:space="preserve">When a conflict of interest cannot be remedied by other, less intrusive measures;  </w:t>
      </w:r>
    </w:p>
    <w:p w14:paraId="1C2D1494" w14:textId="77777777" w:rsidR="00C13959" w:rsidRPr="00B70BF9" w:rsidRDefault="00C13959" w:rsidP="00155799">
      <w:pPr>
        <w:numPr>
          <w:ilvl w:val="0"/>
          <w:numId w:val="30"/>
        </w:numPr>
        <w:spacing w:after="162" w:line="270" w:lineRule="auto"/>
        <w:ind w:right="13" w:hanging="288"/>
        <w:jc w:val="both"/>
        <w:rPr>
          <w:rFonts w:asciiTheme="minorHAnsi" w:hAnsiTheme="minorHAnsi" w:cstheme="minorHAnsi"/>
        </w:rPr>
      </w:pPr>
      <w:r w:rsidRPr="00B70BF9">
        <w:rPr>
          <w:rFonts w:asciiTheme="minorHAnsi" w:eastAsia="Georgia" w:hAnsiTheme="minorHAnsi" w:cstheme="minorHAnsi"/>
        </w:rPr>
        <w:t xml:space="preserve">When significant or persistent failures by the counterparty were detected during the execution of an essential obligation incumbent on him in the framework of a previous contract, a previous contract placed with another contracting authority, when these failures have given rise to measures as of right, damages or another comparable sanction. </w:t>
      </w:r>
    </w:p>
    <w:p w14:paraId="087B2372" w14:textId="77777777" w:rsidR="00C13959" w:rsidRPr="00B70BF9" w:rsidRDefault="00C13959" w:rsidP="00C13959">
      <w:pPr>
        <w:spacing w:after="162" w:line="270" w:lineRule="auto"/>
        <w:ind w:left="720" w:right="13" w:hanging="10"/>
        <w:jc w:val="both"/>
        <w:rPr>
          <w:rFonts w:asciiTheme="minorHAnsi" w:hAnsiTheme="minorHAnsi" w:cstheme="minorHAnsi"/>
        </w:rPr>
      </w:pPr>
      <w:r w:rsidRPr="00B70BF9">
        <w:rPr>
          <w:rFonts w:asciiTheme="minorHAnsi" w:eastAsia="Georgia" w:hAnsiTheme="minorHAnsi" w:cstheme="minorHAnsi"/>
        </w:rPr>
        <w:t xml:space="preserve">Also failures to respect applicable obligations regarding environmental, social and labour rights, national law, labour agreements or international provisions on environmental, social and labour rights are considered ‘significant’.  </w:t>
      </w:r>
    </w:p>
    <w:p w14:paraId="770B904C" w14:textId="77777777" w:rsidR="00C13959" w:rsidRPr="00B70BF9" w:rsidRDefault="00C13959" w:rsidP="00C13959">
      <w:pPr>
        <w:spacing w:after="194" w:line="270" w:lineRule="auto"/>
        <w:ind w:left="720" w:right="13" w:hanging="10"/>
        <w:jc w:val="both"/>
        <w:rPr>
          <w:rFonts w:asciiTheme="minorHAnsi" w:hAnsiTheme="minorHAnsi" w:cstheme="minorHAnsi"/>
        </w:rPr>
      </w:pPr>
      <w:r w:rsidRPr="00B70BF9">
        <w:rPr>
          <w:rFonts w:asciiTheme="minorHAnsi" w:eastAsia="Georgia" w:hAnsiTheme="minorHAnsi" w:cstheme="minorHAnsi"/>
        </w:rPr>
        <w:t xml:space="preserve">The presence of the counterparty on the exclusion list of Enabel because of such a failure serves as evidence.  </w:t>
      </w:r>
    </w:p>
    <w:p w14:paraId="11ABA32E" w14:textId="77777777" w:rsidR="00C13959" w:rsidRPr="00B70BF9" w:rsidRDefault="00C13959" w:rsidP="00155799">
      <w:pPr>
        <w:numPr>
          <w:ilvl w:val="0"/>
          <w:numId w:val="30"/>
        </w:numPr>
        <w:spacing w:after="162" w:line="270" w:lineRule="auto"/>
        <w:ind w:right="13" w:hanging="288"/>
        <w:jc w:val="both"/>
        <w:rPr>
          <w:rFonts w:asciiTheme="minorHAnsi" w:hAnsiTheme="minorHAnsi" w:cstheme="minorHAnsi"/>
        </w:rPr>
      </w:pPr>
      <w:r w:rsidRPr="00B70BF9">
        <w:rPr>
          <w:rFonts w:asciiTheme="minorHAnsi" w:eastAsia="Georgia" w:hAnsiTheme="minorHAnsi" w:cstheme="minorHAnsi"/>
        </w:rPr>
        <w:t xml:space="preserve">Restrictive measures have been taken vis-à-vis the counterparty with a view of ending violations of international peace and security such as terrorism, </w:t>
      </w:r>
      <w:r w:rsidR="00A43137" w:rsidRPr="00B70BF9">
        <w:rPr>
          <w:rFonts w:asciiTheme="minorHAnsi" w:eastAsia="Georgia" w:hAnsiTheme="minorHAnsi" w:cstheme="minorHAnsi"/>
        </w:rPr>
        <w:t>human rights</w:t>
      </w:r>
      <w:r w:rsidRPr="00B70BF9">
        <w:rPr>
          <w:rFonts w:asciiTheme="minorHAnsi" w:eastAsia="Georgia" w:hAnsiTheme="minorHAnsi" w:cstheme="minorHAnsi"/>
        </w:rPr>
        <w:t xml:space="preserve"> violations, the destabilisation of sovereign states and de proliferation of weapons of mass destruction. </w:t>
      </w:r>
    </w:p>
    <w:p w14:paraId="009FE106" w14:textId="77777777" w:rsidR="00C13959" w:rsidRPr="00B70BF9" w:rsidRDefault="00C13959" w:rsidP="00C13959">
      <w:pPr>
        <w:spacing w:after="162" w:line="270" w:lineRule="auto"/>
        <w:ind w:left="720" w:right="13" w:hanging="10"/>
        <w:jc w:val="both"/>
        <w:rPr>
          <w:rFonts w:asciiTheme="minorHAnsi" w:hAnsiTheme="minorHAnsi" w:cstheme="minorHAnsi"/>
        </w:rPr>
      </w:pPr>
      <w:r w:rsidRPr="00B70BF9">
        <w:rPr>
          <w:rFonts w:asciiTheme="minorHAnsi" w:eastAsia="Georgia" w:hAnsiTheme="minorHAnsi" w:cstheme="minorHAnsi"/>
        </w:rPr>
        <w:t xml:space="preserve">The counterparty or one of its directors are on the lists of persons, groups or entities submitted by the United Nations, the European Union and Belgium for financial sanctions: </w:t>
      </w:r>
    </w:p>
    <w:p w14:paraId="10885755" w14:textId="77777777" w:rsidR="00C13959" w:rsidRPr="00B70BF9" w:rsidRDefault="00C13959" w:rsidP="00C13959">
      <w:pPr>
        <w:spacing w:after="162" w:line="270" w:lineRule="auto"/>
        <w:ind w:left="720" w:right="13" w:hanging="10"/>
        <w:jc w:val="both"/>
        <w:rPr>
          <w:rFonts w:asciiTheme="minorHAnsi" w:hAnsiTheme="minorHAnsi" w:cstheme="minorHAnsi"/>
        </w:rPr>
      </w:pPr>
      <w:r w:rsidRPr="00B70BF9">
        <w:rPr>
          <w:rFonts w:asciiTheme="minorHAnsi" w:eastAsia="Georgia" w:hAnsiTheme="minorHAnsi" w:cstheme="minorHAnsi"/>
        </w:rPr>
        <w:t xml:space="preserve">For the United Nations, the lists can be consulted at the following address: </w:t>
      </w:r>
    </w:p>
    <w:p w14:paraId="598B1B8A" w14:textId="77777777" w:rsidR="00C13959" w:rsidRPr="00B70BF9" w:rsidRDefault="00D30FC9" w:rsidP="00C13959">
      <w:pPr>
        <w:spacing w:after="165" w:line="267" w:lineRule="auto"/>
        <w:ind w:left="705" w:hanging="10"/>
        <w:jc w:val="both"/>
        <w:rPr>
          <w:rFonts w:asciiTheme="minorHAnsi" w:hAnsiTheme="minorHAnsi" w:cstheme="minorHAnsi"/>
        </w:rPr>
      </w:pPr>
      <w:hyperlink r:id="rId26">
        <w:r w:rsidR="00C13959" w:rsidRPr="00B70BF9">
          <w:rPr>
            <w:rFonts w:asciiTheme="minorHAnsi" w:eastAsia="Georgia" w:hAnsiTheme="minorHAnsi" w:cstheme="minorHAnsi"/>
            <w:color w:val="0563C1"/>
            <w:u w:val="single" w:color="0563C1"/>
          </w:rPr>
          <w:t>https://finances.belgium.be/fr/tresorerie/sanctions</w:t>
        </w:r>
      </w:hyperlink>
      <w:hyperlink r:id="rId27">
        <w:r w:rsidR="00C13959" w:rsidRPr="00B70BF9">
          <w:rPr>
            <w:rFonts w:asciiTheme="minorHAnsi" w:eastAsia="Georgia" w:hAnsiTheme="minorHAnsi" w:cstheme="minorHAnsi"/>
            <w:color w:val="0563C1"/>
            <w:u w:val="single" w:color="0563C1"/>
          </w:rPr>
          <w:t>-</w:t>
        </w:r>
      </w:hyperlink>
      <w:hyperlink r:id="rId28">
        <w:r w:rsidR="00C13959" w:rsidRPr="00B70BF9">
          <w:rPr>
            <w:rFonts w:asciiTheme="minorHAnsi" w:eastAsia="Georgia" w:hAnsiTheme="minorHAnsi" w:cstheme="minorHAnsi"/>
            <w:color w:val="0563C1"/>
            <w:u w:val="single" w:color="0563C1"/>
          </w:rPr>
          <w:t>financieres/sanctions</w:t>
        </w:r>
      </w:hyperlink>
      <w:hyperlink r:id="rId29"/>
      <w:hyperlink r:id="rId30">
        <w:r w:rsidR="00C13959" w:rsidRPr="00B70BF9">
          <w:rPr>
            <w:rFonts w:asciiTheme="minorHAnsi" w:eastAsia="Georgia" w:hAnsiTheme="minorHAnsi" w:cstheme="minorHAnsi"/>
            <w:color w:val="0563C1"/>
            <w:u w:val="single" w:color="0563C1"/>
          </w:rPr>
          <w:t>internationales</w:t>
        </w:r>
      </w:hyperlink>
      <w:hyperlink r:id="rId31">
        <w:r w:rsidR="00C13959" w:rsidRPr="00B70BF9">
          <w:rPr>
            <w:rFonts w:asciiTheme="minorHAnsi" w:eastAsia="Georgia" w:hAnsiTheme="minorHAnsi" w:cstheme="minorHAnsi"/>
            <w:color w:val="0563C1"/>
            <w:u w:val="single" w:color="0563C1"/>
          </w:rPr>
          <w:t>-</w:t>
        </w:r>
      </w:hyperlink>
      <w:hyperlink r:id="rId32">
        <w:r w:rsidR="00C13959" w:rsidRPr="00B70BF9">
          <w:rPr>
            <w:rFonts w:asciiTheme="minorHAnsi" w:eastAsia="Georgia" w:hAnsiTheme="minorHAnsi" w:cstheme="minorHAnsi"/>
            <w:color w:val="0563C1"/>
            <w:u w:val="single" w:color="0563C1"/>
          </w:rPr>
          <w:t>nations</w:t>
        </w:r>
      </w:hyperlink>
      <w:hyperlink r:id="rId33">
        <w:r w:rsidR="00C13959" w:rsidRPr="00B70BF9">
          <w:rPr>
            <w:rFonts w:asciiTheme="minorHAnsi" w:eastAsia="Georgia" w:hAnsiTheme="minorHAnsi" w:cstheme="minorHAnsi"/>
            <w:color w:val="0563C1"/>
            <w:u w:val="single" w:color="0563C1"/>
          </w:rPr>
          <w:t>-</w:t>
        </w:r>
      </w:hyperlink>
      <w:hyperlink r:id="rId34">
        <w:r w:rsidR="00C13959" w:rsidRPr="00B70BF9">
          <w:rPr>
            <w:rFonts w:asciiTheme="minorHAnsi" w:eastAsia="Georgia" w:hAnsiTheme="minorHAnsi" w:cstheme="minorHAnsi"/>
            <w:color w:val="0563C1"/>
            <w:u w:val="single" w:color="0563C1"/>
          </w:rPr>
          <w:t>unies</w:t>
        </w:r>
      </w:hyperlink>
      <w:hyperlink r:id="rId35">
        <w:r w:rsidR="00C13959" w:rsidRPr="00B70BF9">
          <w:rPr>
            <w:rFonts w:asciiTheme="minorHAnsi" w:eastAsia="Georgia" w:hAnsiTheme="minorHAnsi" w:cstheme="minorHAnsi"/>
          </w:rPr>
          <w:t xml:space="preserve"> </w:t>
        </w:r>
      </w:hyperlink>
      <w:r w:rsidR="00C13959" w:rsidRPr="00B70BF9">
        <w:rPr>
          <w:rFonts w:asciiTheme="minorHAnsi" w:eastAsia="Georgia" w:hAnsiTheme="minorHAnsi" w:cstheme="minorHAnsi"/>
        </w:rPr>
        <w:t xml:space="preserve">  </w:t>
      </w:r>
    </w:p>
    <w:p w14:paraId="48AC634C" w14:textId="77777777" w:rsidR="00C13959" w:rsidRPr="00B70BF9" w:rsidRDefault="00C13959" w:rsidP="00C13959">
      <w:pPr>
        <w:spacing w:after="162" w:line="270" w:lineRule="auto"/>
        <w:ind w:left="720" w:right="13" w:hanging="10"/>
        <w:jc w:val="both"/>
        <w:rPr>
          <w:rFonts w:asciiTheme="minorHAnsi" w:hAnsiTheme="minorHAnsi" w:cstheme="minorHAnsi"/>
        </w:rPr>
      </w:pPr>
      <w:r w:rsidRPr="00B70BF9">
        <w:rPr>
          <w:rFonts w:asciiTheme="minorHAnsi" w:eastAsia="Georgia" w:hAnsiTheme="minorHAnsi" w:cstheme="minorHAnsi"/>
        </w:rPr>
        <w:t xml:space="preserve">For the European Union, the lists can be consulted at the following address: </w:t>
      </w:r>
    </w:p>
    <w:p w14:paraId="186A3AD2" w14:textId="77777777" w:rsidR="00C13959" w:rsidRPr="00B70BF9" w:rsidRDefault="00D30FC9" w:rsidP="00C13959">
      <w:pPr>
        <w:spacing w:after="165" w:line="267" w:lineRule="auto"/>
        <w:ind w:left="705" w:hanging="10"/>
        <w:jc w:val="both"/>
        <w:rPr>
          <w:rFonts w:asciiTheme="minorHAnsi" w:hAnsiTheme="minorHAnsi" w:cstheme="minorHAnsi"/>
        </w:rPr>
      </w:pPr>
      <w:hyperlink r:id="rId36">
        <w:r w:rsidR="00C13959" w:rsidRPr="00B70BF9">
          <w:rPr>
            <w:rFonts w:asciiTheme="minorHAnsi" w:eastAsia="Georgia" w:hAnsiTheme="minorHAnsi" w:cstheme="minorHAnsi"/>
            <w:color w:val="0563C1"/>
            <w:u w:val="single" w:color="0563C1"/>
          </w:rPr>
          <w:t>https://finances.belgium.be/fr/tresorerie/sanctions</w:t>
        </w:r>
      </w:hyperlink>
      <w:hyperlink r:id="rId37">
        <w:r w:rsidR="00C13959" w:rsidRPr="00B70BF9">
          <w:rPr>
            <w:rFonts w:asciiTheme="minorHAnsi" w:eastAsia="Georgia" w:hAnsiTheme="minorHAnsi" w:cstheme="minorHAnsi"/>
            <w:color w:val="0563C1"/>
            <w:u w:val="single" w:color="0563C1"/>
          </w:rPr>
          <w:t>-</w:t>
        </w:r>
      </w:hyperlink>
      <w:hyperlink r:id="rId38">
        <w:r w:rsidR="00C13959" w:rsidRPr="00B70BF9">
          <w:rPr>
            <w:rFonts w:asciiTheme="minorHAnsi" w:eastAsia="Georgia" w:hAnsiTheme="minorHAnsi" w:cstheme="minorHAnsi"/>
            <w:color w:val="0563C1"/>
            <w:u w:val="single" w:color="0563C1"/>
          </w:rPr>
          <w:t>financieres/sanctions</w:t>
        </w:r>
      </w:hyperlink>
      <w:hyperlink r:id="rId39"/>
      <w:hyperlink r:id="rId40">
        <w:r w:rsidR="00C13959" w:rsidRPr="00B70BF9">
          <w:rPr>
            <w:rFonts w:asciiTheme="minorHAnsi" w:eastAsia="Georgia" w:hAnsiTheme="minorHAnsi" w:cstheme="minorHAnsi"/>
            <w:color w:val="0563C1"/>
            <w:u w:val="single" w:color="0563C1"/>
          </w:rPr>
          <w:t>europ%C3%A9ennes</w:t>
        </w:r>
      </w:hyperlink>
      <w:hyperlink r:id="rId41">
        <w:r w:rsidR="00C13959" w:rsidRPr="00B70BF9">
          <w:rPr>
            <w:rFonts w:asciiTheme="minorHAnsi" w:eastAsia="Georgia" w:hAnsiTheme="minorHAnsi" w:cstheme="minorHAnsi"/>
            <w:color w:val="0563C1"/>
            <w:u w:val="single" w:color="0563C1"/>
          </w:rPr>
          <w:t>-</w:t>
        </w:r>
      </w:hyperlink>
      <w:hyperlink r:id="rId42">
        <w:r w:rsidR="00C13959" w:rsidRPr="00B70BF9">
          <w:rPr>
            <w:rFonts w:asciiTheme="minorHAnsi" w:eastAsia="Georgia" w:hAnsiTheme="minorHAnsi" w:cstheme="minorHAnsi"/>
            <w:color w:val="0563C1"/>
            <w:u w:val="single" w:color="0563C1"/>
          </w:rPr>
          <w:t>ue</w:t>
        </w:r>
      </w:hyperlink>
      <w:hyperlink r:id="rId43">
        <w:r w:rsidR="00C13959" w:rsidRPr="00B70BF9">
          <w:rPr>
            <w:rFonts w:asciiTheme="minorHAnsi" w:eastAsia="Georgia" w:hAnsiTheme="minorHAnsi" w:cstheme="minorHAnsi"/>
          </w:rPr>
          <w:t xml:space="preserve"> </w:t>
        </w:r>
      </w:hyperlink>
      <w:r w:rsidR="00C13959" w:rsidRPr="00B70BF9">
        <w:rPr>
          <w:rFonts w:asciiTheme="minorHAnsi" w:eastAsia="Georgia" w:hAnsiTheme="minorHAnsi" w:cstheme="minorHAnsi"/>
        </w:rPr>
        <w:t xml:space="preserve">  </w:t>
      </w:r>
    </w:p>
    <w:p w14:paraId="3E5F4675" w14:textId="77777777" w:rsidR="00C13959" w:rsidRPr="00B70BF9" w:rsidRDefault="00D30FC9" w:rsidP="00C13959">
      <w:pPr>
        <w:spacing w:after="54" w:line="380" w:lineRule="auto"/>
        <w:ind w:left="705" w:hanging="10"/>
        <w:jc w:val="both"/>
        <w:rPr>
          <w:rFonts w:asciiTheme="minorHAnsi" w:hAnsiTheme="minorHAnsi" w:cstheme="minorHAnsi"/>
        </w:rPr>
      </w:pPr>
      <w:hyperlink r:id="rId44">
        <w:r w:rsidR="00C13959" w:rsidRPr="00B70BF9">
          <w:rPr>
            <w:rFonts w:asciiTheme="minorHAnsi" w:eastAsia="Georgia" w:hAnsiTheme="minorHAnsi" w:cstheme="minorHAnsi"/>
            <w:color w:val="0563C1"/>
            <w:u w:val="single" w:color="0563C1"/>
          </w:rPr>
          <w:t>https://eeas.europa.eu/headquarters/headquarters</w:t>
        </w:r>
      </w:hyperlink>
      <w:hyperlink r:id="rId45">
        <w:r w:rsidR="00C13959" w:rsidRPr="00B70BF9">
          <w:rPr>
            <w:rFonts w:asciiTheme="minorHAnsi" w:eastAsia="Georgia" w:hAnsiTheme="minorHAnsi" w:cstheme="minorHAnsi"/>
            <w:color w:val="0563C1"/>
            <w:u w:val="single" w:color="0563C1"/>
          </w:rPr>
          <w:t>-</w:t>
        </w:r>
      </w:hyperlink>
      <w:hyperlink r:id="rId46">
        <w:r w:rsidR="00C13959" w:rsidRPr="00B70BF9">
          <w:rPr>
            <w:rFonts w:asciiTheme="minorHAnsi" w:eastAsia="Georgia" w:hAnsiTheme="minorHAnsi" w:cstheme="minorHAnsi"/>
            <w:color w:val="0563C1"/>
            <w:u w:val="single" w:color="0563C1"/>
          </w:rPr>
          <w:t>homepage/8442/consolidated</w:t>
        </w:r>
      </w:hyperlink>
      <w:hyperlink r:id="rId47"/>
      <w:hyperlink r:id="rId48">
        <w:r w:rsidR="00C13959" w:rsidRPr="00B70BF9">
          <w:rPr>
            <w:rFonts w:asciiTheme="minorHAnsi" w:eastAsia="Georgia" w:hAnsiTheme="minorHAnsi" w:cstheme="minorHAnsi"/>
            <w:color w:val="0563C1"/>
            <w:u w:val="single" w:color="0563C1"/>
          </w:rPr>
          <w:t>list</w:t>
        </w:r>
      </w:hyperlink>
      <w:hyperlink r:id="rId49">
        <w:r w:rsidR="00C13959" w:rsidRPr="00B70BF9">
          <w:rPr>
            <w:rFonts w:asciiTheme="minorHAnsi" w:eastAsia="Georgia" w:hAnsiTheme="minorHAnsi" w:cstheme="minorHAnsi"/>
            <w:color w:val="0563C1"/>
            <w:u w:val="single" w:color="0563C1"/>
          </w:rPr>
          <w:t>-</w:t>
        </w:r>
      </w:hyperlink>
      <w:hyperlink r:id="rId50">
        <w:r w:rsidR="00C13959" w:rsidRPr="00B70BF9">
          <w:rPr>
            <w:rFonts w:asciiTheme="minorHAnsi" w:eastAsia="Georgia" w:hAnsiTheme="minorHAnsi" w:cstheme="minorHAnsi"/>
            <w:color w:val="0563C1"/>
            <w:u w:val="single" w:color="0563C1"/>
          </w:rPr>
          <w:t>sanctions_en</w:t>
        </w:r>
      </w:hyperlink>
      <w:hyperlink r:id="rId51">
        <w:r w:rsidR="00C13959" w:rsidRPr="00B70BF9">
          <w:rPr>
            <w:rFonts w:asciiTheme="minorHAnsi" w:eastAsia="Georgia" w:hAnsiTheme="minorHAnsi" w:cstheme="minorHAnsi"/>
          </w:rPr>
          <w:t xml:space="preserve"> </w:t>
        </w:r>
      </w:hyperlink>
      <w:r w:rsidR="00C13959" w:rsidRPr="00B70BF9">
        <w:rPr>
          <w:rFonts w:asciiTheme="minorHAnsi" w:eastAsia="Georgia" w:hAnsiTheme="minorHAnsi" w:cstheme="minorHAnsi"/>
        </w:rPr>
        <w:t xml:space="preserve"> </w:t>
      </w:r>
      <w:hyperlink r:id="rId52">
        <w:r w:rsidR="00C13959" w:rsidRPr="00B70BF9">
          <w:rPr>
            <w:rFonts w:asciiTheme="minorHAnsi" w:eastAsia="Georgia" w:hAnsiTheme="minorHAnsi" w:cstheme="minorHAnsi"/>
            <w:color w:val="0563C1"/>
            <w:u w:val="single" w:color="0563C1"/>
          </w:rPr>
          <w:t>https://eeas.europa.eu/sites/eeas/files/restrictive_measures</w:t>
        </w:r>
      </w:hyperlink>
      <w:hyperlink r:id="rId53">
        <w:r w:rsidR="00C13959" w:rsidRPr="00B70BF9">
          <w:rPr>
            <w:rFonts w:asciiTheme="minorHAnsi" w:eastAsia="Georgia" w:hAnsiTheme="minorHAnsi" w:cstheme="minorHAnsi"/>
            <w:color w:val="0563C1"/>
            <w:u w:val="single" w:color="0563C1"/>
          </w:rPr>
          <w:t>-</w:t>
        </w:r>
      </w:hyperlink>
      <w:hyperlink r:id="rId54">
        <w:r w:rsidR="00C13959" w:rsidRPr="00B70BF9">
          <w:rPr>
            <w:rFonts w:asciiTheme="minorHAnsi" w:eastAsia="Georgia" w:hAnsiTheme="minorHAnsi" w:cstheme="minorHAnsi"/>
            <w:color w:val="0563C1"/>
            <w:u w:val="single" w:color="0563C1"/>
          </w:rPr>
          <w:t>2017</w:t>
        </w:r>
      </w:hyperlink>
      <w:hyperlink r:id="rId55">
        <w:r w:rsidR="00C13959" w:rsidRPr="00B70BF9">
          <w:rPr>
            <w:rFonts w:asciiTheme="minorHAnsi" w:eastAsia="Georgia" w:hAnsiTheme="minorHAnsi" w:cstheme="minorHAnsi"/>
            <w:color w:val="0563C1"/>
            <w:u w:val="single" w:color="0563C1"/>
          </w:rPr>
          <w:t>-</w:t>
        </w:r>
      </w:hyperlink>
      <w:hyperlink r:id="rId56">
        <w:r w:rsidR="00C13959" w:rsidRPr="00B70BF9">
          <w:rPr>
            <w:rFonts w:asciiTheme="minorHAnsi" w:eastAsia="Georgia" w:hAnsiTheme="minorHAnsi" w:cstheme="minorHAnsi"/>
            <w:color w:val="0563C1"/>
            <w:u w:val="single" w:color="0563C1"/>
          </w:rPr>
          <w:t>01</w:t>
        </w:r>
      </w:hyperlink>
      <w:hyperlink r:id="rId57">
        <w:r w:rsidR="00C13959" w:rsidRPr="00B70BF9">
          <w:rPr>
            <w:rFonts w:asciiTheme="minorHAnsi" w:eastAsia="Georgia" w:hAnsiTheme="minorHAnsi" w:cstheme="minorHAnsi"/>
            <w:color w:val="0563C1"/>
            <w:u w:val="single" w:color="0563C1"/>
          </w:rPr>
          <w:t>-</w:t>
        </w:r>
      </w:hyperlink>
      <w:hyperlink r:id="rId58">
        <w:r w:rsidR="00C13959" w:rsidRPr="00B70BF9">
          <w:rPr>
            <w:rFonts w:asciiTheme="minorHAnsi" w:eastAsia="Georgia" w:hAnsiTheme="minorHAnsi" w:cstheme="minorHAnsi"/>
            <w:color w:val="0563C1"/>
            <w:u w:val="single" w:color="0563C1"/>
          </w:rPr>
          <w:t>17</w:t>
        </w:r>
      </w:hyperlink>
      <w:hyperlink r:id="rId59">
        <w:r w:rsidR="00C13959" w:rsidRPr="00B70BF9">
          <w:rPr>
            <w:rFonts w:asciiTheme="minorHAnsi" w:eastAsia="Georgia" w:hAnsiTheme="minorHAnsi" w:cstheme="minorHAnsi"/>
            <w:color w:val="0563C1"/>
            <w:u w:val="single" w:color="0563C1"/>
          </w:rPr>
          <w:t>-</w:t>
        </w:r>
      </w:hyperlink>
      <w:hyperlink r:id="rId60">
        <w:r w:rsidR="00C13959" w:rsidRPr="00B70BF9">
          <w:rPr>
            <w:rFonts w:asciiTheme="minorHAnsi" w:eastAsia="Georgia" w:hAnsiTheme="minorHAnsi" w:cstheme="minorHAnsi"/>
            <w:color w:val="0563C1"/>
            <w:u w:val="single" w:color="0563C1"/>
          </w:rPr>
          <w:t>clean.pdf</w:t>
        </w:r>
      </w:hyperlink>
      <w:hyperlink r:id="rId61">
        <w:r w:rsidR="00C13959" w:rsidRPr="00B70BF9">
          <w:rPr>
            <w:rFonts w:asciiTheme="minorHAnsi" w:eastAsia="Georgia" w:hAnsiTheme="minorHAnsi" w:cstheme="minorHAnsi"/>
          </w:rPr>
          <w:t xml:space="preserve"> </w:t>
        </w:r>
      </w:hyperlink>
      <w:r w:rsidR="00C13959" w:rsidRPr="00B70BF9">
        <w:rPr>
          <w:rFonts w:asciiTheme="minorHAnsi" w:eastAsia="Georgia" w:hAnsiTheme="minorHAnsi" w:cstheme="minorHAnsi"/>
        </w:rPr>
        <w:t xml:space="preserve">  For Belgium: </w:t>
      </w:r>
    </w:p>
    <w:p w14:paraId="681ECADF" w14:textId="77777777" w:rsidR="00C13959" w:rsidRPr="00421AAC" w:rsidRDefault="00D30FC9" w:rsidP="00C13959">
      <w:pPr>
        <w:spacing w:after="198" w:line="267" w:lineRule="auto"/>
        <w:ind w:left="705" w:hanging="10"/>
        <w:jc w:val="both"/>
        <w:rPr>
          <w:rFonts w:asciiTheme="minorHAnsi" w:hAnsiTheme="minorHAnsi" w:cstheme="minorHAnsi"/>
          <w:lang w:val="fr-BE"/>
        </w:rPr>
      </w:pPr>
      <w:hyperlink r:id="rId62">
        <w:r w:rsidR="00C13959" w:rsidRPr="00421AAC">
          <w:rPr>
            <w:rFonts w:asciiTheme="minorHAnsi" w:eastAsia="Georgia" w:hAnsiTheme="minorHAnsi" w:cstheme="minorHAnsi"/>
            <w:color w:val="0563C1"/>
            <w:u w:val="single" w:color="0563C1"/>
            <w:lang w:val="fr-BE"/>
          </w:rPr>
          <w:t xml:space="preserve">https://finances.belgium.be/fr/sur_le_spf/structure_et_services/administrations_ </w:t>
        </w:r>
      </w:hyperlink>
      <w:hyperlink r:id="rId63">
        <w:r w:rsidR="00C13959" w:rsidRPr="00421AAC">
          <w:rPr>
            <w:rFonts w:asciiTheme="minorHAnsi" w:eastAsia="Georgia" w:hAnsiTheme="minorHAnsi" w:cstheme="minorHAnsi"/>
            <w:color w:val="0563C1"/>
            <w:u w:val="single" w:color="0563C1"/>
            <w:lang w:val="fr-BE"/>
          </w:rPr>
          <w:t>generales/tr%C3%A9sorerie/contr%C3%B4le</w:t>
        </w:r>
      </w:hyperlink>
      <w:hyperlink r:id="rId64">
        <w:r w:rsidR="00C13959" w:rsidRPr="00421AAC">
          <w:rPr>
            <w:rFonts w:asciiTheme="minorHAnsi" w:eastAsia="Georgia" w:hAnsiTheme="minorHAnsi" w:cstheme="minorHAnsi"/>
            <w:color w:val="0563C1"/>
            <w:u w:val="single" w:color="0563C1"/>
            <w:lang w:val="fr-BE"/>
          </w:rPr>
          <w:t>-</w:t>
        </w:r>
      </w:hyperlink>
      <w:hyperlink r:id="rId65">
        <w:r w:rsidR="00C13959" w:rsidRPr="00421AAC">
          <w:rPr>
            <w:rFonts w:asciiTheme="minorHAnsi" w:eastAsia="Georgia" w:hAnsiTheme="minorHAnsi" w:cstheme="minorHAnsi"/>
            <w:color w:val="0563C1"/>
            <w:u w:val="single" w:color="0563C1"/>
            <w:lang w:val="fr-BE"/>
          </w:rPr>
          <w:t>des</w:t>
        </w:r>
      </w:hyperlink>
      <w:hyperlink r:id="rId66">
        <w:r w:rsidR="00C13959" w:rsidRPr="00421AAC">
          <w:rPr>
            <w:rFonts w:asciiTheme="minorHAnsi" w:eastAsia="Georgia" w:hAnsiTheme="minorHAnsi" w:cstheme="minorHAnsi"/>
            <w:color w:val="0563C1"/>
            <w:u w:val="single" w:color="0563C1"/>
            <w:lang w:val="fr-BE"/>
          </w:rPr>
          <w:t>-</w:t>
        </w:r>
      </w:hyperlink>
      <w:hyperlink r:id="rId67">
        <w:r w:rsidR="00C13959" w:rsidRPr="00421AAC">
          <w:rPr>
            <w:rFonts w:asciiTheme="minorHAnsi" w:eastAsia="Georgia" w:hAnsiTheme="minorHAnsi" w:cstheme="minorHAnsi"/>
            <w:color w:val="0563C1"/>
            <w:u w:val="single" w:color="0563C1"/>
            <w:lang w:val="fr-BE"/>
          </w:rPr>
          <w:t>instruments</w:t>
        </w:r>
      </w:hyperlink>
      <w:hyperlink r:id="rId68">
        <w:r w:rsidR="00C13959" w:rsidRPr="00421AAC">
          <w:rPr>
            <w:rFonts w:asciiTheme="minorHAnsi" w:eastAsia="Georgia" w:hAnsiTheme="minorHAnsi" w:cstheme="minorHAnsi"/>
            <w:color w:val="0563C1"/>
            <w:u w:val="single" w:color="0563C1"/>
            <w:lang w:val="fr-BE"/>
          </w:rPr>
          <w:t>-</w:t>
        </w:r>
      </w:hyperlink>
      <w:hyperlink r:id="rId69">
        <w:r w:rsidR="00C13959" w:rsidRPr="00421AAC">
          <w:rPr>
            <w:rFonts w:asciiTheme="minorHAnsi" w:eastAsia="Georgia" w:hAnsiTheme="minorHAnsi" w:cstheme="minorHAnsi"/>
            <w:color w:val="0563C1"/>
            <w:u w:val="single" w:color="0563C1"/>
            <w:lang w:val="fr-BE"/>
          </w:rPr>
          <w:t>1</w:t>
        </w:r>
      </w:hyperlink>
      <w:hyperlink r:id="rId70">
        <w:r w:rsidR="00C13959" w:rsidRPr="00421AAC">
          <w:rPr>
            <w:rFonts w:asciiTheme="minorHAnsi" w:eastAsia="Georgia" w:hAnsiTheme="minorHAnsi" w:cstheme="minorHAnsi"/>
            <w:color w:val="0563C1"/>
            <w:u w:val="single" w:color="0563C1"/>
            <w:lang w:val="fr-BE"/>
          </w:rPr>
          <w:t>-</w:t>
        </w:r>
      </w:hyperlink>
      <w:hyperlink r:id="rId71">
        <w:r w:rsidR="00C13959" w:rsidRPr="00421AAC">
          <w:rPr>
            <w:rFonts w:asciiTheme="minorHAnsi" w:eastAsia="Georgia" w:hAnsiTheme="minorHAnsi" w:cstheme="minorHAnsi"/>
            <w:color w:val="0563C1"/>
            <w:u w:val="single" w:color="0563C1"/>
            <w:lang w:val="fr-BE"/>
          </w:rPr>
          <w:t>2</w:t>
        </w:r>
      </w:hyperlink>
      <w:hyperlink r:id="rId72">
        <w:r w:rsidR="00C13959" w:rsidRPr="00421AAC">
          <w:rPr>
            <w:rFonts w:asciiTheme="minorHAnsi" w:eastAsia="Georgia" w:hAnsiTheme="minorHAnsi" w:cstheme="minorHAnsi"/>
            <w:lang w:val="fr-BE"/>
          </w:rPr>
          <w:t xml:space="preserve"> </w:t>
        </w:r>
      </w:hyperlink>
      <w:r w:rsidR="00C13959" w:rsidRPr="00421AAC">
        <w:rPr>
          <w:rFonts w:asciiTheme="minorHAnsi" w:eastAsia="Georgia" w:hAnsiTheme="minorHAnsi" w:cstheme="minorHAnsi"/>
          <w:lang w:val="fr-BE"/>
        </w:rPr>
        <w:t xml:space="preserve">  </w:t>
      </w:r>
    </w:p>
    <w:p w14:paraId="0059BB16" w14:textId="77777777" w:rsidR="00C13959" w:rsidRPr="00B70BF9" w:rsidRDefault="00C13959" w:rsidP="00C13959">
      <w:pPr>
        <w:spacing w:after="162" w:line="270" w:lineRule="auto"/>
        <w:ind w:left="720" w:right="13" w:hanging="360"/>
        <w:jc w:val="both"/>
        <w:rPr>
          <w:rFonts w:asciiTheme="minorHAnsi" w:hAnsiTheme="minorHAnsi" w:cstheme="minorHAnsi"/>
        </w:rPr>
      </w:pPr>
      <w:r w:rsidRPr="00B70BF9">
        <w:rPr>
          <w:rFonts w:asciiTheme="minorHAnsi" w:eastAsia="Georgia" w:hAnsiTheme="minorHAnsi" w:cstheme="minorHAnsi"/>
        </w:rPr>
        <w:t>8)</w:t>
      </w:r>
      <w:r w:rsidRPr="00B70BF9">
        <w:rPr>
          <w:rFonts w:asciiTheme="minorHAnsi" w:eastAsia="Arial" w:hAnsiTheme="minorHAnsi" w:cstheme="minorHAnsi"/>
        </w:rPr>
        <w:t xml:space="preserve"> </w:t>
      </w:r>
      <w:r w:rsidRPr="00B70BF9">
        <w:rPr>
          <w:rFonts w:asciiTheme="minorHAnsi" w:eastAsia="Georgia" w:hAnsiTheme="minorHAnsi" w:cstheme="minorHAnsi"/>
        </w:rPr>
        <w:t xml:space="preserve">&lt;&lt; If Enabel executes a project for another funder or donor, other grounds for exclusion may be added. </w:t>
      </w:r>
    </w:p>
    <w:p w14:paraId="0D6AE7F4" w14:textId="77777777" w:rsidR="00C13959" w:rsidRPr="00B70BF9" w:rsidRDefault="00C13959" w:rsidP="00B85F97">
      <w:pPr>
        <w:spacing w:after="175"/>
        <w:jc w:val="both"/>
        <w:rPr>
          <w:rFonts w:asciiTheme="minorHAnsi" w:eastAsiaTheme="majorEastAsia" w:hAnsiTheme="minorHAnsi" w:cstheme="minorHAnsi"/>
          <w:b/>
          <w:iCs/>
        </w:rPr>
      </w:pPr>
      <w:r w:rsidRPr="00B70BF9">
        <w:rPr>
          <w:rFonts w:asciiTheme="minorHAnsi" w:eastAsia="Georgia" w:hAnsiTheme="minorHAnsi" w:cstheme="minorHAnsi"/>
        </w:rPr>
        <w:t xml:space="preserve"> </w:t>
      </w:r>
      <w:r w:rsidRPr="00B70BF9">
        <w:rPr>
          <w:rFonts w:asciiTheme="minorHAnsi" w:eastAsiaTheme="majorEastAsia" w:hAnsiTheme="minorHAnsi" w:cstheme="minorHAnsi"/>
          <w:b/>
          <w:iCs/>
        </w:rPr>
        <w:t xml:space="preserve"> Integrity statement for the tenderers  </w:t>
      </w:r>
    </w:p>
    <w:p w14:paraId="59512E84" w14:textId="77777777" w:rsidR="00C13959" w:rsidRPr="00B70BF9" w:rsidRDefault="00C13959" w:rsidP="00C13959">
      <w:pPr>
        <w:spacing w:after="119" w:line="288" w:lineRule="auto"/>
        <w:ind w:left="-5" w:right="6" w:hanging="10"/>
        <w:jc w:val="both"/>
        <w:rPr>
          <w:rFonts w:asciiTheme="minorHAnsi" w:hAnsiTheme="minorHAnsi" w:cstheme="minorHAnsi"/>
        </w:rPr>
      </w:pPr>
      <w:r w:rsidRPr="00B70BF9">
        <w:rPr>
          <w:rFonts w:asciiTheme="minorHAnsi" w:eastAsia="Georgia" w:hAnsiTheme="minorHAnsi" w:cstheme="minorHAnsi"/>
          <w:sz w:val="20"/>
        </w:rPr>
        <w:t xml:space="preserve">Hereby, I / we, acting as legal representative(s) of above-mentioned tenderer, declare the following:  </w:t>
      </w:r>
    </w:p>
    <w:p w14:paraId="1A7272FA" w14:textId="77777777" w:rsidR="00C13959" w:rsidRPr="00B70BF9" w:rsidRDefault="00C13959" w:rsidP="00155799">
      <w:pPr>
        <w:numPr>
          <w:ilvl w:val="0"/>
          <w:numId w:val="31"/>
        </w:numPr>
        <w:spacing w:after="47" w:line="279" w:lineRule="auto"/>
        <w:ind w:right="5" w:hanging="360"/>
        <w:jc w:val="both"/>
        <w:rPr>
          <w:rFonts w:asciiTheme="minorHAnsi" w:hAnsiTheme="minorHAnsi" w:cstheme="minorHAnsi"/>
        </w:rPr>
      </w:pPr>
      <w:r w:rsidRPr="00B70BF9">
        <w:rPr>
          <w:rFonts w:asciiTheme="minorHAnsi" w:eastAsia="Georgia" w:hAnsiTheme="minorHAnsi" w:cstheme="minorHAnsi"/>
        </w:rPr>
        <w:t xml:space="preserve">Neither members of administration or employees, or any person or legal person with whom the tenderer has concluded an agreement in view of performing the public contract, may obtain or accept from a third party, for themselves of for any other person or legal person, an advantage appreciable in cash (for instance, gifts, bonuses or any other kind of benefits), directly or indirectly related to the activities of the person concerned for the account of Enabel. </w:t>
      </w:r>
    </w:p>
    <w:p w14:paraId="33B19186" w14:textId="77777777" w:rsidR="00C13959" w:rsidRPr="00B70BF9" w:rsidRDefault="00C13959" w:rsidP="00155799">
      <w:pPr>
        <w:numPr>
          <w:ilvl w:val="0"/>
          <w:numId w:val="31"/>
        </w:numPr>
        <w:spacing w:after="46" w:line="279" w:lineRule="auto"/>
        <w:ind w:right="5" w:hanging="360"/>
        <w:jc w:val="both"/>
        <w:rPr>
          <w:rFonts w:asciiTheme="minorHAnsi" w:hAnsiTheme="minorHAnsi" w:cstheme="minorHAnsi"/>
        </w:rPr>
      </w:pPr>
      <w:r w:rsidRPr="00B70BF9">
        <w:rPr>
          <w:rFonts w:asciiTheme="minorHAnsi" w:eastAsia="Georgia" w:hAnsiTheme="minorHAnsi" w:cstheme="minorHAnsi"/>
        </w:rPr>
        <w:t xml:space="preserve">The board members, staff members or their partners have no financial or other interests in the businesses, organisations, etc. that have a direct or indirect link with Enabel (which could, for instance, bring about a conflict of interests).  </w:t>
      </w:r>
    </w:p>
    <w:p w14:paraId="3E289E11" w14:textId="77777777" w:rsidR="00C13959" w:rsidRPr="00B70BF9" w:rsidRDefault="00C13959" w:rsidP="00155799">
      <w:pPr>
        <w:numPr>
          <w:ilvl w:val="0"/>
          <w:numId w:val="31"/>
        </w:numPr>
        <w:spacing w:after="50" w:line="279" w:lineRule="auto"/>
        <w:ind w:right="5" w:hanging="360"/>
        <w:jc w:val="both"/>
        <w:rPr>
          <w:rFonts w:asciiTheme="minorHAnsi" w:hAnsiTheme="minorHAnsi" w:cstheme="minorHAnsi"/>
        </w:rPr>
      </w:pPr>
      <w:r w:rsidRPr="00B70BF9">
        <w:rPr>
          <w:rFonts w:asciiTheme="minorHAnsi" w:eastAsia="Georgia" w:hAnsiTheme="minorHAnsi" w:cstheme="minorHAnsi"/>
        </w:rPr>
        <w:t xml:space="preserve">I have / we have read and understood the articles about deontology and anticorruption included in the Tender Documents (see 1.7.), as well as </w:t>
      </w:r>
      <w:r w:rsidRPr="00B70BF9">
        <w:rPr>
          <w:rFonts w:asciiTheme="minorHAnsi" w:eastAsia="Georgia" w:hAnsiTheme="minorHAnsi" w:cstheme="minorHAnsi"/>
          <w:i/>
        </w:rPr>
        <w:t>Enabel’s Policy regarding sexual exploitation and abuse</w:t>
      </w:r>
      <w:r w:rsidRPr="00B70BF9">
        <w:rPr>
          <w:rFonts w:asciiTheme="minorHAnsi" w:eastAsia="Georgia" w:hAnsiTheme="minorHAnsi" w:cstheme="minorHAnsi"/>
        </w:rPr>
        <w:t xml:space="preserve"> of June 2019 and </w:t>
      </w:r>
      <w:r w:rsidRPr="00B70BF9">
        <w:rPr>
          <w:rFonts w:asciiTheme="minorHAnsi" w:eastAsia="Georgia" w:hAnsiTheme="minorHAnsi" w:cstheme="minorHAnsi"/>
          <w:i/>
        </w:rPr>
        <w:t>Enabel’s Policy regarding fraud and corruption risk management</w:t>
      </w:r>
      <w:r w:rsidRPr="00B70BF9">
        <w:rPr>
          <w:rFonts w:asciiTheme="minorHAnsi" w:eastAsia="Georgia" w:hAnsiTheme="minorHAnsi" w:cstheme="minorHAnsi"/>
        </w:rPr>
        <w:t xml:space="preserve"> of June 2019 and I / we declare fully endorsing and respecting these articles. </w:t>
      </w:r>
    </w:p>
    <w:p w14:paraId="3744CA98" w14:textId="77777777" w:rsidR="00C13959" w:rsidRPr="00B70BF9" w:rsidRDefault="00C13959" w:rsidP="00C13959">
      <w:pPr>
        <w:spacing w:after="119" w:line="288" w:lineRule="auto"/>
        <w:ind w:left="-5" w:right="6" w:hanging="10"/>
        <w:jc w:val="both"/>
        <w:rPr>
          <w:rFonts w:asciiTheme="minorHAnsi" w:hAnsiTheme="minorHAnsi" w:cstheme="minorHAnsi"/>
        </w:rPr>
      </w:pPr>
      <w:r w:rsidRPr="00B70BF9">
        <w:rPr>
          <w:rFonts w:asciiTheme="minorHAnsi" w:eastAsia="Georgia" w:hAnsiTheme="minorHAnsi" w:cstheme="minorHAnsi"/>
          <w:sz w:val="20"/>
        </w:rPr>
        <w:t xml:space="preserve">If above-mentioned public contract is awarded to the tenderer, I/we declare, moreover, agreeing with the following provisions:  </w:t>
      </w:r>
    </w:p>
    <w:p w14:paraId="651CE995" w14:textId="77777777" w:rsidR="00C13959" w:rsidRPr="00B70BF9" w:rsidRDefault="00C13959" w:rsidP="00155799">
      <w:pPr>
        <w:numPr>
          <w:ilvl w:val="0"/>
          <w:numId w:val="31"/>
        </w:numPr>
        <w:spacing w:after="46" w:line="279" w:lineRule="auto"/>
        <w:ind w:right="5" w:hanging="360"/>
        <w:jc w:val="both"/>
        <w:rPr>
          <w:rFonts w:asciiTheme="minorHAnsi" w:hAnsiTheme="minorHAnsi" w:cstheme="minorHAnsi"/>
        </w:rPr>
      </w:pPr>
      <w:r w:rsidRPr="00B70BF9">
        <w:rPr>
          <w:rFonts w:asciiTheme="minorHAnsi" w:eastAsia="Georgia" w:hAnsiTheme="minorHAnsi" w:cstheme="minorHAnsi"/>
        </w:rPr>
        <w:t xml:space="preserve">In order to avoid any impression of risk of partiality or connivance in the follow-up and control of the performance of the public contract, it is strictly forbidden to the public contractor (i.e. members of the administration and workers) to offer, directly or indirectly, gifts, meals or any other material or immaterial advantage, of whatever value, to the employees of Enabel who are concerned, directly or indirectly, by the follow-up and/or control of the performance of the public contract, regardless of their hierarchical rank. </w:t>
      </w:r>
    </w:p>
    <w:p w14:paraId="2139D418" w14:textId="77777777" w:rsidR="00C13959" w:rsidRPr="00B70BF9" w:rsidRDefault="00C13959" w:rsidP="00155799">
      <w:pPr>
        <w:numPr>
          <w:ilvl w:val="0"/>
          <w:numId w:val="31"/>
        </w:numPr>
        <w:spacing w:after="46" w:line="279" w:lineRule="auto"/>
        <w:ind w:right="5" w:hanging="360"/>
        <w:jc w:val="both"/>
        <w:rPr>
          <w:rFonts w:asciiTheme="minorHAnsi" w:hAnsiTheme="minorHAnsi" w:cstheme="minorHAnsi"/>
        </w:rPr>
      </w:pPr>
      <w:r w:rsidRPr="00B70BF9">
        <w:rPr>
          <w:rFonts w:asciiTheme="minorHAnsi" w:eastAsia="Georgia" w:hAnsiTheme="minorHAnsi" w:cstheme="minorHAnsi"/>
        </w:rPr>
        <w:t xml:space="preserve">Any (public) contract will be terminated, once it appears that contract awarding or contract performance would have involved the obtaining or the offering of the abovementioned advantages appreciable in cash. </w:t>
      </w:r>
    </w:p>
    <w:p w14:paraId="428A63D3" w14:textId="77777777" w:rsidR="00C13959" w:rsidRPr="00B70BF9" w:rsidRDefault="00C13959" w:rsidP="00155799">
      <w:pPr>
        <w:numPr>
          <w:ilvl w:val="0"/>
          <w:numId w:val="31"/>
        </w:numPr>
        <w:spacing w:after="46" w:line="279" w:lineRule="auto"/>
        <w:ind w:right="5" w:hanging="360"/>
        <w:jc w:val="both"/>
        <w:rPr>
          <w:rFonts w:asciiTheme="minorHAnsi" w:hAnsiTheme="minorHAnsi" w:cstheme="minorHAnsi"/>
        </w:rPr>
      </w:pPr>
      <w:r w:rsidRPr="00B70BF9">
        <w:rPr>
          <w:rFonts w:asciiTheme="minorHAnsi" w:eastAsia="Georgia" w:hAnsiTheme="minorHAnsi" w:cstheme="minorHAnsi"/>
        </w:rPr>
        <w:t xml:space="preserve">Any failure to comply with one or more of the deontological clauses will be considered as a serious professional misconduct which will lead to the exclusion of the contractor from this and other public contracts for Enabel. </w:t>
      </w:r>
    </w:p>
    <w:p w14:paraId="52247DF4" w14:textId="77777777" w:rsidR="00C13959" w:rsidRPr="00B70BF9" w:rsidRDefault="00C13959" w:rsidP="00155799">
      <w:pPr>
        <w:numPr>
          <w:ilvl w:val="0"/>
          <w:numId w:val="31"/>
        </w:numPr>
        <w:spacing w:after="0" w:line="279" w:lineRule="auto"/>
        <w:ind w:right="5" w:hanging="360"/>
        <w:jc w:val="both"/>
        <w:rPr>
          <w:rFonts w:asciiTheme="minorHAnsi" w:hAnsiTheme="minorHAnsi" w:cstheme="minorHAnsi"/>
        </w:rPr>
      </w:pPr>
      <w:r w:rsidRPr="00B70BF9">
        <w:rPr>
          <w:rFonts w:asciiTheme="minorHAnsi" w:eastAsia="Georgia" w:hAnsiTheme="minorHAnsi" w:cstheme="minorHAnsi"/>
        </w:rPr>
        <w:t xml:space="preserve">The public contractor commits to supply, upon the demand of the contracting authority, any supporting documents related to the performance conditions of the contract. The contracting authority will be allowed to proceed to any control, on paperwork or on site, which it considers necessary to collect evidence to support the presumption of unusual commercial expenditure.  </w:t>
      </w:r>
    </w:p>
    <w:p w14:paraId="5D00CD7C" w14:textId="77777777" w:rsidR="00C13959" w:rsidRPr="00B70BF9" w:rsidRDefault="00C13959" w:rsidP="00C13959">
      <w:pPr>
        <w:spacing w:after="75"/>
        <w:ind w:left="720"/>
        <w:jc w:val="both"/>
        <w:rPr>
          <w:rFonts w:asciiTheme="minorHAnsi" w:hAnsiTheme="minorHAnsi" w:cstheme="minorHAnsi"/>
        </w:rPr>
      </w:pPr>
      <w:r w:rsidRPr="00B70BF9">
        <w:rPr>
          <w:rFonts w:asciiTheme="minorHAnsi" w:eastAsia="Georgia" w:hAnsiTheme="minorHAnsi" w:cstheme="minorHAnsi"/>
        </w:rPr>
        <w:t xml:space="preserve"> </w:t>
      </w:r>
    </w:p>
    <w:p w14:paraId="02D7F1B5" w14:textId="77777777" w:rsidR="00C13959" w:rsidRPr="00B70BF9" w:rsidRDefault="00C13959" w:rsidP="00C13959">
      <w:pPr>
        <w:spacing w:after="62" w:line="282" w:lineRule="auto"/>
        <w:ind w:left="-5" w:right="6" w:hanging="10"/>
        <w:jc w:val="both"/>
        <w:rPr>
          <w:rFonts w:asciiTheme="minorHAnsi" w:hAnsiTheme="minorHAnsi" w:cstheme="minorHAnsi"/>
        </w:rPr>
      </w:pPr>
      <w:r w:rsidRPr="00B70BF9">
        <w:rPr>
          <w:rFonts w:asciiTheme="minorHAnsi" w:eastAsia="Georgia" w:hAnsiTheme="minorHAnsi" w:cstheme="minorHAnsi"/>
        </w:rPr>
        <w:t xml:space="preserve">Finally, the tenderer takes cognisance of the fact that Enabel reserves the right to lodge a complaint with the competent legal instances for all facts going against this statement and that all administrative and other costs resulting are borne by the tenderer. </w:t>
      </w:r>
    </w:p>
    <w:p w14:paraId="31605032" w14:textId="77777777" w:rsidR="00C13959" w:rsidRPr="00B70BF9" w:rsidRDefault="00C13959" w:rsidP="00C13959">
      <w:pPr>
        <w:spacing w:after="126" w:line="478" w:lineRule="auto"/>
        <w:ind w:left="-5" w:right="6" w:hanging="10"/>
        <w:jc w:val="both"/>
        <w:rPr>
          <w:rFonts w:asciiTheme="minorHAnsi" w:hAnsiTheme="minorHAnsi" w:cstheme="minorHAnsi"/>
        </w:rPr>
      </w:pPr>
      <w:r w:rsidRPr="00B70BF9">
        <w:rPr>
          <w:rFonts w:asciiTheme="minorHAnsi" w:eastAsia="Georgia" w:hAnsiTheme="minorHAnsi" w:cstheme="minorHAnsi"/>
        </w:rPr>
        <w:t>Signature preceded by ‘read and approved’, in writing, and indication of name and function of the person signing: …………………………</w:t>
      </w:r>
      <w:r w:rsidR="00A43137" w:rsidRPr="00B70BF9">
        <w:rPr>
          <w:rFonts w:asciiTheme="minorHAnsi" w:eastAsia="Georgia" w:hAnsiTheme="minorHAnsi" w:cstheme="minorHAnsi"/>
        </w:rPr>
        <w:t>….</w:t>
      </w:r>
      <w:r w:rsidRPr="00B70BF9">
        <w:rPr>
          <w:rFonts w:asciiTheme="minorHAnsi" w:eastAsia="Georgia" w:hAnsiTheme="minorHAnsi" w:cstheme="minorHAnsi"/>
        </w:rPr>
        <w:t xml:space="preserve"> </w:t>
      </w:r>
    </w:p>
    <w:p w14:paraId="56F164C8" w14:textId="77777777" w:rsidR="00C13959" w:rsidRPr="00B70BF9" w:rsidRDefault="00C13959" w:rsidP="00C13959">
      <w:pPr>
        <w:spacing w:after="162" w:line="270" w:lineRule="auto"/>
        <w:ind w:left="-5" w:right="13" w:hanging="10"/>
        <w:jc w:val="both"/>
        <w:rPr>
          <w:rFonts w:asciiTheme="minorHAnsi" w:hAnsiTheme="minorHAnsi" w:cstheme="minorHAnsi"/>
        </w:rPr>
      </w:pPr>
      <w:r w:rsidRPr="00B70BF9">
        <w:rPr>
          <w:rFonts w:asciiTheme="minorHAnsi" w:eastAsia="Georgia" w:hAnsiTheme="minorHAnsi" w:cstheme="minorHAnsi"/>
        </w:rPr>
        <w:t xml:space="preserve">Place, date </w:t>
      </w:r>
    </w:p>
    <w:p w14:paraId="05B43C9A" w14:textId="77777777" w:rsidR="00C13959" w:rsidRPr="00B70BF9" w:rsidRDefault="00C13959" w:rsidP="00C13959">
      <w:pPr>
        <w:keepNext/>
        <w:keepLines/>
        <w:numPr>
          <w:ilvl w:val="3"/>
          <w:numId w:val="0"/>
        </w:numPr>
        <w:spacing w:before="60" w:after="60"/>
        <w:ind w:left="864" w:hanging="864"/>
        <w:jc w:val="both"/>
        <w:outlineLvl w:val="3"/>
        <w:rPr>
          <w:rFonts w:asciiTheme="minorHAnsi" w:eastAsiaTheme="majorEastAsia" w:hAnsiTheme="minorHAnsi" w:cstheme="minorHAnsi"/>
          <w:b/>
          <w:iCs/>
        </w:rPr>
      </w:pPr>
      <w:bookmarkStart w:id="179" w:name="_Toc115273705"/>
      <w:r w:rsidRPr="00B70BF9">
        <w:rPr>
          <w:rFonts w:asciiTheme="minorHAnsi" w:eastAsiaTheme="majorEastAsia" w:hAnsiTheme="minorHAnsi" w:cstheme="minorHAnsi"/>
          <w:b/>
          <w:iCs/>
        </w:rPr>
        <w:t>Economic and financial capacity Form</w:t>
      </w:r>
      <w:bookmarkEnd w:id="179"/>
    </w:p>
    <w:p w14:paraId="6E85A1A8" w14:textId="77777777" w:rsidR="00C13959" w:rsidRPr="00B70BF9" w:rsidRDefault="00C13959" w:rsidP="00C13959">
      <w:pPr>
        <w:jc w:val="both"/>
        <w:rPr>
          <w:rFonts w:asciiTheme="minorHAnsi" w:hAnsiTheme="minorHAnsi" w:cstheme="minorHAnsi"/>
        </w:rPr>
      </w:pPr>
    </w:p>
    <w:p w14:paraId="17978F56" w14:textId="77777777" w:rsidR="00C13959" w:rsidRPr="00B70BF9" w:rsidRDefault="00C13959" w:rsidP="00C13959">
      <w:pPr>
        <w:jc w:val="both"/>
        <w:rPr>
          <w:rFonts w:asciiTheme="minorHAnsi" w:hAnsiTheme="minorHAnsi" w:cstheme="minorHAnsi"/>
          <w:b/>
          <w:bCs/>
        </w:rPr>
      </w:pPr>
      <w:r w:rsidRPr="00B70BF9">
        <w:rPr>
          <w:rFonts w:asciiTheme="minorHAnsi" w:hAnsiTheme="minorHAnsi" w:cstheme="minorHAnsi"/>
          <w:b/>
          <w:bCs/>
        </w:rPr>
        <w:t>Financial Statement</w:t>
      </w:r>
    </w:p>
    <w:p w14:paraId="2C629FE6" w14:textId="77777777" w:rsidR="00C13959" w:rsidRPr="00B70BF9" w:rsidRDefault="00C13959" w:rsidP="00C13959">
      <w:pPr>
        <w:jc w:val="both"/>
        <w:rPr>
          <w:rFonts w:asciiTheme="minorHAnsi" w:hAnsiTheme="minorHAnsi" w:cstheme="minorHAnsi"/>
        </w:rPr>
      </w:pPr>
      <w:r w:rsidRPr="00B70BF9">
        <w:rPr>
          <w:rFonts w:asciiTheme="minorHAnsi" w:hAnsiTheme="minorHAnsi" w:cstheme="minorHAnsi"/>
        </w:rPr>
        <w:t>The tenderer must complete the following table of financial data based on his/her annual accounts.</w:t>
      </w:r>
    </w:p>
    <w:tbl>
      <w:tblPr>
        <w:tblW w:w="0" w:type="auto"/>
        <w:tblInd w:w="198" w:type="dxa"/>
        <w:tblLook w:val="04A0" w:firstRow="1" w:lastRow="0" w:firstColumn="1" w:lastColumn="0" w:noHBand="0" w:noVBand="1"/>
      </w:tblPr>
      <w:tblGrid>
        <w:gridCol w:w="1640"/>
        <w:gridCol w:w="1664"/>
        <w:gridCol w:w="1664"/>
        <w:gridCol w:w="1664"/>
        <w:gridCol w:w="1664"/>
      </w:tblGrid>
      <w:tr w:rsidR="00C13959" w:rsidRPr="00B70BF9" w14:paraId="47A807DC" w14:textId="77777777" w:rsidTr="00A43137">
        <w:tc>
          <w:tcPr>
            <w:tcW w:w="1640" w:type="dxa"/>
            <w:tcBorders>
              <w:top w:val="single" w:sz="4" w:space="0" w:color="auto"/>
              <w:left w:val="single" w:sz="4" w:space="0" w:color="auto"/>
              <w:bottom w:val="single" w:sz="4" w:space="0" w:color="auto"/>
              <w:right w:val="single" w:sz="4" w:space="0" w:color="auto"/>
            </w:tcBorders>
            <w:shd w:val="pct10" w:color="auto" w:fill="auto"/>
            <w:vAlign w:val="center"/>
          </w:tcPr>
          <w:p w14:paraId="5E9D033C" w14:textId="77777777" w:rsidR="00C13959" w:rsidRPr="00B70BF9" w:rsidRDefault="00C13959" w:rsidP="00BF2F25">
            <w:pPr>
              <w:spacing w:before="60" w:after="60"/>
              <w:jc w:val="center"/>
              <w:rPr>
                <w:rFonts w:asciiTheme="minorHAnsi" w:hAnsiTheme="minorHAnsi" w:cstheme="minorHAnsi"/>
                <w:b/>
                <w:sz w:val="20"/>
              </w:rPr>
            </w:pPr>
            <w:r w:rsidRPr="00B70BF9">
              <w:rPr>
                <w:rFonts w:asciiTheme="minorHAnsi" w:hAnsiTheme="minorHAnsi" w:cstheme="minorHAnsi"/>
                <w:b/>
                <w:sz w:val="20"/>
              </w:rPr>
              <w:t>Financial data</w:t>
            </w:r>
          </w:p>
        </w:tc>
        <w:tc>
          <w:tcPr>
            <w:tcW w:w="1664" w:type="dxa"/>
            <w:tcBorders>
              <w:top w:val="single" w:sz="4" w:space="0" w:color="auto"/>
              <w:left w:val="single" w:sz="4" w:space="0" w:color="auto"/>
              <w:bottom w:val="single" w:sz="4" w:space="0" w:color="auto"/>
              <w:right w:val="single" w:sz="4" w:space="0" w:color="auto"/>
            </w:tcBorders>
            <w:shd w:val="pct10" w:color="auto" w:fill="auto"/>
            <w:vAlign w:val="center"/>
          </w:tcPr>
          <w:p w14:paraId="4891F5FB" w14:textId="77777777" w:rsidR="00C13959" w:rsidRPr="00B70BF9" w:rsidRDefault="00C13959" w:rsidP="00BF2F25">
            <w:pPr>
              <w:spacing w:before="60"/>
              <w:jc w:val="center"/>
              <w:rPr>
                <w:rFonts w:asciiTheme="minorHAnsi" w:hAnsiTheme="minorHAnsi" w:cstheme="minorHAnsi"/>
                <w:b/>
                <w:sz w:val="20"/>
              </w:rPr>
            </w:pPr>
            <w:r w:rsidRPr="00B70BF9">
              <w:rPr>
                <w:rFonts w:asciiTheme="minorHAnsi" w:hAnsiTheme="minorHAnsi" w:cstheme="minorHAnsi"/>
                <w:b/>
                <w:sz w:val="20"/>
              </w:rPr>
              <w:t>Year- 2</w:t>
            </w:r>
          </w:p>
          <w:p w14:paraId="22966837" w14:textId="77777777" w:rsidR="00C13959" w:rsidRPr="00B70BF9" w:rsidRDefault="00C13959" w:rsidP="00BF2F25">
            <w:pPr>
              <w:spacing w:after="60"/>
              <w:jc w:val="center"/>
              <w:rPr>
                <w:rFonts w:asciiTheme="minorHAnsi" w:hAnsiTheme="minorHAnsi" w:cstheme="minorHAnsi"/>
                <w:b/>
                <w:sz w:val="20"/>
              </w:rPr>
            </w:pPr>
            <w:r w:rsidRPr="00B70BF9">
              <w:rPr>
                <w:rFonts w:asciiTheme="minorHAnsi" w:hAnsiTheme="minorHAnsi" w:cstheme="minorHAnsi"/>
                <w:b/>
                <w:sz w:val="20"/>
              </w:rPr>
              <w:t>€ or NC</w:t>
            </w:r>
          </w:p>
        </w:tc>
        <w:tc>
          <w:tcPr>
            <w:tcW w:w="1664" w:type="dxa"/>
            <w:tcBorders>
              <w:top w:val="single" w:sz="4" w:space="0" w:color="auto"/>
              <w:left w:val="single" w:sz="4" w:space="0" w:color="auto"/>
              <w:bottom w:val="single" w:sz="4" w:space="0" w:color="auto"/>
              <w:right w:val="single" w:sz="4" w:space="0" w:color="auto"/>
            </w:tcBorders>
            <w:shd w:val="pct10" w:color="auto" w:fill="auto"/>
            <w:vAlign w:val="center"/>
          </w:tcPr>
          <w:p w14:paraId="7F28CB23" w14:textId="77777777" w:rsidR="00C13959" w:rsidRPr="00B70BF9" w:rsidRDefault="00C13959" w:rsidP="00BF2F25">
            <w:pPr>
              <w:spacing w:before="60"/>
              <w:jc w:val="center"/>
              <w:rPr>
                <w:rFonts w:asciiTheme="minorHAnsi" w:hAnsiTheme="minorHAnsi" w:cstheme="minorHAnsi"/>
                <w:b/>
                <w:sz w:val="20"/>
              </w:rPr>
            </w:pPr>
            <w:r w:rsidRPr="00B70BF9">
              <w:rPr>
                <w:rFonts w:asciiTheme="minorHAnsi" w:hAnsiTheme="minorHAnsi" w:cstheme="minorHAnsi"/>
                <w:b/>
                <w:sz w:val="20"/>
              </w:rPr>
              <w:t>Year- 1</w:t>
            </w:r>
          </w:p>
          <w:p w14:paraId="5B05F0A7" w14:textId="77777777" w:rsidR="00C13959" w:rsidRPr="00B70BF9" w:rsidRDefault="00C13959" w:rsidP="00BF2F25">
            <w:pPr>
              <w:spacing w:after="60"/>
              <w:jc w:val="center"/>
              <w:rPr>
                <w:rFonts w:asciiTheme="minorHAnsi" w:hAnsiTheme="minorHAnsi" w:cstheme="minorHAnsi"/>
                <w:b/>
                <w:sz w:val="20"/>
              </w:rPr>
            </w:pPr>
            <w:r w:rsidRPr="00B70BF9">
              <w:rPr>
                <w:rFonts w:asciiTheme="minorHAnsi" w:hAnsiTheme="minorHAnsi" w:cstheme="minorHAnsi"/>
                <w:b/>
                <w:sz w:val="20"/>
              </w:rPr>
              <w:t>€ or NC</w:t>
            </w:r>
          </w:p>
        </w:tc>
        <w:tc>
          <w:tcPr>
            <w:tcW w:w="1664" w:type="dxa"/>
            <w:tcBorders>
              <w:top w:val="single" w:sz="4" w:space="0" w:color="auto"/>
              <w:left w:val="single" w:sz="4" w:space="0" w:color="auto"/>
              <w:bottom w:val="single" w:sz="4" w:space="0" w:color="auto"/>
              <w:right w:val="single" w:sz="4" w:space="0" w:color="auto"/>
            </w:tcBorders>
            <w:shd w:val="pct10" w:color="auto" w:fill="auto"/>
            <w:vAlign w:val="center"/>
          </w:tcPr>
          <w:p w14:paraId="0DEE2916" w14:textId="77777777" w:rsidR="00C13959" w:rsidRPr="00B70BF9" w:rsidRDefault="00C13959" w:rsidP="00BF2F25">
            <w:pPr>
              <w:spacing w:before="60"/>
              <w:jc w:val="center"/>
              <w:rPr>
                <w:rFonts w:asciiTheme="minorHAnsi" w:hAnsiTheme="minorHAnsi" w:cstheme="minorHAnsi"/>
                <w:b/>
                <w:sz w:val="20"/>
              </w:rPr>
            </w:pPr>
            <w:r w:rsidRPr="00B70BF9">
              <w:rPr>
                <w:rFonts w:asciiTheme="minorHAnsi" w:hAnsiTheme="minorHAnsi" w:cstheme="minorHAnsi"/>
                <w:b/>
                <w:sz w:val="20"/>
              </w:rPr>
              <w:t>Last year</w:t>
            </w:r>
          </w:p>
          <w:p w14:paraId="04AAF27C" w14:textId="77777777" w:rsidR="00C13959" w:rsidRPr="00B70BF9" w:rsidRDefault="00C13959" w:rsidP="00BF2F25">
            <w:pPr>
              <w:spacing w:after="60"/>
              <w:jc w:val="center"/>
              <w:rPr>
                <w:rFonts w:asciiTheme="minorHAnsi" w:hAnsiTheme="minorHAnsi" w:cstheme="minorHAnsi"/>
                <w:b/>
                <w:sz w:val="20"/>
              </w:rPr>
            </w:pPr>
            <w:r w:rsidRPr="00B70BF9">
              <w:rPr>
                <w:rFonts w:asciiTheme="minorHAnsi" w:hAnsiTheme="minorHAnsi" w:cstheme="minorHAnsi"/>
                <w:b/>
                <w:sz w:val="20"/>
              </w:rPr>
              <w:t>€ or NC</w:t>
            </w:r>
          </w:p>
        </w:tc>
        <w:tc>
          <w:tcPr>
            <w:tcW w:w="1664" w:type="dxa"/>
            <w:tcBorders>
              <w:top w:val="single" w:sz="4" w:space="0" w:color="auto"/>
              <w:left w:val="single" w:sz="4" w:space="0" w:color="auto"/>
              <w:bottom w:val="single" w:sz="4" w:space="0" w:color="auto"/>
              <w:right w:val="single" w:sz="4" w:space="0" w:color="auto"/>
            </w:tcBorders>
            <w:shd w:val="pct10" w:color="auto" w:fill="auto"/>
            <w:vAlign w:val="center"/>
          </w:tcPr>
          <w:p w14:paraId="2D252915" w14:textId="77777777" w:rsidR="00C13959" w:rsidRPr="00B70BF9" w:rsidRDefault="00C13959" w:rsidP="00BF2F25">
            <w:pPr>
              <w:spacing w:before="60"/>
              <w:jc w:val="center"/>
              <w:rPr>
                <w:rFonts w:asciiTheme="minorHAnsi" w:hAnsiTheme="minorHAnsi" w:cstheme="minorHAnsi"/>
                <w:b/>
                <w:sz w:val="20"/>
              </w:rPr>
            </w:pPr>
            <w:r w:rsidRPr="00B70BF9">
              <w:rPr>
                <w:rFonts w:asciiTheme="minorHAnsi" w:hAnsiTheme="minorHAnsi" w:cstheme="minorHAnsi"/>
                <w:b/>
                <w:sz w:val="20"/>
              </w:rPr>
              <w:t>Average</w:t>
            </w:r>
          </w:p>
          <w:p w14:paraId="05A5E0A7" w14:textId="77777777" w:rsidR="00C13959" w:rsidRPr="00B70BF9" w:rsidRDefault="00C13959" w:rsidP="00BF2F25">
            <w:pPr>
              <w:spacing w:after="60"/>
              <w:jc w:val="center"/>
              <w:rPr>
                <w:rFonts w:asciiTheme="minorHAnsi" w:hAnsiTheme="minorHAnsi" w:cstheme="minorHAnsi"/>
                <w:b/>
                <w:sz w:val="20"/>
              </w:rPr>
            </w:pPr>
            <w:r w:rsidRPr="00B70BF9">
              <w:rPr>
                <w:rFonts w:asciiTheme="minorHAnsi" w:hAnsiTheme="minorHAnsi" w:cstheme="minorHAnsi"/>
                <w:b/>
                <w:sz w:val="20"/>
              </w:rPr>
              <w:t>€ or NC</w:t>
            </w:r>
          </w:p>
        </w:tc>
      </w:tr>
      <w:tr w:rsidR="00C13959" w:rsidRPr="00B70BF9" w14:paraId="01ED802D" w14:textId="77777777" w:rsidTr="00A43137">
        <w:tc>
          <w:tcPr>
            <w:tcW w:w="1640" w:type="dxa"/>
            <w:tcBorders>
              <w:top w:val="single" w:sz="4" w:space="0" w:color="auto"/>
              <w:left w:val="single" w:sz="4" w:space="0" w:color="auto"/>
              <w:bottom w:val="single" w:sz="4" w:space="0" w:color="auto"/>
              <w:right w:val="single" w:sz="4" w:space="0" w:color="auto"/>
            </w:tcBorders>
            <w:vAlign w:val="center"/>
          </w:tcPr>
          <w:p w14:paraId="14426EAC" w14:textId="77777777" w:rsidR="00C13959" w:rsidRPr="00B70BF9" w:rsidRDefault="00C13959" w:rsidP="00BF2F25">
            <w:pPr>
              <w:spacing w:before="60" w:after="60"/>
              <w:rPr>
                <w:rFonts w:asciiTheme="minorHAnsi" w:hAnsiTheme="minorHAnsi" w:cstheme="minorHAnsi"/>
                <w:sz w:val="20"/>
              </w:rPr>
            </w:pPr>
            <w:r w:rsidRPr="00B70BF9">
              <w:rPr>
                <w:rFonts w:asciiTheme="minorHAnsi" w:hAnsiTheme="minorHAnsi" w:cstheme="minorHAnsi"/>
                <w:sz w:val="20"/>
              </w:rPr>
              <w:t>Annual turnover, excluding this public contract</w:t>
            </w:r>
            <w:r w:rsidRPr="00B70BF9">
              <w:rPr>
                <w:rFonts w:asciiTheme="minorHAnsi" w:hAnsiTheme="minorHAnsi" w:cstheme="minorHAnsi"/>
                <w:sz w:val="20"/>
                <w:vertAlign w:val="superscript"/>
              </w:rPr>
              <w:footnoteReference w:id="9"/>
            </w:r>
          </w:p>
        </w:tc>
        <w:tc>
          <w:tcPr>
            <w:tcW w:w="1664" w:type="dxa"/>
            <w:tcBorders>
              <w:top w:val="single" w:sz="4" w:space="0" w:color="auto"/>
              <w:left w:val="single" w:sz="4" w:space="0" w:color="auto"/>
              <w:bottom w:val="single" w:sz="4" w:space="0" w:color="auto"/>
              <w:right w:val="single" w:sz="4" w:space="0" w:color="auto"/>
            </w:tcBorders>
            <w:vAlign w:val="center"/>
          </w:tcPr>
          <w:p w14:paraId="539C779A" w14:textId="77777777" w:rsidR="00C13959" w:rsidRPr="00B70BF9" w:rsidRDefault="00C13959" w:rsidP="00BF2F25">
            <w:pPr>
              <w:spacing w:before="60" w:after="60"/>
              <w:jc w:val="center"/>
              <w:rPr>
                <w:rFonts w:asciiTheme="minorHAnsi" w:hAnsiTheme="minorHAnsi" w:cstheme="minorHAnsi"/>
                <w:sz w:val="20"/>
              </w:rPr>
            </w:pPr>
          </w:p>
        </w:tc>
        <w:tc>
          <w:tcPr>
            <w:tcW w:w="1664" w:type="dxa"/>
            <w:tcBorders>
              <w:top w:val="single" w:sz="4" w:space="0" w:color="auto"/>
              <w:left w:val="single" w:sz="4" w:space="0" w:color="auto"/>
              <w:bottom w:val="single" w:sz="4" w:space="0" w:color="auto"/>
              <w:right w:val="single" w:sz="4" w:space="0" w:color="auto"/>
            </w:tcBorders>
            <w:vAlign w:val="center"/>
          </w:tcPr>
          <w:p w14:paraId="34A534D9" w14:textId="77777777" w:rsidR="00C13959" w:rsidRPr="00B70BF9" w:rsidRDefault="00C13959" w:rsidP="00BF2F25">
            <w:pPr>
              <w:spacing w:before="60" w:after="60"/>
              <w:jc w:val="center"/>
              <w:rPr>
                <w:rFonts w:asciiTheme="minorHAnsi" w:hAnsiTheme="minorHAnsi" w:cstheme="minorHAnsi"/>
                <w:sz w:val="20"/>
              </w:rPr>
            </w:pPr>
          </w:p>
        </w:tc>
        <w:tc>
          <w:tcPr>
            <w:tcW w:w="1664" w:type="dxa"/>
            <w:tcBorders>
              <w:top w:val="single" w:sz="4" w:space="0" w:color="auto"/>
              <w:left w:val="single" w:sz="4" w:space="0" w:color="auto"/>
              <w:bottom w:val="single" w:sz="4" w:space="0" w:color="auto"/>
              <w:right w:val="single" w:sz="4" w:space="0" w:color="auto"/>
            </w:tcBorders>
            <w:vAlign w:val="center"/>
          </w:tcPr>
          <w:p w14:paraId="40E943DF" w14:textId="77777777" w:rsidR="00C13959" w:rsidRPr="00B70BF9" w:rsidRDefault="00C13959" w:rsidP="00BF2F25">
            <w:pPr>
              <w:spacing w:before="60" w:after="60"/>
              <w:jc w:val="center"/>
              <w:rPr>
                <w:rFonts w:asciiTheme="minorHAnsi" w:hAnsiTheme="minorHAnsi" w:cstheme="minorHAnsi"/>
                <w:sz w:val="20"/>
              </w:rPr>
            </w:pPr>
          </w:p>
        </w:tc>
        <w:tc>
          <w:tcPr>
            <w:tcW w:w="1664" w:type="dxa"/>
            <w:tcBorders>
              <w:top w:val="single" w:sz="4" w:space="0" w:color="auto"/>
              <w:left w:val="single" w:sz="4" w:space="0" w:color="auto"/>
              <w:bottom w:val="single" w:sz="4" w:space="0" w:color="auto"/>
              <w:right w:val="single" w:sz="4" w:space="0" w:color="auto"/>
            </w:tcBorders>
            <w:vAlign w:val="center"/>
          </w:tcPr>
          <w:p w14:paraId="4FDD9016" w14:textId="77777777" w:rsidR="00C13959" w:rsidRPr="00B70BF9" w:rsidRDefault="00C13959" w:rsidP="00BF2F25">
            <w:pPr>
              <w:spacing w:before="60" w:after="60"/>
              <w:jc w:val="center"/>
              <w:rPr>
                <w:rFonts w:asciiTheme="minorHAnsi" w:hAnsiTheme="minorHAnsi" w:cstheme="minorHAnsi"/>
                <w:sz w:val="20"/>
              </w:rPr>
            </w:pPr>
          </w:p>
        </w:tc>
      </w:tr>
    </w:tbl>
    <w:p w14:paraId="0F5AEC35" w14:textId="77777777" w:rsidR="00C13959" w:rsidRPr="00B70BF9" w:rsidRDefault="00792B11" w:rsidP="00C13959">
      <w:pPr>
        <w:spacing w:before="160"/>
        <w:jc w:val="both"/>
        <w:rPr>
          <w:rFonts w:asciiTheme="minorHAnsi" w:hAnsiTheme="minorHAnsi" w:cstheme="minorHAnsi"/>
        </w:rPr>
      </w:pPr>
      <w:r w:rsidRPr="00B70BF9">
        <w:rPr>
          <w:rFonts w:asciiTheme="minorHAnsi" w:hAnsiTheme="minorHAnsi" w:cstheme="minorHAnsi"/>
        </w:rPr>
        <w:t>The tenderer must also provide his/her approved financial statements for the last three financial years or an appropriate supporting document, such as a document listing all assets and liabilities of the enterprise. In case the enterprise has not yet published its Financial Statements, an interim balance certified true by an accountant or by a registered auditor or by the person or body with this function in the country concerned will do</w:t>
      </w:r>
      <w:r w:rsidR="00C13959" w:rsidRPr="00B70BF9">
        <w:rPr>
          <w:rFonts w:asciiTheme="minorHAnsi" w:hAnsiTheme="minorHAnsi" w:cstheme="minorHAnsi"/>
        </w:rPr>
        <w:t>.</w:t>
      </w:r>
    </w:p>
    <w:p w14:paraId="2E246707" w14:textId="77777777" w:rsidR="00C13959" w:rsidRPr="00B70BF9" w:rsidRDefault="00C13959" w:rsidP="00C13959">
      <w:pPr>
        <w:spacing w:before="160"/>
        <w:jc w:val="both"/>
        <w:rPr>
          <w:rFonts w:asciiTheme="minorHAnsi" w:hAnsiTheme="minorHAnsi" w:cstheme="minorHAnsi"/>
        </w:rPr>
      </w:pPr>
    </w:p>
    <w:p w14:paraId="459143BF" w14:textId="77777777" w:rsidR="00C13959" w:rsidRPr="00B70BF9" w:rsidRDefault="00C13959" w:rsidP="00C13959">
      <w:pPr>
        <w:spacing w:line="259" w:lineRule="auto"/>
        <w:rPr>
          <w:rFonts w:asciiTheme="minorHAnsi" w:eastAsiaTheme="majorEastAsia" w:hAnsiTheme="minorHAnsi" w:cstheme="minorHAnsi"/>
          <w:b/>
          <w:iCs/>
        </w:rPr>
      </w:pPr>
      <w:r w:rsidRPr="00B70BF9">
        <w:rPr>
          <w:rFonts w:asciiTheme="minorHAnsi" w:hAnsiTheme="minorHAnsi" w:cstheme="minorHAnsi"/>
        </w:rPr>
        <w:br w:type="page"/>
      </w:r>
    </w:p>
    <w:p w14:paraId="70E0C5CF" w14:textId="77777777" w:rsidR="00C13959" w:rsidRPr="00B70BF9" w:rsidRDefault="00C13959" w:rsidP="00C13959">
      <w:pPr>
        <w:keepNext/>
        <w:keepLines/>
        <w:spacing w:before="60" w:after="60"/>
        <w:jc w:val="both"/>
        <w:outlineLvl w:val="3"/>
        <w:rPr>
          <w:rFonts w:asciiTheme="minorHAnsi" w:eastAsiaTheme="majorEastAsia" w:hAnsiTheme="minorHAnsi" w:cstheme="minorHAnsi"/>
          <w:b/>
          <w:iCs/>
        </w:rPr>
      </w:pPr>
    </w:p>
    <w:p w14:paraId="7A1184B7" w14:textId="77777777" w:rsidR="00C13959" w:rsidRPr="00B70BF9" w:rsidRDefault="00C13959" w:rsidP="00C13959">
      <w:pPr>
        <w:keepNext/>
        <w:keepLines/>
        <w:numPr>
          <w:ilvl w:val="3"/>
          <w:numId w:val="0"/>
        </w:numPr>
        <w:spacing w:before="60" w:after="60"/>
        <w:ind w:left="864" w:hanging="864"/>
        <w:jc w:val="both"/>
        <w:outlineLvl w:val="3"/>
        <w:rPr>
          <w:rFonts w:asciiTheme="minorHAnsi" w:eastAsiaTheme="majorEastAsia" w:hAnsiTheme="minorHAnsi" w:cstheme="minorHAnsi"/>
          <w:b/>
          <w:iCs/>
        </w:rPr>
      </w:pPr>
      <w:bookmarkStart w:id="180" w:name="_Toc115273706"/>
      <w:r w:rsidRPr="00B70BF9">
        <w:rPr>
          <w:rFonts w:asciiTheme="minorHAnsi" w:eastAsiaTheme="majorEastAsia" w:hAnsiTheme="minorHAnsi" w:cstheme="minorHAnsi"/>
          <w:b/>
          <w:iCs/>
        </w:rPr>
        <w:t>Technical and professional capacity form</w:t>
      </w:r>
      <w:bookmarkEnd w:id="180"/>
    </w:p>
    <w:p w14:paraId="0D1D5DB0" w14:textId="77777777" w:rsidR="00C13959" w:rsidRPr="00B70BF9" w:rsidRDefault="00C13959" w:rsidP="00C13959">
      <w:pPr>
        <w:spacing w:before="160"/>
        <w:jc w:val="both"/>
        <w:rPr>
          <w:rFonts w:asciiTheme="minorHAnsi" w:hAnsiTheme="minorHAnsi" w:cstheme="minorHAnsi"/>
        </w:rPr>
      </w:pPr>
    </w:p>
    <w:p w14:paraId="3A9FF07F" w14:textId="77777777" w:rsidR="00C13959" w:rsidRPr="00B70BF9" w:rsidRDefault="00C13959" w:rsidP="00C13959">
      <w:pPr>
        <w:spacing w:before="160"/>
        <w:jc w:val="both"/>
        <w:rPr>
          <w:rFonts w:asciiTheme="minorHAnsi" w:hAnsiTheme="minorHAnsi" w:cstheme="minorHAnsi"/>
          <w:b/>
          <w:bCs/>
        </w:rPr>
      </w:pPr>
      <w:r w:rsidRPr="00B70BF9">
        <w:rPr>
          <w:rFonts w:asciiTheme="minorHAnsi" w:hAnsiTheme="minorHAnsi" w:cstheme="minorHAnsi"/>
          <w:b/>
          <w:bCs/>
        </w:rPr>
        <w:t>List of main similar assignments</w:t>
      </w:r>
    </w:p>
    <w:tbl>
      <w:tblPr>
        <w:tblW w:w="0" w:type="auto"/>
        <w:tblLook w:val="04A0" w:firstRow="1" w:lastRow="0" w:firstColumn="1" w:lastColumn="0" w:noHBand="0" w:noVBand="1"/>
      </w:tblPr>
      <w:tblGrid>
        <w:gridCol w:w="2460"/>
        <w:gridCol w:w="1598"/>
        <w:gridCol w:w="1312"/>
        <w:gridCol w:w="1711"/>
        <w:gridCol w:w="1413"/>
      </w:tblGrid>
      <w:tr w:rsidR="00C13959" w:rsidRPr="00B70BF9" w14:paraId="2FC44941" w14:textId="77777777" w:rsidTr="00A43137">
        <w:tc>
          <w:tcPr>
            <w:tcW w:w="2542" w:type="dxa"/>
            <w:tcBorders>
              <w:top w:val="single" w:sz="4" w:space="0" w:color="auto"/>
              <w:left w:val="single" w:sz="4" w:space="0" w:color="auto"/>
              <w:bottom w:val="single" w:sz="4" w:space="0" w:color="auto"/>
              <w:right w:val="single" w:sz="4" w:space="0" w:color="auto"/>
            </w:tcBorders>
            <w:shd w:val="pct10" w:color="auto" w:fill="auto"/>
            <w:vAlign w:val="center"/>
          </w:tcPr>
          <w:p w14:paraId="24D9FD86" w14:textId="77777777" w:rsidR="00C13959" w:rsidRPr="00B70BF9" w:rsidRDefault="00C13959" w:rsidP="00BF2F25">
            <w:pPr>
              <w:spacing w:before="60" w:after="60"/>
              <w:jc w:val="center"/>
              <w:rPr>
                <w:rFonts w:asciiTheme="minorHAnsi" w:hAnsiTheme="minorHAnsi" w:cstheme="minorHAnsi"/>
                <w:b/>
                <w:sz w:val="20"/>
              </w:rPr>
            </w:pPr>
            <w:r w:rsidRPr="00B70BF9">
              <w:rPr>
                <w:rFonts w:asciiTheme="minorHAnsi" w:hAnsiTheme="minorHAnsi" w:cstheme="minorHAnsi"/>
                <w:b/>
                <w:sz w:val="20"/>
              </w:rPr>
              <w:t>Description of the main similar assignments</w:t>
            </w:r>
          </w:p>
          <w:p w14:paraId="59DFB8CC" w14:textId="77777777" w:rsidR="00C13959" w:rsidRPr="00B70BF9" w:rsidRDefault="00C13959" w:rsidP="00BF2F25">
            <w:pPr>
              <w:spacing w:before="60" w:after="60"/>
              <w:jc w:val="center"/>
              <w:rPr>
                <w:rFonts w:asciiTheme="minorHAnsi" w:hAnsiTheme="minorHAnsi" w:cstheme="minorHAnsi"/>
                <w:b/>
                <w:sz w:val="20"/>
              </w:rPr>
            </w:pPr>
            <w:r w:rsidRPr="00B70BF9">
              <w:rPr>
                <w:rFonts w:asciiTheme="minorHAnsi" w:hAnsiTheme="minorHAnsi" w:cstheme="minorHAnsi"/>
                <w:b/>
                <w:sz w:val="20"/>
                <w:szCs w:val="20"/>
              </w:rPr>
              <w:t xml:space="preserve"> </w:t>
            </w:r>
            <w:r w:rsidRPr="00B70BF9">
              <w:rPr>
                <w:rFonts w:asciiTheme="minorHAnsi" w:hAnsiTheme="minorHAnsi" w:cstheme="minorHAnsi"/>
                <w:b/>
                <w:bCs/>
                <w:sz w:val="20"/>
                <w:szCs w:val="20"/>
                <w:u w:val="single"/>
              </w:rPr>
              <w:t>totally</w:t>
            </w:r>
            <w:r w:rsidRPr="00B70BF9">
              <w:rPr>
                <w:rFonts w:asciiTheme="minorHAnsi" w:hAnsiTheme="minorHAnsi" w:cstheme="minorHAnsi"/>
                <w:b/>
                <w:bCs/>
                <w:sz w:val="20"/>
                <w:szCs w:val="20"/>
              </w:rPr>
              <w:t xml:space="preserve"> </w:t>
            </w:r>
            <w:r w:rsidRPr="00B70BF9">
              <w:rPr>
                <w:rFonts w:asciiTheme="minorHAnsi" w:hAnsiTheme="minorHAnsi" w:cstheme="minorHAnsi"/>
                <w:b/>
                <w:sz w:val="20"/>
                <w:szCs w:val="20"/>
              </w:rPr>
              <w:t>performed</w:t>
            </w:r>
          </w:p>
        </w:tc>
        <w:tc>
          <w:tcPr>
            <w:tcW w:w="1648" w:type="dxa"/>
            <w:tcBorders>
              <w:top w:val="single" w:sz="4" w:space="0" w:color="auto"/>
              <w:left w:val="single" w:sz="4" w:space="0" w:color="auto"/>
              <w:bottom w:val="single" w:sz="4" w:space="0" w:color="auto"/>
              <w:right w:val="single" w:sz="4" w:space="0" w:color="auto"/>
            </w:tcBorders>
            <w:shd w:val="pct10" w:color="auto" w:fill="auto"/>
            <w:vAlign w:val="center"/>
          </w:tcPr>
          <w:p w14:paraId="76C15002" w14:textId="77777777" w:rsidR="00C13959" w:rsidRPr="00B70BF9" w:rsidRDefault="00C13959" w:rsidP="00BF2F25">
            <w:pPr>
              <w:spacing w:before="60" w:after="60"/>
              <w:jc w:val="center"/>
              <w:rPr>
                <w:rFonts w:asciiTheme="minorHAnsi" w:hAnsiTheme="minorHAnsi" w:cstheme="minorHAnsi"/>
                <w:b/>
                <w:sz w:val="20"/>
              </w:rPr>
            </w:pPr>
            <w:r w:rsidRPr="00B70BF9">
              <w:rPr>
                <w:rFonts w:asciiTheme="minorHAnsi" w:hAnsiTheme="minorHAnsi" w:cstheme="minorHAnsi"/>
                <w:b/>
                <w:sz w:val="20"/>
                <w:szCs w:val="20"/>
              </w:rPr>
              <w:t>In Uganda (min. 1)</w:t>
            </w:r>
          </w:p>
        </w:tc>
        <w:tc>
          <w:tcPr>
            <w:tcW w:w="1338" w:type="dxa"/>
            <w:tcBorders>
              <w:top w:val="single" w:sz="4" w:space="0" w:color="auto"/>
              <w:left w:val="single" w:sz="4" w:space="0" w:color="auto"/>
              <w:bottom w:val="single" w:sz="4" w:space="0" w:color="auto"/>
              <w:right w:val="single" w:sz="4" w:space="0" w:color="auto"/>
            </w:tcBorders>
            <w:shd w:val="pct10" w:color="auto" w:fill="auto"/>
            <w:vAlign w:val="center"/>
          </w:tcPr>
          <w:p w14:paraId="71275E20" w14:textId="77777777" w:rsidR="00C13959" w:rsidRPr="00B70BF9" w:rsidRDefault="00C13959" w:rsidP="00BF2F25">
            <w:pPr>
              <w:spacing w:before="60" w:after="60"/>
              <w:jc w:val="center"/>
              <w:rPr>
                <w:rFonts w:asciiTheme="minorHAnsi" w:hAnsiTheme="minorHAnsi" w:cstheme="minorHAnsi"/>
                <w:b/>
                <w:sz w:val="20"/>
              </w:rPr>
            </w:pPr>
            <w:r w:rsidRPr="00B70BF9">
              <w:rPr>
                <w:rFonts w:asciiTheme="minorHAnsi" w:hAnsiTheme="minorHAnsi" w:cstheme="minorHAnsi"/>
                <w:b/>
                <w:sz w:val="20"/>
              </w:rPr>
              <w:t>Amount involved</w:t>
            </w:r>
          </w:p>
        </w:tc>
        <w:tc>
          <w:tcPr>
            <w:tcW w:w="1738" w:type="dxa"/>
            <w:tcBorders>
              <w:top w:val="single" w:sz="4" w:space="0" w:color="auto"/>
              <w:left w:val="single" w:sz="4" w:space="0" w:color="auto"/>
              <w:bottom w:val="single" w:sz="4" w:space="0" w:color="auto"/>
              <w:right w:val="single" w:sz="4" w:space="0" w:color="auto"/>
            </w:tcBorders>
            <w:shd w:val="pct10" w:color="auto" w:fill="auto"/>
            <w:vAlign w:val="center"/>
          </w:tcPr>
          <w:p w14:paraId="0E52E624" w14:textId="77777777" w:rsidR="00C13959" w:rsidRPr="00B70BF9" w:rsidRDefault="00C13959" w:rsidP="00BF2F25">
            <w:pPr>
              <w:spacing w:before="60" w:after="60"/>
              <w:jc w:val="center"/>
              <w:rPr>
                <w:rFonts w:asciiTheme="minorHAnsi" w:hAnsiTheme="minorHAnsi" w:cstheme="minorHAnsi"/>
                <w:b/>
                <w:sz w:val="20"/>
              </w:rPr>
            </w:pPr>
            <w:r w:rsidRPr="00B70BF9">
              <w:rPr>
                <w:rFonts w:asciiTheme="minorHAnsi" w:hAnsiTheme="minorHAnsi" w:cstheme="minorHAnsi"/>
                <w:b/>
                <w:sz w:val="20"/>
              </w:rPr>
              <w:t xml:space="preserve">Completion date in the last 3 years </w:t>
            </w:r>
            <w:r w:rsidRPr="00B70BF9">
              <w:rPr>
                <w:rFonts w:asciiTheme="minorHAnsi" w:hAnsiTheme="minorHAnsi" w:cstheme="minorHAnsi"/>
                <w:b/>
                <w:sz w:val="20"/>
                <w:szCs w:val="20"/>
              </w:rPr>
              <w:t xml:space="preserve">(only </w:t>
            </w:r>
            <w:r w:rsidRPr="00B70BF9">
              <w:rPr>
                <w:rFonts w:asciiTheme="minorHAnsi" w:hAnsiTheme="minorHAnsi" w:cstheme="minorHAnsi"/>
                <w:b/>
                <w:sz w:val="20"/>
                <w:szCs w:val="20"/>
                <w:u w:val="single"/>
              </w:rPr>
              <w:t>totally</w:t>
            </w:r>
            <w:r w:rsidRPr="00B70BF9">
              <w:rPr>
                <w:rFonts w:asciiTheme="minorHAnsi" w:hAnsiTheme="minorHAnsi" w:cstheme="minorHAnsi"/>
                <w:b/>
                <w:sz w:val="20"/>
                <w:szCs w:val="20"/>
              </w:rPr>
              <w:t xml:space="preserve"> performed assignments)</w:t>
            </w:r>
          </w:p>
        </w:tc>
        <w:tc>
          <w:tcPr>
            <w:tcW w:w="1454" w:type="dxa"/>
            <w:tcBorders>
              <w:top w:val="single" w:sz="4" w:space="0" w:color="auto"/>
              <w:left w:val="single" w:sz="4" w:space="0" w:color="auto"/>
              <w:bottom w:val="single" w:sz="4" w:space="0" w:color="auto"/>
              <w:right w:val="single" w:sz="4" w:space="0" w:color="auto"/>
            </w:tcBorders>
            <w:shd w:val="pct10" w:color="auto" w:fill="auto"/>
            <w:vAlign w:val="center"/>
          </w:tcPr>
          <w:p w14:paraId="1D53B7F1" w14:textId="77777777" w:rsidR="00C13959" w:rsidRPr="00B70BF9" w:rsidRDefault="00C13959" w:rsidP="00BF2F25">
            <w:pPr>
              <w:spacing w:before="60" w:after="60"/>
              <w:jc w:val="center"/>
              <w:rPr>
                <w:rFonts w:asciiTheme="minorHAnsi" w:hAnsiTheme="minorHAnsi" w:cstheme="minorHAnsi"/>
                <w:b/>
                <w:sz w:val="20"/>
              </w:rPr>
            </w:pPr>
            <w:r w:rsidRPr="00B70BF9">
              <w:rPr>
                <w:rFonts w:asciiTheme="minorHAnsi" w:hAnsiTheme="minorHAnsi" w:cstheme="minorHAnsi"/>
                <w:b/>
                <w:sz w:val="20"/>
              </w:rPr>
              <w:t>Name of the public or private bodies</w:t>
            </w:r>
          </w:p>
        </w:tc>
      </w:tr>
      <w:tr w:rsidR="00C13959" w:rsidRPr="00B70BF9" w14:paraId="1D675F37" w14:textId="77777777" w:rsidTr="00A43137">
        <w:trPr>
          <w:trHeight w:val="567"/>
        </w:trPr>
        <w:tc>
          <w:tcPr>
            <w:tcW w:w="2542" w:type="dxa"/>
            <w:tcBorders>
              <w:top w:val="single" w:sz="4" w:space="0" w:color="auto"/>
              <w:left w:val="single" w:sz="4" w:space="0" w:color="auto"/>
              <w:bottom w:val="single" w:sz="4" w:space="0" w:color="auto"/>
              <w:right w:val="single" w:sz="4" w:space="0" w:color="auto"/>
            </w:tcBorders>
            <w:vAlign w:val="center"/>
          </w:tcPr>
          <w:p w14:paraId="183B1F01" w14:textId="77777777" w:rsidR="00C13959" w:rsidRPr="00B70BF9" w:rsidRDefault="00C13959" w:rsidP="00BF2F25">
            <w:pPr>
              <w:spacing w:before="60" w:after="60"/>
              <w:rPr>
                <w:rFonts w:asciiTheme="minorHAnsi" w:hAnsiTheme="minorHAnsi" w:cstheme="minorHAnsi"/>
                <w:b/>
                <w:sz w:val="20"/>
              </w:rPr>
            </w:pPr>
          </w:p>
        </w:tc>
        <w:tc>
          <w:tcPr>
            <w:tcW w:w="1648" w:type="dxa"/>
            <w:tcBorders>
              <w:top w:val="single" w:sz="4" w:space="0" w:color="auto"/>
              <w:left w:val="single" w:sz="4" w:space="0" w:color="auto"/>
              <w:bottom w:val="single" w:sz="4" w:space="0" w:color="auto"/>
              <w:right w:val="single" w:sz="4" w:space="0" w:color="auto"/>
            </w:tcBorders>
            <w:vAlign w:val="center"/>
          </w:tcPr>
          <w:p w14:paraId="2F211B6B" w14:textId="77777777" w:rsidR="00C13959" w:rsidRPr="00B70BF9" w:rsidRDefault="00C13959" w:rsidP="00BF2F25">
            <w:pPr>
              <w:spacing w:before="60" w:after="60"/>
              <w:rPr>
                <w:rFonts w:asciiTheme="minorHAnsi" w:hAnsiTheme="minorHAnsi" w:cstheme="minorHAnsi"/>
                <w:b/>
                <w:sz w:val="20"/>
              </w:rPr>
            </w:pPr>
          </w:p>
        </w:tc>
        <w:tc>
          <w:tcPr>
            <w:tcW w:w="1338" w:type="dxa"/>
            <w:tcBorders>
              <w:top w:val="single" w:sz="4" w:space="0" w:color="auto"/>
              <w:left w:val="single" w:sz="4" w:space="0" w:color="auto"/>
              <w:bottom w:val="single" w:sz="4" w:space="0" w:color="auto"/>
              <w:right w:val="single" w:sz="4" w:space="0" w:color="auto"/>
            </w:tcBorders>
            <w:vAlign w:val="center"/>
          </w:tcPr>
          <w:p w14:paraId="2425983D" w14:textId="77777777" w:rsidR="00C13959" w:rsidRPr="00B70BF9" w:rsidRDefault="00C13959" w:rsidP="00BF2F25">
            <w:pPr>
              <w:spacing w:before="60" w:after="60"/>
              <w:rPr>
                <w:rFonts w:asciiTheme="minorHAnsi" w:hAnsiTheme="minorHAnsi" w:cstheme="minorHAnsi"/>
                <w:b/>
                <w:sz w:val="20"/>
              </w:rPr>
            </w:pPr>
          </w:p>
        </w:tc>
        <w:tc>
          <w:tcPr>
            <w:tcW w:w="1738" w:type="dxa"/>
            <w:tcBorders>
              <w:top w:val="single" w:sz="4" w:space="0" w:color="auto"/>
              <w:left w:val="single" w:sz="4" w:space="0" w:color="auto"/>
              <w:bottom w:val="single" w:sz="4" w:space="0" w:color="auto"/>
              <w:right w:val="single" w:sz="4" w:space="0" w:color="auto"/>
            </w:tcBorders>
            <w:vAlign w:val="center"/>
          </w:tcPr>
          <w:p w14:paraId="514E10C2" w14:textId="77777777" w:rsidR="00C13959" w:rsidRPr="00B70BF9" w:rsidRDefault="00C13959" w:rsidP="00BF2F25">
            <w:pPr>
              <w:spacing w:before="60" w:after="60"/>
              <w:rPr>
                <w:rFonts w:asciiTheme="minorHAnsi" w:hAnsiTheme="minorHAnsi" w:cstheme="minorHAnsi"/>
                <w:b/>
                <w:sz w:val="20"/>
              </w:rPr>
            </w:pPr>
          </w:p>
        </w:tc>
        <w:tc>
          <w:tcPr>
            <w:tcW w:w="1454" w:type="dxa"/>
            <w:tcBorders>
              <w:top w:val="single" w:sz="4" w:space="0" w:color="auto"/>
              <w:left w:val="single" w:sz="4" w:space="0" w:color="auto"/>
              <w:bottom w:val="single" w:sz="4" w:space="0" w:color="auto"/>
              <w:right w:val="single" w:sz="4" w:space="0" w:color="auto"/>
            </w:tcBorders>
            <w:vAlign w:val="center"/>
          </w:tcPr>
          <w:p w14:paraId="3AE5CFF3" w14:textId="77777777" w:rsidR="00C13959" w:rsidRPr="00B70BF9" w:rsidRDefault="00C13959" w:rsidP="00BF2F25">
            <w:pPr>
              <w:spacing w:before="60" w:after="60"/>
              <w:rPr>
                <w:rFonts w:asciiTheme="minorHAnsi" w:hAnsiTheme="minorHAnsi" w:cstheme="minorHAnsi"/>
                <w:b/>
                <w:sz w:val="20"/>
              </w:rPr>
            </w:pPr>
          </w:p>
        </w:tc>
      </w:tr>
      <w:tr w:rsidR="00C13959" w:rsidRPr="00B70BF9" w14:paraId="077098E8" w14:textId="77777777" w:rsidTr="00A43137">
        <w:trPr>
          <w:trHeight w:val="567"/>
        </w:trPr>
        <w:tc>
          <w:tcPr>
            <w:tcW w:w="2542" w:type="dxa"/>
            <w:tcBorders>
              <w:top w:val="single" w:sz="4" w:space="0" w:color="auto"/>
              <w:left w:val="single" w:sz="4" w:space="0" w:color="auto"/>
              <w:bottom w:val="single" w:sz="4" w:space="0" w:color="auto"/>
              <w:right w:val="single" w:sz="4" w:space="0" w:color="auto"/>
            </w:tcBorders>
            <w:vAlign w:val="center"/>
          </w:tcPr>
          <w:p w14:paraId="21BC94D4" w14:textId="77777777" w:rsidR="00C13959" w:rsidRPr="00B70BF9" w:rsidRDefault="00C13959" w:rsidP="00BF2F25">
            <w:pPr>
              <w:spacing w:before="60" w:after="60"/>
              <w:rPr>
                <w:rFonts w:asciiTheme="minorHAnsi" w:hAnsiTheme="minorHAnsi" w:cstheme="minorHAnsi"/>
                <w:b/>
                <w:sz w:val="20"/>
              </w:rPr>
            </w:pPr>
          </w:p>
        </w:tc>
        <w:tc>
          <w:tcPr>
            <w:tcW w:w="1648" w:type="dxa"/>
            <w:tcBorders>
              <w:top w:val="single" w:sz="4" w:space="0" w:color="auto"/>
              <w:left w:val="single" w:sz="4" w:space="0" w:color="auto"/>
              <w:bottom w:val="single" w:sz="4" w:space="0" w:color="auto"/>
              <w:right w:val="single" w:sz="4" w:space="0" w:color="auto"/>
            </w:tcBorders>
            <w:vAlign w:val="center"/>
          </w:tcPr>
          <w:p w14:paraId="5AA6464E" w14:textId="77777777" w:rsidR="00C13959" w:rsidRPr="00B70BF9" w:rsidRDefault="00C13959" w:rsidP="00BF2F25">
            <w:pPr>
              <w:spacing w:before="60" w:after="60"/>
              <w:rPr>
                <w:rFonts w:asciiTheme="minorHAnsi" w:hAnsiTheme="minorHAnsi" w:cstheme="minorHAnsi"/>
                <w:b/>
                <w:sz w:val="20"/>
              </w:rPr>
            </w:pPr>
          </w:p>
        </w:tc>
        <w:tc>
          <w:tcPr>
            <w:tcW w:w="1338" w:type="dxa"/>
            <w:tcBorders>
              <w:top w:val="single" w:sz="4" w:space="0" w:color="auto"/>
              <w:left w:val="single" w:sz="4" w:space="0" w:color="auto"/>
              <w:bottom w:val="single" w:sz="4" w:space="0" w:color="auto"/>
              <w:right w:val="single" w:sz="4" w:space="0" w:color="auto"/>
            </w:tcBorders>
            <w:vAlign w:val="center"/>
          </w:tcPr>
          <w:p w14:paraId="37E40E81" w14:textId="77777777" w:rsidR="00C13959" w:rsidRPr="00B70BF9" w:rsidRDefault="00C13959" w:rsidP="00BF2F25">
            <w:pPr>
              <w:spacing w:before="60" w:after="60"/>
              <w:rPr>
                <w:rFonts w:asciiTheme="minorHAnsi" w:hAnsiTheme="minorHAnsi" w:cstheme="minorHAnsi"/>
                <w:b/>
                <w:sz w:val="20"/>
              </w:rPr>
            </w:pPr>
          </w:p>
        </w:tc>
        <w:tc>
          <w:tcPr>
            <w:tcW w:w="1738" w:type="dxa"/>
            <w:tcBorders>
              <w:top w:val="single" w:sz="4" w:space="0" w:color="auto"/>
              <w:left w:val="single" w:sz="4" w:space="0" w:color="auto"/>
              <w:bottom w:val="single" w:sz="4" w:space="0" w:color="auto"/>
              <w:right w:val="single" w:sz="4" w:space="0" w:color="auto"/>
            </w:tcBorders>
            <w:vAlign w:val="center"/>
          </w:tcPr>
          <w:p w14:paraId="430D417B" w14:textId="77777777" w:rsidR="00C13959" w:rsidRPr="00B70BF9" w:rsidRDefault="00C13959" w:rsidP="00BF2F25">
            <w:pPr>
              <w:spacing w:before="60" w:after="60"/>
              <w:rPr>
                <w:rFonts w:asciiTheme="minorHAnsi" w:hAnsiTheme="minorHAnsi" w:cstheme="minorHAnsi"/>
                <w:b/>
                <w:sz w:val="20"/>
              </w:rPr>
            </w:pPr>
          </w:p>
        </w:tc>
        <w:tc>
          <w:tcPr>
            <w:tcW w:w="1454" w:type="dxa"/>
            <w:tcBorders>
              <w:top w:val="single" w:sz="4" w:space="0" w:color="auto"/>
              <w:left w:val="single" w:sz="4" w:space="0" w:color="auto"/>
              <w:bottom w:val="single" w:sz="4" w:space="0" w:color="auto"/>
              <w:right w:val="single" w:sz="4" w:space="0" w:color="auto"/>
            </w:tcBorders>
            <w:vAlign w:val="center"/>
          </w:tcPr>
          <w:p w14:paraId="6E95E49F" w14:textId="77777777" w:rsidR="00C13959" w:rsidRPr="00B70BF9" w:rsidRDefault="00C13959" w:rsidP="00BF2F25">
            <w:pPr>
              <w:spacing w:before="60" w:after="60"/>
              <w:rPr>
                <w:rFonts w:asciiTheme="minorHAnsi" w:hAnsiTheme="minorHAnsi" w:cstheme="minorHAnsi"/>
                <w:b/>
                <w:sz w:val="20"/>
              </w:rPr>
            </w:pPr>
          </w:p>
        </w:tc>
      </w:tr>
      <w:tr w:rsidR="00A43137" w:rsidRPr="00B70BF9" w14:paraId="7320C635" w14:textId="77777777" w:rsidTr="00A43137">
        <w:trPr>
          <w:trHeight w:val="567"/>
        </w:trPr>
        <w:tc>
          <w:tcPr>
            <w:tcW w:w="2542" w:type="dxa"/>
            <w:tcBorders>
              <w:top w:val="single" w:sz="4" w:space="0" w:color="auto"/>
              <w:left w:val="single" w:sz="4" w:space="0" w:color="auto"/>
              <w:bottom w:val="single" w:sz="4" w:space="0" w:color="auto"/>
              <w:right w:val="single" w:sz="4" w:space="0" w:color="auto"/>
            </w:tcBorders>
            <w:vAlign w:val="center"/>
          </w:tcPr>
          <w:p w14:paraId="05A6BA8D" w14:textId="77777777" w:rsidR="00A43137" w:rsidRPr="00B70BF9" w:rsidRDefault="00A43137" w:rsidP="00BF2F25">
            <w:pPr>
              <w:spacing w:before="60" w:after="60"/>
              <w:rPr>
                <w:rFonts w:asciiTheme="minorHAnsi" w:hAnsiTheme="minorHAnsi" w:cstheme="minorHAnsi"/>
                <w:b/>
                <w:sz w:val="20"/>
              </w:rPr>
            </w:pPr>
          </w:p>
        </w:tc>
        <w:tc>
          <w:tcPr>
            <w:tcW w:w="1648" w:type="dxa"/>
            <w:tcBorders>
              <w:top w:val="single" w:sz="4" w:space="0" w:color="auto"/>
              <w:left w:val="single" w:sz="4" w:space="0" w:color="auto"/>
              <w:bottom w:val="single" w:sz="4" w:space="0" w:color="auto"/>
              <w:right w:val="single" w:sz="4" w:space="0" w:color="auto"/>
            </w:tcBorders>
            <w:vAlign w:val="center"/>
          </w:tcPr>
          <w:p w14:paraId="684F6486" w14:textId="77777777" w:rsidR="00A43137" w:rsidRPr="00B70BF9" w:rsidRDefault="00A43137" w:rsidP="00BF2F25">
            <w:pPr>
              <w:spacing w:before="60" w:after="60"/>
              <w:rPr>
                <w:rFonts w:asciiTheme="minorHAnsi" w:hAnsiTheme="minorHAnsi" w:cstheme="minorHAnsi"/>
                <w:b/>
                <w:sz w:val="20"/>
              </w:rPr>
            </w:pPr>
          </w:p>
        </w:tc>
        <w:tc>
          <w:tcPr>
            <w:tcW w:w="1338" w:type="dxa"/>
            <w:tcBorders>
              <w:top w:val="single" w:sz="4" w:space="0" w:color="auto"/>
              <w:left w:val="single" w:sz="4" w:space="0" w:color="auto"/>
              <w:bottom w:val="single" w:sz="4" w:space="0" w:color="auto"/>
              <w:right w:val="single" w:sz="4" w:space="0" w:color="auto"/>
            </w:tcBorders>
            <w:vAlign w:val="center"/>
          </w:tcPr>
          <w:p w14:paraId="48D05673" w14:textId="77777777" w:rsidR="00A43137" w:rsidRPr="00B70BF9" w:rsidRDefault="00A43137" w:rsidP="00BF2F25">
            <w:pPr>
              <w:spacing w:before="60" w:after="60"/>
              <w:rPr>
                <w:rFonts w:asciiTheme="minorHAnsi" w:hAnsiTheme="minorHAnsi" w:cstheme="minorHAnsi"/>
                <w:b/>
                <w:sz w:val="20"/>
              </w:rPr>
            </w:pPr>
          </w:p>
        </w:tc>
        <w:tc>
          <w:tcPr>
            <w:tcW w:w="1738" w:type="dxa"/>
            <w:tcBorders>
              <w:top w:val="single" w:sz="4" w:space="0" w:color="auto"/>
              <w:left w:val="single" w:sz="4" w:space="0" w:color="auto"/>
              <w:bottom w:val="single" w:sz="4" w:space="0" w:color="auto"/>
              <w:right w:val="single" w:sz="4" w:space="0" w:color="auto"/>
            </w:tcBorders>
            <w:vAlign w:val="center"/>
          </w:tcPr>
          <w:p w14:paraId="7B915796" w14:textId="77777777" w:rsidR="00A43137" w:rsidRPr="00B70BF9" w:rsidRDefault="00A43137" w:rsidP="00BF2F25">
            <w:pPr>
              <w:spacing w:before="60" w:after="60"/>
              <w:rPr>
                <w:rFonts w:asciiTheme="minorHAnsi" w:hAnsiTheme="minorHAnsi" w:cstheme="minorHAnsi"/>
                <w:b/>
                <w:sz w:val="20"/>
              </w:rPr>
            </w:pPr>
          </w:p>
        </w:tc>
        <w:tc>
          <w:tcPr>
            <w:tcW w:w="1454" w:type="dxa"/>
            <w:tcBorders>
              <w:top w:val="single" w:sz="4" w:space="0" w:color="auto"/>
              <w:left w:val="single" w:sz="4" w:space="0" w:color="auto"/>
              <w:bottom w:val="single" w:sz="4" w:space="0" w:color="auto"/>
              <w:right w:val="single" w:sz="4" w:space="0" w:color="auto"/>
            </w:tcBorders>
            <w:vAlign w:val="center"/>
          </w:tcPr>
          <w:p w14:paraId="11D9FF38" w14:textId="77777777" w:rsidR="00A43137" w:rsidRPr="00B70BF9" w:rsidRDefault="00A43137" w:rsidP="00BF2F25">
            <w:pPr>
              <w:spacing w:before="60" w:after="60"/>
              <w:rPr>
                <w:rFonts w:asciiTheme="minorHAnsi" w:hAnsiTheme="minorHAnsi" w:cstheme="minorHAnsi"/>
                <w:b/>
                <w:sz w:val="20"/>
              </w:rPr>
            </w:pPr>
          </w:p>
        </w:tc>
      </w:tr>
      <w:tr w:rsidR="00A43137" w:rsidRPr="00B70BF9" w14:paraId="0A808CD8" w14:textId="77777777" w:rsidTr="00A43137">
        <w:trPr>
          <w:trHeight w:val="567"/>
        </w:trPr>
        <w:tc>
          <w:tcPr>
            <w:tcW w:w="2542" w:type="dxa"/>
            <w:tcBorders>
              <w:top w:val="single" w:sz="4" w:space="0" w:color="auto"/>
              <w:left w:val="single" w:sz="4" w:space="0" w:color="auto"/>
              <w:bottom w:val="single" w:sz="4" w:space="0" w:color="auto"/>
              <w:right w:val="single" w:sz="4" w:space="0" w:color="auto"/>
            </w:tcBorders>
            <w:vAlign w:val="center"/>
          </w:tcPr>
          <w:p w14:paraId="4B60C84E" w14:textId="77777777" w:rsidR="00A43137" w:rsidRPr="00B70BF9" w:rsidRDefault="00A43137" w:rsidP="00BF2F25">
            <w:pPr>
              <w:spacing w:before="60" w:after="60"/>
              <w:rPr>
                <w:rFonts w:asciiTheme="minorHAnsi" w:hAnsiTheme="minorHAnsi" w:cstheme="minorHAnsi"/>
                <w:b/>
                <w:sz w:val="20"/>
              </w:rPr>
            </w:pPr>
          </w:p>
        </w:tc>
        <w:tc>
          <w:tcPr>
            <w:tcW w:w="1648" w:type="dxa"/>
            <w:tcBorders>
              <w:top w:val="single" w:sz="4" w:space="0" w:color="auto"/>
              <w:left w:val="single" w:sz="4" w:space="0" w:color="auto"/>
              <w:bottom w:val="single" w:sz="4" w:space="0" w:color="auto"/>
              <w:right w:val="single" w:sz="4" w:space="0" w:color="auto"/>
            </w:tcBorders>
            <w:vAlign w:val="center"/>
          </w:tcPr>
          <w:p w14:paraId="5AF12549" w14:textId="77777777" w:rsidR="00A43137" w:rsidRPr="00B70BF9" w:rsidRDefault="00A43137" w:rsidP="00BF2F25">
            <w:pPr>
              <w:spacing w:before="60" w:after="60"/>
              <w:rPr>
                <w:rFonts w:asciiTheme="minorHAnsi" w:hAnsiTheme="minorHAnsi" w:cstheme="minorHAnsi"/>
                <w:b/>
                <w:sz w:val="20"/>
              </w:rPr>
            </w:pPr>
          </w:p>
        </w:tc>
        <w:tc>
          <w:tcPr>
            <w:tcW w:w="1338" w:type="dxa"/>
            <w:tcBorders>
              <w:top w:val="single" w:sz="4" w:space="0" w:color="auto"/>
              <w:left w:val="single" w:sz="4" w:space="0" w:color="auto"/>
              <w:bottom w:val="single" w:sz="4" w:space="0" w:color="auto"/>
              <w:right w:val="single" w:sz="4" w:space="0" w:color="auto"/>
            </w:tcBorders>
            <w:vAlign w:val="center"/>
          </w:tcPr>
          <w:p w14:paraId="70305043" w14:textId="77777777" w:rsidR="00A43137" w:rsidRPr="00B70BF9" w:rsidRDefault="00A43137" w:rsidP="00BF2F25">
            <w:pPr>
              <w:spacing w:before="60" w:after="60"/>
              <w:rPr>
                <w:rFonts w:asciiTheme="minorHAnsi" w:hAnsiTheme="minorHAnsi" w:cstheme="minorHAnsi"/>
                <w:b/>
                <w:sz w:val="20"/>
              </w:rPr>
            </w:pPr>
          </w:p>
        </w:tc>
        <w:tc>
          <w:tcPr>
            <w:tcW w:w="1738" w:type="dxa"/>
            <w:tcBorders>
              <w:top w:val="single" w:sz="4" w:space="0" w:color="auto"/>
              <w:left w:val="single" w:sz="4" w:space="0" w:color="auto"/>
              <w:bottom w:val="single" w:sz="4" w:space="0" w:color="auto"/>
              <w:right w:val="single" w:sz="4" w:space="0" w:color="auto"/>
            </w:tcBorders>
            <w:vAlign w:val="center"/>
          </w:tcPr>
          <w:p w14:paraId="08840604" w14:textId="77777777" w:rsidR="00A43137" w:rsidRPr="00B70BF9" w:rsidRDefault="00A43137" w:rsidP="00BF2F25">
            <w:pPr>
              <w:spacing w:before="60" w:after="60"/>
              <w:rPr>
                <w:rFonts w:asciiTheme="minorHAnsi" w:hAnsiTheme="minorHAnsi" w:cstheme="minorHAnsi"/>
                <w:b/>
                <w:sz w:val="20"/>
              </w:rPr>
            </w:pPr>
          </w:p>
        </w:tc>
        <w:tc>
          <w:tcPr>
            <w:tcW w:w="1454" w:type="dxa"/>
            <w:tcBorders>
              <w:top w:val="single" w:sz="4" w:space="0" w:color="auto"/>
              <w:left w:val="single" w:sz="4" w:space="0" w:color="auto"/>
              <w:bottom w:val="single" w:sz="4" w:space="0" w:color="auto"/>
              <w:right w:val="single" w:sz="4" w:space="0" w:color="auto"/>
            </w:tcBorders>
            <w:vAlign w:val="center"/>
          </w:tcPr>
          <w:p w14:paraId="4BE77BAE" w14:textId="77777777" w:rsidR="00A43137" w:rsidRPr="00B70BF9" w:rsidRDefault="00A43137" w:rsidP="00BF2F25">
            <w:pPr>
              <w:spacing w:before="60" w:after="60"/>
              <w:rPr>
                <w:rFonts w:asciiTheme="minorHAnsi" w:hAnsiTheme="minorHAnsi" w:cstheme="minorHAnsi"/>
                <w:b/>
                <w:sz w:val="20"/>
              </w:rPr>
            </w:pPr>
          </w:p>
        </w:tc>
      </w:tr>
      <w:tr w:rsidR="00A43137" w:rsidRPr="00B70BF9" w14:paraId="6E8EBF6E" w14:textId="77777777" w:rsidTr="00A43137">
        <w:trPr>
          <w:trHeight w:val="567"/>
        </w:trPr>
        <w:tc>
          <w:tcPr>
            <w:tcW w:w="2542" w:type="dxa"/>
            <w:tcBorders>
              <w:top w:val="single" w:sz="4" w:space="0" w:color="auto"/>
              <w:left w:val="single" w:sz="4" w:space="0" w:color="auto"/>
              <w:bottom w:val="single" w:sz="4" w:space="0" w:color="auto"/>
              <w:right w:val="single" w:sz="4" w:space="0" w:color="auto"/>
            </w:tcBorders>
            <w:vAlign w:val="center"/>
          </w:tcPr>
          <w:p w14:paraId="00A7EAA7" w14:textId="77777777" w:rsidR="00A43137" w:rsidRPr="00B70BF9" w:rsidRDefault="00A43137" w:rsidP="00BF2F25">
            <w:pPr>
              <w:spacing w:before="60" w:after="60"/>
              <w:rPr>
                <w:rFonts w:asciiTheme="minorHAnsi" w:hAnsiTheme="minorHAnsi" w:cstheme="minorHAnsi"/>
                <w:b/>
                <w:sz w:val="20"/>
              </w:rPr>
            </w:pPr>
          </w:p>
        </w:tc>
        <w:tc>
          <w:tcPr>
            <w:tcW w:w="1648" w:type="dxa"/>
            <w:tcBorders>
              <w:top w:val="single" w:sz="4" w:space="0" w:color="auto"/>
              <w:left w:val="single" w:sz="4" w:space="0" w:color="auto"/>
              <w:bottom w:val="single" w:sz="4" w:space="0" w:color="auto"/>
              <w:right w:val="single" w:sz="4" w:space="0" w:color="auto"/>
            </w:tcBorders>
            <w:vAlign w:val="center"/>
          </w:tcPr>
          <w:p w14:paraId="44E1B447" w14:textId="77777777" w:rsidR="00A43137" w:rsidRPr="00B70BF9" w:rsidRDefault="00A43137" w:rsidP="00BF2F25">
            <w:pPr>
              <w:spacing w:before="60" w:after="60"/>
              <w:rPr>
                <w:rFonts w:asciiTheme="minorHAnsi" w:hAnsiTheme="minorHAnsi" w:cstheme="minorHAnsi"/>
                <w:b/>
                <w:sz w:val="20"/>
              </w:rPr>
            </w:pPr>
          </w:p>
        </w:tc>
        <w:tc>
          <w:tcPr>
            <w:tcW w:w="1338" w:type="dxa"/>
            <w:tcBorders>
              <w:top w:val="single" w:sz="4" w:space="0" w:color="auto"/>
              <w:left w:val="single" w:sz="4" w:space="0" w:color="auto"/>
              <w:bottom w:val="single" w:sz="4" w:space="0" w:color="auto"/>
              <w:right w:val="single" w:sz="4" w:space="0" w:color="auto"/>
            </w:tcBorders>
            <w:vAlign w:val="center"/>
          </w:tcPr>
          <w:p w14:paraId="21CDD6B2" w14:textId="77777777" w:rsidR="00A43137" w:rsidRPr="00B70BF9" w:rsidRDefault="00A43137" w:rsidP="00BF2F25">
            <w:pPr>
              <w:spacing w:before="60" w:after="60"/>
              <w:rPr>
                <w:rFonts w:asciiTheme="minorHAnsi" w:hAnsiTheme="minorHAnsi" w:cstheme="minorHAnsi"/>
                <w:b/>
                <w:sz w:val="20"/>
              </w:rPr>
            </w:pPr>
          </w:p>
        </w:tc>
        <w:tc>
          <w:tcPr>
            <w:tcW w:w="1738" w:type="dxa"/>
            <w:tcBorders>
              <w:top w:val="single" w:sz="4" w:space="0" w:color="auto"/>
              <w:left w:val="single" w:sz="4" w:space="0" w:color="auto"/>
              <w:bottom w:val="single" w:sz="4" w:space="0" w:color="auto"/>
              <w:right w:val="single" w:sz="4" w:space="0" w:color="auto"/>
            </w:tcBorders>
            <w:vAlign w:val="center"/>
          </w:tcPr>
          <w:p w14:paraId="70B233DE" w14:textId="77777777" w:rsidR="00A43137" w:rsidRPr="00B70BF9" w:rsidRDefault="00A43137" w:rsidP="00BF2F25">
            <w:pPr>
              <w:spacing w:before="60" w:after="60"/>
              <w:rPr>
                <w:rFonts w:asciiTheme="minorHAnsi" w:hAnsiTheme="minorHAnsi" w:cstheme="minorHAnsi"/>
                <w:b/>
                <w:sz w:val="20"/>
              </w:rPr>
            </w:pPr>
          </w:p>
        </w:tc>
        <w:tc>
          <w:tcPr>
            <w:tcW w:w="1454" w:type="dxa"/>
            <w:tcBorders>
              <w:top w:val="single" w:sz="4" w:space="0" w:color="auto"/>
              <w:left w:val="single" w:sz="4" w:space="0" w:color="auto"/>
              <w:bottom w:val="single" w:sz="4" w:space="0" w:color="auto"/>
              <w:right w:val="single" w:sz="4" w:space="0" w:color="auto"/>
            </w:tcBorders>
            <w:vAlign w:val="center"/>
          </w:tcPr>
          <w:p w14:paraId="7F7CB73E" w14:textId="77777777" w:rsidR="00A43137" w:rsidRPr="00B70BF9" w:rsidRDefault="00A43137" w:rsidP="00BF2F25">
            <w:pPr>
              <w:spacing w:before="60" w:after="60"/>
              <w:rPr>
                <w:rFonts w:asciiTheme="minorHAnsi" w:hAnsiTheme="minorHAnsi" w:cstheme="minorHAnsi"/>
                <w:b/>
                <w:sz w:val="20"/>
              </w:rPr>
            </w:pPr>
          </w:p>
        </w:tc>
      </w:tr>
      <w:tr w:rsidR="00A43137" w:rsidRPr="00B70BF9" w14:paraId="5991D4EA" w14:textId="77777777" w:rsidTr="00A43137">
        <w:trPr>
          <w:trHeight w:val="567"/>
        </w:trPr>
        <w:tc>
          <w:tcPr>
            <w:tcW w:w="2542" w:type="dxa"/>
            <w:tcBorders>
              <w:top w:val="single" w:sz="4" w:space="0" w:color="auto"/>
              <w:left w:val="single" w:sz="4" w:space="0" w:color="auto"/>
              <w:bottom w:val="single" w:sz="4" w:space="0" w:color="auto"/>
              <w:right w:val="single" w:sz="4" w:space="0" w:color="auto"/>
            </w:tcBorders>
            <w:vAlign w:val="center"/>
          </w:tcPr>
          <w:p w14:paraId="7552CD2D" w14:textId="77777777" w:rsidR="00A43137" w:rsidRPr="00B70BF9" w:rsidRDefault="00A43137" w:rsidP="00BF2F25">
            <w:pPr>
              <w:spacing w:before="60" w:after="60"/>
              <w:rPr>
                <w:rFonts w:asciiTheme="minorHAnsi" w:hAnsiTheme="minorHAnsi" w:cstheme="minorHAnsi"/>
                <w:b/>
                <w:sz w:val="20"/>
              </w:rPr>
            </w:pPr>
          </w:p>
        </w:tc>
        <w:tc>
          <w:tcPr>
            <w:tcW w:w="1648" w:type="dxa"/>
            <w:tcBorders>
              <w:top w:val="single" w:sz="4" w:space="0" w:color="auto"/>
              <w:left w:val="single" w:sz="4" w:space="0" w:color="auto"/>
              <w:bottom w:val="single" w:sz="4" w:space="0" w:color="auto"/>
              <w:right w:val="single" w:sz="4" w:space="0" w:color="auto"/>
            </w:tcBorders>
            <w:vAlign w:val="center"/>
          </w:tcPr>
          <w:p w14:paraId="04963F0C" w14:textId="77777777" w:rsidR="00A43137" w:rsidRPr="00B70BF9" w:rsidRDefault="00A43137" w:rsidP="00BF2F25">
            <w:pPr>
              <w:spacing w:before="60" w:after="60"/>
              <w:rPr>
                <w:rFonts w:asciiTheme="minorHAnsi" w:hAnsiTheme="minorHAnsi" w:cstheme="minorHAnsi"/>
                <w:b/>
                <w:sz w:val="20"/>
              </w:rPr>
            </w:pPr>
          </w:p>
        </w:tc>
        <w:tc>
          <w:tcPr>
            <w:tcW w:w="1338" w:type="dxa"/>
            <w:tcBorders>
              <w:top w:val="single" w:sz="4" w:space="0" w:color="auto"/>
              <w:left w:val="single" w:sz="4" w:space="0" w:color="auto"/>
              <w:bottom w:val="single" w:sz="4" w:space="0" w:color="auto"/>
              <w:right w:val="single" w:sz="4" w:space="0" w:color="auto"/>
            </w:tcBorders>
            <w:vAlign w:val="center"/>
          </w:tcPr>
          <w:p w14:paraId="12FD610A" w14:textId="77777777" w:rsidR="00A43137" w:rsidRPr="00B70BF9" w:rsidRDefault="00A43137" w:rsidP="00BF2F25">
            <w:pPr>
              <w:spacing w:before="60" w:after="60"/>
              <w:rPr>
                <w:rFonts w:asciiTheme="minorHAnsi" w:hAnsiTheme="minorHAnsi" w:cstheme="minorHAnsi"/>
                <w:b/>
                <w:sz w:val="20"/>
              </w:rPr>
            </w:pPr>
          </w:p>
        </w:tc>
        <w:tc>
          <w:tcPr>
            <w:tcW w:w="1738" w:type="dxa"/>
            <w:tcBorders>
              <w:top w:val="single" w:sz="4" w:space="0" w:color="auto"/>
              <w:left w:val="single" w:sz="4" w:space="0" w:color="auto"/>
              <w:bottom w:val="single" w:sz="4" w:space="0" w:color="auto"/>
              <w:right w:val="single" w:sz="4" w:space="0" w:color="auto"/>
            </w:tcBorders>
            <w:vAlign w:val="center"/>
          </w:tcPr>
          <w:p w14:paraId="1D808085" w14:textId="77777777" w:rsidR="00A43137" w:rsidRPr="00B70BF9" w:rsidRDefault="00A43137" w:rsidP="00BF2F25">
            <w:pPr>
              <w:spacing w:before="60" w:after="60"/>
              <w:rPr>
                <w:rFonts w:asciiTheme="minorHAnsi" w:hAnsiTheme="minorHAnsi" w:cstheme="minorHAnsi"/>
                <w:b/>
                <w:sz w:val="20"/>
              </w:rPr>
            </w:pPr>
          </w:p>
        </w:tc>
        <w:tc>
          <w:tcPr>
            <w:tcW w:w="1454" w:type="dxa"/>
            <w:tcBorders>
              <w:top w:val="single" w:sz="4" w:space="0" w:color="auto"/>
              <w:left w:val="single" w:sz="4" w:space="0" w:color="auto"/>
              <w:bottom w:val="single" w:sz="4" w:space="0" w:color="auto"/>
              <w:right w:val="single" w:sz="4" w:space="0" w:color="auto"/>
            </w:tcBorders>
            <w:vAlign w:val="center"/>
          </w:tcPr>
          <w:p w14:paraId="65CF3785" w14:textId="77777777" w:rsidR="00A43137" w:rsidRPr="00B70BF9" w:rsidRDefault="00A43137" w:rsidP="00BF2F25">
            <w:pPr>
              <w:spacing w:before="60" w:after="60"/>
              <w:rPr>
                <w:rFonts w:asciiTheme="minorHAnsi" w:hAnsiTheme="minorHAnsi" w:cstheme="minorHAnsi"/>
                <w:b/>
                <w:sz w:val="20"/>
              </w:rPr>
            </w:pPr>
          </w:p>
        </w:tc>
      </w:tr>
      <w:tr w:rsidR="00A43137" w:rsidRPr="00B70BF9" w14:paraId="0F9D7BC3" w14:textId="77777777" w:rsidTr="00A43137">
        <w:trPr>
          <w:trHeight w:val="567"/>
        </w:trPr>
        <w:tc>
          <w:tcPr>
            <w:tcW w:w="2542" w:type="dxa"/>
            <w:tcBorders>
              <w:top w:val="single" w:sz="4" w:space="0" w:color="auto"/>
              <w:left w:val="single" w:sz="4" w:space="0" w:color="auto"/>
              <w:bottom w:val="single" w:sz="4" w:space="0" w:color="auto"/>
              <w:right w:val="single" w:sz="4" w:space="0" w:color="auto"/>
            </w:tcBorders>
            <w:vAlign w:val="center"/>
          </w:tcPr>
          <w:p w14:paraId="4AA1E88D" w14:textId="77777777" w:rsidR="00A43137" w:rsidRPr="00B70BF9" w:rsidRDefault="00A43137" w:rsidP="00BF2F25">
            <w:pPr>
              <w:spacing w:before="60" w:after="60"/>
              <w:rPr>
                <w:rFonts w:asciiTheme="minorHAnsi" w:hAnsiTheme="minorHAnsi" w:cstheme="minorHAnsi"/>
                <w:b/>
                <w:sz w:val="20"/>
              </w:rPr>
            </w:pPr>
          </w:p>
        </w:tc>
        <w:tc>
          <w:tcPr>
            <w:tcW w:w="1648" w:type="dxa"/>
            <w:tcBorders>
              <w:top w:val="single" w:sz="4" w:space="0" w:color="auto"/>
              <w:left w:val="single" w:sz="4" w:space="0" w:color="auto"/>
              <w:bottom w:val="single" w:sz="4" w:space="0" w:color="auto"/>
              <w:right w:val="single" w:sz="4" w:space="0" w:color="auto"/>
            </w:tcBorders>
            <w:vAlign w:val="center"/>
          </w:tcPr>
          <w:p w14:paraId="4063575E" w14:textId="77777777" w:rsidR="00A43137" w:rsidRPr="00B70BF9" w:rsidRDefault="00A43137" w:rsidP="00BF2F25">
            <w:pPr>
              <w:spacing w:before="60" w:after="60"/>
              <w:rPr>
                <w:rFonts w:asciiTheme="minorHAnsi" w:hAnsiTheme="minorHAnsi" w:cstheme="minorHAnsi"/>
                <w:b/>
                <w:sz w:val="20"/>
              </w:rPr>
            </w:pPr>
          </w:p>
        </w:tc>
        <w:tc>
          <w:tcPr>
            <w:tcW w:w="1338" w:type="dxa"/>
            <w:tcBorders>
              <w:top w:val="single" w:sz="4" w:space="0" w:color="auto"/>
              <w:left w:val="single" w:sz="4" w:space="0" w:color="auto"/>
              <w:bottom w:val="single" w:sz="4" w:space="0" w:color="auto"/>
              <w:right w:val="single" w:sz="4" w:space="0" w:color="auto"/>
            </w:tcBorders>
            <w:vAlign w:val="center"/>
          </w:tcPr>
          <w:p w14:paraId="3E1B8B70" w14:textId="77777777" w:rsidR="00A43137" w:rsidRPr="00B70BF9" w:rsidRDefault="00A43137" w:rsidP="00BF2F25">
            <w:pPr>
              <w:spacing w:before="60" w:after="60"/>
              <w:rPr>
                <w:rFonts w:asciiTheme="minorHAnsi" w:hAnsiTheme="minorHAnsi" w:cstheme="minorHAnsi"/>
                <w:b/>
                <w:sz w:val="20"/>
              </w:rPr>
            </w:pPr>
          </w:p>
        </w:tc>
        <w:tc>
          <w:tcPr>
            <w:tcW w:w="1738" w:type="dxa"/>
            <w:tcBorders>
              <w:top w:val="single" w:sz="4" w:space="0" w:color="auto"/>
              <w:left w:val="single" w:sz="4" w:space="0" w:color="auto"/>
              <w:bottom w:val="single" w:sz="4" w:space="0" w:color="auto"/>
              <w:right w:val="single" w:sz="4" w:space="0" w:color="auto"/>
            </w:tcBorders>
            <w:vAlign w:val="center"/>
          </w:tcPr>
          <w:p w14:paraId="41C11CCE" w14:textId="77777777" w:rsidR="00A43137" w:rsidRPr="00B70BF9" w:rsidRDefault="00A43137" w:rsidP="00BF2F25">
            <w:pPr>
              <w:spacing w:before="60" w:after="60"/>
              <w:rPr>
                <w:rFonts w:asciiTheme="minorHAnsi" w:hAnsiTheme="minorHAnsi" w:cstheme="minorHAnsi"/>
                <w:b/>
                <w:sz w:val="20"/>
              </w:rPr>
            </w:pPr>
          </w:p>
        </w:tc>
        <w:tc>
          <w:tcPr>
            <w:tcW w:w="1454" w:type="dxa"/>
            <w:tcBorders>
              <w:top w:val="single" w:sz="4" w:space="0" w:color="auto"/>
              <w:left w:val="single" w:sz="4" w:space="0" w:color="auto"/>
              <w:bottom w:val="single" w:sz="4" w:space="0" w:color="auto"/>
              <w:right w:val="single" w:sz="4" w:space="0" w:color="auto"/>
            </w:tcBorders>
            <w:vAlign w:val="center"/>
          </w:tcPr>
          <w:p w14:paraId="287AF1DD" w14:textId="77777777" w:rsidR="00A43137" w:rsidRPr="00B70BF9" w:rsidRDefault="00A43137" w:rsidP="00BF2F25">
            <w:pPr>
              <w:spacing w:before="60" w:after="60"/>
              <w:rPr>
                <w:rFonts w:asciiTheme="minorHAnsi" w:hAnsiTheme="minorHAnsi" w:cstheme="minorHAnsi"/>
                <w:b/>
                <w:sz w:val="20"/>
              </w:rPr>
            </w:pPr>
          </w:p>
        </w:tc>
      </w:tr>
    </w:tbl>
    <w:p w14:paraId="27A19E77" w14:textId="77777777" w:rsidR="00C13959" w:rsidRPr="00B70BF9" w:rsidRDefault="00C13959" w:rsidP="00C13959">
      <w:pPr>
        <w:spacing w:before="160"/>
        <w:jc w:val="both"/>
        <w:rPr>
          <w:rFonts w:asciiTheme="minorHAnsi" w:hAnsiTheme="minorHAnsi" w:cstheme="minorHAnsi"/>
        </w:rPr>
      </w:pPr>
    </w:p>
    <w:p w14:paraId="7E48FEAA" w14:textId="77777777" w:rsidR="00C13959" w:rsidRPr="00B70BF9" w:rsidRDefault="00C13959" w:rsidP="00C13959">
      <w:pPr>
        <w:spacing w:before="160"/>
        <w:jc w:val="both"/>
        <w:rPr>
          <w:rFonts w:asciiTheme="minorHAnsi" w:hAnsiTheme="minorHAnsi" w:cstheme="minorHAnsi"/>
          <w:b/>
          <w:bCs/>
        </w:rPr>
      </w:pPr>
      <w:r w:rsidRPr="00B70BF9">
        <w:rPr>
          <w:rFonts w:asciiTheme="minorHAnsi" w:hAnsiTheme="minorHAnsi" w:cstheme="minorHAnsi"/>
          <w:b/>
          <w:bCs/>
        </w:rPr>
        <w:t>Certificates of completion</w:t>
      </w:r>
    </w:p>
    <w:p w14:paraId="515EABE1" w14:textId="77777777" w:rsidR="00C13959" w:rsidRPr="00B70BF9" w:rsidRDefault="00C13959" w:rsidP="00C13959">
      <w:pPr>
        <w:spacing w:before="160"/>
        <w:jc w:val="both"/>
        <w:rPr>
          <w:rFonts w:asciiTheme="minorHAnsi" w:hAnsiTheme="minorHAnsi" w:cstheme="minorHAnsi"/>
        </w:rPr>
      </w:pPr>
      <w:r w:rsidRPr="00B70BF9">
        <w:rPr>
          <w:rFonts w:asciiTheme="minorHAnsi" w:hAnsiTheme="minorHAnsi" w:cstheme="minorHAnsi"/>
        </w:rPr>
        <w:t xml:space="preserve">For each of the assignments listed, the tenderer must provide in the administrative proposal as annexes to this form the certificates of completion/acceptance (statement or certificate without major reservation) and / or any supporting documents (contracts, invoices…) approved by the entity which awarded the contract. </w:t>
      </w:r>
    </w:p>
    <w:p w14:paraId="37F4B4C6" w14:textId="77777777" w:rsidR="00C13959" w:rsidRPr="00B70BF9" w:rsidRDefault="00C13959" w:rsidP="00C13959">
      <w:pPr>
        <w:spacing w:line="259" w:lineRule="auto"/>
        <w:rPr>
          <w:rFonts w:asciiTheme="minorHAnsi" w:eastAsia="Georgia" w:hAnsiTheme="minorHAnsi" w:cstheme="minorHAnsi"/>
        </w:rPr>
      </w:pPr>
    </w:p>
    <w:p w14:paraId="41C7E832" w14:textId="77777777" w:rsidR="00C13959" w:rsidRPr="00B70BF9" w:rsidRDefault="00C13959" w:rsidP="00C13959">
      <w:pPr>
        <w:spacing w:line="259" w:lineRule="auto"/>
        <w:rPr>
          <w:rFonts w:asciiTheme="minorHAnsi" w:eastAsia="Georgia" w:hAnsiTheme="minorHAnsi" w:cstheme="minorHAnsi"/>
        </w:rPr>
      </w:pPr>
    </w:p>
    <w:p w14:paraId="2D239EF5" w14:textId="77777777" w:rsidR="00C13959" w:rsidRPr="00B70BF9" w:rsidRDefault="00C13959" w:rsidP="00C13959">
      <w:pPr>
        <w:spacing w:line="259" w:lineRule="auto"/>
        <w:rPr>
          <w:rFonts w:asciiTheme="minorHAnsi" w:eastAsia="Georgia" w:hAnsiTheme="minorHAnsi" w:cstheme="minorHAnsi"/>
        </w:rPr>
      </w:pPr>
    </w:p>
    <w:p w14:paraId="4A95D9D8" w14:textId="77777777" w:rsidR="00C13959" w:rsidRDefault="00C13959" w:rsidP="00C13959">
      <w:pPr>
        <w:spacing w:line="259" w:lineRule="auto"/>
        <w:rPr>
          <w:rFonts w:asciiTheme="minorHAnsi" w:eastAsia="Georgia" w:hAnsiTheme="minorHAnsi" w:cstheme="minorHAnsi"/>
        </w:rPr>
      </w:pPr>
    </w:p>
    <w:p w14:paraId="71D32030" w14:textId="77777777" w:rsidR="00A43137" w:rsidRDefault="00A43137" w:rsidP="00C13959">
      <w:pPr>
        <w:spacing w:line="259" w:lineRule="auto"/>
        <w:rPr>
          <w:rFonts w:asciiTheme="minorHAnsi" w:eastAsia="Georgia" w:hAnsiTheme="minorHAnsi" w:cstheme="minorHAnsi"/>
        </w:rPr>
      </w:pPr>
    </w:p>
    <w:p w14:paraId="4B86C0C8" w14:textId="77777777" w:rsidR="00A43137" w:rsidRPr="00B70BF9" w:rsidRDefault="00A43137" w:rsidP="00C13959">
      <w:pPr>
        <w:spacing w:line="259" w:lineRule="auto"/>
        <w:rPr>
          <w:rFonts w:asciiTheme="minorHAnsi" w:eastAsia="Georgia" w:hAnsiTheme="minorHAnsi" w:cstheme="minorHAnsi"/>
        </w:rPr>
      </w:pPr>
    </w:p>
    <w:p w14:paraId="0B9E8F80" w14:textId="77777777" w:rsidR="00C13959" w:rsidRPr="00B70BF9" w:rsidRDefault="00C13959" w:rsidP="00C13959">
      <w:pPr>
        <w:spacing w:line="259" w:lineRule="auto"/>
        <w:rPr>
          <w:rFonts w:asciiTheme="minorHAnsi" w:eastAsia="Georgia" w:hAnsiTheme="minorHAnsi" w:cstheme="minorHAnsi"/>
        </w:rPr>
      </w:pPr>
    </w:p>
    <w:p w14:paraId="5CF3E8FB" w14:textId="77777777" w:rsidR="00C13959" w:rsidRPr="00B70BF9" w:rsidRDefault="00C13959" w:rsidP="00C13959">
      <w:pPr>
        <w:spacing w:line="259" w:lineRule="auto"/>
        <w:rPr>
          <w:rFonts w:asciiTheme="minorHAnsi" w:eastAsia="Georgia" w:hAnsiTheme="minorHAnsi" w:cstheme="minorHAnsi"/>
        </w:rPr>
      </w:pPr>
    </w:p>
    <w:p w14:paraId="143DC9F7" w14:textId="77777777" w:rsidR="00C13959" w:rsidRPr="00B70BF9" w:rsidRDefault="00C13959" w:rsidP="00C13959">
      <w:pPr>
        <w:numPr>
          <w:ilvl w:val="2"/>
          <w:numId w:val="0"/>
        </w:numPr>
        <w:autoSpaceDE w:val="0"/>
        <w:autoSpaceDN w:val="0"/>
        <w:adjustRightInd w:val="0"/>
        <w:spacing w:before="60" w:after="60" w:line="240" w:lineRule="auto"/>
        <w:ind w:left="720" w:hanging="720"/>
        <w:contextualSpacing/>
        <w:outlineLvl w:val="2"/>
        <w:rPr>
          <w:rFonts w:asciiTheme="minorHAnsi" w:hAnsiTheme="minorHAnsi" w:cstheme="minorHAnsi"/>
          <w:b/>
          <w:bCs/>
          <w:sz w:val="24"/>
          <w:szCs w:val="24"/>
          <w:lang w:val="en-US"/>
        </w:rPr>
      </w:pPr>
      <w:bookmarkStart w:id="181" w:name="_Toc70613888"/>
      <w:bookmarkStart w:id="182" w:name="_Toc71021908"/>
      <w:bookmarkStart w:id="183" w:name="_Toc71039445"/>
      <w:bookmarkStart w:id="184" w:name="_Toc115273707"/>
      <w:r w:rsidRPr="00B70BF9">
        <w:rPr>
          <w:rFonts w:asciiTheme="minorHAnsi" w:hAnsiTheme="minorHAnsi" w:cstheme="minorHAnsi"/>
          <w:b/>
          <w:bCs/>
          <w:sz w:val="24"/>
          <w:szCs w:val="24"/>
        </w:rPr>
        <w:t xml:space="preserve">6.3.2 </w:t>
      </w:r>
      <w:r w:rsidRPr="00B70BF9">
        <w:rPr>
          <w:rFonts w:asciiTheme="minorHAnsi" w:hAnsiTheme="minorHAnsi" w:cstheme="minorHAnsi"/>
          <w:b/>
          <w:bCs/>
          <w:sz w:val="24"/>
          <w:szCs w:val="24"/>
          <w:lang w:val="en-US"/>
        </w:rPr>
        <w:t>TECHNICAL PROPOSAL</w:t>
      </w:r>
      <w:bookmarkEnd w:id="181"/>
      <w:bookmarkEnd w:id="182"/>
      <w:bookmarkEnd w:id="183"/>
      <w:bookmarkEnd w:id="184"/>
    </w:p>
    <w:p w14:paraId="2179C7F9" w14:textId="77777777" w:rsidR="00C13959" w:rsidRPr="00B70BF9" w:rsidRDefault="00C13959" w:rsidP="00C13959">
      <w:pPr>
        <w:jc w:val="both"/>
        <w:rPr>
          <w:rFonts w:asciiTheme="minorHAnsi" w:eastAsia="Georgia" w:hAnsiTheme="minorHAnsi" w:cstheme="minorHAnsi"/>
          <w:i/>
          <w:iCs/>
          <w:color w:val="333333"/>
        </w:rPr>
      </w:pPr>
    </w:p>
    <w:p w14:paraId="57F95A9F" w14:textId="77777777" w:rsidR="00C13959" w:rsidRPr="00B70BF9" w:rsidRDefault="00C13959" w:rsidP="00C13959">
      <w:pPr>
        <w:jc w:val="both"/>
        <w:rPr>
          <w:rFonts w:asciiTheme="minorHAnsi" w:eastAsia="Georgia" w:hAnsiTheme="minorHAnsi" w:cstheme="minorHAnsi"/>
          <w:i/>
          <w:iCs/>
          <w:color w:val="333333"/>
        </w:rPr>
      </w:pPr>
      <w:r w:rsidRPr="00B70BF9">
        <w:rPr>
          <w:rFonts w:asciiTheme="minorHAnsi" w:eastAsia="Georgia" w:hAnsiTheme="minorHAnsi" w:cstheme="minorHAnsi"/>
          <w:i/>
          <w:iCs/>
          <w:color w:val="333333"/>
        </w:rPr>
        <w:t>The technical proposal may be presented in free format, but it shall not exceed ten pages, not counting the CVs.</w:t>
      </w:r>
    </w:p>
    <w:p w14:paraId="14166453" w14:textId="77777777" w:rsidR="00C13959" w:rsidRPr="00B70BF9" w:rsidRDefault="00C13959" w:rsidP="00C13959">
      <w:pPr>
        <w:jc w:val="both"/>
        <w:rPr>
          <w:rFonts w:asciiTheme="minorHAnsi" w:eastAsia="Georgia" w:hAnsiTheme="minorHAnsi" w:cstheme="minorHAnsi"/>
          <w:i/>
          <w:iCs/>
          <w:color w:val="333333"/>
        </w:rPr>
      </w:pPr>
    </w:p>
    <w:p w14:paraId="3A138078" w14:textId="77777777" w:rsidR="00C13959" w:rsidRPr="00B70BF9" w:rsidRDefault="00C13959" w:rsidP="00C13959">
      <w:pPr>
        <w:jc w:val="both"/>
        <w:rPr>
          <w:rFonts w:asciiTheme="minorHAnsi" w:eastAsia="Georgia" w:hAnsiTheme="minorHAnsi" w:cstheme="minorHAnsi"/>
          <w:i/>
          <w:iCs/>
          <w:color w:val="333333"/>
        </w:rPr>
      </w:pPr>
      <w:r w:rsidRPr="00B70BF9">
        <w:rPr>
          <w:rFonts w:asciiTheme="minorHAnsi" w:eastAsia="Georgia" w:hAnsiTheme="minorHAnsi" w:cstheme="minorHAnsi"/>
          <w:i/>
          <w:iCs/>
          <w:color w:val="333333"/>
        </w:rPr>
        <w:t xml:space="preserve">The tenderer must complete the </w:t>
      </w:r>
      <w:r w:rsidRPr="00B70BF9">
        <w:rPr>
          <w:rFonts w:asciiTheme="minorHAnsi" w:eastAsia="Georgia" w:hAnsiTheme="minorHAnsi" w:cstheme="minorHAnsi"/>
          <w:b/>
          <w:i/>
          <w:iCs/>
          <w:color w:val="333333"/>
        </w:rPr>
        <w:t>table hereunder</w:t>
      </w:r>
      <w:r w:rsidRPr="00B70BF9">
        <w:rPr>
          <w:rFonts w:asciiTheme="minorHAnsi" w:eastAsia="Georgia" w:hAnsiTheme="minorHAnsi" w:cstheme="minorHAnsi"/>
          <w:i/>
          <w:iCs/>
          <w:color w:val="333333"/>
        </w:rPr>
        <w:t xml:space="preserve">. He must provide in his offer the </w:t>
      </w:r>
      <w:r w:rsidRPr="00B70BF9">
        <w:rPr>
          <w:rFonts w:asciiTheme="minorHAnsi" w:eastAsia="Georgia" w:hAnsiTheme="minorHAnsi" w:cstheme="minorHAnsi"/>
          <w:b/>
          <w:i/>
          <w:iCs/>
          <w:color w:val="333333"/>
        </w:rPr>
        <w:t>CV’s of the key experts (the team leader and experts) proposed</w:t>
      </w:r>
      <w:r w:rsidRPr="00B70BF9">
        <w:rPr>
          <w:rFonts w:asciiTheme="minorHAnsi" w:eastAsia="Georgia" w:hAnsiTheme="minorHAnsi" w:cstheme="minorHAnsi"/>
          <w:i/>
          <w:iCs/>
          <w:color w:val="333333"/>
        </w:rPr>
        <w:t xml:space="preserve"> for implementing this services contract. The CV’s (qualifications and experience of key experts) have to fulfil the profiles as requested in the ToRs. Each CV </w:t>
      </w:r>
      <w:r w:rsidR="00191676">
        <w:rPr>
          <w:rFonts w:asciiTheme="minorHAnsi" w:eastAsia="Georgia" w:hAnsiTheme="minorHAnsi" w:cstheme="minorHAnsi"/>
          <w:i/>
          <w:iCs/>
          <w:color w:val="333333"/>
        </w:rPr>
        <w:t>shall</w:t>
      </w:r>
      <w:r w:rsidRPr="00B70BF9">
        <w:rPr>
          <w:rFonts w:asciiTheme="minorHAnsi" w:eastAsia="Georgia" w:hAnsiTheme="minorHAnsi" w:cstheme="minorHAnsi"/>
          <w:i/>
          <w:iCs/>
          <w:color w:val="333333"/>
        </w:rPr>
        <w:t xml:space="preserve"> be no longer than 3 pages. </w:t>
      </w:r>
    </w:p>
    <w:p w14:paraId="19345DE7" w14:textId="77777777" w:rsidR="00C13959" w:rsidRPr="00B70BF9" w:rsidRDefault="00C13959" w:rsidP="00C13959">
      <w:pPr>
        <w:jc w:val="both"/>
        <w:rPr>
          <w:rFonts w:asciiTheme="minorHAnsi" w:eastAsia="Georgia" w:hAnsiTheme="minorHAnsi" w:cstheme="minorHAnsi"/>
          <w:i/>
          <w:iCs/>
          <w:color w:val="333333"/>
        </w:rPr>
      </w:pPr>
    </w:p>
    <w:tbl>
      <w:tblPr>
        <w:tblpPr w:leftFromText="180" w:rightFromText="180" w:vertAnchor="text" w:horzAnchor="margin" w:tblpXSpec="center" w:tblpY="84"/>
        <w:tblW w:w="8969" w:type="dxa"/>
        <w:tblLook w:val="04A0" w:firstRow="1" w:lastRow="0" w:firstColumn="1" w:lastColumn="0" w:noHBand="0" w:noVBand="1"/>
      </w:tblPr>
      <w:tblGrid>
        <w:gridCol w:w="1716"/>
        <w:gridCol w:w="1452"/>
        <w:gridCol w:w="2610"/>
        <w:gridCol w:w="1260"/>
        <w:gridCol w:w="1931"/>
      </w:tblGrid>
      <w:tr w:rsidR="00A43137" w:rsidRPr="00B70BF9" w14:paraId="522D619D" w14:textId="77777777" w:rsidTr="00A43137">
        <w:trPr>
          <w:trHeight w:val="1008"/>
        </w:trPr>
        <w:tc>
          <w:tcPr>
            <w:tcW w:w="1716"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09032663" w14:textId="77777777" w:rsidR="00A43137" w:rsidRPr="00B70BF9" w:rsidRDefault="00A43137" w:rsidP="00BF2F25">
            <w:pPr>
              <w:jc w:val="both"/>
              <w:rPr>
                <w:rFonts w:asciiTheme="minorHAnsi" w:eastAsia="Georgia" w:hAnsiTheme="minorHAnsi" w:cstheme="minorHAnsi"/>
                <w:i/>
                <w:iCs/>
                <w:color w:val="333333"/>
              </w:rPr>
            </w:pPr>
            <w:r w:rsidRPr="00B70BF9">
              <w:rPr>
                <w:rFonts w:asciiTheme="minorHAnsi" w:eastAsia="Georgia" w:hAnsiTheme="minorHAnsi" w:cstheme="minorHAnsi"/>
                <w:b/>
                <w:i/>
                <w:iCs/>
                <w:color w:val="333333"/>
              </w:rPr>
              <w:t>Name of expert</w:t>
            </w:r>
          </w:p>
        </w:tc>
        <w:tc>
          <w:tcPr>
            <w:tcW w:w="1452"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58E451AB" w14:textId="77777777" w:rsidR="00A43137" w:rsidRPr="00B70BF9" w:rsidRDefault="00A43137" w:rsidP="00BF2F25">
            <w:pPr>
              <w:jc w:val="both"/>
              <w:rPr>
                <w:rFonts w:asciiTheme="minorHAnsi" w:eastAsia="Georgia" w:hAnsiTheme="minorHAnsi" w:cstheme="minorHAnsi"/>
                <w:i/>
                <w:iCs/>
                <w:color w:val="333333"/>
              </w:rPr>
            </w:pPr>
            <w:r w:rsidRPr="00B70BF9">
              <w:rPr>
                <w:rFonts w:asciiTheme="minorHAnsi" w:eastAsia="Georgia" w:hAnsiTheme="minorHAnsi" w:cstheme="minorHAnsi"/>
                <w:b/>
                <w:i/>
                <w:iCs/>
                <w:color w:val="333333"/>
              </w:rPr>
              <w:t>Proposed position</w:t>
            </w:r>
          </w:p>
        </w:tc>
        <w:tc>
          <w:tcPr>
            <w:tcW w:w="261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4A1E05AE" w14:textId="77777777" w:rsidR="00A43137" w:rsidRPr="00B70BF9" w:rsidRDefault="00A43137" w:rsidP="00BF2F25">
            <w:pPr>
              <w:jc w:val="both"/>
              <w:rPr>
                <w:rFonts w:asciiTheme="minorHAnsi" w:eastAsia="Georgia" w:hAnsiTheme="minorHAnsi" w:cstheme="minorHAnsi"/>
                <w:i/>
                <w:iCs/>
                <w:color w:val="333333"/>
              </w:rPr>
            </w:pPr>
            <w:r w:rsidRPr="00B70BF9">
              <w:rPr>
                <w:rFonts w:asciiTheme="minorHAnsi" w:eastAsia="Georgia" w:hAnsiTheme="minorHAnsi" w:cstheme="minorHAnsi"/>
                <w:b/>
                <w:i/>
                <w:iCs/>
                <w:color w:val="333333"/>
              </w:rPr>
              <w:t>Educational background – formal qualification</w:t>
            </w:r>
          </w:p>
        </w:tc>
        <w:tc>
          <w:tcPr>
            <w:tcW w:w="1260" w:type="dxa"/>
            <w:tcBorders>
              <w:top w:val="single" w:sz="4" w:space="0" w:color="auto"/>
              <w:left w:val="single" w:sz="4" w:space="0" w:color="auto"/>
              <w:bottom w:val="single" w:sz="4" w:space="0" w:color="auto"/>
              <w:right w:val="single" w:sz="4" w:space="0" w:color="auto"/>
            </w:tcBorders>
            <w:shd w:val="pct10" w:color="auto" w:fill="auto"/>
            <w:vAlign w:val="center"/>
          </w:tcPr>
          <w:p w14:paraId="7CCCC803" w14:textId="77777777" w:rsidR="00A43137" w:rsidRPr="00B70BF9" w:rsidRDefault="00A43137" w:rsidP="00A43137">
            <w:pPr>
              <w:jc w:val="both"/>
              <w:rPr>
                <w:rFonts w:asciiTheme="minorHAnsi" w:eastAsia="Georgia" w:hAnsiTheme="minorHAnsi" w:cstheme="minorHAnsi"/>
                <w:b/>
                <w:i/>
                <w:iCs/>
                <w:color w:val="333333"/>
              </w:rPr>
            </w:pPr>
            <w:r w:rsidRPr="00B70BF9">
              <w:rPr>
                <w:rFonts w:asciiTheme="minorHAnsi" w:eastAsia="Georgia" w:hAnsiTheme="minorHAnsi" w:cstheme="minorHAnsi"/>
                <w:b/>
                <w:i/>
                <w:iCs/>
                <w:color w:val="333333"/>
              </w:rPr>
              <w:t xml:space="preserve">Years of </w:t>
            </w:r>
            <w:r>
              <w:rPr>
                <w:rFonts w:asciiTheme="minorHAnsi" w:eastAsia="Georgia" w:hAnsiTheme="minorHAnsi" w:cstheme="minorHAnsi"/>
                <w:b/>
                <w:i/>
                <w:iCs/>
                <w:color w:val="333333"/>
              </w:rPr>
              <w:t xml:space="preserve">relevant </w:t>
            </w:r>
            <w:r w:rsidRPr="00B70BF9">
              <w:rPr>
                <w:rFonts w:asciiTheme="minorHAnsi" w:eastAsia="Georgia" w:hAnsiTheme="minorHAnsi" w:cstheme="minorHAnsi"/>
                <w:b/>
                <w:i/>
                <w:iCs/>
                <w:color w:val="333333"/>
              </w:rPr>
              <w:t xml:space="preserve">experience </w:t>
            </w:r>
          </w:p>
        </w:tc>
        <w:tc>
          <w:tcPr>
            <w:tcW w:w="1931"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57221931" w14:textId="77777777" w:rsidR="00A43137" w:rsidRPr="00B70BF9" w:rsidRDefault="00A43137" w:rsidP="00BF2F25">
            <w:pPr>
              <w:jc w:val="both"/>
              <w:rPr>
                <w:rFonts w:asciiTheme="minorHAnsi" w:eastAsia="Georgia" w:hAnsiTheme="minorHAnsi" w:cstheme="minorHAnsi"/>
                <w:i/>
                <w:iCs/>
                <w:color w:val="333333"/>
              </w:rPr>
            </w:pPr>
            <w:r w:rsidRPr="00B70BF9">
              <w:rPr>
                <w:rFonts w:asciiTheme="minorHAnsi" w:eastAsia="Georgia" w:hAnsiTheme="minorHAnsi" w:cstheme="minorHAnsi"/>
                <w:b/>
                <w:i/>
                <w:iCs/>
                <w:color w:val="333333"/>
              </w:rPr>
              <w:t>Specialist areas of knowledge</w:t>
            </w:r>
          </w:p>
        </w:tc>
      </w:tr>
      <w:tr w:rsidR="00A43137" w:rsidRPr="00B70BF9" w14:paraId="740665DD" w14:textId="77777777" w:rsidTr="00A43137">
        <w:trPr>
          <w:trHeight w:val="1008"/>
        </w:trPr>
        <w:tc>
          <w:tcPr>
            <w:tcW w:w="1716" w:type="dxa"/>
            <w:tcBorders>
              <w:top w:val="single" w:sz="4" w:space="0" w:color="auto"/>
              <w:left w:val="single" w:sz="4" w:space="0" w:color="auto"/>
              <w:bottom w:val="single" w:sz="4" w:space="0" w:color="auto"/>
              <w:right w:val="single" w:sz="4" w:space="0" w:color="auto"/>
            </w:tcBorders>
            <w:vAlign w:val="center"/>
          </w:tcPr>
          <w:p w14:paraId="3206A4B2" w14:textId="77777777" w:rsidR="00A43137" w:rsidRPr="00B70BF9" w:rsidRDefault="00A43137" w:rsidP="00BF2F25">
            <w:pPr>
              <w:jc w:val="both"/>
              <w:rPr>
                <w:rFonts w:asciiTheme="minorHAnsi" w:eastAsia="Georgia" w:hAnsiTheme="minorHAnsi" w:cstheme="minorHAnsi"/>
                <w:i/>
                <w:iCs/>
                <w:color w:val="333333"/>
              </w:rPr>
            </w:pPr>
          </w:p>
        </w:tc>
        <w:tc>
          <w:tcPr>
            <w:tcW w:w="1452" w:type="dxa"/>
            <w:tcBorders>
              <w:top w:val="single" w:sz="4" w:space="0" w:color="auto"/>
              <w:left w:val="single" w:sz="4" w:space="0" w:color="auto"/>
              <w:bottom w:val="single" w:sz="4" w:space="0" w:color="auto"/>
              <w:right w:val="single" w:sz="4" w:space="0" w:color="auto"/>
            </w:tcBorders>
            <w:vAlign w:val="center"/>
          </w:tcPr>
          <w:p w14:paraId="43E90047" w14:textId="77777777" w:rsidR="00A43137" w:rsidRPr="00B70BF9" w:rsidRDefault="00A43137" w:rsidP="00BF2F25">
            <w:pPr>
              <w:jc w:val="both"/>
              <w:rPr>
                <w:rFonts w:asciiTheme="minorHAnsi" w:eastAsia="Georgia" w:hAnsiTheme="minorHAnsi" w:cstheme="minorHAnsi"/>
                <w:i/>
                <w:iCs/>
                <w:color w:val="333333"/>
              </w:rPr>
            </w:pPr>
            <w:r w:rsidRPr="00B70BF9">
              <w:rPr>
                <w:rFonts w:asciiTheme="minorHAnsi" w:eastAsia="Georgia" w:hAnsiTheme="minorHAnsi" w:cstheme="minorHAnsi"/>
                <w:i/>
                <w:iCs/>
                <w:color w:val="333333"/>
              </w:rPr>
              <w:t>Expert 1</w:t>
            </w:r>
          </w:p>
        </w:tc>
        <w:tc>
          <w:tcPr>
            <w:tcW w:w="2610" w:type="dxa"/>
            <w:tcBorders>
              <w:top w:val="single" w:sz="4" w:space="0" w:color="auto"/>
              <w:left w:val="single" w:sz="4" w:space="0" w:color="auto"/>
              <w:bottom w:val="single" w:sz="4" w:space="0" w:color="auto"/>
              <w:right w:val="single" w:sz="4" w:space="0" w:color="auto"/>
            </w:tcBorders>
            <w:vAlign w:val="center"/>
          </w:tcPr>
          <w:p w14:paraId="5CBC85CC" w14:textId="77777777" w:rsidR="00A43137" w:rsidRPr="00B70BF9" w:rsidRDefault="00A43137" w:rsidP="00BF2F25">
            <w:pPr>
              <w:jc w:val="both"/>
              <w:rPr>
                <w:rFonts w:asciiTheme="minorHAnsi" w:eastAsia="Georgia" w:hAnsiTheme="minorHAnsi" w:cstheme="minorHAnsi"/>
                <w:i/>
                <w:iCs/>
                <w:color w:val="333333"/>
              </w:rPr>
            </w:pPr>
          </w:p>
        </w:tc>
        <w:tc>
          <w:tcPr>
            <w:tcW w:w="1260" w:type="dxa"/>
            <w:tcBorders>
              <w:top w:val="single" w:sz="4" w:space="0" w:color="auto"/>
              <w:left w:val="single" w:sz="4" w:space="0" w:color="auto"/>
              <w:bottom w:val="single" w:sz="4" w:space="0" w:color="auto"/>
              <w:right w:val="single" w:sz="4" w:space="0" w:color="auto"/>
            </w:tcBorders>
            <w:vAlign w:val="center"/>
          </w:tcPr>
          <w:p w14:paraId="4765D36D" w14:textId="77777777" w:rsidR="00A43137" w:rsidRPr="00B70BF9" w:rsidRDefault="00A43137" w:rsidP="00BF2F25">
            <w:pPr>
              <w:jc w:val="both"/>
              <w:rPr>
                <w:rFonts w:asciiTheme="minorHAnsi" w:eastAsia="Georgia" w:hAnsiTheme="minorHAnsi" w:cstheme="minorHAnsi"/>
                <w:i/>
                <w:iCs/>
                <w:color w:val="333333"/>
              </w:rPr>
            </w:pPr>
          </w:p>
        </w:tc>
        <w:tc>
          <w:tcPr>
            <w:tcW w:w="1931" w:type="dxa"/>
            <w:tcBorders>
              <w:top w:val="single" w:sz="4" w:space="0" w:color="auto"/>
              <w:left w:val="single" w:sz="4" w:space="0" w:color="auto"/>
              <w:bottom w:val="single" w:sz="4" w:space="0" w:color="auto"/>
              <w:right w:val="single" w:sz="4" w:space="0" w:color="auto"/>
            </w:tcBorders>
            <w:vAlign w:val="center"/>
          </w:tcPr>
          <w:p w14:paraId="286CE127" w14:textId="77777777" w:rsidR="00A43137" w:rsidRPr="00B70BF9" w:rsidRDefault="00A43137" w:rsidP="00BF2F25">
            <w:pPr>
              <w:jc w:val="both"/>
              <w:rPr>
                <w:rFonts w:asciiTheme="minorHAnsi" w:eastAsia="Georgia" w:hAnsiTheme="minorHAnsi" w:cstheme="minorHAnsi"/>
                <w:i/>
                <w:iCs/>
                <w:color w:val="333333"/>
              </w:rPr>
            </w:pPr>
          </w:p>
        </w:tc>
      </w:tr>
      <w:tr w:rsidR="00421AAC" w:rsidRPr="00B70BF9" w14:paraId="3358C061" w14:textId="77777777" w:rsidTr="00A43137">
        <w:trPr>
          <w:trHeight w:val="1008"/>
        </w:trPr>
        <w:tc>
          <w:tcPr>
            <w:tcW w:w="1716" w:type="dxa"/>
            <w:tcBorders>
              <w:top w:val="single" w:sz="4" w:space="0" w:color="auto"/>
              <w:left w:val="single" w:sz="4" w:space="0" w:color="auto"/>
              <w:bottom w:val="single" w:sz="4" w:space="0" w:color="auto"/>
              <w:right w:val="single" w:sz="4" w:space="0" w:color="auto"/>
            </w:tcBorders>
            <w:vAlign w:val="center"/>
          </w:tcPr>
          <w:p w14:paraId="347EC12D" w14:textId="77777777" w:rsidR="00421AAC" w:rsidRPr="00B70BF9" w:rsidRDefault="00421AAC" w:rsidP="00BF2F25">
            <w:pPr>
              <w:jc w:val="both"/>
              <w:rPr>
                <w:rFonts w:asciiTheme="minorHAnsi" w:eastAsia="Georgia" w:hAnsiTheme="minorHAnsi" w:cstheme="minorHAnsi"/>
                <w:i/>
                <w:iCs/>
                <w:color w:val="333333"/>
              </w:rPr>
            </w:pPr>
          </w:p>
        </w:tc>
        <w:tc>
          <w:tcPr>
            <w:tcW w:w="1452" w:type="dxa"/>
            <w:tcBorders>
              <w:top w:val="single" w:sz="4" w:space="0" w:color="auto"/>
              <w:left w:val="single" w:sz="4" w:space="0" w:color="auto"/>
              <w:bottom w:val="single" w:sz="4" w:space="0" w:color="auto"/>
              <w:right w:val="single" w:sz="4" w:space="0" w:color="auto"/>
            </w:tcBorders>
            <w:vAlign w:val="center"/>
          </w:tcPr>
          <w:p w14:paraId="7DC5B8C8" w14:textId="77777777" w:rsidR="00421AAC" w:rsidRPr="00B70BF9" w:rsidRDefault="00421AAC" w:rsidP="00BF2F25">
            <w:pPr>
              <w:jc w:val="both"/>
              <w:rPr>
                <w:rFonts w:asciiTheme="minorHAnsi" w:eastAsia="Georgia" w:hAnsiTheme="minorHAnsi" w:cstheme="minorHAnsi"/>
                <w:i/>
                <w:iCs/>
                <w:color w:val="333333"/>
              </w:rPr>
            </w:pPr>
            <w:r w:rsidRPr="00421AAC">
              <w:rPr>
                <w:rFonts w:asciiTheme="minorHAnsi" w:eastAsia="Georgia" w:hAnsiTheme="minorHAnsi" w:cstheme="minorHAnsi"/>
                <w:i/>
                <w:iCs/>
                <w:color w:val="333333"/>
              </w:rPr>
              <w:t>Expert 2</w:t>
            </w:r>
          </w:p>
        </w:tc>
        <w:tc>
          <w:tcPr>
            <w:tcW w:w="2610" w:type="dxa"/>
            <w:tcBorders>
              <w:top w:val="single" w:sz="4" w:space="0" w:color="auto"/>
              <w:left w:val="single" w:sz="4" w:space="0" w:color="auto"/>
              <w:bottom w:val="single" w:sz="4" w:space="0" w:color="auto"/>
              <w:right w:val="single" w:sz="4" w:space="0" w:color="auto"/>
            </w:tcBorders>
            <w:vAlign w:val="center"/>
          </w:tcPr>
          <w:p w14:paraId="254EBDE7" w14:textId="77777777" w:rsidR="00421AAC" w:rsidRPr="00B70BF9" w:rsidRDefault="00421AAC" w:rsidP="00BF2F25">
            <w:pPr>
              <w:jc w:val="both"/>
              <w:rPr>
                <w:rFonts w:asciiTheme="minorHAnsi" w:eastAsia="Georgia" w:hAnsiTheme="minorHAnsi" w:cstheme="minorHAnsi"/>
                <w:i/>
                <w:iCs/>
                <w:color w:val="333333"/>
              </w:rPr>
            </w:pPr>
          </w:p>
        </w:tc>
        <w:tc>
          <w:tcPr>
            <w:tcW w:w="1260" w:type="dxa"/>
            <w:tcBorders>
              <w:top w:val="single" w:sz="4" w:space="0" w:color="auto"/>
              <w:left w:val="single" w:sz="4" w:space="0" w:color="auto"/>
              <w:bottom w:val="single" w:sz="4" w:space="0" w:color="auto"/>
              <w:right w:val="single" w:sz="4" w:space="0" w:color="auto"/>
            </w:tcBorders>
            <w:vAlign w:val="center"/>
          </w:tcPr>
          <w:p w14:paraId="58D81A76" w14:textId="77777777" w:rsidR="00421AAC" w:rsidRPr="00B70BF9" w:rsidRDefault="00421AAC" w:rsidP="00BF2F25">
            <w:pPr>
              <w:jc w:val="both"/>
              <w:rPr>
                <w:rFonts w:asciiTheme="minorHAnsi" w:eastAsia="Georgia" w:hAnsiTheme="minorHAnsi" w:cstheme="minorHAnsi"/>
                <w:i/>
                <w:iCs/>
                <w:color w:val="333333"/>
              </w:rPr>
            </w:pPr>
          </w:p>
        </w:tc>
        <w:tc>
          <w:tcPr>
            <w:tcW w:w="1931" w:type="dxa"/>
            <w:tcBorders>
              <w:top w:val="single" w:sz="4" w:space="0" w:color="auto"/>
              <w:left w:val="single" w:sz="4" w:space="0" w:color="auto"/>
              <w:bottom w:val="single" w:sz="4" w:space="0" w:color="auto"/>
              <w:right w:val="single" w:sz="4" w:space="0" w:color="auto"/>
            </w:tcBorders>
            <w:vAlign w:val="center"/>
          </w:tcPr>
          <w:p w14:paraId="757C0F02" w14:textId="77777777" w:rsidR="00421AAC" w:rsidRPr="00B70BF9" w:rsidRDefault="00421AAC" w:rsidP="00BF2F25">
            <w:pPr>
              <w:jc w:val="both"/>
              <w:rPr>
                <w:rFonts w:asciiTheme="minorHAnsi" w:eastAsia="Georgia" w:hAnsiTheme="minorHAnsi" w:cstheme="minorHAnsi"/>
                <w:i/>
                <w:iCs/>
                <w:color w:val="333333"/>
              </w:rPr>
            </w:pPr>
          </w:p>
        </w:tc>
      </w:tr>
      <w:tr w:rsidR="00421AAC" w:rsidRPr="00B70BF9" w14:paraId="54F7EA52" w14:textId="77777777" w:rsidTr="00421AAC">
        <w:trPr>
          <w:trHeight w:val="1008"/>
        </w:trPr>
        <w:tc>
          <w:tcPr>
            <w:tcW w:w="1716" w:type="dxa"/>
            <w:tcBorders>
              <w:top w:val="single" w:sz="4" w:space="0" w:color="auto"/>
              <w:left w:val="single" w:sz="4" w:space="0" w:color="auto"/>
              <w:bottom w:val="single" w:sz="4" w:space="0" w:color="auto"/>
              <w:right w:val="single" w:sz="4" w:space="0" w:color="auto"/>
            </w:tcBorders>
            <w:vAlign w:val="center"/>
          </w:tcPr>
          <w:p w14:paraId="6ED91E6E" w14:textId="77777777" w:rsidR="00421AAC" w:rsidRPr="00B70BF9" w:rsidRDefault="00421AAC" w:rsidP="00421AAC">
            <w:pPr>
              <w:jc w:val="both"/>
              <w:rPr>
                <w:rFonts w:asciiTheme="minorHAnsi" w:eastAsia="Georgia" w:hAnsiTheme="minorHAnsi" w:cstheme="minorHAnsi"/>
                <w:i/>
                <w:iCs/>
                <w:color w:val="333333"/>
              </w:rPr>
            </w:pPr>
          </w:p>
        </w:tc>
        <w:tc>
          <w:tcPr>
            <w:tcW w:w="1452" w:type="dxa"/>
            <w:tcBorders>
              <w:top w:val="single" w:sz="4" w:space="0" w:color="auto"/>
              <w:left w:val="single" w:sz="4" w:space="0" w:color="auto"/>
              <w:bottom w:val="single" w:sz="4" w:space="0" w:color="auto"/>
              <w:right w:val="single" w:sz="4" w:space="0" w:color="auto"/>
            </w:tcBorders>
          </w:tcPr>
          <w:p w14:paraId="1A714FF5" w14:textId="77777777" w:rsidR="00421AAC" w:rsidRPr="00B70BF9" w:rsidRDefault="00421AAC" w:rsidP="00421AAC">
            <w:pPr>
              <w:jc w:val="both"/>
              <w:rPr>
                <w:rFonts w:asciiTheme="minorHAnsi" w:eastAsia="Georgia" w:hAnsiTheme="minorHAnsi" w:cstheme="minorHAnsi"/>
                <w:i/>
                <w:iCs/>
                <w:color w:val="333333"/>
              </w:rPr>
            </w:pPr>
            <w:r w:rsidRPr="00C9210D">
              <w:rPr>
                <w:rFonts w:asciiTheme="minorHAnsi" w:eastAsia="Georgia" w:hAnsiTheme="minorHAnsi" w:cstheme="minorHAnsi"/>
                <w:i/>
                <w:iCs/>
                <w:color w:val="333333"/>
              </w:rPr>
              <w:t xml:space="preserve">Expert </w:t>
            </w:r>
            <w:r>
              <w:rPr>
                <w:rFonts w:asciiTheme="minorHAnsi" w:eastAsia="Georgia" w:hAnsiTheme="minorHAnsi" w:cstheme="minorHAnsi"/>
                <w:i/>
                <w:iCs/>
                <w:color w:val="333333"/>
              </w:rPr>
              <w:t>3</w:t>
            </w:r>
          </w:p>
        </w:tc>
        <w:tc>
          <w:tcPr>
            <w:tcW w:w="2610" w:type="dxa"/>
            <w:tcBorders>
              <w:top w:val="single" w:sz="4" w:space="0" w:color="auto"/>
              <w:left w:val="single" w:sz="4" w:space="0" w:color="auto"/>
              <w:bottom w:val="single" w:sz="4" w:space="0" w:color="auto"/>
              <w:right w:val="single" w:sz="4" w:space="0" w:color="auto"/>
            </w:tcBorders>
            <w:vAlign w:val="center"/>
          </w:tcPr>
          <w:p w14:paraId="0815365C" w14:textId="77777777" w:rsidR="00421AAC" w:rsidRPr="00B70BF9" w:rsidRDefault="00421AAC" w:rsidP="00421AAC">
            <w:pPr>
              <w:jc w:val="both"/>
              <w:rPr>
                <w:rFonts w:asciiTheme="minorHAnsi" w:eastAsia="Georgia" w:hAnsiTheme="minorHAnsi" w:cstheme="minorHAnsi"/>
                <w:i/>
                <w:iCs/>
                <w:color w:val="333333"/>
              </w:rPr>
            </w:pPr>
          </w:p>
        </w:tc>
        <w:tc>
          <w:tcPr>
            <w:tcW w:w="1260" w:type="dxa"/>
            <w:tcBorders>
              <w:top w:val="single" w:sz="4" w:space="0" w:color="auto"/>
              <w:left w:val="single" w:sz="4" w:space="0" w:color="auto"/>
              <w:bottom w:val="single" w:sz="4" w:space="0" w:color="auto"/>
              <w:right w:val="single" w:sz="4" w:space="0" w:color="auto"/>
            </w:tcBorders>
            <w:vAlign w:val="center"/>
          </w:tcPr>
          <w:p w14:paraId="30D31E6C" w14:textId="77777777" w:rsidR="00421AAC" w:rsidRPr="00B70BF9" w:rsidRDefault="00421AAC" w:rsidP="00421AAC">
            <w:pPr>
              <w:jc w:val="both"/>
              <w:rPr>
                <w:rFonts w:asciiTheme="minorHAnsi" w:eastAsia="Georgia" w:hAnsiTheme="minorHAnsi" w:cstheme="minorHAnsi"/>
                <w:i/>
                <w:iCs/>
                <w:color w:val="333333"/>
              </w:rPr>
            </w:pPr>
          </w:p>
        </w:tc>
        <w:tc>
          <w:tcPr>
            <w:tcW w:w="1931" w:type="dxa"/>
            <w:tcBorders>
              <w:top w:val="single" w:sz="4" w:space="0" w:color="auto"/>
              <w:left w:val="single" w:sz="4" w:space="0" w:color="auto"/>
              <w:bottom w:val="single" w:sz="4" w:space="0" w:color="auto"/>
              <w:right w:val="single" w:sz="4" w:space="0" w:color="auto"/>
            </w:tcBorders>
            <w:vAlign w:val="center"/>
          </w:tcPr>
          <w:p w14:paraId="2E42D526" w14:textId="77777777" w:rsidR="00421AAC" w:rsidRPr="00B70BF9" w:rsidRDefault="00421AAC" w:rsidP="00421AAC">
            <w:pPr>
              <w:jc w:val="both"/>
              <w:rPr>
                <w:rFonts w:asciiTheme="minorHAnsi" w:eastAsia="Georgia" w:hAnsiTheme="minorHAnsi" w:cstheme="minorHAnsi"/>
                <w:i/>
                <w:iCs/>
                <w:color w:val="333333"/>
              </w:rPr>
            </w:pPr>
          </w:p>
        </w:tc>
      </w:tr>
    </w:tbl>
    <w:p w14:paraId="45E52B9F" w14:textId="77777777" w:rsidR="00C13959" w:rsidRPr="00B70BF9" w:rsidRDefault="00C13959" w:rsidP="00C13959">
      <w:pPr>
        <w:jc w:val="both"/>
        <w:rPr>
          <w:rFonts w:asciiTheme="minorHAnsi" w:eastAsia="Georgia" w:hAnsiTheme="minorHAnsi" w:cstheme="minorHAnsi"/>
          <w:i/>
          <w:iCs/>
          <w:color w:val="333333"/>
        </w:rPr>
      </w:pPr>
    </w:p>
    <w:p w14:paraId="03C758D1" w14:textId="77777777" w:rsidR="00C13959" w:rsidRPr="00B70BF9" w:rsidRDefault="00C13959" w:rsidP="00C13959">
      <w:pPr>
        <w:jc w:val="both"/>
        <w:rPr>
          <w:rFonts w:asciiTheme="minorHAnsi" w:hAnsiTheme="minorHAnsi" w:cstheme="minorHAnsi"/>
          <w:b/>
          <w:bCs/>
        </w:rPr>
      </w:pPr>
      <w:bookmarkStart w:id="185" w:name="_Hlk70517429"/>
      <w:r w:rsidRPr="00B70BF9">
        <w:rPr>
          <w:rFonts w:asciiTheme="minorHAnsi" w:hAnsiTheme="minorHAnsi" w:cstheme="minorHAnsi"/>
          <w:b/>
          <w:bCs/>
        </w:rPr>
        <w:br w:type="page"/>
      </w:r>
    </w:p>
    <w:p w14:paraId="11A70C8A" w14:textId="77777777" w:rsidR="00C13959" w:rsidRPr="00B70BF9" w:rsidRDefault="00C13959" w:rsidP="00C13959">
      <w:pPr>
        <w:numPr>
          <w:ilvl w:val="2"/>
          <w:numId w:val="0"/>
        </w:numPr>
        <w:autoSpaceDE w:val="0"/>
        <w:autoSpaceDN w:val="0"/>
        <w:adjustRightInd w:val="0"/>
        <w:spacing w:before="60" w:after="60" w:line="240" w:lineRule="auto"/>
        <w:ind w:left="720" w:hanging="720"/>
        <w:contextualSpacing/>
        <w:outlineLvl w:val="2"/>
        <w:rPr>
          <w:rFonts w:asciiTheme="minorHAnsi" w:hAnsiTheme="minorHAnsi" w:cstheme="minorHAnsi"/>
          <w:b/>
          <w:bCs/>
          <w:sz w:val="24"/>
          <w:szCs w:val="24"/>
          <w:lang w:val="en-US"/>
        </w:rPr>
      </w:pPr>
      <w:bookmarkStart w:id="186" w:name="_Toc70613889"/>
      <w:bookmarkStart w:id="187" w:name="_Toc71021909"/>
      <w:bookmarkStart w:id="188" w:name="_Toc71039446"/>
      <w:bookmarkStart w:id="189" w:name="_Toc115273708"/>
      <w:r w:rsidRPr="00B70BF9">
        <w:rPr>
          <w:rFonts w:asciiTheme="minorHAnsi" w:hAnsiTheme="minorHAnsi" w:cstheme="minorHAnsi"/>
          <w:b/>
          <w:bCs/>
          <w:sz w:val="24"/>
          <w:szCs w:val="24"/>
        </w:rPr>
        <w:t xml:space="preserve">6.3.3 </w:t>
      </w:r>
      <w:r w:rsidRPr="00B70BF9">
        <w:rPr>
          <w:rFonts w:asciiTheme="minorHAnsi" w:hAnsiTheme="minorHAnsi" w:cstheme="minorHAnsi"/>
          <w:b/>
          <w:bCs/>
          <w:sz w:val="24"/>
          <w:szCs w:val="24"/>
          <w:lang w:val="en-US"/>
        </w:rPr>
        <w:t>FINANCIAL PROPOSAL</w:t>
      </w:r>
      <w:bookmarkEnd w:id="186"/>
      <w:bookmarkEnd w:id="187"/>
      <w:bookmarkEnd w:id="188"/>
      <w:bookmarkEnd w:id="189"/>
    </w:p>
    <w:p w14:paraId="5098CFF7" w14:textId="77777777" w:rsidR="00C13959" w:rsidRPr="00B70BF9" w:rsidRDefault="00C13959" w:rsidP="00C13959">
      <w:pPr>
        <w:keepNext/>
        <w:keepLines/>
        <w:numPr>
          <w:ilvl w:val="3"/>
          <w:numId w:val="0"/>
        </w:numPr>
        <w:spacing w:before="60" w:after="60"/>
        <w:ind w:left="864" w:hanging="864"/>
        <w:jc w:val="both"/>
        <w:outlineLvl w:val="3"/>
        <w:rPr>
          <w:rFonts w:asciiTheme="minorHAnsi" w:eastAsiaTheme="majorEastAsia" w:hAnsiTheme="minorHAnsi" w:cstheme="minorHAnsi"/>
          <w:b/>
          <w:iCs/>
        </w:rPr>
      </w:pPr>
      <w:bookmarkStart w:id="190" w:name="_Toc115273709"/>
      <w:bookmarkEnd w:id="185"/>
      <w:r w:rsidRPr="00B70BF9">
        <w:rPr>
          <w:rFonts w:asciiTheme="minorHAnsi" w:eastAsiaTheme="majorEastAsia" w:hAnsiTheme="minorHAnsi" w:cstheme="minorHAnsi"/>
          <w:b/>
          <w:iCs/>
        </w:rPr>
        <w:t>Tender Forms – prices</w:t>
      </w:r>
      <w:bookmarkEnd w:id="190"/>
      <w:r w:rsidRPr="00B70BF9">
        <w:rPr>
          <w:rFonts w:asciiTheme="minorHAnsi" w:eastAsiaTheme="majorEastAsia" w:hAnsiTheme="minorHAnsi" w:cstheme="minorHAnsi"/>
          <w:b/>
          <w:iCs/>
        </w:rPr>
        <w:t xml:space="preserve"> </w:t>
      </w:r>
    </w:p>
    <w:p w14:paraId="116F1BA9" w14:textId="77777777" w:rsidR="00C13959" w:rsidRPr="00B70BF9" w:rsidRDefault="00C13959" w:rsidP="00C13959">
      <w:pPr>
        <w:spacing w:after="4" w:line="267" w:lineRule="auto"/>
        <w:ind w:left="-5" w:hanging="10"/>
        <w:jc w:val="both"/>
        <w:rPr>
          <w:rFonts w:asciiTheme="minorHAnsi" w:hAnsiTheme="minorHAnsi" w:cstheme="minorHAnsi"/>
        </w:rPr>
      </w:pPr>
      <w:r w:rsidRPr="00B70BF9">
        <w:rPr>
          <w:rFonts w:asciiTheme="minorHAnsi" w:eastAsia="Georgia" w:hAnsiTheme="minorHAnsi" w:cstheme="minorHAnsi"/>
          <w:color w:val="333333"/>
        </w:rPr>
        <w:t xml:space="preserve">By submitting this </w:t>
      </w:r>
      <w:r w:rsidR="00421AAC" w:rsidRPr="00B70BF9">
        <w:rPr>
          <w:rFonts w:asciiTheme="minorHAnsi" w:eastAsia="Georgia" w:hAnsiTheme="minorHAnsi" w:cstheme="minorHAnsi"/>
          <w:color w:val="333333"/>
        </w:rPr>
        <w:t>tender,</w:t>
      </w:r>
      <w:r w:rsidRPr="00B70BF9">
        <w:rPr>
          <w:rFonts w:asciiTheme="minorHAnsi" w:eastAsia="Georgia" w:hAnsiTheme="minorHAnsi" w:cstheme="minorHAnsi"/>
          <w:color w:val="333333"/>
        </w:rPr>
        <w:t xml:space="preserve"> the tenderer commits to performing this public contract in conformity with the provisions of the Tender Specifications/ – and explicitly declares accepting all conditions listed in the Tender Specifications and renounces any derogatory provisions such as his own general sales conditions. </w:t>
      </w:r>
    </w:p>
    <w:p w14:paraId="6E84EF91" w14:textId="77777777" w:rsidR="00C13959" w:rsidRPr="00B70BF9" w:rsidRDefault="00C13959" w:rsidP="00C13959">
      <w:pPr>
        <w:spacing w:after="15"/>
        <w:jc w:val="both"/>
        <w:rPr>
          <w:rFonts w:asciiTheme="minorHAnsi" w:hAnsiTheme="minorHAnsi" w:cstheme="minorHAnsi"/>
        </w:rPr>
      </w:pPr>
      <w:r w:rsidRPr="00B70BF9">
        <w:rPr>
          <w:rFonts w:asciiTheme="minorHAnsi" w:eastAsia="Georgia" w:hAnsiTheme="minorHAnsi" w:cstheme="minorHAnsi"/>
          <w:color w:val="333333"/>
        </w:rPr>
        <w:t xml:space="preserve">The unit prices and the global prices for each item in the inventory are established relative to the value of these items in relation to the total value of the tender. All general and financial costs as well as the profits are distributed between the various items in proportion to their weight. </w:t>
      </w:r>
    </w:p>
    <w:p w14:paraId="7CE79152" w14:textId="77777777" w:rsidR="00C13959" w:rsidRPr="00B70BF9" w:rsidRDefault="00C13959" w:rsidP="00C13959">
      <w:pPr>
        <w:spacing w:after="4" w:line="267" w:lineRule="auto"/>
        <w:ind w:left="-5" w:hanging="10"/>
        <w:jc w:val="both"/>
        <w:rPr>
          <w:rFonts w:asciiTheme="minorHAnsi" w:hAnsiTheme="minorHAnsi" w:cstheme="minorHAnsi"/>
        </w:rPr>
      </w:pPr>
      <w:r w:rsidRPr="00B70BF9">
        <w:rPr>
          <w:rFonts w:asciiTheme="minorHAnsi" w:eastAsia="Georgia" w:hAnsiTheme="minorHAnsi" w:cstheme="minorHAnsi"/>
          <w:color w:val="333333"/>
        </w:rPr>
        <w:t xml:space="preserve">The value added tax is dealt with on a separate line in the summary bill of quantities or the inventory, to be added to the tender's value. </w:t>
      </w:r>
    </w:p>
    <w:p w14:paraId="5ABEFC89" w14:textId="77777777" w:rsidR="00C13959" w:rsidRPr="00B70BF9" w:rsidRDefault="00C13959" w:rsidP="00C13959">
      <w:pPr>
        <w:spacing w:after="4" w:line="267" w:lineRule="auto"/>
        <w:ind w:left="-5" w:hanging="10"/>
        <w:jc w:val="both"/>
        <w:rPr>
          <w:rFonts w:asciiTheme="minorHAnsi" w:hAnsiTheme="minorHAnsi" w:cstheme="minorHAnsi"/>
        </w:rPr>
      </w:pPr>
      <w:r w:rsidRPr="00B70BF9">
        <w:rPr>
          <w:rFonts w:asciiTheme="minorHAnsi" w:eastAsia="Georgia" w:hAnsiTheme="minorHAnsi" w:cstheme="minorHAnsi"/>
          <w:color w:val="333333"/>
        </w:rPr>
        <w:t xml:space="preserve">The tenderer commits to performing the public contract in accordance with the provisions of the Tender Specifications for the following prices, given in euros and exclusive of VAT: </w:t>
      </w:r>
    </w:p>
    <w:p w14:paraId="6BEAF673" w14:textId="77777777" w:rsidR="00C13959" w:rsidRPr="00B70BF9" w:rsidRDefault="00C13959" w:rsidP="00C13959">
      <w:pPr>
        <w:spacing w:after="15"/>
        <w:jc w:val="both"/>
        <w:rPr>
          <w:rFonts w:asciiTheme="minorHAnsi" w:hAnsiTheme="minorHAnsi" w:cstheme="minorHAnsi"/>
        </w:rPr>
      </w:pPr>
      <w:r w:rsidRPr="00B70BF9">
        <w:rPr>
          <w:rFonts w:asciiTheme="minorHAnsi" w:eastAsia="Georgia" w:hAnsiTheme="minorHAnsi" w:cstheme="minorHAnsi"/>
          <w:color w:val="333333"/>
        </w:rPr>
        <w:t xml:space="preserve"> </w:t>
      </w:r>
      <w:r w:rsidR="00191676">
        <w:rPr>
          <w:rFonts w:asciiTheme="minorHAnsi" w:eastAsia="Georgia" w:hAnsiTheme="minorHAnsi" w:cstheme="minorHAnsi"/>
          <w:color w:val="333333"/>
        </w:rPr>
        <w:t>Shall</w:t>
      </w:r>
      <w:r w:rsidRPr="00B70BF9">
        <w:rPr>
          <w:rFonts w:asciiTheme="minorHAnsi" w:eastAsia="Georgia" w:hAnsiTheme="minorHAnsi" w:cstheme="minorHAnsi"/>
          <w:color w:val="333333"/>
        </w:rPr>
        <w:t xml:space="preserve"> this tender be approved, the performance bond will be constituted under the conditions and deadlines stipulated in the Tender Specifications. </w:t>
      </w:r>
    </w:p>
    <w:p w14:paraId="2FFD7C16" w14:textId="77777777" w:rsidR="00C13959" w:rsidRPr="00B70BF9" w:rsidRDefault="00C13959" w:rsidP="00C13959">
      <w:pPr>
        <w:spacing w:after="4" w:line="267" w:lineRule="auto"/>
        <w:ind w:left="-5" w:hanging="10"/>
        <w:jc w:val="both"/>
        <w:rPr>
          <w:rFonts w:asciiTheme="minorHAnsi" w:hAnsiTheme="minorHAnsi" w:cstheme="minorHAnsi"/>
        </w:rPr>
      </w:pPr>
      <w:r w:rsidRPr="00B70BF9">
        <w:rPr>
          <w:rFonts w:asciiTheme="minorHAnsi" w:eastAsia="Georgia" w:hAnsiTheme="minorHAnsi" w:cstheme="minorHAnsi"/>
          <w:color w:val="333333"/>
        </w:rPr>
        <w:t xml:space="preserve">The confidential information and/or the information relating to technical or business secrets is indicated clearly in the tender. </w:t>
      </w:r>
    </w:p>
    <w:p w14:paraId="2A8E1775" w14:textId="77777777" w:rsidR="00C13959" w:rsidRPr="00B70BF9" w:rsidRDefault="00C13959" w:rsidP="00C13959">
      <w:pPr>
        <w:spacing w:after="4" w:line="267" w:lineRule="auto"/>
        <w:ind w:left="-5" w:hanging="10"/>
        <w:jc w:val="both"/>
        <w:rPr>
          <w:rFonts w:asciiTheme="minorHAnsi" w:eastAsia="Georgia" w:hAnsiTheme="minorHAnsi" w:cstheme="minorHAnsi"/>
          <w:color w:val="333333"/>
        </w:rPr>
      </w:pPr>
      <w:r w:rsidRPr="00B70BF9">
        <w:rPr>
          <w:rFonts w:asciiTheme="minorHAnsi" w:eastAsia="Georgia" w:hAnsiTheme="minorHAnsi" w:cstheme="minorHAnsi"/>
          <w:color w:val="333333"/>
        </w:rPr>
        <w:t xml:space="preserve">In order to correctly compare the tenders, the duly signed information or documents mentioned under Preparation of Tenders. </w:t>
      </w:r>
    </w:p>
    <w:p w14:paraId="2826B793" w14:textId="77777777" w:rsidR="00C13959" w:rsidRPr="00B70BF9" w:rsidRDefault="00C13959" w:rsidP="00C13959">
      <w:pPr>
        <w:widowControl w:val="0"/>
        <w:suppressAutoHyphens/>
        <w:spacing w:after="0"/>
        <w:jc w:val="both"/>
        <w:rPr>
          <w:rFonts w:asciiTheme="minorHAnsi" w:eastAsia="DejaVu Sans" w:hAnsiTheme="minorHAnsi" w:cstheme="minorHAnsi"/>
          <w:color w:val="auto"/>
          <w:kern w:val="18"/>
          <w:szCs w:val="21"/>
          <w:lang w:eastAsia="en-GB"/>
        </w:rPr>
      </w:pPr>
    </w:p>
    <w:tbl>
      <w:tblPr>
        <w:tblW w:w="8500" w:type="dxa"/>
        <w:jc w:val="center"/>
        <w:tblLook w:val="04A0" w:firstRow="1" w:lastRow="0" w:firstColumn="1" w:lastColumn="0" w:noHBand="0" w:noVBand="1"/>
      </w:tblPr>
      <w:tblGrid>
        <w:gridCol w:w="718"/>
        <w:gridCol w:w="5656"/>
        <w:gridCol w:w="2126"/>
      </w:tblGrid>
      <w:tr w:rsidR="00A43137" w:rsidRPr="00B70BF9" w14:paraId="16C28422" w14:textId="77777777" w:rsidTr="00A43137">
        <w:trPr>
          <w:jc w:val="center"/>
        </w:trPr>
        <w:tc>
          <w:tcPr>
            <w:tcW w:w="718" w:type="dxa"/>
            <w:tcBorders>
              <w:top w:val="single" w:sz="4" w:space="0" w:color="auto"/>
              <w:left w:val="single" w:sz="4" w:space="0" w:color="auto"/>
              <w:bottom w:val="single" w:sz="4" w:space="0" w:color="auto"/>
              <w:right w:val="single" w:sz="4" w:space="0" w:color="auto"/>
            </w:tcBorders>
            <w:shd w:val="pct10" w:color="auto" w:fill="auto"/>
            <w:vAlign w:val="center"/>
          </w:tcPr>
          <w:p w14:paraId="705D5499" w14:textId="77777777" w:rsidR="00A43137" w:rsidRPr="00B70BF9" w:rsidRDefault="00A43137" w:rsidP="00BF2F25">
            <w:pPr>
              <w:widowControl w:val="0"/>
              <w:suppressAutoHyphens/>
              <w:jc w:val="center"/>
              <w:rPr>
                <w:rFonts w:asciiTheme="minorHAnsi" w:eastAsia="DejaVu Sans" w:hAnsiTheme="minorHAnsi" w:cstheme="minorHAnsi"/>
                <w:b/>
                <w:color w:val="auto"/>
                <w:kern w:val="18"/>
                <w:szCs w:val="21"/>
                <w:lang w:eastAsia="en-GB"/>
              </w:rPr>
            </w:pPr>
            <w:r w:rsidRPr="00B70BF9">
              <w:rPr>
                <w:rFonts w:asciiTheme="minorHAnsi" w:eastAsia="DejaVu Sans" w:hAnsiTheme="minorHAnsi" w:cstheme="minorHAnsi"/>
                <w:b/>
                <w:color w:val="auto"/>
                <w:kern w:val="18"/>
                <w:szCs w:val="21"/>
                <w:lang w:eastAsia="en-GB"/>
              </w:rPr>
              <w:t>N°</w:t>
            </w:r>
          </w:p>
        </w:tc>
        <w:tc>
          <w:tcPr>
            <w:tcW w:w="5656" w:type="dxa"/>
            <w:tcBorders>
              <w:top w:val="single" w:sz="4" w:space="0" w:color="auto"/>
              <w:left w:val="single" w:sz="4" w:space="0" w:color="auto"/>
              <w:bottom w:val="single" w:sz="4" w:space="0" w:color="auto"/>
              <w:right w:val="single" w:sz="4" w:space="0" w:color="auto"/>
            </w:tcBorders>
            <w:shd w:val="pct10" w:color="auto" w:fill="auto"/>
            <w:vAlign w:val="center"/>
          </w:tcPr>
          <w:p w14:paraId="47835563" w14:textId="77777777" w:rsidR="00A43137" w:rsidRPr="00A43137" w:rsidRDefault="00A43137" w:rsidP="00BF2F25">
            <w:pPr>
              <w:widowControl w:val="0"/>
              <w:suppressAutoHyphens/>
              <w:jc w:val="both"/>
              <w:rPr>
                <w:rFonts w:asciiTheme="minorHAnsi" w:eastAsia="Times New Roman" w:hAnsiTheme="minorHAnsi" w:cstheme="minorHAnsi"/>
                <w:kern w:val="18"/>
                <w:szCs w:val="21"/>
              </w:rPr>
            </w:pPr>
            <w:r w:rsidRPr="00A43137">
              <w:rPr>
                <w:rFonts w:asciiTheme="minorHAnsi" w:eastAsia="Times New Roman" w:hAnsiTheme="minorHAnsi" w:cstheme="minorHAnsi"/>
                <w:kern w:val="18"/>
                <w:szCs w:val="21"/>
              </w:rPr>
              <w:t>Description</w:t>
            </w:r>
          </w:p>
        </w:tc>
        <w:tc>
          <w:tcPr>
            <w:tcW w:w="2126"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146F8EB5" w14:textId="77777777" w:rsidR="00A43137" w:rsidRPr="00A43137" w:rsidRDefault="00A43137" w:rsidP="00BF2F25">
            <w:pPr>
              <w:widowControl w:val="0"/>
              <w:suppressAutoHyphens/>
              <w:jc w:val="center"/>
              <w:rPr>
                <w:rFonts w:asciiTheme="minorHAnsi" w:eastAsia="Times New Roman" w:hAnsiTheme="minorHAnsi" w:cstheme="minorHAnsi"/>
                <w:kern w:val="18"/>
                <w:szCs w:val="21"/>
              </w:rPr>
            </w:pPr>
            <w:r w:rsidRPr="00A43137">
              <w:rPr>
                <w:rFonts w:asciiTheme="minorHAnsi" w:eastAsia="Times New Roman" w:hAnsiTheme="minorHAnsi" w:cstheme="minorHAnsi"/>
                <w:kern w:val="18"/>
                <w:szCs w:val="21"/>
              </w:rPr>
              <w:t>Lump-sum unit prices exc. VAT*</w:t>
            </w:r>
          </w:p>
        </w:tc>
      </w:tr>
      <w:tr w:rsidR="00A43137" w:rsidRPr="00B70BF9" w14:paraId="05D0FA57" w14:textId="77777777" w:rsidTr="00A43137">
        <w:trPr>
          <w:trHeight w:val="660"/>
          <w:jc w:val="center"/>
        </w:trPr>
        <w:tc>
          <w:tcPr>
            <w:tcW w:w="718" w:type="dxa"/>
            <w:tcBorders>
              <w:top w:val="single" w:sz="4" w:space="0" w:color="auto"/>
              <w:left w:val="single" w:sz="4" w:space="0" w:color="auto"/>
              <w:bottom w:val="single" w:sz="4" w:space="0" w:color="auto"/>
              <w:right w:val="single" w:sz="4" w:space="0" w:color="auto"/>
            </w:tcBorders>
            <w:vAlign w:val="center"/>
          </w:tcPr>
          <w:p w14:paraId="3F53BFAE" w14:textId="77777777" w:rsidR="00A43137" w:rsidRPr="00B70BF9" w:rsidRDefault="00A43137" w:rsidP="00BF2F25">
            <w:pPr>
              <w:jc w:val="center"/>
              <w:rPr>
                <w:rFonts w:asciiTheme="minorHAnsi" w:hAnsiTheme="minorHAnsi" w:cstheme="minorHAnsi"/>
                <w:szCs w:val="21"/>
              </w:rPr>
            </w:pPr>
            <w:r w:rsidRPr="00B70BF9">
              <w:rPr>
                <w:rFonts w:asciiTheme="minorHAnsi" w:hAnsiTheme="minorHAnsi" w:cstheme="minorHAnsi"/>
                <w:szCs w:val="21"/>
              </w:rPr>
              <w:t>1.</w:t>
            </w:r>
          </w:p>
        </w:tc>
        <w:tc>
          <w:tcPr>
            <w:tcW w:w="5656" w:type="dxa"/>
            <w:tcBorders>
              <w:top w:val="single" w:sz="4" w:space="0" w:color="auto"/>
              <w:left w:val="single" w:sz="4" w:space="0" w:color="auto"/>
              <w:bottom w:val="single" w:sz="4" w:space="0" w:color="auto"/>
              <w:right w:val="single" w:sz="4" w:space="0" w:color="auto"/>
            </w:tcBorders>
            <w:vAlign w:val="center"/>
          </w:tcPr>
          <w:p w14:paraId="0AED39F3" w14:textId="77777777" w:rsidR="00A43137" w:rsidRPr="00A43137" w:rsidRDefault="00A43137" w:rsidP="00A43137">
            <w:pPr>
              <w:spacing w:after="0"/>
              <w:rPr>
                <w:rFonts w:asciiTheme="minorHAnsi" w:eastAsia="Times New Roman" w:hAnsiTheme="minorHAnsi" w:cstheme="minorHAnsi"/>
                <w:kern w:val="18"/>
                <w:szCs w:val="21"/>
              </w:rPr>
            </w:pPr>
            <w:r w:rsidRPr="00A43137">
              <w:rPr>
                <w:rFonts w:asciiTheme="minorHAnsi" w:eastAsia="Times New Roman" w:hAnsiTheme="minorHAnsi" w:cstheme="minorHAnsi"/>
                <w:kern w:val="18"/>
                <w:szCs w:val="21"/>
              </w:rPr>
              <w:t>Construction of an Early Childhood Development (ECD) centre at Nakapiripirit Technical Institute and St. Daniel Comboni Polytechnic, Naoi</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9D4DA8C" w14:textId="77777777" w:rsidR="00A43137" w:rsidRPr="00A43137" w:rsidRDefault="00A43137" w:rsidP="00BF2F25">
            <w:pPr>
              <w:widowControl w:val="0"/>
              <w:suppressAutoHyphens/>
              <w:jc w:val="right"/>
              <w:rPr>
                <w:rFonts w:asciiTheme="minorHAnsi" w:eastAsia="Times New Roman" w:hAnsiTheme="minorHAnsi" w:cstheme="minorHAnsi"/>
                <w:kern w:val="18"/>
                <w:szCs w:val="21"/>
              </w:rPr>
            </w:pPr>
            <w:r w:rsidRPr="00A43137">
              <w:rPr>
                <w:rFonts w:asciiTheme="minorHAnsi" w:eastAsia="Times New Roman" w:hAnsiTheme="minorHAnsi" w:cstheme="minorHAnsi"/>
                <w:kern w:val="18"/>
                <w:szCs w:val="21"/>
              </w:rPr>
              <w:t>…€</w:t>
            </w:r>
          </w:p>
        </w:tc>
      </w:tr>
      <w:tr w:rsidR="00A43137" w:rsidRPr="00B70BF9" w14:paraId="09D783A5" w14:textId="77777777" w:rsidTr="00AD2F91">
        <w:trPr>
          <w:trHeight w:val="660"/>
          <w:jc w:val="center"/>
        </w:trPr>
        <w:tc>
          <w:tcPr>
            <w:tcW w:w="6374" w:type="dxa"/>
            <w:gridSpan w:val="2"/>
            <w:tcBorders>
              <w:top w:val="single" w:sz="4" w:space="0" w:color="auto"/>
              <w:left w:val="single" w:sz="4" w:space="0" w:color="auto"/>
              <w:bottom w:val="single" w:sz="4" w:space="0" w:color="auto"/>
              <w:right w:val="single" w:sz="4" w:space="0" w:color="auto"/>
            </w:tcBorders>
            <w:vAlign w:val="center"/>
          </w:tcPr>
          <w:p w14:paraId="3D20880A" w14:textId="77777777" w:rsidR="00A43137" w:rsidRPr="00A43137" w:rsidRDefault="00A43137" w:rsidP="00A43137">
            <w:pPr>
              <w:widowControl w:val="0"/>
              <w:suppressAutoHyphens/>
              <w:jc w:val="right"/>
              <w:rPr>
                <w:rFonts w:asciiTheme="minorHAnsi" w:eastAsia="Times New Roman" w:hAnsiTheme="minorHAnsi" w:cstheme="minorHAnsi"/>
                <w:kern w:val="18"/>
                <w:szCs w:val="21"/>
              </w:rPr>
            </w:pPr>
            <w:r w:rsidRPr="00A43137">
              <w:rPr>
                <w:rFonts w:asciiTheme="minorHAnsi" w:eastAsia="Times New Roman" w:hAnsiTheme="minorHAnsi" w:cstheme="minorHAnsi"/>
                <w:kern w:val="18"/>
                <w:szCs w:val="21"/>
              </w:rPr>
              <w:t>VAT percentage (if applicable):</w:t>
            </w:r>
          </w:p>
        </w:tc>
        <w:tc>
          <w:tcPr>
            <w:tcW w:w="2126" w:type="dxa"/>
            <w:tcBorders>
              <w:top w:val="single" w:sz="4" w:space="0" w:color="auto"/>
              <w:left w:val="single" w:sz="4" w:space="0" w:color="auto"/>
              <w:bottom w:val="single" w:sz="4" w:space="0" w:color="auto"/>
              <w:right w:val="single" w:sz="4" w:space="0" w:color="auto"/>
            </w:tcBorders>
            <w:vAlign w:val="center"/>
          </w:tcPr>
          <w:p w14:paraId="240FB676" w14:textId="77777777" w:rsidR="00A43137" w:rsidRPr="00A43137" w:rsidRDefault="00A43137" w:rsidP="00BF2F25">
            <w:pPr>
              <w:widowControl w:val="0"/>
              <w:suppressAutoHyphens/>
              <w:jc w:val="right"/>
              <w:rPr>
                <w:rFonts w:asciiTheme="minorHAnsi" w:eastAsia="Times New Roman" w:hAnsiTheme="minorHAnsi" w:cstheme="minorHAnsi"/>
                <w:kern w:val="18"/>
                <w:szCs w:val="21"/>
              </w:rPr>
            </w:pPr>
            <w:r w:rsidRPr="00A43137">
              <w:rPr>
                <w:rFonts w:asciiTheme="minorHAnsi" w:eastAsia="Times New Roman" w:hAnsiTheme="minorHAnsi" w:cstheme="minorHAnsi"/>
                <w:kern w:val="18"/>
                <w:szCs w:val="21"/>
              </w:rPr>
              <w:t>…%</w:t>
            </w:r>
          </w:p>
        </w:tc>
      </w:tr>
    </w:tbl>
    <w:p w14:paraId="2BE1FBF4" w14:textId="77777777" w:rsidR="00C13959" w:rsidRPr="00B70BF9" w:rsidRDefault="00C13959" w:rsidP="00C13959">
      <w:pPr>
        <w:widowControl w:val="0"/>
        <w:suppressAutoHyphens/>
        <w:spacing w:after="0"/>
        <w:jc w:val="both"/>
        <w:rPr>
          <w:rFonts w:asciiTheme="minorHAnsi" w:eastAsia="DejaVu Sans" w:hAnsiTheme="minorHAnsi" w:cstheme="minorHAnsi"/>
          <w:color w:val="auto"/>
          <w:kern w:val="18"/>
          <w:szCs w:val="21"/>
          <w:lang w:eastAsia="en-GB"/>
        </w:rPr>
      </w:pPr>
    </w:p>
    <w:tbl>
      <w:tblPr>
        <w:tblW w:w="8784" w:type="dxa"/>
        <w:tblLook w:val="04A0" w:firstRow="1" w:lastRow="0" w:firstColumn="1" w:lastColumn="0" w:noHBand="0" w:noVBand="1"/>
      </w:tblPr>
      <w:tblGrid>
        <w:gridCol w:w="8784"/>
      </w:tblGrid>
      <w:tr w:rsidR="00C13959" w:rsidRPr="00B70BF9" w14:paraId="5D4D463D" w14:textId="77777777" w:rsidTr="00BF2F25">
        <w:tc>
          <w:tcPr>
            <w:tcW w:w="8784" w:type="dxa"/>
            <w:tcBorders>
              <w:top w:val="single" w:sz="4" w:space="0" w:color="auto"/>
              <w:left w:val="single" w:sz="4" w:space="0" w:color="auto"/>
              <w:bottom w:val="single" w:sz="4" w:space="0" w:color="auto"/>
              <w:right w:val="single" w:sz="4" w:space="0" w:color="auto"/>
            </w:tcBorders>
            <w:vAlign w:val="center"/>
            <w:hideMark/>
          </w:tcPr>
          <w:p w14:paraId="178B7D29" w14:textId="77777777" w:rsidR="00C13959" w:rsidRPr="00B70BF9" w:rsidRDefault="00C13959" w:rsidP="00BF2F25">
            <w:pPr>
              <w:widowControl w:val="0"/>
              <w:suppressAutoHyphens/>
              <w:jc w:val="both"/>
              <w:rPr>
                <w:rFonts w:asciiTheme="minorHAnsi" w:eastAsia="DejaVu Sans" w:hAnsiTheme="minorHAnsi" w:cstheme="minorHAnsi"/>
                <w:color w:val="auto"/>
                <w:kern w:val="18"/>
                <w:szCs w:val="21"/>
                <w:lang w:eastAsia="en-GB"/>
              </w:rPr>
            </w:pPr>
          </w:p>
        </w:tc>
      </w:tr>
    </w:tbl>
    <w:p w14:paraId="788C82C6" w14:textId="77777777" w:rsidR="00C13959" w:rsidRPr="00B70BF9" w:rsidRDefault="00C13959" w:rsidP="00C13959">
      <w:pPr>
        <w:spacing w:after="0"/>
        <w:rPr>
          <w:rFonts w:asciiTheme="minorHAnsi" w:eastAsia="Times New Roman" w:hAnsiTheme="minorHAnsi" w:cstheme="minorHAnsi"/>
          <w:kern w:val="18"/>
          <w:szCs w:val="21"/>
        </w:rPr>
      </w:pPr>
    </w:p>
    <w:p w14:paraId="4181E65B" w14:textId="77777777" w:rsidR="00C13959" w:rsidRPr="00B70BF9" w:rsidRDefault="00C13959" w:rsidP="00C13959">
      <w:pPr>
        <w:spacing w:after="0"/>
        <w:rPr>
          <w:rFonts w:asciiTheme="minorHAnsi" w:eastAsia="Times New Roman" w:hAnsiTheme="minorHAnsi" w:cstheme="minorHAnsi"/>
          <w:kern w:val="18"/>
          <w:szCs w:val="21"/>
        </w:rPr>
      </w:pPr>
      <w:r w:rsidRPr="00B70BF9">
        <w:rPr>
          <w:rFonts w:asciiTheme="minorHAnsi" w:eastAsia="Times New Roman" w:hAnsiTheme="minorHAnsi" w:cstheme="minorHAnsi"/>
          <w:kern w:val="18"/>
          <w:szCs w:val="21"/>
        </w:rPr>
        <w:t>Name and first name: ………………………………………………</w:t>
      </w:r>
    </w:p>
    <w:p w14:paraId="2F6F17C9" w14:textId="77777777" w:rsidR="00C13959" w:rsidRPr="00B70BF9" w:rsidRDefault="00C13959" w:rsidP="00C13959">
      <w:pPr>
        <w:spacing w:after="0"/>
        <w:rPr>
          <w:rFonts w:asciiTheme="minorHAnsi" w:eastAsia="Times New Roman" w:hAnsiTheme="minorHAnsi" w:cstheme="minorHAnsi"/>
          <w:kern w:val="18"/>
          <w:szCs w:val="21"/>
        </w:rPr>
      </w:pPr>
    </w:p>
    <w:p w14:paraId="53F054FB" w14:textId="77777777" w:rsidR="00C13959" w:rsidRPr="00B70BF9" w:rsidRDefault="00C13959" w:rsidP="00C13959">
      <w:pPr>
        <w:spacing w:after="0"/>
        <w:rPr>
          <w:rFonts w:asciiTheme="minorHAnsi" w:eastAsia="Times New Roman" w:hAnsiTheme="minorHAnsi" w:cstheme="minorHAnsi"/>
          <w:kern w:val="18"/>
          <w:szCs w:val="21"/>
        </w:rPr>
      </w:pPr>
      <w:r w:rsidRPr="00B70BF9">
        <w:rPr>
          <w:rFonts w:asciiTheme="minorHAnsi" w:eastAsia="Times New Roman" w:hAnsiTheme="minorHAnsi" w:cstheme="minorHAnsi"/>
          <w:kern w:val="18"/>
          <w:szCs w:val="21"/>
        </w:rPr>
        <w:t>Duly authorised to sign this tender on behalf of: ………………………………………………</w:t>
      </w:r>
    </w:p>
    <w:p w14:paraId="45F90EA7" w14:textId="77777777" w:rsidR="00C13959" w:rsidRPr="00B70BF9" w:rsidRDefault="00C13959" w:rsidP="00C13959">
      <w:pPr>
        <w:spacing w:after="0"/>
        <w:rPr>
          <w:rFonts w:asciiTheme="minorHAnsi" w:eastAsia="Times New Roman" w:hAnsiTheme="minorHAnsi" w:cstheme="minorHAnsi"/>
          <w:kern w:val="18"/>
          <w:szCs w:val="21"/>
        </w:rPr>
      </w:pPr>
    </w:p>
    <w:p w14:paraId="7EB404F7" w14:textId="77777777" w:rsidR="00C13959" w:rsidRPr="00B70BF9" w:rsidRDefault="00C13959" w:rsidP="00C13959">
      <w:pPr>
        <w:spacing w:after="0"/>
        <w:rPr>
          <w:rFonts w:asciiTheme="minorHAnsi" w:eastAsia="Times New Roman" w:hAnsiTheme="minorHAnsi" w:cstheme="minorHAnsi"/>
          <w:kern w:val="18"/>
          <w:szCs w:val="21"/>
        </w:rPr>
      </w:pPr>
      <w:r w:rsidRPr="00B70BF9">
        <w:rPr>
          <w:rFonts w:asciiTheme="minorHAnsi" w:eastAsia="Times New Roman" w:hAnsiTheme="minorHAnsi" w:cstheme="minorHAnsi"/>
          <w:kern w:val="18"/>
          <w:szCs w:val="21"/>
        </w:rPr>
        <w:t>Place and date: ………………………………………………</w:t>
      </w:r>
    </w:p>
    <w:p w14:paraId="5B2F71F0" w14:textId="77777777" w:rsidR="00C13959" w:rsidRPr="00B70BF9" w:rsidRDefault="00C13959" w:rsidP="00C13959">
      <w:pPr>
        <w:spacing w:after="0"/>
        <w:rPr>
          <w:rFonts w:asciiTheme="minorHAnsi" w:eastAsia="Times New Roman" w:hAnsiTheme="minorHAnsi" w:cstheme="minorHAnsi"/>
          <w:kern w:val="18"/>
          <w:szCs w:val="21"/>
        </w:rPr>
      </w:pPr>
    </w:p>
    <w:p w14:paraId="4632E7EB" w14:textId="77777777" w:rsidR="00C13959" w:rsidRPr="00B70BF9" w:rsidRDefault="00C13959" w:rsidP="00C13959">
      <w:pPr>
        <w:spacing w:after="0"/>
        <w:rPr>
          <w:rFonts w:asciiTheme="minorHAnsi" w:hAnsiTheme="minorHAnsi" w:cstheme="minorHAnsi"/>
          <w:b/>
          <w:color w:val="D81A1A"/>
          <w:sz w:val="28"/>
        </w:rPr>
      </w:pPr>
      <w:r w:rsidRPr="00B70BF9">
        <w:rPr>
          <w:rFonts w:asciiTheme="minorHAnsi" w:eastAsia="Times New Roman" w:hAnsiTheme="minorHAnsi" w:cstheme="minorHAnsi"/>
          <w:kern w:val="18"/>
          <w:szCs w:val="21"/>
        </w:rPr>
        <w:t>Signature: ………………………………………………</w:t>
      </w:r>
    </w:p>
    <w:bookmarkEnd w:id="142"/>
    <w:p w14:paraId="29F7F325" w14:textId="77777777" w:rsidR="00C13959" w:rsidRPr="00B70BF9" w:rsidRDefault="00C13959" w:rsidP="00C13959">
      <w:pPr>
        <w:spacing w:after="123"/>
        <w:rPr>
          <w:rFonts w:asciiTheme="minorHAnsi" w:hAnsiTheme="minorHAnsi" w:cstheme="minorHAnsi"/>
        </w:rPr>
      </w:pPr>
    </w:p>
    <w:p w14:paraId="2837A4F0" w14:textId="77777777" w:rsidR="00C13959" w:rsidRPr="00B70BF9" w:rsidRDefault="00C13959" w:rsidP="00251716">
      <w:pPr>
        <w:pStyle w:val="BTCnumberlist"/>
        <w:numPr>
          <w:ilvl w:val="0"/>
          <w:numId w:val="0"/>
        </w:numPr>
        <w:ind w:left="864"/>
        <w:jc w:val="both"/>
        <w:rPr>
          <w:rFonts w:asciiTheme="minorHAnsi" w:eastAsia="Calibri" w:hAnsiTheme="minorHAnsi" w:cstheme="minorHAnsi"/>
          <w:color w:val="585756"/>
          <w:sz w:val="22"/>
          <w:szCs w:val="22"/>
        </w:rPr>
      </w:pPr>
    </w:p>
    <w:sectPr w:rsidR="00C13959" w:rsidRPr="00B70BF9" w:rsidSect="00184F9E">
      <w:headerReference w:type="first" r:id="rId73"/>
      <w:footerReference w:type="first" r:id="rId74"/>
      <w:pgSz w:w="11906" w:h="16838"/>
      <w:pgMar w:top="1418" w:right="1531" w:bottom="1418" w:left="1871" w:header="709" w:footer="709" w:gutter="0"/>
      <w:pgNumType w:start="2"/>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03227" w16cex:dateUtc="2022-09-29T12:03:00Z"/>
  <w16cex:commentExtensible w16cex:durableId="26E0327F" w16cex:dateUtc="2022-09-29T12:04:00Z"/>
  <w16cex:commentExtensible w16cex:durableId="26E03301" w16cex:dateUtc="2022-09-29T12:06:00Z"/>
  <w16cex:commentExtensible w16cex:durableId="26E032B4" w16cex:dateUtc="2022-09-29T12:05:00Z"/>
  <w16cex:commentExtensible w16cex:durableId="26E03336" w16cex:dateUtc="2022-09-29T12:07:00Z"/>
  <w16cex:commentExtensible w16cex:durableId="26E034FB" w16cex:dateUtc="2022-09-29T12:15:00Z"/>
  <w16cex:commentExtensible w16cex:durableId="26E0350A" w16cex:dateUtc="2022-09-29T12: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FAC0A0" w16cid:durableId="26E03227"/>
  <w16cid:commentId w16cid:paraId="0CDCE5A9" w16cid:durableId="26E0327F"/>
  <w16cid:commentId w16cid:paraId="6EC310F9" w16cid:durableId="26E03301"/>
  <w16cid:commentId w16cid:paraId="462203C4" w16cid:durableId="26E032B4"/>
  <w16cid:commentId w16cid:paraId="7D829CAD" w16cid:durableId="26E03336"/>
  <w16cid:commentId w16cid:paraId="7DA15C5E" w16cid:durableId="26E034FB"/>
  <w16cid:commentId w16cid:paraId="12FB6979" w16cid:durableId="26E0350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67DCB6" w14:textId="77777777" w:rsidR="009320E3" w:rsidRDefault="009320E3" w:rsidP="00C913B3">
      <w:pPr>
        <w:spacing w:after="0" w:line="240" w:lineRule="auto"/>
      </w:pPr>
      <w:r>
        <w:separator/>
      </w:r>
    </w:p>
  </w:endnote>
  <w:endnote w:type="continuationSeparator" w:id="0">
    <w:p w14:paraId="764DBC8D" w14:textId="77777777" w:rsidR="009320E3" w:rsidRDefault="009320E3" w:rsidP="00C91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DejaVu Sans">
    <w:altName w:val="Arial"/>
    <w:charset w:val="00"/>
    <w:family w:val="swiss"/>
    <w:pitch w:val="variable"/>
    <w:sig w:usb0="00000000" w:usb1="D200FDFF" w:usb2="0A24602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variable"/>
    <w:sig w:usb0="800000AF" w:usb1="1001ECEA" w:usb2="00000000" w:usb3="00000000" w:csb0="00000001" w:csb1="00000000"/>
  </w:font>
  <w:font w:name="Bitstream Vera Sans Mono">
    <w:charset w:val="00"/>
    <w:family w:val="modern"/>
    <w:pitch w:val="fixed"/>
    <w:sig w:usb0="800000AF" w:usb1="1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DA7DF" w14:textId="77777777" w:rsidR="00AD2F91" w:rsidRPr="00120758" w:rsidRDefault="00AD2F91" w:rsidP="006A2EF9">
    <w:r>
      <w:t xml:space="preserve">Procurement reference number: </w:t>
    </w:r>
    <w:r>
      <w:rPr>
        <w:rFonts w:asciiTheme="minorHAnsi" w:hAnsiTheme="minorHAnsi" w:cstheme="minorHAnsi"/>
        <w:sz w:val="24"/>
        <w:szCs w:val="24"/>
      </w:rPr>
      <w:t>UGA160331T-10033</w:t>
    </w:r>
  </w:p>
  <w:p w14:paraId="10EE0BBA" w14:textId="45A7975C" w:rsidR="00AD2F91" w:rsidRDefault="00AD2F91">
    <w:pPr>
      <w:jc w:val="right"/>
    </w:pPr>
    <w:r>
      <w:rPr>
        <w:noProof/>
        <w:lang w:val="en-US"/>
      </w:rPr>
      <mc:AlternateContent>
        <mc:Choice Requires="wps">
          <w:drawing>
            <wp:anchor distT="45720" distB="45720" distL="114300" distR="114300" simplePos="0" relativeHeight="251658240" behindDoc="1" locked="0" layoutInCell="1" allowOverlap="1" wp14:anchorId="7B73853E" wp14:editId="19CB95E2">
              <wp:simplePos x="0" y="0"/>
              <wp:positionH relativeFrom="margin">
                <wp:posOffset>74930</wp:posOffset>
              </wp:positionH>
              <wp:positionV relativeFrom="page">
                <wp:posOffset>9840595</wp:posOffset>
              </wp:positionV>
              <wp:extent cx="4828540" cy="1276350"/>
              <wp:effectExtent l="0" t="0" r="0" b="0"/>
              <wp:wrapNone/>
              <wp:docPr id="310" name="Zone de texte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8540" cy="1276350"/>
                      </a:xfrm>
                      <a:prstGeom prst="rect">
                        <a:avLst/>
                      </a:prstGeom>
                      <a:solidFill>
                        <a:srgbClr val="FFFFFF"/>
                      </a:solidFill>
                      <a:ln w="9525">
                        <a:noFill/>
                        <a:miter lim="800000"/>
                        <a:headEnd/>
                        <a:tailEnd/>
                      </a:ln>
                    </wps:spPr>
                    <wps:txbx>
                      <w:txbxContent>
                        <w:p w14:paraId="1BD8925E" w14:textId="77777777" w:rsidR="00AD2F91" w:rsidRPr="00126C92" w:rsidRDefault="00AD2F91" w:rsidP="008367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73853E" id="_x0000_t202" coordsize="21600,21600" o:spt="202" path="m,l,21600r21600,l21600,xe">
              <v:stroke joinstyle="miter"/>
              <v:path gradientshapeok="t" o:connecttype="rect"/>
            </v:shapetype>
            <v:shape id="Zone de texte 310" o:spid="_x0000_s1028" type="#_x0000_t202" style="position:absolute;left:0;text-align:left;margin-left:5.9pt;margin-top:774.85pt;width:380.2pt;height:100.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" stroked="f">
              <v:textbox>
                <w:txbxContent>
                  <w:p w14:paraId="1BD8925E" w14:textId="77777777" w:rsidR="00AD2F91" w:rsidRPr="00126C92" w:rsidRDefault="00AD2F91" w:rsidP="008367A0"/>
                </w:txbxContent>
              </v:textbox>
              <w10:wrap anchorx="margin" anchory="page"/>
            </v:shape>
          </w:pict>
        </mc:Fallback>
      </mc:AlternateContent>
    </w:r>
    <w:r>
      <w:fldChar w:fldCharType="begin"/>
    </w:r>
    <w:r>
      <w:instrText>PAGE   \* MERGEFORMAT</w:instrText>
    </w:r>
    <w:r>
      <w:fldChar w:fldCharType="separate"/>
    </w:r>
    <w:r w:rsidR="00D30FC9">
      <w:rPr>
        <w:noProof/>
      </w:rPr>
      <w:t>42</w:t>
    </w:r>
    <w:r>
      <w:fldChar w:fldCharType="end"/>
    </w:r>
  </w:p>
  <w:p w14:paraId="17449FD6" w14:textId="77777777" w:rsidR="00AD2F91" w:rsidRDefault="00AD2F91" w:rsidP="00F04881">
    <w:pPr>
      <w:ind w:firstLine="70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D2A63" w14:textId="0289C657" w:rsidR="00AD2F91" w:rsidRDefault="00AD2F91">
    <w:pPr>
      <w:jc w:val="right"/>
    </w:pPr>
    <w:r>
      <w:rPr>
        <w:noProof/>
        <w:lang w:val="en-US"/>
      </w:rPr>
      <mc:AlternateContent>
        <mc:Choice Requires="wps">
          <w:drawing>
            <wp:anchor distT="45720" distB="45720" distL="114300" distR="114300" simplePos="0" relativeHeight="251658752" behindDoc="1" locked="0" layoutInCell="1" allowOverlap="1" wp14:anchorId="6824904E" wp14:editId="5DC0F8F8">
              <wp:simplePos x="0" y="0"/>
              <wp:positionH relativeFrom="margin">
                <wp:posOffset>84455</wp:posOffset>
              </wp:positionH>
              <wp:positionV relativeFrom="page">
                <wp:posOffset>9829800</wp:posOffset>
              </wp:positionV>
              <wp:extent cx="5006340" cy="594360"/>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1E61DD97" w14:textId="77777777" w:rsidR="00AD2F91" w:rsidRPr="00126C92" w:rsidRDefault="00AD2F91" w:rsidP="008367A0">
                          <w:r>
                            <w:t xml:space="preserve">Enabel </w:t>
                          </w:r>
                          <w:r>
                            <w:rPr>
                              <w:color w:val="EC0308"/>
                            </w:rPr>
                            <w:t xml:space="preserve">• </w:t>
                          </w:r>
                          <w:r>
                            <w:t xml:space="preserve">Belgian development agency </w:t>
                          </w:r>
                          <w:r>
                            <w:rPr>
                              <w:color w:val="EC0308"/>
                            </w:rPr>
                            <w:t xml:space="preserve">• </w:t>
                          </w:r>
                          <w:r>
                            <w:t>Public-law company with social purposes</w:t>
                          </w:r>
                        </w:p>
                        <w:p w14:paraId="2B7EAB92" w14:textId="77777777" w:rsidR="00AD2F91" w:rsidRPr="001448F1" w:rsidRDefault="00AD2F91" w:rsidP="008367A0">
                          <w:pPr>
                            <w:rPr>
                              <w:lang w:val="fr-FR"/>
                            </w:rPr>
                          </w:pPr>
                          <w:r w:rsidRPr="001448F1">
                            <w:rPr>
                              <w:lang w:val="fr-FR"/>
                            </w:rPr>
                            <w:t xml:space="preserve">Rue Haute 147 </w:t>
                          </w:r>
                          <w:r w:rsidRPr="001448F1">
                            <w:rPr>
                              <w:color w:val="EC0308"/>
                              <w:lang w:val="fr-FR"/>
                            </w:rPr>
                            <w:t xml:space="preserve">• </w:t>
                          </w:r>
                          <w:r w:rsidRPr="001448F1">
                            <w:rPr>
                              <w:lang w:val="fr-FR"/>
                            </w:rPr>
                            <w:t xml:space="preserve">1000 Brussels </w:t>
                          </w:r>
                          <w:r w:rsidRPr="001448F1">
                            <w:rPr>
                              <w:color w:val="EC0308"/>
                              <w:lang w:val="fr-FR"/>
                            </w:rPr>
                            <w:t xml:space="preserve">• </w:t>
                          </w:r>
                          <w:r w:rsidRPr="001448F1">
                            <w:rPr>
                              <w:lang w:val="fr-FR"/>
                            </w:rPr>
                            <w:t xml:space="preserve">T +32 (0)2 505 37 00 </w:t>
                          </w:r>
                          <w:r w:rsidRPr="001448F1">
                            <w:rPr>
                              <w:color w:val="EC0308"/>
                              <w:lang w:val="fr-FR"/>
                            </w:rPr>
                            <w:t xml:space="preserve">• </w:t>
                          </w:r>
                          <w:r w:rsidRPr="001448F1">
                            <w:rPr>
                              <w:lang w:val="fr-FR"/>
                            </w:rPr>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24904E" id="_x0000_t202" coordsize="21600,21600" o:spt="202" path="m,l,21600r21600,l21600,xe">
              <v:stroke joinstyle="miter"/>
              <v:path gradientshapeok="t" o:connecttype="rect"/>
            </v:shapetype>
            <v:shape id="Zone de texte 3" o:spid="_x0000_s1029" type="#_x0000_t202" style="position:absolute;left:0;text-align:left;margin-left:6.65pt;margin-top:774pt;width:394.2pt;height:46.8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" stroked="f">
              <v:textbox>
                <w:txbxContent>
                  <w:p w14:paraId="1E61DD97" w14:textId="77777777" w:rsidR="00AD2F91" w:rsidRPr="00126C92" w:rsidRDefault="00AD2F91" w:rsidP="008367A0">
                    <w:proofErr w:type="spellStart"/>
                    <w:r>
                      <w:t>Enabel</w:t>
                    </w:r>
                    <w:proofErr w:type="spellEnd"/>
                    <w:r>
                      <w:t xml:space="preserve"> </w:t>
                    </w:r>
                    <w:r>
                      <w:rPr>
                        <w:color w:val="EC0308"/>
                      </w:rPr>
                      <w:t xml:space="preserve">• </w:t>
                    </w:r>
                    <w:r>
                      <w:t xml:space="preserve">Belgian development agency </w:t>
                    </w:r>
                    <w:r>
                      <w:rPr>
                        <w:color w:val="EC0308"/>
                      </w:rPr>
                      <w:t xml:space="preserve">• </w:t>
                    </w:r>
                    <w:r>
                      <w:t>Public-law company with social purposes</w:t>
                    </w:r>
                  </w:p>
                  <w:p w14:paraId="2B7EAB92" w14:textId="77777777" w:rsidR="00AD2F91" w:rsidRPr="001448F1" w:rsidRDefault="00AD2F91" w:rsidP="008367A0">
                    <w:pPr>
                      <w:rPr>
                        <w:lang w:val="fr-FR"/>
                      </w:rPr>
                    </w:pPr>
                    <w:r w:rsidRPr="001448F1">
                      <w:rPr>
                        <w:lang w:val="fr-FR"/>
                      </w:rPr>
                      <w:t xml:space="preserve">Rue Haute 147 </w:t>
                    </w:r>
                    <w:r w:rsidRPr="001448F1">
                      <w:rPr>
                        <w:color w:val="EC0308"/>
                        <w:lang w:val="fr-FR"/>
                      </w:rPr>
                      <w:t xml:space="preserve">• </w:t>
                    </w:r>
                    <w:r w:rsidRPr="001448F1">
                      <w:rPr>
                        <w:lang w:val="fr-FR"/>
                      </w:rPr>
                      <w:t xml:space="preserve">1000 Brussels </w:t>
                    </w:r>
                    <w:r w:rsidRPr="001448F1">
                      <w:rPr>
                        <w:color w:val="EC0308"/>
                        <w:lang w:val="fr-FR"/>
                      </w:rPr>
                      <w:t xml:space="preserve">• </w:t>
                    </w:r>
                    <w:r w:rsidRPr="001448F1">
                      <w:rPr>
                        <w:lang w:val="fr-FR"/>
                      </w:rPr>
                      <w:t xml:space="preserve">T +32 (0)2 505 37 00 </w:t>
                    </w:r>
                    <w:r w:rsidRPr="001448F1">
                      <w:rPr>
                        <w:color w:val="EC0308"/>
                        <w:lang w:val="fr-FR"/>
                      </w:rPr>
                      <w:t xml:space="preserve">• </w:t>
                    </w:r>
                    <w:r w:rsidRPr="001448F1">
                      <w:rPr>
                        <w:lang w:val="fr-FR"/>
                      </w:rPr>
                      <w:t>enabel.be</w:t>
                    </w:r>
                  </w:p>
                </w:txbxContent>
              </v:textbox>
              <w10:wrap anchorx="margin" anchory="page"/>
            </v:shape>
          </w:pict>
        </mc:Fallback>
      </mc:AlternateContent>
    </w:r>
    <w:r>
      <w:fldChar w:fldCharType="begin"/>
    </w:r>
    <w:r>
      <w:instrText>PAGE   \* MERGEFORMAT</w:instrText>
    </w:r>
    <w:r>
      <w:fldChar w:fldCharType="separate"/>
    </w:r>
    <w:r w:rsidR="00D30FC9">
      <w:rPr>
        <w:noProof/>
      </w:rPr>
      <w:t>1</w:t>
    </w:r>
    <w:r>
      <w:fldChar w:fldCharType="end"/>
    </w:r>
  </w:p>
  <w:p w14:paraId="1CC010E7" w14:textId="77777777" w:rsidR="00AD2F91" w:rsidRDefault="00AD2F91"/>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FBC04" w14:textId="166713F4" w:rsidR="00AD2F91" w:rsidRDefault="00AD2F91" w:rsidP="00120758">
    <w:pPr>
      <w:tabs>
        <w:tab w:val="left" w:pos="3000"/>
        <w:tab w:val="right" w:pos="8504"/>
      </w:tabs>
    </w:pPr>
    <w:r>
      <w:tab/>
    </w:r>
    <w:r>
      <w:tab/>
    </w:r>
    <w:r>
      <w:rPr>
        <w:noProof/>
        <w:lang w:val="en-US"/>
      </w:rPr>
      <mc:AlternateContent>
        <mc:Choice Requires="wps">
          <w:drawing>
            <wp:anchor distT="45720" distB="45720" distL="114300" distR="114300" simplePos="0" relativeHeight="251702272" behindDoc="1" locked="0" layoutInCell="1" allowOverlap="1" wp14:anchorId="100069D2" wp14:editId="7AE84D17">
              <wp:simplePos x="0" y="0"/>
              <wp:positionH relativeFrom="margin">
                <wp:posOffset>84455</wp:posOffset>
              </wp:positionH>
              <wp:positionV relativeFrom="page">
                <wp:posOffset>9829800</wp:posOffset>
              </wp:positionV>
              <wp:extent cx="5006340" cy="594360"/>
              <wp:effectExtent l="0" t="0" r="0" b="0"/>
              <wp:wrapNone/>
              <wp:docPr id="1"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5A136CD6" w14:textId="77777777" w:rsidR="00AD2F91" w:rsidRPr="00754BFC" w:rsidRDefault="00AD2F91" w:rsidP="008367A0">
                          <w:r>
                            <w:t xml:space="preserve">Procurement reference number: </w:t>
                          </w:r>
                          <w:r w:rsidRPr="003041A4">
                            <w:rPr>
                              <w:rFonts w:asciiTheme="minorHAnsi" w:hAnsiTheme="minorHAnsi" w:cstheme="minorHAnsi"/>
                              <w:sz w:val="24"/>
                              <w:szCs w:val="24"/>
                            </w:rPr>
                            <w:t>UGA160331T-10033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0069D2" id="_x0000_t202" coordsize="21600,21600" o:spt="202" path="m,l,21600r21600,l21600,xe">
              <v:stroke joinstyle="miter"/>
              <v:path gradientshapeok="t" o:connecttype="rect"/>
            </v:shapetype>
            <v:shape id="_x0000_s1030" type="#_x0000_t202" style="position:absolute;margin-left:6.65pt;margin-top:774pt;width:394.2pt;height:46.8pt;z-index:-251614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" stroked="f">
              <v:textbox>
                <w:txbxContent>
                  <w:p w14:paraId="5A136CD6" w14:textId="77777777" w:rsidR="00AD2F91" w:rsidRPr="00754BFC" w:rsidRDefault="00AD2F91" w:rsidP="008367A0">
                    <w:r>
                      <w:t xml:space="preserve">Procurement reference number: </w:t>
                    </w:r>
                    <w:r w:rsidRPr="003041A4">
                      <w:rPr>
                        <w:rFonts w:asciiTheme="minorHAnsi" w:hAnsiTheme="minorHAnsi" w:cstheme="minorHAnsi"/>
                        <w:sz w:val="24"/>
                        <w:szCs w:val="24"/>
                      </w:rPr>
                      <w:t>UGA160331T-10033</w:t>
                    </w:r>
                  </w:p>
                </w:txbxContent>
              </v:textbox>
              <w10:wrap anchorx="margin" anchory="page"/>
            </v:shape>
          </w:pict>
        </mc:Fallback>
      </mc:AlternateContent>
    </w:r>
    <w:r>
      <w:fldChar w:fldCharType="begin"/>
    </w:r>
    <w:r>
      <w:instrText>PAGE   \* MERGEFORMAT</w:instrText>
    </w:r>
    <w:r>
      <w:fldChar w:fldCharType="separate"/>
    </w:r>
    <w:r w:rsidR="00D30FC9">
      <w:rPr>
        <w:noProof/>
      </w:rPr>
      <w:t>2</w:t>
    </w:r>
    <w:r>
      <w:fldChar w:fldCharType="end"/>
    </w:r>
  </w:p>
  <w:p w14:paraId="766C8EE3" w14:textId="77777777" w:rsidR="00AD2F91" w:rsidRDefault="00AD2F9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3EE163" w14:textId="77777777" w:rsidR="009320E3" w:rsidRDefault="009320E3" w:rsidP="00C913B3">
      <w:pPr>
        <w:spacing w:after="0" w:line="240" w:lineRule="auto"/>
      </w:pPr>
      <w:r>
        <w:separator/>
      </w:r>
    </w:p>
  </w:footnote>
  <w:footnote w:type="continuationSeparator" w:id="0">
    <w:p w14:paraId="154AA2FF" w14:textId="77777777" w:rsidR="009320E3" w:rsidRDefault="009320E3" w:rsidP="00C913B3">
      <w:pPr>
        <w:spacing w:after="0" w:line="240" w:lineRule="auto"/>
      </w:pPr>
      <w:r>
        <w:continuationSeparator/>
      </w:r>
    </w:p>
  </w:footnote>
  <w:footnote w:id="1">
    <w:p w14:paraId="3CE26736" w14:textId="77777777" w:rsidR="00AD2F91" w:rsidRDefault="00AD2F91" w:rsidP="009A07D1">
      <w:pPr>
        <w:pStyle w:val="TOC4"/>
      </w:pPr>
      <w:r>
        <w:rPr>
          <w:rStyle w:val="FootnoteTextChar"/>
        </w:rPr>
        <w:footnoteRef/>
      </w:r>
      <w:r>
        <w:t xml:space="preserve"> Belgian Official Gazette of 30 December 1998, of 17 November 2001, of 6 July 2012, of 15 January 2013 and of 26 March 2013.</w:t>
      </w:r>
    </w:p>
  </w:footnote>
  <w:footnote w:id="2">
    <w:p w14:paraId="549E6632" w14:textId="77777777" w:rsidR="00AD2F91" w:rsidRPr="004177A8" w:rsidRDefault="00AD2F91" w:rsidP="009A07D1">
      <w:pPr>
        <w:pStyle w:val="TOC4"/>
        <w:rPr>
          <w:rStyle w:val="FootnoteTextChar"/>
        </w:rPr>
      </w:pPr>
      <w:r>
        <w:rPr>
          <w:rStyle w:val="FootnoteTextChar"/>
        </w:rPr>
        <w:footnoteRef/>
      </w:r>
      <w:r>
        <w:t xml:space="preserve"> </w:t>
      </w:r>
      <w:r>
        <w:rPr>
          <w:rStyle w:val="FootnoteTextChar"/>
        </w:rPr>
        <w:t>Belgian Official Gazette of 1 July 1999.</w:t>
      </w:r>
    </w:p>
  </w:footnote>
  <w:footnote w:id="3">
    <w:p w14:paraId="5BC3755D" w14:textId="77777777" w:rsidR="00AD2F91" w:rsidRPr="00C81AA0" w:rsidRDefault="00AD2F91" w:rsidP="009A07D1">
      <w:pPr>
        <w:pStyle w:val="TOC4"/>
      </w:pPr>
      <w:r>
        <w:rPr>
          <w:rStyle w:val="FootnoteTextChar"/>
        </w:rPr>
        <w:footnoteRef/>
      </w:r>
      <w:r>
        <w:t xml:space="preserve"> Belgian Official Gazette of 18 November 2008.</w:t>
      </w:r>
    </w:p>
  </w:footnote>
  <w:footnote w:id="4">
    <w:p w14:paraId="747A4B85" w14:textId="77777777" w:rsidR="00AD2F91" w:rsidRPr="00C81AA0" w:rsidRDefault="00AD2F91" w:rsidP="009A07D1">
      <w:pPr>
        <w:pStyle w:val="TOC4"/>
      </w:pPr>
      <w:r>
        <w:rPr>
          <w:rStyle w:val="FootnoteTextChar"/>
        </w:rPr>
        <w:footnoteRef/>
      </w:r>
      <w:r>
        <w:t xml:space="preserve"> https://www.ilo.org/global/standards/lang--en/index.htm</w:t>
      </w:r>
    </w:p>
  </w:footnote>
  <w:footnote w:id="5">
    <w:p w14:paraId="12B02C3F" w14:textId="77777777" w:rsidR="00AD2F91" w:rsidRDefault="00AD2F91" w:rsidP="00AC7962">
      <w:pPr>
        <w:pStyle w:val="TOC4"/>
      </w:pPr>
      <w:r>
        <w:rPr>
          <w:rStyle w:val="FootnoteTextChar"/>
        </w:rPr>
        <w:footnoteRef/>
      </w:r>
      <w:r>
        <w:t xml:space="preserve"> A consolidated version of this document can be consulted on </w:t>
      </w:r>
      <w:r>
        <w:rPr>
          <w:u w:val="single"/>
        </w:rPr>
        <w:t>www.publicprocurement.be</w:t>
      </w:r>
      <w:r>
        <w:t>.</w:t>
      </w:r>
    </w:p>
  </w:footnote>
  <w:footnote w:id="6">
    <w:p w14:paraId="0B9E3B57" w14:textId="77777777" w:rsidR="00AD2F91" w:rsidRPr="00FD590E" w:rsidRDefault="00AD2F91" w:rsidP="00AC7962">
      <w:pPr>
        <w:pStyle w:val="TOC4"/>
      </w:pPr>
      <w:r>
        <w:rPr>
          <w:rStyle w:val="FootnoteTextChar"/>
        </w:rPr>
        <w:footnoteRef/>
      </w:r>
      <w:r>
        <w:t xml:space="preserve"> Belgian Official Gazette of 21 June 2013.</w:t>
      </w:r>
    </w:p>
  </w:footnote>
  <w:footnote w:id="7">
    <w:p w14:paraId="505732E6" w14:textId="77777777" w:rsidR="00AD2F91" w:rsidRPr="00603BBE" w:rsidRDefault="00AD2F91" w:rsidP="00C13959">
      <w:pPr>
        <w:pStyle w:val="TOC4"/>
        <w:rPr>
          <w:sz w:val="20"/>
        </w:rPr>
      </w:pPr>
      <w:r w:rsidRPr="00603BBE">
        <w:rPr>
          <w:rStyle w:val="FootnoteTextChar"/>
          <w:sz w:val="20"/>
        </w:rPr>
        <w:footnoteRef/>
      </w:r>
      <w:r w:rsidRPr="00603BBE">
        <w:rPr>
          <w:sz w:val="20"/>
        </w:rPr>
        <w:t xml:space="preserve"> This does not refer to the type of account. The account name </w:t>
      </w:r>
      <w:r>
        <w:rPr>
          <w:sz w:val="20"/>
        </w:rPr>
        <w:t xml:space="preserve">is </w:t>
      </w:r>
      <w:r w:rsidRPr="00603BBE">
        <w:rPr>
          <w:sz w:val="20"/>
        </w:rPr>
        <w:t>usually</w:t>
      </w:r>
      <w:r>
        <w:rPr>
          <w:sz w:val="20"/>
        </w:rPr>
        <w:t xml:space="preserve"> the one of the account holder. However, the account holder may have chosen a different name to its bank account.</w:t>
      </w:r>
    </w:p>
  </w:footnote>
  <w:footnote w:id="8">
    <w:p w14:paraId="3C488788" w14:textId="77777777" w:rsidR="00AD2F91" w:rsidRDefault="00AD2F91" w:rsidP="00C13959">
      <w:pPr>
        <w:pStyle w:val="TOC4"/>
        <w:rPr>
          <w:sz w:val="20"/>
        </w:rPr>
      </w:pPr>
      <w:r w:rsidRPr="00555D58">
        <w:rPr>
          <w:rStyle w:val="FootnoteTextChar"/>
          <w:sz w:val="20"/>
        </w:rPr>
        <w:footnoteRef/>
      </w:r>
      <w:r w:rsidRPr="00555D58">
        <w:rPr>
          <w:rStyle w:val="FootnoteTextChar"/>
          <w:sz w:val="20"/>
        </w:rPr>
        <w:t xml:space="preserve"> </w:t>
      </w:r>
      <w:r>
        <w:rPr>
          <w:sz w:val="20"/>
        </w:rPr>
        <w:t>Fill in the IBAN Code (International Bank Account Number) if it exists in the country where your bank is established.</w:t>
      </w:r>
    </w:p>
    <w:p w14:paraId="45844E6A" w14:textId="77777777" w:rsidR="00AD2F91" w:rsidRPr="00555D58" w:rsidRDefault="00AD2F91" w:rsidP="00C13959">
      <w:pPr>
        <w:pStyle w:val="TOC4"/>
        <w:rPr>
          <w:rStyle w:val="FootnoteTextChar"/>
          <w:sz w:val="20"/>
        </w:rPr>
      </w:pPr>
    </w:p>
  </w:footnote>
  <w:footnote w:id="9">
    <w:p w14:paraId="7FC10275" w14:textId="77777777" w:rsidR="00AD2F91" w:rsidRDefault="00AD2F91" w:rsidP="00C13959">
      <w:pPr>
        <w:pStyle w:val="TOC4"/>
        <w:jc w:val="both"/>
      </w:pPr>
      <w:r>
        <w:rPr>
          <w:rStyle w:val="FootnoteTextChar"/>
        </w:rPr>
        <w:footnoteRef/>
      </w:r>
      <w:r>
        <w:t xml:space="preserve"> </w:t>
      </w:r>
      <w:r w:rsidRPr="00A564F6">
        <w:t>Last accounting year for which the entity's accounts have been closed.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70CEE" w14:textId="77777777" w:rsidR="00AD2F91" w:rsidRDefault="00AD2F91" w:rsidP="0034799E">
    <w:pPr>
      <w:tabs>
        <w:tab w:val="left" w:pos="6216"/>
      </w:tabs>
    </w:pP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E302E" w14:textId="77777777" w:rsidR="00AD2F91" w:rsidRDefault="00AD2F91" w:rsidP="0034799E">
    <w:pPr>
      <w:tabs>
        <w:tab w:val="left" w:pos="1620"/>
      </w:tabs>
    </w:pPr>
    <w:r>
      <w:rPr>
        <w:noProof/>
        <w:lang w:val="en-US"/>
      </w:rPr>
      <w:drawing>
        <wp:anchor distT="0" distB="0" distL="114300" distR="114300" simplePos="0" relativeHeight="251661824" behindDoc="1" locked="0" layoutInCell="1" allowOverlap="1" wp14:anchorId="3241CA68" wp14:editId="20FEC050">
          <wp:simplePos x="0" y="0"/>
          <wp:positionH relativeFrom="column">
            <wp:posOffset>-1020445</wp:posOffset>
          </wp:positionH>
          <wp:positionV relativeFrom="page">
            <wp:posOffset>175260</wp:posOffset>
          </wp:positionV>
          <wp:extent cx="7548637" cy="10683240"/>
          <wp:effectExtent l="0" t="0" r="0" b="3810"/>
          <wp:wrapNone/>
          <wp:docPr id="9" name="Image 1" descr="M:\Pole COMMU\En cours\CTB\CTB-17-18908-Création de templates Office\04 PDF client\JPG\CTB-17-18908-Templates Rapport-UK-cr-131217-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ole COMMU\En cours\CTB\CTB-17-18908-Création de templates Office\04 PDF client\JPG\CTB-17-18908-Templates Rapport-UK-cr-131217-r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966" cy="10689367"/>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6263E" w14:textId="77777777" w:rsidR="00AD2F91" w:rsidRDefault="00AD2F91" w:rsidP="0034799E">
    <w:pPr>
      <w:tabs>
        <w:tab w:val="left" w:pos="1620"/>
      </w:tabs>
    </w:pPr>
    <w:r>
      <w:rPr>
        <w:noProof/>
        <w:lang w:val="en-US"/>
      </w:rPr>
      <w:drawing>
        <wp:anchor distT="0" distB="0" distL="114300" distR="114300" simplePos="0" relativeHeight="251657728" behindDoc="1" locked="0" layoutInCell="1" allowOverlap="1" wp14:anchorId="4F1C2CDE" wp14:editId="06F21446">
          <wp:simplePos x="0" y="0"/>
          <wp:positionH relativeFrom="column">
            <wp:posOffset>-1157605</wp:posOffset>
          </wp:positionH>
          <wp:positionV relativeFrom="paragraph">
            <wp:posOffset>-419735</wp:posOffset>
          </wp:positionV>
          <wp:extent cx="7513320" cy="10633075"/>
          <wp:effectExtent l="0" t="0" r="0" b="0"/>
          <wp:wrapNone/>
          <wp:docPr id="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3320" cy="106330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946DEC0"/>
    <w:lvl w:ilvl="0">
      <w:start w:val="1"/>
      <w:numFmt w:val="decimal"/>
      <w:pStyle w:val="SBList"/>
      <w:lvlText w:val="%1."/>
      <w:lvlJc w:val="left"/>
      <w:pPr>
        <w:tabs>
          <w:tab w:val="num" w:pos="360"/>
        </w:tabs>
        <w:ind w:left="360" w:hanging="360"/>
      </w:pPr>
    </w:lvl>
  </w:abstractNum>
  <w:abstractNum w:abstractNumId="1" w15:restartNumberingAfterBreak="0">
    <w:nsid w:val="00000003"/>
    <w:multiLevelType w:val="hybridMultilevel"/>
    <w:tmpl w:val="645C9BE8"/>
    <w:lvl w:ilvl="0" w:tplc="9D1E2C56">
      <w:start w:val="1"/>
      <w:numFmt w:val="decimal"/>
      <w:lvlText w:val="%1."/>
      <w:lvlJc w:val="left"/>
      <w:pPr>
        <w:tabs>
          <w:tab w:val="num" w:pos="720"/>
        </w:tabs>
        <w:ind w:left="720" w:hanging="360"/>
      </w:pPr>
      <w:rPr>
        <w:rFonts w:ascii="Garamond" w:hAnsi="Garamond" w:hint="default"/>
      </w:rPr>
    </w:lvl>
    <w:lvl w:ilvl="1" w:tplc="40D6C37E">
      <w:start w:val="1"/>
      <w:numFmt w:val="decimal"/>
      <w:lvlText w:val="%2."/>
      <w:lvlJc w:val="left"/>
      <w:pPr>
        <w:tabs>
          <w:tab w:val="num" w:pos="-1800"/>
        </w:tabs>
        <w:ind w:left="-1800" w:hanging="360"/>
      </w:pPr>
      <w:rPr>
        <w:rFonts w:hint="default"/>
      </w:rPr>
    </w:lvl>
    <w:lvl w:ilvl="2" w:tplc="477CD13C">
      <w:start w:val="1"/>
      <w:numFmt w:val="decimal"/>
      <w:lvlText w:val="%3."/>
      <w:lvlJc w:val="left"/>
      <w:pPr>
        <w:tabs>
          <w:tab w:val="num" w:pos="-1440"/>
        </w:tabs>
        <w:ind w:left="-1440" w:hanging="360"/>
      </w:pPr>
      <w:rPr>
        <w:rFonts w:hint="default"/>
      </w:rPr>
    </w:lvl>
    <w:lvl w:ilvl="3" w:tplc="843A056E">
      <w:start w:val="1"/>
      <w:numFmt w:val="decimal"/>
      <w:lvlText w:val="%4."/>
      <w:lvlJc w:val="left"/>
      <w:pPr>
        <w:tabs>
          <w:tab w:val="num" w:pos="-1080"/>
        </w:tabs>
        <w:ind w:left="-1080" w:hanging="360"/>
      </w:pPr>
      <w:rPr>
        <w:rFonts w:hint="default"/>
      </w:rPr>
    </w:lvl>
    <w:lvl w:ilvl="4" w:tplc="9E824DEE">
      <w:start w:val="1"/>
      <w:numFmt w:val="decimal"/>
      <w:lvlText w:val="%5."/>
      <w:lvlJc w:val="left"/>
      <w:pPr>
        <w:tabs>
          <w:tab w:val="num" w:pos="-720"/>
        </w:tabs>
        <w:ind w:left="-720" w:hanging="360"/>
      </w:pPr>
      <w:rPr>
        <w:rFonts w:hint="default"/>
      </w:rPr>
    </w:lvl>
    <w:lvl w:ilvl="5" w:tplc="10422C84">
      <w:start w:val="1"/>
      <w:numFmt w:val="decimal"/>
      <w:lvlText w:val="%6."/>
      <w:lvlJc w:val="left"/>
      <w:pPr>
        <w:tabs>
          <w:tab w:val="num" w:pos="-360"/>
        </w:tabs>
        <w:ind w:left="-360" w:hanging="360"/>
      </w:pPr>
      <w:rPr>
        <w:rFonts w:hint="default"/>
      </w:rPr>
    </w:lvl>
    <w:lvl w:ilvl="6" w:tplc="244031DC">
      <w:start w:val="1"/>
      <w:numFmt w:val="decimal"/>
      <w:lvlText w:val="%7."/>
      <w:lvlJc w:val="left"/>
      <w:pPr>
        <w:tabs>
          <w:tab w:val="num" w:pos="0"/>
        </w:tabs>
        <w:ind w:left="0" w:hanging="360"/>
      </w:pPr>
      <w:rPr>
        <w:rFonts w:hint="default"/>
      </w:rPr>
    </w:lvl>
    <w:lvl w:ilvl="7" w:tplc="2738D79E">
      <w:start w:val="1"/>
      <w:numFmt w:val="decimal"/>
      <w:lvlText w:val="%8."/>
      <w:lvlJc w:val="left"/>
      <w:pPr>
        <w:tabs>
          <w:tab w:val="num" w:pos="360"/>
        </w:tabs>
        <w:ind w:left="360" w:hanging="360"/>
      </w:pPr>
      <w:rPr>
        <w:rFonts w:hint="default"/>
      </w:rPr>
    </w:lvl>
    <w:lvl w:ilvl="8" w:tplc="4182A9A4">
      <w:start w:val="1"/>
      <w:numFmt w:val="decimal"/>
      <w:pStyle w:val="BTCBullets"/>
      <w:lvlText w:val="%9."/>
      <w:lvlJc w:val="left"/>
      <w:pPr>
        <w:tabs>
          <w:tab w:val="num" w:pos="720"/>
        </w:tabs>
        <w:ind w:left="720" w:hanging="360"/>
      </w:pPr>
      <w:rPr>
        <w:rFonts w:hint="default"/>
      </w:rPr>
    </w:lvl>
  </w:abstractNum>
  <w:abstractNum w:abstractNumId="2" w15:restartNumberingAfterBreak="0">
    <w:nsid w:val="003050C5"/>
    <w:multiLevelType w:val="multilevel"/>
    <w:tmpl w:val="F22C43B6"/>
    <w:lvl w:ilvl="0">
      <w:start w:val="1"/>
      <w:numFmt w:val="decimal"/>
      <w:lvlText w:val="%1."/>
      <w:lvlJc w:val="left"/>
      <w:pPr>
        <w:ind w:left="345" w:hanging="360"/>
      </w:pPr>
      <w:rPr>
        <w:rFonts w:hint="default"/>
      </w:rPr>
    </w:lvl>
    <w:lvl w:ilvl="1">
      <w:start w:val="5"/>
      <w:numFmt w:val="decimal"/>
      <w:isLgl/>
      <w:lvlText w:val="%1.%2"/>
      <w:lvlJc w:val="left"/>
      <w:pPr>
        <w:ind w:left="815" w:hanging="830"/>
      </w:pPr>
      <w:rPr>
        <w:rFonts w:hint="default"/>
      </w:rPr>
    </w:lvl>
    <w:lvl w:ilvl="2">
      <w:start w:val="2"/>
      <w:numFmt w:val="decimal"/>
      <w:isLgl/>
      <w:lvlText w:val="%1.%2.%3"/>
      <w:lvlJc w:val="left"/>
      <w:pPr>
        <w:ind w:left="815" w:hanging="830"/>
      </w:pPr>
      <w:rPr>
        <w:rFonts w:hint="default"/>
      </w:rPr>
    </w:lvl>
    <w:lvl w:ilvl="3">
      <w:start w:val="2"/>
      <w:numFmt w:val="decimal"/>
      <w:isLgl/>
      <w:lvlText w:val="%1.%2.%3.%4"/>
      <w:lvlJc w:val="left"/>
      <w:pPr>
        <w:ind w:left="1065" w:hanging="1080"/>
      </w:pPr>
      <w:rPr>
        <w:rFonts w:hint="default"/>
      </w:rPr>
    </w:lvl>
    <w:lvl w:ilvl="4">
      <w:start w:val="1"/>
      <w:numFmt w:val="decimal"/>
      <w:isLgl/>
      <w:lvlText w:val="%1.%2.%3.%4.%5"/>
      <w:lvlJc w:val="left"/>
      <w:pPr>
        <w:ind w:left="1065" w:hanging="1080"/>
      </w:pPr>
      <w:rPr>
        <w:rFonts w:hint="default"/>
      </w:rPr>
    </w:lvl>
    <w:lvl w:ilvl="5">
      <w:start w:val="1"/>
      <w:numFmt w:val="decimal"/>
      <w:isLgl/>
      <w:lvlText w:val="%1.%2.%3.%4.%5.%6"/>
      <w:lvlJc w:val="left"/>
      <w:pPr>
        <w:ind w:left="1425" w:hanging="1440"/>
      </w:pPr>
      <w:rPr>
        <w:rFonts w:hint="default"/>
      </w:rPr>
    </w:lvl>
    <w:lvl w:ilvl="6">
      <w:start w:val="1"/>
      <w:numFmt w:val="decimal"/>
      <w:isLgl/>
      <w:lvlText w:val="%1.%2.%3.%4.%5.%6.%7"/>
      <w:lvlJc w:val="left"/>
      <w:pPr>
        <w:ind w:left="1785" w:hanging="1800"/>
      </w:pPr>
      <w:rPr>
        <w:rFonts w:hint="default"/>
      </w:rPr>
    </w:lvl>
    <w:lvl w:ilvl="7">
      <w:start w:val="1"/>
      <w:numFmt w:val="decimal"/>
      <w:isLgl/>
      <w:lvlText w:val="%1.%2.%3.%4.%5.%6.%7.%8"/>
      <w:lvlJc w:val="left"/>
      <w:pPr>
        <w:ind w:left="1785" w:hanging="1800"/>
      </w:pPr>
      <w:rPr>
        <w:rFonts w:hint="default"/>
      </w:rPr>
    </w:lvl>
    <w:lvl w:ilvl="8">
      <w:start w:val="1"/>
      <w:numFmt w:val="decimal"/>
      <w:isLgl/>
      <w:lvlText w:val="%1.%2.%3.%4.%5.%6.%7.%8.%9"/>
      <w:lvlJc w:val="left"/>
      <w:pPr>
        <w:ind w:left="2145" w:hanging="2160"/>
      </w:pPr>
      <w:rPr>
        <w:rFonts w:hint="default"/>
      </w:rPr>
    </w:lvl>
  </w:abstractNum>
  <w:abstractNum w:abstractNumId="3" w15:restartNumberingAfterBreak="0">
    <w:nsid w:val="037258B6"/>
    <w:multiLevelType w:val="hybridMultilevel"/>
    <w:tmpl w:val="8946CD22"/>
    <w:lvl w:ilvl="0" w:tplc="96F0F362">
      <w:start w:val="1"/>
      <w:numFmt w:val="decimal"/>
      <w:pStyle w:val="BTCtextCTB"/>
      <w:lvlText w:val="%1."/>
      <w:lvlJc w:val="left"/>
      <w:pPr>
        <w:tabs>
          <w:tab w:val="num" w:pos="7731"/>
        </w:tabs>
        <w:ind w:left="7659" w:hanging="288"/>
      </w:pPr>
      <w:rPr>
        <w:rFonts w:hint="default"/>
      </w:rPr>
    </w:lvl>
    <w:lvl w:ilvl="1" w:tplc="04090019" w:tentative="1">
      <w:start w:val="1"/>
      <w:numFmt w:val="lowerLetter"/>
      <w:lvlText w:val="%2."/>
      <w:lvlJc w:val="left"/>
      <w:pPr>
        <w:tabs>
          <w:tab w:val="num" w:pos="7947"/>
        </w:tabs>
        <w:ind w:left="7947" w:hanging="360"/>
      </w:pPr>
    </w:lvl>
    <w:lvl w:ilvl="2" w:tplc="0409001B" w:tentative="1">
      <w:start w:val="1"/>
      <w:numFmt w:val="lowerRoman"/>
      <w:lvlText w:val="%3."/>
      <w:lvlJc w:val="right"/>
      <w:pPr>
        <w:tabs>
          <w:tab w:val="num" w:pos="8667"/>
        </w:tabs>
        <w:ind w:left="8667" w:hanging="180"/>
      </w:pPr>
    </w:lvl>
    <w:lvl w:ilvl="3" w:tplc="0409000F" w:tentative="1">
      <w:start w:val="1"/>
      <w:numFmt w:val="decimal"/>
      <w:lvlText w:val="%4."/>
      <w:lvlJc w:val="left"/>
      <w:pPr>
        <w:tabs>
          <w:tab w:val="num" w:pos="9387"/>
        </w:tabs>
        <w:ind w:left="9387" w:hanging="360"/>
      </w:pPr>
    </w:lvl>
    <w:lvl w:ilvl="4" w:tplc="04090019" w:tentative="1">
      <w:start w:val="1"/>
      <w:numFmt w:val="lowerLetter"/>
      <w:lvlText w:val="%5."/>
      <w:lvlJc w:val="left"/>
      <w:pPr>
        <w:tabs>
          <w:tab w:val="num" w:pos="10107"/>
        </w:tabs>
        <w:ind w:left="10107" w:hanging="360"/>
      </w:pPr>
    </w:lvl>
    <w:lvl w:ilvl="5" w:tplc="0409001B" w:tentative="1">
      <w:start w:val="1"/>
      <w:numFmt w:val="lowerRoman"/>
      <w:lvlText w:val="%6."/>
      <w:lvlJc w:val="right"/>
      <w:pPr>
        <w:tabs>
          <w:tab w:val="num" w:pos="10827"/>
        </w:tabs>
        <w:ind w:left="10827" w:hanging="180"/>
      </w:pPr>
    </w:lvl>
    <w:lvl w:ilvl="6" w:tplc="0409000F" w:tentative="1">
      <w:start w:val="1"/>
      <w:numFmt w:val="decimal"/>
      <w:lvlText w:val="%7."/>
      <w:lvlJc w:val="left"/>
      <w:pPr>
        <w:tabs>
          <w:tab w:val="num" w:pos="11547"/>
        </w:tabs>
        <w:ind w:left="11547" w:hanging="360"/>
      </w:pPr>
    </w:lvl>
    <w:lvl w:ilvl="7" w:tplc="04090019" w:tentative="1">
      <w:start w:val="1"/>
      <w:numFmt w:val="lowerLetter"/>
      <w:lvlText w:val="%8."/>
      <w:lvlJc w:val="left"/>
      <w:pPr>
        <w:tabs>
          <w:tab w:val="num" w:pos="12267"/>
        </w:tabs>
        <w:ind w:left="12267" w:hanging="360"/>
      </w:pPr>
    </w:lvl>
    <w:lvl w:ilvl="8" w:tplc="0409001B" w:tentative="1">
      <w:start w:val="1"/>
      <w:numFmt w:val="lowerRoman"/>
      <w:lvlText w:val="%9."/>
      <w:lvlJc w:val="right"/>
      <w:pPr>
        <w:tabs>
          <w:tab w:val="num" w:pos="12987"/>
        </w:tabs>
        <w:ind w:left="12987" w:hanging="180"/>
      </w:pPr>
    </w:lvl>
  </w:abstractNum>
  <w:abstractNum w:abstractNumId="4" w15:restartNumberingAfterBreak="0">
    <w:nsid w:val="039D4B3C"/>
    <w:multiLevelType w:val="hybridMultilevel"/>
    <w:tmpl w:val="22129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662144"/>
    <w:multiLevelType w:val="hybridMultilevel"/>
    <w:tmpl w:val="D2848E2E"/>
    <w:lvl w:ilvl="0" w:tplc="04090001">
      <w:start w:val="1"/>
      <w:numFmt w:val="bullet"/>
      <w:lvlText w:val=""/>
      <w:lvlJc w:val="left"/>
      <w:pPr>
        <w:ind w:left="1440" w:hanging="360"/>
      </w:pPr>
      <w:rPr>
        <w:rFonts w:ascii="Symbol" w:hAnsi="Symbol" w:hint="default"/>
      </w:rPr>
    </w:lvl>
    <w:lvl w:ilvl="1" w:tplc="DBACEAAE">
      <w:numFmt w:val="bullet"/>
      <w:lvlText w:val="•"/>
      <w:lvlJc w:val="left"/>
      <w:pPr>
        <w:ind w:left="2160" w:hanging="360"/>
      </w:pPr>
      <w:rPr>
        <w:rFonts w:ascii="Calibri" w:eastAsia="Calibri" w:hAnsi="Calibri"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BA4206"/>
    <w:multiLevelType w:val="hybridMultilevel"/>
    <w:tmpl w:val="410CB38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3D76081"/>
    <w:multiLevelType w:val="hybridMultilevel"/>
    <w:tmpl w:val="E64462A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8BF03DD"/>
    <w:multiLevelType w:val="hybridMultilevel"/>
    <w:tmpl w:val="D83CF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541CC2"/>
    <w:multiLevelType w:val="multilevel"/>
    <w:tmpl w:val="080C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BC04309"/>
    <w:multiLevelType w:val="hybridMultilevel"/>
    <w:tmpl w:val="FC3C482E"/>
    <w:lvl w:ilvl="0" w:tplc="6F3AA1DC">
      <w:start w:val="1"/>
      <w:numFmt w:val="decimalEnclosedCircle"/>
      <w:lvlText w:val="%1"/>
      <w:lvlJc w:val="left"/>
      <w:pPr>
        <w:ind w:left="40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1" w:tplc="1DDCF026">
      <w:start w:val="1"/>
      <w:numFmt w:val="lowerLetter"/>
      <w:lvlText w:val="%2"/>
      <w:lvlJc w:val="left"/>
      <w:pPr>
        <w:ind w:left="108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2" w:tplc="71DC86B4">
      <w:start w:val="1"/>
      <w:numFmt w:val="lowerRoman"/>
      <w:lvlText w:val="%3"/>
      <w:lvlJc w:val="left"/>
      <w:pPr>
        <w:ind w:left="180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3" w:tplc="1AE8BA38">
      <w:start w:val="1"/>
      <w:numFmt w:val="decimal"/>
      <w:lvlText w:val="%4"/>
      <w:lvlJc w:val="left"/>
      <w:pPr>
        <w:ind w:left="252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4" w:tplc="74601576">
      <w:start w:val="1"/>
      <w:numFmt w:val="lowerLetter"/>
      <w:lvlText w:val="%5"/>
      <w:lvlJc w:val="left"/>
      <w:pPr>
        <w:ind w:left="324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tplc="99CA86EE">
      <w:start w:val="1"/>
      <w:numFmt w:val="lowerRoman"/>
      <w:lvlText w:val="%6"/>
      <w:lvlJc w:val="left"/>
      <w:pPr>
        <w:ind w:left="396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6" w:tplc="C60A0774">
      <w:start w:val="1"/>
      <w:numFmt w:val="decimal"/>
      <w:lvlText w:val="%7"/>
      <w:lvlJc w:val="left"/>
      <w:pPr>
        <w:ind w:left="468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7" w:tplc="45E8434A">
      <w:start w:val="1"/>
      <w:numFmt w:val="lowerLetter"/>
      <w:lvlText w:val="%8"/>
      <w:lvlJc w:val="left"/>
      <w:pPr>
        <w:ind w:left="540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8" w:tplc="0308A688">
      <w:start w:val="1"/>
      <w:numFmt w:val="lowerRoman"/>
      <w:lvlText w:val="%9"/>
      <w:lvlJc w:val="left"/>
      <w:pPr>
        <w:ind w:left="612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abstractNum>
  <w:abstractNum w:abstractNumId="11" w15:restartNumberingAfterBreak="0">
    <w:nsid w:val="1E7E007E"/>
    <w:multiLevelType w:val="hybridMultilevel"/>
    <w:tmpl w:val="1CD0B4F8"/>
    <w:lvl w:ilvl="0" w:tplc="20000001">
      <w:start w:val="1"/>
      <w:numFmt w:val="bullet"/>
      <w:lvlText w:val=""/>
      <w:lvlJc w:val="left"/>
      <w:pPr>
        <w:ind w:left="705" w:hanging="360"/>
      </w:pPr>
      <w:rPr>
        <w:rFonts w:ascii="Symbol" w:hAnsi="Symbol" w:hint="default"/>
      </w:rPr>
    </w:lvl>
    <w:lvl w:ilvl="1" w:tplc="20000003" w:tentative="1">
      <w:start w:val="1"/>
      <w:numFmt w:val="bullet"/>
      <w:lvlText w:val="o"/>
      <w:lvlJc w:val="left"/>
      <w:pPr>
        <w:ind w:left="1425" w:hanging="360"/>
      </w:pPr>
      <w:rPr>
        <w:rFonts w:ascii="Courier New" w:hAnsi="Courier New" w:cs="Courier New" w:hint="default"/>
      </w:rPr>
    </w:lvl>
    <w:lvl w:ilvl="2" w:tplc="20000005" w:tentative="1">
      <w:start w:val="1"/>
      <w:numFmt w:val="bullet"/>
      <w:lvlText w:val=""/>
      <w:lvlJc w:val="left"/>
      <w:pPr>
        <w:ind w:left="2145" w:hanging="360"/>
      </w:pPr>
      <w:rPr>
        <w:rFonts w:ascii="Wingdings" w:hAnsi="Wingdings" w:hint="default"/>
      </w:rPr>
    </w:lvl>
    <w:lvl w:ilvl="3" w:tplc="20000001" w:tentative="1">
      <w:start w:val="1"/>
      <w:numFmt w:val="bullet"/>
      <w:lvlText w:val=""/>
      <w:lvlJc w:val="left"/>
      <w:pPr>
        <w:ind w:left="2865" w:hanging="360"/>
      </w:pPr>
      <w:rPr>
        <w:rFonts w:ascii="Symbol" w:hAnsi="Symbol" w:hint="default"/>
      </w:rPr>
    </w:lvl>
    <w:lvl w:ilvl="4" w:tplc="20000003" w:tentative="1">
      <w:start w:val="1"/>
      <w:numFmt w:val="bullet"/>
      <w:lvlText w:val="o"/>
      <w:lvlJc w:val="left"/>
      <w:pPr>
        <w:ind w:left="3585" w:hanging="360"/>
      </w:pPr>
      <w:rPr>
        <w:rFonts w:ascii="Courier New" w:hAnsi="Courier New" w:cs="Courier New" w:hint="default"/>
      </w:rPr>
    </w:lvl>
    <w:lvl w:ilvl="5" w:tplc="20000005" w:tentative="1">
      <w:start w:val="1"/>
      <w:numFmt w:val="bullet"/>
      <w:lvlText w:val=""/>
      <w:lvlJc w:val="left"/>
      <w:pPr>
        <w:ind w:left="4305" w:hanging="360"/>
      </w:pPr>
      <w:rPr>
        <w:rFonts w:ascii="Wingdings" w:hAnsi="Wingdings" w:hint="default"/>
      </w:rPr>
    </w:lvl>
    <w:lvl w:ilvl="6" w:tplc="20000001" w:tentative="1">
      <w:start w:val="1"/>
      <w:numFmt w:val="bullet"/>
      <w:lvlText w:val=""/>
      <w:lvlJc w:val="left"/>
      <w:pPr>
        <w:ind w:left="5025" w:hanging="360"/>
      </w:pPr>
      <w:rPr>
        <w:rFonts w:ascii="Symbol" w:hAnsi="Symbol" w:hint="default"/>
      </w:rPr>
    </w:lvl>
    <w:lvl w:ilvl="7" w:tplc="20000003" w:tentative="1">
      <w:start w:val="1"/>
      <w:numFmt w:val="bullet"/>
      <w:lvlText w:val="o"/>
      <w:lvlJc w:val="left"/>
      <w:pPr>
        <w:ind w:left="5745" w:hanging="360"/>
      </w:pPr>
      <w:rPr>
        <w:rFonts w:ascii="Courier New" w:hAnsi="Courier New" w:cs="Courier New" w:hint="default"/>
      </w:rPr>
    </w:lvl>
    <w:lvl w:ilvl="8" w:tplc="20000005" w:tentative="1">
      <w:start w:val="1"/>
      <w:numFmt w:val="bullet"/>
      <w:lvlText w:val=""/>
      <w:lvlJc w:val="left"/>
      <w:pPr>
        <w:ind w:left="6465" w:hanging="360"/>
      </w:pPr>
      <w:rPr>
        <w:rFonts w:ascii="Wingdings" w:hAnsi="Wingdings" w:hint="default"/>
      </w:rPr>
    </w:lvl>
  </w:abstractNum>
  <w:abstractNum w:abstractNumId="12" w15:restartNumberingAfterBreak="0">
    <w:nsid w:val="1F5536B6"/>
    <w:multiLevelType w:val="hybridMultilevel"/>
    <w:tmpl w:val="491082F6"/>
    <w:lvl w:ilvl="0" w:tplc="9B1AB746">
      <w:start w:val="1"/>
      <w:numFmt w:val="decimalEnclosedCircle"/>
      <w:lvlText w:val="%1"/>
      <w:lvlJc w:val="left"/>
      <w:pPr>
        <w:ind w:left="0"/>
      </w:pPr>
      <w:rPr>
        <w:rFonts w:ascii="Calibri" w:eastAsia="Calibri" w:hAnsi="Calibri" w:cs="Calibri"/>
        <w:b/>
        <w:bCs/>
        <w:i w:val="0"/>
        <w:strike w:val="0"/>
        <w:dstrike w:val="0"/>
        <w:color w:val="000000"/>
        <w:sz w:val="17"/>
        <w:szCs w:val="17"/>
        <w:u w:val="none" w:color="000000"/>
        <w:bdr w:val="none" w:sz="0" w:space="0" w:color="auto"/>
        <w:shd w:val="clear" w:color="auto" w:fill="auto"/>
        <w:vertAlign w:val="baseline"/>
      </w:rPr>
    </w:lvl>
    <w:lvl w:ilvl="1" w:tplc="8864D162">
      <w:start w:val="1"/>
      <w:numFmt w:val="lowerLetter"/>
      <w:lvlText w:val="%2"/>
      <w:lvlJc w:val="left"/>
      <w:pPr>
        <w:ind w:left="1080"/>
      </w:pPr>
      <w:rPr>
        <w:rFonts w:ascii="Calibri" w:eastAsia="Calibri" w:hAnsi="Calibri" w:cs="Calibri"/>
        <w:b/>
        <w:bCs/>
        <w:i w:val="0"/>
        <w:strike w:val="0"/>
        <w:dstrike w:val="0"/>
        <w:color w:val="000000"/>
        <w:sz w:val="17"/>
        <w:szCs w:val="17"/>
        <w:u w:val="none" w:color="000000"/>
        <w:bdr w:val="none" w:sz="0" w:space="0" w:color="auto"/>
        <w:shd w:val="clear" w:color="auto" w:fill="auto"/>
        <w:vertAlign w:val="baseline"/>
      </w:rPr>
    </w:lvl>
    <w:lvl w:ilvl="2" w:tplc="30F22100">
      <w:start w:val="1"/>
      <w:numFmt w:val="lowerRoman"/>
      <w:lvlText w:val="%3"/>
      <w:lvlJc w:val="left"/>
      <w:pPr>
        <w:ind w:left="1800"/>
      </w:pPr>
      <w:rPr>
        <w:rFonts w:ascii="Calibri" w:eastAsia="Calibri" w:hAnsi="Calibri" w:cs="Calibri"/>
        <w:b/>
        <w:bCs/>
        <w:i w:val="0"/>
        <w:strike w:val="0"/>
        <w:dstrike w:val="0"/>
        <w:color w:val="000000"/>
        <w:sz w:val="17"/>
        <w:szCs w:val="17"/>
        <w:u w:val="none" w:color="000000"/>
        <w:bdr w:val="none" w:sz="0" w:space="0" w:color="auto"/>
        <w:shd w:val="clear" w:color="auto" w:fill="auto"/>
        <w:vertAlign w:val="baseline"/>
      </w:rPr>
    </w:lvl>
    <w:lvl w:ilvl="3" w:tplc="68608622">
      <w:start w:val="1"/>
      <w:numFmt w:val="decimal"/>
      <w:lvlText w:val="%4"/>
      <w:lvlJc w:val="left"/>
      <w:pPr>
        <w:ind w:left="2520"/>
      </w:pPr>
      <w:rPr>
        <w:rFonts w:ascii="Calibri" w:eastAsia="Calibri" w:hAnsi="Calibri" w:cs="Calibri"/>
        <w:b/>
        <w:bCs/>
        <w:i w:val="0"/>
        <w:strike w:val="0"/>
        <w:dstrike w:val="0"/>
        <w:color w:val="000000"/>
        <w:sz w:val="17"/>
        <w:szCs w:val="17"/>
        <w:u w:val="none" w:color="000000"/>
        <w:bdr w:val="none" w:sz="0" w:space="0" w:color="auto"/>
        <w:shd w:val="clear" w:color="auto" w:fill="auto"/>
        <w:vertAlign w:val="baseline"/>
      </w:rPr>
    </w:lvl>
    <w:lvl w:ilvl="4" w:tplc="467A11EE">
      <w:start w:val="1"/>
      <w:numFmt w:val="lowerLetter"/>
      <w:lvlText w:val="%5"/>
      <w:lvlJc w:val="left"/>
      <w:pPr>
        <w:ind w:left="3240"/>
      </w:pPr>
      <w:rPr>
        <w:rFonts w:ascii="Calibri" w:eastAsia="Calibri" w:hAnsi="Calibri" w:cs="Calibri"/>
        <w:b/>
        <w:bCs/>
        <w:i w:val="0"/>
        <w:strike w:val="0"/>
        <w:dstrike w:val="0"/>
        <w:color w:val="000000"/>
        <w:sz w:val="17"/>
        <w:szCs w:val="17"/>
        <w:u w:val="none" w:color="000000"/>
        <w:bdr w:val="none" w:sz="0" w:space="0" w:color="auto"/>
        <w:shd w:val="clear" w:color="auto" w:fill="auto"/>
        <w:vertAlign w:val="baseline"/>
      </w:rPr>
    </w:lvl>
    <w:lvl w:ilvl="5" w:tplc="311EA354">
      <w:start w:val="1"/>
      <w:numFmt w:val="lowerRoman"/>
      <w:lvlText w:val="%6"/>
      <w:lvlJc w:val="left"/>
      <w:pPr>
        <w:ind w:left="3960"/>
      </w:pPr>
      <w:rPr>
        <w:rFonts w:ascii="Calibri" w:eastAsia="Calibri" w:hAnsi="Calibri" w:cs="Calibri"/>
        <w:b/>
        <w:bCs/>
        <w:i w:val="0"/>
        <w:strike w:val="0"/>
        <w:dstrike w:val="0"/>
        <w:color w:val="000000"/>
        <w:sz w:val="17"/>
        <w:szCs w:val="17"/>
        <w:u w:val="none" w:color="000000"/>
        <w:bdr w:val="none" w:sz="0" w:space="0" w:color="auto"/>
        <w:shd w:val="clear" w:color="auto" w:fill="auto"/>
        <w:vertAlign w:val="baseline"/>
      </w:rPr>
    </w:lvl>
    <w:lvl w:ilvl="6" w:tplc="58A63326">
      <w:start w:val="1"/>
      <w:numFmt w:val="decimal"/>
      <w:lvlText w:val="%7"/>
      <w:lvlJc w:val="left"/>
      <w:pPr>
        <w:ind w:left="4680"/>
      </w:pPr>
      <w:rPr>
        <w:rFonts w:ascii="Calibri" w:eastAsia="Calibri" w:hAnsi="Calibri" w:cs="Calibri"/>
        <w:b/>
        <w:bCs/>
        <w:i w:val="0"/>
        <w:strike w:val="0"/>
        <w:dstrike w:val="0"/>
        <w:color w:val="000000"/>
        <w:sz w:val="17"/>
        <w:szCs w:val="17"/>
        <w:u w:val="none" w:color="000000"/>
        <w:bdr w:val="none" w:sz="0" w:space="0" w:color="auto"/>
        <w:shd w:val="clear" w:color="auto" w:fill="auto"/>
        <w:vertAlign w:val="baseline"/>
      </w:rPr>
    </w:lvl>
    <w:lvl w:ilvl="7" w:tplc="BFB4E422">
      <w:start w:val="1"/>
      <w:numFmt w:val="lowerLetter"/>
      <w:lvlText w:val="%8"/>
      <w:lvlJc w:val="left"/>
      <w:pPr>
        <w:ind w:left="5400"/>
      </w:pPr>
      <w:rPr>
        <w:rFonts w:ascii="Calibri" w:eastAsia="Calibri" w:hAnsi="Calibri" w:cs="Calibri"/>
        <w:b/>
        <w:bCs/>
        <w:i w:val="0"/>
        <w:strike w:val="0"/>
        <w:dstrike w:val="0"/>
        <w:color w:val="000000"/>
        <w:sz w:val="17"/>
        <w:szCs w:val="17"/>
        <w:u w:val="none" w:color="000000"/>
        <w:bdr w:val="none" w:sz="0" w:space="0" w:color="auto"/>
        <w:shd w:val="clear" w:color="auto" w:fill="auto"/>
        <w:vertAlign w:val="baseline"/>
      </w:rPr>
    </w:lvl>
    <w:lvl w:ilvl="8" w:tplc="84DA2B78">
      <w:start w:val="1"/>
      <w:numFmt w:val="lowerRoman"/>
      <w:lvlText w:val="%9"/>
      <w:lvlJc w:val="left"/>
      <w:pPr>
        <w:ind w:left="6120"/>
      </w:pPr>
      <w:rPr>
        <w:rFonts w:ascii="Calibri" w:eastAsia="Calibri" w:hAnsi="Calibri" w:cs="Calibri"/>
        <w:b/>
        <w:bCs/>
        <w:i w:val="0"/>
        <w:strike w:val="0"/>
        <w:dstrike w:val="0"/>
        <w:color w:val="000000"/>
        <w:sz w:val="17"/>
        <w:szCs w:val="17"/>
        <w:u w:val="none" w:color="000000"/>
        <w:bdr w:val="none" w:sz="0" w:space="0" w:color="auto"/>
        <w:shd w:val="clear" w:color="auto" w:fill="auto"/>
        <w:vertAlign w:val="baseline"/>
      </w:rPr>
    </w:lvl>
  </w:abstractNum>
  <w:abstractNum w:abstractNumId="13" w15:restartNumberingAfterBreak="0">
    <w:nsid w:val="1FE5431F"/>
    <w:multiLevelType w:val="hybridMultilevel"/>
    <w:tmpl w:val="69229678"/>
    <w:lvl w:ilvl="0" w:tplc="0D62A5EE">
      <w:start w:val="1"/>
      <w:numFmt w:val="decimalEnclosedCircle"/>
      <w:lvlText w:val="%1"/>
      <w:lvlJc w:val="left"/>
      <w:pPr>
        <w:ind w:left="36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1" w:tplc="3FFC1C90">
      <w:start w:val="1"/>
      <w:numFmt w:val="lowerLetter"/>
      <w:lvlText w:val="%2"/>
      <w:lvlJc w:val="left"/>
      <w:pPr>
        <w:ind w:left="108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2" w:tplc="3642F622">
      <w:start w:val="1"/>
      <w:numFmt w:val="lowerRoman"/>
      <w:lvlText w:val="%3"/>
      <w:lvlJc w:val="left"/>
      <w:pPr>
        <w:ind w:left="180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3" w:tplc="F9CA4072">
      <w:start w:val="1"/>
      <w:numFmt w:val="decimal"/>
      <w:lvlText w:val="%4"/>
      <w:lvlJc w:val="left"/>
      <w:pPr>
        <w:ind w:left="252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4" w:tplc="B694FB40">
      <w:start w:val="1"/>
      <w:numFmt w:val="lowerLetter"/>
      <w:lvlText w:val="%5"/>
      <w:lvlJc w:val="left"/>
      <w:pPr>
        <w:ind w:left="324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tplc="581C7DC4">
      <w:start w:val="1"/>
      <w:numFmt w:val="lowerRoman"/>
      <w:lvlText w:val="%6"/>
      <w:lvlJc w:val="left"/>
      <w:pPr>
        <w:ind w:left="396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6" w:tplc="422CFE12">
      <w:start w:val="1"/>
      <w:numFmt w:val="decimal"/>
      <w:lvlText w:val="%7"/>
      <w:lvlJc w:val="left"/>
      <w:pPr>
        <w:ind w:left="468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7" w:tplc="A5B484BE">
      <w:start w:val="1"/>
      <w:numFmt w:val="lowerLetter"/>
      <w:lvlText w:val="%8"/>
      <w:lvlJc w:val="left"/>
      <w:pPr>
        <w:ind w:left="540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8" w:tplc="E19CD8E4">
      <w:start w:val="1"/>
      <w:numFmt w:val="lowerRoman"/>
      <w:lvlText w:val="%9"/>
      <w:lvlJc w:val="left"/>
      <w:pPr>
        <w:ind w:left="612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abstractNum>
  <w:abstractNum w:abstractNumId="14" w15:restartNumberingAfterBreak="0">
    <w:nsid w:val="21EA474C"/>
    <w:multiLevelType w:val="hybridMultilevel"/>
    <w:tmpl w:val="EA9CF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6249DA"/>
    <w:multiLevelType w:val="hybridMultilevel"/>
    <w:tmpl w:val="F77CF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0E0C1E"/>
    <w:multiLevelType w:val="hybridMultilevel"/>
    <w:tmpl w:val="2E46A6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pStyle w:val="Heading10"/>
      <w:lvlText w:val=""/>
      <w:lvlJc w:val="left"/>
      <w:pPr>
        <w:ind w:left="6480" w:hanging="360"/>
      </w:pPr>
      <w:rPr>
        <w:rFonts w:ascii="Wingdings" w:hAnsi="Wingdings" w:hint="default"/>
      </w:rPr>
    </w:lvl>
  </w:abstractNum>
  <w:abstractNum w:abstractNumId="17" w15:restartNumberingAfterBreak="0">
    <w:nsid w:val="27F468FD"/>
    <w:multiLevelType w:val="hybridMultilevel"/>
    <w:tmpl w:val="F5F43950"/>
    <w:lvl w:ilvl="0" w:tplc="31ACE976">
      <w:start w:val="1"/>
      <w:numFmt w:val="lowerLetter"/>
      <w:lvlText w:val="%1)"/>
      <w:lvlJc w:val="left"/>
      <w:pPr>
        <w:ind w:left="1081"/>
      </w:pPr>
      <w:rPr>
        <w:rFonts w:ascii="Georgia" w:eastAsia="Georgia" w:hAnsi="Georgia" w:cs="Georgia"/>
        <w:b w:val="0"/>
        <w:i w:val="0"/>
        <w:strike w:val="0"/>
        <w:dstrike w:val="0"/>
        <w:color w:val="585756"/>
        <w:sz w:val="21"/>
        <w:szCs w:val="21"/>
        <w:u w:val="none" w:color="000000"/>
        <w:bdr w:val="none" w:sz="0" w:space="0" w:color="auto"/>
        <w:shd w:val="clear" w:color="auto" w:fill="auto"/>
        <w:vertAlign w:val="baseline"/>
      </w:rPr>
    </w:lvl>
    <w:lvl w:ilvl="1" w:tplc="10AAC4A8">
      <w:start w:val="1"/>
      <w:numFmt w:val="lowerLetter"/>
      <w:lvlText w:val="%2"/>
      <w:lvlJc w:val="left"/>
      <w:pPr>
        <w:ind w:left="1800"/>
      </w:pPr>
      <w:rPr>
        <w:rFonts w:ascii="Georgia" w:eastAsia="Georgia" w:hAnsi="Georgia" w:cs="Georgia"/>
        <w:b w:val="0"/>
        <w:i w:val="0"/>
        <w:strike w:val="0"/>
        <w:dstrike w:val="0"/>
        <w:color w:val="585756"/>
        <w:sz w:val="21"/>
        <w:szCs w:val="21"/>
        <w:u w:val="none" w:color="000000"/>
        <w:bdr w:val="none" w:sz="0" w:space="0" w:color="auto"/>
        <w:shd w:val="clear" w:color="auto" w:fill="auto"/>
        <w:vertAlign w:val="baseline"/>
      </w:rPr>
    </w:lvl>
    <w:lvl w:ilvl="2" w:tplc="18084EEA">
      <w:start w:val="1"/>
      <w:numFmt w:val="lowerRoman"/>
      <w:lvlText w:val="%3"/>
      <w:lvlJc w:val="left"/>
      <w:pPr>
        <w:ind w:left="2520"/>
      </w:pPr>
      <w:rPr>
        <w:rFonts w:ascii="Georgia" w:eastAsia="Georgia" w:hAnsi="Georgia" w:cs="Georgia"/>
        <w:b w:val="0"/>
        <w:i w:val="0"/>
        <w:strike w:val="0"/>
        <w:dstrike w:val="0"/>
        <w:color w:val="585756"/>
        <w:sz w:val="21"/>
        <w:szCs w:val="21"/>
        <w:u w:val="none" w:color="000000"/>
        <w:bdr w:val="none" w:sz="0" w:space="0" w:color="auto"/>
        <w:shd w:val="clear" w:color="auto" w:fill="auto"/>
        <w:vertAlign w:val="baseline"/>
      </w:rPr>
    </w:lvl>
    <w:lvl w:ilvl="3" w:tplc="EA766768">
      <w:start w:val="1"/>
      <w:numFmt w:val="decimal"/>
      <w:lvlText w:val="%4"/>
      <w:lvlJc w:val="left"/>
      <w:pPr>
        <w:ind w:left="3240"/>
      </w:pPr>
      <w:rPr>
        <w:rFonts w:ascii="Georgia" w:eastAsia="Georgia" w:hAnsi="Georgia" w:cs="Georgia"/>
        <w:b w:val="0"/>
        <w:i w:val="0"/>
        <w:strike w:val="0"/>
        <w:dstrike w:val="0"/>
        <w:color w:val="585756"/>
        <w:sz w:val="21"/>
        <w:szCs w:val="21"/>
        <w:u w:val="none" w:color="000000"/>
        <w:bdr w:val="none" w:sz="0" w:space="0" w:color="auto"/>
        <w:shd w:val="clear" w:color="auto" w:fill="auto"/>
        <w:vertAlign w:val="baseline"/>
      </w:rPr>
    </w:lvl>
    <w:lvl w:ilvl="4" w:tplc="850C9F8A">
      <w:start w:val="1"/>
      <w:numFmt w:val="lowerLetter"/>
      <w:lvlText w:val="%5"/>
      <w:lvlJc w:val="left"/>
      <w:pPr>
        <w:ind w:left="3960"/>
      </w:pPr>
      <w:rPr>
        <w:rFonts w:ascii="Georgia" w:eastAsia="Georgia" w:hAnsi="Georgia" w:cs="Georgia"/>
        <w:b w:val="0"/>
        <w:i w:val="0"/>
        <w:strike w:val="0"/>
        <w:dstrike w:val="0"/>
        <w:color w:val="585756"/>
        <w:sz w:val="21"/>
        <w:szCs w:val="21"/>
        <w:u w:val="none" w:color="000000"/>
        <w:bdr w:val="none" w:sz="0" w:space="0" w:color="auto"/>
        <w:shd w:val="clear" w:color="auto" w:fill="auto"/>
        <w:vertAlign w:val="baseline"/>
      </w:rPr>
    </w:lvl>
    <w:lvl w:ilvl="5" w:tplc="0C5EB928">
      <w:start w:val="1"/>
      <w:numFmt w:val="lowerRoman"/>
      <w:lvlText w:val="%6"/>
      <w:lvlJc w:val="left"/>
      <w:pPr>
        <w:ind w:left="4680"/>
      </w:pPr>
      <w:rPr>
        <w:rFonts w:ascii="Georgia" w:eastAsia="Georgia" w:hAnsi="Georgia" w:cs="Georgia"/>
        <w:b w:val="0"/>
        <w:i w:val="0"/>
        <w:strike w:val="0"/>
        <w:dstrike w:val="0"/>
        <w:color w:val="585756"/>
        <w:sz w:val="21"/>
        <w:szCs w:val="21"/>
        <w:u w:val="none" w:color="000000"/>
        <w:bdr w:val="none" w:sz="0" w:space="0" w:color="auto"/>
        <w:shd w:val="clear" w:color="auto" w:fill="auto"/>
        <w:vertAlign w:val="baseline"/>
      </w:rPr>
    </w:lvl>
    <w:lvl w:ilvl="6" w:tplc="B448C482">
      <w:start w:val="1"/>
      <w:numFmt w:val="decimal"/>
      <w:lvlText w:val="%7"/>
      <w:lvlJc w:val="left"/>
      <w:pPr>
        <w:ind w:left="5400"/>
      </w:pPr>
      <w:rPr>
        <w:rFonts w:ascii="Georgia" w:eastAsia="Georgia" w:hAnsi="Georgia" w:cs="Georgia"/>
        <w:b w:val="0"/>
        <w:i w:val="0"/>
        <w:strike w:val="0"/>
        <w:dstrike w:val="0"/>
        <w:color w:val="585756"/>
        <w:sz w:val="21"/>
        <w:szCs w:val="21"/>
        <w:u w:val="none" w:color="000000"/>
        <w:bdr w:val="none" w:sz="0" w:space="0" w:color="auto"/>
        <w:shd w:val="clear" w:color="auto" w:fill="auto"/>
        <w:vertAlign w:val="baseline"/>
      </w:rPr>
    </w:lvl>
    <w:lvl w:ilvl="7" w:tplc="36D4CA60">
      <w:start w:val="1"/>
      <w:numFmt w:val="lowerLetter"/>
      <w:lvlText w:val="%8"/>
      <w:lvlJc w:val="left"/>
      <w:pPr>
        <w:ind w:left="6120"/>
      </w:pPr>
      <w:rPr>
        <w:rFonts w:ascii="Georgia" w:eastAsia="Georgia" w:hAnsi="Georgia" w:cs="Georgia"/>
        <w:b w:val="0"/>
        <w:i w:val="0"/>
        <w:strike w:val="0"/>
        <w:dstrike w:val="0"/>
        <w:color w:val="585756"/>
        <w:sz w:val="21"/>
        <w:szCs w:val="21"/>
        <w:u w:val="none" w:color="000000"/>
        <w:bdr w:val="none" w:sz="0" w:space="0" w:color="auto"/>
        <w:shd w:val="clear" w:color="auto" w:fill="auto"/>
        <w:vertAlign w:val="baseline"/>
      </w:rPr>
    </w:lvl>
    <w:lvl w:ilvl="8" w:tplc="54DAB70A">
      <w:start w:val="1"/>
      <w:numFmt w:val="lowerRoman"/>
      <w:lvlText w:val="%9"/>
      <w:lvlJc w:val="left"/>
      <w:pPr>
        <w:ind w:left="6840"/>
      </w:pPr>
      <w:rPr>
        <w:rFonts w:ascii="Georgia" w:eastAsia="Georgia" w:hAnsi="Georgia" w:cs="Georgia"/>
        <w:b w:val="0"/>
        <w:i w:val="0"/>
        <w:strike w:val="0"/>
        <w:dstrike w:val="0"/>
        <w:color w:val="585756"/>
        <w:sz w:val="21"/>
        <w:szCs w:val="21"/>
        <w:u w:val="none" w:color="000000"/>
        <w:bdr w:val="none" w:sz="0" w:space="0" w:color="auto"/>
        <w:shd w:val="clear" w:color="auto" w:fill="auto"/>
        <w:vertAlign w:val="baseline"/>
      </w:rPr>
    </w:lvl>
  </w:abstractNum>
  <w:abstractNum w:abstractNumId="18" w15:restartNumberingAfterBreak="0">
    <w:nsid w:val="2AAD7BA1"/>
    <w:multiLevelType w:val="hybridMultilevel"/>
    <w:tmpl w:val="538484BA"/>
    <w:lvl w:ilvl="0" w:tplc="65F017B8">
      <w:start w:val="1"/>
      <w:numFmt w:val="bullet"/>
      <w:lvlText w:val="•"/>
      <w:lvlJc w:val="left"/>
      <w:pPr>
        <w:ind w:left="720"/>
      </w:pPr>
      <w:rPr>
        <w:rFonts w:ascii="Arial" w:eastAsia="Arial" w:hAnsi="Arial" w:cs="Arial"/>
        <w:b w:val="0"/>
        <w:i w:val="0"/>
        <w:strike w:val="0"/>
        <w:dstrike w:val="0"/>
        <w:color w:val="585756"/>
        <w:sz w:val="21"/>
        <w:szCs w:val="21"/>
        <w:u w:val="none" w:color="000000"/>
        <w:bdr w:val="none" w:sz="0" w:space="0" w:color="auto"/>
        <w:shd w:val="clear" w:color="auto" w:fill="auto"/>
        <w:vertAlign w:val="baseline"/>
      </w:rPr>
    </w:lvl>
    <w:lvl w:ilvl="1" w:tplc="58F8AEC2">
      <w:start w:val="1"/>
      <w:numFmt w:val="bullet"/>
      <w:lvlText w:val="o"/>
      <w:lvlJc w:val="left"/>
      <w:pPr>
        <w:ind w:left="1440"/>
      </w:pPr>
      <w:rPr>
        <w:rFonts w:ascii="Segoe UI Symbol" w:eastAsia="Segoe UI Symbol" w:hAnsi="Segoe UI Symbol" w:cs="Segoe UI Symbol"/>
        <w:b w:val="0"/>
        <w:i w:val="0"/>
        <w:strike w:val="0"/>
        <w:dstrike w:val="0"/>
        <w:color w:val="585756"/>
        <w:sz w:val="21"/>
        <w:szCs w:val="21"/>
        <w:u w:val="none" w:color="000000"/>
        <w:bdr w:val="none" w:sz="0" w:space="0" w:color="auto"/>
        <w:shd w:val="clear" w:color="auto" w:fill="auto"/>
        <w:vertAlign w:val="baseline"/>
      </w:rPr>
    </w:lvl>
    <w:lvl w:ilvl="2" w:tplc="EE9A24E8">
      <w:start w:val="1"/>
      <w:numFmt w:val="bullet"/>
      <w:lvlText w:val="▪"/>
      <w:lvlJc w:val="left"/>
      <w:pPr>
        <w:ind w:left="2160"/>
      </w:pPr>
      <w:rPr>
        <w:rFonts w:ascii="Segoe UI Symbol" w:eastAsia="Segoe UI Symbol" w:hAnsi="Segoe UI Symbol" w:cs="Segoe UI Symbol"/>
        <w:b w:val="0"/>
        <w:i w:val="0"/>
        <w:strike w:val="0"/>
        <w:dstrike w:val="0"/>
        <w:color w:val="585756"/>
        <w:sz w:val="21"/>
        <w:szCs w:val="21"/>
        <w:u w:val="none" w:color="000000"/>
        <w:bdr w:val="none" w:sz="0" w:space="0" w:color="auto"/>
        <w:shd w:val="clear" w:color="auto" w:fill="auto"/>
        <w:vertAlign w:val="baseline"/>
      </w:rPr>
    </w:lvl>
    <w:lvl w:ilvl="3" w:tplc="1B96B690">
      <w:start w:val="1"/>
      <w:numFmt w:val="bullet"/>
      <w:lvlText w:val="•"/>
      <w:lvlJc w:val="left"/>
      <w:pPr>
        <w:ind w:left="2880"/>
      </w:pPr>
      <w:rPr>
        <w:rFonts w:ascii="Arial" w:eastAsia="Arial" w:hAnsi="Arial" w:cs="Arial"/>
        <w:b w:val="0"/>
        <w:i w:val="0"/>
        <w:strike w:val="0"/>
        <w:dstrike w:val="0"/>
        <w:color w:val="585756"/>
        <w:sz w:val="21"/>
        <w:szCs w:val="21"/>
        <w:u w:val="none" w:color="000000"/>
        <w:bdr w:val="none" w:sz="0" w:space="0" w:color="auto"/>
        <w:shd w:val="clear" w:color="auto" w:fill="auto"/>
        <w:vertAlign w:val="baseline"/>
      </w:rPr>
    </w:lvl>
    <w:lvl w:ilvl="4" w:tplc="30D851B4">
      <w:start w:val="1"/>
      <w:numFmt w:val="bullet"/>
      <w:lvlText w:val="o"/>
      <w:lvlJc w:val="left"/>
      <w:pPr>
        <w:ind w:left="3600"/>
      </w:pPr>
      <w:rPr>
        <w:rFonts w:ascii="Segoe UI Symbol" w:eastAsia="Segoe UI Symbol" w:hAnsi="Segoe UI Symbol" w:cs="Segoe UI Symbol"/>
        <w:b w:val="0"/>
        <w:i w:val="0"/>
        <w:strike w:val="0"/>
        <w:dstrike w:val="0"/>
        <w:color w:val="585756"/>
        <w:sz w:val="21"/>
        <w:szCs w:val="21"/>
        <w:u w:val="none" w:color="000000"/>
        <w:bdr w:val="none" w:sz="0" w:space="0" w:color="auto"/>
        <w:shd w:val="clear" w:color="auto" w:fill="auto"/>
        <w:vertAlign w:val="baseline"/>
      </w:rPr>
    </w:lvl>
    <w:lvl w:ilvl="5" w:tplc="BD1A1174">
      <w:start w:val="1"/>
      <w:numFmt w:val="bullet"/>
      <w:lvlText w:val="▪"/>
      <w:lvlJc w:val="left"/>
      <w:pPr>
        <w:ind w:left="4320"/>
      </w:pPr>
      <w:rPr>
        <w:rFonts w:ascii="Segoe UI Symbol" w:eastAsia="Segoe UI Symbol" w:hAnsi="Segoe UI Symbol" w:cs="Segoe UI Symbol"/>
        <w:b w:val="0"/>
        <w:i w:val="0"/>
        <w:strike w:val="0"/>
        <w:dstrike w:val="0"/>
        <w:color w:val="585756"/>
        <w:sz w:val="21"/>
        <w:szCs w:val="21"/>
        <w:u w:val="none" w:color="000000"/>
        <w:bdr w:val="none" w:sz="0" w:space="0" w:color="auto"/>
        <w:shd w:val="clear" w:color="auto" w:fill="auto"/>
        <w:vertAlign w:val="baseline"/>
      </w:rPr>
    </w:lvl>
    <w:lvl w:ilvl="6" w:tplc="F19A4D58">
      <w:start w:val="1"/>
      <w:numFmt w:val="bullet"/>
      <w:lvlText w:val="•"/>
      <w:lvlJc w:val="left"/>
      <w:pPr>
        <w:ind w:left="5040"/>
      </w:pPr>
      <w:rPr>
        <w:rFonts w:ascii="Arial" w:eastAsia="Arial" w:hAnsi="Arial" w:cs="Arial"/>
        <w:b w:val="0"/>
        <w:i w:val="0"/>
        <w:strike w:val="0"/>
        <w:dstrike w:val="0"/>
        <w:color w:val="585756"/>
        <w:sz w:val="21"/>
        <w:szCs w:val="21"/>
        <w:u w:val="none" w:color="000000"/>
        <w:bdr w:val="none" w:sz="0" w:space="0" w:color="auto"/>
        <w:shd w:val="clear" w:color="auto" w:fill="auto"/>
        <w:vertAlign w:val="baseline"/>
      </w:rPr>
    </w:lvl>
    <w:lvl w:ilvl="7" w:tplc="8572F12A">
      <w:start w:val="1"/>
      <w:numFmt w:val="bullet"/>
      <w:lvlText w:val="o"/>
      <w:lvlJc w:val="left"/>
      <w:pPr>
        <w:ind w:left="5760"/>
      </w:pPr>
      <w:rPr>
        <w:rFonts w:ascii="Segoe UI Symbol" w:eastAsia="Segoe UI Symbol" w:hAnsi="Segoe UI Symbol" w:cs="Segoe UI Symbol"/>
        <w:b w:val="0"/>
        <w:i w:val="0"/>
        <w:strike w:val="0"/>
        <w:dstrike w:val="0"/>
        <w:color w:val="585756"/>
        <w:sz w:val="21"/>
        <w:szCs w:val="21"/>
        <w:u w:val="none" w:color="000000"/>
        <w:bdr w:val="none" w:sz="0" w:space="0" w:color="auto"/>
        <w:shd w:val="clear" w:color="auto" w:fill="auto"/>
        <w:vertAlign w:val="baseline"/>
      </w:rPr>
    </w:lvl>
    <w:lvl w:ilvl="8" w:tplc="644052F0">
      <w:start w:val="1"/>
      <w:numFmt w:val="bullet"/>
      <w:lvlText w:val="▪"/>
      <w:lvlJc w:val="left"/>
      <w:pPr>
        <w:ind w:left="6480"/>
      </w:pPr>
      <w:rPr>
        <w:rFonts w:ascii="Segoe UI Symbol" w:eastAsia="Segoe UI Symbol" w:hAnsi="Segoe UI Symbol" w:cs="Segoe UI Symbol"/>
        <w:b w:val="0"/>
        <w:i w:val="0"/>
        <w:strike w:val="0"/>
        <w:dstrike w:val="0"/>
        <w:color w:val="585756"/>
        <w:sz w:val="21"/>
        <w:szCs w:val="21"/>
        <w:u w:val="none" w:color="000000"/>
        <w:bdr w:val="none" w:sz="0" w:space="0" w:color="auto"/>
        <w:shd w:val="clear" w:color="auto" w:fill="auto"/>
        <w:vertAlign w:val="baseline"/>
      </w:rPr>
    </w:lvl>
  </w:abstractNum>
  <w:abstractNum w:abstractNumId="19" w15:restartNumberingAfterBreak="0">
    <w:nsid w:val="2DED1A82"/>
    <w:multiLevelType w:val="multilevel"/>
    <w:tmpl w:val="3926F872"/>
    <w:lvl w:ilvl="0">
      <w:start w:val="1"/>
      <w:numFmt w:val="decimal"/>
      <w:lvlText w:val="%1."/>
      <w:lvlJc w:val="left"/>
      <w:pPr>
        <w:ind w:left="432" w:hanging="432"/>
      </w:pPr>
      <w:rPr>
        <w:rFonts w:hint="default"/>
      </w:rPr>
    </w:lvl>
    <w:lvl w:ilvl="1">
      <w:start w:val="1"/>
      <w:numFmt w:val="decimal"/>
      <w:pStyle w:val="puce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E924BCF"/>
    <w:multiLevelType w:val="hybridMultilevel"/>
    <w:tmpl w:val="F612A92E"/>
    <w:lvl w:ilvl="0" w:tplc="F194624E">
      <w:start w:val="59"/>
      <w:numFmt w:val="bullet"/>
      <w:lvlText w:val="-"/>
      <w:lvlJc w:val="left"/>
      <w:pPr>
        <w:ind w:left="720" w:hanging="360"/>
      </w:pPr>
      <w:rPr>
        <w:rFonts w:ascii="Arial" w:eastAsia="DejaVu Sans"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52D32C3"/>
    <w:multiLevelType w:val="hybridMultilevel"/>
    <w:tmpl w:val="41FCBD1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36047C21"/>
    <w:multiLevelType w:val="hybridMultilevel"/>
    <w:tmpl w:val="8FD6A2DE"/>
    <w:lvl w:ilvl="0" w:tplc="BC941E5E">
      <w:start w:val="1"/>
      <w:numFmt w:val="bullet"/>
      <w:pStyle w:val="BodyTextIndent"/>
      <w:lvlText w:val=""/>
      <w:lvlJc w:val="left"/>
      <w:pPr>
        <w:tabs>
          <w:tab w:val="num" w:pos="360"/>
        </w:tabs>
        <w:ind w:left="360" w:hanging="360"/>
      </w:pPr>
      <w:rPr>
        <w:rFonts w:ascii="Wingdings" w:hAnsi="Wingdings" w:hint="default"/>
      </w:rPr>
    </w:lvl>
    <w:lvl w:ilvl="1" w:tplc="CF22D662">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613A5D"/>
    <w:multiLevelType w:val="hybridMultilevel"/>
    <w:tmpl w:val="9C60A650"/>
    <w:lvl w:ilvl="0" w:tplc="F9DC00C6">
      <w:start w:val="1"/>
      <w:numFmt w:val="lowerLetter"/>
      <w:lvlText w:val="(%1)"/>
      <w:lvlJc w:val="left"/>
      <w:pPr>
        <w:ind w:left="1081"/>
      </w:pPr>
      <w:rPr>
        <w:rFonts w:ascii="Georgia" w:eastAsia="Georgia" w:hAnsi="Georgia" w:cs="Georgia"/>
        <w:b w:val="0"/>
        <w:i w:val="0"/>
        <w:strike w:val="0"/>
        <w:dstrike w:val="0"/>
        <w:color w:val="585756"/>
        <w:sz w:val="21"/>
        <w:szCs w:val="21"/>
        <w:u w:val="none" w:color="000000"/>
        <w:bdr w:val="none" w:sz="0" w:space="0" w:color="auto"/>
        <w:shd w:val="clear" w:color="auto" w:fill="auto"/>
        <w:vertAlign w:val="baseline"/>
      </w:rPr>
    </w:lvl>
    <w:lvl w:ilvl="1" w:tplc="19D2F658">
      <w:start w:val="1"/>
      <w:numFmt w:val="lowerLetter"/>
      <w:lvlText w:val="%2"/>
      <w:lvlJc w:val="left"/>
      <w:pPr>
        <w:ind w:left="1800"/>
      </w:pPr>
      <w:rPr>
        <w:rFonts w:ascii="Georgia" w:eastAsia="Georgia" w:hAnsi="Georgia" w:cs="Georgia"/>
        <w:b w:val="0"/>
        <w:i w:val="0"/>
        <w:strike w:val="0"/>
        <w:dstrike w:val="0"/>
        <w:color w:val="585756"/>
        <w:sz w:val="21"/>
        <w:szCs w:val="21"/>
        <w:u w:val="none" w:color="000000"/>
        <w:bdr w:val="none" w:sz="0" w:space="0" w:color="auto"/>
        <w:shd w:val="clear" w:color="auto" w:fill="auto"/>
        <w:vertAlign w:val="baseline"/>
      </w:rPr>
    </w:lvl>
    <w:lvl w:ilvl="2" w:tplc="549A0F5A">
      <w:start w:val="1"/>
      <w:numFmt w:val="lowerRoman"/>
      <w:lvlText w:val="%3"/>
      <w:lvlJc w:val="left"/>
      <w:pPr>
        <w:ind w:left="2520"/>
      </w:pPr>
      <w:rPr>
        <w:rFonts w:ascii="Georgia" w:eastAsia="Georgia" w:hAnsi="Georgia" w:cs="Georgia"/>
        <w:b w:val="0"/>
        <w:i w:val="0"/>
        <w:strike w:val="0"/>
        <w:dstrike w:val="0"/>
        <w:color w:val="585756"/>
        <w:sz w:val="21"/>
        <w:szCs w:val="21"/>
        <w:u w:val="none" w:color="000000"/>
        <w:bdr w:val="none" w:sz="0" w:space="0" w:color="auto"/>
        <w:shd w:val="clear" w:color="auto" w:fill="auto"/>
        <w:vertAlign w:val="baseline"/>
      </w:rPr>
    </w:lvl>
    <w:lvl w:ilvl="3" w:tplc="4246F0D6">
      <w:start w:val="1"/>
      <w:numFmt w:val="decimal"/>
      <w:lvlText w:val="%4"/>
      <w:lvlJc w:val="left"/>
      <w:pPr>
        <w:ind w:left="3240"/>
      </w:pPr>
      <w:rPr>
        <w:rFonts w:ascii="Georgia" w:eastAsia="Georgia" w:hAnsi="Georgia" w:cs="Georgia"/>
        <w:b w:val="0"/>
        <w:i w:val="0"/>
        <w:strike w:val="0"/>
        <w:dstrike w:val="0"/>
        <w:color w:val="585756"/>
        <w:sz w:val="21"/>
        <w:szCs w:val="21"/>
        <w:u w:val="none" w:color="000000"/>
        <w:bdr w:val="none" w:sz="0" w:space="0" w:color="auto"/>
        <w:shd w:val="clear" w:color="auto" w:fill="auto"/>
        <w:vertAlign w:val="baseline"/>
      </w:rPr>
    </w:lvl>
    <w:lvl w:ilvl="4" w:tplc="C250327E">
      <w:start w:val="1"/>
      <w:numFmt w:val="lowerLetter"/>
      <w:lvlText w:val="%5"/>
      <w:lvlJc w:val="left"/>
      <w:pPr>
        <w:ind w:left="3960"/>
      </w:pPr>
      <w:rPr>
        <w:rFonts w:ascii="Georgia" w:eastAsia="Georgia" w:hAnsi="Georgia" w:cs="Georgia"/>
        <w:b w:val="0"/>
        <w:i w:val="0"/>
        <w:strike w:val="0"/>
        <w:dstrike w:val="0"/>
        <w:color w:val="585756"/>
        <w:sz w:val="21"/>
        <w:szCs w:val="21"/>
        <w:u w:val="none" w:color="000000"/>
        <w:bdr w:val="none" w:sz="0" w:space="0" w:color="auto"/>
        <w:shd w:val="clear" w:color="auto" w:fill="auto"/>
        <w:vertAlign w:val="baseline"/>
      </w:rPr>
    </w:lvl>
    <w:lvl w:ilvl="5" w:tplc="58FA055C">
      <w:start w:val="1"/>
      <w:numFmt w:val="lowerRoman"/>
      <w:lvlText w:val="%6"/>
      <w:lvlJc w:val="left"/>
      <w:pPr>
        <w:ind w:left="4680"/>
      </w:pPr>
      <w:rPr>
        <w:rFonts w:ascii="Georgia" w:eastAsia="Georgia" w:hAnsi="Georgia" w:cs="Georgia"/>
        <w:b w:val="0"/>
        <w:i w:val="0"/>
        <w:strike w:val="0"/>
        <w:dstrike w:val="0"/>
        <w:color w:val="585756"/>
        <w:sz w:val="21"/>
        <w:szCs w:val="21"/>
        <w:u w:val="none" w:color="000000"/>
        <w:bdr w:val="none" w:sz="0" w:space="0" w:color="auto"/>
        <w:shd w:val="clear" w:color="auto" w:fill="auto"/>
        <w:vertAlign w:val="baseline"/>
      </w:rPr>
    </w:lvl>
    <w:lvl w:ilvl="6" w:tplc="E78EC18E">
      <w:start w:val="1"/>
      <w:numFmt w:val="decimal"/>
      <w:lvlText w:val="%7"/>
      <w:lvlJc w:val="left"/>
      <w:pPr>
        <w:ind w:left="5400"/>
      </w:pPr>
      <w:rPr>
        <w:rFonts w:ascii="Georgia" w:eastAsia="Georgia" w:hAnsi="Georgia" w:cs="Georgia"/>
        <w:b w:val="0"/>
        <w:i w:val="0"/>
        <w:strike w:val="0"/>
        <w:dstrike w:val="0"/>
        <w:color w:val="585756"/>
        <w:sz w:val="21"/>
        <w:szCs w:val="21"/>
        <w:u w:val="none" w:color="000000"/>
        <w:bdr w:val="none" w:sz="0" w:space="0" w:color="auto"/>
        <w:shd w:val="clear" w:color="auto" w:fill="auto"/>
        <w:vertAlign w:val="baseline"/>
      </w:rPr>
    </w:lvl>
    <w:lvl w:ilvl="7" w:tplc="2148484C">
      <w:start w:val="1"/>
      <w:numFmt w:val="lowerLetter"/>
      <w:lvlText w:val="%8"/>
      <w:lvlJc w:val="left"/>
      <w:pPr>
        <w:ind w:left="6120"/>
      </w:pPr>
      <w:rPr>
        <w:rFonts w:ascii="Georgia" w:eastAsia="Georgia" w:hAnsi="Georgia" w:cs="Georgia"/>
        <w:b w:val="0"/>
        <w:i w:val="0"/>
        <w:strike w:val="0"/>
        <w:dstrike w:val="0"/>
        <w:color w:val="585756"/>
        <w:sz w:val="21"/>
        <w:szCs w:val="21"/>
        <w:u w:val="none" w:color="000000"/>
        <w:bdr w:val="none" w:sz="0" w:space="0" w:color="auto"/>
        <w:shd w:val="clear" w:color="auto" w:fill="auto"/>
        <w:vertAlign w:val="baseline"/>
      </w:rPr>
    </w:lvl>
    <w:lvl w:ilvl="8" w:tplc="1FE03EFE">
      <w:start w:val="1"/>
      <w:numFmt w:val="lowerRoman"/>
      <w:lvlText w:val="%9"/>
      <w:lvlJc w:val="left"/>
      <w:pPr>
        <w:ind w:left="6840"/>
      </w:pPr>
      <w:rPr>
        <w:rFonts w:ascii="Georgia" w:eastAsia="Georgia" w:hAnsi="Georgia" w:cs="Georgia"/>
        <w:b w:val="0"/>
        <w:i w:val="0"/>
        <w:strike w:val="0"/>
        <w:dstrike w:val="0"/>
        <w:color w:val="585756"/>
        <w:sz w:val="21"/>
        <w:szCs w:val="21"/>
        <w:u w:val="none" w:color="000000"/>
        <w:bdr w:val="none" w:sz="0" w:space="0" w:color="auto"/>
        <w:shd w:val="clear" w:color="auto" w:fill="auto"/>
        <w:vertAlign w:val="baseline"/>
      </w:rPr>
    </w:lvl>
  </w:abstractNum>
  <w:abstractNum w:abstractNumId="24" w15:restartNumberingAfterBreak="0">
    <w:nsid w:val="38C40316"/>
    <w:multiLevelType w:val="hybridMultilevel"/>
    <w:tmpl w:val="057CCADC"/>
    <w:lvl w:ilvl="0" w:tplc="080C0001">
      <w:start w:val="1"/>
      <w:numFmt w:val="bullet"/>
      <w:lvlText w:val=""/>
      <w:lvlJc w:val="left"/>
      <w:pPr>
        <w:ind w:left="720" w:hanging="360"/>
      </w:pPr>
      <w:rPr>
        <w:rFonts w:ascii="Symbol" w:hAnsi="Symbo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38E01E8C"/>
    <w:multiLevelType w:val="hybridMultilevel"/>
    <w:tmpl w:val="9E50F15A"/>
    <w:lvl w:ilvl="0" w:tplc="499E90F0">
      <w:start w:val="1"/>
      <w:numFmt w:val="bullet"/>
      <w:pStyle w:val="List-complex"/>
      <w:lvlText w:val=""/>
      <w:lvlJc w:val="left"/>
      <w:pPr>
        <w:tabs>
          <w:tab w:val="num" w:pos="720"/>
        </w:tabs>
        <w:ind w:left="720" w:hanging="360"/>
      </w:pPr>
      <w:rPr>
        <w:rFonts w:ascii="Symbol" w:hAnsi="Symbol" w:hint="default"/>
      </w:rPr>
    </w:lvl>
    <w:lvl w:ilvl="1" w:tplc="700264A8">
      <w:start w:val="1"/>
      <w:numFmt w:val="bullet"/>
      <w:lvlText w:val=""/>
      <w:lvlJc w:val="left"/>
      <w:pPr>
        <w:tabs>
          <w:tab w:val="num" w:pos="1594"/>
        </w:tabs>
        <w:ind w:left="1594" w:hanging="360"/>
      </w:pPr>
      <w:rPr>
        <w:rFonts w:ascii="Symbol" w:hAnsi="Symbol" w:hint="default"/>
        <w:color w:val="auto"/>
      </w:rPr>
    </w:lvl>
    <w:lvl w:ilvl="2" w:tplc="04090005" w:tentative="1">
      <w:start w:val="1"/>
      <w:numFmt w:val="bullet"/>
      <w:lvlText w:val=""/>
      <w:lvlJc w:val="left"/>
      <w:pPr>
        <w:tabs>
          <w:tab w:val="num" w:pos="2314"/>
        </w:tabs>
        <w:ind w:left="2314" w:hanging="360"/>
      </w:pPr>
      <w:rPr>
        <w:rFonts w:ascii="Wingdings" w:hAnsi="Wingdings" w:hint="default"/>
      </w:rPr>
    </w:lvl>
    <w:lvl w:ilvl="3" w:tplc="04090001" w:tentative="1">
      <w:start w:val="1"/>
      <w:numFmt w:val="bullet"/>
      <w:lvlText w:val=""/>
      <w:lvlJc w:val="left"/>
      <w:pPr>
        <w:tabs>
          <w:tab w:val="num" w:pos="3034"/>
        </w:tabs>
        <w:ind w:left="3034" w:hanging="360"/>
      </w:pPr>
      <w:rPr>
        <w:rFonts w:ascii="Symbol" w:hAnsi="Symbol" w:hint="default"/>
      </w:rPr>
    </w:lvl>
    <w:lvl w:ilvl="4" w:tplc="04090003" w:tentative="1">
      <w:start w:val="1"/>
      <w:numFmt w:val="bullet"/>
      <w:lvlText w:val="o"/>
      <w:lvlJc w:val="left"/>
      <w:pPr>
        <w:tabs>
          <w:tab w:val="num" w:pos="3754"/>
        </w:tabs>
        <w:ind w:left="3754" w:hanging="360"/>
      </w:pPr>
      <w:rPr>
        <w:rFonts w:ascii="Courier New" w:hAnsi="Courier New" w:hint="default"/>
      </w:rPr>
    </w:lvl>
    <w:lvl w:ilvl="5" w:tplc="04090005" w:tentative="1">
      <w:start w:val="1"/>
      <w:numFmt w:val="bullet"/>
      <w:lvlText w:val=""/>
      <w:lvlJc w:val="left"/>
      <w:pPr>
        <w:tabs>
          <w:tab w:val="num" w:pos="4474"/>
        </w:tabs>
        <w:ind w:left="4474" w:hanging="360"/>
      </w:pPr>
      <w:rPr>
        <w:rFonts w:ascii="Wingdings" w:hAnsi="Wingdings" w:hint="default"/>
      </w:rPr>
    </w:lvl>
    <w:lvl w:ilvl="6" w:tplc="04090001" w:tentative="1">
      <w:start w:val="1"/>
      <w:numFmt w:val="bullet"/>
      <w:lvlText w:val=""/>
      <w:lvlJc w:val="left"/>
      <w:pPr>
        <w:tabs>
          <w:tab w:val="num" w:pos="5194"/>
        </w:tabs>
        <w:ind w:left="5194" w:hanging="360"/>
      </w:pPr>
      <w:rPr>
        <w:rFonts w:ascii="Symbol" w:hAnsi="Symbol" w:hint="default"/>
      </w:rPr>
    </w:lvl>
    <w:lvl w:ilvl="7" w:tplc="04090003" w:tentative="1">
      <w:start w:val="1"/>
      <w:numFmt w:val="bullet"/>
      <w:lvlText w:val="o"/>
      <w:lvlJc w:val="left"/>
      <w:pPr>
        <w:tabs>
          <w:tab w:val="num" w:pos="5914"/>
        </w:tabs>
        <w:ind w:left="5914" w:hanging="360"/>
      </w:pPr>
      <w:rPr>
        <w:rFonts w:ascii="Courier New" w:hAnsi="Courier New" w:hint="default"/>
      </w:rPr>
    </w:lvl>
    <w:lvl w:ilvl="8" w:tplc="04090005" w:tentative="1">
      <w:start w:val="1"/>
      <w:numFmt w:val="bullet"/>
      <w:lvlText w:val=""/>
      <w:lvlJc w:val="left"/>
      <w:pPr>
        <w:tabs>
          <w:tab w:val="num" w:pos="6634"/>
        </w:tabs>
        <w:ind w:left="6634" w:hanging="360"/>
      </w:pPr>
      <w:rPr>
        <w:rFonts w:ascii="Wingdings" w:hAnsi="Wingdings" w:hint="default"/>
      </w:rPr>
    </w:lvl>
  </w:abstractNum>
  <w:abstractNum w:abstractNumId="26" w15:restartNumberingAfterBreak="0">
    <w:nsid w:val="3BCE7E27"/>
    <w:multiLevelType w:val="multilevel"/>
    <w:tmpl w:val="CCB02FC8"/>
    <w:lvl w:ilvl="0">
      <w:start w:val="2"/>
      <w:numFmt w:val="decimal"/>
      <w:lvlText w:val="%1"/>
      <w:lvlJc w:val="left"/>
      <w:pPr>
        <w:ind w:left="360"/>
      </w:pPr>
      <w:rPr>
        <w:rFonts w:ascii="Georgia" w:eastAsia="Georgia" w:hAnsi="Georgia" w:cs="Georgia"/>
        <w:b w:val="0"/>
        <w:i w:val="0"/>
        <w:strike w:val="0"/>
        <w:dstrike w:val="0"/>
        <w:color w:val="585756"/>
        <w:sz w:val="21"/>
        <w:szCs w:val="21"/>
        <w:u w:val="none" w:color="000000"/>
        <w:bdr w:val="none" w:sz="0" w:space="0" w:color="auto"/>
        <w:shd w:val="clear" w:color="auto" w:fill="auto"/>
        <w:vertAlign w:val="baseline"/>
      </w:rPr>
    </w:lvl>
    <w:lvl w:ilvl="1">
      <w:start w:val="5"/>
      <w:numFmt w:val="decimal"/>
      <w:lvlRestart w:val="0"/>
      <w:lvlText w:val="%1.%2."/>
      <w:lvlJc w:val="left"/>
      <w:pPr>
        <w:ind w:left="1440"/>
      </w:pPr>
      <w:rPr>
        <w:rFonts w:ascii="Georgia" w:eastAsia="Georgia" w:hAnsi="Georgia" w:cs="Georgia"/>
        <w:b w:val="0"/>
        <w:i w:val="0"/>
        <w:strike w:val="0"/>
        <w:dstrike w:val="0"/>
        <w:color w:val="585756"/>
        <w:sz w:val="21"/>
        <w:szCs w:val="21"/>
        <w:u w:val="none" w:color="000000"/>
        <w:bdr w:val="none" w:sz="0" w:space="0" w:color="auto"/>
        <w:shd w:val="clear" w:color="auto" w:fill="auto"/>
        <w:vertAlign w:val="baseline"/>
      </w:rPr>
    </w:lvl>
    <w:lvl w:ilvl="2">
      <w:start w:val="1"/>
      <w:numFmt w:val="lowerRoman"/>
      <w:lvlText w:val="%3"/>
      <w:lvlJc w:val="left"/>
      <w:pPr>
        <w:ind w:left="1080"/>
      </w:pPr>
      <w:rPr>
        <w:rFonts w:ascii="Georgia" w:eastAsia="Georgia" w:hAnsi="Georgia" w:cs="Georgia"/>
        <w:b w:val="0"/>
        <w:i w:val="0"/>
        <w:strike w:val="0"/>
        <w:dstrike w:val="0"/>
        <w:color w:val="585756"/>
        <w:sz w:val="21"/>
        <w:szCs w:val="21"/>
        <w:u w:val="none" w:color="000000"/>
        <w:bdr w:val="none" w:sz="0" w:space="0" w:color="auto"/>
        <w:shd w:val="clear" w:color="auto" w:fill="auto"/>
        <w:vertAlign w:val="baseline"/>
      </w:rPr>
    </w:lvl>
    <w:lvl w:ilvl="3">
      <w:start w:val="1"/>
      <w:numFmt w:val="decimal"/>
      <w:lvlText w:val="%4"/>
      <w:lvlJc w:val="left"/>
      <w:pPr>
        <w:ind w:left="1800"/>
      </w:pPr>
      <w:rPr>
        <w:rFonts w:ascii="Georgia" w:eastAsia="Georgia" w:hAnsi="Georgia" w:cs="Georgia"/>
        <w:b w:val="0"/>
        <w:i w:val="0"/>
        <w:strike w:val="0"/>
        <w:dstrike w:val="0"/>
        <w:color w:val="585756"/>
        <w:sz w:val="21"/>
        <w:szCs w:val="21"/>
        <w:u w:val="none" w:color="000000"/>
        <w:bdr w:val="none" w:sz="0" w:space="0" w:color="auto"/>
        <w:shd w:val="clear" w:color="auto" w:fill="auto"/>
        <w:vertAlign w:val="baseline"/>
      </w:rPr>
    </w:lvl>
    <w:lvl w:ilvl="4">
      <w:start w:val="1"/>
      <w:numFmt w:val="lowerLetter"/>
      <w:lvlText w:val="%5"/>
      <w:lvlJc w:val="left"/>
      <w:pPr>
        <w:ind w:left="2520"/>
      </w:pPr>
      <w:rPr>
        <w:rFonts w:ascii="Georgia" w:eastAsia="Georgia" w:hAnsi="Georgia" w:cs="Georgia"/>
        <w:b w:val="0"/>
        <w:i w:val="0"/>
        <w:strike w:val="0"/>
        <w:dstrike w:val="0"/>
        <w:color w:val="585756"/>
        <w:sz w:val="21"/>
        <w:szCs w:val="21"/>
        <w:u w:val="none" w:color="000000"/>
        <w:bdr w:val="none" w:sz="0" w:space="0" w:color="auto"/>
        <w:shd w:val="clear" w:color="auto" w:fill="auto"/>
        <w:vertAlign w:val="baseline"/>
      </w:rPr>
    </w:lvl>
    <w:lvl w:ilvl="5">
      <w:start w:val="1"/>
      <w:numFmt w:val="lowerRoman"/>
      <w:lvlText w:val="%6"/>
      <w:lvlJc w:val="left"/>
      <w:pPr>
        <w:ind w:left="3240"/>
      </w:pPr>
      <w:rPr>
        <w:rFonts w:ascii="Georgia" w:eastAsia="Georgia" w:hAnsi="Georgia" w:cs="Georgia"/>
        <w:b w:val="0"/>
        <w:i w:val="0"/>
        <w:strike w:val="0"/>
        <w:dstrike w:val="0"/>
        <w:color w:val="585756"/>
        <w:sz w:val="21"/>
        <w:szCs w:val="21"/>
        <w:u w:val="none" w:color="000000"/>
        <w:bdr w:val="none" w:sz="0" w:space="0" w:color="auto"/>
        <w:shd w:val="clear" w:color="auto" w:fill="auto"/>
        <w:vertAlign w:val="baseline"/>
      </w:rPr>
    </w:lvl>
    <w:lvl w:ilvl="6">
      <w:start w:val="1"/>
      <w:numFmt w:val="decimal"/>
      <w:lvlText w:val="%7"/>
      <w:lvlJc w:val="left"/>
      <w:pPr>
        <w:ind w:left="3960"/>
      </w:pPr>
      <w:rPr>
        <w:rFonts w:ascii="Georgia" w:eastAsia="Georgia" w:hAnsi="Georgia" w:cs="Georgia"/>
        <w:b w:val="0"/>
        <w:i w:val="0"/>
        <w:strike w:val="0"/>
        <w:dstrike w:val="0"/>
        <w:color w:val="585756"/>
        <w:sz w:val="21"/>
        <w:szCs w:val="21"/>
        <w:u w:val="none" w:color="000000"/>
        <w:bdr w:val="none" w:sz="0" w:space="0" w:color="auto"/>
        <w:shd w:val="clear" w:color="auto" w:fill="auto"/>
        <w:vertAlign w:val="baseline"/>
      </w:rPr>
    </w:lvl>
    <w:lvl w:ilvl="7">
      <w:start w:val="1"/>
      <w:numFmt w:val="lowerLetter"/>
      <w:lvlText w:val="%8"/>
      <w:lvlJc w:val="left"/>
      <w:pPr>
        <w:ind w:left="4680"/>
      </w:pPr>
      <w:rPr>
        <w:rFonts w:ascii="Georgia" w:eastAsia="Georgia" w:hAnsi="Georgia" w:cs="Georgia"/>
        <w:b w:val="0"/>
        <w:i w:val="0"/>
        <w:strike w:val="0"/>
        <w:dstrike w:val="0"/>
        <w:color w:val="585756"/>
        <w:sz w:val="21"/>
        <w:szCs w:val="21"/>
        <w:u w:val="none" w:color="000000"/>
        <w:bdr w:val="none" w:sz="0" w:space="0" w:color="auto"/>
        <w:shd w:val="clear" w:color="auto" w:fill="auto"/>
        <w:vertAlign w:val="baseline"/>
      </w:rPr>
    </w:lvl>
    <w:lvl w:ilvl="8">
      <w:start w:val="1"/>
      <w:numFmt w:val="lowerRoman"/>
      <w:lvlText w:val="%9"/>
      <w:lvlJc w:val="left"/>
      <w:pPr>
        <w:ind w:left="5400"/>
      </w:pPr>
      <w:rPr>
        <w:rFonts w:ascii="Georgia" w:eastAsia="Georgia" w:hAnsi="Georgia" w:cs="Georgia"/>
        <w:b w:val="0"/>
        <w:i w:val="0"/>
        <w:strike w:val="0"/>
        <w:dstrike w:val="0"/>
        <w:color w:val="585756"/>
        <w:sz w:val="21"/>
        <w:szCs w:val="21"/>
        <w:u w:val="none" w:color="000000"/>
        <w:bdr w:val="none" w:sz="0" w:space="0" w:color="auto"/>
        <w:shd w:val="clear" w:color="auto" w:fill="auto"/>
        <w:vertAlign w:val="baseline"/>
      </w:rPr>
    </w:lvl>
  </w:abstractNum>
  <w:abstractNum w:abstractNumId="27" w15:restartNumberingAfterBreak="0">
    <w:nsid w:val="44873C8C"/>
    <w:multiLevelType w:val="hybridMultilevel"/>
    <w:tmpl w:val="26FAA53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8" w15:restartNumberingAfterBreak="0">
    <w:nsid w:val="49A21DD4"/>
    <w:multiLevelType w:val="hybridMultilevel"/>
    <w:tmpl w:val="3A2C28CC"/>
    <w:lvl w:ilvl="0" w:tplc="1D1E56DC">
      <w:start w:val="1"/>
      <w:numFmt w:val="decimal"/>
      <w:pStyle w:val="xl26"/>
      <w:lvlText w:val="%1."/>
      <w:lvlJc w:val="left"/>
      <w:pPr>
        <w:tabs>
          <w:tab w:val="num" w:pos="851"/>
        </w:tabs>
        <w:ind w:left="851" w:hanging="284"/>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CEB190F"/>
    <w:multiLevelType w:val="hybridMultilevel"/>
    <w:tmpl w:val="B772282E"/>
    <w:lvl w:ilvl="0" w:tplc="CAD01BEA">
      <w:start w:val="1"/>
      <w:numFmt w:val="bullet"/>
      <w:pStyle w:val="Indent-arrow"/>
      <w:lvlText w:val=""/>
      <w:lvlJc w:val="left"/>
      <w:pPr>
        <w:tabs>
          <w:tab w:val="num" w:pos="284"/>
        </w:tabs>
        <w:ind w:left="284" w:hanging="284"/>
      </w:pPr>
      <w:rPr>
        <w:rFonts w:ascii="Symbol" w:hAnsi="Symbol" w:hint="default"/>
        <w:color w:val="auto"/>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DF31C2"/>
    <w:multiLevelType w:val="hybridMultilevel"/>
    <w:tmpl w:val="47FCFFE6"/>
    <w:lvl w:ilvl="0" w:tplc="20000001">
      <w:start w:val="1"/>
      <w:numFmt w:val="bullet"/>
      <w:lvlText w:val=""/>
      <w:lvlJc w:val="left"/>
      <w:pPr>
        <w:ind w:left="705" w:hanging="360"/>
      </w:pPr>
      <w:rPr>
        <w:rFonts w:ascii="Symbol" w:hAnsi="Symbol" w:hint="default"/>
      </w:rPr>
    </w:lvl>
    <w:lvl w:ilvl="1" w:tplc="20000003" w:tentative="1">
      <w:start w:val="1"/>
      <w:numFmt w:val="bullet"/>
      <w:lvlText w:val="o"/>
      <w:lvlJc w:val="left"/>
      <w:pPr>
        <w:ind w:left="1425" w:hanging="360"/>
      </w:pPr>
      <w:rPr>
        <w:rFonts w:ascii="Courier New" w:hAnsi="Courier New" w:cs="Courier New" w:hint="default"/>
      </w:rPr>
    </w:lvl>
    <w:lvl w:ilvl="2" w:tplc="20000005" w:tentative="1">
      <w:start w:val="1"/>
      <w:numFmt w:val="bullet"/>
      <w:lvlText w:val=""/>
      <w:lvlJc w:val="left"/>
      <w:pPr>
        <w:ind w:left="2145" w:hanging="360"/>
      </w:pPr>
      <w:rPr>
        <w:rFonts w:ascii="Wingdings" w:hAnsi="Wingdings" w:hint="default"/>
      </w:rPr>
    </w:lvl>
    <w:lvl w:ilvl="3" w:tplc="20000001" w:tentative="1">
      <w:start w:val="1"/>
      <w:numFmt w:val="bullet"/>
      <w:lvlText w:val=""/>
      <w:lvlJc w:val="left"/>
      <w:pPr>
        <w:ind w:left="2865" w:hanging="360"/>
      </w:pPr>
      <w:rPr>
        <w:rFonts w:ascii="Symbol" w:hAnsi="Symbol" w:hint="default"/>
      </w:rPr>
    </w:lvl>
    <w:lvl w:ilvl="4" w:tplc="20000003" w:tentative="1">
      <w:start w:val="1"/>
      <w:numFmt w:val="bullet"/>
      <w:lvlText w:val="o"/>
      <w:lvlJc w:val="left"/>
      <w:pPr>
        <w:ind w:left="3585" w:hanging="360"/>
      </w:pPr>
      <w:rPr>
        <w:rFonts w:ascii="Courier New" w:hAnsi="Courier New" w:cs="Courier New" w:hint="default"/>
      </w:rPr>
    </w:lvl>
    <w:lvl w:ilvl="5" w:tplc="20000005" w:tentative="1">
      <w:start w:val="1"/>
      <w:numFmt w:val="bullet"/>
      <w:lvlText w:val=""/>
      <w:lvlJc w:val="left"/>
      <w:pPr>
        <w:ind w:left="4305" w:hanging="360"/>
      </w:pPr>
      <w:rPr>
        <w:rFonts w:ascii="Wingdings" w:hAnsi="Wingdings" w:hint="default"/>
      </w:rPr>
    </w:lvl>
    <w:lvl w:ilvl="6" w:tplc="20000001" w:tentative="1">
      <w:start w:val="1"/>
      <w:numFmt w:val="bullet"/>
      <w:lvlText w:val=""/>
      <w:lvlJc w:val="left"/>
      <w:pPr>
        <w:ind w:left="5025" w:hanging="360"/>
      </w:pPr>
      <w:rPr>
        <w:rFonts w:ascii="Symbol" w:hAnsi="Symbol" w:hint="default"/>
      </w:rPr>
    </w:lvl>
    <w:lvl w:ilvl="7" w:tplc="20000003" w:tentative="1">
      <w:start w:val="1"/>
      <w:numFmt w:val="bullet"/>
      <w:lvlText w:val="o"/>
      <w:lvlJc w:val="left"/>
      <w:pPr>
        <w:ind w:left="5745" w:hanging="360"/>
      </w:pPr>
      <w:rPr>
        <w:rFonts w:ascii="Courier New" w:hAnsi="Courier New" w:cs="Courier New" w:hint="default"/>
      </w:rPr>
    </w:lvl>
    <w:lvl w:ilvl="8" w:tplc="20000005" w:tentative="1">
      <w:start w:val="1"/>
      <w:numFmt w:val="bullet"/>
      <w:lvlText w:val=""/>
      <w:lvlJc w:val="left"/>
      <w:pPr>
        <w:ind w:left="6465" w:hanging="360"/>
      </w:pPr>
      <w:rPr>
        <w:rFonts w:ascii="Wingdings" w:hAnsi="Wingdings" w:hint="default"/>
      </w:rPr>
    </w:lvl>
  </w:abstractNum>
  <w:abstractNum w:abstractNumId="31" w15:restartNumberingAfterBreak="0">
    <w:nsid w:val="530D6D40"/>
    <w:multiLevelType w:val="hybridMultilevel"/>
    <w:tmpl w:val="0E44B4D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55E44B37"/>
    <w:multiLevelType w:val="hybridMultilevel"/>
    <w:tmpl w:val="A3883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2E57E4"/>
    <w:multiLevelType w:val="hybridMultilevel"/>
    <w:tmpl w:val="173835DC"/>
    <w:lvl w:ilvl="0" w:tplc="8BDE50A2">
      <w:start w:val="1"/>
      <w:numFmt w:val="bullet"/>
      <w:lvlText w:val="-"/>
      <w:lvlJc w:val="left"/>
      <w:pPr>
        <w:ind w:left="1441"/>
      </w:pPr>
      <w:rPr>
        <w:rFonts w:ascii="Calibri" w:eastAsia="Calibri" w:hAnsi="Calibri" w:cs="Calibri"/>
        <w:b w:val="0"/>
        <w:i w:val="0"/>
        <w:strike w:val="0"/>
        <w:dstrike w:val="0"/>
        <w:color w:val="585756"/>
        <w:sz w:val="21"/>
        <w:szCs w:val="21"/>
        <w:u w:val="none" w:color="000000"/>
        <w:bdr w:val="none" w:sz="0" w:space="0" w:color="auto"/>
        <w:shd w:val="clear" w:color="auto" w:fill="auto"/>
        <w:vertAlign w:val="baseline"/>
      </w:rPr>
    </w:lvl>
    <w:lvl w:ilvl="1" w:tplc="D2A8F9E8">
      <w:start w:val="1"/>
      <w:numFmt w:val="bullet"/>
      <w:lvlText w:val="o"/>
      <w:lvlJc w:val="left"/>
      <w:pPr>
        <w:ind w:left="2161"/>
      </w:pPr>
      <w:rPr>
        <w:rFonts w:ascii="Calibri" w:eastAsia="Calibri" w:hAnsi="Calibri" w:cs="Calibri"/>
        <w:b w:val="0"/>
        <w:i w:val="0"/>
        <w:strike w:val="0"/>
        <w:dstrike w:val="0"/>
        <w:color w:val="585756"/>
        <w:sz w:val="21"/>
        <w:szCs w:val="21"/>
        <w:u w:val="none" w:color="000000"/>
        <w:bdr w:val="none" w:sz="0" w:space="0" w:color="auto"/>
        <w:shd w:val="clear" w:color="auto" w:fill="auto"/>
        <w:vertAlign w:val="baseline"/>
      </w:rPr>
    </w:lvl>
    <w:lvl w:ilvl="2" w:tplc="037C02C6">
      <w:start w:val="1"/>
      <w:numFmt w:val="bullet"/>
      <w:lvlText w:val="▪"/>
      <w:lvlJc w:val="left"/>
      <w:pPr>
        <w:ind w:left="2881"/>
      </w:pPr>
      <w:rPr>
        <w:rFonts w:ascii="Calibri" w:eastAsia="Calibri" w:hAnsi="Calibri" w:cs="Calibri"/>
        <w:b w:val="0"/>
        <w:i w:val="0"/>
        <w:strike w:val="0"/>
        <w:dstrike w:val="0"/>
        <w:color w:val="585756"/>
        <w:sz w:val="21"/>
        <w:szCs w:val="21"/>
        <w:u w:val="none" w:color="000000"/>
        <w:bdr w:val="none" w:sz="0" w:space="0" w:color="auto"/>
        <w:shd w:val="clear" w:color="auto" w:fill="auto"/>
        <w:vertAlign w:val="baseline"/>
      </w:rPr>
    </w:lvl>
    <w:lvl w:ilvl="3" w:tplc="B3E86698">
      <w:start w:val="1"/>
      <w:numFmt w:val="bullet"/>
      <w:lvlText w:val="•"/>
      <w:lvlJc w:val="left"/>
      <w:pPr>
        <w:ind w:left="3601"/>
      </w:pPr>
      <w:rPr>
        <w:rFonts w:ascii="Calibri" w:eastAsia="Calibri" w:hAnsi="Calibri" w:cs="Calibri"/>
        <w:b w:val="0"/>
        <w:i w:val="0"/>
        <w:strike w:val="0"/>
        <w:dstrike w:val="0"/>
        <w:color w:val="585756"/>
        <w:sz w:val="21"/>
        <w:szCs w:val="21"/>
        <w:u w:val="none" w:color="000000"/>
        <w:bdr w:val="none" w:sz="0" w:space="0" w:color="auto"/>
        <w:shd w:val="clear" w:color="auto" w:fill="auto"/>
        <w:vertAlign w:val="baseline"/>
      </w:rPr>
    </w:lvl>
    <w:lvl w:ilvl="4" w:tplc="2AB6FAA6">
      <w:start w:val="1"/>
      <w:numFmt w:val="bullet"/>
      <w:lvlText w:val="o"/>
      <w:lvlJc w:val="left"/>
      <w:pPr>
        <w:ind w:left="4321"/>
      </w:pPr>
      <w:rPr>
        <w:rFonts w:ascii="Calibri" w:eastAsia="Calibri" w:hAnsi="Calibri" w:cs="Calibri"/>
        <w:b w:val="0"/>
        <w:i w:val="0"/>
        <w:strike w:val="0"/>
        <w:dstrike w:val="0"/>
        <w:color w:val="585756"/>
        <w:sz w:val="21"/>
        <w:szCs w:val="21"/>
        <w:u w:val="none" w:color="000000"/>
        <w:bdr w:val="none" w:sz="0" w:space="0" w:color="auto"/>
        <w:shd w:val="clear" w:color="auto" w:fill="auto"/>
        <w:vertAlign w:val="baseline"/>
      </w:rPr>
    </w:lvl>
    <w:lvl w:ilvl="5" w:tplc="618EF91C">
      <w:start w:val="1"/>
      <w:numFmt w:val="bullet"/>
      <w:lvlText w:val="▪"/>
      <w:lvlJc w:val="left"/>
      <w:pPr>
        <w:ind w:left="5041"/>
      </w:pPr>
      <w:rPr>
        <w:rFonts w:ascii="Calibri" w:eastAsia="Calibri" w:hAnsi="Calibri" w:cs="Calibri"/>
        <w:b w:val="0"/>
        <w:i w:val="0"/>
        <w:strike w:val="0"/>
        <w:dstrike w:val="0"/>
        <w:color w:val="585756"/>
        <w:sz w:val="21"/>
        <w:szCs w:val="21"/>
        <w:u w:val="none" w:color="000000"/>
        <w:bdr w:val="none" w:sz="0" w:space="0" w:color="auto"/>
        <w:shd w:val="clear" w:color="auto" w:fill="auto"/>
        <w:vertAlign w:val="baseline"/>
      </w:rPr>
    </w:lvl>
    <w:lvl w:ilvl="6" w:tplc="42E82440">
      <w:start w:val="1"/>
      <w:numFmt w:val="bullet"/>
      <w:lvlText w:val="•"/>
      <w:lvlJc w:val="left"/>
      <w:pPr>
        <w:ind w:left="5761"/>
      </w:pPr>
      <w:rPr>
        <w:rFonts w:ascii="Calibri" w:eastAsia="Calibri" w:hAnsi="Calibri" w:cs="Calibri"/>
        <w:b w:val="0"/>
        <w:i w:val="0"/>
        <w:strike w:val="0"/>
        <w:dstrike w:val="0"/>
        <w:color w:val="585756"/>
        <w:sz w:val="21"/>
        <w:szCs w:val="21"/>
        <w:u w:val="none" w:color="000000"/>
        <w:bdr w:val="none" w:sz="0" w:space="0" w:color="auto"/>
        <w:shd w:val="clear" w:color="auto" w:fill="auto"/>
        <w:vertAlign w:val="baseline"/>
      </w:rPr>
    </w:lvl>
    <w:lvl w:ilvl="7" w:tplc="162C05B8">
      <w:start w:val="1"/>
      <w:numFmt w:val="bullet"/>
      <w:lvlText w:val="o"/>
      <w:lvlJc w:val="left"/>
      <w:pPr>
        <w:ind w:left="6481"/>
      </w:pPr>
      <w:rPr>
        <w:rFonts w:ascii="Calibri" w:eastAsia="Calibri" w:hAnsi="Calibri" w:cs="Calibri"/>
        <w:b w:val="0"/>
        <w:i w:val="0"/>
        <w:strike w:val="0"/>
        <w:dstrike w:val="0"/>
        <w:color w:val="585756"/>
        <w:sz w:val="21"/>
        <w:szCs w:val="21"/>
        <w:u w:val="none" w:color="000000"/>
        <w:bdr w:val="none" w:sz="0" w:space="0" w:color="auto"/>
        <w:shd w:val="clear" w:color="auto" w:fill="auto"/>
        <w:vertAlign w:val="baseline"/>
      </w:rPr>
    </w:lvl>
    <w:lvl w:ilvl="8" w:tplc="E5A8069C">
      <w:start w:val="1"/>
      <w:numFmt w:val="bullet"/>
      <w:lvlText w:val="▪"/>
      <w:lvlJc w:val="left"/>
      <w:pPr>
        <w:ind w:left="7201"/>
      </w:pPr>
      <w:rPr>
        <w:rFonts w:ascii="Calibri" w:eastAsia="Calibri" w:hAnsi="Calibri" w:cs="Calibri"/>
        <w:b w:val="0"/>
        <w:i w:val="0"/>
        <w:strike w:val="0"/>
        <w:dstrike w:val="0"/>
        <w:color w:val="585756"/>
        <w:sz w:val="21"/>
        <w:szCs w:val="21"/>
        <w:u w:val="none" w:color="000000"/>
        <w:bdr w:val="none" w:sz="0" w:space="0" w:color="auto"/>
        <w:shd w:val="clear" w:color="auto" w:fill="auto"/>
        <w:vertAlign w:val="baseline"/>
      </w:rPr>
    </w:lvl>
  </w:abstractNum>
  <w:abstractNum w:abstractNumId="34" w15:restartNumberingAfterBreak="0">
    <w:nsid w:val="590B42FB"/>
    <w:multiLevelType w:val="hybridMultilevel"/>
    <w:tmpl w:val="C156AB4C"/>
    <w:lvl w:ilvl="0" w:tplc="81B6A2E4">
      <w:start w:val="1"/>
      <w:numFmt w:val="decimal"/>
      <w:pStyle w:val="BTCnumberlist"/>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5" w15:restartNumberingAfterBreak="0">
    <w:nsid w:val="5CF03C07"/>
    <w:multiLevelType w:val="hybridMultilevel"/>
    <w:tmpl w:val="408CA568"/>
    <w:lvl w:ilvl="0" w:tplc="2FD8F7BE">
      <w:start w:val="1"/>
      <w:numFmt w:val="bullet"/>
      <w:lvlText w:val="•"/>
      <w:lvlJc w:val="left"/>
      <w:pPr>
        <w:ind w:left="720"/>
      </w:pPr>
      <w:rPr>
        <w:rFonts w:ascii="Arial" w:eastAsia="Arial" w:hAnsi="Arial" w:cs="Arial"/>
        <w:b w:val="0"/>
        <w:i w:val="0"/>
        <w:strike w:val="0"/>
        <w:dstrike w:val="0"/>
        <w:color w:val="404040"/>
        <w:sz w:val="21"/>
        <w:szCs w:val="21"/>
        <w:u w:val="none" w:color="000000"/>
        <w:bdr w:val="none" w:sz="0" w:space="0" w:color="auto"/>
        <w:shd w:val="clear" w:color="auto" w:fill="auto"/>
        <w:vertAlign w:val="baseline"/>
      </w:rPr>
    </w:lvl>
    <w:lvl w:ilvl="1" w:tplc="E020BB6E">
      <w:start w:val="1"/>
      <w:numFmt w:val="bullet"/>
      <w:lvlText w:val="o"/>
      <w:lvlJc w:val="left"/>
      <w:pPr>
        <w:ind w:left="1440"/>
      </w:pPr>
      <w:rPr>
        <w:rFonts w:ascii="Segoe UI Symbol" w:eastAsia="Segoe UI Symbol" w:hAnsi="Segoe UI Symbol" w:cs="Segoe UI Symbol"/>
        <w:b w:val="0"/>
        <w:i w:val="0"/>
        <w:strike w:val="0"/>
        <w:dstrike w:val="0"/>
        <w:color w:val="404040"/>
        <w:sz w:val="21"/>
        <w:szCs w:val="21"/>
        <w:u w:val="none" w:color="000000"/>
        <w:bdr w:val="none" w:sz="0" w:space="0" w:color="auto"/>
        <w:shd w:val="clear" w:color="auto" w:fill="auto"/>
        <w:vertAlign w:val="baseline"/>
      </w:rPr>
    </w:lvl>
    <w:lvl w:ilvl="2" w:tplc="208E6030">
      <w:start w:val="1"/>
      <w:numFmt w:val="bullet"/>
      <w:lvlText w:val="▪"/>
      <w:lvlJc w:val="left"/>
      <w:pPr>
        <w:ind w:left="2160"/>
      </w:pPr>
      <w:rPr>
        <w:rFonts w:ascii="Segoe UI Symbol" w:eastAsia="Segoe UI Symbol" w:hAnsi="Segoe UI Symbol" w:cs="Segoe UI Symbol"/>
        <w:b w:val="0"/>
        <w:i w:val="0"/>
        <w:strike w:val="0"/>
        <w:dstrike w:val="0"/>
        <w:color w:val="404040"/>
        <w:sz w:val="21"/>
        <w:szCs w:val="21"/>
        <w:u w:val="none" w:color="000000"/>
        <w:bdr w:val="none" w:sz="0" w:space="0" w:color="auto"/>
        <w:shd w:val="clear" w:color="auto" w:fill="auto"/>
        <w:vertAlign w:val="baseline"/>
      </w:rPr>
    </w:lvl>
    <w:lvl w:ilvl="3" w:tplc="9BDE2368">
      <w:start w:val="1"/>
      <w:numFmt w:val="bullet"/>
      <w:lvlText w:val="•"/>
      <w:lvlJc w:val="left"/>
      <w:pPr>
        <w:ind w:left="2880"/>
      </w:pPr>
      <w:rPr>
        <w:rFonts w:ascii="Arial" w:eastAsia="Arial" w:hAnsi="Arial" w:cs="Arial"/>
        <w:b w:val="0"/>
        <w:i w:val="0"/>
        <w:strike w:val="0"/>
        <w:dstrike w:val="0"/>
        <w:color w:val="404040"/>
        <w:sz w:val="21"/>
        <w:szCs w:val="21"/>
        <w:u w:val="none" w:color="000000"/>
        <w:bdr w:val="none" w:sz="0" w:space="0" w:color="auto"/>
        <w:shd w:val="clear" w:color="auto" w:fill="auto"/>
        <w:vertAlign w:val="baseline"/>
      </w:rPr>
    </w:lvl>
    <w:lvl w:ilvl="4" w:tplc="A5984934">
      <w:start w:val="1"/>
      <w:numFmt w:val="bullet"/>
      <w:lvlText w:val="o"/>
      <w:lvlJc w:val="left"/>
      <w:pPr>
        <w:ind w:left="3600"/>
      </w:pPr>
      <w:rPr>
        <w:rFonts w:ascii="Segoe UI Symbol" w:eastAsia="Segoe UI Symbol" w:hAnsi="Segoe UI Symbol" w:cs="Segoe UI Symbol"/>
        <w:b w:val="0"/>
        <w:i w:val="0"/>
        <w:strike w:val="0"/>
        <w:dstrike w:val="0"/>
        <w:color w:val="404040"/>
        <w:sz w:val="21"/>
        <w:szCs w:val="21"/>
        <w:u w:val="none" w:color="000000"/>
        <w:bdr w:val="none" w:sz="0" w:space="0" w:color="auto"/>
        <w:shd w:val="clear" w:color="auto" w:fill="auto"/>
        <w:vertAlign w:val="baseline"/>
      </w:rPr>
    </w:lvl>
    <w:lvl w:ilvl="5" w:tplc="D07EF910">
      <w:start w:val="1"/>
      <w:numFmt w:val="bullet"/>
      <w:lvlText w:val="▪"/>
      <w:lvlJc w:val="left"/>
      <w:pPr>
        <w:ind w:left="4320"/>
      </w:pPr>
      <w:rPr>
        <w:rFonts w:ascii="Segoe UI Symbol" w:eastAsia="Segoe UI Symbol" w:hAnsi="Segoe UI Symbol" w:cs="Segoe UI Symbol"/>
        <w:b w:val="0"/>
        <w:i w:val="0"/>
        <w:strike w:val="0"/>
        <w:dstrike w:val="0"/>
        <w:color w:val="404040"/>
        <w:sz w:val="21"/>
        <w:szCs w:val="21"/>
        <w:u w:val="none" w:color="000000"/>
        <w:bdr w:val="none" w:sz="0" w:space="0" w:color="auto"/>
        <w:shd w:val="clear" w:color="auto" w:fill="auto"/>
        <w:vertAlign w:val="baseline"/>
      </w:rPr>
    </w:lvl>
    <w:lvl w:ilvl="6" w:tplc="7FC64DF6">
      <w:start w:val="1"/>
      <w:numFmt w:val="bullet"/>
      <w:lvlText w:val="•"/>
      <w:lvlJc w:val="left"/>
      <w:pPr>
        <w:ind w:left="5040"/>
      </w:pPr>
      <w:rPr>
        <w:rFonts w:ascii="Arial" w:eastAsia="Arial" w:hAnsi="Arial" w:cs="Arial"/>
        <w:b w:val="0"/>
        <w:i w:val="0"/>
        <w:strike w:val="0"/>
        <w:dstrike w:val="0"/>
        <w:color w:val="404040"/>
        <w:sz w:val="21"/>
        <w:szCs w:val="21"/>
        <w:u w:val="none" w:color="000000"/>
        <w:bdr w:val="none" w:sz="0" w:space="0" w:color="auto"/>
        <w:shd w:val="clear" w:color="auto" w:fill="auto"/>
        <w:vertAlign w:val="baseline"/>
      </w:rPr>
    </w:lvl>
    <w:lvl w:ilvl="7" w:tplc="3A6C9700">
      <w:start w:val="1"/>
      <w:numFmt w:val="bullet"/>
      <w:lvlText w:val="o"/>
      <w:lvlJc w:val="left"/>
      <w:pPr>
        <w:ind w:left="5760"/>
      </w:pPr>
      <w:rPr>
        <w:rFonts w:ascii="Segoe UI Symbol" w:eastAsia="Segoe UI Symbol" w:hAnsi="Segoe UI Symbol" w:cs="Segoe UI Symbol"/>
        <w:b w:val="0"/>
        <w:i w:val="0"/>
        <w:strike w:val="0"/>
        <w:dstrike w:val="0"/>
        <w:color w:val="404040"/>
        <w:sz w:val="21"/>
        <w:szCs w:val="21"/>
        <w:u w:val="none" w:color="000000"/>
        <w:bdr w:val="none" w:sz="0" w:space="0" w:color="auto"/>
        <w:shd w:val="clear" w:color="auto" w:fill="auto"/>
        <w:vertAlign w:val="baseline"/>
      </w:rPr>
    </w:lvl>
    <w:lvl w:ilvl="8" w:tplc="6EC61524">
      <w:start w:val="1"/>
      <w:numFmt w:val="bullet"/>
      <w:lvlText w:val="▪"/>
      <w:lvlJc w:val="left"/>
      <w:pPr>
        <w:ind w:left="6480"/>
      </w:pPr>
      <w:rPr>
        <w:rFonts w:ascii="Segoe UI Symbol" w:eastAsia="Segoe UI Symbol" w:hAnsi="Segoe UI Symbol" w:cs="Segoe UI Symbol"/>
        <w:b w:val="0"/>
        <w:i w:val="0"/>
        <w:strike w:val="0"/>
        <w:dstrike w:val="0"/>
        <w:color w:val="404040"/>
        <w:sz w:val="21"/>
        <w:szCs w:val="21"/>
        <w:u w:val="none" w:color="000000"/>
        <w:bdr w:val="none" w:sz="0" w:space="0" w:color="auto"/>
        <w:shd w:val="clear" w:color="auto" w:fill="auto"/>
        <w:vertAlign w:val="baseline"/>
      </w:rPr>
    </w:lvl>
  </w:abstractNum>
  <w:abstractNum w:abstractNumId="36" w15:restartNumberingAfterBreak="0">
    <w:nsid w:val="67421AFE"/>
    <w:multiLevelType w:val="hybridMultilevel"/>
    <w:tmpl w:val="F75E835E"/>
    <w:lvl w:ilvl="0" w:tplc="34A62BF2">
      <w:start w:val="1"/>
      <w:numFmt w:val="bullet"/>
      <w:pStyle w:val="BTCbulletsCTB"/>
      <w:lvlText w:val=""/>
      <w:lvlJc w:val="left"/>
      <w:pPr>
        <w:tabs>
          <w:tab w:val="num" w:pos="1224"/>
        </w:tabs>
        <w:ind w:left="1152" w:hanging="288"/>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691E0AD2">
      <w:numFmt w:val="bullet"/>
      <w:lvlText w:val="-"/>
      <w:lvlJc w:val="left"/>
      <w:pPr>
        <w:ind w:left="2880" w:hanging="360"/>
      </w:pPr>
      <w:rPr>
        <w:rFonts w:ascii="Arial" w:eastAsia="DejaVu Sans" w:hAnsi="Arial" w:cs="Aria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D74E54"/>
    <w:multiLevelType w:val="hybridMultilevel"/>
    <w:tmpl w:val="737C00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69C616A3"/>
    <w:multiLevelType w:val="multilevel"/>
    <w:tmpl w:val="F7145E28"/>
    <w:lvl w:ilvl="0">
      <w:start w:val="1"/>
      <w:numFmt w:val="decimal"/>
      <w:pStyle w:val="puce1"/>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pStyle w:val="Title"/>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AC66AE1"/>
    <w:multiLevelType w:val="hybridMultilevel"/>
    <w:tmpl w:val="2C6EB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E96783"/>
    <w:multiLevelType w:val="hybridMultilevel"/>
    <w:tmpl w:val="D048E4AE"/>
    <w:lvl w:ilvl="0" w:tplc="83445158">
      <w:start w:val="1"/>
      <w:numFmt w:val="bullet"/>
      <w:lvlText w:val="•"/>
      <w:lvlJc w:val="left"/>
      <w:pPr>
        <w:ind w:left="720"/>
      </w:pPr>
      <w:rPr>
        <w:rFonts w:ascii="Arial" w:eastAsia="Arial" w:hAnsi="Arial" w:cs="Arial"/>
        <w:b w:val="0"/>
        <w:i w:val="0"/>
        <w:strike w:val="0"/>
        <w:dstrike w:val="0"/>
        <w:color w:val="585756"/>
        <w:sz w:val="21"/>
        <w:szCs w:val="21"/>
        <w:u w:val="none" w:color="000000"/>
        <w:bdr w:val="none" w:sz="0" w:space="0" w:color="auto"/>
        <w:shd w:val="clear" w:color="auto" w:fill="auto"/>
        <w:vertAlign w:val="baseline"/>
      </w:rPr>
    </w:lvl>
    <w:lvl w:ilvl="1" w:tplc="F90A8614">
      <w:start w:val="1"/>
      <w:numFmt w:val="bullet"/>
      <w:lvlText w:val="o"/>
      <w:lvlJc w:val="left"/>
      <w:pPr>
        <w:ind w:left="1550"/>
      </w:pPr>
      <w:rPr>
        <w:rFonts w:ascii="Segoe UI Symbol" w:eastAsia="Segoe UI Symbol" w:hAnsi="Segoe UI Symbol" w:cs="Segoe UI Symbol"/>
        <w:b w:val="0"/>
        <w:i w:val="0"/>
        <w:strike w:val="0"/>
        <w:dstrike w:val="0"/>
        <w:color w:val="585756"/>
        <w:sz w:val="21"/>
        <w:szCs w:val="21"/>
        <w:u w:val="none" w:color="000000"/>
        <w:bdr w:val="none" w:sz="0" w:space="0" w:color="auto"/>
        <w:shd w:val="clear" w:color="auto" w:fill="auto"/>
        <w:vertAlign w:val="baseline"/>
      </w:rPr>
    </w:lvl>
    <w:lvl w:ilvl="2" w:tplc="4A9A8860">
      <w:start w:val="1"/>
      <w:numFmt w:val="bullet"/>
      <w:lvlText w:val="▪"/>
      <w:lvlJc w:val="left"/>
      <w:pPr>
        <w:ind w:left="2270"/>
      </w:pPr>
      <w:rPr>
        <w:rFonts w:ascii="Segoe UI Symbol" w:eastAsia="Segoe UI Symbol" w:hAnsi="Segoe UI Symbol" w:cs="Segoe UI Symbol"/>
        <w:b w:val="0"/>
        <w:i w:val="0"/>
        <w:strike w:val="0"/>
        <w:dstrike w:val="0"/>
        <w:color w:val="585756"/>
        <w:sz w:val="21"/>
        <w:szCs w:val="21"/>
        <w:u w:val="none" w:color="000000"/>
        <w:bdr w:val="none" w:sz="0" w:space="0" w:color="auto"/>
        <w:shd w:val="clear" w:color="auto" w:fill="auto"/>
        <w:vertAlign w:val="baseline"/>
      </w:rPr>
    </w:lvl>
    <w:lvl w:ilvl="3" w:tplc="4C720C26">
      <w:start w:val="1"/>
      <w:numFmt w:val="bullet"/>
      <w:lvlText w:val="•"/>
      <w:lvlJc w:val="left"/>
      <w:pPr>
        <w:ind w:left="2990"/>
      </w:pPr>
      <w:rPr>
        <w:rFonts w:ascii="Arial" w:eastAsia="Arial" w:hAnsi="Arial" w:cs="Arial"/>
        <w:b w:val="0"/>
        <w:i w:val="0"/>
        <w:strike w:val="0"/>
        <w:dstrike w:val="0"/>
        <w:color w:val="585756"/>
        <w:sz w:val="21"/>
        <w:szCs w:val="21"/>
        <w:u w:val="none" w:color="000000"/>
        <w:bdr w:val="none" w:sz="0" w:space="0" w:color="auto"/>
        <w:shd w:val="clear" w:color="auto" w:fill="auto"/>
        <w:vertAlign w:val="baseline"/>
      </w:rPr>
    </w:lvl>
    <w:lvl w:ilvl="4" w:tplc="514099E8">
      <w:start w:val="1"/>
      <w:numFmt w:val="bullet"/>
      <w:lvlText w:val="o"/>
      <w:lvlJc w:val="left"/>
      <w:pPr>
        <w:ind w:left="3710"/>
      </w:pPr>
      <w:rPr>
        <w:rFonts w:ascii="Segoe UI Symbol" w:eastAsia="Segoe UI Symbol" w:hAnsi="Segoe UI Symbol" w:cs="Segoe UI Symbol"/>
        <w:b w:val="0"/>
        <w:i w:val="0"/>
        <w:strike w:val="0"/>
        <w:dstrike w:val="0"/>
        <w:color w:val="585756"/>
        <w:sz w:val="21"/>
        <w:szCs w:val="21"/>
        <w:u w:val="none" w:color="000000"/>
        <w:bdr w:val="none" w:sz="0" w:space="0" w:color="auto"/>
        <w:shd w:val="clear" w:color="auto" w:fill="auto"/>
        <w:vertAlign w:val="baseline"/>
      </w:rPr>
    </w:lvl>
    <w:lvl w:ilvl="5" w:tplc="C6183834">
      <w:start w:val="1"/>
      <w:numFmt w:val="bullet"/>
      <w:lvlText w:val="▪"/>
      <w:lvlJc w:val="left"/>
      <w:pPr>
        <w:ind w:left="4430"/>
      </w:pPr>
      <w:rPr>
        <w:rFonts w:ascii="Segoe UI Symbol" w:eastAsia="Segoe UI Symbol" w:hAnsi="Segoe UI Symbol" w:cs="Segoe UI Symbol"/>
        <w:b w:val="0"/>
        <w:i w:val="0"/>
        <w:strike w:val="0"/>
        <w:dstrike w:val="0"/>
        <w:color w:val="585756"/>
        <w:sz w:val="21"/>
        <w:szCs w:val="21"/>
        <w:u w:val="none" w:color="000000"/>
        <w:bdr w:val="none" w:sz="0" w:space="0" w:color="auto"/>
        <w:shd w:val="clear" w:color="auto" w:fill="auto"/>
        <w:vertAlign w:val="baseline"/>
      </w:rPr>
    </w:lvl>
    <w:lvl w:ilvl="6" w:tplc="8E1436BC">
      <w:start w:val="1"/>
      <w:numFmt w:val="bullet"/>
      <w:lvlText w:val="•"/>
      <w:lvlJc w:val="left"/>
      <w:pPr>
        <w:ind w:left="5150"/>
      </w:pPr>
      <w:rPr>
        <w:rFonts w:ascii="Arial" w:eastAsia="Arial" w:hAnsi="Arial" w:cs="Arial"/>
        <w:b w:val="0"/>
        <w:i w:val="0"/>
        <w:strike w:val="0"/>
        <w:dstrike w:val="0"/>
        <w:color w:val="585756"/>
        <w:sz w:val="21"/>
        <w:szCs w:val="21"/>
        <w:u w:val="none" w:color="000000"/>
        <w:bdr w:val="none" w:sz="0" w:space="0" w:color="auto"/>
        <w:shd w:val="clear" w:color="auto" w:fill="auto"/>
        <w:vertAlign w:val="baseline"/>
      </w:rPr>
    </w:lvl>
    <w:lvl w:ilvl="7" w:tplc="3E7CB014">
      <w:start w:val="1"/>
      <w:numFmt w:val="bullet"/>
      <w:lvlText w:val="o"/>
      <w:lvlJc w:val="left"/>
      <w:pPr>
        <w:ind w:left="5870"/>
      </w:pPr>
      <w:rPr>
        <w:rFonts w:ascii="Segoe UI Symbol" w:eastAsia="Segoe UI Symbol" w:hAnsi="Segoe UI Symbol" w:cs="Segoe UI Symbol"/>
        <w:b w:val="0"/>
        <w:i w:val="0"/>
        <w:strike w:val="0"/>
        <w:dstrike w:val="0"/>
        <w:color w:val="585756"/>
        <w:sz w:val="21"/>
        <w:szCs w:val="21"/>
        <w:u w:val="none" w:color="000000"/>
        <w:bdr w:val="none" w:sz="0" w:space="0" w:color="auto"/>
        <w:shd w:val="clear" w:color="auto" w:fill="auto"/>
        <w:vertAlign w:val="baseline"/>
      </w:rPr>
    </w:lvl>
    <w:lvl w:ilvl="8" w:tplc="97DC833E">
      <w:start w:val="1"/>
      <w:numFmt w:val="bullet"/>
      <w:lvlText w:val="▪"/>
      <w:lvlJc w:val="left"/>
      <w:pPr>
        <w:ind w:left="6590"/>
      </w:pPr>
      <w:rPr>
        <w:rFonts w:ascii="Segoe UI Symbol" w:eastAsia="Segoe UI Symbol" w:hAnsi="Segoe UI Symbol" w:cs="Segoe UI Symbol"/>
        <w:b w:val="0"/>
        <w:i w:val="0"/>
        <w:strike w:val="0"/>
        <w:dstrike w:val="0"/>
        <w:color w:val="585756"/>
        <w:sz w:val="21"/>
        <w:szCs w:val="21"/>
        <w:u w:val="none" w:color="000000"/>
        <w:bdr w:val="none" w:sz="0" w:space="0" w:color="auto"/>
        <w:shd w:val="clear" w:color="auto" w:fill="auto"/>
        <w:vertAlign w:val="baseline"/>
      </w:rPr>
    </w:lvl>
  </w:abstractNum>
  <w:abstractNum w:abstractNumId="41" w15:restartNumberingAfterBreak="0">
    <w:nsid w:val="6D965C2A"/>
    <w:multiLevelType w:val="hybridMultilevel"/>
    <w:tmpl w:val="0E9E1012"/>
    <w:lvl w:ilvl="0" w:tplc="CFB4A148">
      <w:start w:val="1"/>
      <w:numFmt w:val="decimal"/>
      <w:lvlText w:val="%1."/>
      <w:lvlJc w:val="left"/>
      <w:pPr>
        <w:ind w:left="360"/>
      </w:pPr>
      <w:rPr>
        <w:rFonts w:ascii="Georgia" w:eastAsia="Georgia" w:hAnsi="Georgia" w:cs="Georgia"/>
        <w:b/>
        <w:bCs/>
        <w:i w:val="0"/>
        <w:strike w:val="0"/>
        <w:dstrike w:val="0"/>
        <w:color w:val="585756"/>
        <w:sz w:val="21"/>
        <w:szCs w:val="21"/>
        <w:u w:val="none" w:color="000000"/>
        <w:bdr w:val="none" w:sz="0" w:space="0" w:color="auto"/>
        <w:shd w:val="clear" w:color="auto" w:fill="auto"/>
        <w:vertAlign w:val="baseline"/>
      </w:rPr>
    </w:lvl>
    <w:lvl w:ilvl="1" w:tplc="E1EA6F72">
      <w:start w:val="1"/>
      <w:numFmt w:val="bullet"/>
      <w:lvlText w:val="o"/>
      <w:lvlJc w:val="left"/>
      <w:pPr>
        <w:ind w:left="1441"/>
      </w:pPr>
      <w:rPr>
        <w:rFonts w:ascii="Courier New" w:eastAsia="Courier New" w:hAnsi="Courier New" w:cs="Courier New"/>
        <w:b w:val="0"/>
        <w:i w:val="0"/>
        <w:strike w:val="0"/>
        <w:dstrike w:val="0"/>
        <w:color w:val="585756"/>
        <w:sz w:val="21"/>
        <w:szCs w:val="21"/>
        <w:u w:val="none" w:color="000000"/>
        <w:bdr w:val="none" w:sz="0" w:space="0" w:color="auto"/>
        <w:shd w:val="clear" w:color="auto" w:fill="auto"/>
        <w:vertAlign w:val="baseline"/>
      </w:rPr>
    </w:lvl>
    <w:lvl w:ilvl="2" w:tplc="C2EC583A">
      <w:start w:val="1"/>
      <w:numFmt w:val="bullet"/>
      <w:lvlText w:val="▪"/>
      <w:lvlJc w:val="left"/>
      <w:pPr>
        <w:ind w:left="2161"/>
      </w:pPr>
      <w:rPr>
        <w:rFonts w:ascii="Courier New" w:eastAsia="Courier New" w:hAnsi="Courier New" w:cs="Courier New"/>
        <w:b w:val="0"/>
        <w:i w:val="0"/>
        <w:strike w:val="0"/>
        <w:dstrike w:val="0"/>
        <w:color w:val="585756"/>
        <w:sz w:val="21"/>
        <w:szCs w:val="21"/>
        <w:u w:val="none" w:color="000000"/>
        <w:bdr w:val="none" w:sz="0" w:space="0" w:color="auto"/>
        <w:shd w:val="clear" w:color="auto" w:fill="auto"/>
        <w:vertAlign w:val="baseline"/>
      </w:rPr>
    </w:lvl>
    <w:lvl w:ilvl="3" w:tplc="42FE6BB6">
      <w:start w:val="1"/>
      <w:numFmt w:val="bullet"/>
      <w:lvlText w:val="•"/>
      <w:lvlJc w:val="left"/>
      <w:pPr>
        <w:ind w:left="2881"/>
      </w:pPr>
      <w:rPr>
        <w:rFonts w:ascii="Courier New" w:eastAsia="Courier New" w:hAnsi="Courier New" w:cs="Courier New"/>
        <w:b w:val="0"/>
        <w:i w:val="0"/>
        <w:strike w:val="0"/>
        <w:dstrike w:val="0"/>
        <w:color w:val="585756"/>
        <w:sz w:val="21"/>
        <w:szCs w:val="21"/>
        <w:u w:val="none" w:color="000000"/>
        <w:bdr w:val="none" w:sz="0" w:space="0" w:color="auto"/>
        <w:shd w:val="clear" w:color="auto" w:fill="auto"/>
        <w:vertAlign w:val="baseline"/>
      </w:rPr>
    </w:lvl>
    <w:lvl w:ilvl="4" w:tplc="9C1A0F10">
      <w:start w:val="1"/>
      <w:numFmt w:val="bullet"/>
      <w:lvlText w:val="o"/>
      <w:lvlJc w:val="left"/>
      <w:pPr>
        <w:ind w:left="3601"/>
      </w:pPr>
      <w:rPr>
        <w:rFonts w:ascii="Courier New" w:eastAsia="Courier New" w:hAnsi="Courier New" w:cs="Courier New"/>
        <w:b w:val="0"/>
        <w:i w:val="0"/>
        <w:strike w:val="0"/>
        <w:dstrike w:val="0"/>
        <w:color w:val="585756"/>
        <w:sz w:val="21"/>
        <w:szCs w:val="21"/>
        <w:u w:val="none" w:color="000000"/>
        <w:bdr w:val="none" w:sz="0" w:space="0" w:color="auto"/>
        <w:shd w:val="clear" w:color="auto" w:fill="auto"/>
        <w:vertAlign w:val="baseline"/>
      </w:rPr>
    </w:lvl>
    <w:lvl w:ilvl="5" w:tplc="3DF0766C">
      <w:start w:val="1"/>
      <w:numFmt w:val="bullet"/>
      <w:lvlText w:val="▪"/>
      <w:lvlJc w:val="left"/>
      <w:pPr>
        <w:ind w:left="4321"/>
      </w:pPr>
      <w:rPr>
        <w:rFonts w:ascii="Courier New" w:eastAsia="Courier New" w:hAnsi="Courier New" w:cs="Courier New"/>
        <w:b w:val="0"/>
        <w:i w:val="0"/>
        <w:strike w:val="0"/>
        <w:dstrike w:val="0"/>
        <w:color w:val="585756"/>
        <w:sz w:val="21"/>
        <w:szCs w:val="21"/>
        <w:u w:val="none" w:color="000000"/>
        <w:bdr w:val="none" w:sz="0" w:space="0" w:color="auto"/>
        <w:shd w:val="clear" w:color="auto" w:fill="auto"/>
        <w:vertAlign w:val="baseline"/>
      </w:rPr>
    </w:lvl>
    <w:lvl w:ilvl="6" w:tplc="8664507C">
      <w:start w:val="1"/>
      <w:numFmt w:val="bullet"/>
      <w:lvlText w:val="•"/>
      <w:lvlJc w:val="left"/>
      <w:pPr>
        <w:ind w:left="5041"/>
      </w:pPr>
      <w:rPr>
        <w:rFonts w:ascii="Courier New" w:eastAsia="Courier New" w:hAnsi="Courier New" w:cs="Courier New"/>
        <w:b w:val="0"/>
        <w:i w:val="0"/>
        <w:strike w:val="0"/>
        <w:dstrike w:val="0"/>
        <w:color w:val="585756"/>
        <w:sz w:val="21"/>
        <w:szCs w:val="21"/>
        <w:u w:val="none" w:color="000000"/>
        <w:bdr w:val="none" w:sz="0" w:space="0" w:color="auto"/>
        <w:shd w:val="clear" w:color="auto" w:fill="auto"/>
        <w:vertAlign w:val="baseline"/>
      </w:rPr>
    </w:lvl>
    <w:lvl w:ilvl="7" w:tplc="F7DC4090">
      <w:start w:val="1"/>
      <w:numFmt w:val="bullet"/>
      <w:lvlText w:val="o"/>
      <w:lvlJc w:val="left"/>
      <w:pPr>
        <w:ind w:left="5761"/>
      </w:pPr>
      <w:rPr>
        <w:rFonts w:ascii="Courier New" w:eastAsia="Courier New" w:hAnsi="Courier New" w:cs="Courier New"/>
        <w:b w:val="0"/>
        <w:i w:val="0"/>
        <w:strike w:val="0"/>
        <w:dstrike w:val="0"/>
        <w:color w:val="585756"/>
        <w:sz w:val="21"/>
        <w:szCs w:val="21"/>
        <w:u w:val="none" w:color="000000"/>
        <w:bdr w:val="none" w:sz="0" w:space="0" w:color="auto"/>
        <w:shd w:val="clear" w:color="auto" w:fill="auto"/>
        <w:vertAlign w:val="baseline"/>
      </w:rPr>
    </w:lvl>
    <w:lvl w:ilvl="8" w:tplc="4C72457C">
      <w:start w:val="1"/>
      <w:numFmt w:val="bullet"/>
      <w:lvlText w:val="▪"/>
      <w:lvlJc w:val="left"/>
      <w:pPr>
        <w:ind w:left="6481"/>
      </w:pPr>
      <w:rPr>
        <w:rFonts w:ascii="Courier New" w:eastAsia="Courier New" w:hAnsi="Courier New" w:cs="Courier New"/>
        <w:b w:val="0"/>
        <w:i w:val="0"/>
        <w:strike w:val="0"/>
        <w:dstrike w:val="0"/>
        <w:color w:val="585756"/>
        <w:sz w:val="21"/>
        <w:szCs w:val="21"/>
        <w:u w:val="none" w:color="000000"/>
        <w:bdr w:val="none" w:sz="0" w:space="0" w:color="auto"/>
        <w:shd w:val="clear" w:color="auto" w:fill="auto"/>
        <w:vertAlign w:val="baseline"/>
      </w:rPr>
    </w:lvl>
  </w:abstractNum>
  <w:abstractNum w:abstractNumId="42" w15:restartNumberingAfterBreak="0">
    <w:nsid w:val="72754464"/>
    <w:multiLevelType w:val="hybridMultilevel"/>
    <w:tmpl w:val="DB6671A2"/>
    <w:lvl w:ilvl="0" w:tplc="D8FAA090">
      <w:start w:val="1"/>
      <w:numFmt w:val="decimal"/>
      <w:lvlText w:val="%1)"/>
      <w:lvlJc w:val="left"/>
      <w:pPr>
        <w:ind w:left="720"/>
      </w:pPr>
      <w:rPr>
        <w:rFonts w:ascii="Georgia" w:eastAsia="Georgia" w:hAnsi="Georgia" w:cs="Georgia"/>
        <w:b w:val="0"/>
        <w:i w:val="0"/>
        <w:strike w:val="0"/>
        <w:dstrike w:val="0"/>
        <w:color w:val="585756"/>
        <w:sz w:val="21"/>
        <w:szCs w:val="21"/>
        <w:u w:val="none" w:color="000000"/>
        <w:bdr w:val="none" w:sz="0" w:space="0" w:color="auto"/>
        <w:shd w:val="clear" w:color="auto" w:fill="auto"/>
        <w:vertAlign w:val="baseline"/>
      </w:rPr>
    </w:lvl>
    <w:lvl w:ilvl="1" w:tplc="54F4A9DA">
      <w:start w:val="1"/>
      <w:numFmt w:val="lowerLetter"/>
      <w:lvlText w:val="%2."/>
      <w:lvlJc w:val="left"/>
      <w:pPr>
        <w:ind w:left="1416"/>
      </w:pPr>
      <w:rPr>
        <w:rFonts w:ascii="Georgia" w:eastAsia="Georgia" w:hAnsi="Georgia" w:cs="Georgia"/>
        <w:b w:val="0"/>
        <w:i w:val="0"/>
        <w:strike w:val="0"/>
        <w:dstrike w:val="0"/>
        <w:color w:val="585756"/>
        <w:sz w:val="21"/>
        <w:szCs w:val="21"/>
        <w:u w:val="none" w:color="000000"/>
        <w:bdr w:val="none" w:sz="0" w:space="0" w:color="auto"/>
        <w:shd w:val="clear" w:color="auto" w:fill="auto"/>
        <w:vertAlign w:val="baseline"/>
      </w:rPr>
    </w:lvl>
    <w:lvl w:ilvl="2" w:tplc="BF22EB2E">
      <w:start w:val="1"/>
      <w:numFmt w:val="lowerRoman"/>
      <w:lvlText w:val="%3"/>
      <w:lvlJc w:val="left"/>
      <w:pPr>
        <w:ind w:left="1790"/>
      </w:pPr>
      <w:rPr>
        <w:rFonts w:ascii="Georgia" w:eastAsia="Georgia" w:hAnsi="Georgia" w:cs="Georgia"/>
        <w:b w:val="0"/>
        <w:i w:val="0"/>
        <w:strike w:val="0"/>
        <w:dstrike w:val="0"/>
        <w:color w:val="585756"/>
        <w:sz w:val="21"/>
        <w:szCs w:val="21"/>
        <w:u w:val="none" w:color="000000"/>
        <w:bdr w:val="none" w:sz="0" w:space="0" w:color="auto"/>
        <w:shd w:val="clear" w:color="auto" w:fill="auto"/>
        <w:vertAlign w:val="baseline"/>
      </w:rPr>
    </w:lvl>
    <w:lvl w:ilvl="3" w:tplc="F424A73E">
      <w:start w:val="1"/>
      <w:numFmt w:val="decimal"/>
      <w:lvlText w:val="%4"/>
      <w:lvlJc w:val="left"/>
      <w:pPr>
        <w:ind w:left="2510"/>
      </w:pPr>
      <w:rPr>
        <w:rFonts w:ascii="Georgia" w:eastAsia="Georgia" w:hAnsi="Georgia" w:cs="Georgia"/>
        <w:b w:val="0"/>
        <w:i w:val="0"/>
        <w:strike w:val="0"/>
        <w:dstrike w:val="0"/>
        <w:color w:val="585756"/>
        <w:sz w:val="21"/>
        <w:szCs w:val="21"/>
        <w:u w:val="none" w:color="000000"/>
        <w:bdr w:val="none" w:sz="0" w:space="0" w:color="auto"/>
        <w:shd w:val="clear" w:color="auto" w:fill="auto"/>
        <w:vertAlign w:val="baseline"/>
      </w:rPr>
    </w:lvl>
    <w:lvl w:ilvl="4" w:tplc="A93E349E">
      <w:start w:val="1"/>
      <w:numFmt w:val="lowerLetter"/>
      <w:lvlText w:val="%5"/>
      <w:lvlJc w:val="left"/>
      <w:pPr>
        <w:ind w:left="3230"/>
      </w:pPr>
      <w:rPr>
        <w:rFonts w:ascii="Georgia" w:eastAsia="Georgia" w:hAnsi="Georgia" w:cs="Georgia"/>
        <w:b w:val="0"/>
        <w:i w:val="0"/>
        <w:strike w:val="0"/>
        <w:dstrike w:val="0"/>
        <w:color w:val="585756"/>
        <w:sz w:val="21"/>
        <w:szCs w:val="21"/>
        <w:u w:val="none" w:color="000000"/>
        <w:bdr w:val="none" w:sz="0" w:space="0" w:color="auto"/>
        <w:shd w:val="clear" w:color="auto" w:fill="auto"/>
        <w:vertAlign w:val="baseline"/>
      </w:rPr>
    </w:lvl>
    <w:lvl w:ilvl="5" w:tplc="F23CA336">
      <w:start w:val="1"/>
      <w:numFmt w:val="lowerRoman"/>
      <w:lvlText w:val="%6"/>
      <w:lvlJc w:val="left"/>
      <w:pPr>
        <w:ind w:left="3950"/>
      </w:pPr>
      <w:rPr>
        <w:rFonts w:ascii="Georgia" w:eastAsia="Georgia" w:hAnsi="Georgia" w:cs="Georgia"/>
        <w:b w:val="0"/>
        <w:i w:val="0"/>
        <w:strike w:val="0"/>
        <w:dstrike w:val="0"/>
        <w:color w:val="585756"/>
        <w:sz w:val="21"/>
        <w:szCs w:val="21"/>
        <w:u w:val="none" w:color="000000"/>
        <w:bdr w:val="none" w:sz="0" w:space="0" w:color="auto"/>
        <w:shd w:val="clear" w:color="auto" w:fill="auto"/>
        <w:vertAlign w:val="baseline"/>
      </w:rPr>
    </w:lvl>
    <w:lvl w:ilvl="6" w:tplc="DE6ED1B2">
      <w:start w:val="1"/>
      <w:numFmt w:val="decimal"/>
      <w:lvlText w:val="%7"/>
      <w:lvlJc w:val="left"/>
      <w:pPr>
        <w:ind w:left="4670"/>
      </w:pPr>
      <w:rPr>
        <w:rFonts w:ascii="Georgia" w:eastAsia="Georgia" w:hAnsi="Georgia" w:cs="Georgia"/>
        <w:b w:val="0"/>
        <w:i w:val="0"/>
        <w:strike w:val="0"/>
        <w:dstrike w:val="0"/>
        <w:color w:val="585756"/>
        <w:sz w:val="21"/>
        <w:szCs w:val="21"/>
        <w:u w:val="none" w:color="000000"/>
        <w:bdr w:val="none" w:sz="0" w:space="0" w:color="auto"/>
        <w:shd w:val="clear" w:color="auto" w:fill="auto"/>
        <w:vertAlign w:val="baseline"/>
      </w:rPr>
    </w:lvl>
    <w:lvl w:ilvl="7" w:tplc="57BC2FEE">
      <w:start w:val="1"/>
      <w:numFmt w:val="lowerLetter"/>
      <w:lvlText w:val="%8"/>
      <w:lvlJc w:val="left"/>
      <w:pPr>
        <w:ind w:left="5390"/>
      </w:pPr>
      <w:rPr>
        <w:rFonts w:ascii="Georgia" w:eastAsia="Georgia" w:hAnsi="Georgia" w:cs="Georgia"/>
        <w:b w:val="0"/>
        <w:i w:val="0"/>
        <w:strike w:val="0"/>
        <w:dstrike w:val="0"/>
        <w:color w:val="585756"/>
        <w:sz w:val="21"/>
        <w:szCs w:val="21"/>
        <w:u w:val="none" w:color="000000"/>
        <w:bdr w:val="none" w:sz="0" w:space="0" w:color="auto"/>
        <w:shd w:val="clear" w:color="auto" w:fill="auto"/>
        <w:vertAlign w:val="baseline"/>
      </w:rPr>
    </w:lvl>
    <w:lvl w:ilvl="8" w:tplc="0706AC10">
      <w:start w:val="1"/>
      <w:numFmt w:val="lowerRoman"/>
      <w:lvlText w:val="%9"/>
      <w:lvlJc w:val="left"/>
      <w:pPr>
        <w:ind w:left="6110"/>
      </w:pPr>
      <w:rPr>
        <w:rFonts w:ascii="Georgia" w:eastAsia="Georgia" w:hAnsi="Georgia" w:cs="Georgia"/>
        <w:b w:val="0"/>
        <w:i w:val="0"/>
        <w:strike w:val="0"/>
        <w:dstrike w:val="0"/>
        <w:color w:val="585756"/>
        <w:sz w:val="21"/>
        <w:szCs w:val="21"/>
        <w:u w:val="none" w:color="000000"/>
        <w:bdr w:val="none" w:sz="0" w:space="0" w:color="auto"/>
        <w:shd w:val="clear" w:color="auto" w:fill="auto"/>
        <w:vertAlign w:val="baseline"/>
      </w:rPr>
    </w:lvl>
  </w:abstractNum>
  <w:abstractNum w:abstractNumId="43" w15:restartNumberingAfterBreak="0">
    <w:nsid w:val="78523FA9"/>
    <w:multiLevelType w:val="hybridMultilevel"/>
    <w:tmpl w:val="F872BE98"/>
    <w:lvl w:ilvl="0" w:tplc="04090001">
      <w:start w:val="1"/>
      <w:numFmt w:val="bullet"/>
      <w:lvlText w:val=""/>
      <w:lvlJc w:val="left"/>
      <w:pPr>
        <w:tabs>
          <w:tab w:val="num" w:pos="1224"/>
        </w:tabs>
        <w:ind w:left="1152" w:hanging="288"/>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BE4AF3"/>
    <w:multiLevelType w:val="hybridMultilevel"/>
    <w:tmpl w:val="46D4971A"/>
    <w:lvl w:ilvl="0" w:tplc="5BB0DEE4">
      <w:start w:val="1"/>
      <w:numFmt w:val="bullet"/>
      <w:lvlText w:val="•"/>
      <w:lvlJc w:val="left"/>
      <w:pPr>
        <w:ind w:left="720"/>
      </w:pPr>
      <w:rPr>
        <w:rFonts w:ascii="Arial" w:eastAsia="Arial" w:hAnsi="Arial" w:cs="Arial"/>
        <w:b w:val="0"/>
        <w:i w:val="0"/>
        <w:strike w:val="0"/>
        <w:dstrike w:val="0"/>
        <w:color w:val="585756"/>
        <w:sz w:val="21"/>
        <w:szCs w:val="21"/>
        <w:u w:val="none" w:color="000000"/>
        <w:bdr w:val="none" w:sz="0" w:space="0" w:color="auto"/>
        <w:shd w:val="clear" w:color="auto" w:fill="auto"/>
        <w:vertAlign w:val="baseline"/>
      </w:rPr>
    </w:lvl>
    <w:lvl w:ilvl="1" w:tplc="6CA8D524">
      <w:start w:val="1"/>
      <w:numFmt w:val="bullet"/>
      <w:lvlText w:val="o"/>
      <w:lvlJc w:val="left"/>
      <w:pPr>
        <w:ind w:left="1440"/>
      </w:pPr>
      <w:rPr>
        <w:rFonts w:ascii="Segoe UI Symbol" w:eastAsia="Segoe UI Symbol" w:hAnsi="Segoe UI Symbol" w:cs="Segoe UI Symbol"/>
        <w:b w:val="0"/>
        <w:i w:val="0"/>
        <w:strike w:val="0"/>
        <w:dstrike w:val="0"/>
        <w:color w:val="585756"/>
        <w:sz w:val="21"/>
        <w:szCs w:val="21"/>
        <w:u w:val="none" w:color="000000"/>
        <w:bdr w:val="none" w:sz="0" w:space="0" w:color="auto"/>
        <w:shd w:val="clear" w:color="auto" w:fill="auto"/>
        <w:vertAlign w:val="baseline"/>
      </w:rPr>
    </w:lvl>
    <w:lvl w:ilvl="2" w:tplc="7F9AAE50">
      <w:start w:val="1"/>
      <w:numFmt w:val="bullet"/>
      <w:lvlText w:val="▪"/>
      <w:lvlJc w:val="left"/>
      <w:pPr>
        <w:ind w:left="2160"/>
      </w:pPr>
      <w:rPr>
        <w:rFonts w:ascii="Segoe UI Symbol" w:eastAsia="Segoe UI Symbol" w:hAnsi="Segoe UI Symbol" w:cs="Segoe UI Symbol"/>
        <w:b w:val="0"/>
        <w:i w:val="0"/>
        <w:strike w:val="0"/>
        <w:dstrike w:val="0"/>
        <w:color w:val="585756"/>
        <w:sz w:val="21"/>
        <w:szCs w:val="21"/>
        <w:u w:val="none" w:color="000000"/>
        <w:bdr w:val="none" w:sz="0" w:space="0" w:color="auto"/>
        <w:shd w:val="clear" w:color="auto" w:fill="auto"/>
        <w:vertAlign w:val="baseline"/>
      </w:rPr>
    </w:lvl>
    <w:lvl w:ilvl="3" w:tplc="BBBCC792">
      <w:start w:val="1"/>
      <w:numFmt w:val="bullet"/>
      <w:lvlText w:val="•"/>
      <w:lvlJc w:val="left"/>
      <w:pPr>
        <w:ind w:left="2880"/>
      </w:pPr>
      <w:rPr>
        <w:rFonts w:ascii="Arial" w:eastAsia="Arial" w:hAnsi="Arial" w:cs="Arial"/>
        <w:b w:val="0"/>
        <w:i w:val="0"/>
        <w:strike w:val="0"/>
        <w:dstrike w:val="0"/>
        <w:color w:val="585756"/>
        <w:sz w:val="21"/>
        <w:szCs w:val="21"/>
        <w:u w:val="none" w:color="000000"/>
        <w:bdr w:val="none" w:sz="0" w:space="0" w:color="auto"/>
        <w:shd w:val="clear" w:color="auto" w:fill="auto"/>
        <w:vertAlign w:val="baseline"/>
      </w:rPr>
    </w:lvl>
    <w:lvl w:ilvl="4" w:tplc="C4B6228C">
      <w:start w:val="1"/>
      <w:numFmt w:val="bullet"/>
      <w:lvlText w:val="o"/>
      <w:lvlJc w:val="left"/>
      <w:pPr>
        <w:ind w:left="3600"/>
      </w:pPr>
      <w:rPr>
        <w:rFonts w:ascii="Segoe UI Symbol" w:eastAsia="Segoe UI Symbol" w:hAnsi="Segoe UI Symbol" w:cs="Segoe UI Symbol"/>
        <w:b w:val="0"/>
        <w:i w:val="0"/>
        <w:strike w:val="0"/>
        <w:dstrike w:val="0"/>
        <w:color w:val="585756"/>
        <w:sz w:val="21"/>
        <w:szCs w:val="21"/>
        <w:u w:val="none" w:color="000000"/>
        <w:bdr w:val="none" w:sz="0" w:space="0" w:color="auto"/>
        <w:shd w:val="clear" w:color="auto" w:fill="auto"/>
        <w:vertAlign w:val="baseline"/>
      </w:rPr>
    </w:lvl>
    <w:lvl w:ilvl="5" w:tplc="A0AC757E">
      <w:start w:val="1"/>
      <w:numFmt w:val="bullet"/>
      <w:lvlText w:val="▪"/>
      <w:lvlJc w:val="left"/>
      <w:pPr>
        <w:ind w:left="4320"/>
      </w:pPr>
      <w:rPr>
        <w:rFonts w:ascii="Segoe UI Symbol" w:eastAsia="Segoe UI Symbol" w:hAnsi="Segoe UI Symbol" w:cs="Segoe UI Symbol"/>
        <w:b w:val="0"/>
        <w:i w:val="0"/>
        <w:strike w:val="0"/>
        <w:dstrike w:val="0"/>
        <w:color w:val="585756"/>
        <w:sz w:val="21"/>
        <w:szCs w:val="21"/>
        <w:u w:val="none" w:color="000000"/>
        <w:bdr w:val="none" w:sz="0" w:space="0" w:color="auto"/>
        <w:shd w:val="clear" w:color="auto" w:fill="auto"/>
        <w:vertAlign w:val="baseline"/>
      </w:rPr>
    </w:lvl>
    <w:lvl w:ilvl="6" w:tplc="E182C6B6">
      <w:start w:val="1"/>
      <w:numFmt w:val="bullet"/>
      <w:lvlText w:val="•"/>
      <w:lvlJc w:val="left"/>
      <w:pPr>
        <w:ind w:left="5040"/>
      </w:pPr>
      <w:rPr>
        <w:rFonts w:ascii="Arial" w:eastAsia="Arial" w:hAnsi="Arial" w:cs="Arial"/>
        <w:b w:val="0"/>
        <w:i w:val="0"/>
        <w:strike w:val="0"/>
        <w:dstrike w:val="0"/>
        <w:color w:val="585756"/>
        <w:sz w:val="21"/>
        <w:szCs w:val="21"/>
        <w:u w:val="none" w:color="000000"/>
        <w:bdr w:val="none" w:sz="0" w:space="0" w:color="auto"/>
        <w:shd w:val="clear" w:color="auto" w:fill="auto"/>
        <w:vertAlign w:val="baseline"/>
      </w:rPr>
    </w:lvl>
    <w:lvl w:ilvl="7" w:tplc="EA6A7DE6">
      <w:start w:val="1"/>
      <w:numFmt w:val="bullet"/>
      <w:lvlText w:val="o"/>
      <w:lvlJc w:val="left"/>
      <w:pPr>
        <w:ind w:left="5760"/>
      </w:pPr>
      <w:rPr>
        <w:rFonts w:ascii="Segoe UI Symbol" w:eastAsia="Segoe UI Symbol" w:hAnsi="Segoe UI Symbol" w:cs="Segoe UI Symbol"/>
        <w:b w:val="0"/>
        <w:i w:val="0"/>
        <w:strike w:val="0"/>
        <w:dstrike w:val="0"/>
        <w:color w:val="585756"/>
        <w:sz w:val="21"/>
        <w:szCs w:val="21"/>
        <w:u w:val="none" w:color="000000"/>
        <w:bdr w:val="none" w:sz="0" w:space="0" w:color="auto"/>
        <w:shd w:val="clear" w:color="auto" w:fill="auto"/>
        <w:vertAlign w:val="baseline"/>
      </w:rPr>
    </w:lvl>
    <w:lvl w:ilvl="8" w:tplc="51E4F2D0">
      <w:start w:val="1"/>
      <w:numFmt w:val="bullet"/>
      <w:lvlText w:val="▪"/>
      <w:lvlJc w:val="left"/>
      <w:pPr>
        <w:ind w:left="6480"/>
      </w:pPr>
      <w:rPr>
        <w:rFonts w:ascii="Segoe UI Symbol" w:eastAsia="Segoe UI Symbol" w:hAnsi="Segoe UI Symbol" w:cs="Segoe UI Symbol"/>
        <w:b w:val="0"/>
        <w:i w:val="0"/>
        <w:strike w:val="0"/>
        <w:dstrike w:val="0"/>
        <w:color w:val="585756"/>
        <w:sz w:val="21"/>
        <w:szCs w:val="21"/>
        <w:u w:val="none" w:color="000000"/>
        <w:bdr w:val="none" w:sz="0" w:space="0" w:color="auto"/>
        <w:shd w:val="clear" w:color="auto" w:fill="auto"/>
        <w:vertAlign w:val="baseline"/>
      </w:rPr>
    </w:lvl>
  </w:abstractNum>
  <w:abstractNum w:abstractNumId="45" w15:restartNumberingAfterBreak="0">
    <w:nsid w:val="7CE65070"/>
    <w:multiLevelType w:val="hybridMultilevel"/>
    <w:tmpl w:val="31C838AC"/>
    <w:lvl w:ilvl="0" w:tplc="920AFACA">
      <w:start w:val="8"/>
      <w:numFmt w:val="decimal"/>
      <w:lvlText w:val="%1."/>
      <w:lvlJc w:val="left"/>
      <w:pPr>
        <w:ind w:left="360"/>
      </w:pPr>
      <w:rPr>
        <w:rFonts w:ascii="Georgia" w:eastAsia="Georgia" w:hAnsi="Georgia" w:cs="Georgia"/>
        <w:b/>
        <w:bCs/>
        <w:i w:val="0"/>
        <w:strike w:val="0"/>
        <w:dstrike w:val="0"/>
        <w:color w:val="585756"/>
        <w:sz w:val="21"/>
        <w:szCs w:val="21"/>
        <w:u w:val="none" w:color="000000"/>
        <w:bdr w:val="none" w:sz="0" w:space="0" w:color="auto"/>
        <w:shd w:val="clear" w:color="auto" w:fill="auto"/>
        <w:vertAlign w:val="baseline"/>
      </w:rPr>
    </w:lvl>
    <w:lvl w:ilvl="1" w:tplc="DBCCC958">
      <w:start w:val="1"/>
      <w:numFmt w:val="lowerLetter"/>
      <w:lvlText w:val="%2"/>
      <w:lvlJc w:val="left"/>
      <w:pPr>
        <w:ind w:left="1080"/>
      </w:pPr>
      <w:rPr>
        <w:rFonts w:ascii="Georgia" w:eastAsia="Georgia" w:hAnsi="Georgia" w:cs="Georgia"/>
        <w:b/>
        <w:bCs/>
        <w:i w:val="0"/>
        <w:strike w:val="0"/>
        <w:dstrike w:val="0"/>
        <w:color w:val="585756"/>
        <w:sz w:val="21"/>
        <w:szCs w:val="21"/>
        <w:u w:val="none" w:color="000000"/>
        <w:bdr w:val="none" w:sz="0" w:space="0" w:color="auto"/>
        <w:shd w:val="clear" w:color="auto" w:fill="auto"/>
        <w:vertAlign w:val="baseline"/>
      </w:rPr>
    </w:lvl>
    <w:lvl w:ilvl="2" w:tplc="CFF0E8B8">
      <w:start w:val="1"/>
      <w:numFmt w:val="lowerRoman"/>
      <w:lvlText w:val="%3"/>
      <w:lvlJc w:val="left"/>
      <w:pPr>
        <w:ind w:left="1800"/>
      </w:pPr>
      <w:rPr>
        <w:rFonts w:ascii="Georgia" w:eastAsia="Georgia" w:hAnsi="Georgia" w:cs="Georgia"/>
        <w:b/>
        <w:bCs/>
        <w:i w:val="0"/>
        <w:strike w:val="0"/>
        <w:dstrike w:val="0"/>
        <w:color w:val="585756"/>
        <w:sz w:val="21"/>
        <w:szCs w:val="21"/>
        <w:u w:val="none" w:color="000000"/>
        <w:bdr w:val="none" w:sz="0" w:space="0" w:color="auto"/>
        <w:shd w:val="clear" w:color="auto" w:fill="auto"/>
        <w:vertAlign w:val="baseline"/>
      </w:rPr>
    </w:lvl>
    <w:lvl w:ilvl="3" w:tplc="6E66C7F4">
      <w:start w:val="1"/>
      <w:numFmt w:val="decimal"/>
      <w:lvlText w:val="%4"/>
      <w:lvlJc w:val="left"/>
      <w:pPr>
        <w:ind w:left="2520"/>
      </w:pPr>
      <w:rPr>
        <w:rFonts w:ascii="Georgia" w:eastAsia="Georgia" w:hAnsi="Georgia" w:cs="Georgia"/>
        <w:b/>
        <w:bCs/>
        <w:i w:val="0"/>
        <w:strike w:val="0"/>
        <w:dstrike w:val="0"/>
        <w:color w:val="585756"/>
        <w:sz w:val="21"/>
        <w:szCs w:val="21"/>
        <w:u w:val="none" w:color="000000"/>
        <w:bdr w:val="none" w:sz="0" w:space="0" w:color="auto"/>
        <w:shd w:val="clear" w:color="auto" w:fill="auto"/>
        <w:vertAlign w:val="baseline"/>
      </w:rPr>
    </w:lvl>
    <w:lvl w:ilvl="4" w:tplc="698C9282">
      <w:start w:val="1"/>
      <w:numFmt w:val="lowerLetter"/>
      <w:lvlText w:val="%5"/>
      <w:lvlJc w:val="left"/>
      <w:pPr>
        <w:ind w:left="3240"/>
      </w:pPr>
      <w:rPr>
        <w:rFonts w:ascii="Georgia" w:eastAsia="Georgia" w:hAnsi="Georgia" w:cs="Georgia"/>
        <w:b/>
        <w:bCs/>
        <w:i w:val="0"/>
        <w:strike w:val="0"/>
        <w:dstrike w:val="0"/>
        <w:color w:val="585756"/>
        <w:sz w:val="21"/>
        <w:szCs w:val="21"/>
        <w:u w:val="none" w:color="000000"/>
        <w:bdr w:val="none" w:sz="0" w:space="0" w:color="auto"/>
        <w:shd w:val="clear" w:color="auto" w:fill="auto"/>
        <w:vertAlign w:val="baseline"/>
      </w:rPr>
    </w:lvl>
    <w:lvl w:ilvl="5" w:tplc="EE4C5C9E">
      <w:start w:val="1"/>
      <w:numFmt w:val="lowerRoman"/>
      <w:lvlText w:val="%6"/>
      <w:lvlJc w:val="left"/>
      <w:pPr>
        <w:ind w:left="3960"/>
      </w:pPr>
      <w:rPr>
        <w:rFonts w:ascii="Georgia" w:eastAsia="Georgia" w:hAnsi="Georgia" w:cs="Georgia"/>
        <w:b/>
        <w:bCs/>
        <w:i w:val="0"/>
        <w:strike w:val="0"/>
        <w:dstrike w:val="0"/>
        <w:color w:val="585756"/>
        <w:sz w:val="21"/>
        <w:szCs w:val="21"/>
        <w:u w:val="none" w:color="000000"/>
        <w:bdr w:val="none" w:sz="0" w:space="0" w:color="auto"/>
        <w:shd w:val="clear" w:color="auto" w:fill="auto"/>
        <w:vertAlign w:val="baseline"/>
      </w:rPr>
    </w:lvl>
    <w:lvl w:ilvl="6" w:tplc="A4FCC694">
      <w:start w:val="1"/>
      <w:numFmt w:val="decimal"/>
      <w:lvlText w:val="%7"/>
      <w:lvlJc w:val="left"/>
      <w:pPr>
        <w:ind w:left="4680"/>
      </w:pPr>
      <w:rPr>
        <w:rFonts w:ascii="Georgia" w:eastAsia="Georgia" w:hAnsi="Georgia" w:cs="Georgia"/>
        <w:b/>
        <w:bCs/>
        <w:i w:val="0"/>
        <w:strike w:val="0"/>
        <w:dstrike w:val="0"/>
        <w:color w:val="585756"/>
        <w:sz w:val="21"/>
        <w:szCs w:val="21"/>
        <w:u w:val="none" w:color="000000"/>
        <w:bdr w:val="none" w:sz="0" w:space="0" w:color="auto"/>
        <w:shd w:val="clear" w:color="auto" w:fill="auto"/>
        <w:vertAlign w:val="baseline"/>
      </w:rPr>
    </w:lvl>
    <w:lvl w:ilvl="7" w:tplc="D7740BD6">
      <w:start w:val="1"/>
      <w:numFmt w:val="lowerLetter"/>
      <w:lvlText w:val="%8"/>
      <w:lvlJc w:val="left"/>
      <w:pPr>
        <w:ind w:left="5400"/>
      </w:pPr>
      <w:rPr>
        <w:rFonts w:ascii="Georgia" w:eastAsia="Georgia" w:hAnsi="Georgia" w:cs="Georgia"/>
        <w:b/>
        <w:bCs/>
        <w:i w:val="0"/>
        <w:strike w:val="0"/>
        <w:dstrike w:val="0"/>
        <w:color w:val="585756"/>
        <w:sz w:val="21"/>
        <w:szCs w:val="21"/>
        <w:u w:val="none" w:color="000000"/>
        <w:bdr w:val="none" w:sz="0" w:space="0" w:color="auto"/>
        <w:shd w:val="clear" w:color="auto" w:fill="auto"/>
        <w:vertAlign w:val="baseline"/>
      </w:rPr>
    </w:lvl>
    <w:lvl w:ilvl="8" w:tplc="8634FDB6">
      <w:start w:val="1"/>
      <w:numFmt w:val="lowerRoman"/>
      <w:lvlText w:val="%9"/>
      <w:lvlJc w:val="left"/>
      <w:pPr>
        <w:ind w:left="6120"/>
      </w:pPr>
      <w:rPr>
        <w:rFonts w:ascii="Georgia" w:eastAsia="Georgia" w:hAnsi="Georgia" w:cs="Georgia"/>
        <w:b/>
        <w:bCs/>
        <w:i w:val="0"/>
        <w:strike w:val="0"/>
        <w:dstrike w:val="0"/>
        <w:color w:val="585756"/>
        <w:sz w:val="21"/>
        <w:szCs w:val="21"/>
        <w:u w:val="none" w:color="000000"/>
        <w:bdr w:val="none" w:sz="0" w:space="0" w:color="auto"/>
        <w:shd w:val="clear" w:color="auto" w:fill="auto"/>
        <w:vertAlign w:val="baseline"/>
      </w:rPr>
    </w:lvl>
  </w:abstractNum>
  <w:abstractNum w:abstractNumId="46" w15:restartNumberingAfterBreak="0">
    <w:nsid w:val="7FD15314"/>
    <w:multiLevelType w:val="hybridMultilevel"/>
    <w:tmpl w:val="A1164C78"/>
    <w:lvl w:ilvl="0" w:tplc="DD7A0B76">
      <w:start w:val="1"/>
      <w:numFmt w:val="bullet"/>
      <w:lvlText w:val=""/>
      <w:lvlJc w:val="left"/>
      <w:pPr>
        <w:tabs>
          <w:tab w:val="num" w:pos="284"/>
        </w:tabs>
        <w:ind w:left="284" w:hanging="284"/>
      </w:pPr>
      <w:rPr>
        <w:rFonts w:ascii="Symbol" w:hAnsi="Symbol" w:hint="default"/>
        <w:color w:val="auto"/>
      </w:rPr>
    </w:lvl>
    <w:lvl w:ilvl="1" w:tplc="2EFA92B6">
      <w:start w:val="1"/>
      <w:numFmt w:val="bullet"/>
      <w:pStyle w:val="Normal0"/>
      <w:lvlText w:val=""/>
      <w:lvlJc w:val="left"/>
      <w:pPr>
        <w:tabs>
          <w:tab w:val="num" w:pos="284"/>
        </w:tabs>
        <w:ind w:left="510" w:hanging="226"/>
      </w:pPr>
      <w:rPr>
        <w:rFonts w:ascii="Symbol" w:hAnsi="Symbol" w:hint="default"/>
        <w:color w:val="auto"/>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34"/>
  </w:num>
  <w:num w:numId="3">
    <w:abstractNumId w:val="38"/>
  </w:num>
  <w:num w:numId="4">
    <w:abstractNumId w:val="19"/>
  </w:num>
  <w:num w:numId="5">
    <w:abstractNumId w:val="9"/>
  </w:num>
  <w:num w:numId="6">
    <w:abstractNumId w:val="0"/>
  </w:num>
  <w:num w:numId="7">
    <w:abstractNumId w:val="1"/>
  </w:num>
  <w:num w:numId="8">
    <w:abstractNumId w:val="36"/>
  </w:num>
  <w:num w:numId="9">
    <w:abstractNumId w:val="3"/>
  </w:num>
  <w:num w:numId="10">
    <w:abstractNumId w:val="29"/>
  </w:num>
  <w:num w:numId="11">
    <w:abstractNumId w:val="46"/>
  </w:num>
  <w:num w:numId="12">
    <w:abstractNumId w:val="25"/>
  </w:num>
  <w:num w:numId="13">
    <w:abstractNumId w:val="28"/>
  </w:num>
  <w:num w:numId="14">
    <w:abstractNumId w:val="22"/>
  </w:num>
  <w:num w:numId="15">
    <w:abstractNumId w:val="31"/>
  </w:num>
  <w:num w:numId="16">
    <w:abstractNumId w:val="24"/>
  </w:num>
  <w:num w:numId="17">
    <w:abstractNumId w:val="21"/>
  </w:num>
  <w:num w:numId="18">
    <w:abstractNumId w:val="6"/>
  </w:num>
  <w:num w:numId="19">
    <w:abstractNumId w:val="20"/>
  </w:num>
  <w:num w:numId="20">
    <w:abstractNumId w:val="43"/>
  </w:num>
  <w:num w:numId="21">
    <w:abstractNumId w:val="7"/>
  </w:num>
  <w:num w:numId="22">
    <w:abstractNumId w:val="37"/>
  </w:num>
  <w:num w:numId="23">
    <w:abstractNumId w:val="2"/>
  </w:num>
  <w:num w:numId="24">
    <w:abstractNumId w:val="30"/>
  </w:num>
  <w:num w:numId="25">
    <w:abstractNumId w:val="11"/>
  </w:num>
  <w:num w:numId="26">
    <w:abstractNumId w:val="35"/>
  </w:num>
  <w:num w:numId="27">
    <w:abstractNumId w:val="13"/>
  </w:num>
  <w:num w:numId="28">
    <w:abstractNumId w:val="10"/>
  </w:num>
  <w:num w:numId="29">
    <w:abstractNumId w:val="12"/>
  </w:num>
  <w:num w:numId="30">
    <w:abstractNumId w:val="42"/>
  </w:num>
  <w:num w:numId="31">
    <w:abstractNumId w:val="18"/>
  </w:num>
  <w:num w:numId="32">
    <w:abstractNumId w:val="17"/>
  </w:num>
  <w:num w:numId="33">
    <w:abstractNumId w:val="26"/>
  </w:num>
  <w:num w:numId="34">
    <w:abstractNumId w:val="23"/>
  </w:num>
  <w:num w:numId="35">
    <w:abstractNumId w:val="44"/>
  </w:num>
  <w:num w:numId="36">
    <w:abstractNumId w:val="33"/>
  </w:num>
  <w:num w:numId="37">
    <w:abstractNumId w:val="41"/>
  </w:num>
  <w:num w:numId="38">
    <w:abstractNumId w:val="45"/>
  </w:num>
  <w:num w:numId="39">
    <w:abstractNumId w:val="40"/>
  </w:num>
  <w:num w:numId="40">
    <w:abstractNumId w:val="8"/>
  </w:num>
  <w:num w:numId="41">
    <w:abstractNumId w:val="8"/>
  </w:num>
  <w:num w:numId="42">
    <w:abstractNumId w:val="27"/>
  </w:num>
  <w:num w:numId="43">
    <w:abstractNumId w:val="3"/>
  </w:num>
  <w:num w:numId="44">
    <w:abstractNumId w:val="5"/>
  </w:num>
  <w:num w:numId="45">
    <w:abstractNumId w:val="39"/>
  </w:num>
  <w:num w:numId="46">
    <w:abstractNumId w:val="15"/>
  </w:num>
  <w:num w:numId="47">
    <w:abstractNumId w:val="4"/>
  </w:num>
  <w:num w:numId="48">
    <w:abstractNumId w:val="14"/>
  </w:num>
  <w:num w:numId="49">
    <w:abstractNumId w:val="3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ocumentProtection w:formatting="1"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1A3"/>
    <w:rsid w:val="0001010C"/>
    <w:rsid w:val="0001400A"/>
    <w:rsid w:val="000205BC"/>
    <w:rsid w:val="000233EC"/>
    <w:rsid w:val="0002587C"/>
    <w:rsid w:val="000377C6"/>
    <w:rsid w:val="0004224F"/>
    <w:rsid w:val="00055B71"/>
    <w:rsid w:val="00057793"/>
    <w:rsid w:val="000753B2"/>
    <w:rsid w:val="00075C28"/>
    <w:rsid w:val="000836DD"/>
    <w:rsid w:val="00085BE5"/>
    <w:rsid w:val="00093FE8"/>
    <w:rsid w:val="00096B53"/>
    <w:rsid w:val="000A5016"/>
    <w:rsid w:val="000B4249"/>
    <w:rsid w:val="000C14CC"/>
    <w:rsid w:val="000C7915"/>
    <w:rsid w:val="000D1B41"/>
    <w:rsid w:val="000E0623"/>
    <w:rsid w:val="0012029C"/>
    <w:rsid w:val="00120758"/>
    <w:rsid w:val="0013070E"/>
    <w:rsid w:val="0013597E"/>
    <w:rsid w:val="00143CA6"/>
    <w:rsid w:val="001448F1"/>
    <w:rsid w:val="00155799"/>
    <w:rsid w:val="00160338"/>
    <w:rsid w:val="001632B0"/>
    <w:rsid w:val="00180CEE"/>
    <w:rsid w:val="00184F9E"/>
    <w:rsid w:val="00191676"/>
    <w:rsid w:val="00193F4F"/>
    <w:rsid w:val="00194970"/>
    <w:rsid w:val="00195035"/>
    <w:rsid w:val="001973EF"/>
    <w:rsid w:val="001A4CD4"/>
    <w:rsid w:val="001A6560"/>
    <w:rsid w:val="001B27AB"/>
    <w:rsid w:val="001B4FB0"/>
    <w:rsid w:val="001C0A40"/>
    <w:rsid w:val="001D0603"/>
    <w:rsid w:val="001D5859"/>
    <w:rsid w:val="001D6FD0"/>
    <w:rsid w:val="001E0FF4"/>
    <w:rsid w:val="001F2E3B"/>
    <w:rsid w:val="001F4472"/>
    <w:rsid w:val="00203269"/>
    <w:rsid w:val="00203FF6"/>
    <w:rsid w:val="002050E2"/>
    <w:rsid w:val="00205F93"/>
    <w:rsid w:val="0021122B"/>
    <w:rsid w:val="00212368"/>
    <w:rsid w:val="0021254C"/>
    <w:rsid w:val="00214624"/>
    <w:rsid w:val="00215DD3"/>
    <w:rsid w:val="002216F1"/>
    <w:rsid w:val="00221AD0"/>
    <w:rsid w:val="00222417"/>
    <w:rsid w:val="002232F3"/>
    <w:rsid w:val="0023508D"/>
    <w:rsid w:val="002373CD"/>
    <w:rsid w:val="00243751"/>
    <w:rsid w:val="00243A56"/>
    <w:rsid w:val="00251716"/>
    <w:rsid w:val="00251977"/>
    <w:rsid w:val="00252E32"/>
    <w:rsid w:val="00261A70"/>
    <w:rsid w:val="00271CBE"/>
    <w:rsid w:val="00280979"/>
    <w:rsid w:val="00282284"/>
    <w:rsid w:val="002824A2"/>
    <w:rsid w:val="00297B78"/>
    <w:rsid w:val="002A2EA0"/>
    <w:rsid w:val="002A4737"/>
    <w:rsid w:val="002A7CD3"/>
    <w:rsid w:val="002B7D5A"/>
    <w:rsid w:val="002C4003"/>
    <w:rsid w:val="002C6BD1"/>
    <w:rsid w:val="002D5BA6"/>
    <w:rsid w:val="002E31EB"/>
    <w:rsid w:val="002F2CC0"/>
    <w:rsid w:val="002F37A8"/>
    <w:rsid w:val="003041A4"/>
    <w:rsid w:val="003123C2"/>
    <w:rsid w:val="00330107"/>
    <w:rsid w:val="00335788"/>
    <w:rsid w:val="0034799E"/>
    <w:rsid w:val="003505C2"/>
    <w:rsid w:val="0036235B"/>
    <w:rsid w:val="003664E0"/>
    <w:rsid w:val="00367799"/>
    <w:rsid w:val="00371B69"/>
    <w:rsid w:val="00374475"/>
    <w:rsid w:val="003745C8"/>
    <w:rsid w:val="003803AC"/>
    <w:rsid w:val="00386AAB"/>
    <w:rsid w:val="00392334"/>
    <w:rsid w:val="003A795A"/>
    <w:rsid w:val="003B0144"/>
    <w:rsid w:val="003C06CD"/>
    <w:rsid w:val="003C0B14"/>
    <w:rsid w:val="003C7311"/>
    <w:rsid w:val="003D7DD9"/>
    <w:rsid w:val="003E63B1"/>
    <w:rsid w:val="003F5BA7"/>
    <w:rsid w:val="00401416"/>
    <w:rsid w:val="00413425"/>
    <w:rsid w:val="004145B4"/>
    <w:rsid w:val="00421AAC"/>
    <w:rsid w:val="00436CC2"/>
    <w:rsid w:val="00454A3C"/>
    <w:rsid w:val="004639BE"/>
    <w:rsid w:val="0046721F"/>
    <w:rsid w:val="00472727"/>
    <w:rsid w:val="00473011"/>
    <w:rsid w:val="00476D16"/>
    <w:rsid w:val="0047750B"/>
    <w:rsid w:val="00477569"/>
    <w:rsid w:val="00490110"/>
    <w:rsid w:val="00495502"/>
    <w:rsid w:val="004B5180"/>
    <w:rsid w:val="004C0294"/>
    <w:rsid w:val="004C709F"/>
    <w:rsid w:val="004C7DCF"/>
    <w:rsid w:val="004D1562"/>
    <w:rsid w:val="004E5B89"/>
    <w:rsid w:val="004F327F"/>
    <w:rsid w:val="00502F62"/>
    <w:rsid w:val="00503D7C"/>
    <w:rsid w:val="00504D9B"/>
    <w:rsid w:val="0052322E"/>
    <w:rsid w:val="0052583C"/>
    <w:rsid w:val="0052591D"/>
    <w:rsid w:val="0053045A"/>
    <w:rsid w:val="0053175B"/>
    <w:rsid w:val="00536BCF"/>
    <w:rsid w:val="00536C49"/>
    <w:rsid w:val="00542E04"/>
    <w:rsid w:val="00542EF2"/>
    <w:rsid w:val="005441CA"/>
    <w:rsid w:val="00547980"/>
    <w:rsid w:val="00557219"/>
    <w:rsid w:val="0057243F"/>
    <w:rsid w:val="00573991"/>
    <w:rsid w:val="00590733"/>
    <w:rsid w:val="005975EE"/>
    <w:rsid w:val="0059776B"/>
    <w:rsid w:val="005A0D1E"/>
    <w:rsid w:val="005A512B"/>
    <w:rsid w:val="005B2AF5"/>
    <w:rsid w:val="005C5413"/>
    <w:rsid w:val="005D080C"/>
    <w:rsid w:val="005D0FC0"/>
    <w:rsid w:val="005D1C02"/>
    <w:rsid w:val="005D47F8"/>
    <w:rsid w:val="005D5B36"/>
    <w:rsid w:val="005E701E"/>
    <w:rsid w:val="005F0FD6"/>
    <w:rsid w:val="005F4706"/>
    <w:rsid w:val="005F7219"/>
    <w:rsid w:val="00600DA7"/>
    <w:rsid w:val="006166B1"/>
    <w:rsid w:val="00624F93"/>
    <w:rsid w:val="006272A9"/>
    <w:rsid w:val="00630BEC"/>
    <w:rsid w:val="00632EAC"/>
    <w:rsid w:val="006426DE"/>
    <w:rsid w:val="00643FA1"/>
    <w:rsid w:val="0064646F"/>
    <w:rsid w:val="006467AD"/>
    <w:rsid w:val="00656503"/>
    <w:rsid w:val="006671AC"/>
    <w:rsid w:val="006871F0"/>
    <w:rsid w:val="00694489"/>
    <w:rsid w:val="006A2EF9"/>
    <w:rsid w:val="006A4078"/>
    <w:rsid w:val="006B5BC0"/>
    <w:rsid w:val="006B637F"/>
    <w:rsid w:val="006C30EF"/>
    <w:rsid w:val="006D3730"/>
    <w:rsid w:val="006E5D09"/>
    <w:rsid w:val="006E6324"/>
    <w:rsid w:val="006F7CAD"/>
    <w:rsid w:val="007000BD"/>
    <w:rsid w:val="007012A6"/>
    <w:rsid w:val="0070353A"/>
    <w:rsid w:val="00712596"/>
    <w:rsid w:val="0071324B"/>
    <w:rsid w:val="00714F7C"/>
    <w:rsid w:val="00715AE9"/>
    <w:rsid w:val="00715E8A"/>
    <w:rsid w:val="00730D98"/>
    <w:rsid w:val="00733CC4"/>
    <w:rsid w:val="007349D0"/>
    <w:rsid w:val="007356EE"/>
    <w:rsid w:val="007536C6"/>
    <w:rsid w:val="00754BFC"/>
    <w:rsid w:val="00764668"/>
    <w:rsid w:val="00765DE1"/>
    <w:rsid w:val="0077036E"/>
    <w:rsid w:val="00770CF4"/>
    <w:rsid w:val="007749A0"/>
    <w:rsid w:val="00790F3B"/>
    <w:rsid w:val="00792B11"/>
    <w:rsid w:val="007955F4"/>
    <w:rsid w:val="007A3149"/>
    <w:rsid w:val="007A3A3A"/>
    <w:rsid w:val="007A4576"/>
    <w:rsid w:val="007A58D7"/>
    <w:rsid w:val="007B186A"/>
    <w:rsid w:val="007B4D76"/>
    <w:rsid w:val="007C01E4"/>
    <w:rsid w:val="007D1700"/>
    <w:rsid w:val="00802EAF"/>
    <w:rsid w:val="0080343C"/>
    <w:rsid w:val="00803907"/>
    <w:rsid w:val="00803A94"/>
    <w:rsid w:val="00807F5E"/>
    <w:rsid w:val="008116E8"/>
    <w:rsid w:val="0083308F"/>
    <w:rsid w:val="008367A0"/>
    <w:rsid w:val="00842EEF"/>
    <w:rsid w:val="008465E2"/>
    <w:rsid w:val="008637A9"/>
    <w:rsid w:val="00874B20"/>
    <w:rsid w:val="00893F70"/>
    <w:rsid w:val="0089753C"/>
    <w:rsid w:val="008A39F5"/>
    <w:rsid w:val="008A6561"/>
    <w:rsid w:val="008E7E40"/>
    <w:rsid w:val="008F078F"/>
    <w:rsid w:val="008F0836"/>
    <w:rsid w:val="008F4769"/>
    <w:rsid w:val="008F4FD5"/>
    <w:rsid w:val="0091757F"/>
    <w:rsid w:val="00920B80"/>
    <w:rsid w:val="00921701"/>
    <w:rsid w:val="009320E3"/>
    <w:rsid w:val="00933EFC"/>
    <w:rsid w:val="00942EC8"/>
    <w:rsid w:val="00945961"/>
    <w:rsid w:val="00964DD8"/>
    <w:rsid w:val="009652D6"/>
    <w:rsid w:val="009852CA"/>
    <w:rsid w:val="009852D9"/>
    <w:rsid w:val="0098672F"/>
    <w:rsid w:val="009A07D1"/>
    <w:rsid w:val="009A0DC1"/>
    <w:rsid w:val="009B0C28"/>
    <w:rsid w:val="009B6B01"/>
    <w:rsid w:val="009C1286"/>
    <w:rsid w:val="009D0D3D"/>
    <w:rsid w:val="009D46D3"/>
    <w:rsid w:val="009E49AE"/>
    <w:rsid w:val="009F7294"/>
    <w:rsid w:val="00A04E33"/>
    <w:rsid w:val="00A14D53"/>
    <w:rsid w:val="00A20192"/>
    <w:rsid w:val="00A22B8A"/>
    <w:rsid w:val="00A379B8"/>
    <w:rsid w:val="00A42E3E"/>
    <w:rsid w:val="00A43137"/>
    <w:rsid w:val="00A533CE"/>
    <w:rsid w:val="00A64836"/>
    <w:rsid w:val="00A65D6A"/>
    <w:rsid w:val="00A85055"/>
    <w:rsid w:val="00A87563"/>
    <w:rsid w:val="00A9603C"/>
    <w:rsid w:val="00AA3490"/>
    <w:rsid w:val="00AA51CC"/>
    <w:rsid w:val="00AB1DAB"/>
    <w:rsid w:val="00AB5D6D"/>
    <w:rsid w:val="00AC7962"/>
    <w:rsid w:val="00AD2F91"/>
    <w:rsid w:val="00AE6A1F"/>
    <w:rsid w:val="00B058DA"/>
    <w:rsid w:val="00B1688B"/>
    <w:rsid w:val="00B208F3"/>
    <w:rsid w:val="00B21C66"/>
    <w:rsid w:val="00B24F54"/>
    <w:rsid w:val="00B35CCE"/>
    <w:rsid w:val="00B40BA7"/>
    <w:rsid w:val="00B41B89"/>
    <w:rsid w:val="00B434A1"/>
    <w:rsid w:val="00B44E97"/>
    <w:rsid w:val="00B46C30"/>
    <w:rsid w:val="00B55977"/>
    <w:rsid w:val="00B61335"/>
    <w:rsid w:val="00B64CF6"/>
    <w:rsid w:val="00B65A2B"/>
    <w:rsid w:val="00B70BF9"/>
    <w:rsid w:val="00B72B2B"/>
    <w:rsid w:val="00B73739"/>
    <w:rsid w:val="00B85F97"/>
    <w:rsid w:val="00BA1E1F"/>
    <w:rsid w:val="00BB7268"/>
    <w:rsid w:val="00BC3721"/>
    <w:rsid w:val="00BD0F54"/>
    <w:rsid w:val="00BE4FF7"/>
    <w:rsid w:val="00BF2F25"/>
    <w:rsid w:val="00C048D9"/>
    <w:rsid w:val="00C077D9"/>
    <w:rsid w:val="00C109E2"/>
    <w:rsid w:val="00C13959"/>
    <w:rsid w:val="00C1711E"/>
    <w:rsid w:val="00C20B78"/>
    <w:rsid w:val="00C25390"/>
    <w:rsid w:val="00C33378"/>
    <w:rsid w:val="00C40670"/>
    <w:rsid w:val="00C45EFE"/>
    <w:rsid w:val="00C460E6"/>
    <w:rsid w:val="00C50878"/>
    <w:rsid w:val="00C72D78"/>
    <w:rsid w:val="00C913B3"/>
    <w:rsid w:val="00C9586B"/>
    <w:rsid w:val="00CA2118"/>
    <w:rsid w:val="00CA7A0A"/>
    <w:rsid w:val="00CD056D"/>
    <w:rsid w:val="00CD70EC"/>
    <w:rsid w:val="00CD7E0E"/>
    <w:rsid w:val="00CE033F"/>
    <w:rsid w:val="00CE1724"/>
    <w:rsid w:val="00CE7883"/>
    <w:rsid w:val="00CF0222"/>
    <w:rsid w:val="00CF1EE9"/>
    <w:rsid w:val="00CF40E1"/>
    <w:rsid w:val="00CF7C26"/>
    <w:rsid w:val="00D05553"/>
    <w:rsid w:val="00D078BF"/>
    <w:rsid w:val="00D20FBB"/>
    <w:rsid w:val="00D30FC9"/>
    <w:rsid w:val="00D41E24"/>
    <w:rsid w:val="00D44A3B"/>
    <w:rsid w:val="00D46339"/>
    <w:rsid w:val="00D652E1"/>
    <w:rsid w:val="00D6578E"/>
    <w:rsid w:val="00D71303"/>
    <w:rsid w:val="00D72E42"/>
    <w:rsid w:val="00D842AA"/>
    <w:rsid w:val="00D9136D"/>
    <w:rsid w:val="00D913B2"/>
    <w:rsid w:val="00DA133D"/>
    <w:rsid w:val="00DB00F2"/>
    <w:rsid w:val="00DB4C14"/>
    <w:rsid w:val="00DC1553"/>
    <w:rsid w:val="00DC5B1E"/>
    <w:rsid w:val="00DC7B65"/>
    <w:rsid w:val="00DD1C62"/>
    <w:rsid w:val="00DD39E6"/>
    <w:rsid w:val="00DD593C"/>
    <w:rsid w:val="00DD68C8"/>
    <w:rsid w:val="00DF1F28"/>
    <w:rsid w:val="00E169F8"/>
    <w:rsid w:val="00E16B6E"/>
    <w:rsid w:val="00E17A82"/>
    <w:rsid w:val="00E24618"/>
    <w:rsid w:val="00E26213"/>
    <w:rsid w:val="00E410FD"/>
    <w:rsid w:val="00E41391"/>
    <w:rsid w:val="00E417BB"/>
    <w:rsid w:val="00E41E2D"/>
    <w:rsid w:val="00E451B0"/>
    <w:rsid w:val="00E45BDD"/>
    <w:rsid w:val="00E53702"/>
    <w:rsid w:val="00E57B94"/>
    <w:rsid w:val="00E66A7C"/>
    <w:rsid w:val="00E7022B"/>
    <w:rsid w:val="00E75766"/>
    <w:rsid w:val="00E75AC9"/>
    <w:rsid w:val="00E87F61"/>
    <w:rsid w:val="00EB72C1"/>
    <w:rsid w:val="00EC0DDB"/>
    <w:rsid w:val="00EC18C3"/>
    <w:rsid w:val="00EC46A1"/>
    <w:rsid w:val="00EC63B5"/>
    <w:rsid w:val="00EC69E6"/>
    <w:rsid w:val="00ED6E54"/>
    <w:rsid w:val="00EE03A0"/>
    <w:rsid w:val="00EE29E2"/>
    <w:rsid w:val="00EE31A3"/>
    <w:rsid w:val="00EE468D"/>
    <w:rsid w:val="00EF2884"/>
    <w:rsid w:val="00F023A4"/>
    <w:rsid w:val="00F03CA2"/>
    <w:rsid w:val="00F04881"/>
    <w:rsid w:val="00F07FD9"/>
    <w:rsid w:val="00F10D55"/>
    <w:rsid w:val="00F230FA"/>
    <w:rsid w:val="00F23C85"/>
    <w:rsid w:val="00F23D72"/>
    <w:rsid w:val="00F26534"/>
    <w:rsid w:val="00F30294"/>
    <w:rsid w:val="00F331D4"/>
    <w:rsid w:val="00F36E52"/>
    <w:rsid w:val="00F44F92"/>
    <w:rsid w:val="00F579E5"/>
    <w:rsid w:val="00F633B1"/>
    <w:rsid w:val="00F71A96"/>
    <w:rsid w:val="00F727B5"/>
    <w:rsid w:val="00F77342"/>
    <w:rsid w:val="00F827CF"/>
    <w:rsid w:val="00F96D74"/>
    <w:rsid w:val="00FB321B"/>
    <w:rsid w:val="00FC2718"/>
    <w:rsid w:val="00FD486D"/>
    <w:rsid w:val="00FD4D56"/>
    <w:rsid w:val="00FD703E"/>
    <w:rsid w:val="00FE1D6D"/>
    <w:rsid w:val="00FE552B"/>
    <w:rsid w:val="01169926"/>
    <w:rsid w:val="0292CE76"/>
    <w:rsid w:val="0306E373"/>
    <w:rsid w:val="13797185"/>
    <w:rsid w:val="147069E3"/>
    <w:rsid w:val="2AE51ED6"/>
    <w:rsid w:val="2FF3F607"/>
    <w:rsid w:val="310CEF14"/>
    <w:rsid w:val="35222A9F"/>
    <w:rsid w:val="3605E245"/>
    <w:rsid w:val="3653FFE6"/>
    <w:rsid w:val="378F092B"/>
    <w:rsid w:val="43B9A14F"/>
    <w:rsid w:val="475FEB4B"/>
    <w:rsid w:val="4BF9A838"/>
    <w:rsid w:val="4CDCF8C1"/>
    <w:rsid w:val="64318294"/>
    <w:rsid w:val="688E2951"/>
    <w:rsid w:val="6BF15483"/>
    <w:rsid w:val="6F336B4A"/>
    <w:rsid w:val="7434BC9C"/>
    <w:rsid w:val="79E08104"/>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9512E5"/>
  <w15:docId w15:val="{66941CD9-BB4C-462C-9C34-1DDF1D292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fr-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08F"/>
    <w:pPr>
      <w:spacing w:after="160" w:line="276" w:lineRule="auto"/>
    </w:pPr>
    <w:rPr>
      <w:rFonts w:ascii="Georgia" w:hAnsi="Georgia"/>
      <w:color w:val="585756"/>
      <w:sz w:val="21"/>
      <w:szCs w:val="22"/>
      <w:lang w:eastAsia="en-US"/>
    </w:rPr>
  </w:style>
  <w:style w:type="paragraph" w:styleId="Heading1">
    <w:name w:val="heading 1"/>
    <w:aliases w:val="Title 1"/>
    <w:basedOn w:val="Normal"/>
    <w:next w:val="Normal"/>
    <w:link w:val="Heading1Char"/>
    <w:qFormat/>
    <w:rsid w:val="00A379B8"/>
    <w:pPr>
      <w:numPr>
        <w:numId w:val="5"/>
      </w:numPr>
      <w:shd w:val="clear" w:color="auto" w:fill="D81A1C"/>
      <w:autoSpaceDE w:val="0"/>
      <w:autoSpaceDN w:val="0"/>
      <w:adjustRightInd w:val="0"/>
      <w:spacing w:before="240" w:after="240"/>
      <w:outlineLvl w:val="0"/>
    </w:pPr>
    <w:rPr>
      <w:rFonts w:ascii="Calibri" w:hAnsi="Calibri" w:cs="Calibri"/>
      <w:b/>
      <w:color w:val="FFFFFF"/>
      <w:sz w:val="32"/>
      <w:szCs w:val="32"/>
    </w:rPr>
  </w:style>
  <w:style w:type="paragraph" w:styleId="Heading2">
    <w:name w:val="heading 2"/>
    <w:aliases w:val="Title 2"/>
    <w:basedOn w:val="Normal"/>
    <w:next w:val="Normal"/>
    <w:link w:val="Heading2Char"/>
    <w:unhideWhenUsed/>
    <w:qFormat/>
    <w:rsid w:val="000753B2"/>
    <w:pPr>
      <w:keepNext/>
      <w:keepLines/>
      <w:numPr>
        <w:ilvl w:val="1"/>
        <w:numId w:val="5"/>
      </w:numPr>
      <w:spacing w:before="120" w:after="120" w:line="240" w:lineRule="auto"/>
      <w:outlineLvl w:val="1"/>
    </w:pPr>
    <w:rPr>
      <w:rFonts w:ascii="Calibri" w:eastAsia="Times New Roman" w:hAnsi="Calibri"/>
      <w:b/>
      <w:color w:val="D81A1A"/>
      <w:sz w:val="28"/>
      <w:szCs w:val="26"/>
    </w:rPr>
  </w:style>
  <w:style w:type="paragraph" w:styleId="Heading3">
    <w:name w:val="heading 3"/>
    <w:aliases w:val="Car,Title 3"/>
    <w:basedOn w:val="ListParagraph"/>
    <w:next w:val="Normal"/>
    <w:link w:val="Heading3Char"/>
    <w:unhideWhenUsed/>
    <w:qFormat/>
    <w:rsid w:val="005D080C"/>
    <w:pPr>
      <w:numPr>
        <w:ilvl w:val="2"/>
        <w:numId w:val="5"/>
      </w:numPr>
      <w:autoSpaceDE w:val="0"/>
      <w:autoSpaceDN w:val="0"/>
      <w:adjustRightInd w:val="0"/>
      <w:spacing w:before="60" w:after="60" w:line="240" w:lineRule="auto"/>
      <w:outlineLvl w:val="2"/>
    </w:pPr>
    <w:rPr>
      <w:rFonts w:ascii="Calibri" w:hAnsi="Calibri" w:cs="Calibri-Bold"/>
      <w:b/>
      <w:bCs/>
      <w:sz w:val="24"/>
      <w:szCs w:val="24"/>
    </w:rPr>
  </w:style>
  <w:style w:type="paragraph" w:styleId="Heading4">
    <w:name w:val="heading 4"/>
    <w:aliases w:val="Title 4"/>
    <w:basedOn w:val="Normal"/>
    <w:next w:val="Normal"/>
    <w:link w:val="Heading4Char"/>
    <w:unhideWhenUsed/>
    <w:qFormat/>
    <w:rsid w:val="005D080C"/>
    <w:pPr>
      <w:keepNext/>
      <w:keepLines/>
      <w:numPr>
        <w:ilvl w:val="3"/>
        <w:numId w:val="5"/>
      </w:numPr>
      <w:spacing w:before="60" w:after="60"/>
      <w:outlineLvl w:val="3"/>
    </w:pPr>
    <w:rPr>
      <w:rFonts w:ascii="Calibri" w:eastAsia="Times New Roman" w:hAnsi="Calibri"/>
      <w:b/>
      <w:iCs/>
    </w:rPr>
  </w:style>
  <w:style w:type="paragraph" w:styleId="Heading5">
    <w:name w:val="heading 5"/>
    <w:aliases w:val="(1.1.1.1.1.),a"/>
    <w:basedOn w:val="Normal"/>
    <w:next w:val="Normal"/>
    <w:link w:val="Heading5Char"/>
    <w:unhideWhenUsed/>
    <w:qFormat/>
    <w:rsid w:val="00C45EFE"/>
    <w:pPr>
      <w:keepNext/>
      <w:keepLines/>
      <w:numPr>
        <w:ilvl w:val="4"/>
        <w:numId w:val="5"/>
      </w:numPr>
      <w:spacing w:before="40" w:after="0"/>
      <w:outlineLvl w:val="4"/>
    </w:pPr>
    <w:rPr>
      <w:rFonts w:ascii="Calibri Light" w:eastAsia="Times New Roman" w:hAnsi="Calibri Light"/>
      <w:color w:val="2E74B5"/>
    </w:rPr>
  </w:style>
  <w:style w:type="paragraph" w:styleId="Heading6">
    <w:name w:val="heading 6"/>
    <w:basedOn w:val="Normal"/>
    <w:next w:val="Normal"/>
    <w:link w:val="Heading6Char"/>
    <w:unhideWhenUsed/>
    <w:qFormat/>
    <w:rsid w:val="00C45EFE"/>
    <w:pPr>
      <w:keepNext/>
      <w:keepLines/>
      <w:numPr>
        <w:ilvl w:val="5"/>
        <w:numId w:val="5"/>
      </w:numPr>
      <w:spacing w:before="40" w:after="0"/>
      <w:outlineLvl w:val="5"/>
    </w:pPr>
    <w:rPr>
      <w:rFonts w:ascii="Calibri Light" w:eastAsia="Times New Roman" w:hAnsi="Calibri Light"/>
      <w:color w:val="1F4D78"/>
    </w:rPr>
  </w:style>
  <w:style w:type="paragraph" w:styleId="Heading7">
    <w:name w:val="heading 7"/>
    <w:aliases w:val="centré 12"/>
    <w:basedOn w:val="Normal"/>
    <w:next w:val="Normal"/>
    <w:link w:val="Heading7Char"/>
    <w:unhideWhenUsed/>
    <w:qFormat/>
    <w:rsid w:val="00C45EFE"/>
    <w:pPr>
      <w:keepNext/>
      <w:keepLines/>
      <w:numPr>
        <w:ilvl w:val="6"/>
        <w:numId w:val="5"/>
      </w:numPr>
      <w:spacing w:before="40" w:after="0"/>
      <w:outlineLvl w:val="6"/>
    </w:pPr>
    <w:rPr>
      <w:rFonts w:ascii="Calibri Light" w:eastAsia="Times New Roman" w:hAnsi="Calibri Light"/>
      <w:i/>
      <w:iCs/>
      <w:color w:val="1F4D78"/>
    </w:rPr>
  </w:style>
  <w:style w:type="paragraph" w:styleId="Heading8">
    <w:name w:val="heading 8"/>
    <w:basedOn w:val="Normal"/>
    <w:next w:val="Normal"/>
    <w:link w:val="Heading8Char"/>
    <w:unhideWhenUsed/>
    <w:qFormat/>
    <w:rsid w:val="00C45EFE"/>
    <w:pPr>
      <w:keepNext/>
      <w:keepLines/>
      <w:numPr>
        <w:ilvl w:val="7"/>
        <w:numId w:val="5"/>
      </w:numPr>
      <w:spacing w:before="40" w:after="0"/>
      <w:outlineLvl w:val="7"/>
    </w:pPr>
    <w:rPr>
      <w:rFonts w:ascii="Calibri Light" w:eastAsia="Times New Roman" w:hAnsi="Calibri Light"/>
      <w:color w:val="272727"/>
      <w:szCs w:val="21"/>
    </w:rPr>
  </w:style>
  <w:style w:type="paragraph" w:styleId="Heading9">
    <w:name w:val="heading 9"/>
    <w:aliases w:val="Heading 9-paranum"/>
    <w:basedOn w:val="Normal"/>
    <w:next w:val="Normal"/>
    <w:link w:val="Heading9Char"/>
    <w:unhideWhenUsed/>
    <w:qFormat/>
    <w:rsid w:val="00C45EFE"/>
    <w:pPr>
      <w:keepNext/>
      <w:keepLines/>
      <w:numPr>
        <w:ilvl w:val="8"/>
        <w:numId w:val="5"/>
      </w:numPr>
      <w:spacing w:before="40" w:after="0"/>
      <w:outlineLvl w:val="8"/>
    </w:pPr>
    <w:rPr>
      <w:rFonts w:ascii="Calibri Light" w:eastAsia="Times New Roman" w:hAnsi="Calibri Light"/>
      <w:i/>
      <w:iCs/>
      <w:color w:val="272727"/>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1 Char"/>
    <w:link w:val="Heading1"/>
    <w:rsid w:val="00A379B8"/>
    <w:rPr>
      <w:rFonts w:cs="Calibri"/>
      <w:b/>
      <w:color w:val="FFFFFF"/>
      <w:sz w:val="32"/>
      <w:szCs w:val="32"/>
      <w:shd w:val="clear" w:color="auto" w:fill="D81A1C"/>
      <w:lang w:eastAsia="en-US"/>
    </w:rPr>
  </w:style>
  <w:style w:type="character" w:customStyle="1" w:styleId="Heading2Char">
    <w:name w:val="Heading 2 Char"/>
    <w:aliases w:val="Title 2 Char"/>
    <w:link w:val="Heading2"/>
    <w:rsid w:val="000753B2"/>
    <w:rPr>
      <w:rFonts w:eastAsia="Times New Roman"/>
      <w:b/>
      <w:color w:val="D81A1A"/>
      <w:sz w:val="28"/>
      <w:szCs w:val="26"/>
      <w:lang w:eastAsia="en-US"/>
    </w:rPr>
  </w:style>
  <w:style w:type="paragraph" w:styleId="ListParagraph">
    <w:name w:val="List Paragraph"/>
    <w:aliases w:val="Bullet 1,List Paragraph1,Liste Niveau 1"/>
    <w:basedOn w:val="Normal"/>
    <w:link w:val="ListParagraphChar"/>
    <w:uiPriority w:val="34"/>
    <w:qFormat/>
    <w:rsid w:val="00AB1DAB"/>
    <w:pPr>
      <w:ind w:left="720"/>
      <w:contextualSpacing/>
    </w:pPr>
  </w:style>
  <w:style w:type="character" w:customStyle="1" w:styleId="ListParagraphChar">
    <w:name w:val="List Paragraph Char"/>
    <w:aliases w:val="Bullet 1 Char,List Paragraph1 Char,Liste Niveau 1 Char"/>
    <w:basedOn w:val="DefaultParagraphFont"/>
    <w:link w:val="ListParagraph"/>
    <w:uiPriority w:val="34"/>
    <w:locked/>
    <w:rsid w:val="00C13959"/>
    <w:rPr>
      <w:rFonts w:ascii="Georgia" w:hAnsi="Georgia"/>
      <w:color w:val="585756"/>
      <w:sz w:val="21"/>
      <w:szCs w:val="22"/>
      <w:lang w:eastAsia="en-US"/>
    </w:rPr>
  </w:style>
  <w:style w:type="character" w:customStyle="1" w:styleId="Heading3Char">
    <w:name w:val="Heading 3 Char"/>
    <w:aliases w:val="Car Char,Title 3 Char"/>
    <w:link w:val="Heading3"/>
    <w:rsid w:val="005D080C"/>
    <w:rPr>
      <w:rFonts w:cs="Calibri-Bold"/>
      <w:b/>
      <w:bCs/>
      <w:color w:val="585756"/>
      <w:sz w:val="24"/>
      <w:szCs w:val="24"/>
      <w:lang w:eastAsia="en-US"/>
    </w:rPr>
  </w:style>
  <w:style w:type="character" w:customStyle="1" w:styleId="Heading4Char">
    <w:name w:val="Heading 4 Char"/>
    <w:aliases w:val="Title 4 Char"/>
    <w:link w:val="Heading4"/>
    <w:rsid w:val="005D080C"/>
    <w:rPr>
      <w:rFonts w:eastAsia="Times New Roman"/>
      <w:b/>
      <w:iCs/>
      <w:color w:val="585756"/>
      <w:sz w:val="21"/>
      <w:szCs w:val="22"/>
      <w:lang w:eastAsia="en-US"/>
    </w:rPr>
  </w:style>
  <w:style w:type="character" w:customStyle="1" w:styleId="Heading5Char">
    <w:name w:val="Heading 5 Char"/>
    <w:aliases w:val="(1.1.1.1.1.) Char,a Char"/>
    <w:link w:val="Heading5"/>
    <w:rsid w:val="00C45EFE"/>
    <w:rPr>
      <w:rFonts w:ascii="Calibri Light" w:eastAsia="Times New Roman" w:hAnsi="Calibri Light"/>
      <w:color w:val="2E74B5"/>
      <w:sz w:val="21"/>
      <w:szCs w:val="22"/>
      <w:lang w:eastAsia="en-US"/>
    </w:rPr>
  </w:style>
  <w:style w:type="character" w:customStyle="1" w:styleId="Heading6Char">
    <w:name w:val="Heading 6 Char"/>
    <w:link w:val="Heading6"/>
    <w:rsid w:val="00C45EFE"/>
    <w:rPr>
      <w:rFonts w:ascii="Calibri Light" w:eastAsia="Times New Roman" w:hAnsi="Calibri Light"/>
      <w:color w:val="1F4D78"/>
      <w:sz w:val="21"/>
      <w:szCs w:val="22"/>
      <w:lang w:eastAsia="en-US"/>
    </w:rPr>
  </w:style>
  <w:style w:type="character" w:customStyle="1" w:styleId="Heading7Char">
    <w:name w:val="Heading 7 Char"/>
    <w:aliases w:val="centré 12 Char"/>
    <w:link w:val="Heading7"/>
    <w:rsid w:val="00C45EFE"/>
    <w:rPr>
      <w:rFonts w:ascii="Calibri Light" w:eastAsia="Times New Roman" w:hAnsi="Calibri Light"/>
      <w:i/>
      <w:iCs/>
      <w:color w:val="1F4D78"/>
      <w:sz w:val="21"/>
      <w:szCs w:val="22"/>
      <w:lang w:eastAsia="en-US"/>
    </w:rPr>
  </w:style>
  <w:style w:type="character" w:customStyle="1" w:styleId="Heading8Char">
    <w:name w:val="Heading 8 Char"/>
    <w:link w:val="Heading8"/>
    <w:rsid w:val="00C45EFE"/>
    <w:rPr>
      <w:rFonts w:ascii="Calibri Light" w:eastAsia="Times New Roman" w:hAnsi="Calibri Light"/>
      <w:color w:val="272727"/>
      <w:sz w:val="21"/>
      <w:szCs w:val="21"/>
      <w:lang w:eastAsia="en-US"/>
    </w:rPr>
  </w:style>
  <w:style w:type="character" w:customStyle="1" w:styleId="Heading9Char">
    <w:name w:val="Heading 9 Char"/>
    <w:aliases w:val="Heading 9-paranum Char"/>
    <w:link w:val="Heading9"/>
    <w:rsid w:val="00C45EFE"/>
    <w:rPr>
      <w:rFonts w:ascii="Calibri Light" w:eastAsia="Times New Roman" w:hAnsi="Calibri Light"/>
      <w:i/>
      <w:iCs/>
      <w:color w:val="272727"/>
      <w:sz w:val="21"/>
      <w:szCs w:val="21"/>
      <w:lang w:eastAsia="en-US"/>
    </w:rPr>
  </w:style>
  <w:style w:type="paragraph" w:customStyle="1" w:styleId="Titrecouverture">
    <w:name w:val="Titre couverture"/>
    <w:basedOn w:val="Normal"/>
    <w:link w:val="TitrecouvertureCar"/>
    <w:qFormat/>
    <w:rsid w:val="004145B4"/>
    <w:rPr>
      <w:rFonts w:ascii="Calibri" w:hAnsi="Calibri"/>
      <w:sz w:val="32"/>
    </w:rPr>
  </w:style>
  <w:style w:type="character" w:customStyle="1" w:styleId="TitrecouvertureCar">
    <w:name w:val="Titre couverture Car"/>
    <w:link w:val="Titrecouverture"/>
    <w:rsid w:val="004145B4"/>
    <w:rPr>
      <w:rFonts w:ascii="Calibri" w:hAnsi="Calibri"/>
      <w:color w:val="262626"/>
      <w:sz w:val="32"/>
    </w:rPr>
  </w:style>
  <w:style w:type="character" w:styleId="PlaceholderText">
    <w:name w:val="Placeholder Text"/>
    <w:uiPriority w:val="99"/>
    <w:semiHidden/>
    <w:rsid w:val="003664E0"/>
    <w:rPr>
      <w:color w:val="808080"/>
    </w:rPr>
  </w:style>
  <w:style w:type="paragraph" w:styleId="Title">
    <w:name w:val="Title"/>
    <w:aliases w:val="Titre4"/>
    <w:basedOn w:val="ListParagraph"/>
    <w:next w:val="Normal"/>
    <w:link w:val="TitleChar"/>
    <w:uiPriority w:val="10"/>
    <w:rsid w:val="00A379B8"/>
    <w:pPr>
      <w:numPr>
        <w:ilvl w:val="3"/>
        <w:numId w:val="3"/>
      </w:numPr>
      <w:autoSpaceDE w:val="0"/>
      <w:autoSpaceDN w:val="0"/>
      <w:adjustRightInd w:val="0"/>
      <w:spacing w:before="60" w:after="60" w:line="240" w:lineRule="auto"/>
      <w:ind w:left="1077" w:hanging="1077"/>
    </w:pPr>
    <w:rPr>
      <w:rFonts w:ascii="Calibri" w:hAnsi="Calibri" w:cs="Calibri-Bold"/>
      <w:b/>
      <w:bCs/>
      <w:color w:val="333333"/>
      <w:szCs w:val="21"/>
    </w:rPr>
  </w:style>
  <w:style w:type="character" w:customStyle="1" w:styleId="TitleChar">
    <w:name w:val="Title Char"/>
    <w:aliases w:val="Titre4 Char"/>
    <w:link w:val="Title"/>
    <w:uiPriority w:val="10"/>
    <w:rsid w:val="00A379B8"/>
    <w:rPr>
      <w:rFonts w:cs="Calibri-Bold"/>
      <w:b/>
      <w:bCs/>
      <w:color w:val="333333"/>
      <w:sz w:val="21"/>
      <w:szCs w:val="21"/>
      <w:lang w:eastAsia="en-US"/>
    </w:rPr>
  </w:style>
  <w:style w:type="paragraph" w:customStyle="1" w:styleId="Basdepage">
    <w:name w:val="Bas de page"/>
    <w:basedOn w:val="Normal"/>
    <w:link w:val="BasdepageCar"/>
    <w:qFormat/>
    <w:rsid w:val="008367A0"/>
    <w:pPr>
      <w:keepNext/>
      <w:keepLines/>
      <w:spacing w:after="0"/>
      <w:outlineLvl w:val="0"/>
    </w:pPr>
    <w:rPr>
      <w:rFonts w:ascii="Calibri" w:eastAsia="Times New Roman" w:hAnsi="Calibri"/>
      <w:sz w:val="18"/>
      <w:szCs w:val="24"/>
    </w:rPr>
  </w:style>
  <w:style w:type="character" w:customStyle="1" w:styleId="BasdepageCar">
    <w:name w:val="Bas de page Car"/>
    <w:link w:val="Basdepage"/>
    <w:rsid w:val="008367A0"/>
    <w:rPr>
      <w:rFonts w:ascii="Calibri" w:eastAsia="Times New Roman" w:hAnsi="Calibri" w:cs="Times New Roman"/>
      <w:color w:val="262626"/>
      <w:sz w:val="18"/>
      <w:szCs w:val="24"/>
      <w:lang w:val="en-GB"/>
    </w:rPr>
  </w:style>
  <w:style w:type="paragraph" w:styleId="Header">
    <w:name w:val="header"/>
    <w:basedOn w:val="Normal"/>
    <w:link w:val="HeaderChar"/>
    <w:uiPriority w:val="99"/>
    <w:unhideWhenUsed/>
    <w:rsid w:val="00C913B3"/>
    <w:pPr>
      <w:tabs>
        <w:tab w:val="center" w:pos="4536"/>
        <w:tab w:val="right" w:pos="9072"/>
      </w:tabs>
      <w:spacing w:after="0" w:line="240" w:lineRule="auto"/>
    </w:pPr>
  </w:style>
  <w:style w:type="character" w:customStyle="1" w:styleId="HeaderChar">
    <w:name w:val="Header Char"/>
    <w:basedOn w:val="DefaultParagraphFont"/>
    <w:link w:val="Header"/>
    <w:uiPriority w:val="99"/>
    <w:rsid w:val="00C913B3"/>
  </w:style>
  <w:style w:type="paragraph" w:styleId="Footer">
    <w:name w:val="footer"/>
    <w:basedOn w:val="Normal"/>
    <w:link w:val="FooterChar"/>
    <w:uiPriority w:val="99"/>
    <w:unhideWhenUsed/>
    <w:rsid w:val="00C913B3"/>
    <w:pPr>
      <w:tabs>
        <w:tab w:val="center" w:pos="4536"/>
        <w:tab w:val="right" w:pos="9072"/>
      </w:tabs>
      <w:spacing w:after="0" w:line="240" w:lineRule="auto"/>
    </w:pPr>
  </w:style>
  <w:style w:type="character" w:customStyle="1" w:styleId="FooterChar">
    <w:name w:val="Footer Char"/>
    <w:basedOn w:val="DefaultParagraphFont"/>
    <w:link w:val="Footer"/>
    <w:uiPriority w:val="99"/>
    <w:rsid w:val="00C913B3"/>
  </w:style>
  <w:style w:type="character" w:styleId="Hyperlink">
    <w:name w:val="Hyperlink"/>
    <w:uiPriority w:val="99"/>
    <w:unhideWhenUsed/>
    <w:rsid w:val="00C913B3"/>
    <w:rPr>
      <w:color w:val="0563C1"/>
      <w:u w:val="single"/>
    </w:rPr>
  </w:style>
  <w:style w:type="paragraph" w:styleId="Subtitle">
    <w:name w:val="Subtitle"/>
    <w:basedOn w:val="Titrecouverture"/>
    <w:next w:val="Normal"/>
    <w:link w:val="SubtitleChar"/>
    <w:uiPriority w:val="11"/>
    <w:qFormat/>
    <w:rsid w:val="004145B4"/>
  </w:style>
  <w:style w:type="character" w:customStyle="1" w:styleId="SubtitleChar">
    <w:name w:val="Subtitle Char"/>
    <w:link w:val="Subtitle"/>
    <w:uiPriority w:val="11"/>
    <w:rsid w:val="004145B4"/>
    <w:rPr>
      <w:rFonts w:ascii="Calibri" w:hAnsi="Calibri"/>
      <w:color w:val="262626"/>
      <w:sz w:val="32"/>
    </w:rPr>
  </w:style>
  <w:style w:type="paragraph" w:styleId="TOC1">
    <w:name w:val="toc 1"/>
    <w:basedOn w:val="Normal"/>
    <w:next w:val="Normal"/>
    <w:autoRedefine/>
    <w:uiPriority w:val="39"/>
    <w:unhideWhenUsed/>
    <w:rsid w:val="000753B2"/>
    <w:pPr>
      <w:tabs>
        <w:tab w:val="left" w:pos="567"/>
        <w:tab w:val="right" w:leader="dot" w:pos="8494"/>
      </w:tabs>
      <w:spacing w:after="100"/>
    </w:pPr>
    <w:rPr>
      <w:rFonts w:ascii="Calibri" w:hAnsi="Calibri"/>
      <w:b/>
    </w:rPr>
  </w:style>
  <w:style w:type="paragraph" w:styleId="TOC2">
    <w:name w:val="toc 2"/>
    <w:basedOn w:val="Normal"/>
    <w:next w:val="Normal"/>
    <w:autoRedefine/>
    <w:uiPriority w:val="39"/>
    <w:unhideWhenUsed/>
    <w:rsid w:val="000753B2"/>
    <w:pPr>
      <w:spacing w:after="100"/>
      <w:ind w:left="210"/>
    </w:pPr>
    <w:rPr>
      <w:rFonts w:ascii="Calibri" w:hAnsi="Calibri"/>
    </w:rPr>
  </w:style>
  <w:style w:type="paragraph" w:styleId="TOC3">
    <w:name w:val="toc 3"/>
    <w:basedOn w:val="Normal"/>
    <w:next w:val="Normal"/>
    <w:autoRedefine/>
    <w:uiPriority w:val="39"/>
    <w:unhideWhenUsed/>
    <w:rsid w:val="000753B2"/>
    <w:pPr>
      <w:tabs>
        <w:tab w:val="left" w:pos="879"/>
        <w:tab w:val="right" w:leader="dot" w:pos="8494"/>
      </w:tabs>
      <w:spacing w:after="100"/>
      <w:ind w:left="210"/>
    </w:pPr>
    <w:rPr>
      <w:rFonts w:ascii="Calibri" w:hAnsi="Calibri"/>
    </w:rPr>
  </w:style>
  <w:style w:type="paragraph" w:styleId="TOCHeading">
    <w:name w:val="TOC Heading"/>
    <w:basedOn w:val="Heading1"/>
    <w:next w:val="Normal"/>
    <w:uiPriority w:val="39"/>
    <w:unhideWhenUsed/>
    <w:qFormat/>
    <w:rsid w:val="000753B2"/>
    <w:pPr>
      <w:keepNext/>
      <w:keepLines/>
      <w:numPr>
        <w:numId w:val="0"/>
      </w:numPr>
      <w:shd w:val="clear" w:color="auto" w:fill="auto"/>
      <w:autoSpaceDE/>
      <w:autoSpaceDN/>
      <w:adjustRightInd/>
      <w:spacing w:after="0" w:line="259" w:lineRule="auto"/>
      <w:outlineLvl w:val="9"/>
    </w:pPr>
    <w:rPr>
      <w:rFonts w:eastAsia="Times New Roman" w:cs="Times New Roman"/>
      <w:b w:val="0"/>
      <w:color w:val="000000"/>
      <w:lang w:eastAsia="fr-BE"/>
    </w:rPr>
  </w:style>
  <w:style w:type="paragraph" w:styleId="TOC4">
    <w:name w:val="toc 4"/>
    <w:basedOn w:val="Normal"/>
    <w:next w:val="Normal"/>
    <w:autoRedefine/>
    <w:uiPriority w:val="39"/>
    <w:unhideWhenUsed/>
    <w:rsid w:val="000753B2"/>
    <w:pPr>
      <w:tabs>
        <w:tab w:val="left" w:pos="879"/>
        <w:tab w:val="right" w:leader="dot" w:pos="8494"/>
      </w:tabs>
      <w:spacing w:after="100"/>
      <w:ind w:left="210"/>
    </w:pPr>
    <w:rPr>
      <w:rFonts w:ascii="Calibri" w:hAnsi="Calibri"/>
    </w:rPr>
  </w:style>
  <w:style w:type="paragraph" w:styleId="FootnoteText">
    <w:name w:val="footnote text"/>
    <w:aliases w:val="FOOTNOTES,fn,single space,footnote text,ft,Char, Char,f,Footnote Text Char1,Footnote Text Char2 Char,Footnote Text Char1 Char Char,Footnote Text Char2 Char Char Char,Footnote Text Char1 Char Char Char Char,Footnote Text Char1 Char,ADB"/>
    <w:basedOn w:val="Normal"/>
    <w:link w:val="FootnoteTextChar"/>
    <w:uiPriority w:val="99"/>
    <w:unhideWhenUsed/>
    <w:qFormat/>
    <w:rsid w:val="00495502"/>
    <w:pPr>
      <w:spacing w:after="0" w:line="240" w:lineRule="auto"/>
    </w:pPr>
    <w:rPr>
      <w:rFonts w:ascii="Calibri" w:hAnsi="Calibri"/>
      <w:sz w:val="14"/>
      <w:szCs w:val="20"/>
    </w:rPr>
  </w:style>
  <w:style w:type="character" w:customStyle="1" w:styleId="FootnoteTextChar">
    <w:name w:val="Footnote Text Char"/>
    <w:aliases w:val="FOOTNOTES Char,fn Char,single space Char,footnote text Char,ft Char,Char Char, Char Char,f Char,Footnote Text Char1 Char1,Footnote Text Char2 Char Char,Footnote Text Char1 Char Char Char,Footnote Text Char2 Char Char Char Char"/>
    <w:link w:val="FootnoteText"/>
    <w:uiPriority w:val="99"/>
    <w:rsid w:val="00495502"/>
    <w:rPr>
      <w:rFonts w:ascii="Calibri" w:hAnsi="Calibri"/>
      <w:color w:val="585756"/>
      <w:sz w:val="14"/>
      <w:szCs w:val="20"/>
    </w:rPr>
  </w:style>
  <w:style w:type="character" w:styleId="FootnoteReference">
    <w:name w:val="footnote reference"/>
    <w:aliases w:val="ftref"/>
    <w:uiPriority w:val="99"/>
    <w:unhideWhenUsed/>
    <w:rsid w:val="00ED6E54"/>
    <w:rPr>
      <w:vertAlign w:val="superscript"/>
    </w:rPr>
  </w:style>
  <w:style w:type="paragraph" w:customStyle="1" w:styleId="notedebasdepage">
    <w:name w:val="note de bas de page"/>
    <w:basedOn w:val="Normal"/>
    <w:link w:val="notedebasdepageCar"/>
    <w:qFormat/>
    <w:rsid w:val="00ED6E54"/>
    <w:pPr>
      <w:autoSpaceDE w:val="0"/>
      <w:autoSpaceDN w:val="0"/>
      <w:adjustRightInd w:val="0"/>
      <w:spacing w:after="0"/>
    </w:pPr>
    <w:rPr>
      <w:rFonts w:ascii="Calibri" w:hAnsi="Calibri" w:cs="Calibri"/>
      <w:sz w:val="14"/>
      <w:szCs w:val="21"/>
    </w:rPr>
  </w:style>
  <w:style w:type="character" w:customStyle="1" w:styleId="notedebasdepageCar">
    <w:name w:val="note de bas de page Car"/>
    <w:link w:val="notedebasdepage"/>
    <w:rsid w:val="00ED6E54"/>
    <w:rPr>
      <w:rFonts w:ascii="Calibri" w:hAnsi="Calibri" w:cs="Calibri"/>
      <w:color w:val="585756"/>
      <w:sz w:val="14"/>
      <w:szCs w:val="21"/>
    </w:rPr>
  </w:style>
  <w:style w:type="paragraph" w:styleId="BalloonText">
    <w:name w:val="Balloon Text"/>
    <w:basedOn w:val="Normal"/>
    <w:link w:val="BalloonTextChar"/>
    <w:uiPriority w:val="99"/>
    <w:semiHidden/>
    <w:unhideWhenUsed/>
    <w:rsid w:val="00F023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023A4"/>
    <w:rPr>
      <w:rFonts w:ascii="Tahoma" w:hAnsi="Tahoma" w:cs="Tahoma"/>
      <w:color w:val="585756"/>
      <w:sz w:val="16"/>
      <w:szCs w:val="16"/>
    </w:rPr>
  </w:style>
  <w:style w:type="paragraph" w:customStyle="1" w:styleId="Heading">
    <w:name w:val="Heading"/>
    <w:basedOn w:val="Normal"/>
    <w:next w:val="BodyText"/>
    <w:rsid w:val="00EE31A3"/>
    <w:pPr>
      <w:keepNext/>
      <w:widowControl w:val="0"/>
      <w:suppressAutoHyphens/>
      <w:spacing w:before="240" w:after="120" w:line="240" w:lineRule="auto"/>
    </w:pPr>
    <w:rPr>
      <w:rFonts w:ascii="Arial" w:eastAsia="Arial Unicode MS" w:hAnsi="Arial" w:cs="Tahoma"/>
      <w:color w:val="auto"/>
      <w:kern w:val="1"/>
      <w:sz w:val="28"/>
      <w:szCs w:val="28"/>
    </w:rPr>
  </w:style>
  <w:style w:type="paragraph" w:styleId="BodyText">
    <w:name w:val="Body Text"/>
    <w:aliases w:val="bt,Body Text Char2,A - Corps de texte,TextMG,Body Text Char Char Char Char,Body Text Char1,Body Text Char Char,Body Text Char1 Char Char Char,Body Text Char1 Char Char Char Char Char,TextM,Rapport-normal,gl"/>
    <w:basedOn w:val="Normal"/>
    <w:link w:val="BodyTextChar"/>
    <w:unhideWhenUsed/>
    <w:rsid w:val="00EE31A3"/>
    <w:pPr>
      <w:spacing w:after="120"/>
    </w:pPr>
  </w:style>
  <w:style w:type="character" w:customStyle="1" w:styleId="BodyTextChar">
    <w:name w:val="Body Text Char"/>
    <w:aliases w:val="bt Char1,Body Text Char2 Char1,A - Corps de texte Char1,TextMG Char1,Body Text Char Char Char Char Char1,Body Text Char1 Char1,Body Text Char Char Char1,Body Text Char1 Char Char Char Char1,Body Text Char1 Char Char Char Char Char Char"/>
    <w:link w:val="BodyText"/>
    <w:rsid w:val="00EE31A3"/>
    <w:rPr>
      <w:rFonts w:ascii="Georgia" w:hAnsi="Georgia"/>
      <w:color w:val="585756"/>
      <w:sz w:val="21"/>
      <w:szCs w:val="22"/>
      <w:lang w:val="en-GB" w:eastAsia="en-US"/>
    </w:rPr>
  </w:style>
  <w:style w:type="paragraph" w:customStyle="1" w:styleId="CTBSoustitre">
    <w:name w:val="CTB_Sous titre"/>
    <w:basedOn w:val="Normal"/>
    <w:next w:val="Normal"/>
    <w:rsid w:val="00EE31A3"/>
    <w:pPr>
      <w:widowControl w:val="0"/>
      <w:suppressAutoHyphens/>
      <w:spacing w:after="0" w:line="240" w:lineRule="auto"/>
      <w:ind w:left="1616"/>
      <w:textAlignment w:val="top"/>
    </w:pPr>
    <w:rPr>
      <w:rFonts w:ascii="Arial" w:eastAsia="DejaVu Sans" w:hAnsi="Arial" w:cs="Tahoma"/>
      <w:b/>
      <w:caps/>
      <w:color w:val="50B848"/>
      <w:kern w:val="1"/>
      <w:sz w:val="44"/>
      <w:szCs w:val="24"/>
    </w:rPr>
  </w:style>
  <w:style w:type="paragraph" w:styleId="BodyTextIndent2">
    <w:name w:val="Body Text Indent 2"/>
    <w:basedOn w:val="Normal"/>
    <w:link w:val="BodyTextIndent2Char"/>
    <w:uiPriority w:val="99"/>
    <w:unhideWhenUsed/>
    <w:rsid w:val="00AC7962"/>
    <w:pPr>
      <w:spacing w:after="120" w:line="480" w:lineRule="auto"/>
      <w:ind w:left="283"/>
    </w:pPr>
  </w:style>
  <w:style w:type="character" w:customStyle="1" w:styleId="BodyTextIndent2Char">
    <w:name w:val="Body Text Indent 2 Char"/>
    <w:link w:val="BodyTextIndent2"/>
    <w:uiPriority w:val="99"/>
    <w:rsid w:val="00AC7962"/>
    <w:rPr>
      <w:rFonts w:ascii="Georgia" w:hAnsi="Georgia"/>
      <w:color w:val="585756"/>
      <w:sz w:val="21"/>
      <w:szCs w:val="22"/>
      <w:lang w:val="en-GB" w:eastAsia="en-US"/>
    </w:rPr>
  </w:style>
  <w:style w:type="character" w:customStyle="1" w:styleId="NumberingSymbols">
    <w:name w:val="Numbering Symbols"/>
    <w:rsid w:val="00AC7962"/>
  </w:style>
  <w:style w:type="character" w:customStyle="1" w:styleId="Bullets">
    <w:name w:val="Bullets"/>
    <w:rsid w:val="00AC7962"/>
    <w:rPr>
      <w:rFonts w:ascii="OpenSymbol" w:eastAsia="OpenSymbol" w:hAnsi="OpenSymbol" w:cs="OpenSymbol"/>
    </w:rPr>
  </w:style>
  <w:style w:type="character" w:customStyle="1" w:styleId="Placeholder">
    <w:name w:val="Placeholder"/>
    <w:rsid w:val="00AC7962"/>
    <w:rPr>
      <w:smallCaps/>
      <w:color w:val="008080"/>
      <w:u w:val="dotted"/>
    </w:rPr>
  </w:style>
  <w:style w:type="character" w:customStyle="1" w:styleId="FootnoteCharacters">
    <w:name w:val="Footnote Characters"/>
    <w:rsid w:val="00AC7962"/>
  </w:style>
  <w:style w:type="character" w:styleId="EndnoteReference">
    <w:name w:val="endnote reference"/>
    <w:semiHidden/>
    <w:rsid w:val="00AC7962"/>
    <w:rPr>
      <w:vertAlign w:val="superscript"/>
    </w:rPr>
  </w:style>
  <w:style w:type="character" w:customStyle="1" w:styleId="EndnoteCharacters">
    <w:name w:val="Endnote Characters"/>
    <w:rsid w:val="00AC7962"/>
  </w:style>
  <w:style w:type="paragraph" w:styleId="List">
    <w:name w:val="List"/>
    <w:basedOn w:val="BodyText"/>
    <w:semiHidden/>
    <w:rsid w:val="00AC7962"/>
    <w:pPr>
      <w:widowControl w:val="0"/>
      <w:suppressAutoHyphens/>
      <w:spacing w:line="288" w:lineRule="auto"/>
      <w:jc w:val="both"/>
    </w:pPr>
    <w:rPr>
      <w:rFonts w:ascii="Arial" w:eastAsia="DejaVu Sans" w:hAnsi="Arial" w:cs="Tahoma"/>
      <w:color w:val="auto"/>
      <w:kern w:val="18"/>
      <w:sz w:val="20"/>
      <w:szCs w:val="24"/>
    </w:rPr>
  </w:style>
  <w:style w:type="paragraph" w:styleId="Caption">
    <w:name w:val="caption"/>
    <w:basedOn w:val="Normal"/>
    <w:qFormat/>
    <w:rsid w:val="00AC7962"/>
    <w:pPr>
      <w:widowControl w:val="0"/>
      <w:suppressLineNumbers/>
      <w:suppressAutoHyphens/>
      <w:spacing w:before="120" w:after="120" w:line="240" w:lineRule="auto"/>
    </w:pPr>
    <w:rPr>
      <w:rFonts w:ascii="Arial" w:eastAsia="DejaVu Sans" w:hAnsi="Arial" w:cs="Tahoma"/>
      <w:i/>
      <w:iCs/>
      <w:color w:val="auto"/>
      <w:kern w:val="1"/>
      <w:sz w:val="24"/>
      <w:szCs w:val="24"/>
    </w:rPr>
  </w:style>
  <w:style w:type="paragraph" w:customStyle="1" w:styleId="Index">
    <w:name w:val="Index"/>
    <w:basedOn w:val="Normal"/>
    <w:rsid w:val="00AC7962"/>
    <w:pPr>
      <w:widowControl w:val="0"/>
      <w:suppressLineNumbers/>
      <w:suppressAutoHyphens/>
      <w:spacing w:after="0" w:line="240" w:lineRule="auto"/>
    </w:pPr>
    <w:rPr>
      <w:rFonts w:ascii="Arial" w:eastAsia="DejaVu Sans" w:hAnsi="Arial" w:cs="Tahoma"/>
      <w:color w:val="auto"/>
      <w:kern w:val="1"/>
      <w:sz w:val="24"/>
      <w:szCs w:val="24"/>
    </w:rPr>
  </w:style>
  <w:style w:type="paragraph" w:customStyle="1" w:styleId="CTBGrandtitre">
    <w:name w:val="CTB_Grand titre"/>
    <w:basedOn w:val="Normal"/>
    <w:next w:val="CTBSoustitre"/>
    <w:rsid w:val="00AC7962"/>
    <w:pPr>
      <w:widowControl w:val="0"/>
      <w:suppressAutoHyphens/>
      <w:spacing w:before="3402" w:after="0" w:line="240" w:lineRule="auto"/>
      <w:ind w:left="1616"/>
    </w:pPr>
    <w:rPr>
      <w:rFonts w:ascii="Arial" w:eastAsia="DejaVu Sans" w:hAnsi="Arial" w:cs="Tahoma"/>
      <w:b/>
      <w:caps/>
      <w:color w:val="50B848"/>
      <w:kern w:val="1"/>
      <w:sz w:val="60"/>
      <w:szCs w:val="24"/>
    </w:rPr>
  </w:style>
  <w:style w:type="paragraph" w:customStyle="1" w:styleId="Framecontents">
    <w:name w:val="Frame contents"/>
    <w:basedOn w:val="BodyText"/>
    <w:rsid w:val="00AC7962"/>
    <w:pPr>
      <w:widowControl w:val="0"/>
      <w:suppressAutoHyphens/>
      <w:spacing w:line="288" w:lineRule="auto"/>
      <w:jc w:val="both"/>
    </w:pPr>
    <w:rPr>
      <w:rFonts w:ascii="Arial" w:eastAsia="DejaVu Sans" w:hAnsi="Arial" w:cs="Tahoma"/>
      <w:color w:val="auto"/>
      <w:kern w:val="18"/>
      <w:sz w:val="20"/>
      <w:szCs w:val="24"/>
    </w:rPr>
  </w:style>
  <w:style w:type="paragraph" w:customStyle="1" w:styleId="ContentsHeading">
    <w:name w:val="Contents Heading"/>
    <w:basedOn w:val="Heading"/>
    <w:rsid w:val="00AC7962"/>
    <w:pPr>
      <w:pageBreakBefore/>
      <w:suppressLineNumbers/>
    </w:pPr>
    <w:rPr>
      <w:b/>
      <w:bCs/>
      <w:caps/>
      <w:color w:val="50B848"/>
      <w:kern w:val="32"/>
      <w:sz w:val="32"/>
      <w:szCs w:val="32"/>
    </w:rPr>
  </w:style>
  <w:style w:type="paragraph" w:styleId="TOC5">
    <w:name w:val="toc 5"/>
    <w:basedOn w:val="Normal"/>
    <w:next w:val="Normal"/>
    <w:autoRedefine/>
    <w:uiPriority w:val="39"/>
    <w:rsid w:val="00AC7962"/>
    <w:pPr>
      <w:tabs>
        <w:tab w:val="left" w:pos="1276"/>
        <w:tab w:val="left" w:pos="1843"/>
        <w:tab w:val="right" w:leader="dot" w:pos="9060"/>
      </w:tabs>
      <w:spacing w:before="60" w:after="100" w:afterAutospacing="1" w:line="240" w:lineRule="auto"/>
      <w:ind w:left="244"/>
    </w:pPr>
    <w:rPr>
      <w:rFonts w:ascii="Arial" w:eastAsia="Times New Roman" w:hAnsi="Arial"/>
      <w:bCs/>
      <w:noProof/>
      <w:color w:val="auto"/>
      <w:sz w:val="20"/>
      <w:szCs w:val="24"/>
      <w:lang w:eastAsia="nl-NL"/>
    </w:rPr>
  </w:style>
  <w:style w:type="paragraph" w:styleId="TOC6">
    <w:name w:val="toc 6"/>
    <w:basedOn w:val="Index"/>
    <w:uiPriority w:val="39"/>
    <w:rsid w:val="00AC7962"/>
    <w:pPr>
      <w:tabs>
        <w:tab w:val="right" w:leader="dot" w:pos="9637"/>
      </w:tabs>
      <w:ind w:left="1415"/>
    </w:pPr>
    <w:rPr>
      <w:sz w:val="18"/>
    </w:rPr>
  </w:style>
  <w:style w:type="paragraph" w:styleId="TOC7">
    <w:name w:val="toc 7"/>
    <w:basedOn w:val="Index"/>
    <w:uiPriority w:val="39"/>
    <w:rsid w:val="00AC7962"/>
    <w:pPr>
      <w:tabs>
        <w:tab w:val="right" w:leader="dot" w:pos="9637"/>
      </w:tabs>
      <w:ind w:left="1698"/>
    </w:pPr>
    <w:rPr>
      <w:sz w:val="18"/>
    </w:rPr>
  </w:style>
  <w:style w:type="paragraph" w:styleId="TOC8">
    <w:name w:val="toc 8"/>
    <w:basedOn w:val="Index"/>
    <w:uiPriority w:val="39"/>
    <w:rsid w:val="00AC7962"/>
    <w:pPr>
      <w:tabs>
        <w:tab w:val="right" w:leader="dot" w:pos="9637"/>
      </w:tabs>
      <w:ind w:left="1981"/>
    </w:pPr>
    <w:rPr>
      <w:sz w:val="18"/>
    </w:rPr>
  </w:style>
  <w:style w:type="paragraph" w:styleId="TOC9">
    <w:name w:val="toc 9"/>
    <w:basedOn w:val="Index"/>
    <w:uiPriority w:val="39"/>
    <w:rsid w:val="00AC7962"/>
    <w:pPr>
      <w:tabs>
        <w:tab w:val="right" w:leader="dot" w:pos="9637"/>
      </w:tabs>
      <w:ind w:left="2264"/>
    </w:pPr>
    <w:rPr>
      <w:sz w:val="18"/>
    </w:rPr>
  </w:style>
  <w:style w:type="paragraph" w:customStyle="1" w:styleId="Contents10">
    <w:name w:val="Contents 10"/>
    <w:basedOn w:val="Index"/>
    <w:rsid w:val="00AC7962"/>
    <w:pPr>
      <w:tabs>
        <w:tab w:val="right" w:leader="dot" w:pos="9637"/>
      </w:tabs>
      <w:ind w:left="2547"/>
    </w:pPr>
    <w:rPr>
      <w:sz w:val="18"/>
    </w:rPr>
  </w:style>
  <w:style w:type="paragraph" w:customStyle="1" w:styleId="PreformattedText">
    <w:name w:val="Preformatted Text"/>
    <w:basedOn w:val="Normal"/>
    <w:rsid w:val="00AC7962"/>
    <w:pPr>
      <w:widowControl w:val="0"/>
      <w:suppressAutoHyphens/>
      <w:spacing w:after="0" w:line="240" w:lineRule="auto"/>
    </w:pPr>
    <w:rPr>
      <w:rFonts w:ascii="Bitstream Vera Sans Mono" w:eastAsia="Bitstream Vera Sans Mono" w:hAnsi="Bitstream Vera Sans Mono" w:cs="Bitstream Vera Sans Mono"/>
      <w:color w:val="auto"/>
      <w:kern w:val="1"/>
      <w:sz w:val="20"/>
      <w:szCs w:val="20"/>
    </w:rPr>
  </w:style>
  <w:style w:type="paragraph" w:customStyle="1" w:styleId="Heading10">
    <w:name w:val="Heading 10"/>
    <w:basedOn w:val="Heading"/>
    <w:next w:val="BodyText"/>
    <w:rsid w:val="00AC7962"/>
    <w:pPr>
      <w:numPr>
        <w:ilvl w:val="8"/>
        <w:numId w:val="1"/>
      </w:numPr>
      <w:outlineLvl w:val="8"/>
    </w:pPr>
    <w:rPr>
      <w:b/>
      <w:bCs/>
      <w:sz w:val="21"/>
      <w:szCs w:val="21"/>
    </w:rPr>
  </w:style>
  <w:style w:type="paragraph" w:customStyle="1" w:styleId="Sansnom1">
    <w:name w:val="Sans nom1"/>
    <w:basedOn w:val="Normal"/>
    <w:rsid w:val="00AC7962"/>
    <w:pPr>
      <w:tabs>
        <w:tab w:val="left" w:pos="1985"/>
        <w:tab w:val="right" w:leader="dot" w:pos="9060"/>
      </w:tabs>
      <w:spacing w:before="60" w:after="100" w:afterAutospacing="1" w:line="240" w:lineRule="auto"/>
      <w:ind w:left="850"/>
    </w:pPr>
    <w:rPr>
      <w:rFonts w:ascii="Arial" w:eastAsia="Times New Roman" w:hAnsi="Arial"/>
      <w:bCs/>
      <w:noProof/>
      <w:color w:val="auto"/>
      <w:sz w:val="20"/>
      <w:szCs w:val="24"/>
    </w:rPr>
  </w:style>
  <w:style w:type="paragraph" w:customStyle="1" w:styleId="Illustration">
    <w:name w:val="Illustration"/>
    <w:basedOn w:val="Caption"/>
    <w:rsid w:val="00AC7962"/>
  </w:style>
  <w:style w:type="paragraph" w:customStyle="1" w:styleId="Text">
    <w:name w:val="Text"/>
    <w:basedOn w:val="Caption"/>
    <w:rsid w:val="00AC7962"/>
  </w:style>
  <w:style w:type="paragraph" w:customStyle="1" w:styleId="TableContents">
    <w:name w:val="Table Contents"/>
    <w:basedOn w:val="Normal"/>
    <w:rsid w:val="00AC7962"/>
    <w:pPr>
      <w:widowControl w:val="0"/>
      <w:suppressLineNumbers/>
      <w:suppressAutoHyphens/>
      <w:spacing w:after="0" w:line="240" w:lineRule="auto"/>
    </w:pPr>
    <w:rPr>
      <w:rFonts w:ascii="Arial" w:eastAsia="DejaVu Sans" w:hAnsi="Arial" w:cs="Tahoma"/>
      <w:color w:val="auto"/>
      <w:kern w:val="1"/>
      <w:sz w:val="24"/>
      <w:szCs w:val="24"/>
    </w:rPr>
  </w:style>
  <w:style w:type="paragraph" w:styleId="DocumentMap">
    <w:name w:val="Document Map"/>
    <w:basedOn w:val="Normal"/>
    <w:link w:val="DocumentMapChar"/>
    <w:semiHidden/>
    <w:rsid w:val="00AC7962"/>
    <w:pPr>
      <w:widowControl w:val="0"/>
      <w:shd w:val="clear" w:color="auto" w:fill="000080"/>
      <w:suppressAutoHyphens/>
      <w:spacing w:after="0" w:line="240" w:lineRule="auto"/>
    </w:pPr>
    <w:rPr>
      <w:rFonts w:ascii="Tahoma" w:eastAsia="DejaVu Sans" w:hAnsi="Tahoma" w:cs="Tahoma"/>
      <w:color w:val="auto"/>
      <w:kern w:val="1"/>
      <w:sz w:val="24"/>
      <w:szCs w:val="24"/>
    </w:rPr>
  </w:style>
  <w:style w:type="character" w:customStyle="1" w:styleId="DocumentMapChar">
    <w:name w:val="Document Map Char"/>
    <w:link w:val="DocumentMap"/>
    <w:semiHidden/>
    <w:rsid w:val="00AC7962"/>
    <w:rPr>
      <w:rFonts w:ascii="Tahoma" w:eastAsia="DejaVu Sans" w:hAnsi="Tahoma" w:cs="Tahoma"/>
      <w:kern w:val="1"/>
      <w:sz w:val="24"/>
      <w:szCs w:val="24"/>
      <w:shd w:val="clear" w:color="auto" w:fill="000080"/>
      <w:lang w:val="en-GB"/>
    </w:rPr>
  </w:style>
  <w:style w:type="character" w:styleId="PageNumber">
    <w:name w:val="page number"/>
    <w:basedOn w:val="DefaultParagraphFont"/>
    <w:semiHidden/>
    <w:rsid w:val="00AC7962"/>
  </w:style>
  <w:style w:type="paragraph" w:customStyle="1" w:styleId="BTCBullets">
    <w:name w:val="BTC Bullets"/>
    <w:basedOn w:val="BodyText"/>
    <w:rsid w:val="00AC7962"/>
    <w:pPr>
      <w:widowControl w:val="0"/>
      <w:numPr>
        <w:ilvl w:val="8"/>
        <w:numId w:val="7"/>
      </w:numPr>
      <w:suppressAutoHyphens/>
      <w:spacing w:after="60" w:line="288" w:lineRule="auto"/>
      <w:jc w:val="both"/>
    </w:pPr>
    <w:rPr>
      <w:rFonts w:ascii="Arial" w:eastAsia="DejaVu Sans" w:hAnsi="Arial" w:cs="Tahoma"/>
      <w:color w:val="auto"/>
      <w:kern w:val="18"/>
      <w:sz w:val="20"/>
      <w:szCs w:val="24"/>
    </w:rPr>
  </w:style>
  <w:style w:type="paragraph" w:customStyle="1" w:styleId="BTCnumberlist">
    <w:name w:val="BTC number list"/>
    <w:rsid w:val="00AC7962"/>
    <w:pPr>
      <w:numPr>
        <w:numId w:val="2"/>
      </w:numPr>
    </w:pPr>
    <w:rPr>
      <w:rFonts w:ascii="Garamond" w:eastAsia="Times New Roman" w:hAnsi="Garamond"/>
      <w:sz w:val="24"/>
      <w:lang w:eastAsia="en-US"/>
    </w:rPr>
  </w:style>
  <w:style w:type="paragraph" w:customStyle="1" w:styleId="BTCtextCTB">
    <w:name w:val="BTC text CTB"/>
    <w:rsid w:val="00AC7962"/>
    <w:pPr>
      <w:numPr>
        <w:numId w:val="9"/>
      </w:numPr>
      <w:spacing w:before="120" w:after="120"/>
      <w:jc w:val="both"/>
    </w:pPr>
    <w:rPr>
      <w:rFonts w:ascii="Garamond" w:eastAsia="Times New Roman" w:hAnsi="Garamond"/>
      <w:sz w:val="24"/>
      <w:lang w:eastAsia="en-US"/>
    </w:rPr>
  </w:style>
  <w:style w:type="paragraph" w:customStyle="1" w:styleId="BTCbulletsCTB">
    <w:name w:val="BTC bullets CTB"/>
    <w:basedOn w:val="Normal"/>
    <w:rsid w:val="00AC7962"/>
    <w:pPr>
      <w:numPr>
        <w:numId w:val="8"/>
      </w:numPr>
      <w:tabs>
        <w:tab w:val="left" w:pos="360"/>
      </w:tabs>
      <w:spacing w:after="120" w:line="288" w:lineRule="auto"/>
      <w:jc w:val="both"/>
    </w:pPr>
    <w:rPr>
      <w:rFonts w:ascii="Arial" w:eastAsia="Times New Roman" w:hAnsi="Arial"/>
      <w:bCs/>
      <w:color w:val="auto"/>
      <w:sz w:val="20"/>
      <w:szCs w:val="24"/>
      <w:lang w:eastAsia="nl-NL"/>
    </w:rPr>
  </w:style>
  <w:style w:type="paragraph" w:customStyle="1" w:styleId="puce1">
    <w:name w:val="puce 1"/>
    <w:basedOn w:val="Normal"/>
    <w:rsid w:val="00AC7962"/>
    <w:pPr>
      <w:numPr>
        <w:numId w:val="3"/>
      </w:numPr>
      <w:tabs>
        <w:tab w:val="left" w:pos="567"/>
        <w:tab w:val="left" w:pos="851"/>
      </w:tabs>
      <w:spacing w:after="0" w:line="240" w:lineRule="auto"/>
    </w:pPr>
    <w:rPr>
      <w:rFonts w:ascii="Arial" w:eastAsia="Times New Roman" w:hAnsi="Arial"/>
      <w:color w:val="auto"/>
      <w:sz w:val="20"/>
      <w:szCs w:val="24"/>
      <w:lang w:eastAsia="fr-BE"/>
    </w:rPr>
  </w:style>
  <w:style w:type="paragraph" w:customStyle="1" w:styleId="puce2">
    <w:name w:val="puce 2"/>
    <w:basedOn w:val="Normal"/>
    <w:rsid w:val="00AC7962"/>
    <w:pPr>
      <w:numPr>
        <w:ilvl w:val="1"/>
        <w:numId w:val="4"/>
      </w:numPr>
      <w:spacing w:after="0" w:line="240" w:lineRule="auto"/>
    </w:pPr>
    <w:rPr>
      <w:rFonts w:ascii="Arial" w:eastAsia="Times New Roman" w:hAnsi="Arial"/>
      <w:color w:val="auto"/>
      <w:sz w:val="20"/>
      <w:szCs w:val="24"/>
      <w:lang w:eastAsia="fr-BE"/>
    </w:rPr>
  </w:style>
  <w:style w:type="paragraph" w:customStyle="1" w:styleId="BankNormal">
    <w:name w:val="BankNormal"/>
    <w:basedOn w:val="Normal"/>
    <w:rsid w:val="00AC7962"/>
    <w:pPr>
      <w:spacing w:after="240" w:line="240" w:lineRule="auto"/>
      <w:ind w:left="446" w:hanging="446"/>
    </w:pPr>
    <w:rPr>
      <w:rFonts w:ascii="Times New Roman" w:eastAsia="Times New Roman" w:hAnsi="Times New Roman"/>
      <w:noProof/>
      <w:color w:val="auto"/>
      <w:sz w:val="22"/>
      <w:szCs w:val="20"/>
    </w:rPr>
  </w:style>
  <w:style w:type="paragraph" w:customStyle="1" w:styleId="SBList">
    <w:name w:val="SB List"/>
    <w:basedOn w:val="Normal"/>
    <w:autoRedefine/>
    <w:rsid w:val="00AC7962"/>
    <w:pPr>
      <w:numPr>
        <w:numId w:val="6"/>
      </w:numPr>
      <w:spacing w:after="120" w:line="240" w:lineRule="auto"/>
      <w:jc w:val="both"/>
    </w:pPr>
    <w:rPr>
      <w:rFonts w:ascii="Arial" w:eastAsia="Times New Roman" w:hAnsi="Arial" w:cs="Arial"/>
      <w:color w:val="auto"/>
      <w:sz w:val="18"/>
      <w:szCs w:val="18"/>
    </w:rPr>
  </w:style>
  <w:style w:type="paragraph" w:customStyle="1" w:styleId="Indent-arrow">
    <w:name w:val="[Indent - arrow]"/>
    <w:basedOn w:val="Normal0"/>
    <w:next w:val="Normal0"/>
    <w:rsid w:val="00AC7962"/>
    <w:pPr>
      <w:numPr>
        <w:ilvl w:val="0"/>
        <w:numId w:val="10"/>
      </w:numPr>
      <w:tabs>
        <w:tab w:val="clear" w:pos="284"/>
        <w:tab w:val="num" w:pos="360"/>
      </w:tabs>
      <w:ind w:left="360" w:hanging="360"/>
    </w:pPr>
  </w:style>
  <w:style w:type="paragraph" w:customStyle="1" w:styleId="Normal0">
    <w:name w:val="Normal0"/>
    <w:rsid w:val="00AC7962"/>
    <w:pPr>
      <w:numPr>
        <w:ilvl w:val="1"/>
        <w:numId w:val="11"/>
      </w:numPr>
      <w:tabs>
        <w:tab w:val="clear" w:pos="284"/>
      </w:tabs>
      <w:ind w:left="0" w:firstLine="0"/>
      <w:jc w:val="both"/>
    </w:pPr>
    <w:rPr>
      <w:rFonts w:ascii="Times New Roman" w:eastAsia="Times New Roman" w:hAnsi="Times New Roman"/>
      <w:sz w:val="22"/>
      <w:lang w:eastAsia="en-US"/>
    </w:rPr>
  </w:style>
  <w:style w:type="paragraph" w:customStyle="1" w:styleId="List-complex">
    <w:name w:val="[List - complex]"/>
    <w:basedOn w:val="Normal0"/>
    <w:rsid w:val="00AC7962"/>
    <w:pPr>
      <w:numPr>
        <w:ilvl w:val="0"/>
        <w:numId w:val="12"/>
      </w:numPr>
      <w:tabs>
        <w:tab w:val="clear" w:pos="720"/>
        <w:tab w:val="num" w:pos="362"/>
      </w:tabs>
      <w:spacing w:after="60"/>
      <w:ind w:left="362" w:hanging="362"/>
    </w:pPr>
  </w:style>
  <w:style w:type="paragraph" w:customStyle="1" w:styleId="xl26">
    <w:name w:val="xl26"/>
    <w:basedOn w:val="Normal"/>
    <w:rsid w:val="00AC7962"/>
    <w:pPr>
      <w:numPr>
        <w:numId w:val="13"/>
      </w:numPr>
      <w:tabs>
        <w:tab w:val="clear" w:pos="851"/>
      </w:tabs>
      <w:spacing w:before="100" w:beforeAutospacing="1" w:after="100" w:afterAutospacing="1" w:line="240" w:lineRule="auto"/>
      <w:ind w:left="0" w:firstLine="0"/>
      <w:jc w:val="center"/>
    </w:pPr>
    <w:rPr>
      <w:rFonts w:ascii="Times New Roman" w:eastAsia="Times New Roman" w:hAnsi="Times New Roman"/>
      <w:color w:val="auto"/>
      <w:sz w:val="24"/>
      <w:szCs w:val="24"/>
    </w:rPr>
  </w:style>
  <w:style w:type="character" w:customStyle="1" w:styleId="Caractresdenotedebasdepage">
    <w:name w:val="Caractères de note de bas de page"/>
    <w:rsid w:val="00AC7962"/>
  </w:style>
  <w:style w:type="character" w:customStyle="1" w:styleId="Caractresdenotedefin">
    <w:name w:val="Caractères de note de fin"/>
    <w:rsid w:val="00AC7962"/>
  </w:style>
  <w:style w:type="paragraph" w:customStyle="1" w:styleId="BTCSubtitleCTB">
    <w:name w:val="BTC Subtitle CTB"/>
    <w:basedOn w:val="Normal"/>
    <w:rsid w:val="00AC7962"/>
    <w:pPr>
      <w:suppressAutoHyphens/>
      <w:spacing w:after="0" w:line="100" w:lineRule="atLeast"/>
      <w:jc w:val="center"/>
    </w:pPr>
    <w:rPr>
      <w:rFonts w:ascii="Verdana" w:eastAsia="Times New Roman" w:hAnsi="Verdana"/>
      <w:b/>
      <w:smallCaps/>
      <w:color w:val="FFFFFF"/>
      <w:sz w:val="32"/>
      <w:szCs w:val="24"/>
      <w:lang w:eastAsia="ar-SA"/>
    </w:rPr>
  </w:style>
  <w:style w:type="paragraph" w:customStyle="1" w:styleId="BTCTitleCTB">
    <w:name w:val="BTC Title CTB"/>
    <w:basedOn w:val="Normal"/>
    <w:rsid w:val="00AC7962"/>
    <w:pPr>
      <w:suppressAutoHyphens/>
      <w:spacing w:after="0" w:line="100" w:lineRule="atLeast"/>
      <w:jc w:val="center"/>
    </w:pPr>
    <w:rPr>
      <w:rFonts w:ascii="Verdana" w:eastAsia="Times New Roman" w:hAnsi="Verdana"/>
      <w:b/>
      <w:caps/>
      <w:color w:val="FFFFFF"/>
      <w:sz w:val="40"/>
      <w:szCs w:val="24"/>
      <w:lang w:eastAsia="ar-SA"/>
    </w:rPr>
  </w:style>
  <w:style w:type="paragraph" w:customStyle="1" w:styleId="Titel1">
    <w:name w:val="Titel1"/>
    <w:basedOn w:val="Normal"/>
    <w:rsid w:val="00AC7962"/>
    <w:pPr>
      <w:tabs>
        <w:tab w:val="left" w:pos="-1440"/>
        <w:tab w:val="left" w:pos="-720"/>
      </w:tabs>
      <w:suppressAutoHyphens/>
      <w:spacing w:after="0" w:line="100" w:lineRule="atLeast"/>
      <w:jc w:val="center"/>
    </w:pPr>
    <w:rPr>
      <w:rFonts w:ascii="Times New Roman" w:eastAsia="Times New Roman" w:hAnsi="Times New Roman"/>
      <w:color w:val="auto"/>
      <w:sz w:val="32"/>
      <w:szCs w:val="20"/>
      <w:lang w:eastAsia="ar-SA"/>
    </w:rPr>
  </w:style>
  <w:style w:type="paragraph" w:customStyle="1" w:styleId="Subtitel1">
    <w:name w:val="Subtitel1"/>
    <w:basedOn w:val="Normal"/>
    <w:rsid w:val="00AC7962"/>
    <w:pPr>
      <w:tabs>
        <w:tab w:val="left" w:pos="1134"/>
      </w:tabs>
      <w:suppressAutoHyphens/>
      <w:spacing w:after="0" w:line="100" w:lineRule="atLeast"/>
      <w:jc w:val="center"/>
    </w:pPr>
    <w:rPr>
      <w:rFonts w:ascii="Garamond" w:eastAsia="Times New Roman" w:hAnsi="Garamond"/>
      <w:b/>
      <w:color w:val="auto"/>
      <w:sz w:val="28"/>
      <w:szCs w:val="24"/>
      <w:lang w:eastAsia="ar-SA"/>
    </w:rPr>
  </w:style>
  <w:style w:type="paragraph" w:customStyle="1" w:styleId="Titre1">
    <w:name w:val="Titre1"/>
    <w:basedOn w:val="Normal"/>
    <w:next w:val="BodyText"/>
    <w:rsid w:val="00AC7962"/>
    <w:pPr>
      <w:keepNext/>
      <w:spacing w:before="240" w:after="120" w:line="100" w:lineRule="atLeast"/>
    </w:pPr>
    <w:rPr>
      <w:rFonts w:ascii="Arial" w:eastAsia="MS Mincho" w:hAnsi="Arial" w:cs="Tahoma"/>
      <w:color w:val="auto"/>
      <w:sz w:val="28"/>
      <w:szCs w:val="28"/>
      <w:lang w:eastAsia="ar-SA"/>
    </w:rPr>
  </w:style>
  <w:style w:type="paragraph" w:customStyle="1" w:styleId="Contenuducadre">
    <w:name w:val="Contenu du cadre"/>
    <w:basedOn w:val="BodyText"/>
    <w:rsid w:val="00AC7962"/>
    <w:pPr>
      <w:spacing w:line="100" w:lineRule="atLeast"/>
    </w:pPr>
    <w:rPr>
      <w:rFonts w:ascii="Times New Roman" w:eastAsia="Times New Roman" w:hAnsi="Times New Roman"/>
      <w:color w:val="auto"/>
      <w:sz w:val="20"/>
      <w:szCs w:val="20"/>
      <w:lang w:eastAsia="ar-SA"/>
    </w:rPr>
  </w:style>
  <w:style w:type="paragraph" w:customStyle="1" w:styleId="Contenudetableau">
    <w:name w:val="Contenu de tableau"/>
    <w:basedOn w:val="Normal"/>
    <w:rsid w:val="00AC7962"/>
    <w:pPr>
      <w:suppressLineNumbers/>
      <w:spacing w:after="0" w:line="100" w:lineRule="atLeast"/>
    </w:pPr>
    <w:rPr>
      <w:rFonts w:ascii="Times New Roman" w:eastAsia="Times New Roman" w:hAnsi="Times New Roman"/>
      <w:color w:val="auto"/>
      <w:sz w:val="20"/>
      <w:szCs w:val="20"/>
      <w:lang w:eastAsia="ar-SA"/>
    </w:rPr>
  </w:style>
  <w:style w:type="paragraph" w:customStyle="1" w:styleId="Titredetableau">
    <w:name w:val="Titre de tableau"/>
    <w:basedOn w:val="Contenudetableau"/>
    <w:rsid w:val="00AC7962"/>
    <w:pPr>
      <w:jc w:val="center"/>
    </w:pPr>
    <w:rPr>
      <w:b/>
      <w:bCs/>
    </w:rPr>
  </w:style>
  <w:style w:type="paragraph" w:customStyle="1" w:styleId="Titre21">
    <w:name w:val="Titre 21"/>
    <w:basedOn w:val="Heading2"/>
    <w:next w:val="BTCtextCTB"/>
    <w:rsid w:val="00AC7962"/>
    <w:pPr>
      <w:keepLines w:val="0"/>
      <w:numPr>
        <w:ilvl w:val="0"/>
        <w:numId w:val="0"/>
      </w:numPr>
      <w:suppressAutoHyphens/>
      <w:spacing w:before="0" w:after="240" w:line="520" w:lineRule="exact"/>
      <w:jc w:val="both"/>
    </w:pPr>
    <w:rPr>
      <w:rFonts w:ascii="Verdana" w:hAnsi="Verdana"/>
      <w:color w:val="000080"/>
      <w:sz w:val="32"/>
      <w:szCs w:val="20"/>
      <w:lang w:eastAsia="ar-SA"/>
    </w:rPr>
  </w:style>
  <w:style w:type="paragraph" w:styleId="BodyText2">
    <w:name w:val="Body Text 2"/>
    <w:basedOn w:val="Normal"/>
    <w:link w:val="BodyText2Char"/>
    <w:semiHidden/>
    <w:rsid w:val="00AC7962"/>
    <w:pPr>
      <w:spacing w:after="0" w:line="280" w:lineRule="auto"/>
      <w:jc w:val="both"/>
    </w:pPr>
    <w:rPr>
      <w:rFonts w:ascii="Arial" w:eastAsia="Times New Roman" w:hAnsi="Arial" w:cs="Arial"/>
      <w:color w:val="auto"/>
      <w:sz w:val="20"/>
      <w:szCs w:val="20"/>
    </w:rPr>
  </w:style>
  <w:style w:type="character" w:customStyle="1" w:styleId="BodyText2Char">
    <w:name w:val="Body Text 2 Char"/>
    <w:link w:val="BodyText2"/>
    <w:semiHidden/>
    <w:rsid w:val="00AC7962"/>
    <w:rPr>
      <w:rFonts w:ascii="Arial" w:eastAsia="Times New Roman" w:hAnsi="Arial" w:cs="Arial"/>
      <w:lang w:val="en-GB" w:eastAsia="en-US"/>
    </w:rPr>
  </w:style>
  <w:style w:type="character" w:styleId="CommentReference">
    <w:name w:val="annotation reference"/>
    <w:uiPriority w:val="99"/>
    <w:semiHidden/>
    <w:unhideWhenUsed/>
    <w:rsid w:val="00AC7962"/>
    <w:rPr>
      <w:sz w:val="16"/>
      <w:szCs w:val="16"/>
    </w:rPr>
  </w:style>
  <w:style w:type="paragraph" w:styleId="CommentText">
    <w:name w:val="annotation text"/>
    <w:basedOn w:val="Normal"/>
    <w:link w:val="CommentTextChar"/>
    <w:uiPriority w:val="99"/>
    <w:unhideWhenUsed/>
    <w:rsid w:val="00AC7962"/>
    <w:pPr>
      <w:widowControl w:val="0"/>
      <w:suppressAutoHyphens/>
      <w:spacing w:after="0" w:line="240" w:lineRule="auto"/>
    </w:pPr>
    <w:rPr>
      <w:rFonts w:ascii="Arial" w:eastAsia="DejaVu Sans" w:hAnsi="Arial" w:cs="Tahoma"/>
      <w:color w:val="auto"/>
      <w:kern w:val="1"/>
      <w:sz w:val="20"/>
      <w:szCs w:val="20"/>
    </w:rPr>
  </w:style>
  <w:style w:type="character" w:customStyle="1" w:styleId="CommentTextChar">
    <w:name w:val="Comment Text Char"/>
    <w:link w:val="CommentText"/>
    <w:uiPriority w:val="99"/>
    <w:rsid w:val="00AC7962"/>
    <w:rPr>
      <w:rFonts w:ascii="Arial" w:eastAsia="DejaVu Sans" w:hAnsi="Arial" w:cs="Tahoma"/>
      <w:kern w:val="1"/>
      <w:lang w:val="en-GB"/>
    </w:rPr>
  </w:style>
  <w:style w:type="paragraph" w:styleId="BodyTextIndent">
    <w:name w:val="Body Text Indent"/>
    <w:basedOn w:val="Normal"/>
    <w:link w:val="BodyTextIndentChar"/>
    <w:uiPriority w:val="99"/>
    <w:semiHidden/>
    <w:unhideWhenUsed/>
    <w:rsid w:val="00AC7962"/>
    <w:pPr>
      <w:widowControl w:val="0"/>
      <w:numPr>
        <w:numId w:val="14"/>
      </w:numPr>
      <w:tabs>
        <w:tab w:val="clear" w:pos="360"/>
      </w:tabs>
      <w:suppressAutoHyphens/>
      <w:spacing w:after="120" w:line="240" w:lineRule="auto"/>
      <w:ind w:firstLine="0"/>
    </w:pPr>
    <w:rPr>
      <w:rFonts w:ascii="Arial" w:eastAsia="DejaVu Sans" w:hAnsi="Arial" w:cs="Tahoma"/>
      <w:color w:val="auto"/>
      <w:kern w:val="1"/>
      <w:sz w:val="24"/>
      <w:szCs w:val="24"/>
    </w:rPr>
  </w:style>
  <w:style w:type="character" w:customStyle="1" w:styleId="BodyTextIndentChar">
    <w:name w:val="Body Text Indent Char"/>
    <w:link w:val="BodyTextIndent"/>
    <w:uiPriority w:val="99"/>
    <w:semiHidden/>
    <w:rsid w:val="00AC7962"/>
    <w:rPr>
      <w:rFonts w:ascii="Arial" w:eastAsia="DejaVu Sans" w:hAnsi="Arial" w:cs="Tahoma"/>
      <w:kern w:val="1"/>
      <w:sz w:val="24"/>
      <w:szCs w:val="24"/>
      <w:lang w:eastAsia="en-US"/>
    </w:rPr>
  </w:style>
  <w:style w:type="paragraph" w:customStyle="1" w:styleId="Normal3">
    <w:name w:val="Normal3"/>
    <w:rsid w:val="00AC7962"/>
    <w:rPr>
      <w:rFonts w:ascii="Arial" w:eastAsia="Times New Roman" w:hAnsi="Arial"/>
      <w:snapToGrid w:val="0"/>
      <w:sz w:val="24"/>
      <w:lang w:eastAsia="fr-FR"/>
    </w:rPr>
  </w:style>
  <w:style w:type="paragraph" w:customStyle="1" w:styleId="Normal2">
    <w:name w:val="Normal2"/>
    <w:rsid w:val="00AC7962"/>
    <w:rPr>
      <w:rFonts w:ascii="Arial" w:eastAsia="Times New Roman" w:hAnsi="Arial"/>
      <w:snapToGrid w:val="0"/>
      <w:sz w:val="24"/>
      <w:lang w:eastAsia="fr-FR"/>
    </w:rPr>
  </w:style>
  <w:style w:type="paragraph" w:styleId="CommentSubject">
    <w:name w:val="annotation subject"/>
    <w:basedOn w:val="CommentText"/>
    <w:next w:val="CommentText"/>
    <w:link w:val="CommentSubjectChar"/>
    <w:uiPriority w:val="99"/>
    <w:semiHidden/>
    <w:unhideWhenUsed/>
    <w:rsid w:val="00AC7962"/>
    <w:rPr>
      <w:b/>
      <w:bCs/>
    </w:rPr>
  </w:style>
  <w:style w:type="character" w:customStyle="1" w:styleId="CommentSubjectChar">
    <w:name w:val="Comment Subject Char"/>
    <w:link w:val="CommentSubject"/>
    <w:uiPriority w:val="99"/>
    <w:semiHidden/>
    <w:rsid w:val="00AC7962"/>
    <w:rPr>
      <w:rFonts w:ascii="Arial" w:eastAsia="DejaVu Sans" w:hAnsi="Arial" w:cs="Tahoma"/>
      <w:b/>
      <w:bCs/>
      <w:kern w:val="1"/>
      <w:lang w:val="en-GB"/>
    </w:rPr>
  </w:style>
  <w:style w:type="table" w:styleId="TableGrid">
    <w:name w:val="Table Grid"/>
    <w:basedOn w:val="TableNormal"/>
    <w:uiPriority w:val="59"/>
    <w:rsid w:val="00AC79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3">
    <w:name w:val="Body Text Char3"/>
    <w:aliases w:val="bt Char,Body Text Char2 Char,A - Corps de texte Char,TextMG Char,Body Text Char Char1,Body Text Char Char Char Char Char,Body Text Char1 Char,Body Text Char Char Char,Body Text Char1 Char Char Char Char,TextM Char,Rapport-normal Char"/>
    <w:rsid w:val="00AC7962"/>
    <w:rPr>
      <w:rFonts w:ascii="Arial" w:eastAsia="DejaVu Sans" w:hAnsi="Arial" w:cs="Tahoma"/>
      <w:kern w:val="18"/>
      <w:szCs w:val="24"/>
      <w:lang w:val="en-GB"/>
    </w:rPr>
  </w:style>
  <w:style w:type="paragraph" w:customStyle="1" w:styleId="Default">
    <w:name w:val="Default"/>
    <w:rsid w:val="00AC7962"/>
    <w:pPr>
      <w:autoSpaceDE w:val="0"/>
      <w:autoSpaceDN w:val="0"/>
      <w:adjustRightInd w:val="0"/>
    </w:pPr>
    <w:rPr>
      <w:rFonts w:ascii="Arial" w:hAnsi="Arial" w:cs="Arial"/>
      <w:color w:val="000000"/>
      <w:sz w:val="24"/>
      <w:szCs w:val="24"/>
      <w:lang w:eastAsia="en-GB"/>
    </w:rPr>
  </w:style>
  <w:style w:type="paragraph" w:customStyle="1" w:styleId="a">
    <w:uiPriority w:val="99"/>
    <w:unhideWhenUsed/>
    <w:rsid w:val="00643FA1"/>
  </w:style>
  <w:style w:type="character" w:customStyle="1" w:styleId="UnresolvedMention1">
    <w:name w:val="Unresolved Mention1"/>
    <w:basedOn w:val="DefaultParagraphFont"/>
    <w:uiPriority w:val="99"/>
    <w:semiHidden/>
    <w:unhideWhenUsed/>
    <w:rsid w:val="00643FA1"/>
    <w:rPr>
      <w:color w:val="605E5C"/>
      <w:shd w:val="clear" w:color="auto" w:fill="E1DFDD"/>
    </w:rPr>
  </w:style>
  <w:style w:type="character" w:customStyle="1" w:styleId="UnresolvedMention2">
    <w:name w:val="Unresolved Mention2"/>
    <w:basedOn w:val="DefaultParagraphFont"/>
    <w:uiPriority w:val="99"/>
    <w:semiHidden/>
    <w:unhideWhenUsed/>
    <w:rsid w:val="00B61335"/>
    <w:rPr>
      <w:color w:val="605E5C"/>
      <w:shd w:val="clear" w:color="auto" w:fill="E1DFDD"/>
    </w:rPr>
  </w:style>
  <w:style w:type="paragraph" w:customStyle="1" w:styleId="footnotedescription">
    <w:name w:val="footnote description"/>
    <w:next w:val="Normal"/>
    <w:link w:val="footnotedescriptionChar"/>
    <w:hidden/>
    <w:rsid w:val="00C13959"/>
    <w:pPr>
      <w:spacing w:line="259" w:lineRule="auto"/>
    </w:pPr>
    <w:rPr>
      <w:rFonts w:cs="Calibri"/>
      <w:color w:val="585756"/>
      <w:sz w:val="14"/>
      <w:szCs w:val="22"/>
    </w:rPr>
  </w:style>
  <w:style w:type="character" w:customStyle="1" w:styleId="footnotedescriptionChar">
    <w:name w:val="footnote description Char"/>
    <w:link w:val="footnotedescription"/>
    <w:rsid w:val="00C13959"/>
    <w:rPr>
      <w:rFonts w:cs="Calibri"/>
      <w:color w:val="585756"/>
      <w:sz w:val="14"/>
      <w:szCs w:val="22"/>
    </w:rPr>
  </w:style>
  <w:style w:type="character" w:customStyle="1" w:styleId="footnotemark">
    <w:name w:val="footnote mark"/>
    <w:hidden/>
    <w:rsid w:val="00C13959"/>
    <w:rPr>
      <w:rFonts w:ascii="Calibri" w:eastAsia="Calibri" w:hAnsi="Calibri" w:cs="Calibri"/>
      <w:color w:val="585756"/>
      <w:sz w:val="14"/>
      <w:vertAlign w:val="superscript"/>
    </w:rPr>
  </w:style>
  <w:style w:type="paragraph" w:customStyle="1" w:styleId="cover">
    <w:name w:val="cover"/>
    <w:basedOn w:val="Normal"/>
    <w:link w:val="coverCar"/>
    <w:qFormat/>
    <w:rsid w:val="00C13959"/>
    <w:rPr>
      <w:rFonts w:ascii="Calibri" w:eastAsiaTheme="minorHAnsi" w:hAnsi="Calibri" w:cstheme="minorBidi"/>
      <w:sz w:val="32"/>
    </w:rPr>
  </w:style>
  <w:style w:type="character" w:customStyle="1" w:styleId="coverCar">
    <w:name w:val="cover Car"/>
    <w:basedOn w:val="DefaultParagraphFont"/>
    <w:link w:val="cover"/>
    <w:rsid w:val="00C13959"/>
    <w:rPr>
      <w:rFonts w:eastAsiaTheme="minorHAnsi" w:cstheme="minorBidi"/>
      <w:color w:val="585756"/>
      <w:sz w:val="32"/>
      <w:szCs w:val="22"/>
      <w:lang w:eastAsia="en-US"/>
    </w:rPr>
  </w:style>
  <w:style w:type="paragraph" w:customStyle="1" w:styleId="Footnote">
    <w:name w:val="Footnote"/>
    <w:basedOn w:val="Normal"/>
    <w:link w:val="FootnoteCar"/>
    <w:qFormat/>
    <w:rsid w:val="00C13959"/>
    <w:pPr>
      <w:autoSpaceDE w:val="0"/>
      <w:autoSpaceDN w:val="0"/>
      <w:adjustRightInd w:val="0"/>
      <w:spacing w:after="0"/>
    </w:pPr>
    <w:rPr>
      <w:rFonts w:ascii="Calibri" w:eastAsiaTheme="minorHAnsi" w:hAnsi="Calibri" w:cs="Calibri"/>
      <w:sz w:val="14"/>
      <w:szCs w:val="21"/>
    </w:rPr>
  </w:style>
  <w:style w:type="character" w:customStyle="1" w:styleId="FootnoteCar">
    <w:name w:val="Footnote Car"/>
    <w:basedOn w:val="DefaultParagraphFont"/>
    <w:link w:val="Footnote"/>
    <w:rsid w:val="00C13959"/>
    <w:rPr>
      <w:rFonts w:eastAsiaTheme="minorHAnsi" w:cs="Calibri"/>
      <w:color w:val="585756"/>
      <w:sz w:val="14"/>
      <w:szCs w:val="21"/>
      <w:lang w:eastAsia="en-US"/>
    </w:rPr>
  </w:style>
  <w:style w:type="paragraph" w:customStyle="1" w:styleId="Pieddepage1">
    <w:name w:val="Pied de page1"/>
    <w:basedOn w:val="Normal"/>
    <w:qFormat/>
    <w:rsid w:val="00C13959"/>
    <w:pPr>
      <w:keepNext/>
      <w:keepLines/>
      <w:spacing w:after="0"/>
      <w:outlineLvl w:val="0"/>
    </w:pPr>
    <w:rPr>
      <w:rFonts w:ascii="Calibri" w:eastAsiaTheme="majorEastAsia" w:hAnsi="Calibri" w:cstheme="majorBidi"/>
      <w:color w:val="262626" w:themeColor="text1" w:themeTint="D9"/>
      <w:sz w:val="18"/>
      <w:szCs w:val="24"/>
    </w:rPr>
  </w:style>
  <w:style w:type="paragraph" w:styleId="NoSpacing">
    <w:name w:val="No Spacing"/>
    <w:uiPriority w:val="1"/>
    <w:qFormat/>
    <w:rsid w:val="00C13959"/>
    <w:rPr>
      <w:rFonts w:cs="Calibri"/>
      <w:color w:val="000000"/>
      <w:sz w:val="22"/>
      <w:szCs w:val="22"/>
    </w:rPr>
  </w:style>
  <w:style w:type="character" w:customStyle="1" w:styleId="Titre1Char">
    <w:name w:val="Titre 1 Char"/>
    <w:basedOn w:val="DefaultParagraphFont"/>
    <w:link w:val="Titre11"/>
    <w:locked/>
    <w:rsid w:val="00BF2F25"/>
    <w:rPr>
      <w:rFonts w:cs="Calibri"/>
      <w:b/>
      <w:caps/>
      <w:color w:val="FF0000"/>
      <w:sz w:val="24"/>
      <w:szCs w:val="32"/>
    </w:rPr>
  </w:style>
  <w:style w:type="paragraph" w:customStyle="1" w:styleId="Titre11">
    <w:name w:val="Titre 11"/>
    <w:basedOn w:val="Heading1"/>
    <w:link w:val="Titre1Char"/>
    <w:qFormat/>
    <w:rsid w:val="00BF2F25"/>
    <w:pPr>
      <w:keepNext/>
      <w:keepLines/>
      <w:numPr>
        <w:numId w:val="0"/>
      </w:numPr>
      <w:shd w:val="clear" w:color="auto" w:fill="auto"/>
      <w:autoSpaceDE/>
      <w:autoSpaceDN/>
      <w:adjustRightInd/>
      <w:spacing w:before="0" w:after="0" w:line="266" w:lineRule="auto"/>
      <w:ind w:left="10" w:hanging="10"/>
    </w:pPr>
    <w:rPr>
      <w:caps/>
      <w:color w:val="FF0000"/>
      <w:sz w:val="24"/>
      <w:lang w:eastAsia="fr-BE"/>
    </w:rPr>
  </w:style>
  <w:style w:type="paragraph" w:styleId="NormalWeb">
    <w:name w:val="Normal (Web)"/>
    <w:basedOn w:val="Normal"/>
    <w:uiPriority w:val="99"/>
    <w:unhideWhenUsed/>
    <w:rsid w:val="00536BCF"/>
    <w:pPr>
      <w:spacing w:before="100" w:beforeAutospacing="1" w:after="100" w:afterAutospacing="1" w:line="240" w:lineRule="auto"/>
    </w:pPr>
    <w:rPr>
      <w:rFonts w:ascii="Times New Roman" w:eastAsia="Times New Roman" w:hAnsi="Times New Roman"/>
      <w:color w:val="auto"/>
      <w:sz w:val="24"/>
      <w:szCs w:val="24"/>
      <w:lang w:val="en-US"/>
    </w:rPr>
  </w:style>
  <w:style w:type="paragraph" w:styleId="Revision">
    <w:name w:val="Revision"/>
    <w:hidden/>
    <w:uiPriority w:val="99"/>
    <w:semiHidden/>
    <w:rsid w:val="00B72B2B"/>
    <w:rPr>
      <w:rFonts w:ascii="Georgia" w:hAnsi="Georgia"/>
      <w:color w:val="585756"/>
      <w:sz w:val="21"/>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083162">
      <w:bodyDiv w:val="1"/>
      <w:marLeft w:val="0"/>
      <w:marRight w:val="0"/>
      <w:marTop w:val="0"/>
      <w:marBottom w:val="0"/>
      <w:divBdr>
        <w:top w:val="none" w:sz="0" w:space="0" w:color="auto"/>
        <w:left w:val="none" w:sz="0" w:space="0" w:color="auto"/>
        <w:bottom w:val="none" w:sz="0" w:space="0" w:color="auto"/>
        <w:right w:val="none" w:sz="0" w:space="0" w:color="auto"/>
      </w:divBdr>
    </w:div>
    <w:div w:id="428811810">
      <w:bodyDiv w:val="1"/>
      <w:marLeft w:val="0"/>
      <w:marRight w:val="0"/>
      <w:marTop w:val="0"/>
      <w:marBottom w:val="0"/>
      <w:divBdr>
        <w:top w:val="none" w:sz="0" w:space="0" w:color="auto"/>
        <w:left w:val="none" w:sz="0" w:space="0" w:color="auto"/>
        <w:bottom w:val="none" w:sz="0" w:space="0" w:color="auto"/>
        <w:right w:val="none" w:sz="0" w:space="0" w:color="auto"/>
      </w:divBdr>
    </w:div>
    <w:div w:id="779255096">
      <w:bodyDiv w:val="1"/>
      <w:marLeft w:val="0"/>
      <w:marRight w:val="0"/>
      <w:marTop w:val="0"/>
      <w:marBottom w:val="0"/>
      <w:divBdr>
        <w:top w:val="none" w:sz="0" w:space="0" w:color="auto"/>
        <w:left w:val="none" w:sz="0" w:space="0" w:color="auto"/>
        <w:bottom w:val="none" w:sz="0" w:space="0" w:color="auto"/>
        <w:right w:val="none" w:sz="0" w:space="0" w:color="auto"/>
      </w:divBdr>
    </w:div>
    <w:div w:id="210214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finances.belgium.be/fr/tresorerie/sanctions-financieres/sanctions-internationales-nations-unies" TargetMode="External"/><Relationship Id="rId21" Type="http://schemas.openxmlformats.org/officeDocument/2006/relationships/hyperlink" Target="mailto:info.cdcdck@minfin.fed.be" TargetMode="External"/><Relationship Id="rId42" Type="http://schemas.openxmlformats.org/officeDocument/2006/relationships/hyperlink" Target="https://finances.belgium.be/fr/tresorerie/sanctions-financieres/sanctions-europ%C3%A9ennes-ue" TargetMode="External"/><Relationship Id="rId47" Type="http://schemas.openxmlformats.org/officeDocument/2006/relationships/hyperlink" Target="https://eeas.europa.eu/headquarters/headquarters-homepage/8442/consolidated-list-sanctions_en" TargetMode="External"/><Relationship Id="rId63" Type="http://schemas.openxmlformats.org/officeDocument/2006/relationships/hyperlink" Target="https://finances.belgium.be/fr/sur_le_spf/structure_et_services/administrations_generales/tr%C3%A9sorerie/contr%C3%B4le-des-instruments-1-2" TargetMode="External"/><Relationship Id="rId68" Type="http://schemas.openxmlformats.org/officeDocument/2006/relationships/hyperlink" Target="https://finances.belgium.be/fr/sur_le_spf/structure_et_services/administrations_generales/tr%C3%A9sorerie/contr%C3%B4le-des-instruments-1-2" TargetMode="External"/><Relationship Id="rId16" Type="http://schemas.openxmlformats.org/officeDocument/2006/relationships/hyperlink" Target="https://www.enabel.be/content/privacy-notice-enabel" TargetMode="External"/><Relationship Id="rId11" Type="http://schemas.openxmlformats.org/officeDocument/2006/relationships/header" Target="header1.xml"/><Relationship Id="rId24" Type="http://schemas.openxmlformats.org/officeDocument/2006/relationships/hyperlink" Target="mailto:UGA_CSC_CONTRACTS@enabel.be" TargetMode="External"/><Relationship Id="rId32" Type="http://schemas.openxmlformats.org/officeDocument/2006/relationships/hyperlink" Target="https://finances.belgium.be/fr/tresorerie/sanctions-financieres/sanctions-internationales-nations-unies" TargetMode="External"/><Relationship Id="rId37" Type="http://schemas.openxmlformats.org/officeDocument/2006/relationships/hyperlink" Target="https://finances.belgium.be/fr/tresorerie/sanctions-financieres/sanctions-europ%C3%A9ennes-ue" TargetMode="External"/><Relationship Id="rId40" Type="http://schemas.openxmlformats.org/officeDocument/2006/relationships/hyperlink" Target="https://finances.belgium.be/fr/tresorerie/sanctions-financieres/sanctions-europ%C3%A9ennes-ue" TargetMode="External"/><Relationship Id="rId45" Type="http://schemas.openxmlformats.org/officeDocument/2006/relationships/hyperlink" Target="https://eeas.europa.eu/headquarters/headquarters-homepage/8442/consolidated-list-sanctions_en" TargetMode="External"/><Relationship Id="rId53" Type="http://schemas.openxmlformats.org/officeDocument/2006/relationships/hyperlink" Target="https://eeas.europa.eu/sites/eeas/files/restrictive_measures-2017-01-17-clean.pdf" TargetMode="External"/><Relationship Id="rId58" Type="http://schemas.openxmlformats.org/officeDocument/2006/relationships/hyperlink" Target="https://eeas.europa.eu/sites/eeas/files/restrictive_measures-2017-01-17-clean.pdf" TargetMode="External"/><Relationship Id="rId66" Type="http://schemas.openxmlformats.org/officeDocument/2006/relationships/hyperlink" Target="https://finances.belgium.be/fr/sur_le_spf/structure_et_services/administrations_generales/tr%C3%A9sorerie/contr%C3%B4le-des-instruments-1-2" TargetMode="External"/><Relationship Id="rId74" Type="http://schemas.openxmlformats.org/officeDocument/2006/relationships/footer" Target="footer3.xml"/><Relationship Id="rId5" Type="http://schemas.openxmlformats.org/officeDocument/2006/relationships/numbering" Target="numbering.xml"/><Relationship Id="rId61" Type="http://schemas.openxmlformats.org/officeDocument/2006/relationships/hyperlink" Target="https://eeas.europa.eu/sites/eeas/files/restrictive_measures-2017-01-17-clean.pdf" TargetMode="External"/><Relationship Id="rId19" Type="http://schemas.openxmlformats.org/officeDocument/2006/relationships/hyperlink" Target="mailto:frank.waibale@enabel.be" TargetMode="External"/><Relationship Id="rId14" Type="http://schemas.openxmlformats.org/officeDocument/2006/relationships/footer" Target="footer2.xml"/><Relationship Id="rId22" Type="http://schemas.openxmlformats.org/officeDocument/2006/relationships/hyperlink" Target="mailto:flavia.masi@enabel.be" TargetMode="External"/><Relationship Id="rId27" Type="http://schemas.openxmlformats.org/officeDocument/2006/relationships/hyperlink" Target="https://finances.belgium.be/fr/tresorerie/sanctions-financieres/sanctions-internationales-nations-unies" TargetMode="External"/><Relationship Id="rId30" Type="http://schemas.openxmlformats.org/officeDocument/2006/relationships/hyperlink" Target="https://finances.belgium.be/fr/tresorerie/sanctions-financieres/sanctions-internationales-nations-unies" TargetMode="External"/><Relationship Id="rId35" Type="http://schemas.openxmlformats.org/officeDocument/2006/relationships/hyperlink" Target="https://finances.belgium.be/fr/tresorerie/sanctions-financieres/sanctions-internationales-nations-unies" TargetMode="External"/><Relationship Id="rId43" Type="http://schemas.openxmlformats.org/officeDocument/2006/relationships/hyperlink" Target="https://finances.belgium.be/fr/tresorerie/sanctions-financieres/sanctions-europ%C3%A9ennes-ue" TargetMode="External"/><Relationship Id="rId48" Type="http://schemas.openxmlformats.org/officeDocument/2006/relationships/hyperlink" Target="https://eeas.europa.eu/headquarters/headquarters-homepage/8442/consolidated-list-sanctions_en" TargetMode="External"/><Relationship Id="rId56" Type="http://schemas.openxmlformats.org/officeDocument/2006/relationships/hyperlink" Target="https://eeas.europa.eu/sites/eeas/files/restrictive_measures-2017-01-17-clean.pdf" TargetMode="External"/><Relationship Id="rId64" Type="http://schemas.openxmlformats.org/officeDocument/2006/relationships/hyperlink" Target="https://finances.belgium.be/fr/sur_le_spf/structure_et_services/administrations_generales/tr%C3%A9sorerie/contr%C3%B4le-des-instruments-1-2" TargetMode="External"/><Relationship Id="rId69" Type="http://schemas.openxmlformats.org/officeDocument/2006/relationships/hyperlink" Target="https://finances.belgium.be/fr/sur_le_spf/structure_et_services/administrations_generales/tr%C3%A9sorerie/contr%C3%B4le-des-instruments-1-2" TargetMode="External"/><Relationship Id="rId8" Type="http://schemas.openxmlformats.org/officeDocument/2006/relationships/webSettings" Target="webSettings.xml"/><Relationship Id="rId51" Type="http://schemas.openxmlformats.org/officeDocument/2006/relationships/hyperlink" Target="https://eeas.europa.eu/headquarters/headquarters-homepage/8442/consolidated-list-sanctions_en" TargetMode="External"/><Relationship Id="rId72" Type="http://schemas.openxmlformats.org/officeDocument/2006/relationships/hyperlink" Target="https://finances.belgium.be/fr/sur_le_spf/structure_et_services/administrations_generales/tr%C3%A9sorerie/contr%C3%B4le-des-instruments-1-2" TargetMode="External"/><Relationship Id="rId80" Type="http://schemas.microsoft.com/office/2016/09/relationships/commentsIds" Target="commentsId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enabelintegrity.be" TargetMode="External"/><Relationship Id="rId25" Type="http://schemas.openxmlformats.org/officeDocument/2006/relationships/hyperlink" Target="mailto:uga_csc_tenders@enabel.be" TargetMode="External"/><Relationship Id="rId33" Type="http://schemas.openxmlformats.org/officeDocument/2006/relationships/hyperlink" Target="https://finances.belgium.be/fr/tresorerie/sanctions-financieres/sanctions-internationales-nations-unies" TargetMode="External"/><Relationship Id="rId38" Type="http://schemas.openxmlformats.org/officeDocument/2006/relationships/hyperlink" Target="https://finances.belgium.be/fr/tresorerie/sanctions-financieres/sanctions-europ%C3%A9ennes-ue" TargetMode="External"/><Relationship Id="rId46" Type="http://schemas.openxmlformats.org/officeDocument/2006/relationships/hyperlink" Target="https://eeas.europa.eu/headquarters/headquarters-homepage/8442/consolidated-list-sanctions_en" TargetMode="External"/><Relationship Id="rId59" Type="http://schemas.openxmlformats.org/officeDocument/2006/relationships/hyperlink" Target="https://eeas.europa.eu/sites/eeas/files/restrictive_measures-2017-01-17-clean.pdf" TargetMode="External"/><Relationship Id="rId67" Type="http://schemas.openxmlformats.org/officeDocument/2006/relationships/hyperlink" Target="https://finances.belgium.be/fr/sur_le_spf/structure_et_services/administrations_generales/tr%C3%A9sorerie/contr%C3%B4le-des-instruments-1-2" TargetMode="External"/><Relationship Id="rId20" Type="http://schemas.openxmlformats.org/officeDocument/2006/relationships/hyperlink" Target="https://finances.belgium.be/sites/default/files/01_marche_public.pdf" TargetMode="External"/><Relationship Id="rId41" Type="http://schemas.openxmlformats.org/officeDocument/2006/relationships/hyperlink" Target="https://finances.belgium.be/fr/tresorerie/sanctions-financieres/sanctions-europ%C3%A9ennes-ue" TargetMode="External"/><Relationship Id="rId54" Type="http://schemas.openxmlformats.org/officeDocument/2006/relationships/hyperlink" Target="https://eeas.europa.eu/sites/eeas/files/restrictive_measures-2017-01-17-clean.pdf" TargetMode="External"/><Relationship Id="rId62" Type="http://schemas.openxmlformats.org/officeDocument/2006/relationships/hyperlink" Target="https://finances.belgium.be/fr/sur_le_spf/structure_et_services/administrations_generales/tr%C3%A9sorerie/contr%C3%B4le-des-instruments-1-2" TargetMode="External"/><Relationship Id="rId70" Type="http://schemas.openxmlformats.org/officeDocument/2006/relationships/hyperlink" Target="https://finances.belgium.be/fr/sur_le_spf/structure_et_services/administrations_generales/tr%C3%A9sorerie/contr%C3%B4le-des-instruments-1-2"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publicprocurement.be" TargetMode="External"/><Relationship Id="rId23" Type="http://schemas.openxmlformats.org/officeDocument/2006/relationships/hyperlink" Target="https://www.enabel.be/content/enabel-tenders" TargetMode="External"/><Relationship Id="rId28" Type="http://schemas.openxmlformats.org/officeDocument/2006/relationships/hyperlink" Target="https://finances.belgium.be/fr/tresorerie/sanctions-financieres/sanctions-internationales-nations-unies" TargetMode="External"/><Relationship Id="rId36" Type="http://schemas.openxmlformats.org/officeDocument/2006/relationships/hyperlink" Target="https://finances.belgium.be/fr/tresorerie/sanctions-financieres/sanctions-europ%C3%A9ennes-ue" TargetMode="External"/><Relationship Id="rId49" Type="http://schemas.openxmlformats.org/officeDocument/2006/relationships/hyperlink" Target="https://eeas.europa.eu/headquarters/headquarters-homepage/8442/consolidated-list-sanctions_en" TargetMode="External"/><Relationship Id="rId57" Type="http://schemas.openxmlformats.org/officeDocument/2006/relationships/hyperlink" Target="https://eeas.europa.eu/sites/eeas/files/restrictive_measures-2017-01-17-clean.pdf" TargetMode="External"/><Relationship Id="rId10" Type="http://schemas.openxmlformats.org/officeDocument/2006/relationships/endnotes" Target="endnotes.xml"/><Relationship Id="rId31" Type="http://schemas.openxmlformats.org/officeDocument/2006/relationships/hyperlink" Target="https://finances.belgium.be/fr/tresorerie/sanctions-financieres/sanctions-internationales-nations-unies" TargetMode="External"/><Relationship Id="rId44" Type="http://schemas.openxmlformats.org/officeDocument/2006/relationships/hyperlink" Target="https://eeas.europa.eu/headquarters/headquarters-homepage/8442/consolidated-list-sanctions_en" TargetMode="External"/><Relationship Id="rId52" Type="http://schemas.openxmlformats.org/officeDocument/2006/relationships/hyperlink" Target="https://eeas.europa.eu/sites/eeas/files/restrictive_measures-2017-01-17-clean.pdf" TargetMode="External"/><Relationship Id="rId60" Type="http://schemas.openxmlformats.org/officeDocument/2006/relationships/hyperlink" Target="https://eeas.europa.eu/sites/eeas/files/restrictive_measures-2017-01-17-clean.pdf" TargetMode="External"/><Relationship Id="rId65" Type="http://schemas.openxmlformats.org/officeDocument/2006/relationships/hyperlink" Target="https://finances.belgium.be/fr/sur_le_spf/structure_et_services/administrations_generales/tr%C3%A9sorerie/contr%C3%B4le-des-instruments-1-2" TargetMode="External"/><Relationship Id="rId73" Type="http://schemas.openxmlformats.org/officeDocument/2006/relationships/header" Target="header3.xml"/><Relationship Id="rId8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mailto:Julius.okwakol@enabel.be" TargetMode="External"/><Relationship Id="rId39" Type="http://schemas.openxmlformats.org/officeDocument/2006/relationships/hyperlink" Target="https://finances.belgium.be/fr/tresorerie/sanctions-financieres/sanctions-europ%C3%A9ennes-ue" TargetMode="External"/><Relationship Id="rId34" Type="http://schemas.openxmlformats.org/officeDocument/2006/relationships/hyperlink" Target="https://finances.belgium.be/fr/tresorerie/sanctions-financieres/sanctions-internationales-nations-unies" TargetMode="External"/><Relationship Id="rId50" Type="http://schemas.openxmlformats.org/officeDocument/2006/relationships/hyperlink" Target="https://eeas.europa.eu/headquarters/headquarters-homepage/8442/consolidated-list-sanctions_en" TargetMode="External"/><Relationship Id="rId55" Type="http://schemas.openxmlformats.org/officeDocument/2006/relationships/hyperlink" Target="https://eeas.europa.eu/sites/eeas/files/restrictive_measures-2017-01-17-clean.pdf" TargetMode="External"/><Relationship Id="rId76"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finances.belgium.be/fr/sur_le_spf/structure_et_services/administrations_generales/tr%C3%A9sorerie/contr%C3%B4le-des-instruments-1-2" TargetMode="External"/><Relationship Id="rId2" Type="http://schemas.openxmlformats.org/officeDocument/2006/relationships/customXml" Target="../customXml/item2.xml"/><Relationship Id="rId29" Type="http://schemas.openxmlformats.org/officeDocument/2006/relationships/hyperlink" Target="https://finances.belgium.be/fr/tresorerie/sanctions-financieres/sanctions-internationales-nations-uni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seeuws\Desktop\Enabel%20TP\Rapport%20Template%20Enabel%20fran&#231;ai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4B36FF77229642AEB1CFEBEA5B53B8" ma:contentTypeVersion="14" ma:contentTypeDescription="Create a new document." ma:contentTypeScope="" ma:versionID="42feee0fc470dc3349baaae2643ac189">
  <xsd:schema xmlns:xsd="http://www.w3.org/2001/XMLSchema" xmlns:xs="http://www.w3.org/2001/XMLSchema" xmlns:p="http://schemas.microsoft.com/office/2006/metadata/properties" xmlns:ns2="01658348-5354-4c90-8e64-ece5dffd82bb" xmlns:ns3="b6df7d5b-c217-44eb-add4-b00859b03a64" targetNamespace="http://schemas.microsoft.com/office/2006/metadata/properties" ma:root="true" ma:fieldsID="fbbf527c95efab5d1cdc80d8ebe59309" ns2:_="" ns3:_="">
    <xsd:import namespace="01658348-5354-4c90-8e64-ece5dffd82bb"/>
    <xsd:import namespace="b6df7d5b-c217-44eb-add4-b00859b03a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kf78f8c6b1d84606b77c6edeecdda7a3" minOccurs="0"/>
                <xsd:element ref="ns3:TaxCatchAll" minOccurs="0"/>
                <xsd:element ref="ns2:k07e5c9dd8ef49a29772290d04896af4" minOccurs="0"/>
                <xsd:element ref="ns2:gaf3ec5a67fc463eb9656c0859fc0579"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58348-5354-4c90-8e64-ece5dffd82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kf78f8c6b1d84606b77c6edeecdda7a3" ma:index="13" ma:taxonomy="true" ma:internalName="kf78f8c6b1d84606b77c6edeecdda7a3" ma:taxonomyFieldName="Language" ma:displayName="Language" ma:default="" ma:fieldId="{4f78f8c6-b1d8-4606-b77c-6edeecdda7a3}" ma:taxonomyMulti="true"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k07e5c9dd8ef49a29772290d04896af4" ma:index="16" nillable="true" ma:taxonomy="true" ma:internalName="k07e5c9dd8ef49a29772290d04896af4" ma:taxonomyFieldName="Type_Document" ma:displayName="Type_Document" ma:default="" ma:fieldId="{407e5c9d-d8ef-49a2-9772-290d04896af4}"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gaf3ec5a67fc463eb9656c0859fc0579" ma:index="18" ma:taxonomy="true" ma:internalName="gaf3ec5a67fc463eb9656c0859fc0579" ma:taxonomyFieldName="Owner" ma:displayName="Owner" ma:readOnly="false" ma:default="" ma:fieldId="{0af3ec5a-67fc-463e-b965-6c0859fc0579}" ma:sspId="60552f54-6c29-411d-8801-9a0c08c1a1a0" ma:termSetId="fb26bd1f-a6d0-4298-bc9b-79d2ef6abc2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6df7d5b-c217-44eb-add4-b00859b03a6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43c2ca-1803-4b2f-959c-b65b7087f729}" ma:internalName="TaxCatchAll" ma:showField="CatchAllData" ma:web="b6df7d5b-c217-44eb-add4-b00859b03a6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af3ec5a67fc463eb9656c0859fc0579 xmlns="01658348-5354-4c90-8e64-ece5dffd82bb">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63c10b1a-587f-4ec6-924f-4565dd1c55f4</TermId>
        </TermInfo>
      </Terms>
    </gaf3ec5a67fc463eb9656c0859fc0579>
    <TaxCatchAll xmlns="b6df7d5b-c217-44eb-add4-b00859b03a64">
      <Value>2</Value>
      <Value>8</Value>
      <Value>1</Value>
    </TaxCatchAll>
    <kf78f8c6b1d84606b77c6edeecdda7a3 xmlns="01658348-5354-4c90-8e64-ece5dffd82bb">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e5b11214-e6fc-4287-b1cb-b050c041462c</TermId>
        </TermInfo>
      </Terms>
    </kf78f8c6b1d84606b77c6edeecdda7a3>
    <k07e5c9dd8ef49a29772290d04896af4 xmlns="01658348-5354-4c90-8e64-ece5dffd82b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507c20e7-7939-4ae2-9a5d-822aa0fd4f74</TermId>
        </TermInfo>
      </Terms>
    </k07e5c9dd8ef49a29772290d04896af4>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07AA0-F711-4896-AD59-B55231D9F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58348-5354-4c90-8e64-ece5dffd82bb"/>
    <ds:schemaRef ds:uri="b6df7d5b-c217-44eb-add4-b00859b03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E0673B-99CE-474F-A041-299D2E3923FF}">
  <ds:schemaRefs>
    <ds:schemaRef ds:uri="http://schemas.microsoft.com/sharepoint/v3/contenttype/forms"/>
  </ds:schemaRefs>
</ds:datastoreItem>
</file>

<file path=customXml/itemProps3.xml><?xml version="1.0" encoding="utf-8"?>
<ds:datastoreItem xmlns:ds="http://schemas.openxmlformats.org/officeDocument/2006/customXml" ds:itemID="{BAF6091A-F680-42E0-B06B-A0E3BB09E18C}">
  <ds:schemaRefs>
    <ds:schemaRef ds:uri="http://schemas.microsoft.com/office/2006/metadata/properties"/>
    <ds:schemaRef ds:uri="http://schemas.microsoft.com/office/infopath/2007/PartnerControls"/>
    <ds:schemaRef ds:uri="01658348-5354-4c90-8e64-ece5dffd82bb"/>
    <ds:schemaRef ds:uri="b6df7d5b-c217-44eb-add4-b00859b03a64"/>
  </ds:schemaRefs>
</ds:datastoreItem>
</file>

<file path=customXml/itemProps4.xml><?xml version="1.0" encoding="utf-8"?>
<ds:datastoreItem xmlns:ds="http://schemas.openxmlformats.org/officeDocument/2006/customXml" ds:itemID="{09EB1A6C-9CE5-4F5C-8621-9A88E8921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Template Enabel français</Template>
  <TotalTime>47</TotalTime>
  <Pages>61</Pages>
  <Words>18794</Words>
  <Characters>107126</Characters>
  <Application>Microsoft Office Word</Application>
  <DocSecurity>0</DocSecurity>
  <Lines>892</Lines>
  <Paragraphs>251</Paragraphs>
  <ScaleCrop>false</ScaleCrop>
  <HeadingPairs>
    <vt:vector size="2" baseType="variant">
      <vt:variant>
        <vt:lpstr>Title</vt:lpstr>
      </vt:variant>
      <vt:variant>
        <vt:i4>1</vt:i4>
      </vt:variant>
    </vt:vector>
  </HeadingPairs>
  <TitlesOfParts>
    <vt:vector size="1" baseType="lpstr">
      <vt:lpstr/>
    </vt:vector>
  </TitlesOfParts>
  <Company>BTCCTB</Company>
  <LinksUpToDate>false</LinksUpToDate>
  <CharactersWithSpaces>125669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SEEUWS, Florence</dc:creator>
  <cp:lastModifiedBy>MATOVU, Eva</cp:lastModifiedBy>
  <cp:revision>10</cp:revision>
  <dcterms:created xsi:type="dcterms:W3CDTF">2022-09-30T07:01:00Z</dcterms:created>
  <dcterms:modified xsi:type="dcterms:W3CDTF">2022-10-03T06:40:00Z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0x010100704B36FF77229642AEB1CFEBEA5B53B8</vt:lpwstr>
  </property>
  <property fmtid="{D5CDD505-2E9C-101B-9397-08002B2CF9AE}" pid="3" name="Language">
    <vt:lpwstr>2;#FR|e5b11214-e6fc-4287-b1cb-b050c041462c</vt:lpwstr>
  </property>
  <property fmtid="{D5CDD505-2E9C-101B-9397-08002B2CF9AE}" pid="4" name="Owner">
    <vt:lpwstr>1;#Procurement|63c10b1a-587f-4ec6-924f-4565dd1c55f4</vt:lpwstr>
  </property>
  <property fmtid="{D5CDD505-2E9C-101B-9397-08002B2CF9AE}" pid="5" name="Type_Document">
    <vt:lpwstr>8;#Template|507c20e7-7939-4ae2-9a5d-822aa0fd4f74</vt:lpwstr>
  </property>
</Properties>
</file>