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8AE3C3E" w:rsidR="00CF40E1" w:rsidRPr="006755E3" w:rsidRDefault="009245F8" w:rsidP="00CF40E1">
      <w:pPr>
        <w:rPr>
          <w:lang w:val="fr-FR"/>
        </w:rPr>
        <w:sectPr w:rsidR="00CF40E1" w:rsidRPr="006755E3"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370C5E10" wp14:editId="2E0609AF">
                <wp:simplePos x="0" y="0"/>
                <wp:positionH relativeFrom="column">
                  <wp:posOffset>-281305</wp:posOffset>
                </wp:positionH>
                <wp:positionV relativeFrom="page">
                  <wp:posOffset>3077845</wp:posOffset>
                </wp:positionV>
                <wp:extent cx="3819525" cy="40246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0A64CBFA" w:rsidR="00AF648A" w:rsidRDefault="00AF648A" w:rsidP="004145B4">
                            <w:pPr>
                              <w:pStyle w:val="Titrecouverture"/>
                            </w:pPr>
                            <w:r>
                              <w:t>Cahier Spécial des Charges</w:t>
                            </w:r>
                            <w:r w:rsidRPr="004145B4">
                              <w:t xml:space="preserve"> </w:t>
                            </w:r>
                            <w:r w:rsidR="00E22D08" w:rsidRPr="00E22D08">
                              <w:t>SEN20001-100</w:t>
                            </w:r>
                            <w:r w:rsidR="002414FF">
                              <w:t>34</w:t>
                            </w:r>
                          </w:p>
                          <w:p w14:paraId="11063250" w14:textId="2310F0A1" w:rsidR="00AF648A" w:rsidRDefault="00AF648A" w:rsidP="00082D35">
                            <w:pPr>
                              <w:pStyle w:val="Titrecouverture"/>
                              <w:rPr>
                                <w:sz w:val="24"/>
                                <w:szCs w:val="24"/>
                              </w:rPr>
                            </w:pPr>
                            <w:r>
                              <w:rPr>
                                <w:sz w:val="24"/>
                                <w:szCs w:val="24"/>
                              </w:rPr>
                              <w:t xml:space="preserve">Marché de </w:t>
                            </w:r>
                            <w:r w:rsidRPr="00852C56">
                              <w:rPr>
                                <w:sz w:val="24"/>
                                <w:szCs w:val="24"/>
                              </w:rPr>
                              <w:t xml:space="preserve">Services relatif à </w:t>
                            </w:r>
                            <w:r w:rsidR="00082D35" w:rsidRPr="00852C56">
                              <w:rPr>
                                <w:sz w:val="24"/>
                                <w:szCs w:val="24"/>
                              </w:rPr>
                              <w:t xml:space="preserve">la Recherche Action du « PEM WECCO » - Projet pilote pour la mobilité entrepreneuriale entre le Sénégal et la </w:t>
                            </w:r>
                            <w:r w:rsidR="008415C2">
                              <w:rPr>
                                <w:sz w:val="24"/>
                                <w:szCs w:val="24"/>
                              </w:rPr>
                              <w:t>Belgique</w:t>
                            </w:r>
                          </w:p>
                          <w:p w14:paraId="0CC7B9B6" w14:textId="2D2EB6A2" w:rsidR="008415C2" w:rsidRDefault="008415C2" w:rsidP="00082D35">
                            <w:pPr>
                              <w:pStyle w:val="Titrecouverture"/>
                              <w:rPr>
                                <w:sz w:val="24"/>
                                <w:szCs w:val="24"/>
                              </w:rPr>
                            </w:pPr>
                            <w:r>
                              <w:rPr>
                                <w:sz w:val="24"/>
                                <w:szCs w:val="24"/>
                              </w:rPr>
                              <w:t>Procédure négociée sans publication préalable</w:t>
                            </w:r>
                          </w:p>
                          <w:p w14:paraId="75A0E7F4" w14:textId="77777777" w:rsidR="007A57F5" w:rsidRDefault="007A57F5" w:rsidP="004145B4">
                            <w:pPr>
                              <w:pStyle w:val="Titrecouverture"/>
                              <w:rPr>
                                <w:sz w:val="24"/>
                                <w:szCs w:val="24"/>
                              </w:rPr>
                            </w:pPr>
                            <w:r>
                              <w:rPr>
                                <w:sz w:val="24"/>
                                <w:szCs w:val="24"/>
                              </w:rPr>
                              <w:t xml:space="preserve">PEM WEECO </w:t>
                            </w:r>
                          </w:p>
                          <w:p w14:paraId="7E9B05C2" w14:textId="3D18A5E4" w:rsidR="00AF648A" w:rsidRPr="004145B4" w:rsidRDefault="00AF648A" w:rsidP="004145B4">
                            <w:pPr>
                              <w:pStyle w:val="Titrecouverture"/>
                              <w:rPr>
                                <w:sz w:val="24"/>
                                <w:szCs w:val="24"/>
                              </w:rPr>
                            </w:pPr>
                            <w:r w:rsidRPr="00852C56">
                              <w:rPr>
                                <w:sz w:val="24"/>
                                <w:szCs w:val="24"/>
                              </w:rPr>
                              <w:t xml:space="preserve">Navision : </w:t>
                            </w:r>
                            <w:r w:rsidR="00082D35" w:rsidRPr="00852C56">
                              <w:rPr>
                                <w:sz w:val="24"/>
                                <w:szCs w:val="24"/>
                              </w:rPr>
                              <w:t>SEN2000</w:t>
                            </w:r>
                            <w:r w:rsidR="00E22D08" w:rsidRPr="00852C56">
                              <w:rPr>
                                <w:sz w:val="24"/>
                                <w:szCs w:val="24"/>
                              </w:rPr>
                              <w:t>1</w:t>
                            </w:r>
                          </w:p>
                          <w:p w14:paraId="35C4EFF8" w14:textId="77777777" w:rsidR="00AF648A" w:rsidRPr="004145B4" w:rsidRDefault="00AF648A" w:rsidP="004145B4">
                            <w:pPr>
                              <w:pStyle w:val="Sous-titre"/>
                            </w:pPr>
                          </w:p>
                          <w:p w14:paraId="5F36CCD1" w14:textId="18320AFF" w:rsidR="00AF648A" w:rsidRDefault="00AF648A"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C5E10" id="_x0000_t202" coordsize="21600,21600" o:spt="202" path="m,l,21600r21600,l21600,xe">
                <v:stroke joinstyle="miter"/>
                <v:path gradientshapeok="t" o:connecttype="rect"/>
              </v:shapetype>
              <v:shape id="Text Box 5"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0A64CBFA" w:rsidR="00AF648A" w:rsidRDefault="00AF648A" w:rsidP="004145B4">
                      <w:pPr>
                        <w:pStyle w:val="Titrecouverture"/>
                      </w:pPr>
                      <w:r>
                        <w:t>Cahier Spécial des Charges</w:t>
                      </w:r>
                      <w:r w:rsidRPr="004145B4">
                        <w:t xml:space="preserve"> </w:t>
                      </w:r>
                      <w:r w:rsidR="00E22D08" w:rsidRPr="00E22D08">
                        <w:t>SEN20001-100</w:t>
                      </w:r>
                      <w:r w:rsidR="002414FF">
                        <w:t>34</w:t>
                      </w:r>
                    </w:p>
                    <w:p w14:paraId="11063250" w14:textId="2310F0A1" w:rsidR="00AF648A" w:rsidRDefault="00AF648A" w:rsidP="00082D35">
                      <w:pPr>
                        <w:pStyle w:val="Titrecouverture"/>
                        <w:rPr>
                          <w:sz w:val="24"/>
                          <w:szCs w:val="24"/>
                        </w:rPr>
                      </w:pPr>
                      <w:r>
                        <w:rPr>
                          <w:sz w:val="24"/>
                          <w:szCs w:val="24"/>
                        </w:rPr>
                        <w:t xml:space="preserve">Marché de </w:t>
                      </w:r>
                      <w:r w:rsidRPr="00852C56">
                        <w:rPr>
                          <w:sz w:val="24"/>
                          <w:szCs w:val="24"/>
                        </w:rPr>
                        <w:t xml:space="preserve">Services relatif à </w:t>
                      </w:r>
                      <w:r w:rsidR="00082D35" w:rsidRPr="00852C56">
                        <w:rPr>
                          <w:sz w:val="24"/>
                          <w:szCs w:val="24"/>
                        </w:rPr>
                        <w:t xml:space="preserve">la Recherche Action du « PEM WECCO » - Projet pilote pour la mobilité entrepreneuriale entre le Sénégal et la </w:t>
                      </w:r>
                      <w:r w:rsidR="008415C2">
                        <w:rPr>
                          <w:sz w:val="24"/>
                          <w:szCs w:val="24"/>
                        </w:rPr>
                        <w:t>Belgique</w:t>
                      </w:r>
                    </w:p>
                    <w:p w14:paraId="0CC7B9B6" w14:textId="2D2EB6A2" w:rsidR="008415C2" w:rsidRDefault="008415C2" w:rsidP="00082D35">
                      <w:pPr>
                        <w:pStyle w:val="Titrecouverture"/>
                        <w:rPr>
                          <w:sz w:val="24"/>
                          <w:szCs w:val="24"/>
                        </w:rPr>
                      </w:pPr>
                      <w:r>
                        <w:rPr>
                          <w:sz w:val="24"/>
                          <w:szCs w:val="24"/>
                        </w:rPr>
                        <w:t>Procédure négociée sans publication préalable</w:t>
                      </w:r>
                    </w:p>
                    <w:p w14:paraId="75A0E7F4" w14:textId="77777777" w:rsidR="007A57F5" w:rsidRDefault="007A57F5" w:rsidP="004145B4">
                      <w:pPr>
                        <w:pStyle w:val="Titrecouverture"/>
                        <w:rPr>
                          <w:sz w:val="24"/>
                          <w:szCs w:val="24"/>
                        </w:rPr>
                      </w:pPr>
                      <w:r>
                        <w:rPr>
                          <w:sz w:val="24"/>
                          <w:szCs w:val="24"/>
                        </w:rPr>
                        <w:t xml:space="preserve">PEM WEECO </w:t>
                      </w:r>
                    </w:p>
                    <w:p w14:paraId="7E9B05C2" w14:textId="3D18A5E4" w:rsidR="00AF648A" w:rsidRPr="004145B4" w:rsidRDefault="00AF648A" w:rsidP="004145B4">
                      <w:pPr>
                        <w:pStyle w:val="Titrecouverture"/>
                        <w:rPr>
                          <w:sz w:val="24"/>
                          <w:szCs w:val="24"/>
                        </w:rPr>
                      </w:pPr>
                      <w:r w:rsidRPr="00852C56">
                        <w:rPr>
                          <w:sz w:val="24"/>
                          <w:szCs w:val="24"/>
                        </w:rPr>
                        <w:t xml:space="preserve">Navision : </w:t>
                      </w:r>
                      <w:r w:rsidR="00082D35" w:rsidRPr="00852C56">
                        <w:rPr>
                          <w:sz w:val="24"/>
                          <w:szCs w:val="24"/>
                        </w:rPr>
                        <w:t>SEN2000</w:t>
                      </w:r>
                      <w:r w:rsidR="00E22D08" w:rsidRPr="00852C56">
                        <w:rPr>
                          <w:sz w:val="24"/>
                          <w:szCs w:val="24"/>
                        </w:rPr>
                        <w:t>1</w:t>
                      </w:r>
                    </w:p>
                    <w:p w14:paraId="35C4EFF8" w14:textId="77777777" w:rsidR="00AF648A" w:rsidRPr="004145B4" w:rsidRDefault="00AF648A" w:rsidP="004145B4">
                      <w:pPr>
                        <w:pStyle w:val="Sous-titre"/>
                      </w:pPr>
                    </w:p>
                    <w:p w14:paraId="5F36CCD1" w14:textId="18320AFF" w:rsidR="00AF648A" w:rsidRDefault="00AF648A" w:rsidP="004145B4">
                      <w:pPr>
                        <w:pStyle w:val="Titrecouverture"/>
                      </w:pPr>
                    </w:p>
                  </w:txbxContent>
                </v:textbox>
                <w10:wrap anchory="page"/>
                <w10:anchorlock/>
              </v:shape>
            </w:pict>
          </mc:Fallback>
        </mc:AlternateContent>
      </w:r>
      <w:r w:rsidR="00AB542B" w:rsidRPr="006755E3">
        <w:rPr>
          <w:lang w:val="fr-FR"/>
        </w:rPr>
        <w:tab/>
      </w:r>
    </w:p>
    <w:p w14:paraId="1E8C11B3" w14:textId="77777777" w:rsidR="00C45EFE" w:rsidRPr="006755E3" w:rsidRDefault="00C45EFE" w:rsidP="005D080C">
      <w:pPr>
        <w:pStyle w:val="En-ttedetabledesmatires"/>
        <w:spacing w:after="240"/>
        <w:rPr>
          <w:color w:val="585756"/>
          <w:lang w:val="fr-FR"/>
        </w:rPr>
      </w:pPr>
      <w:r w:rsidRPr="006755E3">
        <w:rPr>
          <w:color w:val="585756"/>
          <w:lang w:val="fr-FR"/>
        </w:rPr>
        <w:lastRenderedPageBreak/>
        <w:t>Table des matières</w:t>
      </w:r>
    </w:p>
    <w:p w14:paraId="268D9D25" w14:textId="10B7489A" w:rsidR="00C83963" w:rsidRDefault="223AECA6">
      <w:pPr>
        <w:pStyle w:val="TM1"/>
        <w:rPr>
          <w:rFonts w:asciiTheme="minorHAnsi" w:eastAsiaTheme="minorEastAsia" w:hAnsiTheme="minorHAnsi" w:cstheme="minorBidi"/>
          <w:b w:val="0"/>
          <w:noProof/>
          <w:color w:val="auto"/>
          <w:sz w:val="22"/>
          <w:lang w:val="fr-FR" w:eastAsia="fr-FR"/>
        </w:rPr>
      </w:pPr>
      <w:r w:rsidRPr="006755E3">
        <w:rPr>
          <w:lang w:val="fr-FR"/>
        </w:rPr>
        <w:fldChar w:fldCharType="begin"/>
      </w:r>
      <w:r w:rsidR="00C45EFE" w:rsidRPr="006755E3">
        <w:rPr>
          <w:lang w:val="fr-FR"/>
        </w:rPr>
        <w:instrText>TOC \o "1-4" \h \z \u</w:instrText>
      </w:r>
      <w:r w:rsidRPr="006755E3">
        <w:rPr>
          <w:lang w:val="fr-FR"/>
        </w:rPr>
        <w:fldChar w:fldCharType="separate"/>
      </w:r>
      <w:hyperlink w:anchor="_Toc118793693" w:history="1">
        <w:r w:rsidR="00C83963" w:rsidRPr="006A3012">
          <w:rPr>
            <w:rStyle w:val="Lienhypertexte"/>
            <w:noProof/>
            <w:lang w:val="fr-FR"/>
          </w:rPr>
          <w:t>1</w:t>
        </w:r>
        <w:r w:rsidR="00C83963">
          <w:rPr>
            <w:rFonts w:asciiTheme="minorHAnsi" w:eastAsiaTheme="minorEastAsia" w:hAnsiTheme="minorHAnsi" w:cstheme="minorBidi"/>
            <w:b w:val="0"/>
            <w:noProof/>
            <w:color w:val="auto"/>
            <w:sz w:val="22"/>
            <w:lang w:val="fr-FR" w:eastAsia="fr-FR"/>
          </w:rPr>
          <w:tab/>
        </w:r>
        <w:r w:rsidR="00C83963" w:rsidRPr="006A3012">
          <w:rPr>
            <w:rStyle w:val="Lienhypertexte"/>
            <w:noProof/>
            <w:lang w:val="fr-FR"/>
          </w:rPr>
          <w:t>Généralités</w:t>
        </w:r>
        <w:r w:rsidR="00C83963">
          <w:rPr>
            <w:noProof/>
            <w:webHidden/>
          </w:rPr>
          <w:tab/>
        </w:r>
        <w:r w:rsidR="00C83963">
          <w:rPr>
            <w:noProof/>
            <w:webHidden/>
          </w:rPr>
          <w:fldChar w:fldCharType="begin"/>
        </w:r>
        <w:r w:rsidR="00C83963">
          <w:rPr>
            <w:noProof/>
            <w:webHidden/>
          </w:rPr>
          <w:instrText xml:space="preserve"> PAGEREF _Toc118793693 \h </w:instrText>
        </w:r>
        <w:r w:rsidR="00C83963">
          <w:rPr>
            <w:noProof/>
            <w:webHidden/>
          </w:rPr>
        </w:r>
        <w:r w:rsidR="00C83963">
          <w:rPr>
            <w:noProof/>
            <w:webHidden/>
          </w:rPr>
          <w:fldChar w:fldCharType="separate"/>
        </w:r>
        <w:r w:rsidR="001A458A">
          <w:rPr>
            <w:noProof/>
            <w:webHidden/>
          </w:rPr>
          <w:t>5</w:t>
        </w:r>
        <w:r w:rsidR="00C83963">
          <w:rPr>
            <w:noProof/>
            <w:webHidden/>
          </w:rPr>
          <w:fldChar w:fldCharType="end"/>
        </w:r>
      </w:hyperlink>
    </w:p>
    <w:p w14:paraId="21D2545B" w14:textId="70707FFD"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694" w:history="1">
        <w:r w:rsidR="00C83963" w:rsidRPr="006A3012">
          <w:rPr>
            <w:rStyle w:val="Lienhypertexte"/>
            <w:noProof/>
            <w:lang w:val="fr-FR"/>
          </w:rPr>
          <w:t>1.1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Dérogations aux règles générales d’exécution</w:t>
        </w:r>
        <w:r w:rsidR="00C83963">
          <w:rPr>
            <w:noProof/>
            <w:webHidden/>
          </w:rPr>
          <w:tab/>
        </w:r>
        <w:r w:rsidR="00C83963">
          <w:rPr>
            <w:noProof/>
            <w:webHidden/>
          </w:rPr>
          <w:fldChar w:fldCharType="begin"/>
        </w:r>
        <w:r w:rsidR="00C83963">
          <w:rPr>
            <w:noProof/>
            <w:webHidden/>
          </w:rPr>
          <w:instrText xml:space="preserve"> PAGEREF _Toc118793694 \h </w:instrText>
        </w:r>
        <w:r w:rsidR="00C83963">
          <w:rPr>
            <w:noProof/>
            <w:webHidden/>
          </w:rPr>
        </w:r>
        <w:r w:rsidR="00C83963">
          <w:rPr>
            <w:noProof/>
            <w:webHidden/>
          </w:rPr>
          <w:fldChar w:fldCharType="separate"/>
        </w:r>
        <w:r w:rsidR="001A458A">
          <w:rPr>
            <w:noProof/>
            <w:webHidden/>
          </w:rPr>
          <w:t>5</w:t>
        </w:r>
        <w:r w:rsidR="00C83963">
          <w:rPr>
            <w:noProof/>
            <w:webHidden/>
          </w:rPr>
          <w:fldChar w:fldCharType="end"/>
        </w:r>
      </w:hyperlink>
    </w:p>
    <w:p w14:paraId="1CFAFE94" w14:textId="1F328803"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695" w:history="1">
        <w:r w:rsidR="00C83963" w:rsidRPr="006A3012">
          <w:rPr>
            <w:rStyle w:val="Lienhypertexte"/>
            <w:noProof/>
            <w:lang w:val="fr-FR"/>
          </w:rPr>
          <w:t>1.2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Pouvoir adjudicateur</w:t>
        </w:r>
        <w:r w:rsidR="00C83963">
          <w:rPr>
            <w:noProof/>
            <w:webHidden/>
          </w:rPr>
          <w:tab/>
        </w:r>
        <w:r w:rsidR="00C83963">
          <w:rPr>
            <w:noProof/>
            <w:webHidden/>
          </w:rPr>
          <w:fldChar w:fldCharType="begin"/>
        </w:r>
        <w:r w:rsidR="00C83963">
          <w:rPr>
            <w:noProof/>
            <w:webHidden/>
          </w:rPr>
          <w:instrText xml:space="preserve"> PAGEREF _Toc118793695 \h </w:instrText>
        </w:r>
        <w:r w:rsidR="00C83963">
          <w:rPr>
            <w:noProof/>
            <w:webHidden/>
          </w:rPr>
        </w:r>
        <w:r w:rsidR="00C83963">
          <w:rPr>
            <w:noProof/>
            <w:webHidden/>
          </w:rPr>
          <w:fldChar w:fldCharType="separate"/>
        </w:r>
        <w:r w:rsidR="001A458A">
          <w:rPr>
            <w:noProof/>
            <w:webHidden/>
          </w:rPr>
          <w:t>5</w:t>
        </w:r>
        <w:r w:rsidR="00C83963">
          <w:rPr>
            <w:noProof/>
            <w:webHidden/>
          </w:rPr>
          <w:fldChar w:fldCharType="end"/>
        </w:r>
      </w:hyperlink>
    </w:p>
    <w:p w14:paraId="64052D3C" w14:textId="2B879579"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696" w:history="1">
        <w:r w:rsidR="00C83963" w:rsidRPr="006A3012">
          <w:rPr>
            <w:rStyle w:val="Lienhypertexte"/>
            <w:noProof/>
            <w:lang w:val="fr-FR"/>
          </w:rPr>
          <w:t>1.3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Cadre institutionnel d’Enabel</w:t>
        </w:r>
        <w:r w:rsidR="00C83963">
          <w:rPr>
            <w:noProof/>
            <w:webHidden/>
          </w:rPr>
          <w:tab/>
        </w:r>
        <w:r w:rsidR="00C83963">
          <w:rPr>
            <w:noProof/>
            <w:webHidden/>
          </w:rPr>
          <w:fldChar w:fldCharType="begin"/>
        </w:r>
        <w:r w:rsidR="00C83963">
          <w:rPr>
            <w:noProof/>
            <w:webHidden/>
          </w:rPr>
          <w:instrText xml:space="preserve"> PAGEREF _Toc118793696 \h </w:instrText>
        </w:r>
        <w:r w:rsidR="00C83963">
          <w:rPr>
            <w:noProof/>
            <w:webHidden/>
          </w:rPr>
        </w:r>
        <w:r w:rsidR="00C83963">
          <w:rPr>
            <w:noProof/>
            <w:webHidden/>
          </w:rPr>
          <w:fldChar w:fldCharType="separate"/>
        </w:r>
        <w:r w:rsidR="001A458A">
          <w:rPr>
            <w:noProof/>
            <w:webHidden/>
          </w:rPr>
          <w:t>5</w:t>
        </w:r>
        <w:r w:rsidR="00C83963">
          <w:rPr>
            <w:noProof/>
            <w:webHidden/>
          </w:rPr>
          <w:fldChar w:fldCharType="end"/>
        </w:r>
      </w:hyperlink>
    </w:p>
    <w:p w14:paraId="35A53CDA" w14:textId="7E7FE2A9"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697" w:history="1">
        <w:r w:rsidR="00C83963" w:rsidRPr="006A3012">
          <w:rPr>
            <w:rStyle w:val="Lienhypertexte"/>
            <w:noProof/>
            <w:lang w:val="fr-FR"/>
          </w:rPr>
          <w:t>1.4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Règles régissant le marché</w:t>
        </w:r>
        <w:r w:rsidR="00C83963">
          <w:rPr>
            <w:noProof/>
            <w:webHidden/>
          </w:rPr>
          <w:tab/>
        </w:r>
        <w:r w:rsidR="00C83963">
          <w:rPr>
            <w:noProof/>
            <w:webHidden/>
          </w:rPr>
          <w:fldChar w:fldCharType="begin"/>
        </w:r>
        <w:r w:rsidR="00C83963">
          <w:rPr>
            <w:noProof/>
            <w:webHidden/>
          </w:rPr>
          <w:instrText xml:space="preserve"> PAGEREF _Toc118793697 \h </w:instrText>
        </w:r>
        <w:r w:rsidR="00C83963">
          <w:rPr>
            <w:noProof/>
            <w:webHidden/>
          </w:rPr>
        </w:r>
        <w:r w:rsidR="00C83963">
          <w:rPr>
            <w:noProof/>
            <w:webHidden/>
          </w:rPr>
          <w:fldChar w:fldCharType="separate"/>
        </w:r>
        <w:r w:rsidR="001A458A">
          <w:rPr>
            <w:noProof/>
            <w:webHidden/>
          </w:rPr>
          <w:t>6</w:t>
        </w:r>
        <w:r w:rsidR="00C83963">
          <w:rPr>
            <w:noProof/>
            <w:webHidden/>
          </w:rPr>
          <w:fldChar w:fldCharType="end"/>
        </w:r>
      </w:hyperlink>
    </w:p>
    <w:p w14:paraId="1F1C39CF" w14:textId="00C16E0F"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698" w:history="1">
        <w:r w:rsidR="00C83963" w:rsidRPr="006A3012">
          <w:rPr>
            <w:rStyle w:val="Lienhypertexte"/>
            <w:noProof/>
            <w:lang w:val="fr-FR"/>
          </w:rPr>
          <w:t>1.5</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Définitions</w:t>
        </w:r>
        <w:r w:rsidR="00C83963">
          <w:rPr>
            <w:noProof/>
            <w:webHidden/>
          </w:rPr>
          <w:tab/>
        </w:r>
        <w:r w:rsidR="00C83963">
          <w:rPr>
            <w:noProof/>
            <w:webHidden/>
          </w:rPr>
          <w:fldChar w:fldCharType="begin"/>
        </w:r>
        <w:r w:rsidR="00C83963">
          <w:rPr>
            <w:noProof/>
            <w:webHidden/>
          </w:rPr>
          <w:instrText xml:space="preserve"> PAGEREF _Toc118793698 \h </w:instrText>
        </w:r>
        <w:r w:rsidR="00C83963">
          <w:rPr>
            <w:noProof/>
            <w:webHidden/>
          </w:rPr>
        </w:r>
        <w:r w:rsidR="00C83963">
          <w:rPr>
            <w:noProof/>
            <w:webHidden/>
          </w:rPr>
          <w:fldChar w:fldCharType="separate"/>
        </w:r>
        <w:r w:rsidR="001A458A">
          <w:rPr>
            <w:noProof/>
            <w:webHidden/>
          </w:rPr>
          <w:t>7</w:t>
        </w:r>
        <w:r w:rsidR="00C83963">
          <w:rPr>
            <w:noProof/>
            <w:webHidden/>
          </w:rPr>
          <w:fldChar w:fldCharType="end"/>
        </w:r>
      </w:hyperlink>
    </w:p>
    <w:p w14:paraId="18E28009" w14:textId="20DEAF6B"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699" w:history="1">
        <w:r w:rsidR="00C83963" w:rsidRPr="006A3012">
          <w:rPr>
            <w:rStyle w:val="Lienhypertexte"/>
            <w:noProof/>
            <w:lang w:val="fr-FR"/>
          </w:rPr>
          <w:t>1.6</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Confidentialité</w:t>
        </w:r>
        <w:r w:rsidR="00C83963">
          <w:rPr>
            <w:noProof/>
            <w:webHidden/>
          </w:rPr>
          <w:tab/>
        </w:r>
        <w:r w:rsidR="00C83963">
          <w:rPr>
            <w:noProof/>
            <w:webHidden/>
          </w:rPr>
          <w:fldChar w:fldCharType="begin"/>
        </w:r>
        <w:r w:rsidR="00C83963">
          <w:rPr>
            <w:noProof/>
            <w:webHidden/>
          </w:rPr>
          <w:instrText xml:space="preserve"> PAGEREF _Toc118793699 \h </w:instrText>
        </w:r>
        <w:r w:rsidR="00C83963">
          <w:rPr>
            <w:noProof/>
            <w:webHidden/>
          </w:rPr>
        </w:r>
        <w:r w:rsidR="00C83963">
          <w:rPr>
            <w:noProof/>
            <w:webHidden/>
          </w:rPr>
          <w:fldChar w:fldCharType="separate"/>
        </w:r>
        <w:r w:rsidR="001A458A">
          <w:rPr>
            <w:noProof/>
            <w:webHidden/>
          </w:rPr>
          <w:t>8</w:t>
        </w:r>
        <w:r w:rsidR="00C83963">
          <w:rPr>
            <w:noProof/>
            <w:webHidden/>
          </w:rPr>
          <w:fldChar w:fldCharType="end"/>
        </w:r>
      </w:hyperlink>
    </w:p>
    <w:p w14:paraId="445697D6" w14:textId="0194F2E4" w:rsidR="00C83963" w:rsidRDefault="00000000">
      <w:pPr>
        <w:pStyle w:val="TM3"/>
        <w:rPr>
          <w:rFonts w:asciiTheme="minorHAnsi" w:eastAsiaTheme="minorEastAsia" w:hAnsiTheme="minorHAnsi" w:cstheme="minorBidi"/>
          <w:noProof/>
          <w:color w:val="auto"/>
          <w:sz w:val="22"/>
          <w:lang w:val="fr-FR" w:eastAsia="fr-FR"/>
        </w:rPr>
      </w:pPr>
      <w:hyperlink w:anchor="_Toc118793700" w:history="1">
        <w:r w:rsidR="00C83963" w:rsidRPr="006A3012">
          <w:rPr>
            <w:rStyle w:val="Lienhypertexte"/>
            <w:noProof/>
            <w:lang w:val="fr-FR"/>
          </w:rPr>
          <w:t>1.6.1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Traitement des données à caractère personnel</w:t>
        </w:r>
        <w:r w:rsidR="00C83963">
          <w:rPr>
            <w:noProof/>
            <w:webHidden/>
          </w:rPr>
          <w:tab/>
        </w:r>
        <w:r w:rsidR="00C83963">
          <w:rPr>
            <w:noProof/>
            <w:webHidden/>
          </w:rPr>
          <w:fldChar w:fldCharType="begin"/>
        </w:r>
        <w:r w:rsidR="00C83963">
          <w:rPr>
            <w:noProof/>
            <w:webHidden/>
          </w:rPr>
          <w:instrText xml:space="preserve"> PAGEREF _Toc118793700 \h </w:instrText>
        </w:r>
        <w:r w:rsidR="00C83963">
          <w:rPr>
            <w:noProof/>
            <w:webHidden/>
          </w:rPr>
        </w:r>
        <w:r w:rsidR="00C83963">
          <w:rPr>
            <w:noProof/>
            <w:webHidden/>
          </w:rPr>
          <w:fldChar w:fldCharType="separate"/>
        </w:r>
        <w:r w:rsidR="001A458A">
          <w:rPr>
            <w:noProof/>
            <w:webHidden/>
          </w:rPr>
          <w:t>8</w:t>
        </w:r>
        <w:r w:rsidR="00C83963">
          <w:rPr>
            <w:noProof/>
            <w:webHidden/>
          </w:rPr>
          <w:fldChar w:fldCharType="end"/>
        </w:r>
      </w:hyperlink>
    </w:p>
    <w:p w14:paraId="490BB9EB" w14:textId="2F8BBE28" w:rsidR="00C83963" w:rsidRDefault="00000000">
      <w:pPr>
        <w:pStyle w:val="TM3"/>
        <w:rPr>
          <w:rFonts w:asciiTheme="minorHAnsi" w:eastAsiaTheme="minorEastAsia" w:hAnsiTheme="minorHAnsi" w:cstheme="minorBidi"/>
          <w:noProof/>
          <w:color w:val="auto"/>
          <w:sz w:val="22"/>
          <w:lang w:val="fr-FR" w:eastAsia="fr-FR"/>
        </w:rPr>
      </w:pPr>
      <w:hyperlink w:anchor="_Toc118793701" w:history="1">
        <w:r w:rsidR="00C83963" w:rsidRPr="006A3012">
          <w:rPr>
            <w:rStyle w:val="Lienhypertexte"/>
            <w:noProof/>
            <w:lang w:val="fr-FR"/>
          </w:rPr>
          <w:t>1.6.2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Confidentialité</w:t>
        </w:r>
        <w:r w:rsidR="00C83963">
          <w:rPr>
            <w:noProof/>
            <w:webHidden/>
          </w:rPr>
          <w:tab/>
        </w:r>
        <w:r w:rsidR="00C83963">
          <w:rPr>
            <w:noProof/>
            <w:webHidden/>
          </w:rPr>
          <w:fldChar w:fldCharType="begin"/>
        </w:r>
        <w:r w:rsidR="00C83963">
          <w:rPr>
            <w:noProof/>
            <w:webHidden/>
          </w:rPr>
          <w:instrText xml:space="preserve"> PAGEREF _Toc118793701 \h </w:instrText>
        </w:r>
        <w:r w:rsidR="00C83963">
          <w:rPr>
            <w:noProof/>
            <w:webHidden/>
          </w:rPr>
        </w:r>
        <w:r w:rsidR="00C83963">
          <w:rPr>
            <w:noProof/>
            <w:webHidden/>
          </w:rPr>
          <w:fldChar w:fldCharType="separate"/>
        </w:r>
        <w:r w:rsidR="001A458A">
          <w:rPr>
            <w:noProof/>
            <w:webHidden/>
          </w:rPr>
          <w:t>8</w:t>
        </w:r>
        <w:r w:rsidR="00C83963">
          <w:rPr>
            <w:noProof/>
            <w:webHidden/>
          </w:rPr>
          <w:fldChar w:fldCharType="end"/>
        </w:r>
      </w:hyperlink>
    </w:p>
    <w:p w14:paraId="61E849A8" w14:textId="7DEDC098"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02" w:history="1">
        <w:r w:rsidR="00C83963" w:rsidRPr="006A3012">
          <w:rPr>
            <w:rStyle w:val="Lienhypertexte"/>
            <w:noProof/>
            <w:lang w:val="fr-FR"/>
          </w:rPr>
          <w:t>1.7</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Obligations déontologiques</w:t>
        </w:r>
        <w:r w:rsidR="00C83963">
          <w:rPr>
            <w:noProof/>
            <w:webHidden/>
          </w:rPr>
          <w:tab/>
        </w:r>
        <w:r w:rsidR="00C83963">
          <w:rPr>
            <w:noProof/>
            <w:webHidden/>
          </w:rPr>
          <w:fldChar w:fldCharType="begin"/>
        </w:r>
        <w:r w:rsidR="00C83963">
          <w:rPr>
            <w:noProof/>
            <w:webHidden/>
          </w:rPr>
          <w:instrText xml:space="preserve"> PAGEREF _Toc118793702 \h </w:instrText>
        </w:r>
        <w:r w:rsidR="00C83963">
          <w:rPr>
            <w:noProof/>
            <w:webHidden/>
          </w:rPr>
        </w:r>
        <w:r w:rsidR="00C83963">
          <w:rPr>
            <w:noProof/>
            <w:webHidden/>
          </w:rPr>
          <w:fldChar w:fldCharType="separate"/>
        </w:r>
        <w:r w:rsidR="001A458A">
          <w:rPr>
            <w:noProof/>
            <w:webHidden/>
          </w:rPr>
          <w:t>9</w:t>
        </w:r>
        <w:r w:rsidR="00C83963">
          <w:rPr>
            <w:noProof/>
            <w:webHidden/>
          </w:rPr>
          <w:fldChar w:fldCharType="end"/>
        </w:r>
      </w:hyperlink>
    </w:p>
    <w:p w14:paraId="275E9158" w14:textId="6ECCB810"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03" w:history="1">
        <w:r w:rsidR="00C83963" w:rsidRPr="006A3012">
          <w:rPr>
            <w:rStyle w:val="Lienhypertexte"/>
            <w:noProof/>
            <w:lang w:val="fr-FR"/>
          </w:rPr>
          <w:t>1.8</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Droit applicable et tribunaux compétents</w:t>
        </w:r>
        <w:r w:rsidR="00C83963">
          <w:rPr>
            <w:noProof/>
            <w:webHidden/>
          </w:rPr>
          <w:tab/>
        </w:r>
        <w:r w:rsidR="00C83963">
          <w:rPr>
            <w:noProof/>
            <w:webHidden/>
          </w:rPr>
          <w:fldChar w:fldCharType="begin"/>
        </w:r>
        <w:r w:rsidR="00C83963">
          <w:rPr>
            <w:noProof/>
            <w:webHidden/>
          </w:rPr>
          <w:instrText xml:space="preserve"> PAGEREF _Toc118793703 \h </w:instrText>
        </w:r>
        <w:r w:rsidR="00C83963">
          <w:rPr>
            <w:noProof/>
            <w:webHidden/>
          </w:rPr>
        </w:r>
        <w:r w:rsidR="00C83963">
          <w:rPr>
            <w:noProof/>
            <w:webHidden/>
          </w:rPr>
          <w:fldChar w:fldCharType="separate"/>
        </w:r>
        <w:r w:rsidR="001A458A">
          <w:rPr>
            <w:noProof/>
            <w:webHidden/>
          </w:rPr>
          <w:t>9</w:t>
        </w:r>
        <w:r w:rsidR="00C83963">
          <w:rPr>
            <w:noProof/>
            <w:webHidden/>
          </w:rPr>
          <w:fldChar w:fldCharType="end"/>
        </w:r>
      </w:hyperlink>
    </w:p>
    <w:p w14:paraId="71FA923D" w14:textId="2138E9D4" w:rsidR="00C83963" w:rsidRDefault="00000000">
      <w:pPr>
        <w:pStyle w:val="TM1"/>
        <w:rPr>
          <w:rFonts w:asciiTheme="minorHAnsi" w:eastAsiaTheme="minorEastAsia" w:hAnsiTheme="minorHAnsi" w:cstheme="minorBidi"/>
          <w:b w:val="0"/>
          <w:noProof/>
          <w:color w:val="auto"/>
          <w:sz w:val="22"/>
          <w:lang w:val="fr-FR" w:eastAsia="fr-FR"/>
        </w:rPr>
      </w:pPr>
      <w:hyperlink w:anchor="_Toc118793704" w:history="1">
        <w:r w:rsidR="00C83963" w:rsidRPr="006A3012">
          <w:rPr>
            <w:rStyle w:val="Lienhypertexte"/>
            <w:noProof/>
            <w:lang w:val="fr-FR"/>
          </w:rPr>
          <w:t>2</w:t>
        </w:r>
        <w:r w:rsidR="00C83963">
          <w:rPr>
            <w:rFonts w:asciiTheme="minorHAnsi" w:eastAsiaTheme="minorEastAsia" w:hAnsiTheme="minorHAnsi" w:cstheme="minorBidi"/>
            <w:b w:val="0"/>
            <w:noProof/>
            <w:color w:val="auto"/>
            <w:sz w:val="22"/>
            <w:lang w:val="fr-FR" w:eastAsia="fr-FR"/>
          </w:rPr>
          <w:tab/>
        </w:r>
        <w:r w:rsidR="00C83963" w:rsidRPr="006A3012">
          <w:rPr>
            <w:rStyle w:val="Lienhypertexte"/>
            <w:noProof/>
            <w:lang w:val="fr-FR"/>
          </w:rPr>
          <w:t>Objet et portée du marché</w:t>
        </w:r>
        <w:r w:rsidR="00C83963">
          <w:rPr>
            <w:noProof/>
            <w:webHidden/>
          </w:rPr>
          <w:tab/>
        </w:r>
        <w:r w:rsidR="00C83963">
          <w:rPr>
            <w:noProof/>
            <w:webHidden/>
          </w:rPr>
          <w:fldChar w:fldCharType="begin"/>
        </w:r>
        <w:r w:rsidR="00C83963">
          <w:rPr>
            <w:noProof/>
            <w:webHidden/>
          </w:rPr>
          <w:instrText xml:space="preserve"> PAGEREF _Toc118793704 \h </w:instrText>
        </w:r>
        <w:r w:rsidR="00C83963">
          <w:rPr>
            <w:noProof/>
            <w:webHidden/>
          </w:rPr>
        </w:r>
        <w:r w:rsidR="00C83963">
          <w:rPr>
            <w:noProof/>
            <w:webHidden/>
          </w:rPr>
          <w:fldChar w:fldCharType="separate"/>
        </w:r>
        <w:r w:rsidR="001A458A">
          <w:rPr>
            <w:noProof/>
            <w:webHidden/>
          </w:rPr>
          <w:t>11</w:t>
        </w:r>
        <w:r w:rsidR="00C83963">
          <w:rPr>
            <w:noProof/>
            <w:webHidden/>
          </w:rPr>
          <w:fldChar w:fldCharType="end"/>
        </w:r>
      </w:hyperlink>
    </w:p>
    <w:p w14:paraId="34C933FC" w14:textId="07B3BAF4"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05" w:history="1">
        <w:r w:rsidR="00C83963" w:rsidRPr="006A3012">
          <w:rPr>
            <w:rStyle w:val="Lienhypertexte"/>
            <w:noProof/>
            <w:lang w:val="fr-FR"/>
          </w:rPr>
          <w:t>2.1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Nature du marché</w:t>
        </w:r>
        <w:r w:rsidR="00C83963">
          <w:rPr>
            <w:noProof/>
            <w:webHidden/>
          </w:rPr>
          <w:tab/>
        </w:r>
        <w:r w:rsidR="00C83963">
          <w:rPr>
            <w:noProof/>
            <w:webHidden/>
          </w:rPr>
          <w:fldChar w:fldCharType="begin"/>
        </w:r>
        <w:r w:rsidR="00C83963">
          <w:rPr>
            <w:noProof/>
            <w:webHidden/>
          </w:rPr>
          <w:instrText xml:space="preserve"> PAGEREF _Toc118793705 \h </w:instrText>
        </w:r>
        <w:r w:rsidR="00C83963">
          <w:rPr>
            <w:noProof/>
            <w:webHidden/>
          </w:rPr>
        </w:r>
        <w:r w:rsidR="00C83963">
          <w:rPr>
            <w:noProof/>
            <w:webHidden/>
          </w:rPr>
          <w:fldChar w:fldCharType="separate"/>
        </w:r>
        <w:r w:rsidR="001A458A">
          <w:rPr>
            <w:noProof/>
            <w:webHidden/>
          </w:rPr>
          <w:t>11</w:t>
        </w:r>
        <w:r w:rsidR="00C83963">
          <w:rPr>
            <w:noProof/>
            <w:webHidden/>
          </w:rPr>
          <w:fldChar w:fldCharType="end"/>
        </w:r>
      </w:hyperlink>
    </w:p>
    <w:p w14:paraId="25DC0DE9" w14:textId="4F726394"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06" w:history="1">
        <w:r w:rsidR="00C83963" w:rsidRPr="006A3012">
          <w:rPr>
            <w:rStyle w:val="Lienhypertexte"/>
            <w:noProof/>
            <w:lang w:val="fr-FR"/>
          </w:rPr>
          <w:t>2.2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Objet du marché</w:t>
        </w:r>
        <w:r w:rsidR="00C83963">
          <w:rPr>
            <w:noProof/>
            <w:webHidden/>
          </w:rPr>
          <w:tab/>
        </w:r>
        <w:r w:rsidR="00C83963">
          <w:rPr>
            <w:noProof/>
            <w:webHidden/>
          </w:rPr>
          <w:fldChar w:fldCharType="begin"/>
        </w:r>
        <w:r w:rsidR="00C83963">
          <w:rPr>
            <w:noProof/>
            <w:webHidden/>
          </w:rPr>
          <w:instrText xml:space="preserve"> PAGEREF _Toc118793706 \h </w:instrText>
        </w:r>
        <w:r w:rsidR="00C83963">
          <w:rPr>
            <w:noProof/>
            <w:webHidden/>
          </w:rPr>
        </w:r>
        <w:r w:rsidR="00C83963">
          <w:rPr>
            <w:noProof/>
            <w:webHidden/>
          </w:rPr>
          <w:fldChar w:fldCharType="separate"/>
        </w:r>
        <w:r w:rsidR="001A458A">
          <w:rPr>
            <w:noProof/>
            <w:webHidden/>
          </w:rPr>
          <w:t>11</w:t>
        </w:r>
        <w:r w:rsidR="00C83963">
          <w:rPr>
            <w:noProof/>
            <w:webHidden/>
          </w:rPr>
          <w:fldChar w:fldCharType="end"/>
        </w:r>
      </w:hyperlink>
    </w:p>
    <w:p w14:paraId="060E6270" w14:textId="59FC7B6C"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07" w:history="1">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Durée du marché</w:t>
        </w:r>
        <w:r w:rsidR="00C83963">
          <w:rPr>
            <w:noProof/>
            <w:webHidden/>
          </w:rPr>
          <w:tab/>
        </w:r>
        <w:r w:rsidR="00C83963">
          <w:rPr>
            <w:noProof/>
            <w:webHidden/>
          </w:rPr>
          <w:fldChar w:fldCharType="begin"/>
        </w:r>
        <w:r w:rsidR="00C83963">
          <w:rPr>
            <w:noProof/>
            <w:webHidden/>
          </w:rPr>
          <w:instrText xml:space="preserve"> PAGEREF _Toc118793707 \h </w:instrText>
        </w:r>
        <w:r w:rsidR="00C83963">
          <w:rPr>
            <w:noProof/>
            <w:webHidden/>
          </w:rPr>
        </w:r>
        <w:r w:rsidR="00C83963">
          <w:rPr>
            <w:noProof/>
            <w:webHidden/>
          </w:rPr>
          <w:fldChar w:fldCharType="separate"/>
        </w:r>
        <w:r w:rsidR="001A458A">
          <w:rPr>
            <w:noProof/>
            <w:webHidden/>
          </w:rPr>
          <w:t>11</w:t>
        </w:r>
        <w:r w:rsidR="00C83963">
          <w:rPr>
            <w:noProof/>
            <w:webHidden/>
          </w:rPr>
          <w:fldChar w:fldCharType="end"/>
        </w:r>
      </w:hyperlink>
    </w:p>
    <w:p w14:paraId="70E31E67" w14:textId="16064DB3"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08" w:history="1">
        <w:r w:rsidR="00C83963" w:rsidRPr="006A3012">
          <w:rPr>
            <w:rStyle w:val="Lienhypertexte"/>
            <w:noProof/>
            <w:lang w:val="fr-FR"/>
          </w:rPr>
          <w:t>2.4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Variantes</w:t>
        </w:r>
        <w:r w:rsidR="00C83963">
          <w:rPr>
            <w:noProof/>
            <w:webHidden/>
          </w:rPr>
          <w:tab/>
        </w:r>
        <w:r w:rsidR="00C83963">
          <w:rPr>
            <w:noProof/>
            <w:webHidden/>
          </w:rPr>
          <w:fldChar w:fldCharType="begin"/>
        </w:r>
        <w:r w:rsidR="00C83963">
          <w:rPr>
            <w:noProof/>
            <w:webHidden/>
          </w:rPr>
          <w:instrText xml:space="preserve"> PAGEREF _Toc118793708 \h </w:instrText>
        </w:r>
        <w:r w:rsidR="00C83963">
          <w:rPr>
            <w:noProof/>
            <w:webHidden/>
          </w:rPr>
        </w:r>
        <w:r w:rsidR="00C83963">
          <w:rPr>
            <w:noProof/>
            <w:webHidden/>
          </w:rPr>
          <w:fldChar w:fldCharType="separate"/>
        </w:r>
        <w:r w:rsidR="001A458A">
          <w:rPr>
            <w:noProof/>
            <w:webHidden/>
          </w:rPr>
          <w:t>11</w:t>
        </w:r>
        <w:r w:rsidR="00C83963">
          <w:rPr>
            <w:noProof/>
            <w:webHidden/>
          </w:rPr>
          <w:fldChar w:fldCharType="end"/>
        </w:r>
      </w:hyperlink>
    </w:p>
    <w:p w14:paraId="54124CB4" w14:textId="3C78BA89"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09" w:history="1">
        <w:r w:rsidR="00C83963" w:rsidRPr="006A3012">
          <w:rPr>
            <w:rStyle w:val="Lienhypertexte"/>
            <w:noProof/>
            <w:lang w:val="fr-FR"/>
          </w:rPr>
          <w:t>2.5</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Quantité</w:t>
        </w:r>
        <w:r w:rsidR="00C83963">
          <w:rPr>
            <w:noProof/>
            <w:webHidden/>
          </w:rPr>
          <w:tab/>
        </w:r>
        <w:r w:rsidR="00C83963">
          <w:rPr>
            <w:noProof/>
            <w:webHidden/>
          </w:rPr>
          <w:fldChar w:fldCharType="begin"/>
        </w:r>
        <w:r w:rsidR="00C83963">
          <w:rPr>
            <w:noProof/>
            <w:webHidden/>
          </w:rPr>
          <w:instrText xml:space="preserve"> PAGEREF _Toc118793709 \h </w:instrText>
        </w:r>
        <w:r w:rsidR="00C83963">
          <w:rPr>
            <w:noProof/>
            <w:webHidden/>
          </w:rPr>
        </w:r>
        <w:r w:rsidR="00C83963">
          <w:rPr>
            <w:noProof/>
            <w:webHidden/>
          </w:rPr>
          <w:fldChar w:fldCharType="separate"/>
        </w:r>
        <w:r w:rsidR="001A458A">
          <w:rPr>
            <w:noProof/>
            <w:webHidden/>
          </w:rPr>
          <w:t>11</w:t>
        </w:r>
        <w:r w:rsidR="00C83963">
          <w:rPr>
            <w:noProof/>
            <w:webHidden/>
          </w:rPr>
          <w:fldChar w:fldCharType="end"/>
        </w:r>
      </w:hyperlink>
    </w:p>
    <w:p w14:paraId="5D1575D2" w14:textId="4A0ED8A4" w:rsidR="00C83963" w:rsidRDefault="00000000">
      <w:pPr>
        <w:pStyle w:val="TM1"/>
        <w:rPr>
          <w:rFonts w:asciiTheme="minorHAnsi" w:eastAsiaTheme="minorEastAsia" w:hAnsiTheme="minorHAnsi" w:cstheme="minorBidi"/>
          <w:b w:val="0"/>
          <w:noProof/>
          <w:color w:val="auto"/>
          <w:sz w:val="22"/>
          <w:lang w:val="fr-FR" w:eastAsia="fr-FR"/>
        </w:rPr>
      </w:pPr>
      <w:hyperlink w:anchor="_Toc118793710" w:history="1">
        <w:r w:rsidR="00C83963" w:rsidRPr="006A3012">
          <w:rPr>
            <w:rStyle w:val="Lienhypertexte"/>
            <w:noProof/>
            <w:lang w:val="fr-FR"/>
          </w:rPr>
          <w:t>3</w:t>
        </w:r>
        <w:r w:rsidR="00C83963">
          <w:rPr>
            <w:rFonts w:asciiTheme="minorHAnsi" w:eastAsiaTheme="minorEastAsia" w:hAnsiTheme="minorHAnsi" w:cstheme="minorBidi"/>
            <w:b w:val="0"/>
            <w:noProof/>
            <w:color w:val="auto"/>
            <w:sz w:val="22"/>
            <w:lang w:val="fr-FR" w:eastAsia="fr-FR"/>
          </w:rPr>
          <w:tab/>
        </w:r>
        <w:r w:rsidR="00C83963" w:rsidRPr="006A3012">
          <w:rPr>
            <w:rStyle w:val="Lienhypertexte"/>
            <w:noProof/>
            <w:lang w:val="fr-FR"/>
          </w:rPr>
          <w:t>Procédure</w:t>
        </w:r>
        <w:r w:rsidR="00C83963">
          <w:rPr>
            <w:noProof/>
            <w:webHidden/>
          </w:rPr>
          <w:tab/>
        </w:r>
        <w:r w:rsidR="00C83963">
          <w:rPr>
            <w:noProof/>
            <w:webHidden/>
          </w:rPr>
          <w:fldChar w:fldCharType="begin"/>
        </w:r>
        <w:r w:rsidR="00C83963">
          <w:rPr>
            <w:noProof/>
            <w:webHidden/>
          </w:rPr>
          <w:instrText xml:space="preserve"> PAGEREF _Toc118793710 \h </w:instrText>
        </w:r>
        <w:r w:rsidR="00C83963">
          <w:rPr>
            <w:noProof/>
            <w:webHidden/>
          </w:rPr>
        </w:r>
        <w:r w:rsidR="00C83963">
          <w:rPr>
            <w:noProof/>
            <w:webHidden/>
          </w:rPr>
          <w:fldChar w:fldCharType="separate"/>
        </w:r>
        <w:r w:rsidR="001A458A">
          <w:rPr>
            <w:noProof/>
            <w:webHidden/>
          </w:rPr>
          <w:t>12</w:t>
        </w:r>
        <w:r w:rsidR="00C83963">
          <w:rPr>
            <w:noProof/>
            <w:webHidden/>
          </w:rPr>
          <w:fldChar w:fldCharType="end"/>
        </w:r>
      </w:hyperlink>
    </w:p>
    <w:p w14:paraId="1B55F0BA" w14:textId="48EC0C94"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11" w:history="1">
        <w:r w:rsidR="00C83963" w:rsidRPr="006A3012">
          <w:rPr>
            <w:rStyle w:val="Lienhypertexte"/>
            <w:noProof/>
            <w:lang w:val="fr-FR"/>
          </w:rPr>
          <w:t>3.1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Mode de passation</w:t>
        </w:r>
        <w:r w:rsidR="00C83963">
          <w:rPr>
            <w:noProof/>
            <w:webHidden/>
          </w:rPr>
          <w:tab/>
        </w:r>
        <w:r w:rsidR="00C83963">
          <w:rPr>
            <w:noProof/>
            <w:webHidden/>
          </w:rPr>
          <w:fldChar w:fldCharType="begin"/>
        </w:r>
        <w:r w:rsidR="00C83963">
          <w:rPr>
            <w:noProof/>
            <w:webHidden/>
          </w:rPr>
          <w:instrText xml:space="preserve"> PAGEREF _Toc118793711 \h </w:instrText>
        </w:r>
        <w:r w:rsidR="00C83963">
          <w:rPr>
            <w:noProof/>
            <w:webHidden/>
          </w:rPr>
        </w:r>
        <w:r w:rsidR="00C83963">
          <w:rPr>
            <w:noProof/>
            <w:webHidden/>
          </w:rPr>
          <w:fldChar w:fldCharType="separate"/>
        </w:r>
        <w:r w:rsidR="001A458A">
          <w:rPr>
            <w:noProof/>
            <w:webHidden/>
          </w:rPr>
          <w:t>12</w:t>
        </w:r>
        <w:r w:rsidR="00C83963">
          <w:rPr>
            <w:noProof/>
            <w:webHidden/>
          </w:rPr>
          <w:fldChar w:fldCharType="end"/>
        </w:r>
      </w:hyperlink>
    </w:p>
    <w:p w14:paraId="4B00D793" w14:textId="2338CD12"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12" w:history="1">
        <w:r w:rsidR="00C83963" w:rsidRPr="006A3012">
          <w:rPr>
            <w:rStyle w:val="Lienhypertexte"/>
            <w:noProof/>
            <w:lang w:val="fr-FR"/>
          </w:rPr>
          <w:t>3.2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Publication officieuse</w:t>
        </w:r>
        <w:r w:rsidR="00C83963">
          <w:rPr>
            <w:noProof/>
            <w:webHidden/>
          </w:rPr>
          <w:tab/>
        </w:r>
        <w:r w:rsidR="00C83963">
          <w:rPr>
            <w:noProof/>
            <w:webHidden/>
          </w:rPr>
          <w:fldChar w:fldCharType="begin"/>
        </w:r>
        <w:r w:rsidR="00C83963">
          <w:rPr>
            <w:noProof/>
            <w:webHidden/>
          </w:rPr>
          <w:instrText xml:space="preserve"> PAGEREF _Toc118793712 \h </w:instrText>
        </w:r>
        <w:r w:rsidR="00C83963">
          <w:rPr>
            <w:noProof/>
            <w:webHidden/>
          </w:rPr>
        </w:r>
        <w:r w:rsidR="00C83963">
          <w:rPr>
            <w:noProof/>
            <w:webHidden/>
          </w:rPr>
          <w:fldChar w:fldCharType="separate"/>
        </w:r>
        <w:r w:rsidR="001A458A">
          <w:rPr>
            <w:noProof/>
            <w:webHidden/>
          </w:rPr>
          <w:t>12</w:t>
        </w:r>
        <w:r w:rsidR="00C83963">
          <w:rPr>
            <w:noProof/>
            <w:webHidden/>
          </w:rPr>
          <w:fldChar w:fldCharType="end"/>
        </w:r>
      </w:hyperlink>
    </w:p>
    <w:p w14:paraId="7A5B1198" w14:textId="44D7D5D0" w:rsidR="00C83963" w:rsidRDefault="00000000">
      <w:pPr>
        <w:pStyle w:val="TM3"/>
        <w:rPr>
          <w:rFonts w:asciiTheme="minorHAnsi" w:eastAsiaTheme="minorEastAsia" w:hAnsiTheme="minorHAnsi" w:cstheme="minorBidi"/>
          <w:noProof/>
          <w:color w:val="auto"/>
          <w:sz w:val="22"/>
          <w:lang w:val="fr-FR" w:eastAsia="fr-FR"/>
        </w:rPr>
      </w:pPr>
      <w:hyperlink w:anchor="_Toc118793713" w:history="1">
        <w:r w:rsidR="00C83963" w:rsidRPr="006A3012">
          <w:rPr>
            <w:rStyle w:val="Lienhypertexte"/>
            <w:noProof/>
            <w:lang w:val="fr-FR"/>
          </w:rPr>
          <w:t>3.2.1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Publication Enabel</w:t>
        </w:r>
        <w:r w:rsidR="00C83963">
          <w:rPr>
            <w:noProof/>
            <w:webHidden/>
          </w:rPr>
          <w:tab/>
        </w:r>
        <w:r w:rsidR="00C83963">
          <w:rPr>
            <w:noProof/>
            <w:webHidden/>
          </w:rPr>
          <w:fldChar w:fldCharType="begin"/>
        </w:r>
        <w:r w:rsidR="00C83963">
          <w:rPr>
            <w:noProof/>
            <w:webHidden/>
          </w:rPr>
          <w:instrText xml:space="preserve"> PAGEREF _Toc118793713 \h </w:instrText>
        </w:r>
        <w:r w:rsidR="00C83963">
          <w:rPr>
            <w:noProof/>
            <w:webHidden/>
          </w:rPr>
        </w:r>
        <w:r w:rsidR="00C83963">
          <w:rPr>
            <w:noProof/>
            <w:webHidden/>
          </w:rPr>
          <w:fldChar w:fldCharType="separate"/>
        </w:r>
        <w:r w:rsidR="001A458A">
          <w:rPr>
            <w:noProof/>
            <w:webHidden/>
          </w:rPr>
          <w:t>12</w:t>
        </w:r>
        <w:r w:rsidR="00C83963">
          <w:rPr>
            <w:noProof/>
            <w:webHidden/>
          </w:rPr>
          <w:fldChar w:fldCharType="end"/>
        </w:r>
      </w:hyperlink>
    </w:p>
    <w:p w14:paraId="12BEE357" w14:textId="525E9CCC"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14" w:history="1">
        <w:r w:rsidR="00C83963" w:rsidRPr="006A3012">
          <w:rPr>
            <w:rStyle w:val="Lienhypertexte"/>
            <w:noProof/>
            <w:lang w:val="fr-FR"/>
          </w:rPr>
          <w:t>3.3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Information</w:t>
        </w:r>
        <w:r w:rsidR="00C83963">
          <w:rPr>
            <w:noProof/>
            <w:webHidden/>
          </w:rPr>
          <w:tab/>
        </w:r>
        <w:r w:rsidR="00C83963">
          <w:rPr>
            <w:noProof/>
            <w:webHidden/>
          </w:rPr>
          <w:fldChar w:fldCharType="begin"/>
        </w:r>
        <w:r w:rsidR="00C83963">
          <w:rPr>
            <w:noProof/>
            <w:webHidden/>
          </w:rPr>
          <w:instrText xml:space="preserve"> PAGEREF _Toc118793714 \h </w:instrText>
        </w:r>
        <w:r w:rsidR="00C83963">
          <w:rPr>
            <w:noProof/>
            <w:webHidden/>
          </w:rPr>
        </w:r>
        <w:r w:rsidR="00C83963">
          <w:rPr>
            <w:noProof/>
            <w:webHidden/>
          </w:rPr>
          <w:fldChar w:fldCharType="separate"/>
        </w:r>
        <w:r w:rsidR="001A458A">
          <w:rPr>
            <w:noProof/>
            <w:webHidden/>
          </w:rPr>
          <w:t>12</w:t>
        </w:r>
        <w:r w:rsidR="00C83963">
          <w:rPr>
            <w:noProof/>
            <w:webHidden/>
          </w:rPr>
          <w:fldChar w:fldCharType="end"/>
        </w:r>
      </w:hyperlink>
    </w:p>
    <w:p w14:paraId="40244278" w14:textId="57757E1E"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15" w:history="1">
        <w:r w:rsidR="00C83963" w:rsidRPr="006A3012">
          <w:rPr>
            <w:rStyle w:val="Lienhypertexte"/>
            <w:noProof/>
            <w:lang w:val="fr-FR"/>
          </w:rPr>
          <w:t>3.4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Offre</w:t>
        </w:r>
        <w:r w:rsidR="00C83963">
          <w:rPr>
            <w:noProof/>
            <w:webHidden/>
          </w:rPr>
          <w:tab/>
        </w:r>
        <w:r w:rsidR="00C83963">
          <w:rPr>
            <w:noProof/>
            <w:webHidden/>
          </w:rPr>
          <w:fldChar w:fldCharType="begin"/>
        </w:r>
        <w:r w:rsidR="00C83963">
          <w:rPr>
            <w:noProof/>
            <w:webHidden/>
          </w:rPr>
          <w:instrText xml:space="preserve"> PAGEREF _Toc118793715 \h </w:instrText>
        </w:r>
        <w:r w:rsidR="00C83963">
          <w:rPr>
            <w:noProof/>
            <w:webHidden/>
          </w:rPr>
        </w:r>
        <w:r w:rsidR="00C83963">
          <w:rPr>
            <w:noProof/>
            <w:webHidden/>
          </w:rPr>
          <w:fldChar w:fldCharType="separate"/>
        </w:r>
        <w:r w:rsidR="001A458A">
          <w:rPr>
            <w:noProof/>
            <w:webHidden/>
          </w:rPr>
          <w:t>12</w:t>
        </w:r>
        <w:r w:rsidR="00C83963">
          <w:rPr>
            <w:noProof/>
            <w:webHidden/>
          </w:rPr>
          <w:fldChar w:fldCharType="end"/>
        </w:r>
      </w:hyperlink>
    </w:p>
    <w:p w14:paraId="4A16C278" w14:textId="70E2B246" w:rsidR="00C83963" w:rsidRDefault="00000000">
      <w:pPr>
        <w:pStyle w:val="TM3"/>
        <w:rPr>
          <w:rFonts w:asciiTheme="minorHAnsi" w:eastAsiaTheme="minorEastAsia" w:hAnsiTheme="minorHAnsi" w:cstheme="minorBidi"/>
          <w:noProof/>
          <w:color w:val="auto"/>
          <w:sz w:val="22"/>
          <w:lang w:val="fr-FR" w:eastAsia="fr-FR"/>
        </w:rPr>
      </w:pPr>
      <w:hyperlink w:anchor="_Toc118793716" w:history="1">
        <w:r w:rsidR="00C83963" w:rsidRPr="006A3012">
          <w:rPr>
            <w:rStyle w:val="Lienhypertexte"/>
            <w:noProof/>
            <w:lang w:val="fr-FR"/>
          </w:rPr>
          <w:t>3.4.1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Données à mentionner dans l’offre</w:t>
        </w:r>
        <w:r w:rsidR="00C83963">
          <w:rPr>
            <w:noProof/>
            <w:webHidden/>
          </w:rPr>
          <w:tab/>
        </w:r>
        <w:r w:rsidR="00C83963">
          <w:rPr>
            <w:noProof/>
            <w:webHidden/>
          </w:rPr>
          <w:fldChar w:fldCharType="begin"/>
        </w:r>
        <w:r w:rsidR="00C83963">
          <w:rPr>
            <w:noProof/>
            <w:webHidden/>
          </w:rPr>
          <w:instrText xml:space="preserve"> PAGEREF _Toc118793716 \h </w:instrText>
        </w:r>
        <w:r w:rsidR="00C83963">
          <w:rPr>
            <w:noProof/>
            <w:webHidden/>
          </w:rPr>
        </w:r>
        <w:r w:rsidR="00C83963">
          <w:rPr>
            <w:noProof/>
            <w:webHidden/>
          </w:rPr>
          <w:fldChar w:fldCharType="separate"/>
        </w:r>
        <w:r w:rsidR="001A458A">
          <w:rPr>
            <w:noProof/>
            <w:webHidden/>
          </w:rPr>
          <w:t>12</w:t>
        </w:r>
        <w:r w:rsidR="00C83963">
          <w:rPr>
            <w:noProof/>
            <w:webHidden/>
          </w:rPr>
          <w:fldChar w:fldCharType="end"/>
        </w:r>
      </w:hyperlink>
    </w:p>
    <w:p w14:paraId="662F5D5E" w14:textId="3CAEC315" w:rsidR="00C83963" w:rsidRDefault="00000000">
      <w:pPr>
        <w:pStyle w:val="TM3"/>
        <w:rPr>
          <w:rFonts w:asciiTheme="minorHAnsi" w:eastAsiaTheme="minorEastAsia" w:hAnsiTheme="minorHAnsi" w:cstheme="minorBidi"/>
          <w:noProof/>
          <w:color w:val="auto"/>
          <w:sz w:val="22"/>
          <w:lang w:val="fr-FR" w:eastAsia="fr-FR"/>
        </w:rPr>
      </w:pPr>
      <w:hyperlink w:anchor="_Toc118793717" w:history="1">
        <w:r w:rsidR="00C83963" w:rsidRPr="006A3012">
          <w:rPr>
            <w:rStyle w:val="Lienhypertexte"/>
            <w:noProof/>
            <w:lang w:val="fr-FR"/>
          </w:rPr>
          <w:t>3.4.2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Durée de validité de l’offre</w:t>
        </w:r>
        <w:r w:rsidR="00C83963">
          <w:rPr>
            <w:noProof/>
            <w:webHidden/>
          </w:rPr>
          <w:tab/>
        </w:r>
        <w:r w:rsidR="00C83963">
          <w:rPr>
            <w:noProof/>
            <w:webHidden/>
          </w:rPr>
          <w:fldChar w:fldCharType="begin"/>
        </w:r>
        <w:r w:rsidR="00C83963">
          <w:rPr>
            <w:noProof/>
            <w:webHidden/>
          </w:rPr>
          <w:instrText xml:space="preserve"> PAGEREF _Toc118793717 \h </w:instrText>
        </w:r>
        <w:r w:rsidR="00C83963">
          <w:rPr>
            <w:noProof/>
            <w:webHidden/>
          </w:rPr>
        </w:r>
        <w:r w:rsidR="00C83963">
          <w:rPr>
            <w:noProof/>
            <w:webHidden/>
          </w:rPr>
          <w:fldChar w:fldCharType="separate"/>
        </w:r>
        <w:r w:rsidR="001A458A">
          <w:rPr>
            <w:noProof/>
            <w:webHidden/>
          </w:rPr>
          <w:t>13</w:t>
        </w:r>
        <w:r w:rsidR="00C83963">
          <w:rPr>
            <w:noProof/>
            <w:webHidden/>
          </w:rPr>
          <w:fldChar w:fldCharType="end"/>
        </w:r>
      </w:hyperlink>
    </w:p>
    <w:p w14:paraId="421DCEF1" w14:textId="76783C77" w:rsidR="00C83963" w:rsidRDefault="00000000">
      <w:pPr>
        <w:pStyle w:val="TM3"/>
        <w:rPr>
          <w:rFonts w:asciiTheme="minorHAnsi" w:eastAsiaTheme="minorEastAsia" w:hAnsiTheme="minorHAnsi" w:cstheme="minorBidi"/>
          <w:noProof/>
          <w:color w:val="auto"/>
          <w:sz w:val="22"/>
          <w:lang w:val="fr-FR" w:eastAsia="fr-FR"/>
        </w:rPr>
      </w:pPr>
      <w:hyperlink w:anchor="_Toc118793718" w:history="1">
        <w:r w:rsidR="00C83963" w:rsidRPr="006A3012">
          <w:rPr>
            <w:rStyle w:val="Lienhypertexte"/>
            <w:noProof/>
            <w:lang w:val="fr-FR"/>
          </w:rPr>
          <w:t>3.4.3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Détermination des prix</w:t>
        </w:r>
        <w:r w:rsidR="00C83963">
          <w:rPr>
            <w:noProof/>
            <w:webHidden/>
          </w:rPr>
          <w:tab/>
        </w:r>
        <w:r w:rsidR="00C83963">
          <w:rPr>
            <w:noProof/>
            <w:webHidden/>
          </w:rPr>
          <w:fldChar w:fldCharType="begin"/>
        </w:r>
        <w:r w:rsidR="00C83963">
          <w:rPr>
            <w:noProof/>
            <w:webHidden/>
          </w:rPr>
          <w:instrText xml:space="preserve"> PAGEREF _Toc118793718 \h </w:instrText>
        </w:r>
        <w:r w:rsidR="00C83963">
          <w:rPr>
            <w:noProof/>
            <w:webHidden/>
          </w:rPr>
        </w:r>
        <w:r w:rsidR="00C83963">
          <w:rPr>
            <w:noProof/>
            <w:webHidden/>
          </w:rPr>
          <w:fldChar w:fldCharType="separate"/>
        </w:r>
        <w:r w:rsidR="001A458A">
          <w:rPr>
            <w:noProof/>
            <w:webHidden/>
          </w:rPr>
          <w:t>13</w:t>
        </w:r>
        <w:r w:rsidR="00C83963">
          <w:rPr>
            <w:noProof/>
            <w:webHidden/>
          </w:rPr>
          <w:fldChar w:fldCharType="end"/>
        </w:r>
      </w:hyperlink>
    </w:p>
    <w:p w14:paraId="0C98CDB1" w14:textId="117780FB" w:rsidR="00C83963" w:rsidRDefault="00000000">
      <w:pPr>
        <w:pStyle w:val="TM4"/>
        <w:rPr>
          <w:rFonts w:asciiTheme="minorHAnsi" w:eastAsiaTheme="minorEastAsia" w:hAnsiTheme="minorHAnsi" w:cstheme="minorBidi"/>
          <w:noProof/>
          <w:color w:val="auto"/>
          <w:sz w:val="22"/>
          <w:lang w:val="fr-FR" w:eastAsia="fr-FR"/>
        </w:rPr>
      </w:pPr>
      <w:hyperlink w:anchor="_Toc118793719" w:history="1">
        <w:r w:rsidR="00C83963" w:rsidRPr="006A3012">
          <w:rPr>
            <w:rStyle w:val="Lienhypertexte"/>
            <w:noProof/>
            <w:lang w:val="fr-FR"/>
          </w:rPr>
          <w:t>3.4.3.1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Eléments inclus dans le prix</w:t>
        </w:r>
        <w:r w:rsidR="00C83963">
          <w:rPr>
            <w:noProof/>
            <w:webHidden/>
          </w:rPr>
          <w:tab/>
        </w:r>
        <w:r w:rsidR="00C83963">
          <w:rPr>
            <w:noProof/>
            <w:webHidden/>
          </w:rPr>
          <w:fldChar w:fldCharType="begin"/>
        </w:r>
        <w:r w:rsidR="00C83963">
          <w:rPr>
            <w:noProof/>
            <w:webHidden/>
          </w:rPr>
          <w:instrText xml:space="preserve"> PAGEREF _Toc118793719 \h </w:instrText>
        </w:r>
        <w:r w:rsidR="00C83963">
          <w:rPr>
            <w:noProof/>
            <w:webHidden/>
          </w:rPr>
        </w:r>
        <w:r w:rsidR="00C83963">
          <w:rPr>
            <w:noProof/>
            <w:webHidden/>
          </w:rPr>
          <w:fldChar w:fldCharType="separate"/>
        </w:r>
        <w:r w:rsidR="001A458A">
          <w:rPr>
            <w:noProof/>
            <w:webHidden/>
          </w:rPr>
          <w:t>13</w:t>
        </w:r>
        <w:r w:rsidR="00C83963">
          <w:rPr>
            <w:noProof/>
            <w:webHidden/>
          </w:rPr>
          <w:fldChar w:fldCharType="end"/>
        </w:r>
      </w:hyperlink>
    </w:p>
    <w:p w14:paraId="5D17C67B" w14:textId="63BABF69" w:rsidR="00C83963" w:rsidRDefault="00000000">
      <w:pPr>
        <w:pStyle w:val="TM4"/>
        <w:rPr>
          <w:rFonts w:asciiTheme="minorHAnsi" w:eastAsiaTheme="minorEastAsia" w:hAnsiTheme="minorHAnsi" w:cstheme="minorBidi"/>
          <w:noProof/>
          <w:color w:val="auto"/>
          <w:sz w:val="22"/>
          <w:lang w:val="fr-FR" w:eastAsia="fr-FR"/>
        </w:rPr>
      </w:pPr>
      <w:hyperlink w:anchor="_Toc118793720" w:history="1">
        <w:r w:rsidR="00C83963" w:rsidRPr="006A3012">
          <w:rPr>
            <w:rStyle w:val="Lienhypertexte"/>
            <w:noProof/>
            <w:lang w:val="fr-FR"/>
          </w:rPr>
          <w:t>3.4.3.2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Eventuelle mission en Belgique</w:t>
        </w:r>
        <w:r w:rsidR="00C83963">
          <w:rPr>
            <w:noProof/>
            <w:webHidden/>
          </w:rPr>
          <w:tab/>
        </w:r>
        <w:r w:rsidR="00C83963">
          <w:rPr>
            <w:noProof/>
            <w:webHidden/>
          </w:rPr>
          <w:fldChar w:fldCharType="begin"/>
        </w:r>
        <w:r w:rsidR="00C83963">
          <w:rPr>
            <w:noProof/>
            <w:webHidden/>
          </w:rPr>
          <w:instrText xml:space="preserve"> PAGEREF _Toc118793720 \h </w:instrText>
        </w:r>
        <w:r w:rsidR="00C83963">
          <w:rPr>
            <w:noProof/>
            <w:webHidden/>
          </w:rPr>
        </w:r>
        <w:r w:rsidR="00C83963">
          <w:rPr>
            <w:noProof/>
            <w:webHidden/>
          </w:rPr>
          <w:fldChar w:fldCharType="separate"/>
        </w:r>
        <w:r w:rsidR="001A458A">
          <w:rPr>
            <w:noProof/>
            <w:webHidden/>
          </w:rPr>
          <w:t>14</w:t>
        </w:r>
        <w:r w:rsidR="00C83963">
          <w:rPr>
            <w:noProof/>
            <w:webHidden/>
          </w:rPr>
          <w:fldChar w:fldCharType="end"/>
        </w:r>
      </w:hyperlink>
    </w:p>
    <w:p w14:paraId="74264BF3" w14:textId="63AE46AE" w:rsidR="00C83963" w:rsidRDefault="00000000">
      <w:pPr>
        <w:pStyle w:val="TM3"/>
        <w:rPr>
          <w:rFonts w:asciiTheme="minorHAnsi" w:eastAsiaTheme="minorEastAsia" w:hAnsiTheme="minorHAnsi" w:cstheme="minorBidi"/>
          <w:noProof/>
          <w:color w:val="auto"/>
          <w:sz w:val="22"/>
          <w:lang w:val="fr-FR" w:eastAsia="fr-FR"/>
        </w:rPr>
      </w:pPr>
      <w:hyperlink w:anchor="_Toc118793721" w:history="1">
        <w:r w:rsidR="00C83963" w:rsidRPr="006A3012">
          <w:rPr>
            <w:rStyle w:val="Lienhypertexte"/>
            <w:noProof/>
            <w:lang w:val="fr-FR"/>
          </w:rPr>
          <w:t>3.4.4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Introduction des offres</w:t>
        </w:r>
        <w:r w:rsidR="00C83963">
          <w:rPr>
            <w:noProof/>
            <w:webHidden/>
          </w:rPr>
          <w:tab/>
        </w:r>
        <w:r w:rsidR="00C83963">
          <w:rPr>
            <w:noProof/>
            <w:webHidden/>
          </w:rPr>
          <w:fldChar w:fldCharType="begin"/>
        </w:r>
        <w:r w:rsidR="00C83963">
          <w:rPr>
            <w:noProof/>
            <w:webHidden/>
          </w:rPr>
          <w:instrText xml:space="preserve"> PAGEREF _Toc118793721 \h </w:instrText>
        </w:r>
        <w:r w:rsidR="00C83963">
          <w:rPr>
            <w:noProof/>
            <w:webHidden/>
          </w:rPr>
        </w:r>
        <w:r w:rsidR="00C83963">
          <w:rPr>
            <w:noProof/>
            <w:webHidden/>
          </w:rPr>
          <w:fldChar w:fldCharType="separate"/>
        </w:r>
        <w:r w:rsidR="001A458A">
          <w:rPr>
            <w:noProof/>
            <w:webHidden/>
          </w:rPr>
          <w:t>15</w:t>
        </w:r>
        <w:r w:rsidR="00C83963">
          <w:rPr>
            <w:noProof/>
            <w:webHidden/>
          </w:rPr>
          <w:fldChar w:fldCharType="end"/>
        </w:r>
      </w:hyperlink>
    </w:p>
    <w:p w14:paraId="7C3C9F5C" w14:textId="66C154F2" w:rsidR="00C83963" w:rsidRDefault="00000000">
      <w:pPr>
        <w:pStyle w:val="TM3"/>
        <w:rPr>
          <w:rFonts w:asciiTheme="minorHAnsi" w:eastAsiaTheme="minorEastAsia" w:hAnsiTheme="minorHAnsi" w:cstheme="minorBidi"/>
          <w:noProof/>
          <w:color w:val="auto"/>
          <w:sz w:val="22"/>
          <w:lang w:val="fr-FR" w:eastAsia="fr-FR"/>
        </w:rPr>
      </w:pPr>
      <w:hyperlink w:anchor="_Toc118793722" w:history="1">
        <w:r w:rsidR="00C83963" w:rsidRPr="006A3012">
          <w:rPr>
            <w:rStyle w:val="Lienhypertexte"/>
            <w:noProof/>
            <w:lang w:val="fr-FR"/>
          </w:rPr>
          <w:t>3.4.5</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Modification ou retrait d’une offre déjà introduite</w:t>
        </w:r>
        <w:r w:rsidR="00C83963">
          <w:rPr>
            <w:noProof/>
            <w:webHidden/>
          </w:rPr>
          <w:tab/>
        </w:r>
        <w:r w:rsidR="00C83963">
          <w:rPr>
            <w:noProof/>
            <w:webHidden/>
          </w:rPr>
          <w:fldChar w:fldCharType="begin"/>
        </w:r>
        <w:r w:rsidR="00C83963">
          <w:rPr>
            <w:noProof/>
            <w:webHidden/>
          </w:rPr>
          <w:instrText xml:space="preserve"> PAGEREF _Toc118793722 \h </w:instrText>
        </w:r>
        <w:r w:rsidR="00C83963">
          <w:rPr>
            <w:noProof/>
            <w:webHidden/>
          </w:rPr>
        </w:r>
        <w:r w:rsidR="00C83963">
          <w:rPr>
            <w:noProof/>
            <w:webHidden/>
          </w:rPr>
          <w:fldChar w:fldCharType="separate"/>
        </w:r>
        <w:r w:rsidR="001A458A">
          <w:rPr>
            <w:noProof/>
            <w:webHidden/>
          </w:rPr>
          <w:t>15</w:t>
        </w:r>
        <w:r w:rsidR="00C83963">
          <w:rPr>
            <w:noProof/>
            <w:webHidden/>
          </w:rPr>
          <w:fldChar w:fldCharType="end"/>
        </w:r>
      </w:hyperlink>
    </w:p>
    <w:p w14:paraId="3CBA96D1" w14:textId="5CB6686B" w:rsidR="00C83963" w:rsidRDefault="00000000">
      <w:pPr>
        <w:pStyle w:val="TM3"/>
        <w:rPr>
          <w:rFonts w:asciiTheme="minorHAnsi" w:eastAsiaTheme="minorEastAsia" w:hAnsiTheme="minorHAnsi" w:cstheme="minorBidi"/>
          <w:noProof/>
          <w:color w:val="auto"/>
          <w:sz w:val="22"/>
          <w:lang w:val="fr-FR" w:eastAsia="fr-FR"/>
        </w:rPr>
      </w:pPr>
      <w:hyperlink w:anchor="_Toc118793723" w:history="1">
        <w:r w:rsidR="00C83963" w:rsidRPr="006A3012">
          <w:rPr>
            <w:rStyle w:val="Lienhypertexte"/>
            <w:noProof/>
            <w:lang w:val="fr-FR"/>
          </w:rPr>
          <w:t>3.4.6</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Sélection des soumissionnaires</w:t>
        </w:r>
        <w:r w:rsidR="00C83963">
          <w:rPr>
            <w:noProof/>
            <w:webHidden/>
          </w:rPr>
          <w:tab/>
        </w:r>
        <w:r w:rsidR="00C83963">
          <w:rPr>
            <w:noProof/>
            <w:webHidden/>
          </w:rPr>
          <w:fldChar w:fldCharType="begin"/>
        </w:r>
        <w:r w:rsidR="00C83963">
          <w:rPr>
            <w:noProof/>
            <w:webHidden/>
          </w:rPr>
          <w:instrText xml:space="preserve"> PAGEREF _Toc118793723 \h </w:instrText>
        </w:r>
        <w:r w:rsidR="00C83963">
          <w:rPr>
            <w:noProof/>
            <w:webHidden/>
          </w:rPr>
        </w:r>
        <w:r w:rsidR="00C83963">
          <w:rPr>
            <w:noProof/>
            <w:webHidden/>
          </w:rPr>
          <w:fldChar w:fldCharType="separate"/>
        </w:r>
        <w:r w:rsidR="001A458A">
          <w:rPr>
            <w:noProof/>
            <w:webHidden/>
          </w:rPr>
          <w:t>15</w:t>
        </w:r>
        <w:r w:rsidR="00C83963">
          <w:rPr>
            <w:noProof/>
            <w:webHidden/>
          </w:rPr>
          <w:fldChar w:fldCharType="end"/>
        </w:r>
      </w:hyperlink>
    </w:p>
    <w:p w14:paraId="5D389648" w14:textId="506AA929" w:rsidR="00C83963" w:rsidRDefault="00000000">
      <w:pPr>
        <w:pStyle w:val="TM4"/>
        <w:rPr>
          <w:rFonts w:asciiTheme="minorHAnsi" w:eastAsiaTheme="minorEastAsia" w:hAnsiTheme="minorHAnsi" w:cstheme="minorBidi"/>
          <w:noProof/>
          <w:color w:val="auto"/>
          <w:sz w:val="22"/>
          <w:lang w:val="fr-FR" w:eastAsia="fr-FR"/>
        </w:rPr>
      </w:pPr>
      <w:hyperlink w:anchor="_Toc118793724" w:history="1">
        <w:r w:rsidR="00C83963" w:rsidRPr="006A3012">
          <w:rPr>
            <w:rStyle w:val="Lienhypertexte"/>
            <w:noProof/>
            <w:lang w:val="fr-FR"/>
          </w:rPr>
          <w:t>3.4.6.1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Motifs d’exclusion</w:t>
        </w:r>
        <w:r w:rsidR="00C83963">
          <w:rPr>
            <w:noProof/>
            <w:webHidden/>
          </w:rPr>
          <w:tab/>
        </w:r>
        <w:r w:rsidR="00C83963">
          <w:rPr>
            <w:noProof/>
            <w:webHidden/>
          </w:rPr>
          <w:fldChar w:fldCharType="begin"/>
        </w:r>
        <w:r w:rsidR="00C83963">
          <w:rPr>
            <w:noProof/>
            <w:webHidden/>
          </w:rPr>
          <w:instrText xml:space="preserve"> PAGEREF _Toc118793724 \h </w:instrText>
        </w:r>
        <w:r w:rsidR="00C83963">
          <w:rPr>
            <w:noProof/>
            <w:webHidden/>
          </w:rPr>
        </w:r>
        <w:r w:rsidR="00C83963">
          <w:rPr>
            <w:noProof/>
            <w:webHidden/>
          </w:rPr>
          <w:fldChar w:fldCharType="separate"/>
        </w:r>
        <w:r w:rsidR="001A458A">
          <w:rPr>
            <w:noProof/>
            <w:webHidden/>
          </w:rPr>
          <w:t>15</w:t>
        </w:r>
        <w:r w:rsidR="00C83963">
          <w:rPr>
            <w:noProof/>
            <w:webHidden/>
          </w:rPr>
          <w:fldChar w:fldCharType="end"/>
        </w:r>
      </w:hyperlink>
    </w:p>
    <w:p w14:paraId="5EEA3780" w14:textId="3FB68D65" w:rsidR="00C83963" w:rsidRDefault="00000000">
      <w:pPr>
        <w:pStyle w:val="TM4"/>
        <w:rPr>
          <w:rFonts w:asciiTheme="minorHAnsi" w:eastAsiaTheme="minorEastAsia" w:hAnsiTheme="minorHAnsi" w:cstheme="minorBidi"/>
          <w:noProof/>
          <w:color w:val="auto"/>
          <w:sz w:val="22"/>
          <w:lang w:val="fr-FR" w:eastAsia="fr-FR"/>
        </w:rPr>
      </w:pPr>
      <w:hyperlink w:anchor="_Toc118793725" w:history="1">
        <w:r w:rsidR="00C83963" w:rsidRPr="006A3012">
          <w:rPr>
            <w:rStyle w:val="Lienhypertexte"/>
            <w:noProof/>
            <w:lang w:val="fr-FR"/>
          </w:rPr>
          <w:t>3.4.6.2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Critères de sélection</w:t>
        </w:r>
        <w:r w:rsidR="00C83963">
          <w:rPr>
            <w:noProof/>
            <w:webHidden/>
          </w:rPr>
          <w:tab/>
        </w:r>
        <w:r w:rsidR="00C83963">
          <w:rPr>
            <w:noProof/>
            <w:webHidden/>
          </w:rPr>
          <w:fldChar w:fldCharType="begin"/>
        </w:r>
        <w:r w:rsidR="00C83963">
          <w:rPr>
            <w:noProof/>
            <w:webHidden/>
          </w:rPr>
          <w:instrText xml:space="preserve"> PAGEREF _Toc118793725 \h </w:instrText>
        </w:r>
        <w:r w:rsidR="00C83963">
          <w:rPr>
            <w:noProof/>
            <w:webHidden/>
          </w:rPr>
        </w:r>
        <w:r w:rsidR="00C83963">
          <w:rPr>
            <w:noProof/>
            <w:webHidden/>
          </w:rPr>
          <w:fldChar w:fldCharType="separate"/>
        </w:r>
        <w:r w:rsidR="001A458A">
          <w:rPr>
            <w:noProof/>
            <w:webHidden/>
          </w:rPr>
          <w:t>16</w:t>
        </w:r>
        <w:r w:rsidR="00C83963">
          <w:rPr>
            <w:noProof/>
            <w:webHidden/>
          </w:rPr>
          <w:fldChar w:fldCharType="end"/>
        </w:r>
      </w:hyperlink>
    </w:p>
    <w:p w14:paraId="5A600031" w14:textId="1BCDEC52" w:rsidR="00C83963" w:rsidRDefault="00000000">
      <w:pPr>
        <w:pStyle w:val="TM4"/>
        <w:rPr>
          <w:rFonts w:asciiTheme="minorHAnsi" w:eastAsiaTheme="minorEastAsia" w:hAnsiTheme="minorHAnsi" w:cstheme="minorBidi"/>
          <w:noProof/>
          <w:color w:val="auto"/>
          <w:sz w:val="22"/>
          <w:lang w:val="fr-FR" w:eastAsia="fr-FR"/>
        </w:rPr>
      </w:pPr>
      <w:hyperlink w:anchor="_Toc118793726" w:history="1">
        <w:r w:rsidR="00C83963" w:rsidRPr="006A3012">
          <w:rPr>
            <w:rStyle w:val="Lienhypertexte"/>
            <w:noProof/>
            <w:lang w:val="fr-FR"/>
          </w:rPr>
          <w:t>3.4.6.3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Critères d’attribution</w:t>
        </w:r>
        <w:r w:rsidR="00C83963">
          <w:rPr>
            <w:noProof/>
            <w:webHidden/>
          </w:rPr>
          <w:tab/>
        </w:r>
        <w:r w:rsidR="00C83963">
          <w:rPr>
            <w:noProof/>
            <w:webHidden/>
          </w:rPr>
          <w:fldChar w:fldCharType="begin"/>
        </w:r>
        <w:r w:rsidR="00C83963">
          <w:rPr>
            <w:noProof/>
            <w:webHidden/>
          </w:rPr>
          <w:instrText xml:space="preserve"> PAGEREF _Toc118793726 \h </w:instrText>
        </w:r>
        <w:r w:rsidR="00C83963">
          <w:rPr>
            <w:noProof/>
            <w:webHidden/>
          </w:rPr>
        </w:r>
        <w:r w:rsidR="00C83963">
          <w:rPr>
            <w:noProof/>
            <w:webHidden/>
          </w:rPr>
          <w:fldChar w:fldCharType="separate"/>
        </w:r>
        <w:r w:rsidR="001A458A">
          <w:rPr>
            <w:noProof/>
            <w:webHidden/>
          </w:rPr>
          <w:t>17</w:t>
        </w:r>
        <w:r w:rsidR="00C83963">
          <w:rPr>
            <w:noProof/>
            <w:webHidden/>
          </w:rPr>
          <w:fldChar w:fldCharType="end"/>
        </w:r>
      </w:hyperlink>
    </w:p>
    <w:p w14:paraId="2FF437B6" w14:textId="1BC2536D" w:rsidR="00C83963" w:rsidRDefault="00000000">
      <w:pPr>
        <w:pStyle w:val="TM4"/>
        <w:rPr>
          <w:rFonts w:asciiTheme="minorHAnsi" w:eastAsiaTheme="minorEastAsia" w:hAnsiTheme="minorHAnsi" w:cstheme="minorBidi"/>
          <w:noProof/>
          <w:color w:val="auto"/>
          <w:sz w:val="22"/>
          <w:lang w:val="fr-FR" w:eastAsia="fr-FR"/>
        </w:rPr>
      </w:pPr>
      <w:hyperlink w:anchor="_Toc118793727" w:history="1">
        <w:r w:rsidR="00C83963" w:rsidRPr="006A3012">
          <w:rPr>
            <w:rStyle w:val="Lienhypertexte"/>
            <w:noProof/>
            <w:lang w:val="fr-FR"/>
          </w:rPr>
          <w:t>3.4.6.4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Cotation finale</w:t>
        </w:r>
        <w:r w:rsidR="00C83963">
          <w:rPr>
            <w:noProof/>
            <w:webHidden/>
          </w:rPr>
          <w:tab/>
        </w:r>
        <w:r w:rsidR="00C83963">
          <w:rPr>
            <w:noProof/>
            <w:webHidden/>
          </w:rPr>
          <w:fldChar w:fldCharType="begin"/>
        </w:r>
        <w:r w:rsidR="00C83963">
          <w:rPr>
            <w:noProof/>
            <w:webHidden/>
          </w:rPr>
          <w:instrText xml:space="preserve"> PAGEREF _Toc118793727 \h </w:instrText>
        </w:r>
        <w:r w:rsidR="00C83963">
          <w:rPr>
            <w:noProof/>
            <w:webHidden/>
          </w:rPr>
        </w:r>
        <w:r w:rsidR="00C83963">
          <w:rPr>
            <w:noProof/>
            <w:webHidden/>
          </w:rPr>
          <w:fldChar w:fldCharType="separate"/>
        </w:r>
        <w:r w:rsidR="001A458A">
          <w:rPr>
            <w:noProof/>
            <w:webHidden/>
          </w:rPr>
          <w:t>18</w:t>
        </w:r>
        <w:r w:rsidR="00C83963">
          <w:rPr>
            <w:noProof/>
            <w:webHidden/>
          </w:rPr>
          <w:fldChar w:fldCharType="end"/>
        </w:r>
      </w:hyperlink>
    </w:p>
    <w:p w14:paraId="470A07C6" w14:textId="7484124B" w:rsidR="00C83963" w:rsidRDefault="00000000">
      <w:pPr>
        <w:pStyle w:val="TM4"/>
        <w:rPr>
          <w:rFonts w:asciiTheme="minorHAnsi" w:eastAsiaTheme="minorEastAsia" w:hAnsiTheme="minorHAnsi" w:cstheme="minorBidi"/>
          <w:noProof/>
          <w:color w:val="auto"/>
          <w:sz w:val="22"/>
          <w:lang w:val="fr-FR" w:eastAsia="fr-FR"/>
        </w:rPr>
      </w:pPr>
      <w:hyperlink w:anchor="_Toc118793728" w:history="1">
        <w:r w:rsidR="00C83963" w:rsidRPr="006A3012">
          <w:rPr>
            <w:rStyle w:val="Lienhypertexte"/>
            <w:noProof/>
            <w:lang w:val="fr-FR"/>
          </w:rPr>
          <w:t>3.4.6.5</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Attribution du marché</w:t>
        </w:r>
        <w:r w:rsidR="00C83963">
          <w:rPr>
            <w:noProof/>
            <w:webHidden/>
          </w:rPr>
          <w:tab/>
        </w:r>
        <w:r w:rsidR="00C83963">
          <w:rPr>
            <w:noProof/>
            <w:webHidden/>
          </w:rPr>
          <w:fldChar w:fldCharType="begin"/>
        </w:r>
        <w:r w:rsidR="00C83963">
          <w:rPr>
            <w:noProof/>
            <w:webHidden/>
          </w:rPr>
          <w:instrText xml:space="preserve"> PAGEREF _Toc118793728 \h </w:instrText>
        </w:r>
        <w:r w:rsidR="00C83963">
          <w:rPr>
            <w:noProof/>
            <w:webHidden/>
          </w:rPr>
        </w:r>
        <w:r w:rsidR="00C83963">
          <w:rPr>
            <w:noProof/>
            <w:webHidden/>
          </w:rPr>
          <w:fldChar w:fldCharType="separate"/>
        </w:r>
        <w:r w:rsidR="001A458A">
          <w:rPr>
            <w:noProof/>
            <w:webHidden/>
          </w:rPr>
          <w:t>18</w:t>
        </w:r>
        <w:r w:rsidR="00C83963">
          <w:rPr>
            <w:noProof/>
            <w:webHidden/>
          </w:rPr>
          <w:fldChar w:fldCharType="end"/>
        </w:r>
      </w:hyperlink>
    </w:p>
    <w:p w14:paraId="66D91BC8" w14:textId="779D1105" w:rsidR="00C83963" w:rsidRDefault="00000000">
      <w:pPr>
        <w:pStyle w:val="TM3"/>
        <w:rPr>
          <w:rFonts w:asciiTheme="minorHAnsi" w:eastAsiaTheme="minorEastAsia" w:hAnsiTheme="minorHAnsi" w:cstheme="minorBidi"/>
          <w:noProof/>
          <w:color w:val="auto"/>
          <w:sz w:val="22"/>
          <w:lang w:val="fr-FR" w:eastAsia="fr-FR"/>
        </w:rPr>
      </w:pPr>
      <w:hyperlink w:anchor="_Toc118793729" w:history="1">
        <w:r w:rsidR="00C83963" w:rsidRPr="006A3012">
          <w:rPr>
            <w:rStyle w:val="Lienhypertexte"/>
            <w:noProof/>
            <w:lang w:val="fr-FR"/>
          </w:rPr>
          <w:t>3.4.7</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Conclusion du contrat</w:t>
        </w:r>
        <w:r w:rsidR="00C83963">
          <w:rPr>
            <w:noProof/>
            <w:webHidden/>
          </w:rPr>
          <w:tab/>
        </w:r>
        <w:r w:rsidR="00C83963">
          <w:rPr>
            <w:noProof/>
            <w:webHidden/>
          </w:rPr>
          <w:fldChar w:fldCharType="begin"/>
        </w:r>
        <w:r w:rsidR="00C83963">
          <w:rPr>
            <w:noProof/>
            <w:webHidden/>
          </w:rPr>
          <w:instrText xml:space="preserve"> PAGEREF _Toc118793729 \h </w:instrText>
        </w:r>
        <w:r w:rsidR="00C83963">
          <w:rPr>
            <w:noProof/>
            <w:webHidden/>
          </w:rPr>
        </w:r>
        <w:r w:rsidR="00C83963">
          <w:rPr>
            <w:noProof/>
            <w:webHidden/>
          </w:rPr>
          <w:fldChar w:fldCharType="separate"/>
        </w:r>
        <w:r w:rsidR="001A458A">
          <w:rPr>
            <w:noProof/>
            <w:webHidden/>
          </w:rPr>
          <w:t>18</w:t>
        </w:r>
        <w:r w:rsidR="00C83963">
          <w:rPr>
            <w:noProof/>
            <w:webHidden/>
          </w:rPr>
          <w:fldChar w:fldCharType="end"/>
        </w:r>
      </w:hyperlink>
    </w:p>
    <w:p w14:paraId="320BB43B" w14:textId="08128E80" w:rsidR="00C83963" w:rsidRDefault="00000000">
      <w:pPr>
        <w:pStyle w:val="TM1"/>
        <w:rPr>
          <w:rFonts w:asciiTheme="minorHAnsi" w:eastAsiaTheme="minorEastAsia" w:hAnsiTheme="minorHAnsi" w:cstheme="minorBidi"/>
          <w:b w:val="0"/>
          <w:noProof/>
          <w:color w:val="auto"/>
          <w:sz w:val="22"/>
          <w:lang w:val="fr-FR" w:eastAsia="fr-FR"/>
        </w:rPr>
      </w:pPr>
      <w:hyperlink w:anchor="_Toc118793730" w:history="1">
        <w:r w:rsidR="00C83963" w:rsidRPr="006A3012">
          <w:rPr>
            <w:rStyle w:val="Lienhypertexte"/>
            <w:noProof/>
            <w:lang w:val="fr-FR"/>
          </w:rPr>
          <w:t>4</w:t>
        </w:r>
        <w:r w:rsidR="00C83963">
          <w:rPr>
            <w:rFonts w:asciiTheme="minorHAnsi" w:eastAsiaTheme="minorEastAsia" w:hAnsiTheme="minorHAnsi" w:cstheme="minorBidi"/>
            <w:b w:val="0"/>
            <w:noProof/>
            <w:color w:val="auto"/>
            <w:sz w:val="22"/>
            <w:lang w:val="fr-FR" w:eastAsia="fr-FR"/>
          </w:rPr>
          <w:tab/>
        </w:r>
        <w:r w:rsidR="00C83963" w:rsidRPr="006A3012">
          <w:rPr>
            <w:rStyle w:val="Lienhypertexte"/>
            <w:noProof/>
            <w:lang w:val="fr-FR"/>
          </w:rPr>
          <w:t>Dispositions contractuelles particulières</w:t>
        </w:r>
        <w:r w:rsidR="00C83963">
          <w:rPr>
            <w:noProof/>
            <w:webHidden/>
          </w:rPr>
          <w:tab/>
        </w:r>
        <w:r w:rsidR="00C83963">
          <w:rPr>
            <w:noProof/>
            <w:webHidden/>
          </w:rPr>
          <w:fldChar w:fldCharType="begin"/>
        </w:r>
        <w:r w:rsidR="00C83963">
          <w:rPr>
            <w:noProof/>
            <w:webHidden/>
          </w:rPr>
          <w:instrText xml:space="preserve"> PAGEREF _Toc118793730 \h </w:instrText>
        </w:r>
        <w:r w:rsidR="00C83963">
          <w:rPr>
            <w:noProof/>
            <w:webHidden/>
          </w:rPr>
        </w:r>
        <w:r w:rsidR="00C83963">
          <w:rPr>
            <w:noProof/>
            <w:webHidden/>
          </w:rPr>
          <w:fldChar w:fldCharType="separate"/>
        </w:r>
        <w:r w:rsidR="001A458A">
          <w:rPr>
            <w:noProof/>
            <w:webHidden/>
          </w:rPr>
          <w:t>20</w:t>
        </w:r>
        <w:r w:rsidR="00C83963">
          <w:rPr>
            <w:noProof/>
            <w:webHidden/>
          </w:rPr>
          <w:fldChar w:fldCharType="end"/>
        </w:r>
      </w:hyperlink>
    </w:p>
    <w:p w14:paraId="060DF67B" w14:textId="2E690E6A"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31" w:history="1">
        <w:r w:rsidR="00C83963" w:rsidRPr="006A3012">
          <w:rPr>
            <w:rStyle w:val="Lienhypertexte"/>
            <w:noProof/>
            <w:lang w:val="fr-FR"/>
          </w:rPr>
          <w:t>4.1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Fonctionnaire dirigeant (art. 11)</w:t>
        </w:r>
        <w:r w:rsidR="00C83963">
          <w:rPr>
            <w:noProof/>
            <w:webHidden/>
          </w:rPr>
          <w:tab/>
        </w:r>
        <w:r w:rsidR="00C83963">
          <w:rPr>
            <w:noProof/>
            <w:webHidden/>
          </w:rPr>
          <w:fldChar w:fldCharType="begin"/>
        </w:r>
        <w:r w:rsidR="00C83963">
          <w:rPr>
            <w:noProof/>
            <w:webHidden/>
          </w:rPr>
          <w:instrText xml:space="preserve"> PAGEREF _Toc118793731 \h </w:instrText>
        </w:r>
        <w:r w:rsidR="00C83963">
          <w:rPr>
            <w:noProof/>
            <w:webHidden/>
          </w:rPr>
        </w:r>
        <w:r w:rsidR="00C83963">
          <w:rPr>
            <w:noProof/>
            <w:webHidden/>
          </w:rPr>
          <w:fldChar w:fldCharType="separate"/>
        </w:r>
        <w:r w:rsidR="001A458A">
          <w:rPr>
            <w:noProof/>
            <w:webHidden/>
          </w:rPr>
          <w:t>20</w:t>
        </w:r>
        <w:r w:rsidR="00C83963">
          <w:rPr>
            <w:noProof/>
            <w:webHidden/>
          </w:rPr>
          <w:fldChar w:fldCharType="end"/>
        </w:r>
      </w:hyperlink>
    </w:p>
    <w:p w14:paraId="60B58541" w14:textId="2744F489"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32" w:history="1">
        <w:r w:rsidR="00C83963" w:rsidRPr="006A3012">
          <w:rPr>
            <w:rStyle w:val="Lienhypertexte"/>
            <w:noProof/>
            <w:lang w:val="fr-FR"/>
          </w:rPr>
          <w:t>4.2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Sous-traitants (art. 12 à 15)</w:t>
        </w:r>
        <w:r w:rsidR="00C83963">
          <w:rPr>
            <w:noProof/>
            <w:webHidden/>
          </w:rPr>
          <w:tab/>
        </w:r>
        <w:r w:rsidR="00C83963">
          <w:rPr>
            <w:noProof/>
            <w:webHidden/>
          </w:rPr>
          <w:fldChar w:fldCharType="begin"/>
        </w:r>
        <w:r w:rsidR="00C83963">
          <w:rPr>
            <w:noProof/>
            <w:webHidden/>
          </w:rPr>
          <w:instrText xml:space="preserve"> PAGEREF _Toc118793732 \h </w:instrText>
        </w:r>
        <w:r w:rsidR="00C83963">
          <w:rPr>
            <w:noProof/>
            <w:webHidden/>
          </w:rPr>
        </w:r>
        <w:r w:rsidR="00C83963">
          <w:rPr>
            <w:noProof/>
            <w:webHidden/>
          </w:rPr>
          <w:fldChar w:fldCharType="separate"/>
        </w:r>
        <w:r w:rsidR="001A458A">
          <w:rPr>
            <w:noProof/>
            <w:webHidden/>
          </w:rPr>
          <w:t>20</w:t>
        </w:r>
        <w:r w:rsidR="00C83963">
          <w:rPr>
            <w:noProof/>
            <w:webHidden/>
          </w:rPr>
          <w:fldChar w:fldCharType="end"/>
        </w:r>
      </w:hyperlink>
    </w:p>
    <w:p w14:paraId="2EC5EDC6" w14:textId="320C3933"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33" w:history="1">
        <w:r w:rsidR="00C83963" w:rsidRPr="006A3012">
          <w:rPr>
            <w:rStyle w:val="Lienhypertexte"/>
            <w:noProof/>
            <w:lang w:val="fr-FR"/>
          </w:rPr>
          <w:t>4.3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Confidentialité (art. 18)</w:t>
        </w:r>
        <w:r w:rsidR="00C83963">
          <w:rPr>
            <w:noProof/>
            <w:webHidden/>
          </w:rPr>
          <w:tab/>
        </w:r>
        <w:r w:rsidR="00C83963">
          <w:rPr>
            <w:noProof/>
            <w:webHidden/>
          </w:rPr>
          <w:fldChar w:fldCharType="begin"/>
        </w:r>
        <w:r w:rsidR="00C83963">
          <w:rPr>
            <w:noProof/>
            <w:webHidden/>
          </w:rPr>
          <w:instrText xml:space="preserve"> PAGEREF _Toc118793733 \h </w:instrText>
        </w:r>
        <w:r w:rsidR="00C83963">
          <w:rPr>
            <w:noProof/>
            <w:webHidden/>
          </w:rPr>
        </w:r>
        <w:r w:rsidR="00C83963">
          <w:rPr>
            <w:noProof/>
            <w:webHidden/>
          </w:rPr>
          <w:fldChar w:fldCharType="separate"/>
        </w:r>
        <w:r w:rsidR="001A458A">
          <w:rPr>
            <w:noProof/>
            <w:webHidden/>
          </w:rPr>
          <w:t>21</w:t>
        </w:r>
        <w:r w:rsidR="00C83963">
          <w:rPr>
            <w:noProof/>
            <w:webHidden/>
          </w:rPr>
          <w:fldChar w:fldCharType="end"/>
        </w:r>
      </w:hyperlink>
    </w:p>
    <w:p w14:paraId="7A3F92A1" w14:textId="55C04561"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34" w:history="1">
        <w:r w:rsidR="00C83963" w:rsidRPr="006A3012">
          <w:rPr>
            <w:rStyle w:val="Lienhypertexte"/>
            <w:noProof/>
            <w:lang w:val="fr-FR"/>
          </w:rPr>
          <w:t>4.4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Protection des données personnelles</w:t>
        </w:r>
        <w:r w:rsidR="00C83963">
          <w:rPr>
            <w:noProof/>
            <w:webHidden/>
          </w:rPr>
          <w:tab/>
        </w:r>
        <w:r w:rsidR="00C83963">
          <w:rPr>
            <w:noProof/>
            <w:webHidden/>
          </w:rPr>
          <w:fldChar w:fldCharType="begin"/>
        </w:r>
        <w:r w:rsidR="00C83963">
          <w:rPr>
            <w:noProof/>
            <w:webHidden/>
          </w:rPr>
          <w:instrText xml:space="preserve"> PAGEREF _Toc118793734 \h </w:instrText>
        </w:r>
        <w:r w:rsidR="00C83963">
          <w:rPr>
            <w:noProof/>
            <w:webHidden/>
          </w:rPr>
        </w:r>
        <w:r w:rsidR="00C83963">
          <w:rPr>
            <w:noProof/>
            <w:webHidden/>
          </w:rPr>
          <w:fldChar w:fldCharType="separate"/>
        </w:r>
        <w:r w:rsidR="001A458A">
          <w:rPr>
            <w:noProof/>
            <w:webHidden/>
          </w:rPr>
          <w:t>22</w:t>
        </w:r>
        <w:r w:rsidR="00C83963">
          <w:rPr>
            <w:noProof/>
            <w:webHidden/>
          </w:rPr>
          <w:fldChar w:fldCharType="end"/>
        </w:r>
      </w:hyperlink>
    </w:p>
    <w:p w14:paraId="73E91230" w14:textId="47738B3D" w:rsidR="00C83963" w:rsidRDefault="00000000">
      <w:pPr>
        <w:pStyle w:val="TM3"/>
        <w:rPr>
          <w:rFonts w:asciiTheme="minorHAnsi" w:eastAsiaTheme="minorEastAsia" w:hAnsiTheme="minorHAnsi" w:cstheme="minorBidi"/>
          <w:noProof/>
          <w:color w:val="auto"/>
          <w:sz w:val="22"/>
          <w:lang w:val="fr-FR" w:eastAsia="fr-FR"/>
        </w:rPr>
      </w:pPr>
      <w:hyperlink w:anchor="_Toc118793735" w:history="1">
        <w:r w:rsidR="00C83963" w:rsidRPr="006A3012">
          <w:rPr>
            <w:rStyle w:val="Lienhypertexte"/>
            <w:noProof/>
            <w:lang w:val="fr-FR"/>
          </w:rPr>
          <w:t>4.4.1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Traitement des données personnelles par le pouvoir adjudicateur</w:t>
        </w:r>
        <w:r w:rsidR="00C83963">
          <w:rPr>
            <w:noProof/>
            <w:webHidden/>
          </w:rPr>
          <w:tab/>
        </w:r>
        <w:r w:rsidR="00C83963">
          <w:rPr>
            <w:noProof/>
            <w:webHidden/>
          </w:rPr>
          <w:fldChar w:fldCharType="begin"/>
        </w:r>
        <w:r w:rsidR="00C83963">
          <w:rPr>
            <w:noProof/>
            <w:webHidden/>
          </w:rPr>
          <w:instrText xml:space="preserve"> PAGEREF _Toc118793735 \h </w:instrText>
        </w:r>
        <w:r w:rsidR="00C83963">
          <w:rPr>
            <w:noProof/>
            <w:webHidden/>
          </w:rPr>
        </w:r>
        <w:r w:rsidR="00C83963">
          <w:rPr>
            <w:noProof/>
            <w:webHidden/>
          </w:rPr>
          <w:fldChar w:fldCharType="separate"/>
        </w:r>
        <w:r w:rsidR="001A458A">
          <w:rPr>
            <w:noProof/>
            <w:webHidden/>
          </w:rPr>
          <w:t>22</w:t>
        </w:r>
        <w:r w:rsidR="00C83963">
          <w:rPr>
            <w:noProof/>
            <w:webHidden/>
          </w:rPr>
          <w:fldChar w:fldCharType="end"/>
        </w:r>
      </w:hyperlink>
    </w:p>
    <w:p w14:paraId="4F6BA443" w14:textId="51B09F33" w:rsidR="00C83963" w:rsidRDefault="00000000">
      <w:pPr>
        <w:pStyle w:val="TM3"/>
        <w:rPr>
          <w:rFonts w:asciiTheme="minorHAnsi" w:eastAsiaTheme="minorEastAsia" w:hAnsiTheme="minorHAnsi" w:cstheme="minorBidi"/>
          <w:noProof/>
          <w:color w:val="auto"/>
          <w:sz w:val="22"/>
          <w:lang w:val="fr-FR" w:eastAsia="fr-FR"/>
        </w:rPr>
      </w:pPr>
      <w:hyperlink w:anchor="_Toc118793736" w:history="1">
        <w:r w:rsidR="00C83963" w:rsidRPr="006A3012">
          <w:rPr>
            <w:rStyle w:val="Lienhypertexte"/>
            <w:noProof/>
            <w:lang w:val="fr-FR"/>
          </w:rPr>
          <w:t>4.4.2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Traitement des données personnelles par l’adjudicataire</w:t>
        </w:r>
        <w:r w:rsidR="00C83963">
          <w:rPr>
            <w:noProof/>
            <w:webHidden/>
          </w:rPr>
          <w:tab/>
        </w:r>
        <w:r w:rsidR="00C83963">
          <w:rPr>
            <w:noProof/>
            <w:webHidden/>
          </w:rPr>
          <w:fldChar w:fldCharType="begin"/>
        </w:r>
        <w:r w:rsidR="00C83963">
          <w:rPr>
            <w:noProof/>
            <w:webHidden/>
          </w:rPr>
          <w:instrText xml:space="preserve"> PAGEREF _Toc118793736 \h </w:instrText>
        </w:r>
        <w:r w:rsidR="00C83963">
          <w:rPr>
            <w:noProof/>
            <w:webHidden/>
          </w:rPr>
        </w:r>
        <w:r w:rsidR="00C83963">
          <w:rPr>
            <w:noProof/>
            <w:webHidden/>
          </w:rPr>
          <w:fldChar w:fldCharType="separate"/>
        </w:r>
        <w:r w:rsidR="001A458A">
          <w:rPr>
            <w:noProof/>
            <w:webHidden/>
          </w:rPr>
          <w:t>22</w:t>
        </w:r>
        <w:r w:rsidR="00C83963">
          <w:rPr>
            <w:noProof/>
            <w:webHidden/>
          </w:rPr>
          <w:fldChar w:fldCharType="end"/>
        </w:r>
      </w:hyperlink>
    </w:p>
    <w:p w14:paraId="6F897CAC" w14:textId="24DDB581"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37" w:history="1">
        <w:r w:rsidR="00C83963" w:rsidRPr="006A3012">
          <w:rPr>
            <w:rStyle w:val="Lienhypertexte"/>
            <w:noProof/>
            <w:lang w:val="fr-FR"/>
          </w:rPr>
          <w:t>4.5</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Droits intellectuels (art. 19 à 23)</w:t>
        </w:r>
        <w:r w:rsidR="00C83963">
          <w:rPr>
            <w:noProof/>
            <w:webHidden/>
          </w:rPr>
          <w:tab/>
        </w:r>
        <w:r w:rsidR="00C83963">
          <w:rPr>
            <w:noProof/>
            <w:webHidden/>
          </w:rPr>
          <w:fldChar w:fldCharType="begin"/>
        </w:r>
        <w:r w:rsidR="00C83963">
          <w:rPr>
            <w:noProof/>
            <w:webHidden/>
          </w:rPr>
          <w:instrText xml:space="preserve"> PAGEREF _Toc118793737 \h </w:instrText>
        </w:r>
        <w:r w:rsidR="00C83963">
          <w:rPr>
            <w:noProof/>
            <w:webHidden/>
          </w:rPr>
        </w:r>
        <w:r w:rsidR="00C83963">
          <w:rPr>
            <w:noProof/>
            <w:webHidden/>
          </w:rPr>
          <w:fldChar w:fldCharType="separate"/>
        </w:r>
        <w:r w:rsidR="001A458A">
          <w:rPr>
            <w:noProof/>
            <w:webHidden/>
          </w:rPr>
          <w:t>22</w:t>
        </w:r>
        <w:r w:rsidR="00C83963">
          <w:rPr>
            <w:noProof/>
            <w:webHidden/>
          </w:rPr>
          <w:fldChar w:fldCharType="end"/>
        </w:r>
      </w:hyperlink>
    </w:p>
    <w:p w14:paraId="0880C6A0" w14:textId="67806826"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38" w:history="1">
        <w:r w:rsidR="00C83963" w:rsidRPr="006A3012">
          <w:rPr>
            <w:rStyle w:val="Lienhypertexte"/>
            <w:noProof/>
            <w:lang w:val="fr-FR"/>
          </w:rPr>
          <w:t>4.6</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Cautionnement (art.25 à 33)</w:t>
        </w:r>
        <w:r w:rsidR="00C83963">
          <w:rPr>
            <w:noProof/>
            <w:webHidden/>
          </w:rPr>
          <w:tab/>
        </w:r>
        <w:r w:rsidR="00C83963">
          <w:rPr>
            <w:noProof/>
            <w:webHidden/>
          </w:rPr>
          <w:fldChar w:fldCharType="begin"/>
        </w:r>
        <w:r w:rsidR="00C83963">
          <w:rPr>
            <w:noProof/>
            <w:webHidden/>
          </w:rPr>
          <w:instrText xml:space="preserve"> PAGEREF _Toc118793738 \h </w:instrText>
        </w:r>
        <w:r w:rsidR="00C83963">
          <w:rPr>
            <w:noProof/>
            <w:webHidden/>
          </w:rPr>
        </w:r>
        <w:r w:rsidR="00C83963">
          <w:rPr>
            <w:noProof/>
            <w:webHidden/>
          </w:rPr>
          <w:fldChar w:fldCharType="separate"/>
        </w:r>
        <w:r w:rsidR="001A458A">
          <w:rPr>
            <w:noProof/>
            <w:webHidden/>
          </w:rPr>
          <w:t>23</w:t>
        </w:r>
        <w:r w:rsidR="00C83963">
          <w:rPr>
            <w:noProof/>
            <w:webHidden/>
          </w:rPr>
          <w:fldChar w:fldCharType="end"/>
        </w:r>
      </w:hyperlink>
    </w:p>
    <w:p w14:paraId="4F50B094" w14:textId="5C3A1A4C"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39" w:history="1">
        <w:r w:rsidR="00C83963" w:rsidRPr="006A3012">
          <w:rPr>
            <w:rStyle w:val="Lienhypertexte"/>
            <w:noProof/>
            <w:lang w:val="fr-FR"/>
          </w:rPr>
          <w:t>4.7</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Conformité de l’exécution (art. 34)</w:t>
        </w:r>
        <w:r w:rsidR="00C83963">
          <w:rPr>
            <w:noProof/>
            <w:webHidden/>
          </w:rPr>
          <w:tab/>
        </w:r>
        <w:r w:rsidR="00C83963">
          <w:rPr>
            <w:noProof/>
            <w:webHidden/>
          </w:rPr>
          <w:fldChar w:fldCharType="begin"/>
        </w:r>
        <w:r w:rsidR="00C83963">
          <w:rPr>
            <w:noProof/>
            <w:webHidden/>
          </w:rPr>
          <w:instrText xml:space="preserve"> PAGEREF _Toc118793739 \h </w:instrText>
        </w:r>
        <w:r w:rsidR="00C83963">
          <w:rPr>
            <w:noProof/>
            <w:webHidden/>
          </w:rPr>
        </w:r>
        <w:r w:rsidR="00C83963">
          <w:rPr>
            <w:noProof/>
            <w:webHidden/>
          </w:rPr>
          <w:fldChar w:fldCharType="separate"/>
        </w:r>
        <w:r w:rsidR="001A458A">
          <w:rPr>
            <w:noProof/>
            <w:webHidden/>
          </w:rPr>
          <w:t>24</w:t>
        </w:r>
        <w:r w:rsidR="00C83963">
          <w:rPr>
            <w:noProof/>
            <w:webHidden/>
          </w:rPr>
          <w:fldChar w:fldCharType="end"/>
        </w:r>
      </w:hyperlink>
    </w:p>
    <w:p w14:paraId="65931067" w14:textId="4559ABF1"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40" w:history="1">
        <w:r w:rsidR="00C83963" w:rsidRPr="006A3012">
          <w:rPr>
            <w:rStyle w:val="Lienhypertexte"/>
            <w:noProof/>
            <w:lang w:val="fr-FR"/>
          </w:rPr>
          <w:t>4.8</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Modifications du marché (art. 37 à 38/19)</w:t>
        </w:r>
        <w:r w:rsidR="00C83963">
          <w:rPr>
            <w:noProof/>
            <w:webHidden/>
          </w:rPr>
          <w:tab/>
        </w:r>
        <w:r w:rsidR="00C83963">
          <w:rPr>
            <w:noProof/>
            <w:webHidden/>
          </w:rPr>
          <w:fldChar w:fldCharType="begin"/>
        </w:r>
        <w:r w:rsidR="00C83963">
          <w:rPr>
            <w:noProof/>
            <w:webHidden/>
          </w:rPr>
          <w:instrText xml:space="preserve"> PAGEREF _Toc118793740 \h </w:instrText>
        </w:r>
        <w:r w:rsidR="00C83963">
          <w:rPr>
            <w:noProof/>
            <w:webHidden/>
          </w:rPr>
        </w:r>
        <w:r w:rsidR="00C83963">
          <w:rPr>
            <w:noProof/>
            <w:webHidden/>
          </w:rPr>
          <w:fldChar w:fldCharType="separate"/>
        </w:r>
        <w:r w:rsidR="001A458A">
          <w:rPr>
            <w:noProof/>
            <w:webHidden/>
          </w:rPr>
          <w:t>24</w:t>
        </w:r>
        <w:r w:rsidR="00C83963">
          <w:rPr>
            <w:noProof/>
            <w:webHidden/>
          </w:rPr>
          <w:fldChar w:fldCharType="end"/>
        </w:r>
      </w:hyperlink>
    </w:p>
    <w:p w14:paraId="55E93C2C" w14:textId="7E5DB32A" w:rsidR="00C83963" w:rsidRDefault="00000000">
      <w:pPr>
        <w:pStyle w:val="TM3"/>
        <w:rPr>
          <w:rFonts w:asciiTheme="minorHAnsi" w:eastAsiaTheme="minorEastAsia" w:hAnsiTheme="minorHAnsi" w:cstheme="minorBidi"/>
          <w:noProof/>
          <w:color w:val="auto"/>
          <w:sz w:val="22"/>
          <w:lang w:val="fr-FR" w:eastAsia="fr-FR"/>
        </w:rPr>
      </w:pPr>
      <w:hyperlink w:anchor="_Toc118793741" w:history="1">
        <w:r w:rsidR="00C83963" w:rsidRPr="006A3012">
          <w:rPr>
            <w:rStyle w:val="Lienhypertexte"/>
            <w:noProof/>
            <w:lang w:val="fr-FR"/>
          </w:rPr>
          <w:t>4.8.1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Remplacement de l’adjudicataire (art. 38/3)</w:t>
        </w:r>
        <w:r w:rsidR="00C83963">
          <w:rPr>
            <w:noProof/>
            <w:webHidden/>
          </w:rPr>
          <w:tab/>
        </w:r>
        <w:r w:rsidR="00C83963">
          <w:rPr>
            <w:noProof/>
            <w:webHidden/>
          </w:rPr>
          <w:fldChar w:fldCharType="begin"/>
        </w:r>
        <w:r w:rsidR="00C83963">
          <w:rPr>
            <w:noProof/>
            <w:webHidden/>
          </w:rPr>
          <w:instrText xml:space="preserve"> PAGEREF _Toc118793741 \h </w:instrText>
        </w:r>
        <w:r w:rsidR="00C83963">
          <w:rPr>
            <w:noProof/>
            <w:webHidden/>
          </w:rPr>
        </w:r>
        <w:r w:rsidR="00C83963">
          <w:rPr>
            <w:noProof/>
            <w:webHidden/>
          </w:rPr>
          <w:fldChar w:fldCharType="separate"/>
        </w:r>
        <w:r w:rsidR="001A458A">
          <w:rPr>
            <w:noProof/>
            <w:webHidden/>
          </w:rPr>
          <w:t>24</w:t>
        </w:r>
        <w:r w:rsidR="00C83963">
          <w:rPr>
            <w:noProof/>
            <w:webHidden/>
          </w:rPr>
          <w:fldChar w:fldCharType="end"/>
        </w:r>
      </w:hyperlink>
    </w:p>
    <w:p w14:paraId="6FB64E61" w14:textId="4211F28F" w:rsidR="00C83963" w:rsidRDefault="00000000">
      <w:pPr>
        <w:pStyle w:val="TM3"/>
        <w:rPr>
          <w:rFonts w:asciiTheme="minorHAnsi" w:eastAsiaTheme="minorEastAsia" w:hAnsiTheme="minorHAnsi" w:cstheme="minorBidi"/>
          <w:noProof/>
          <w:color w:val="auto"/>
          <w:sz w:val="22"/>
          <w:lang w:val="fr-FR" w:eastAsia="fr-FR"/>
        </w:rPr>
      </w:pPr>
      <w:hyperlink w:anchor="_Toc118793742" w:history="1">
        <w:r w:rsidR="00C83963" w:rsidRPr="006A3012">
          <w:rPr>
            <w:rStyle w:val="Lienhypertexte"/>
            <w:noProof/>
            <w:lang w:val="fr-FR"/>
          </w:rPr>
          <w:t>4.8.2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Révision des prix (art. 38/7)</w:t>
        </w:r>
        <w:r w:rsidR="00C83963">
          <w:rPr>
            <w:noProof/>
            <w:webHidden/>
          </w:rPr>
          <w:tab/>
        </w:r>
        <w:r w:rsidR="00C83963">
          <w:rPr>
            <w:noProof/>
            <w:webHidden/>
          </w:rPr>
          <w:fldChar w:fldCharType="begin"/>
        </w:r>
        <w:r w:rsidR="00C83963">
          <w:rPr>
            <w:noProof/>
            <w:webHidden/>
          </w:rPr>
          <w:instrText xml:space="preserve"> PAGEREF _Toc118793742 \h </w:instrText>
        </w:r>
        <w:r w:rsidR="00C83963">
          <w:rPr>
            <w:noProof/>
            <w:webHidden/>
          </w:rPr>
        </w:r>
        <w:r w:rsidR="00C83963">
          <w:rPr>
            <w:noProof/>
            <w:webHidden/>
          </w:rPr>
          <w:fldChar w:fldCharType="separate"/>
        </w:r>
        <w:r w:rsidR="001A458A">
          <w:rPr>
            <w:noProof/>
            <w:webHidden/>
          </w:rPr>
          <w:t>24</w:t>
        </w:r>
        <w:r w:rsidR="00C83963">
          <w:rPr>
            <w:noProof/>
            <w:webHidden/>
          </w:rPr>
          <w:fldChar w:fldCharType="end"/>
        </w:r>
      </w:hyperlink>
    </w:p>
    <w:p w14:paraId="3FE9DCBE" w14:textId="3C039762" w:rsidR="00C83963" w:rsidRDefault="00000000">
      <w:pPr>
        <w:pStyle w:val="TM3"/>
        <w:rPr>
          <w:rFonts w:asciiTheme="minorHAnsi" w:eastAsiaTheme="minorEastAsia" w:hAnsiTheme="minorHAnsi" w:cstheme="minorBidi"/>
          <w:noProof/>
          <w:color w:val="auto"/>
          <w:sz w:val="22"/>
          <w:lang w:val="fr-FR" w:eastAsia="fr-FR"/>
        </w:rPr>
      </w:pPr>
      <w:hyperlink w:anchor="_Toc118793743" w:history="1">
        <w:r w:rsidR="00C83963" w:rsidRPr="006A3012">
          <w:rPr>
            <w:rStyle w:val="Lienhypertexte"/>
            <w:noProof/>
            <w:lang w:val="fr-FR"/>
          </w:rPr>
          <w:t>4.8.3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Indemnités suite aux suspensions ordonnées par l’adjudicateur durant l’exécution (art. 38/12)</w:t>
        </w:r>
        <w:r w:rsidR="00C83963">
          <w:rPr>
            <w:noProof/>
            <w:webHidden/>
          </w:rPr>
          <w:tab/>
        </w:r>
        <w:r w:rsidR="00C83963">
          <w:rPr>
            <w:noProof/>
            <w:webHidden/>
          </w:rPr>
          <w:fldChar w:fldCharType="begin"/>
        </w:r>
        <w:r w:rsidR="00C83963">
          <w:rPr>
            <w:noProof/>
            <w:webHidden/>
          </w:rPr>
          <w:instrText xml:space="preserve"> PAGEREF _Toc118793743 \h </w:instrText>
        </w:r>
        <w:r w:rsidR="00C83963">
          <w:rPr>
            <w:noProof/>
            <w:webHidden/>
          </w:rPr>
        </w:r>
        <w:r w:rsidR="00C83963">
          <w:rPr>
            <w:noProof/>
            <w:webHidden/>
          </w:rPr>
          <w:fldChar w:fldCharType="separate"/>
        </w:r>
        <w:r w:rsidR="001A458A">
          <w:rPr>
            <w:noProof/>
            <w:webHidden/>
          </w:rPr>
          <w:t>24</w:t>
        </w:r>
        <w:r w:rsidR="00C83963">
          <w:rPr>
            <w:noProof/>
            <w:webHidden/>
          </w:rPr>
          <w:fldChar w:fldCharType="end"/>
        </w:r>
      </w:hyperlink>
    </w:p>
    <w:p w14:paraId="09C64875" w14:textId="75A7B86A" w:rsidR="00C83963" w:rsidRDefault="00000000">
      <w:pPr>
        <w:pStyle w:val="TM3"/>
        <w:rPr>
          <w:rFonts w:asciiTheme="minorHAnsi" w:eastAsiaTheme="minorEastAsia" w:hAnsiTheme="minorHAnsi" w:cstheme="minorBidi"/>
          <w:noProof/>
          <w:color w:val="auto"/>
          <w:sz w:val="22"/>
          <w:lang w:val="fr-FR" w:eastAsia="fr-FR"/>
        </w:rPr>
      </w:pPr>
      <w:hyperlink w:anchor="_Toc118793744" w:history="1">
        <w:r w:rsidR="00C83963" w:rsidRPr="006A3012">
          <w:rPr>
            <w:rStyle w:val="Lienhypertexte"/>
            <w:noProof/>
            <w:lang w:val="fr-FR"/>
          </w:rPr>
          <w:t>4.8.4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Circonstances imprévisibles</w:t>
        </w:r>
        <w:r w:rsidR="00C83963">
          <w:rPr>
            <w:noProof/>
            <w:webHidden/>
          </w:rPr>
          <w:tab/>
        </w:r>
        <w:r w:rsidR="00C83963">
          <w:rPr>
            <w:noProof/>
            <w:webHidden/>
          </w:rPr>
          <w:fldChar w:fldCharType="begin"/>
        </w:r>
        <w:r w:rsidR="00C83963">
          <w:rPr>
            <w:noProof/>
            <w:webHidden/>
          </w:rPr>
          <w:instrText xml:space="preserve"> PAGEREF _Toc118793744 \h </w:instrText>
        </w:r>
        <w:r w:rsidR="00C83963">
          <w:rPr>
            <w:noProof/>
            <w:webHidden/>
          </w:rPr>
        </w:r>
        <w:r w:rsidR="00C83963">
          <w:rPr>
            <w:noProof/>
            <w:webHidden/>
          </w:rPr>
          <w:fldChar w:fldCharType="separate"/>
        </w:r>
        <w:r w:rsidR="001A458A">
          <w:rPr>
            <w:noProof/>
            <w:webHidden/>
          </w:rPr>
          <w:t>25</w:t>
        </w:r>
        <w:r w:rsidR="00C83963">
          <w:rPr>
            <w:noProof/>
            <w:webHidden/>
          </w:rPr>
          <w:fldChar w:fldCharType="end"/>
        </w:r>
      </w:hyperlink>
    </w:p>
    <w:p w14:paraId="16D66568" w14:textId="37A8C1A9"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45" w:history="1">
        <w:r w:rsidR="00C83963" w:rsidRPr="006A3012">
          <w:rPr>
            <w:rStyle w:val="Lienhypertexte"/>
            <w:noProof/>
            <w:lang w:val="fr-FR"/>
          </w:rPr>
          <w:t>4.9</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Réception technique préalable (art. 42)</w:t>
        </w:r>
        <w:r w:rsidR="00C83963">
          <w:rPr>
            <w:noProof/>
            <w:webHidden/>
          </w:rPr>
          <w:tab/>
        </w:r>
        <w:r w:rsidR="00C83963">
          <w:rPr>
            <w:noProof/>
            <w:webHidden/>
          </w:rPr>
          <w:fldChar w:fldCharType="begin"/>
        </w:r>
        <w:r w:rsidR="00C83963">
          <w:rPr>
            <w:noProof/>
            <w:webHidden/>
          </w:rPr>
          <w:instrText xml:space="preserve"> PAGEREF _Toc118793745 \h </w:instrText>
        </w:r>
        <w:r w:rsidR="00C83963">
          <w:rPr>
            <w:noProof/>
            <w:webHidden/>
          </w:rPr>
        </w:r>
        <w:r w:rsidR="00C83963">
          <w:rPr>
            <w:noProof/>
            <w:webHidden/>
          </w:rPr>
          <w:fldChar w:fldCharType="separate"/>
        </w:r>
        <w:r w:rsidR="001A458A">
          <w:rPr>
            <w:noProof/>
            <w:webHidden/>
          </w:rPr>
          <w:t>25</w:t>
        </w:r>
        <w:r w:rsidR="00C83963">
          <w:rPr>
            <w:noProof/>
            <w:webHidden/>
          </w:rPr>
          <w:fldChar w:fldCharType="end"/>
        </w:r>
      </w:hyperlink>
    </w:p>
    <w:p w14:paraId="39FD0366" w14:textId="6B3FD5BC"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46" w:history="1">
        <w:r w:rsidR="00C83963" w:rsidRPr="006A3012">
          <w:rPr>
            <w:rStyle w:val="Lienhypertexte"/>
            <w:noProof/>
            <w:lang w:val="fr-FR"/>
          </w:rPr>
          <w:t>4.10</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Modalités d’exécution (art. 146 es)</w:t>
        </w:r>
        <w:r w:rsidR="00C83963">
          <w:rPr>
            <w:noProof/>
            <w:webHidden/>
          </w:rPr>
          <w:tab/>
        </w:r>
        <w:r w:rsidR="00C83963">
          <w:rPr>
            <w:noProof/>
            <w:webHidden/>
          </w:rPr>
          <w:fldChar w:fldCharType="begin"/>
        </w:r>
        <w:r w:rsidR="00C83963">
          <w:rPr>
            <w:noProof/>
            <w:webHidden/>
          </w:rPr>
          <w:instrText xml:space="preserve"> PAGEREF _Toc118793746 \h </w:instrText>
        </w:r>
        <w:r w:rsidR="00C83963">
          <w:rPr>
            <w:noProof/>
            <w:webHidden/>
          </w:rPr>
        </w:r>
        <w:r w:rsidR="00C83963">
          <w:rPr>
            <w:noProof/>
            <w:webHidden/>
          </w:rPr>
          <w:fldChar w:fldCharType="separate"/>
        </w:r>
        <w:r w:rsidR="001A458A">
          <w:rPr>
            <w:noProof/>
            <w:webHidden/>
          </w:rPr>
          <w:t>25</w:t>
        </w:r>
        <w:r w:rsidR="00C83963">
          <w:rPr>
            <w:noProof/>
            <w:webHidden/>
          </w:rPr>
          <w:fldChar w:fldCharType="end"/>
        </w:r>
      </w:hyperlink>
    </w:p>
    <w:p w14:paraId="3A7837DF" w14:textId="534D3814" w:rsidR="00C83963" w:rsidRDefault="00000000">
      <w:pPr>
        <w:pStyle w:val="TM3"/>
        <w:rPr>
          <w:rFonts w:asciiTheme="minorHAnsi" w:eastAsiaTheme="minorEastAsia" w:hAnsiTheme="minorHAnsi" w:cstheme="minorBidi"/>
          <w:noProof/>
          <w:color w:val="auto"/>
          <w:sz w:val="22"/>
          <w:lang w:val="fr-FR" w:eastAsia="fr-FR"/>
        </w:rPr>
      </w:pPr>
      <w:hyperlink w:anchor="_Toc118793747" w:history="1">
        <w:r w:rsidR="00C83963" w:rsidRPr="006A3012">
          <w:rPr>
            <w:rStyle w:val="Lienhypertexte"/>
            <w:noProof/>
            <w:lang w:val="fr-FR"/>
          </w:rPr>
          <w:t>4.10.1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Délais et clauses (art. 147)</w:t>
        </w:r>
        <w:r w:rsidR="00C83963">
          <w:rPr>
            <w:noProof/>
            <w:webHidden/>
          </w:rPr>
          <w:tab/>
        </w:r>
        <w:r w:rsidR="00C83963">
          <w:rPr>
            <w:noProof/>
            <w:webHidden/>
          </w:rPr>
          <w:fldChar w:fldCharType="begin"/>
        </w:r>
        <w:r w:rsidR="00C83963">
          <w:rPr>
            <w:noProof/>
            <w:webHidden/>
          </w:rPr>
          <w:instrText xml:space="preserve"> PAGEREF _Toc118793747 \h </w:instrText>
        </w:r>
        <w:r w:rsidR="00C83963">
          <w:rPr>
            <w:noProof/>
            <w:webHidden/>
          </w:rPr>
        </w:r>
        <w:r w:rsidR="00C83963">
          <w:rPr>
            <w:noProof/>
            <w:webHidden/>
          </w:rPr>
          <w:fldChar w:fldCharType="separate"/>
        </w:r>
        <w:r w:rsidR="001A458A">
          <w:rPr>
            <w:noProof/>
            <w:webHidden/>
          </w:rPr>
          <w:t>25</w:t>
        </w:r>
        <w:r w:rsidR="00C83963">
          <w:rPr>
            <w:noProof/>
            <w:webHidden/>
          </w:rPr>
          <w:fldChar w:fldCharType="end"/>
        </w:r>
      </w:hyperlink>
    </w:p>
    <w:p w14:paraId="31043B5B" w14:textId="7FD01EA3" w:rsidR="00C83963" w:rsidRDefault="00000000">
      <w:pPr>
        <w:pStyle w:val="TM3"/>
        <w:rPr>
          <w:rFonts w:asciiTheme="minorHAnsi" w:eastAsiaTheme="minorEastAsia" w:hAnsiTheme="minorHAnsi" w:cstheme="minorBidi"/>
          <w:noProof/>
          <w:color w:val="auto"/>
          <w:sz w:val="22"/>
          <w:lang w:val="fr-FR" w:eastAsia="fr-FR"/>
        </w:rPr>
      </w:pPr>
      <w:hyperlink w:anchor="_Toc118793748" w:history="1">
        <w:r w:rsidR="00C83963" w:rsidRPr="006A3012">
          <w:rPr>
            <w:rStyle w:val="Lienhypertexte"/>
            <w:noProof/>
            <w:lang w:val="fr-FR"/>
          </w:rPr>
          <w:t>4.10.2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Lieu où les services doivent être exécutés et formalités (art. 149)</w:t>
        </w:r>
        <w:r w:rsidR="00C83963">
          <w:rPr>
            <w:noProof/>
            <w:webHidden/>
          </w:rPr>
          <w:tab/>
        </w:r>
        <w:r w:rsidR="00C83963">
          <w:rPr>
            <w:noProof/>
            <w:webHidden/>
          </w:rPr>
          <w:fldChar w:fldCharType="begin"/>
        </w:r>
        <w:r w:rsidR="00C83963">
          <w:rPr>
            <w:noProof/>
            <w:webHidden/>
          </w:rPr>
          <w:instrText xml:space="preserve"> PAGEREF _Toc118793748 \h </w:instrText>
        </w:r>
        <w:r w:rsidR="00C83963">
          <w:rPr>
            <w:noProof/>
            <w:webHidden/>
          </w:rPr>
        </w:r>
        <w:r w:rsidR="00C83963">
          <w:rPr>
            <w:noProof/>
            <w:webHidden/>
          </w:rPr>
          <w:fldChar w:fldCharType="separate"/>
        </w:r>
        <w:r w:rsidR="001A458A">
          <w:rPr>
            <w:noProof/>
            <w:webHidden/>
          </w:rPr>
          <w:t>25</w:t>
        </w:r>
        <w:r w:rsidR="00C83963">
          <w:rPr>
            <w:noProof/>
            <w:webHidden/>
          </w:rPr>
          <w:fldChar w:fldCharType="end"/>
        </w:r>
      </w:hyperlink>
    </w:p>
    <w:p w14:paraId="0A65E7A1" w14:textId="65FB7DDD" w:rsidR="00C83963" w:rsidRDefault="00000000">
      <w:pPr>
        <w:pStyle w:val="TM3"/>
        <w:rPr>
          <w:rFonts w:asciiTheme="minorHAnsi" w:eastAsiaTheme="minorEastAsia" w:hAnsiTheme="minorHAnsi" w:cstheme="minorBidi"/>
          <w:noProof/>
          <w:color w:val="auto"/>
          <w:sz w:val="22"/>
          <w:lang w:val="fr-FR" w:eastAsia="fr-FR"/>
        </w:rPr>
      </w:pPr>
      <w:hyperlink w:anchor="_Toc118793749" w:history="1">
        <w:r w:rsidR="00C83963" w:rsidRPr="006A3012">
          <w:rPr>
            <w:rStyle w:val="Lienhypertexte"/>
            <w:noProof/>
            <w:lang w:val="fr-FR"/>
          </w:rPr>
          <w:t>4.10.3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Egalité des genres</w:t>
        </w:r>
        <w:r w:rsidR="00C83963">
          <w:rPr>
            <w:noProof/>
            <w:webHidden/>
          </w:rPr>
          <w:tab/>
        </w:r>
        <w:r w:rsidR="00C83963">
          <w:rPr>
            <w:noProof/>
            <w:webHidden/>
          </w:rPr>
          <w:fldChar w:fldCharType="begin"/>
        </w:r>
        <w:r w:rsidR="00C83963">
          <w:rPr>
            <w:noProof/>
            <w:webHidden/>
          </w:rPr>
          <w:instrText xml:space="preserve"> PAGEREF _Toc118793749 \h </w:instrText>
        </w:r>
        <w:r w:rsidR="00C83963">
          <w:rPr>
            <w:noProof/>
            <w:webHidden/>
          </w:rPr>
        </w:r>
        <w:r w:rsidR="00C83963">
          <w:rPr>
            <w:noProof/>
            <w:webHidden/>
          </w:rPr>
          <w:fldChar w:fldCharType="separate"/>
        </w:r>
        <w:r w:rsidR="001A458A">
          <w:rPr>
            <w:noProof/>
            <w:webHidden/>
          </w:rPr>
          <w:t>25</w:t>
        </w:r>
        <w:r w:rsidR="00C83963">
          <w:rPr>
            <w:noProof/>
            <w:webHidden/>
          </w:rPr>
          <w:fldChar w:fldCharType="end"/>
        </w:r>
      </w:hyperlink>
    </w:p>
    <w:p w14:paraId="0273CF9A" w14:textId="5149B827" w:rsidR="00C83963" w:rsidRDefault="00000000">
      <w:pPr>
        <w:pStyle w:val="TM3"/>
        <w:rPr>
          <w:rFonts w:asciiTheme="minorHAnsi" w:eastAsiaTheme="minorEastAsia" w:hAnsiTheme="minorHAnsi" w:cstheme="minorBidi"/>
          <w:noProof/>
          <w:color w:val="auto"/>
          <w:sz w:val="22"/>
          <w:lang w:val="fr-FR" w:eastAsia="fr-FR"/>
        </w:rPr>
      </w:pPr>
      <w:hyperlink w:anchor="_Toc118793750" w:history="1">
        <w:r w:rsidR="00C83963" w:rsidRPr="006A3012">
          <w:rPr>
            <w:rStyle w:val="Lienhypertexte"/>
            <w:noProof/>
            <w:lang w:val="fr-FR"/>
          </w:rPr>
          <w:t>4.10.4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Tolérance zéro exploitation et abus sexuels</w:t>
        </w:r>
        <w:r w:rsidR="00C83963">
          <w:rPr>
            <w:noProof/>
            <w:webHidden/>
          </w:rPr>
          <w:tab/>
        </w:r>
        <w:r w:rsidR="00C83963">
          <w:rPr>
            <w:noProof/>
            <w:webHidden/>
          </w:rPr>
          <w:fldChar w:fldCharType="begin"/>
        </w:r>
        <w:r w:rsidR="00C83963">
          <w:rPr>
            <w:noProof/>
            <w:webHidden/>
          </w:rPr>
          <w:instrText xml:space="preserve"> PAGEREF _Toc118793750 \h </w:instrText>
        </w:r>
        <w:r w:rsidR="00C83963">
          <w:rPr>
            <w:noProof/>
            <w:webHidden/>
          </w:rPr>
        </w:r>
        <w:r w:rsidR="00C83963">
          <w:rPr>
            <w:noProof/>
            <w:webHidden/>
          </w:rPr>
          <w:fldChar w:fldCharType="separate"/>
        </w:r>
        <w:r w:rsidR="001A458A">
          <w:rPr>
            <w:noProof/>
            <w:webHidden/>
          </w:rPr>
          <w:t>26</w:t>
        </w:r>
        <w:r w:rsidR="00C83963">
          <w:rPr>
            <w:noProof/>
            <w:webHidden/>
          </w:rPr>
          <w:fldChar w:fldCharType="end"/>
        </w:r>
      </w:hyperlink>
    </w:p>
    <w:p w14:paraId="2FEFFEB1" w14:textId="42A0967F"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51" w:history="1">
        <w:r w:rsidR="00C83963" w:rsidRPr="006A3012">
          <w:rPr>
            <w:rStyle w:val="Lienhypertexte"/>
            <w:noProof/>
            <w:lang w:val="fr-FR"/>
          </w:rPr>
          <w:t>4.11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Vérification des services (art. 150)</w:t>
        </w:r>
        <w:r w:rsidR="00C83963">
          <w:rPr>
            <w:noProof/>
            <w:webHidden/>
          </w:rPr>
          <w:tab/>
        </w:r>
        <w:r w:rsidR="00C83963">
          <w:rPr>
            <w:noProof/>
            <w:webHidden/>
          </w:rPr>
          <w:fldChar w:fldCharType="begin"/>
        </w:r>
        <w:r w:rsidR="00C83963">
          <w:rPr>
            <w:noProof/>
            <w:webHidden/>
          </w:rPr>
          <w:instrText xml:space="preserve"> PAGEREF _Toc118793751 \h </w:instrText>
        </w:r>
        <w:r w:rsidR="00C83963">
          <w:rPr>
            <w:noProof/>
            <w:webHidden/>
          </w:rPr>
        </w:r>
        <w:r w:rsidR="00C83963">
          <w:rPr>
            <w:noProof/>
            <w:webHidden/>
          </w:rPr>
          <w:fldChar w:fldCharType="separate"/>
        </w:r>
        <w:r w:rsidR="001A458A">
          <w:rPr>
            <w:noProof/>
            <w:webHidden/>
          </w:rPr>
          <w:t>26</w:t>
        </w:r>
        <w:r w:rsidR="00C83963">
          <w:rPr>
            <w:noProof/>
            <w:webHidden/>
          </w:rPr>
          <w:fldChar w:fldCharType="end"/>
        </w:r>
      </w:hyperlink>
    </w:p>
    <w:p w14:paraId="250AAB8A" w14:textId="7B0EFF55"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52" w:history="1">
        <w:r w:rsidR="00C83963" w:rsidRPr="006A3012">
          <w:rPr>
            <w:rStyle w:val="Lienhypertexte"/>
            <w:noProof/>
            <w:lang w:val="fr-FR"/>
          </w:rPr>
          <w:t>4.12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Responsabilité du prestataire de services (art. 152-153)</w:t>
        </w:r>
        <w:r w:rsidR="00C83963">
          <w:rPr>
            <w:noProof/>
            <w:webHidden/>
          </w:rPr>
          <w:tab/>
        </w:r>
        <w:r w:rsidR="00C83963">
          <w:rPr>
            <w:noProof/>
            <w:webHidden/>
          </w:rPr>
          <w:fldChar w:fldCharType="begin"/>
        </w:r>
        <w:r w:rsidR="00C83963">
          <w:rPr>
            <w:noProof/>
            <w:webHidden/>
          </w:rPr>
          <w:instrText xml:space="preserve"> PAGEREF _Toc118793752 \h </w:instrText>
        </w:r>
        <w:r w:rsidR="00C83963">
          <w:rPr>
            <w:noProof/>
            <w:webHidden/>
          </w:rPr>
        </w:r>
        <w:r w:rsidR="00C83963">
          <w:rPr>
            <w:noProof/>
            <w:webHidden/>
          </w:rPr>
          <w:fldChar w:fldCharType="separate"/>
        </w:r>
        <w:r w:rsidR="001A458A">
          <w:rPr>
            <w:noProof/>
            <w:webHidden/>
          </w:rPr>
          <w:t>26</w:t>
        </w:r>
        <w:r w:rsidR="00C83963">
          <w:rPr>
            <w:noProof/>
            <w:webHidden/>
          </w:rPr>
          <w:fldChar w:fldCharType="end"/>
        </w:r>
      </w:hyperlink>
    </w:p>
    <w:p w14:paraId="25639272" w14:textId="36DFDE9E"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53" w:history="1">
        <w:r w:rsidR="00C83963" w:rsidRPr="006A3012">
          <w:rPr>
            <w:rStyle w:val="Lienhypertexte"/>
            <w:noProof/>
            <w:lang w:val="fr-FR"/>
          </w:rPr>
          <w:t>4.13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Moyens d’action du Pouvoir Adjudicateur (art. 44-51 et 154-155)</w:t>
        </w:r>
        <w:r w:rsidR="00C83963">
          <w:rPr>
            <w:noProof/>
            <w:webHidden/>
          </w:rPr>
          <w:tab/>
        </w:r>
        <w:r w:rsidR="00C83963">
          <w:rPr>
            <w:noProof/>
            <w:webHidden/>
          </w:rPr>
          <w:fldChar w:fldCharType="begin"/>
        </w:r>
        <w:r w:rsidR="00C83963">
          <w:rPr>
            <w:noProof/>
            <w:webHidden/>
          </w:rPr>
          <w:instrText xml:space="preserve"> PAGEREF _Toc118793753 \h </w:instrText>
        </w:r>
        <w:r w:rsidR="00C83963">
          <w:rPr>
            <w:noProof/>
            <w:webHidden/>
          </w:rPr>
        </w:r>
        <w:r w:rsidR="00C83963">
          <w:rPr>
            <w:noProof/>
            <w:webHidden/>
          </w:rPr>
          <w:fldChar w:fldCharType="separate"/>
        </w:r>
        <w:r w:rsidR="001A458A">
          <w:rPr>
            <w:noProof/>
            <w:webHidden/>
          </w:rPr>
          <w:t>26</w:t>
        </w:r>
        <w:r w:rsidR="00C83963">
          <w:rPr>
            <w:noProof/>
            <w:webHidden/>
          </w:rPr>
          <w:fldChar w:fldCharType="end"/>
        </w:r>
      </w:hyperlink>
    </w:p>
    <w:p w14:paraId="77F5D390" w14:textId="6321628B" w:rsidR="00C83963" w:rsidRDefault="00000000">
      <w:pPr>
        <w:pStyle w:val="TM3"/>
        <w:rPr>
          <w:rFonts w:asciiTheme="minorHAnsi" w:eastAsiaTheme="minorEastAsia" w:hAnsiTheme="minorHAnsi" w:cstheme="minorBidi"/>
          <w:noProof/>
          <w:color w:val="auto"/>
          <w:sz w:val="22"/>
          <w:lang w:val="fr-FR" w:eastAsia="fr-FR"/>
        </w:rPr>
      </w:pPr>
      <w:hyperlink w:anchor="_Toc118793754" w:history="1">
        <w:r w:rsidR="00C83963" w:rsidRPr="006A3012">
          <w:rPr>
            <w:rStyle w:val="Lienhypertexte"/>
            <w:noProof/>
            <w:lang w:val="fr-FR"/>
          </w:rPr>
          <w:t>4.13.1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Défaut d’exécution (art. 44)</w:t>
        </w:r>
        <w:r w:rsidR="00C83963">
          <w:rPr>
            <w:noProof/>
            <w:webHidden/>
          </w:rPr>
          <w:tab/>
        </w:r>
        <w:r w:rsidR="00C83963">
          <w:rPr>
            <w:noProof/>
            <w:webHidden/>
          </w:rPr>
          <w:fldChar w:fldCharType="begin"/>
        </w:r>
        <w:r w:rsidR="00C83963">
          <w:rPr>
            <w:noProof/>
            <w:webHidden/>
          </w:rPr>
          <w:instrText xml:space="preserve"> PAGEREF _Toc118793754 \h </w:instrText>
        </w:r>
        <w:r w:rsidR="00C83963">
          <w:rPr>
            <w:noProof/>
            <w:webHidden/>
          </w:rPr>
        </w:r>
        <w:r w:rsidR="00C83963">
          <w:rPr>
            <w:noProof/>
            <w:webHidden/>
          </w:rPr>
          <w:fldChar w:fldCharType="separate"/>
        </w:r>
        <w:r w:rsidR="001A458A">
          <w:rPr>
            <w:noProof/>
            <w:webHidden/>
          </w:rPr>
          <w:t>27</w:t>
        </w:r>
        <w:r w:rsidR="00C83963">
          <w:rPr>
            <w:noProof/>
            <w:webHidden/>
          </w:rPr>
          <w:fldChar w:fldCharType="end"/>
        </w:r>
      </w:hyperlink>
    </w:p>
    <w:p w14:paraId="2CC22556" w14:textId="133A890F" w:rsidR="00C83963" w:rsidRDefault="00000000">
      <w:pPr>
        <w:pStyle w:val="TM3"/>
        <w:rPr>
          <w:rFonts w:asciiTheme="minorHAnsi" w:eastAsiaTheme="minorEastAsia" w:hAnsiTheme="minorHAnsi" w:cstheme="minorBidi"/>
          <w:noProof/>
          <w:color w:val="auto"/>
          <w:sz w:val="22"/>
          <w:lang w:val="fr-FR" w:eastAsia="fr-FR"/>
        </w:rPr>
      </w:pPr>
      <w:hyperlink w:anchor="_Toc118793755" w:history="1">
        <w:r w:rsidR="00C83963" w:rsidRPr="006A3012">
          <w:rPr>
            <w:rStyle w:val="Lienhypertexte"/>
            <w:noProof/>
            <w:lang w:val="fr-FR"/>
          </w:rPr>
          <w:t>4.13.2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Amendes pour retard (art. 46 et 154)</w:t>
        </w:r>
        <w:r w:rsidR="00C83963">
          <w:rPr>
            <w:noProof/>
            <w:webHidden/>
          </w:rPr>
          <w:tab/>
        </w:r>
        <w:r w:rsidR="00C83963">
          <w:rPr>
            <w:noProof/>
            <w:webHidden/>
          </w:rPr>
          <w:fldChar w:fldCharType="begin"/>
        </w:r>
        <w:r w:rsidR="00C83963">
          <w:rPr>
            <w:noProof/>
            <w:webHidden/>
          </w:rPr>
          <w:instrText xml:space="preserve"> PAGEREF _Toc118793755 \h </w:instrText>
        </w:r>
        <w:r w:rsidR="00C83963">
          <w:rPr>
            <w:noProof/>
            <w:webHidden/>
          </w:rPr>
        </w:r>
        <w:r w:rsidR="00C83963">
          <w:rPr>
            <w:noProof/>
            <w:webHidden/>
          </w:rPr>
          <w:fldChar w:fldCharType="separate"/>
        </w:r>
        <w:r w:rsidR="001A458A">
          <w:rPr>
            <w:noProof/>
            <w:webHidden/>
          </w:rPr>
          <w:t>27</w:t>
        </w:r>
        <w:r w:rsidR="00C83963">
          <w:rPr>
            <w:noProof/>
            <w:webHidden/>
          </w:rPr>
          <w:fldChar w:fldCharType="end"/>
        </w:r>
      </w:hyperlink>
    </w:p>
    <w:p w14:paraId="2F1F2EFB" w14:textId="2E237697" w:rsidR="00C83963" w:rsidRDefault="00000000">
      <w:pPr>
        <w:pStyle w:val="TM3"/>
        <w:rPr>
          <w:rFonts w:asciiTheme="minorHAnsi" w:eastAsiaTheme="minorEastAsia" w:hAnsiTheme="minorHAnsi" w:cstheme="minorBidi"/>
          <w:noProof/>
          <w:color w:val="auto"/>
          <w:sz w:val="22"/>
          <w:lang w:val="fr-FR" w:eastAsia="fr-FR"/>
        </w:rPr>
      </w:pPr>
      <w:hyperlink w:anchor="_Toc118793756" w:history="1">
        <w:r w:rsidR="00C83963" w:rsidRPr="006A3012">
          <w:rPr>
            <w:rStyle w:val="Lienhypertexte"/>
            <w:noProof/>
            <w:lang w:val="fr-FR"/>
          </w:rPr>
          <w:t>4.13.3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Mesures d’office (art. 47 et 155)</w:t>
        </w:r>
        <w:r w:rsidR="00C83963">
          <w:rPr>
            <w:noProof/>
            <w:webHidden/>
          </w:rPr>
          <w:tab/>
        </w:r>
        <w:r w:rsidR="00C83963">
          <w:rPr>
            <w:noProof/>
            <w:webHidden/>
          </w:rPr>
          <w:fldChar w:fldCharType="begin"/>
        </w:r>
        <w:r w:rsidR="00C83963">
          <w:rPr>
            <w:noProof/>
            <w:webHidden/>
          </w:rPr>
          <w:instrText xml:space="preserve"> PAGEREF _Toc118793756 \h </w:instrText>
        </w:r>
        <w:r w:rsidR="00C83963">
          <w:rPr>
            <w:noProof/>
            <w:webHidden/>
          </w:rPr>
        </w:r>
        <w:r w:rsidR="00C83963">
          <w:rPr>
            <w:noProof/>
            <w:webHidden/>
          </w:rPr>
          <w:fldChar w:fldCharType="separate"/>
        </w:r>
        <w:r w:rsidR="001A458A">
          <w:rPr>
            <w:noProof/>
            <w:webHidden/>
          </w:rPr>
          <w:t>27</w:t>
        </w:r>
        <w:r w:rsidR="00C83963">
          <w:rPr>
            <w:noProof/>
            <w:webHidden/>
          </w:rPr>
          <w:fldChar w:fldCharType="end"/>
        </w:r>
      </w:hyperlink>
    </w:p>
    <w:p w14:paraId="5A5A2BBF" w14:textId="2C16E21B"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57" w:history="1">
        <w:r w:rsidR="00C83963" w:rsidRPr="006A3012">
          <w:rPr>
            <w:rStyle w:val="Lienhypertexte"/>
            <w:noProof/>
            <w:lang w:val="fr-FR"/>
          </w:rPr>
          <w:t>4.14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Fin du marché</w:t>
        </w:r>
        <w:r w:rsidR="00C83963">
          <w:rPr>
            <w:noProof/>
            <w:webHidden/>
          </w:rPr>
          <w:tab/>
        </w:r>
        <w:r w:rsidR="00C83963">
          <w:rPr>
            <w:noProof/>
            <w:webHidden/>
          </w:rPr>
          <w:fldChar w:fldCharType="begin"/>
        </w:r>
        <w:r w:rsidR="00C83963">
          <w:rPr>
            <w:noProof/>
            <w:webHidden/>
          </w:rPr>
          <w:instrText xml:space="preserve"> PAGEREF _Toc118793757 \h </w:instrText>
        </w:r>
        <w:r w:rsidR="00C83963">
          <w:rPr>
            <w:noProof/>
            <w:webHidden/>
          </w:rPr>
        </w:r>
        <w:r w:rsidR="00C83963">
          <w:rPr>
            <w:noProof/>
            <w:webHidden/>
          </w:rPr>
          <w:fldChar w:fldCharType="separate"/>
        </w:r>
        <w:r w:rsidR="001A458A">
          <w:rPr>
            <w:noProof/>
            <w:webHidden/>
          </w:rPr>
          <w:t>28</w:t>
        </w:r>
        <w:r w:rsidR="00C83963">
          <w:rPr>
            <w:noProof/>
            <w:webHidden/>
          </w:rPr>
          <w:fldChar w:fldCharType="end"/>
        </w:r>
      </w:hyperlink>
    </w:p>
    <w:p w14:paraId="504D330D" w14:textId="11BC84A1" w:rsidR="00C83963" w:rsidRDefault="00000000">
      <w:pPr>
        <w:pStyle w:val="TM3"/>
        <w:rPr>
          <w:rFonts w:asciiTheme="minorHAnsi" w:eastAsiaTheme="minorEastAsia" w:hAnsiTheme="minorHAnsi" w:cstheme="minorBidi"/>
          <w:noProof/>
          <w:color w:val="auto"/>
          <w:sz w:val="22"/>
          <w:lang w:val="fr-FR" w:eastAsia="fr-FR"/>
        </w:rPr>
      </w:pPr>
      <w:hyperlink w:anchor="_Toc118793758" w:history="1">
        <w:r w:rsidR="00C83963" w:rsidRPr="006A3012">
          <w:rPr>
            <w:rStyle w:val="Lienhypertexte"/>
            <w:noProof/>
            <w:lang w:val="fr-FR"/>
          </w:rPr>
          <w:t>4.14.1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Réception des services exécutés (art. 64-65 et 156)</w:t>
        </w:r>
        <w:r w:rsidR="00C83963">
          <w:rPr>
            <w:noProof/>
            <w:webHidden/>
          </w:rPr>
          <w:tab/>
        </w:r>
        <w:r w:rsidR="00C83963">
          <w:rPr>
            <w:noProof/>
            <w:webHidden/>
          </w:rPr>
          <w:fldChar w:fldCharType="begin"/>
        </w:r>
        <w:r w:rsidR="00C83963">
          <w:rPr>
            <w:noProof/>
            <w:webHidden/>
          </w:rPr>
          <w:instrText xml:space="preserve"> PAGEREF _Toc118793758 \h </w:instrText>
        </w:r>
        <w:r w:rsidR="00C83963">
          <w:rPr>
            <w:noProof/>
            <w:webHidden/>
          </w:rPr>
        </w:r>
        <w:r w:rsidR="00C83963">
          <w:rPr>
            <w:noProof/>
            <w:webHidden/>
          </w:rPr>
          <w:fldChar w:fldCharType="separate"/>
        </w:r>
        <w:r w:rsidR="001A458A">
          <w:rPr>
            <w:noProof/>
            <w:webHidden/>
          </w:rPr>
          <w:t>28</w:t>
        </w:r>
        <w:r w:rsidR="00C83963">
          <w:rPr>
            <w:noProof/>
            <w:webHidden/>
          </w:rPr>
          <w:fldChar w:fldCharType="end"/>
        </w:r>
      </w:hyperlink>
    </w:p>
    <w:p w14:paraId="3CAC4C72" w14:textId="05480150" w:rsidR="00C83963" w:rsidRDefault="00000000">
      <w:pPr>
        <w:pStyle w:val="TM3"/>
        <w:rPr>
          <w:rFonts w:asciiTheme="minorHAnsi" w:eastAsiaTheme="minorEastAsia" w:hAnsiTheme="minorHAnsi" w:cstheme="minorBidi"/>
          <w:noProof/>
          <w:color w:val="auto"/>
          <w:sz w:val="22"/>
          <w:lang w:val="fr-FR" w:eastAsia="fr-FR"/>
        </w:rPr>
      </w:pPr>
      <w:hyperlink w:anchor="_Toc118793759" w:history="1">
        <w:r w:rsidR="00C83963" w:rsidRPr="006A3012">
          <w:rPr>
            <w:rStyle w:val="Lienhypertexte"/>
            <w:noProof/>
            <w:lang w:val="fr-FR"/>
          </w:rPr>
          <w:t>4.14.2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Facturation et paiement des services (art. 66 à 72 -160)</w:t>
        </w:r>
        <w:r w:rsidR="00C83963">
          <w:rPr>
            <w:noProof/>
            <w:webHidden/>
          </w:rPr>
          <w:tab/>
        </w:r>
        <w:r w:rsidR="00C83963">
          <w:rPr>
            <w:noProof/>
            <w:webHidden/>
          </w:rPr>
          <w:fldChar w:fldCharType="begin"/>
        </w:r>
        <w:r w:rsidR="00C83963">
          <w:rPr>
            <w:noProof/>
            <w:webHidden/>
          </w:rPr>
          <w:instrText xml:space="preserve"> PAGEREF _Toc118793759 \h </w:instrText>
        </w:r>
        <w:r w:rsidR="00C83963">
          <w:rPr>
            <w:noProof/>
            <w:webHidden/>
          </w:rPr>
        </w:r>
        <w:r w:rsidR="00C83963">
          <w:rPr>
            <w:noProof/>
            <w:webHidden/>
          </w:rPr>
          <w:fldChar w:fldCharType="separate"/>
        </w:r>
        <w:r w:rsidR="001A458A">
          <w:rPr>
            <w:noProof/>
            <w:webHidden/>
          </w:rPr>
          <w:t>28</w:t>
        </w:r>
        <w:r w:rsidR="00C83963">
          <w:rPr>
            <w:noProof/>
            <w:webHidden/>
          </w:rPr>
          <w:fldChar w:fldCharType="end"/>
        </w:r>
      </w:hyperlink>
    </w:p>
    <w:p w14:paraId="38FD7945" w14:textId="2900EA02" w:rsidR="00C83963" w:rsidRDefault="00000000">
      <w:pPr>
        <w:pStyle w:val="TM4"/>
        <w:tabs>
          <w:tab w:val="left" w:pos="1320"/>
        </w:tabs>
        <w:rPr>
          <w:rFonts w:asciiTheme="minorHAnsi" w:eastAsiaTheme="minorEastAsia" w:hAnsiTheme="minorHAnsi" w:cstheme="minorBidi"/>
          <w:noProof/>
          <w:color w:val="auto"/>
          <w:sz w:val="22"/>
          <w:lang w:val="fr-FR" w:eastAsia="fr-FR"/>
        </w:rPr>
      </w:pPr>
      <w:hyperlink w:anchor="_Toc118793760" w:history="1">
        <w:r w:rsidR="00C83963" w:rsidRPr="006A3012">
          <w:rPr>
            <w:rStyle w:val="Lienhypertexte"/>
            <w:noProof/>
            <w:lang w:val="fr-FR"/>
          </w:rPr>
          <w:t>4.14.2.1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Retenue à la source</w:t>
        </w:r>
        <w:r w:rsidR="00C83963">
          <w:rPr>
            <w:noProof/>
            <w:webHidden/>
          </w:rPr>
          <w:tab/>
        </w:r>
        <w:r w:rsidR="00C83963">
          <w:rPr>
            <w:noProof/>
            <w:webHidden/>
          </w:rPr>
          <w:fldChar w:fldCharType="begin"/>
        </w:r>
        <w:r w:rsidR="00C83963">
          <w:rPr>
            <w:noProof/>
            <w:webHidden/>
          </w:rPr>
          <w:instrText xml:space="preserve"> PAGEREF _Toc118793760 \h </w:instrText>
        </w:r>
        <w:r w:rsidR="00C83963">
          <w:rPr>
            <w:noProof/>
            <w:webHidden/>
          </w:rPr>
        </w:r>
        <w:r w:rsidR="00C83963">
          <w:rPr>
            <w:noProof/>
            <w:webHidden/>
          </w:rPr>
          <w:fldChar w:fldCharType="separate"/>
        </w:r>
        <w:r w:rsidR="001A458A">
          <w:rPr>
            <w:noProof/>
            <w:webHidden/>
          </w:rPr>
          <w:t>29</w:t>
        </w:r>
        <w:r w:rsidR="00C83963">
          <w:rPr>
            <w:noProof/>
            <w:webHidden/>
          </w:rPr>
          <w:fldChar w:fldCharType="end"/>
        </w:r>
      </w:hyperlink>
    </w:p>
    <w:p w14:paraId="6F222D52" w14:textId="52DCA454" w:rsidR="00C83963" w:rsidRDefault="00000000">
      <w:pPr>
        <w:pStyle w:val="TM4"/>
        <w:tabs>
          <w:tab w:val="left" w:pos="1320"/>
        </w:tabs>
        <w:rPr>
          <w:rFonts w:asciiTheme="minorHAnsi" w:eastAsiaTheme="minorEastAsia" w:hAnsiTheme="minorHAnsi" w:cstheme="minorBidi"/>
          <w:noProof/>
          <w:color w:val="auto"/>
          <w:sz w:val="22"/>
          <w:lang w:val="fr-FR" w:eastAsia="fr-FR"/>
        </w:rPr>
      </w:pPr>
      <w:hyperlink w:anchor="_Toc118793761" w:history="1">
        <w:r w:rsidR="00C83963" w:rsidRPr="006A3012">
          <w:rPr>
            <w:rStyle w:val="Lienhypertexte"/>
            <w:noProof/>
            <w:lang w:val="fr-FR"/>
          </w:rPr>
          <w:t>4.14.2.2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TVA</w:t>
        </w:r>
        <w:r w:rsidR="00C83963">
          <w:rPr>
            <w:noProof/>
            <w:webHidden/>
          </w:rPr>
          <w:tab/>
        </w:r>
        <w:r w:rsidR="00C83963">
          <w:rPr>
            <w:noProof/>
            <w:webHidden/>
          </w:rPr>
          <w:fldChar w:fldCharType="begin"/>
        </w:r>
        <w:r w:rsidR="00C83963">
          <w:rPr>
            <w:noProof/>
            <w:webHidden/>
          </w:rPr>
          <w:instrText xml:space="preserve"> PAGEREF _Toc118793761 \h </w:instrText>
        </w:r>
        <w:r w:rsidR="00C83963">
          <w:rPr>
            <w:noProof/>
            <w:webHidden/>
          </w:rPr>
        </w:r>
        <w:r w:rsidR="00C83963">
          <w:rPr>
            <w:noProof/>
            <w:webHidden/>
          </w:rPr>
          <w:fldChar w:fldCharType="separate"/>
        </w:r>
        <w:r w:rsidR="001A458A">
          <w:rPr>
            <w:noProof/>
            <w:webHidden/>
          </w:rPr>
          <w:t>29</w:t>
        </w:r>
        <w:r w:rsidR="00C83963">
          <w:rPr>
            <w:noProof/>
            <w:webHidden/>
          </w:rPr>
          <w:fldChar w:fldCharType="end"/>
        </w:r>
      </w:hyperlink>
    </w:p>
    <w:p w14:paraId="0D319A27" w14:textId="09601336"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62" w:history="1">
        <w:r w:rsidR="00C83963" w:rsidRPr="006A3012">
          <w:rPr>
            <w:rStyle w:val="Lienhypertexte"/>
            <w:noProof/>
            <w:lang w:val="fr-FR"/>
          </w:rPr>
          <w:t>4.15</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Litiges (art. 73)</w:t>
        </w:r>
        <w:r w:rsidR="00C83963">
          <w:rPr>
            <w:noProof/>
            <w:webHidden/>
          </w:rPr>
          <w:tab/>
        </w:r>
        <w:r w:rsidR="00C83963">
          <w:rPr>
            <w:noProof/>
            <w:webHidden/>
          </w:rPr>
          <w:fldChar w:fldCharType="begin"/>
        </w:r>
        <w:r w:rsidR="00C83963">
          <w:rPr>
            <w:noProof/>
            <w:webHidden/>
          </w:rPr>
          <w:instrText xml:space="preserve"> PAGEREF _Toc118793762 \h </w:instrText>
        </w:r>
        <w:r w:rsidR="00C83963">
          <w:rPr>
            <w:noProof/>
            <w:webHidden/>
          </w:rPr>
        </w:r>
        <w:r w:rsidR="00C83963">
          <w:rPr>
            <w:noProof/>
            <w:webHidden/>
          </w:rPr>
          <w:fldChar w:fldCharType="separate"/>
        </w:r>
        <w:r w:rsidR="001A458A">
          <w:rPr>
            <w:noProof/>
            <w:webHidden/>
          </w:rPr>
          <w:t>29</w:t>
        </w:r>
        <w:r w:rsidR="00C83963">
          <w:rPr>
            <w:noProof/>
            <w:webHidden/>
          </w:rPr>
          <w:fldChar w:fldCharType="end"/>
        </w:r>
      </w:hyperlink>
    </w:p>
    <w:p w14:paraId="42F38B48" w14:textId="7D6FE8D2" w:rsidR="00C83963" w:rsidRDefault="00000000">
      <w:pPr>
        <w:pStyle w:val="TM1"/>
        <w:rPr>
          <w:rFonts w:asciiTheme="minorHAnsi" w:eastAsiaTheme="minorEastAsia" w:hAnsiTheme="minorHAnsi" w:cstheme="minorBidi"/>
          <w:b w:val="0"/>
          <w:noProof/>
          <w:color w:val="auto"/>
          <w:sz w:val="22"/>
          <w:lang w:val="fr-FR" w:eastAsia="fr-FR"/>
        </w:rPr>
      </w:pPr>
      <w:hyperlink w:anchor="_Toc118793763" w:history="1">
        <w:r w:rsidR="00C83963" w:rsidRPr="006A3012">
          <w:rPr>
            <w:rStyle w:val="Lienhypertexte"/>
            <w:noProof/>
            <w:lang w:val="fr-FR"/>
          </w:rPr>
          <w:t>5</w:t>
        </w:r>
        <w:r w:rsidR="00C83963">
          <w:rPr>
            <w:rFonts w:asciiTheme="minorHAnsi" w:eastAsiaTheme="minorEastAsia" w:hAnsiTheme="minorHAnsi" w:cstheme="minorBidi"/>
            <w:b w:val="0"/>
            <w:noProof/>
            <w:color w:val="auto"/>
            <w:sz w:val="22"/>
            <w:lang w:val="fr-FR" w:eastAsia="fr-FR"/>
          </w:rPr>
          <w:tab/>
        </w:r>
        <w:r w:rsidR="00C83963" w:rsidRPr="006A3012">
          <w:rPr>
            <w:rStyle w:val="Lienhypertexte"/>
            <w:noProof/>
            <w:lang w:val="fr-FR"/>
          </w:rPr>
          <w:t>Termes de référence</w:t>
        </w:r>
        <w:r w:rsidR="00C83963">
          <w:rPr>
            <w:noProof/>
            <w:webHidden/>
          </w:rPr>
          <w:tab/>
        </w:r>
        <w:r w:rsidR="00C83963">
          <w:rPr>
            <w:noProof/>
            <w:webHidden/>
          </w:rPr>
          <w:fldChar w:fldCharType="begin"/>
        </w:r>
        <w:r w:rsidR="00C83963">
          <w:rPr>
            <w:noProof/>
            <w:webHidden/>
          </w:rPr>
          <w:instrText xml:space="preserve"> PAGEREF _Toc118793763 \h </w:instrText>
        </w:r>
        <w:r w:rsidR="00C83963">
          <w:rPr>
            <w:noProof/>
            <w:webHidden/>
          </w:rPr>
        </w:r>
        <w:r w:rsidR="00C83963">
          <w:rPr>
            <w:noProof/>
            <w:webHidden/>
          </w:rPr>
          <w:fldChar w:fldCharType="separate"/>
        </w:r>
        <w:r w:rsidR="001A458A">
          <w:rPr>
            <w:noProof/>
            <w:webHidden/>
          </w:rPr>
          <w:t>31</w:t>
        </w:r>
        <w:r w:rsidR="00C83963">
          <w:rPr>
            <w:noProof/>
            <w:webHidden/>
          </w:rPr>
          <w:fldChar w:fldCharType="end"/>
        </w:r>
      </w:hyperlink>
    </w:p>
    <w:p w14:paraId="14331D14" w14:textId="4702F61B"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64" w:history="1">
        <w:r w:rsidR="00C83963" w:rsidRPr="006A3012">
          <w:rPr>
            <w:rStyle w:val="Lienhypertexte"/>
            <w:noProof/>
            <w:lang w:val="fr-FR" w:eastAsia="fr-FR"/>
          </w:rPr>
          <w:t>5.1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eastAsia="fr-FR"/>
          </w:rPr>
          <w:t>Contexte général</w:t>
        </w:r>
        <w:r w:rsidR="00C83963">
          <w:rPr>
            <w:noProof/>
            <w:webHidden/>
          </w:rPr>
          <w:tab/>
        </w:r>
        <w:r w:rsidR="00C83963">
          <w:rPr>
            <w:noProof/>
            <w:webHidden/>
          </w:rPr>
          <w:fldChar w:fldCharType="begin"/>
        </w:r>
        <w:r w:rsidR="00C83963">
          <w:rPr>
            <w:noProof/>
            <w:webHidden/>
          </w:rPr>
          <w:instrText xml:space="preserve"> PAGEREF _Toc118793764 \h </w:instrText>
        </w:r>
        <w:r w:rsidR="00C83963">
          <w:rPr>
            <w:noProof/>
            <w:webHidden/>
          </w:rPr>
        </w:r>
        <w:r w:rsidR="00C83963">
          <w:rPr>
            <w:noProof/>
            <w:webHidden/>
          </w:rPr>
          <w:fldChar w:fldCharType="separate"/>
        </w:r>
        <w:r w:rsidR="001A458A">
          <w:rPr>
            <w:noProof/>
            <w:webHidden/>
          </w:rPr>
          <w:t>31</w:t>
        </w:r>
        <w:r w:rsidR="00C83963">
          <w:rPr>
            <w:noProof/>
            <w:webHidden/>
          </w:rPr>
          <w:fldChar w:fldCharType="end"/>
        </w:r>
      </w:hyperlink>
    </w:p>
    <w:p w14:paraId="07EF4C87" w14:textId="6F0C93E5" w:rsidR="00C83963" w:rsidRDefault="00000000">
      <w:pPr>
        <w:pStyle w:val="TM2"/>
        <w:tabs>
          <w:tab w:val="right" w:leader="dot" w:pos="8609"/>
        </w:tabs>
        <w:rPr>
          <w:rFonts w:asciiTheme="minorHAnsi" w:eastAsiaTheme="minorEastAsia" w:hAnsiTheme="minorHAnsi" w:cstheme="minorBidi"/>
          <w:noProof/>
          <w:color w:val="auto"/>
          <w:sz w:val="22"/>
          <w:lang w:val="fr-FR" w:eastAsia="fr-FR"/>
        </w:rPr>
      </w:pPr>
      <w:hyperlink w:anchor="_Toc118793765" w:history="1">
        <w:r w:rsidR="00C83963" w:rsidRPr="006A3012">
          <w:rPr>
            <w:rStyle w:val="Lienhypertexte"/>
            <w:rFonts w:eastAsia="Georgia" w:cs="Georgia"/>
            <w:b/>
            <w:bCs/>
            <w:noProof/>
            <w:lang w:val="fr"/>
          </w:rPr>
          <w:t>5.3.1        Objectif global de la recherche action</w:t>
        </w:r>
        <w:r w:rsidR="00C83963">
          <w:rPr>
            <w:noProof/>
            <w:webHidden/>
          </w:rPr>
          <w:tab/>
        </w:r>
        <w:r w:rsidR="00C83963">
          <w:rPr>
            <w:noProof/>
            <w:webHidden/>
          </w:rPr>
          <w:fldChar w:fldCharType="begin"/>
        </w:r>
        <w:r w:rsidR="00C83963">
          <w:rPr>
            <w:noProof/>
            <w:webHidden/>
          </w:rPr>
          <w:instrText xml:space="preserve"> PAGEREF _Toc118793765 \h </w:instrText>
        </w:r>
        <w:r w:rsidR="00C83963">
          <w:rPr>
            <w:noProof/>
            <w:webHidden/>
          </w:rPr>
        </w:r>
        <w:r w:rsidR="00C83963">
          <w:rPr>
            <w:noProof/>
            <w:webHidden/>
          </w:rPr>
          <w:fldChar w:fldCharType="separate"/>
        </w:r>
        <w:r w:rsidR="001A458A">
          <w:rPr>
            <w:noProof/>
            <w:webHidden/>
          </w:rPr>
          <w:t>32</w:t>
        </w:r>
        <w:r w:rsidR="00C83963">
          <w:rPr>
            <w:noProof/>
            <w:webHidden/>
          </w:rPr>
          <w:fldChar w:fldCharType="end"/>
        </w:r>
      </w:hyperlink>
    </w:p>
    <w:p w14:paraId="02579CBB" w14:textId="24B94EE5" w:rsidR="00C83963" w:rsidRDefault="00000000">
      <w:pPr>
        <w:pStyle w:val="TM3"/>
        <w:rPr>
          <w:rFonts w:asciiTheme="minorHAnsi" w:eastAsiaTheme="minorEastAsia" w:hAnsiTheme="minorHAnsi" w:cstheme="minorBidi"/>
          <w:noProof/>
          <w:color w:val="auto"/>
          <w:sz w:val="22"/>
          <w:lang w:val="fr-FR" w:eastAsia="fr-FR"/>
        </w:rPr>
      </w:pPr>
      <w:hyperlink w:anchor="_Toc118793766" w:history="1">
        <w:r w:rsidR="00C83963" w:rsidRPr="006A3012">
          <w:rPr>
            <w:rStyle w:val="Lienhypertexte"/>
            <w:rFonts w:eastAsia="Georgia" w:cs="Georgia"/>
            <w:b/>
            <w:bCs/>
            <w:noProof/>
            <w:lang w:val="fr"/>
          </w:rPr>
          <w:t>5.3.2</w:t>
        </w:r>
        <w:r w:rsidR="00C83963">
          <w:rPr>
            <w:rFonts w:asciiTheme="minorHAnsi" w:eastAsiaTheme="minorEastAsia" w:hAnsiTheme="minorHAnsi" w:cstheme="minorBidi"/>
            <w:noProof/>
            <w:color w:val="auto"/>
            <w:sz w:val="22"/>
            <w:lang w:val="fr-FR" w:eastAsia="fr-FR"/>
          </w:rPr>
          <w:tab/>
        </w:r>
        <w:r w:rsidR="00C83963" w:rsidRPr="006A3012">
          <w:rPr>
            <w:rStyle w:val="Lienhypertexte"/>
            <w:rFonts w:eastAsia="Georgia" w:cs="Georgia"/>
            <w:b/>
            <w:bCs/>
            <w:noProof/>
            <w:lang w:val="fr"/>
          </w:rPr>
          <w:t>Objectifs spécifiques de la recherche action</w:t>
        </w:r>
        <w:r w:rsidR="00C83963">
          <w:rPr>
            <w:noProof/>
            <w:webHidden/>
          </w:rPr>
          <w:tab/>
        </w:r>
        <w:r w:rsidR="00C83963">
          <w:rPr>
            <w:noProof/>
            <w:webHidden/>
          </w:rPr>
          <w:fldChar w:fldCharType="begin"/>
        </w:r>
        <w:r w:rsidR="00C83963">
          <w:rPr>
            <w:noProof/>
            <w:webHidden/>
          </w:rPr>
          <w:instrText xml:space="preserve"> PAGEREF _Toc118793766 \h </w:instrText>
        </w:r>
        <w:r w:rsidR="00C83963">
          <w:rPr>
            <w:noProof/>
            <w:webHidden/>
          </w:rPr>
        </w:r>
        <w:r w:rsidR="00C83963">
          <w:rPr>
            <w:noProof/>
            <w:webHidden/>
          </w:rPr>
          <w:fldChar w:fldCharType="separate"/>
        </w:r>
        <w:r w:rsidR="001A458A">
          <w:rPr>
            <w:noProof/>
            <w:webHidden/>
          </w:rPr>
          <w:t>32</w:t>
        </w:r>
        <w:r w:rsidR="00C83963">
          <w:rPr>
            <w:noProof/>
            <w:webHidden/>
          </w:rPr>
          <w:fldChar w:fldCharType="end"/>
        </w:r>
      </w:hyperlink>
    </w:p>
    <w:p w14:paraId="7624628F" w14:textId="4FC1176F" w:rsidR="00C83963" w:rsidRDefault="00000000">
      <w:pPr>
        <w:pStyle w:val="TM3"/>
        <w:rPr>
          <w:rFonts w:asciiTheme="minorHAnsi" w:eastAsiaTheme="minorEastAsia" w:hAnsiTheme="minorHAnsi" w:cstheme="minorBidi"/>
          <w:noProof/>
          <w:color w:val="auto"/>
          <w:sz w:val="22"/>
          <w:lang w:val="fr-FR" w:eastAsia="fr-FR"/>
        </w:rPr>
      </w:pPr>
      <w:hyperlink w:anchor="_Toc118793767" w:history="1">
        <w:r w:rsidR="00C83963" w:rsidRPr="006A3012">
          <w:rPr>
            <w:rStyle w:val="Lienhypertexte"/>
            <w:rFonts w:eastAsia="Georgia" w:cs="Georgia"/>
            <w:b/>
            <w:bCs/>
            <w:noProof/>
            <w:lang w:val="fr"/>
          </w:rPr>
          <w:t>5.3.3        Méthodologie</w:t>
        </w:r>
        <w:r w:rsidR="00C83963">
          <w:rPr>
            <w:noProof/>
            <w:webHidden/>
          </w:rPr>
          <w:tab/>
        </w:r>
        <w:r w:rsidR="00C83963">
          <w:rPr>
            <w:noProof/>
            <w:webHidden/>
          </w:rPr>
          <w:fldChar w:fldCharType="begin"/>
        </w:r>
        <w:r w:rsidR="00C83963">
          <w:rPr>
            <w:noProof/>
            <w:webHidden/>
          </w:rPr>
          <w:instrText xml:space="preserve"> PAGEREF _Toc118793767 \h </w:instrText>
        </w:r>
        <w:r w:rsidR="00C83963">
          <w:rPr>
            <w:noProof/>
            <w:webHidden/>
          </w:rPr>
        </w:r>
        <w:r w:rsidR="00C83963">
          <w:rPr>
            <w:noProof/>
            <w:webHidden/>
          </w:rPr>
          <w:fldChar w:fldCharType="separate"/>
        </w:r>
        <w:r w:rsidR="001A458A">
          <w:rPr>
            <w:noProof/>
            <w:webHidden/>
          </w:rPr>
          <w:t>33</w:t>
        </w:r>
        <w:r w:rsidR="00C83963">
          <w:rPr>
            <w:noProof/>
            <w:webHidden/>
          </w:rPr>
          <w:fldChar w:fldCharType="end"/>
        </w:r>
      </w:hyperlink>
    </w:p>
    <w:p w14:paraId="6CE603BB" w14:textId="2B9BEE5C" w:rsidR="00C83963" w:rsidRDefault="00000000">
      <w:pPr>
        <w:pStyle w:val="TM4"/>
        <w:rPr>
          <w:rFonts w:asciiTheme="minorHAnsi" w:eastAsiaTheme="minorEastAsia" w:hAnsiTheme="minorHAnsi" w:cstheme="minorBidi"/>
          <w:noProof/>
          <w:color w:val="auto"/>
          <w:sz w:val="22"/>
          <w:lang w:val="fr-FR" w:eastAsia="fr-FR"/>
        </w:rPr>
      </w:pPr>
      <w:hyperlink w:anchor="_Toc118793768" w:history="1">
        <w:r w:rsidR="00C83963" w:rsidRPr="006A3012">
          <w:rPr>
            <w:rStyle w:val="Lienhypertexte"/>
            <w:rFonts w:eastAsia="Georgia" w:cs="Georgia"/>
            <w:b/>
            <w:bCs/>
            <w:i/>
            <w:iCs/>
            <w:noProof/>
            <w:lang w:val="fr"/>
          </w:rPr>
          <w:t>3.</w:t>
        </w:r>
        <w:r w:rsidR="00C83963">
          <w:rPr>
            <w:rFonts w:asciiTheme="minorHAnsi" w:eastAsiaTheme="minorEastAsia" w:hAnsiTheme="minorHAnsi" w:cstheme="minorBidi"/>
            <w:noProof/>
            <w:color w:val="auto"/>
            <w:sz w:val="22"/>
            <w:lang w:val="fr-FR" w:eastAsia="fr-FR"/>
          </w:rPr>
          <w:tab/>
        </w:r>
        <w:r w:rsidR="00C83963" w:rsidRPr="006A3012">
          <w:rPr>
            <w:rStyle w:val="Lienhypertexte"/>
            <w:rFonts w:eastAsia="Georgia" w:cs="Georgia"/>
            <w:b/>
            <w:bCs/>
            <w:i/>
            <w:iCs/>
            <w:noProof/>
            <w:lang w:val="fr"/>
          </w:rPr>
          <w:t>Critères de sélection</w:t>
        </w:r>
        <w:r w:rsidR="00C83963">
          <w:rPr>
            <w:noProof/>
            <w:webHidden/>
          </w:rPr>
          <w:tab/>
        </w:r>
        <w:r w:rsidR="00C83963">
          <w:rPr>
            <w:noProof/>
            <w:webHidden/>
          </w:rPr>
          <w:fldChar w:fldCharType="begin"/>
        </w:r>
        <w:r w:rsidR="00C83963">
          <w:rPr>
            <w:noProof/>
            <w:webHidden/>
          </w:rPr>
          <w:instrText xml:space="preserve"> PAGEREF _Toc118793768 \h </w:instrText>
        </w:r>
        <w:r w:rsidR="00C83963">
          <w:rPr>
            <w:noProof/>
            <w:webHidden/>
          </w:rPr>
        </w:r>
        <w:r w:rsidR="00C83963">
          <w:rPr>
            <w:noProof/>
            <w:webHidden/>
          </w:rPr>
          <w:fldChar w:fldCharType="separate"/>
        </w:r>
        <w:r w:rsidR="001A458A">
          <w:rPr>
            <w:noProof/>
            <w:webHidden/>
          </w:rPr>
          <w:t>37</w:t>
        </w:r>
        <w:r w:rsidR="00C83963">
          <w:rPr>
            <w:noProof/>
            <w:webHidden/>
          </w:rPr>
          <w:fldChar w:fldCharType="end"/>
        </w:r>
      </w:hyperlink>
    </w:p>
    <w:p w14:paraId="4F2A108C" w14:textId="56536E6D" w:rsidR="00C83963" w:rsidRDefault="00000000">
      <w:pPr>
        <w:pStyle w:val="TM4"/>
        <w:rPr>
          <w:rFonts w:asciiTheme="minorHAnsi" w:eastAsiaTheme="minorEastAsia" w:hAnsiTheme="minorHAnsi" w:cstheme="minorBidi"/>
          <w:noProof/>
          <w:color w:val="auto"/>
          <w:sz w:val="22"/>
          <w:lang w:val="fr-FR" w:eastAsia="fr-FR"/>
        </w:rPr>
      </w:pPr>
      <w:hyperlink w:anchor="_Toc118793769" w:history="1">
        <w:r w:rsidR="00C83963" w:rsidRPr="006A3012">
          <w:rPr>
            <w:rStyle w:val="Lienhypertexte"/>
            <w:rFonts w:eastAsia="Georgia" w:cs="Georgia"/>
            <w:i/>
            <w:iCs/>
            <w:noProof/>
            <w:lang w:val="fr"/>
          </w:rPr>
          <w:t>4.</w:t>
        </w:r>
        <w:r w:rsidR="00C83963">
          <w:rPr>
            <w:rFonts w:asciiTheme="minorHAnsi" w:eastAsiaTheme="minorEastAsia" w:hAnsiTheme="minorHAnsi" w:cstheme="minorBidi"/>
            <w:noProof/>
            <w:color w:val="auto"/>
            <w:sz w:val="22"/>
            <w:lang w:val="fr-FR" w:eastAsia="fr-FR"/>
          </w:rPr>
          <w:tab/>
        </w:r>
        <w:r w:rsidR="00C83963" w:rsidRPr="006A3012">
          <w:rPr>
            <w:rStyle w:val="Lienhypertexte"/>
            <w:rFonts w:eastAsia="Georgia" w:cs="Georgia"/>
            <w:i/>
            <w:iCs/>
            <w:noProof/>
            <w:lang w:val="fr"/>
          </w:rPr>
          <w:t>1.1.1.1</w:t>
        </w:r>
        <w:r w:rsidR="00C83963" w:rsidRPr="006A3012">
          <w:rPr>
            <w:rStyle w:val="Lienhypertexte"/>
            <w:rFonts w:eastAsia="Georgia" w:cs="Georgia"/>
            <w:noProof/>
            <w:lang w:val="fr"/>
          </w:rPr>
          <w:t xml:space="preserve">         </w:t>
        </w:r>
        <w:r w:rsidR="00C83963" w:rsidRPr="006A3012">
          <w:rPr>
            <w:rStyle w:val="Lienhypertexte"/>
            <w:rFonts w:eastAsia="Georgia" w:cs="Georgia"/>
            <w:i/>
            <w:iCs/>
            <w:noProof/>
            <w:lang w:val="fr"/>
          </w:rPr>
          <w:t>Critères d’attribution</w:t>
        </w:r>
        <w:r w:rsidR="00C83963">
          <w:rPr>
            <w:noProof/>
            <w:webHidden/>
          </w:rPr>
          <w:tab/>
        </w:r>
        <w:r w:rsidR="00C83963">
          <w:rPr>
            <w:noProof/>
            <w:webHidden/>
          </w:rPr>
          <w:fldChar w:fldCharType="begin"/>
        </w:r>
        <w:r w:rsidR="00C83963">
          <w:rPr>
            <w:noProof/>
            <w:webHidden/>
          </w:rPr>
          <w:instrText xml:space="preserve"> PAGEREF _Toc118793769 \h </w:instrText>
        </w:r>
        <w:r w:rsidR="00C83963">
          <w:rPr>
            <w:noProof/>
            <w:webHidden/>
          </w:rPr>
        </w:r>
        <w:r w:rsidR="00C83963">
          <w:rPr>
            <w:noProof/>
            <w:webHidden/>
          </w:rPr>
          <w:fldChar w:fldCharType="separate"/>
        </w:r>
        <w:r w:rsidR="001A458A">
          <w:rPr>
            <w:noProof/>
            <w:webHidden/>
          </w:rPr>
          <w:t>38</w:t>
        </w:r>
        <w:r w:rsidR="00C83963">
          <w:rPr>
            <w:noProof/>
            <w:webHidden/>
          </w:rPr>
          <w:fldChar w:fldCharType="end"/>
        </w:r>
      </w:hyperlink>
    </w:p>
    <w:p w14:paraId="1BC9AF31" w14:textId="3A7D55F7" w:rsidR="00C83963" w:rsidRDefault="00000000">
      <w:pPr>
        <w:pStyle w:val="TM1"/>
        <w:rPr>
          <w:rFonts w:asciiTheme="minorHAnsi" w:eastAsiaTheme="minorEastAsia" w:hAnsiTheme="minorHAnsi" w:cstheme="minorBidi"/>
          <w:b w:val="0"/>
          <w:noProof/>
          <w:color w:val="auto"/>
          <w:sz w:val="22"/>
          <w:lang w:val="fr-FR" w:eastAsia="fr-FR"/>
        </w:rPr>
      </w:pPr>
      <w:hyperlink w:anchor="_Toc118793770" w:history="1">
        <w:r w:rsidR="00C83963" w:rsidRPr="006A3012">
          <w:rPr>
            <w:rStyle w:val="Lienhypertexte"/>
            <w:noProof/>
            <w:lang w:val="fr-FR"/>
          </w:rPr>
          <w:t>6</w:t>
        </w:r>
        <w:r w:rsidR="00C83963">
          <w:rPr>
            <w:rFonts w:asciiTheme="minorHAnsi" w:eastAsiaTheme="minorEastAsia" w:hAnsiTheme="minorHAnsi" w:cstheme="minorBidi"/>
            <w:b w:val="0"/>
            <w:noProof/>
            <w:color w:val="auto"/>
            <w:sz w:val="22"/>
            <w:lang w:val="fr-FR" w:eastAsia="fr-FR"/>
          </w:rPr>
          <w:tab/>
        </w:r>
        <w:r w:rsidR="00C83963" w:rsidRPr="006A3012">
          <w:rPr>
            <w:rStyle w:val="Lienhypertexte"/>
            <w:noProof/>
            <w:lang w:val="fr-FR"/>
          </w:rPr>
          <w:t>Formulaires d’offre</w:t>
        </w:r>
        <w:r w:rsidR="00C83963">
          <w:rPr>
            <w:noProof/>
            <w:webHidden/>
          </w:rPr>
          <w:tab/>
        </w:r>
        <w:r w:rsidR="00C83963">
          <w:rPr>
            <w:noProof/>
            <w:webHidden/>
          </w:rPr>
          <w:fldChar w:fldCharType="begin"/>
        </w:r>
        <w:r w:rsidR="00C83963">
          <w:rPr>
            <w:noProof/>
            <w:webHidden/>
          </w:rPr>
          <w:instrText xml:space="preserve"> PAGEREF _Toc118793770 \h </w:instrText>
        </w:r>
        <w:r w:rsidR="00C83963">
          <w:rPr>
            <w:noProof/>
            <w:webHidden/>
          </w:rPr>
        </w:r>
        <w:r w:rsidR="00C83963">
          <w:rPr>
            <w:noProof/>
            <w:webHidden/>
          </w:rPr>
          <w:fldChar w:fldCharType="separate"/>
        </w:r>
        <w:r w:rsidR="001A458A">
          <w:rPr>
            <w:noProof/>
            <w:webHidden/>
          </w:rPr>
          <w:t>40</w:t>
        </w:r>
        <w:r w:rsidR="00C83963">
          <w:rPr>
            <w:noProof/>
            <w:webHidden/>
          </w:rPr>
          <w:fldChar w:fldCharType="end"/>
        </w:r>
      </w:hyperlink>
    </w:p>
    <w:p w14:paraId="2352A698" w14:textId="410BC629"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71" w:history="1">
        <w:r w:rsidR="00C83963" w:rsidRPr="006A3012">
          <w:rPr>
            <w:rStyle w:val="Lienhypertexte"/>
            <w:noProof/>
            <w:lang w:val="fr-FR"/>
          </w:rPr>
          <w:t>6.1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Fiche d’identification</w:t>
        </w:r>
        <w:r w:rsidR="00C83963">
          <w:rPr>
            <w:noProof/>
            <w:webHidden/>
          </w:rPr>
          <w:tab/>
        </w:r>
        <w:r w:rsidR="00C83963">
          <w:rPr>
            <w:noProof/>
            <w:webHidden/>
          </w:rPr>
          <w:fldChar w:fldCharType="begin"/>
        </w:r>
        <w:r w:rsidR="00C83963">
          <w:rPr>
            <w:noProof/>
            <w:webHidden/>
          </w:rPr>
          <w:instrText xml:space="preserve"> PAGEREF _Toc118793771 \h </w:instrText>
        </w:r>
        <w:r w:rsidR="00C83963">
          <w:rPr>
            <w:noProof/>
            <w:webHidden/>
          </w:rPr>
        </w:r>
        <w:r w:rsidR="00C83963">
          <w:rPr>
            <w:noProof/>
            <w:webHidden/>
          </w:rPr>
          <w:fldChar w:fldCharType="separate"/>
        </w:r>
        <w:r w:rsidR="001A458A">
          <w:rPr>
            <w:noProof/>
            <w:webHidden/>
          </w:rPr>
          <w:t>40</w:t>
        </w:r>
        <w:r w:rsidR="00C83963">
          <w:rPr>
            <w:noProof/>
            <w:webHidden/>
          </w:rPr>
          <w:fldChar w:fldCharType="end"/>
        </w:r>
      </w:hyperlink>
    </w:p>
    <w:p w14:paraId="34CDED1C" w14:textId="41212F1B" w:rsidR="00C83963" w:rsidRDefault="00000000">
      <w:pPr>
        <w:pStyle w:val="TM3"/>
        <w:rPr>
          <w:rFonts w:asciiTheme="minorHAnsi" w:eastAsiaTheme="minorEastAsia" w:hAnsiTheme="minorHAnsi" w:cstheme="minorBidi"/>
          <w:noProof/>
          <w:color w:val="auto"/>
          <w:sz w:val="22"/>
          <w:lang w:val="fr-FR" w:eastAsia="fr-FR"/>
        </w:rPr>
      </w:pPr>
      <w:hyperlink w:anchor="_Toc118793772" w:history="1">
        <w:r w:rsidR="00C83963" w:rsidRPr="006A3012">
          <w:rPr>
            <w:rStyle w:val="Lienhypertexte"/>
            <w:noProof/>
            <w:lang w:val="fr-FR"/>
          </w:rPr>
          <w:t>6.1.1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Personne physique</w:t>
        </w:r>
        <w:r w:rsidR="00C83963">
          <w:rPr>
            <w:noProof/>
            <w:webHidden/>
          </w:rPr>
          <w:tab/>
        </w:r>
        <w:r w:rsidR="00C83963">
          <w:rPr>
            <w:noProof/>
            <w:webHidden/>
          </w:rPr>
          <w:fldChar w:fldCharType="begin"/>
        </w:r>
        <w:r w:rsidR="00C83963">
          <w:rPr>
            <w:noProof/>
            <w:webHidden/>
          </w:rPr>
          <w:instrText xml:space="preserve"> PAGEREF _Toc118793772 \h </w:instrText>
        </w:r>
        <w:r w:rsidR="00C83963">
          <w:rPr>
            <w:noProof/>
            <w:webHidden/>
          </w:rPr>
        </w:r>
        <w:r w:rsidR="00C83963">
          <w:rPr>
            <w:noProof/>
            <w:webHidden/>
          </w:rPr>
          <w:fldChar w:fldCharType="separate"/>
        </w:r>
        <w:r w:rsidR="001A458A">
          <w:rPr>
            <w:noProof/>
            <w:webHidden/>
          </w:rPr>
          <w:t>40</w:t>
        </w:r>
        <w:r w:rsidR="00C83963">
          <w:rPr>
            <w:noProof/>
            <w:webHidden/>
          </w:rPr>
          <w:fldChar w:fldCharType="end"/>
        </w:r>
      </w:hyperlink>
    </w:p>
    <w:p w14:paraId="5B0E277B" w14:textId="25D9CC0C" w:rsidR="00C83963" w:rsidRDefault="00000000">
      <w:pPr>
        <w:pStyle w:val="TM3"/>
        <w:rPr>
          <w:rFonts w:asciiTheme="minorHAnsi" w:eastAsiaTheme="minorEastAsia" w:hAnsiTheme="minorHAnsi" w:cstheme="minorBidi"/>
          <w:noProof/>
          <w:color w:val="auto"/>
          <w:sz w:val="22"/>
          <w:lang w:val="fr-FR" w:eastAsia="fr-FR"/>
        </w:rPr>
      </w:pPr>
      <w:hyperlink w:anchor="_Toc118793773" w:history="1">
        <w:r w:rsidR="00C83963" w:rsidRPr="006A3012">
          <w:rPr>
            <w:rStyle w:val="Lienhypertexte"/>
            <w:noProof/>
            <w:lang w:val="fr-FR"/>
          </w:rPr>
          <w:t>6.1.2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Entité de droit privé/public ayant une forme juridique</w:t>
        </w:r>
        <w:r w:rsidR="00C83963">
          <w:rPr>
            <w:noProof/>
            <w:webHidden/>
          </w:rPr>
          <w:tab/>
        </w:r>
        <w:r w:rsidR="00C83963">
          <w:rPr>
            <w:noProof/>
            <w:webHidden/>
          </w:rPr>
          <w:fldChar w:fldCharType="begin"/>
        </w:r>
        <w:r w:rsidR="00C83963">
          <w:rPr>
            <w:noProof/>
            <w:webHidden/>
          </w:rPr>
          <w:instrText xml:space="preserve"> PAGEREF _Toc118793773 \h </w:instrText>
        </w:r>
        <w:r w:rsidR="00C83963">
          <w:rPr>
            <w:noProof/>
            <w:webHidden/>
          </w:rPr>
        </w:r>
        <w:r w:rsidR="00C83963">
          <w:rPr>
            <w:noProof/>
            <w:webHidden/>
          </w:rPr>
          <w:fldChar w:fldCharType="separate"/>
        </w:r>
        <w:r w:rsidR="001A458A">
          <w:rPr>
            <w:noProof/>
            <w:webHidden/>
          </w:rPr>
          <w:t>42</w:t>
        </w:r>
        <w:r w:rsidR="00C83963">
          <w:rPr>
            <w:noProof/>
            <w:webHidden/>
          </w:rPr>
          <w:fldChar w:fldCharType="end"/>
        </w:r>
      </w:hyperlink>
    </w:p>
    <w:p w14:paraId="490D917E" w14:textId="51F8C399" w:rsidR="00C83963" w:rsidRDefault="00000000">
      <w:pPr>
        <w:pStyle w:val="TM3"/>
        <w:rPr>
          <w:rFonts w:asciiTheme="minorHAnsi" w:eastAsiaTheme="minorEastAsia" w:hAnsiTheme="minorHAnsi" w:cstheme="minorBidi"/>
          <w:noProof/>
          <w:color w:val="auto"/>
          <w:sz w:val="22"/>
          <w:lang w:val="fr-FR" w:eastAsia="fr-FR"/>
        </w:rPr>
      </w:pPr>
      <w:hyperlink w:anchor="_Toc118793774" w:history="1">
        <w:r w:rsidR="00C83963" w:rsidRPr="006A3012">
          <w:rPr>
            <w:rStyle w:val="Lienhypertexte"/>
            <w:noProof/>
            <w:lang w:val="fr-FR"/>
          </w:rPr>
          <w:t>6.1.3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Entité de droit public</w:t>
        </w:r>
        <w:r w:rsidR="00C83963">
          <w:rPr>
            <w:noProof/>
            <w:webHidden/>
          </w:rPr>
          <w:tab/>
        </w:r>
        <w:r w:rsidR="00C83963">
          <w:rPr>
            <w:noProof/>
            <w:webHidden/>
          </w:rPr>
          <w:fldChar w:fldCharType="begin"/>
        </w:r>
        <w:r w:rsidR="00C83963">
          <w:rPr>
            <w:noProof/>
            <w:webHidden/>
          </w:rPr>
          <w:instrText xml:space="preserve"> PAGEREF _Toc118793774 \h </w:instrText>
        </w:r>
        <w:r w:rsidR="00C83963">
          <w:rPr>
            <w:noProof/>
            <w:webHidden/>
          </w:rPr>
        </w:r>
        <w:r w:rsidR="00C83963">
          <w:rPr>
            <w:noProof/>
            <w:webHidden/>
          </w:rPr>
          <w:fldChar w:fldCharType="separate"/>
        </w:r>
        <w:r w:rsidR="001A458A">
          <w:rPr>
            <w:noProof/>
            <w:webHidden/>
          </w:rPr>
          <w:t>43</w:t>
        </w:r>
        <w:r w:rsidR="00C83963">
          <w:rPr>
            <w:noProof/>
            <w:webHidden/>
          </w:rPr>
          <w:fldChar w:fldCharType="end"/>
        </w:r>
      </w:hyperlink>
    </w:p>
    <w:p w14:paraId="2893799F" w14:textId="4883E02E" w:rsidR="00C83963" w:rsidRDefault="00000000">
      <w:pPr>
        <w:pStyle w:val="TM3"/>
        <w:rPr>
          <w:rFonts w:asciiTheme="minorHAnsi" w:eastAsiaTheme="minorEastAsia" w:hAnsiTheme="minorHAnsi" w:cstheme="minorBidi"/>
          <w:noProof/>
          <w:color w:val="auto"/>
          <w:sz w:val="22"/>
          <w:lang w:val="fr-FR" w:eastAsia="fr-FR"/>
        </w:rPr>
      </w:pPr>
      <w:hyperlink w:anchor="_Toc118793775" w:history="1">
        <w:r w:rsidR="00C83963" w:rsidRPr="006A3012">
          <w:rPr>
            <w:rStyle w:val="Lienhypertexte"/>
            <w:noProof/>
          </w:rPr>
          <w:t>6.1.4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rPr>
          <w:t>Fiche signalétique financière</w:t>
        </w:r>
        <w:r w:rsidR="00C83963">
          <w:rPr>
            <w:noProof/>
            <w:webHidden/>
          </w:rPr>
          <w:tab/>
        </w:r>
        <w:r w:rsidR="00C83963">
          <w:rPr>
            <w:noProof/>
            <w:webHidden/>
          </w:rPr>
          <w:fldChar w:fldCharType="begin"/>
        </w:r>
        <w:r w:rsidR="00C83963">
          <w:rPr>
            <w:noProof/>
            <w:webHidden/>
          </w:rPr>
          <w:instrText xml:space="preserve"> PAGEREF _Toc118793775 \h </w:instrText>
        </w:r>
        <w:r w:rsidR="00C83963">
          <w:rPr>
            <w:noProof/>
            <w:webHidden/>
          </w:rPr>
        </w:r>
        <w:r w:rsidR="00C83963">
          <w:rPr>
            <w:noProof/>
            <w:webHidden/>
          </w:rPr>
          <w:fldChar w:fldCharType="separate"/>
        </w:r>
        <w:r w:rsidR="001A458A">
          <w:rPr>
            <w:noProof/>
            <w:webHidden/>
          </w:rPr>
          <w:t>44</w:t>
        </w:r>
        <w:r w:rsidR="00C83963">
          <w:rPr>
            <w:noProof/>
            <w:webHidden/>
          </w:rPr>
          <w:fldChar w:fldCharType="end"/>
        </w:r>
      </w:hyperlink>
    </w:p>
    <w:p w14:paraId="3CADA35A" w14:textId="4DBCFE41" w:rsidR="00C83963" w:rsidRDefault="00000000">
      <w:pPr>
        <w:pStyle w:val="TM3"/>
        <w:rPr>
          <w:rFonts w:asciiTheme="minorHAnsi" w:eastAsiaTheme="minorEastAsia" w:hAnsiTheme="minorHAnsi" w:cstheme="minorBidi"/>
          <w:noProof/>
          <w:color w:val="auto"/>
          <w:sz w:val="22"/>
          <w:lang w:val="fr-FR" w:eastAsia="fr-FR"/>
        </w:rPr>
      </w:pPr>
      <w:hyperlink w:anchor="_Toc118793776" w:history="1">
        <w:r w:rsidR="00C83963" w:rsidRPr="006A3012">
          <w:rPr>
            <w:rStyle w:val="Lienhypertexte"/>
            <w:noProof/>
            <w:lang w:val="fr-FR"/>
          </w:rPr>
          <w:t>6.1.5</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Sous-traitants</w:t>
        </w:r>
        <w:r w:rsidR="00C83963">
          <w:rPr>
            <w:noProof/>
            <w:webHidden/>
          </w:rPr>
          <w:tab/>
        </w:r>
        <w:r w:rsidR="00C83963">
          <w:rPr>
            <w:noProof/>
            <w:webHidden/>
          </w:rPr>
          <w:fldChar w:fldCharType="begin"/>
        </w:r>
        <w:r w:rsidR="00C83963">
          <w:rPr>
            <w:noProof/>
            <w:webHidden/>
          </w:rPr>
          <w:instrText xml:space="preserve"> PAGEREF _Toc118793776 \h </w:instrText>
        </w:r>
        <w:r w:rsidR="00C83963">
          <w:rPr>
            <w:noProof/>
            <w:webHidden/>
          </w:rPr>
        </w:r>
        <w:r w:rsidR="00C83963">
          <w:rPr>
            <w:noProof/>
            <w:webHidden/>
          </w:rPr>
          <w:fldChar w:fldCharType="separate"/>
        </w:r>
        <w:r w:rsidR="001A458A">
          <w:rPr>
            <w:noProof/>
            <w:webHidden/>
          </w:rPr>
          <w:t>46</w:t>
        </w:r>
        <w:r w:rsidR="00C83963">
          <w:rPr>
            <w:noProof/>
            <w:webHidden/>
          </w:rPr>
          <w:fldChar w:fldCharType="end"/>
        </w:r>
      </w:hyperlink>
    </w:p>
    <w:p w14:paraId="6C607E52" w14:textId="5ED7861F"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77" w:history="1">
        <w:r w:rsidR="00C83963" w:rsidRPr="006A3012">
          <w:rPr>
            <w:rStyle w:val="Lienhypertexte"/>
            <w:noProof/>
            <w:lang w:val="fr-FR"/>
          </w:rPr>
          <w:t>6.2</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Formulaire d’offre - Prix</w:t>
        </w:r>
        <w:r w:rsidR="00C83963">
          <w:rPr>
            <w:noProof/>
            <w:webHidden/>
          </w:rPr>
          <w:tab/>
        </w:r>
        <w:r w:rsidR="00C83963">
          <w:rPr>
            <w:noProof/>
            <w:webHidden/>
          </w:rPr>
          <w:fldChar w:fldCharType="begin"/>
        </w:r>
        <w:r w:rsidR="00C83963">
          <w:rPr>
            <w:noProof/>
            <w:webHidden/>
          </w:rPr>
          <w:instrText xml:space="preserve"> PAGEREF _Toc118793777 \h </w:instrText>
        </w:r>
        <w:r w:rsidR="00C83963">
          <w:rPr>
            <w:noProof/>
            <w:webHidden/>
          </w:rPr>
        </w:r>
        <w:r w:rsidR="00C83963">
          <w:rPr>
            <w:noProof/>
            <w:webHidden/>
          </w:rPr>
          <w:fldChar w:fldCharType="separate"/>
        </w:r>
        <w:r w:rsidR="001A458A">
          <w:rPr>
            <w:noProof/>
            <w:webHidden/>
          </w:rPr>
          <w:t>47</w:t>
        </w:r>
        <w:r w:rsidR="00C83963">
          <w:rPr>
            <w:noProof/>
            <w:webHidden/>
          </w:rPr>
          <w:fldChar w:fldCharType="end"/>
        </w:r>
      </w:hyperlink>
    </w:p>
    <w:p w14:paraId="4CDB0CB2" w14:textId="1C93A045"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78" w:history="1">
        <w:r w:rsidR="00C83963" w:rsidRPr="006A3012">
          <w:rPr>
            <w:rStyle w:val="Lienhypertexte"/>
            <w:noProof/>
            <w:lang w:val="fr-FR"/>
          </w:rPr>
          <w:t>6.3</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Déclaration sur l’honneur – motifs d’exclusion</w:t>
        </w:r>
        <w:r w:rsidR="00C83963">
          <w:rPr>
            <w:noProof/>
            <w:webHidden/>
          </w:rPr>
          <w:tab/>
        </w:r>
        <w:r w:rsidR="00C83963">
          <w:rPr>
            <w:noProof/>
            <w:webHidden/>
          </w:rPr>
          <w:fldChar w:fldCharType="begin"/>
        </w:r>
        <w:r w:rsidR="00C83963">
          <w:rPr>
            <w:noProof/>
            <w:webHidden/>
          </w:rPr>
          <w:instrText xml:space="preserve"> PAGEREF _Toc118793778 \h </w:instrText>
        </w:r>
        <w:r w:rsidR="00C83963">
          <w:rPr>
            <w:noProof/>
            <w:webHidden/>
          </w:rPr>
        </w:r>
        <w:r w:rsidR="00C83963">
          <w:rPr>
            <w:noProof/>
            <w:webHidden/>
          </w:rPr>
          <w:fldChar w:fldCharType="separate"/>
        </w:r>
        <w:r w:rsidR="001A458A">
          <w:rPr>
            <w:noProof/>
            <w:webHidden/>
          </w:rPr>
          <w:t>48</w:t>
        </w:r>
        <w:r w:rsidR="00C83963">
          <w:rPr>
            <w:noProof/>
            <w:webHidden/>
          </w:rPr>
          <w:fldChar w:fldCharType="end"/>
        </w:r>
      </w:hyperlink>
    </w:p>
    <w:p w14:paraId="0A82DAB7" w14:textId="2C695822"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79" w:history="1">
        <w:r w:rsidR="00C83963" w:rsidRPr="006A3012">
          <w:rPr>
            <w:rStyle w:val="Lienhypertexte"/>
            <w:noProof/>
            <w:lang w:val="fr-FR"/>
          </w:rPr>
          <w:t>6.4</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Déclaration intégrité soumissionnaires</w:t>
        </w:r>
        <w:r w:rsidR="00C83963">
          <w:rPr>
            <w:noProof/>
            <w:webHidden/>
          </w:rPr>
          <w:tab/>
        </w:r>
        <w:r w:rsidR="00C83963">
          <w:rPr>
            <w:noProof/>
            <w:webHidden/>
          </w:rPr>
          <w:fldChar w:fldCharType="begin"/>
        </w:r>
        <w:r w:rsidR="00C83963">
          <w:rPr>
            <w:noProof/>
            <w:webHidden/>
          </w:rPr>
          <w:instrText xml:space="preserve"> PAGEREF _Toc118793779 \h </w:instrText>
        </w:r>
        <w:r w:rsidR="00C83963">
          <w:rPr>
            <w:noProof/>
            <w:webHidden/>
          </w:rPr>
        </w:r>
        <w:r w:rsidR="00C83963">
          <w:rPr>
            <w:noProof/>
            <w:webHidden/>
          </w:rPr>
          <w:fldChar w:fldCharType="separate"/>
        </w:r>
        <w:r w:rsidR="001A458A">
          <w:rPr>
            <w:noProof/>
            <w:webHidden/>
          </w:rPr>
          <w:t>50</w:t>
        </w:r>
        <w:r w:rsidR="00C83963">
          <w:rPr>
            <w:noProof/>
            <w:webHidden/>
          </w:rPr>
          <w:fldChar w:fldCharType="end"/>
        </w:r>
      </w:hyperlink>
    </w:p>
    <w:p w14:paraId="590D4DFC" w14:textId="654A8175"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80" w:history="1">
        <w:r w:rsidR="00C83963" w:rsidRPr="006A3012">
          <w:rPr>
            <w:rStyle w:val="Lienhypertexte"/>
            <w:noProof/>
            <w:lang w:val="fr-FR"/>
          </w:rPr>
          <w:t>6.5</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Documents à remettre – liste exhaustive</w:t>
        </w:r>
        <w:r w:rsidR="00C83963">
          <w:rPr>
            <w:noProof/>
            <w:webHidden/>
          </w:rPr>
          <w:tab/>
        </w:r>
        <w:r w:rsidR="00C83963">
          <w:rPr>
            <w:noProof/>
            <w:webHidden/>
          </w:rPr>
          <w:fldChar w:fldCharType="begin"/>
        </w:r>
        <w:r w:rsidR="00C83963">
          <w:rPr>
            <w:noProof/>
            <w:webHidden/>
          </w:rPr>
          <w:instrText xml:space="preserve"> PAGEREF _Toc118793780 \h </w:instrText>
        </w:r>
        <w:r w:rsidR="00C83963">
          <w:rPr>
            <w:noProof/>
            <w:webHidden/>
          </w:rPr>
        </w:r>
        <w:r w:rsidR="00C83963">
          <w:rPr>
            <w:noProof/>
            <w:webHidden/>
          </w:rPr>
          <w:fldChar w:fldCharType="separate"/>
        </w:r>
        <w:r w:rsidR="001A458A">
          <w:rPr>
            <w:noProof/>
            <w:webHidden/>
          </w:rPr>
          <w:t>51</w:t>
        </w:r>
        <w:r w:rsidR="00C83963">
          <w:rPr>
            <w:noProof/>
            <w:webHidden/>
          </w:rPr>
          <w:fldChar w:fldCharType="end"/>
        </w:r>
      </w:hyperlink>
    </w:p>
    <w:p w14:paraId="6E759C87" w14:textId="40DBD416"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81" w:history="1">
        <w:r w:rsidR="00C83963" w:rsidRPr="006A3012">
          <w:rPr>
            <w:rStyle w:val="Lienhypertexte"/>
            <w:noProof/>
            <w:lang w:val="fr-FR"/>
          </w:rPr>
          <w:t>6.6</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Modèle de CV</w:t>
        </w:r>
        <w:r w:rsidR="00C83963">
          <w:rPr>
            <w:noProof/>
            <w:webHidden/>
          </w:rPr>
          <w:tab/>
        </w:r>
        <w:r w:rsidR="00C83963">
          <w:rPr>
            <w:noProof/>
            <w:webHidden/>
          </w:rPr>
          <w:fldChar w:fldCharType="begin"/>
        </w:r>
        <w:r w:rsidR="00C83963">
          <w:rPr>
            <w:noProof/>
            <w:webHidden/>
          </w:rPr>
          <w:instrText xml:space="preserve"> PAGEREF _Toc118793781 \h </w:instrText>
        </w:r>
        <w:r w:rsidR="00C83963">
          <w:rPr>
            <w:noProof/>
            <w:webHidden/>
          </w:rPr>
        </w:r>
        <w:r w:rsidR="00C83963">
          <w:rPr>
            <w:noProof/>
            <w:webHidden/>
          </w:rPr>
          <w:fldChar w:fldCharType="separate"/>
        </w:r>
        <w:r w:rsidR="001A458A">
          <w:rPr>
            <w:noProof/>
            <w:webHidden/>
          </w:rPr>
          <w:t>52</w:t>
        </w:r>
        <w:r w:rsidR="00C83963">
          <w:rPr>
            <w:noProof/>
            <w:webHidden/>
          </w:rPr>
          <w:fldChar w:fldCharType="end"/>
        </w:r>
      </w:hyperlink>
    </w:p>
    <w:p w14:paraId="3102DB08" w14:textId="3B0A1204" w:rsidR="00C83963" w:rsidRDefault="00000000">
      <w:pPr>
        <w:pStyle w:val="TM2"/>
        <w:tabs>
          <w:tab w:val="left" w:pos="880"/>
          <w:tab w:val="right" w:leader="dot" w:pos="8609"/>
        </w:tabs>
        <w:rPr>
          <w:rFonts w:asciiTheme="minorHAnsi" w:eastAsiaTheme="minorEastAsia" w:hAnsiTheme="minorHAnsi" w:cstheme="minorBidi"/>
          <w:noProof/>
          <w:color w:val="auto"/>
          <w:sz w:val="22"/>
          <w:lang w:val="fr-FR" w:eastAsia="fr-FR"/>
        </w:rPr>
      </w:pPr>
      <w:hyperlink w:anchor="_Toc118793782" w:history="1">
        <w:r w:rsidR="00C83963" w:rsidRPr="006A3012">
          <w:rPr>
            <w:rStyle w:val="Lienhypertexte"/>
            <w:noProof/>
            <w:lang w:val="fr-FR"/>
          </w:rPr>
          <w:t>6.7</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Annexes</w:t>
        </w:r>
        <w:r w:rsidR="00C83963">
          <w:rPr>
            <w:noProof/>
            <w:webHidden/>
          </w:rPr>
          <w:tab/>
        </w:r>
        <w:r w:rsidR="00C83963">
          <w:rPr>
            <w:noProof/>
            <w:webHidden/>
          </w:rPr>
          <w:fldChar w:fldCharType="begin"/>
        </w:r>
        <w:r w:rsidR="00C83963">
          <w:rPr>
            <w:noProof/>
            <w:webHidden/>
          </w:rPr>
          <w:instrText xml:space="preserve"> PAGEREF _Toc118793782 \h </w:instrText>
        </w:r>
        <w:r w:rsidR="00C83963">
          <w:rPr>
            <w:noProof/>
            <w:webHidden/>
          </w:rPr>
        </w:r>
        <w:r w:rsidR="00C83963">
          <w:rPr>
            <w:noProof/>
            <w:webHidden/>
          </w:rPr>
          <w:fldChar w:fldCharType="separate"/>
        </w:r>
        <w:r w:rsidR="001A458A">
          <w:rPr>
            <w:noProof/>
            <w:webHidden/>
          </w:rPr>
          <w:t>53</w:t>
        </w:r>
        <w:r w:rsidR="00C83963">
          <w:rPr>
            <w:noProof/>
            <w:webHidden/>
          </w:rPr>
          <w:fldChar w:fldCharType="end"/>
        </w:r>
      </w:hyperlink>
    </w:p>
    <w:p w14:paraId="5599A2A3" w14:textId="24564DE8" w:rsidR="00C83963" w:rsidRDefault="00000000">
      <w:pPr>
        <w:pStyle w:val="TM3"/>
        <w:rPr>
          <w:rFonts w:asciiTheme="minorHAnsi" w:eastAsiaTheme="minorEastAsia" w:hAnsiTheme="minorHAnsi" w:cstheme="minorBidi"/>
          <w:noProof/>
          <w:color w:val="auto"/>
          <w:sz w:val="22"/>
          <w:lang w:val="fr-FR" w:eastAsia="fr-FR"/>
        </w:rPr>
      </w:pPr>
      <w:hyperlink w:anchor="_Toc118793783" w:history="1">
        <w:r w:rsidR="00C83963" w:rsidRPr="006A3012">
          <w:rPr>
            <w:rStyle w:val="Lienhypertexte"/>
            <w:noProof/>
            <w:lang w:val="fr-FR"/>
          </w:rPr>
          <w:t>6.7.1</w:t>
        </w:r>
        <w:r w:rsidR="00C83963">
          <w:rPr>
            <w:rFonts w:asciiTheme="minorHAnsi" w:eastAsiaTheme="minorEastAsia" w:hAnsiTheme="minorHAnsi" w:cstheme="minorBidi"/>
            <w:noProof/>
            <w:color w:val="auto"/>
            <w:sz w:val="22"/>
            <w:lang w:val="fr-FR" w:eastAsia="fr-FR"/>
          </w:rPr>
          <w:tab/>
        </w:r>
        <w:r w:rsidR="00C83963" w:rsidRPr="006A3012">
          <w:rPr>
            <w:rStyle w:val="Lienhypertexte"/>
            <w:noProof/>
            <w:lang w:val="fr-FR"/>
          </w:rPr>
          <w:t>Annexe 1 : Compléments aux Termes de Référence</w:t>
        </w:r>
        <w:r w:rsidR="00C83963">
          <w:rPr>
            <w:noProof/>
            <w:webHidden/>
          </w:rPr>
          <w:tab/>
        </w:r>
        <w:r w:rsidR="00C83963">
          <w:rPr>
            <w:noProof/>
            <w:webHidden/>
          </w:rPr>
          <w:fldChar w:fldCharType="begin"/>
        </w:r>
        <w:r w:rsidR="00C83963">
          <w:rPr>
            <w:noProof/>
            <w:webHidden/>
          </w:rPr>
          <w:instrText xml:space="preserve"> PAGEREF _Toc118793783 \h </w:instrText>
        </w:r>
        <w:r w:rsidR="00C83963">
          <w:rPr>
            <w:noProof/>
            <w:webHidden/>
          </w:rPr>
        </w:r>
        <w:r w:rsidR="00C83963">
          <w:rPr>
            <w:noProof/>
            <w:webHidden/>
          </w:rPr>
          <w:fldChar w:fldCharType="separate"/>
        </w:r>
        <w:r w:rsidR="001A458A">
          <w:rPr>
            <w:noProof/>
            <w:webHidden/>
          </w:rPr>
          <w:t>53</w:t>
        </w:r>
        <w:r w:rsidR="00C83963">
          <w:rPr>
            <w:noProof/>
            <w:webHidden/>
          </w:rPr>
          <w:fldChar w:fldCharType="end"/>
        </w:r>
      </w:hyperlink>
    </w:p>
    <w:p w14:paraId="5BC03937" w14:textId="0201342A" w:rsidR="223AECA6" w:rsidRPr="006755E3" w:rsidRDefault="223AECA6" w:rsidP="223AECA6">
      <w:pPr>
        <w:pStyle w:val="TM3"/>
        <w:tabs>
          <w:tab w:val="clear" w:pos="8494"/>
          <w:tab w:val="right" w:leader="dot" w:pos="8490"/>
          <w:tab w:val="left" w:pos="1050"/>
        </w:tabs>
        <w:rPr>
          <w:szCs w:val="21"/>
          <w:lang w:val="fr-FR"/>
        </w:rPr>
      </w:pPr>
      <w:r w:rsidRPr="006755E3">
        <w:rPr>
          <w:lang w:val="fr-FR"/>
        </w:rPr>
        <w:fldChar w:fldCharType="end"/>
      </w:r>
    </w:p>
    <w:p w14:paraId="53FA1D91" w14:textId="23BE4643" w:rsidR="00C45EFE" w:rsidRPr="006755E3" w:rsidRDefault="00C45EFE">
      <w:pPr>
        <w:rPr>
          <w:lang w:val="fr-FR"/>
        </w:rPr>
      </w:pPr>
    </w:p>
    <w:p w14:paraId="3D4D38F0" w14:textId="77777777" w:rsidR="00251977" w:rsidRPr="006755E3" w:rsidRDefault="00251977">
      <w:pPr>
        <w:spacing w:line="259" w:lineRule="auto"/>
        <w:rPr>
          <w:lang w:val="fr-FR"/>
        </w:rPr>
      </w:pPr>
    </w:p>
    <w:p w14:paraId="568E334A" w14:textId="77777777" w:rsidR="00251977" w:rsidRPr="006755E3" w:rsidRDefault="00251977">
      <w:pPr>
        <w:spacing w:line="259" w:lineRule="auto"/>
        <w:rPr>
          <w:lang w:val="fr-FR"/>
        </w:rPr>
      </w:pPr>
    </w:p>
    <w:p w14:paraId="28529180" w14:textId="77777777" w:rsidR="00251977" w:rsidRPr="006755E3" w:rsidRDefault="00251977">
      <w:pPr>
        <w:spacing w:line="259" w:lineRule="auto"/>
        <w:rPr>
          <w:rFonts w:ascii="Calibri" w:hAnsi="Calibri" w:cs="Calibri"/>
          <w:b/>
          <w:color w:val="FFFFFF"/>
          <w:sz w:val="32"/>
          <w:szCs w:val="32"/>
          <w:lang w:val="fr-FR"/>
        </w:rPr>
      </w:pPr>
      <w:r w:rsidRPr="006755E3">
        <w:rPr>
          <w:lang w:val="fr-FR"/>
        </w:rPr>
        <w:br w:type="page"/>
      </w:r>
    </w:p>
    <w:p w14:paraId="02A49965" w14:textId="0ADB9B66" w:rsidR="002B7D5A" w:rsidRPr="006755E3" w:rsidRDefault="55321A3D" w:rsidP="00413425">
      <w:pPr>
        <w:pStyle w:val="Titre1"/>
        <w:rPr>
          <w:lang w:val="fr-FR"/>
        </w:rPr>
      </w:pPr>
      <w:bookmarkStart w:id="0" w:name="_Toc118793693"/>
      <w:r w:rsidRPr="006755E3">
        <w:rPr>
          <w:lang w:val="fr-FR"/>
        </w:rPr>
        <w:lastRenderedPageBreak/>
        <w:t>Généralités</w:t>
      </w:r>
      <w:bookmarkEnd w:id="0"/>
      <w:r w:rsidR="5D3B0AD4" w:rsidRPr="006755E3">
        <w:rPr>
          <w:lang w:val="fr-FR"/>
        </w:rPr>
        <w:t xml:space="preserve"> </w:t>
      </w:r>
    </w:p>
    <w:p w14:paraId="5558DFF7" w14:textId="223F1388" w:rsidR="002B7D5A" w:rsidRPr="006755E3" w:rsidRDefault="55321A3D" w:rsidP="0020576C">
      <w:pPr>
        <w:pStyle w:val="Titre2"/>
        <w:jc w:val="both"/>
        <w:rPr>
          <w:lang w:val="fr-FR"/>
        </w:rPr>
      </w:pPr>
      <w:bookmarkStart w:id="1" w:name="_Toc118793694"/>
      <w:r w:rsidRPr="006755E3">
        <w:rPr>
          <w:lang w:val="fr-FR"/>
        </w:rPr>
        <w:t>Dérogations aux règles générales d’exécution</w:t>
      </w:r>
      <w:bookmarkEnd w:id="1"/>
    </w:p>
    <w:p w14:paraId="5617B48F" w14:textId="3A4663AC" w:rsidR="005C33F3" w:rsidRPr="006755E3" w:rsidRDefault="005C33F3" w:rsidP="0020576C">
      <w:pPr>
        <w:pStyle w:val="Corpsdetexte"/>
        <w:shd w:val="clear" w:color="auto" w:fill="FFFFFF" w:themeFill="background1"/>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w:t>
      </w:r>
    </w:p>
    <w:p w14:paraId="61E9FA1F" w14:textId="2A313FC9" w:rsidR="005C33F3" w:rsidRPr="006755E3" w:rsidRDefault="005C33F3" w:rsidP="00EA530B">
      <w:pPr>
        <w:pStyle w:val="Corpsdetexte"/>
        <w:shd w:val="clear" w:color="auto" w:fill="FFFFFF" w:themeFill="background1"/>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Dans le présent CSC, il est dérogé à l’article</w:t>
      </w:r>
      <w:r w:rsidR="00EA530B" w:rsidRPr="006755E3">
        <w:rPr>
          <w:rFonts w:ascii="Georgia" w:eastAsia="Calibri" w:hAnsi="Georgia" w:cs="Times New Roman"/>
          <w:color w:val="585756"/>
          <w:kern w:val="0"/>
          <w:sz w:val="21"/>
          <w:szCs w:val="22"/>
        </w:rPr>
        <w:t xml:space="preserve"> 26 </w:t>
      </w:r>
      <w:r w:rsidRPr="006755E3">
        <w:rPr>
          <w:rFonts w:ascii="Georgia" w:eastAsia="Calibri" w:hAnsi="Georgia" w:cs="Times New Roman"/>
          <w:color w:val="585756"/>
          <w:kern w:val="0"/>
          <w:sz w:val="21"/>
          <w:szCs w:val="22"/>
        </w:rPr>
        <w:t xml:space="preserve">des Règles Générales d’Exécution - RGE (AR du 14.01.2013). </w:t>
      </w:r>
    </w:p>
    <w:p w14:paraId="67999A3C" w14:textId="77777777" w:rsidR="000C77D1" w:rsidRPr="006755E3" w:rsidRDefault="000C77D1" w:rsidP="00EA530B">
      <w:pPr>
        <w:pStyle w:val="Corpsdetexte"/>
        <w:shd w:val="clear" w:color="auto" w:fill="FFFFFF" w:themeFill="background1"/>
        <w:rPr>
          <w:rFonts w:ascii="Georgia" w:eastAsia="Calibri" w:hAnsi="Georgia" w:cs="Times New Roman"/>
          <w:color w:val="585756"/>
          <w:kern w:val="0"/>
          <w:sz w:val="21"/>
          <w:szCs w:val="22"/>
        </w:rPr>
      </w:pPr>
    </w:p>
    <w:p w14:paraId="62E0B304" w14:textId="77777777" w:rsidR="0067285B" w:rsidRPr="006755E3" w:rsidRDefault="40CEA093" w:rsidP="0020576C">
      <w:pPr>
        <w:pStyle w:val="Titre2"/>
        <w:keepLines w:val="0"/>
        <w:widowControl w:val="0"/>
        <w:tabs>
          <w:tab w:val="num" w:pos="576"/>
        </w:tabs>
        <w:suppressAutoHyphens/>
        <w:spacing w:after="240"/>
        <w:jc w:val="both"/>
        <w:rPr>
          <w:lang w:val="fr-FR"/>
        </w:rPr>
      </w:pPr>
      <w:bookmarkStart w:id="2" w:name="_Ref260219633"/>
      <w:bookmarkStart w:id="3" w:name="_Ref260219636"/>
      <w:bookmarkStart w:id="4" w:name="_Toc364253062"/>
      <w:bookmarkStart w:id="5" w:name="_Toc118793695"/>
      <w:r w:rsidRPr="006755E3">
        <w:rPr>
          <w:lang w:val="fr-FR"/>
        </w:rPr>
        <w:t>Pouvoir adjudicateur</w:t>
      </w:r>
      <w:bookmarkEnd w:id="2"/>
      <w:bookmarkEnd w:id="3"/>
      <w:bookmarkEnd w:id="4"/>
      <w:bookmarkEnd w:id="5"/>
    </w:p>
    <w:p w14:paraId="6E981538" w14:textId="77777777" w:rsidR="00C91137" w:rsidRPr="006755E3" w:rsidRDefault="00C91137"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 xml:space="preserve">Le pouvoir adjudicateur du présent marché public est </w:t>
      </w:r>
      <w:proofErr w:type="spellStart"/>
      <w:r w:rsidRPr="006755E3">
        <w:rPr>
          <w:rFonts w:ascii="Georgia" w:eastAsia="Calibri" w:hAnsi="Georgia" w:cs="Times New Roman"/>
          <w:color w:val="585756"/>
          <w:kern w:val="0"/>
          <w:sz w:val="21"/>
          <w:szCs w:val="22"/>
        </w:rPr>
        <w:t>Enabel</w:t>
      </w:r>
      <w:proofErr w:type="spellEnd"/>
      <w:r w:rsidRPr="006755E3">
        <w:rPr>
          <w:rFonts w:ascii="Georgia" w:eastAsia="Calibri" w:hAnsi="Georgia" w:cs="Times New Roman"/>
          <w:color w:val="585756"/>
          <w:kern w:val="0"/>
          <w:sz w:val="21"/>
          <w:szCs w:val="22"/>
        </w:rPr>
        <w:t xml:space="preserve">, Agence belge de développement, société anonyme de droit public à finalité sociale, ayant son siège social à 147, rue Haute, 1000 Bruxelles (numéro d’entreprise 0264.814.354, RPM Bruxelles). </w:t>
      </w:r>
      <w:proofErr w:type="spellStart"/>
      <w:r w:rsidRPr="006755E3">
        <w:rPr>
          <w:rFonts w:ascii="Georgia" w:eastAsia="Calibri" w:hAnsi="Georgia" w:cs="Times New Roman"/>
          <w:color w:val="585756"/>
          <w:kern w:val="0"/>
          <w:sz w:val="21"/>
          <w:szCs w:val="22"/>
        </w:rPr>
        <w:t>Enabel</w:t>
      </w:r>
      <w:proofErr w:type="spellEnd"/>
      <w:r w:rsidRPr="006755E3">
        <w:rPr>
          <w:rFonts w:ascii="Georgia" w:eastAsia="Calibri" w:hAnsi="Georgia" w:cs="Times New Roman"/>
          <w:color w:val="585756"/>
          <w:kern w:val="0"/>
          <w:sz w:val="21"/>
          <w:szCs w:val="22"/>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65651B1C" w:rsidR="0067285B" w:rsidRPr="006755E3" w:rsidRDefault="0B597894" w:rsidP="0020576C">
      <w:pPr>
        <w:pStyle w:val="Corpsdetexte"/>
        <w:rPr>
          <w:rFonts w:ascii="Georgia" w:eastAsia="Calibri" w:hAnsi="Georgia" w:cs="Times New Roman"/>
          <w:color w:val="585756"/>
          <w:kern w:val="0"/>
          <w:sz w:val="21"/>
          <w:szCs w:val="21"/>
        </w:rPr>
      </w:pPr>
      <w:r w:rsidRPr="006755E3">
        <w:rPr>
          <w:rFonts w:ascii="Georgia" w:eastAsia="Calibri" w:hAnsi="Georgia" w:cs="Times New Roman"/>
          <w:color w:val="585756"/>
          <w:kern w:val="0"/>
          <w:sz w:val="21"/>
          <w:szCs w:val="21"/>
        </w:rPr>
        <w:t xml:space="preserve">Pour ce marché, </w:t>
      </w:r>
      <w:proofErr w:type="spellStart"/>
      <w:r w:rsidRPr="006755E3">
        <w:rPr>
          <w:rFonts w:ascii="Georgia" w:eastAsia="Calibri" w:hAnsi="Georgia" w:cs="Times New Roman"/>
          <w:color w:val="585756"/>
          <w:kern w:val="0"/>
          <w:sz w:val="21"/>
          <w:szCs w:val="21"/>
        </w:rPr>
        <w:t>Enabel</w:t>
      </w:r>
      <w:proofErr w:type="spellEnd"/>
      <w:r w:rsidRPr="006755E3">
        <w:rPr>
          <w:rFonts w:ascii="Georgia" w:eastAsia="Calibri" w:hAnsi="Georgia" w:cs="Times New Roman"/>
          <w:color w:val="585756"/>
          <w:kern w:val="0"/>
          <w:sz w:val="21"/>
          <w:szCs w:val="21"/>
        </w:rPr>
        <w:t xml:space="preserve"> est </w:t>
      </w:r>
      <w:r w:rsidR="40CEA093" w:rsidRPr="006755E3">
        <w:rPr>
          <w:rFonts w:ascii="Georgia" w:eastAsia="Calibri" w:hAnsi="Georgia" w:cs="Times New Roman"/>
          <w:color w:val="585756"/>
          <w:kern w:val="0"/>
          <w:sz w:val="21"/>
          <w:szCs w:val="21"/>
        </w:rPr>
        <w:t xml:space="preserve">valablement représentée par </w:t>
      </w:r>
      <w:r w:rsidR="09A648ED" w:rsidRPr="006755E3">
        <w:rPr>
          <w:rFonts w:ascii="Georgia" w:eastAsia="Calibri" w:hAnsi="Georgia" w:cs="Times New Roman"/>
          <w:color w:val="585756"/>
          <w:kern w:val="0"/>
          <w:sz w:val="21"/>
          <w:szCs w:val="21"/>
        </w:rPr>
        <w:t>M. François FAYE, Intervention Manager et M. Cédric DE BUEGER, Expert Contractualisation</w:t>
      </w:r>
      <w:r w:rsidR="40CEA093" w:rsidRPr="006755E3">
        <w:rPr>
          <w:rFonts w:ascii="Georgia" w:eastAsia="Calibri" w:hAnsi="Georgia" w:cs="Times New Roman"/>
          <w:color w:val="585756"/>
          <w:kern w:val="0"/>
          <w:sz w:val="21"/>
          <w:szCs w:val="21"/>
        </w:rPr>
        <w:t>.</w:t>
      </w:r>
    </w:p>
    <w:p w14:paraId="555E3778" w14:textId="77777777" w:rsidR="000C77D1" w:rsidRPr="006755E3" w:rsidRDefault="000C77D1" w:rsidP="0020576C">
      <w:pPr>
        <w:pStyle w:val="Corpsdetexte"/>
        <w:rPr>
          <w:rFonts w:ascii="Georgia" w:eastAsia="Calibri" w:hAnsi="Georgia" w:cs="Times New Roman"/>
          <w:color w:val="585756"/>
          <w:kern w:val="0"/>
          <w:sz w:val="21"/>
          <w:szCs w:val="22"/>
        </w:rPr>
      </w:pPr>
    </w:p>
    <w:p w14:paraId="676D5F1C" w14:textId="5FA604DE" w:rsidR="0067285B" w:rsidRPr="006755E3" w:rsidRDefault="40CEA093" w:rsidP="0020576C">
      <w:pPr>
        <w:pStyle w:val="Titre2"/>
        <w:keepLines w:val="0"/>
        <w:widowControl w:val="0"/>
        <w:tabs>
          <w:tab w:val="num" w:pos="576"/>
        </w:tabs>
        <w:suppressAutoHyphens/>
        <w:spacing w:after="240"/>
        <w:jc w:val="both"/>
        <w:rPr>
          <w:lang w:val="fr-FR"/>
        </w:rPr>
      </w:pPr>
      <w:bookmarkStart w:id="6" w:name="_Toc257039813"/>
      <w:bookmarkStart w:id="7" w:name="_Toc366161146"/>
      <w:bookmarkStart w:id="8" w:name="_Toc118793696"/>
      <w:r w:rsidRPr="006755E3">
        <w:rPr>
          <w:lang w:val="fr-FR"/>
        </w:rPr>
        <w:t>Cadre institutionnel d</w:t>
      </w:r>
      <w:bookmarkEnd w:id="6"/>
      <w:bookmarkEnd w:id="7"/>
      <w:r w:rsidR="21976045" w:rsidRPr="006755E3">
        <w:rPr>
          <w:lang w:val="fr-FR"/>
        </w:rPr>
        <w:t>’</w:t>
      </w:r>
      <w:proofErr w:type="spellStart"/>
      <w:r w:rsidR="21976045" w:rsidRPr="006755E3">
        <w:rPr>
          <w:lang w:val="fr-FR"/>
        </w:rPr>
        <w:t>Enabel</w:t>
      </w:r>
      <w:bookmarkEnd w:id="8"/>
      <w:proofErr w:type="spellEnd"/>
    </w:p>
    <w:p w14:paraId="4F8759A8" w14:textId="3541FC15" w:rsidR="00C91137" w:rsidRPr="006755E3" w:rsidRDefault="00C91137" w:rsidP="0020576C">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Le cadre de référence géné</w:t>
      </w:r>
      <w:r w:rsidR="003229BC" w:rsidRPr="006755E3">
        <w:rPr>
          <w:rFonts w:ascii="Georgia" w:eastAsia="Calibri" w:hAnsi="Georgia"/>
          <w:color w:val="585756"/>
          <w:sz w:val="21"/>
          <w:szCs w:val="22"/>
          <w:lang w:val="fr-FR"/>
        </w:rPr>
        <w:t xml:space="preserve">ral dans lequel travaille </w:t>
      </w:r>
      <w:proofErr w:type="spellStart"/>
      <w:r w:rsidR="003229BC" w:rsidRPr="006755E3">
        <w:rPr>
          <w:rFonts w:ascii="Georgia" w:eastAsia="Calibri" w:hAnsi="Georgia"/>
          <w:color w:val="585756"/>
          <w:sz w:val="21"/>
          <w:szCs w:val="22"/>
          <w:lang w:val="fr-FR"/>
        </w:rPr>
        <w:t>Enabel</w:t>
      </w:r>
      <w:proofErr w:type="spellEnd"/>
      <w:r w:rsidRPr="006755E3">
        <w:rPr>
          <w:rFonts w:ascii="Georgia" w:eastAsia="Calibri" w:hAnsi="Georgia"/>
          <w:color w:val="585756"/>
          <w:sz w:val="21"/>
          <w:szCs w:val="22"/>
          <w:lang w:val="fr-FR"/>
        </w:rPr>
        <w:t xml:space="preserve"> est :</w:t>
      </w:r>
    </w:p>
    <w:p w14:paraId="168754AE" w14:textId="7EC171BC" w:rsidR="00C91137" w:rsidRPr="006755E3" w:rsidRDefault="00C91137" w:rsidP="00EF2975">
      <w:pPr>
        <w:pStyle w:val="BTCtextCTB"/>
        <w:numPr>
          <w:ilvl w:val="0"/>
          <w:numId w:val="21"/>
        </w:numPr>
        <w:rPr>
          <w:rFonts w:ascii="Georgia" w:eastAsia="Calibri" w:hAnsi="Georgia"/>
          <w:color w:val="585756"/>
          <w:sz w:val="21"/>
          <w:szCs w:val="22"/>
          <w:lang w:val="fr-FR"/>
        </w:rPr>
      </w:pPr>
      <w:proofErr w:type="gramStart"/>
      <w:r w:rsidRPr="006755E3">
        <w:rPr>
          <w:rFonts w:ascii="Georgia" w:eastAsia="Calibri" w:hAnsi="Georgia"/>
          <w:color w:val="585756"/>
          <w:sz w:val="21"/>
          <w:szCs w:val="22"/>
          <w:lang w:val="fr-FR"/>
        </w:rPr>
        <w:t>la</w:t>
      </w:r>
      <w:proofErr w:type="gramEnd"/>
      <w:r w:rsidRPr="006755E3">
        <w:rPr>
          <w:rFonts w:ascii="Georgia" w:eastAsia="Calibri" w:hAnsi="Georgia"/>
          <w:color w:val="585756"/>
          <w:sz w:val="21"/>
          <w:szCs w:val="22"/>
          <w:lang w:val="fr-FR"/>
        </w:rPr>
        <w:t xml:space="preserve"> loi belge du 19 mars 2013 relative à la Coopération au Développement</w:t>
      </w:r>
      <w:r w:rsidR="00AE4FF5" w:rsidRPr="006755E3">
        <w:rPr>
          <w:rStyle w:val="Appelnotedebasdep"/>
          <w:rFonts w:ascii="Georgia" w:eastAsia="Calibri" w:hAnsi="Georgia"/>
          <w:color w:val="585756"/>
          <w:sz w:val="21"/>
          <w:szCs w:val="22"/>
          <w:lang w:val="fr-FR"/>
        </w:rPr>
        <w:footnoteReference w:id="1"/>
      </w:r>
      <w:r w:rsidRPr="006755E3">
        <w:rPr>
          <w:rFonts w:ascii="Georgia" w:eastAsia="Calibri" w:hAnsi="Georgia"/>
          <w:color w:val="585756"/>
          <w:sz w:val="21"/>
          <w:szCs w:val="22"/>
          <w:lang w:val="fr-FR"/>
        </w:rPr>
        <w:t> ;</w:t>
      </w:r>
    </w:p>
    <w:p w14:paraId="60C85819" w14:textId="1559978B" w:rsidR="00C91137" w:rsidRPr="006755E3" w:rsidRDefault="00C91137" w:rsidP="00EF2975">
      <w:pPr>
        <w:pStyle w:val="BTCtextCTB"/>
        <w:numPr>
          <w:ilvl w:val="0"/>
          <w:numId w:val="21"/>
        </w:numPr>
        <w:rPr>
          <w:rFonts w:ascii="Georgia" w:eastAsia="Calibri" w:hAnsi="Georgia"/>
          <w:color w:val="585756"/>
          <w:sz w:val="21"/>
          <w:szCs w:val="22"/>
          <w:lang w:val="fr-FR"/>
        </w:rPr>
      </w:pPr>
      <w:proofErr w:type="gramStart"/>
      <w:r w:rsidRPr="006755E3">
        <w:rPr>
          <w:rFonts w:ascii="Georgia" w:eastAsia="Calibri" w:hAnsi="Georgia"/>
          <w:color w:val="585756"/>
          <w:sz w:val="21"/>
          <w:szCs w:val="22"/>
          <w:lang w:val="fr-FR"/>
        </w:rPr>
        <w:t>la</w:t>
      </w:r>
      <w:proofErr w:type="gramEnd"/>
      <w:r w:rsidRPr="006755E3">
        <w:rPr>
          <w:rFonts w:ascii="Georgia" w:eastAsia="Calibri" w:hAnsi="Georgia"/>
          <w:color w:val="585756"/>
          <w:sz w:val="21"/>
          <w:szCs w:val="22"/>
          <w:lang w:val="fr-FR"/>
        </w:rPr>
        <w:t xml:space="preserve"> Loi belge du 21 décembre 1998 portant création de la « Coopération Technique Belge » sous la forme d’une société de droit public</w:t>
      </w:r>
      <w:r w:rsidR="00AE4FF5" w:rsidRPr="006755E3">
        <w:rPr>
          <w:rStyle w:val="Appelnotedebasdep"/>
          <w:rFonts w:ascii="Georgia" w:eastAsia="Calibri" w:hAnsi="Georgia"/>
          <w:color w:val="585756"/>
          <w:sz w:val="21"/>
          <w:szCs w:val="22"/>
          <w:lang w:val="fr-FR"/>
        </w:rPr>
        <w:footnoteReference w:id="2"/>
      </w:r>
      <w:r w:rsidRPr="006755E3">
        <w:rPr>
          <w:rFonts w:ascii="Georgia" w:eastAsia="Calibri" w:hAnsi="Georgia"/>
          <w:color w:val="585756"/>
          <w:sz w:val="21"/>
          <w:szCs w:val="22"/>
          <w:lang w:val="fr-FR"/>
        </w:rPr>
        <w:t> ;</w:t>
      </w:r>
    </w:p>
    <w:p w14:paraId="00E89C77" w14:textId="1672E2CC" w:rsidR="00C91137" w:rsidRPr="006755E3" w:rsidRDefault="00C91137" w:rsidP="00EF2975">
      <w:pPr>
        <w:pStyle w:val="BTCtextCTB"/>
        <w:numPr>
          <w:ilvl w:val="0"/>
          <w:numId w:val="21"/>
        </w:numPr>
        <w:rPr>
          <w:rFonts w:ascii="Georgia" w:eastAsia="Calibri" w:hAnsi="Georgia"/>
          <w:color w:val="585756"/>
          <w:sz w:val="21"/>
          <w:szCs w:val="22"/>
          <w:lang w:val="fr-FR"/>
        </w:rPr>
      </w:pPr>
      <w:proofErr w:type="gramStart"/>
      <w:r w:rsidRPr="006755E3">
        <w:rPr>
          <w:rFonts w:ascii="Georgia" w:eastAsia="Calibri" w:hAnsi="Georgia"/>
          <w:color w:val="585756"/>
          <w:sz w:val="21"/>
          <w:szCs w:val="22"/>
          <w:lang w:val="fr-FR"/>
        </w:rPr>
        <w:t>la</w:t>
      </w:r>
      <w:proofErr w:type="gramEnd"/>
      <w:r w:rsidRPr="006755E3">
        <w:rPr>
          <w:rFonts w:ascii="Georgia" w:eastAsia="Calibri" w:hAnsi="Georgia"/>
          <w:color w:val="585756"/>
          <w:sz w:val="21"/>
          <w:szCs w:val="22"/>
          <w:lang w:val="fr-FR"/>
        </w:rPr>
        <w:t xml:space="preserve"> loi du 23 novembre 2017 portant modification du nom de la Coopération technique belge et définition des missions et du fonctionnement d’</w:t>
      </w:r>
      <w:proofErr w:type="spellStart"/>
      <w:r w:rsidRPr="006755E3">
        <w:rPr>
          <w:rFonts w:ascii="Georgia" w:eastAsia="Calibri" w:hAnsi="Georgia"/>
          <w:color w:val="585756"/>
          <w:sz w:val="21"/>
          <w:szCs w:val="22"/>
          <w:lang w:val="fr-FR"/>
        </w:rPr>
        <w:t>Enabel</w:t>
      </w:r>
      <w:proofErr w:type="spellEnd"/>
      <w:r w:rsidRPr="006755E3">
        <w:rPr>
          <w:rFonts w:ascii="Georgia" w:eastAsia="Calibri" w:hAnsi="Georgia"/>
          <w:color w:val="585756"/>
          <w:sz w:val="21"/>
          <w:szCs w:val="22"/>
          <w:lang w:val="fr-FR"/>
        </w:rPr>
        <w:t>, Agence belge de Développement, publiée au Moniteur belge du 11 décembre 2017</w:t>
      </w:r>
      <w:r w:rsidR="0020576C" w:rsidRPr="006755E3">
        <w:rPr>
          <w:rFonts w:ascii="Georgia" w:eastAsia="Calibri" w:hAnsi="Georgia"/>
          <w:color w:val="585756"/>
          <w:sz w:val="21"/>
          <w:szCs w:val="22"/>
          <w:lang w:val="fr-FR"/>
        </w:rPr>
        <w:t> ;</w:t>
      </w:r>
    </w:p>
    <w:p w14:paraId="1744F7C7" w14:textId="50737B3C" w:rsidR="00E535C1" w:rsidRPr="006755E3" w:rsidRDefault="00E535C1" w:rsidP="00EF2975">
      <w:pPr>
        <w:pStyle w:val="BTCtextCTB"/>
        <w:numPr>
          <w:ilvl w:val="0"/>
          <w:numId w:val="21"/>
        </w:numPr>
        <w:rPr>
          <w:rFonts w:ascii="Georgia" w:eastAsia="Calibri" w:hAnsi="Georgia"/>
          <w:color w:val="585756"/>
          <w:sz w:val="21"/>
          <w:szCs w:val="22"/>
          <w:lang w:val="fr-FR"/>
        </w:rPr>
      </w:pPr>
      <w:bookmarkStart w:id="9" w:name="_Hlk52270078"/>
      <w:proofErr w:type="gramStart"/>
      <w:r w:rsidRPr="006755E3">
        <w:rPr>
          <w:rFonts w:ascii="Georgia" w:eastAsia="Calibri" w:hAnsi="Georgia"/>
          <w:color w:val="585756"/>
          <w:sz w:val="21"/>
          <w:szCs w:val="22"/>
          <w:lang w:val="fr-FR"/>
        </w:rPr>
        <w:t>le</w:t>
      </w:r>
      <w:proofErr w:type="gramEnd"/>
      <w:r w:rsidRPr="006755E3">
        <w:rPr>
          <w:rFonts w:ascii="Georgia" w:eastAsia="Calibri" w:hAnsi="Georgia"/>
          <w:color w:val="585756"/>
          <w:sz w:val="21"/>
          <w:szCs w:val="22"/>
          <w:lang w:val="fr-FR"/>
        </w:rPr>
        <w:t xml:space="preserve"> Code éthique de </w:t>
      </w:r>
      <w:proofErr w:type="spellStart"/>
      <w:r w:rsidRPr="006755E3">
        <w:rPr>
          <w:rFonts w:ascii="Georgia" w:eastAsia="Calibri" w:hAnsi="Georgia"/>
          <w:color w:val="585756"/>
          <w:sz w:val="21"/>
          <w:szCs w:val="22"/>
          <w:lang w:val="fr-FR"/>
        </w:rPr>
        <w:t>Enabel</w:t>
      </w:r>
      <w:proofErr w:type="spellEnd"/>
      <w:r w:rsidRPr="006755E3">
        <w:rPr>
          <w:rFonts w:ascii="Georgia" w:eastAsia="Calibri" w:hAnsi="Georgia"/>
          <w:color w:val="585756"/>
          <w:sz w:val="21"/>
          <w:szCs w:val="22"/>
          <w:lang w:val="fr-FR"/>
        </w:rPr>
        <w:t xml:space="preserve"> de janvier 2019, ainsi que la Politique de </w:t>
      </w:r>
      <w:proofErr w:type="spellStart"/>
      <w:r w:rsidRPr="006755E3">
        <w:rPr>
          <w:rFonts w:ascii="Georgia" w:eastAsia="Calibri" w:hAnsi="Georgia"/>
          <w:color w:val="585756"/>
          <w:sz w:val="21"/>
          <w:szCs w:val="22"/>
          <w:lang w:val="fr-FR"/>
        </w:rPr>
        <w:t>Enabel</w:t>
      </w:r>
      <w:proofErr w:type="spellEnd"/>
      <w:r w:rsidRPr="006755E3">
        <w:rPr>
          <w:rFonts w:ascii="Georgia" w:eastAsia="Calibri" w:hAnsi="Georgia"/>
          <w:color w:val="585756"/>
          <w:sz w:val="21"/>
          <w:szCs w:val="22"/>
          <w:lang w:val="fr-FR"/>
        </w:rPr>
        <w:t xml:space="preserve"> concernant l’exploitation et les abus sexuels – juin 2019 et la Politique de </w:t>
      </w:r>
      <w:proofErr w:type="spellStart"/>
      <w:r w:rsidRPr="006755E3">
        <w:rPr>
          <w:rFonts w:ascii="Georgia" w:eastAsia="Calibri" w:hAnsi="Georgia"/>
          <w:color w:val="585756"/>
          <w:sz w:val="21"/>
          <w:szCs w:val="22"/>
          <w:lang w:val="fr-FR"/>
        </w:rPr>
        <w:t>Enabel</w:t>
      </w:r>
      <w:proofErr w:type="spellEnd"/>
      <w:r w:rsidRPr="006755E3">
        <w:rPr>
          <w:rFonts w:ascii="Georgia" w:eastAsia="Calibri" w:hAnsi="Georgia"/>
          <w:color w:val="585756"/>
          <w:sz w:val="21"/>
          <w:szCs w:val="22"/>
          <w:lang w:val="fr-FR"/>
        </w:rPr>
        <w:t xml:space="preserve"> concernant la maîtrise des risques de fraude et de corruption – juin 2019</w:t>
      </w:r>
      <w:r w:rsidR="0020576C" w:rsidRPr="006755E3">
        <w:rPr>
          <w:rFonts w:ascii="Georgia" w:eastAsia="Calibri" w:hAnsi="Georgia"/>
          <w:color w:val="585756"/>
          <w:sz w:val="21"/>
          <w:szCs w:val="22"/>
          <w:lang w:val="fr-FR"/>
        </w:rPr>
        <w:t xml:space="preserve"> </w:t>
      </w:r>
      <w:r w:rsidRPr="006755E3">
        <w:rPr>
          <w:rFonts w:ascii="Georgia" w:eastAsia="Calibri" w:hAnsi="Georgia"/>
          <w:color w:val="585756"/>
          <w:sz w:val="21"/>
          <w:szCs w:val="22"/>
          <w:lang w:val="fr-FR"/>
        </w:rPr>
        <w:t xml:space="preserve">;  </w:t>
      </w:r>
    </w:p>
    <w:bookmarkEnd w:id="9"/>
    <w:p w14:paraId="4F174018" w14:textId="794B7F71" w:rsidR="0067285B" w:rsidRPr="006755E3" w:rsidRDefault="0067285B"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Les développements suivants constituent eux aussi un fil rouge dans le travail d</w:t>
      </w:r>
      <w:r w:rsidR="00425E03" w:rsidRPr="006755E3">
        <w:rPr>
          <w:rFonts w:ascii="Georgia" w:eastAsia="Calibri" w:hAnsi="Georgia" w:cs="Times New Roman"/>
          <w:color w:val="585756"/>
          <w:kern w:val="0"/>
          <w:sz w:val="21"/>
          <w:szCs w:val="22"/>
        </w:rPr>
        <w:t>’</w:t>
      </w:r>
      <w:proofErr w:type="spellStart"/>
      <w:r w:rsidR="00425E03" w:rsidRPr="006755E3">
        <w:rPr>
          <w:rFonts w:ascii="Georgia" w:eastAsia="Calibri" w:hAnsi="Georgia" w:cs="Times New Roman"/>
          <w:color w:val="585756"/>
          <w:kern w:val="0"/>
          <w:sz w:val="21"/>
          <w:szCs w:val="22"/>
        </w:rPr>
        <w:t>Enabel</w:t>
      </w:r>
      <w:proofErr w:type="spellEnd"/>
      <w:r w:rsidR="0020576C" w:rsidRPr="006755E3">
        <w:rPr>
          <w:rFonts w:ascii="Georgia" w:eastAsia="Calibri" w:hAnsi="Georgia" w:cs="Times New Roman"/>
          <w:color w:val="585756"/>
          <w:kern w:val="0"/>
          <w:sz w:val="21"/>
          <w:szCs w:val="22"/>
        </w:rPr>
        <w:t xml:space="preserve"> </w:t>
      </w:r>
      <w:r w:rsidRPr="006755E3">
        <w:rPr>
          <w:rFonts w:ascii="Georgia" w:eastAsia="Calibri" w:hAnsi="Georgia" w:cs="Times New Roman"/>
          <w:color w:val="585756"/>
          <w:kern w:val="0"/>
          <w:sz w:val="21"/>
          <w:szCs w:val="22"/>
        </w:rPr>
        <w:t>: citons, à titre de principaux exemples :</w:t>
      </w:r>
    </w:p>
    <w:p w14:paraId="4A02BF38" w14:textId="1E8D511F" w:rsidR="0067285B" w:rsidRPr="006755E3" w:rsidRDefault="0067285B"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proofErr w:type="gramStart"/>
      <w:r w:rsidRPr="006755E3">
        <w:rPr>
          <w:rFonts w:ascii="Georgia" w:eastAsia="Calibri" w:hAnsi="Georgia"/>
          <w:bCs w:val="0"/>
          <w:color w:val="585756"/>
          <w:sz w:val="21"/>
          <w:szCs w:val="22"/>
          <w:lang w:val="fr-FR" w:eastAsia="en-US"/>
        </w:rPr>
        <w:t>sur</w:t>
      </w:r>
      <w:proofErr w:type="gramEnd"/>
      <w:r w:rsidRPr="006755E3">
        <w:rPr>
          <w:rFonts w:ascii="Georgia" w:eastAsia="Calibri" w:hAnsi="Georgia"/>
          <w:bCs w:val="0"/>
          <w:color w:val="585756"/>
          <w:sz w:val="21"/>
          <w:szCs w:val="22"/>
          <w:lang w:val="fr-FR" w:eastAsia="en-US"/>
        </w:rPr>
        <w:t xml:space="preserve"> le plan de la coopération internationale : les Objectifs d</w:t>
      </w:r>
      <w:r w:rsidR="00C91137" w:rsidRPr="006755E3">
        <w:rPr>
          <w:rFonts w:ascii="Georgia" w:eastAsia="Calibri" w:hAnsi="Georgia"/>
          <w:bCs w:val="0"/>
          <w:color w:val="585756"/>
          <w:sz w:val="21"/>
          <w:szCs w:val="22"/>
          <w:lang w:val="fr-FR" w:eastAsia="en-US"/>
        </w:rPr>
        <w:t>e</w:t>
      </w:r>
      <w:r w:rsidRPr="006755E3">
        <w:rPr>
          <w:rFonts w:ascii="Georgia" w:eastAsia="Calibri" w:hAnsi="Georgia"/>
          <w:bCs w:val="0"/>
          <w:color w:val="585756"/>
          <w:sz w:val="21"/>
          <w:szCs w:val="22"/>
          <w:lang w:val="fr-FR" w:eastAsia="en-US"/>
        </w:rPr>
        <w:t xml:space="preserve"> Développement</w:t>
      </w:r>
      <w:r w:rsidR="00C91137" w:rsidRPr="006755E3">
        <w:rPr>
          <w:rFonts w:ascii="Georgia" w:eastAsia="Calibri" w:hAnsi="Georgia"/>
          <w:bCs w:val="0"/>
          <w:color w:val="585756"/>
          <w:sz w:val="21"/>
          <w:szCs w:val="22"/>
          <w:lang w:val="fr-FR" w:eastAsia="en-US"/>
        </w:rPr>
        <w:t xml:space="preserve"> Durables</w:t>
      </w:r>
      <w:r w:rsidRPr="006755E3">
        <w:rPr>
          <w:rFonts w:ascii="Georgia" w:eastAsia="Calibri" w:hAnsi="Georgia"/>
          <w:bCs w:val="0"/>
          <w:color w:val="585756"/>
          <w:sz w:val="21"/>
          <w:szCs w:val="22"/>
          <w:lang w:val="fr-FR" w:eastAsia="en-US"/>
        </w:rPr>
        <w:t xml:space="preserve"> des Nations unies, la Déclaration de Paris sur l’harmonisation et l’alignement de l’aide ; </w:t>
      </w:r>
    </w:p>
    <w:p w14:paraId="666EB3C3" w14:textId="0EA67379" w:rsidR="0067285B" w:rsidRPr="006755E3" w:rsidRDefault="0067285B"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proofErr w:type="gramStart"/>
      <w:r w:rsidRPr="006755E3">
        <w:rPr>
          <w:rFonts w:ascii="Georgia" w:eastAsia="Calibri" w:hAnsi="Georgia"/>
          <w:bCs w:val="0"/>
          <w:color w:val="585756"/>
          <w:sz w:val="21"/>
          <w:szCs w:val="22"/>
          <w:lang w:val="fr-FR" w:eastAsia="en-US"/>
        </w:rPr>
        <w:t>sur</w:t>
      </w:r>
      <w:proofErr w:type="gramEnd"/>
      <w:r w:rsidRPr="006755E3">
        <w:rPr>
          <w:rFonts w:ascii="Georgia" w:eastAsia="Calibri" w:hAnsi="Georgia"/>
          <w:bCs w:val="0"/>
          <w:color w:val="585756"/>
          <w:sz w:val="21"/>
          <w:szCs w:val="22"/>
          <w:lang w:val="fr-FR" w:eastAsia="en-US"/>
        </w:rPr>
        <w:t xml:space="preserve"> le plan de la lutte contre la corruption : la loi du 8 mai 2007 portant assentiment à la Convention des Nations unies contre la corruption, faite à New </w:t>
      </w:r>
      <w:r w:rsidRPr="006755E3">
        <w:rPr>
          <w:rFonts w:ascii="Georgia" w:eastAsia="Calibri" w:hAnsi="Georgia"/>
          <w:bCs w:val="0"/>
          <w:color w:val="585756"/>
          <w:sz w:val="21"/>
          <w:szCs w:val="22"/>
          <w:lang w:val="fr-FR" w:eastAsia="en-US"/>
        </w:rPr>
        <w:lastRenderedPageBreak/>
        <w:t>York le 31 octobre 2003</w:t>
      </w:r>
      <w:r w:rsidR="00E5686D" w:rsidRPr="006755E3">
        <w:rPr>
          <w:rStyle w:val="Appelnotedebasdep"/>
          <w:rFonts w:ascii="Georgia" w:eastAsia="Calibri" w:hAnsi="Georgia"/>
          <w:bCs w:val="0"/>
          <w:color w:val="585756"/>
          <w:sz w:val="21"/>
          <w:szCs w:val="22"/>
          <w:lang w:val="fr-FR" w:eastAsia="en-US"/>
        </w:rPr>
        <w:footnoteReference w:id="3"/>
      </w:r>
      <w:r w:rsidRPr="006755E3">
        <w:rPr>
          <w:rFonts w:ascii="Georgia" w:eastAsia="Calibri" w:hAnsi="Georgia"/>
          <w:bCs w:val="0"/>
          <w:color w:val="585756"/>
          <w:sz w:val="21"/>
          <w:szCs w:val="22"/>
          <w:lang w:val="fr-FR"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0CF840F" w:rsidR="0067285B" w:rsidRPr="006755E3" w:rsidRDefault="0067285B"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lang w:val="fr-FR" w:eastAsia="en-US"/>
        </w:rPr>
        <w:t>sur le plan du respect des droits humains : la Déclaration Universelle des Droits de l’Homme des Nations unies (1948) ainsi que les 8 conventions de base de l’Organisation Internationale du Travail</w:t>
      </w:r>
      <w:r w:rsidR="00E5686D" w:rsidRPr="006755E3">
        <w:rPr>
          <w:rStyle w:val="Appelnotedebasdep"/>
          <w:rFonts w:ascii="Georgia" w:eastAsia="Calibri" w:hAnsi="Georgia"/>
          <w:bCs w:val="0"/>
          <w:color w:val="585756"/>
          <w:sz w:val="21"/>
          <w:szCs w:val="22"/>
          <w:lang w:val="fr-FR" w:eastAsia="en-US"/>
        </w:rPr>
        <w:footnoteReference w:id="4"/>
      </w:r>
      <w:r w:rsidRPr="006755E3">
        <w:rPr>
          <w:rFonts w:ascii="Georgia" w:eastAsia="Calibri" w:hAnsi="Georgia"/>
          <w:bCs w:val="0"/>
          <w:color w:val="585756"/>
          <w:sz w:val="21"/>
          <w:szCs w:val="22"/>
          <w:lang w:val="fr-FR"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0D654D34" w:rsidR="0067285B" w:rsidRPr="006755E3" w:rsidRDefault="0067285B" w:rsidP="00EF2975">
      <w:pPr>
        <w:pStyle w:val="BTCbulletsCTB"/>
        <w:numPr>
          <w:ilvl w:val="0"/>
          <w:numId w:val="4"/>
        </w:numPr>
        <w:jc w:val="both"/>
        <w:rPr>
          <w:rFonts w:ascii="Georgia" w:eastAsia="Calibri" w:hAnsi="Georgia"/>
          <w:bCs w:val="0"/>
          <w:color w:val="585756"/>
          <w:sz w:val="21"/>
          <w:szCs w:val="22"/>
          <w:lang w:val="fr-FR" w:eastAsia="en-US"/>
        </w:rPr>
      </w:pPr>
      <w:proofErr w:type="gramStart"/>
      <w:r w:rsidRPr="006755E3">
        <w:rPr>
          <w:rFonts w:ascii="Georgia" w:eastAsia="Calibri" w:hAnsi="Georgia"/>
          <w:bCs w:val="0"/>
          <w:color w:val="585756"/>
          <w:sz w:val="21"/>
          <w:szCs w:val="22"/>
          <w:lang w:val="fr-FR" w:eastAsia="en-US"/>
        </w:rPr>
        <w:t>sur</w:t>
      </w:r>
      <w:proofErr w:type="gramEnd"/>
      <w:r w:rsidRPr="006755E3">
        <w:rPr>
          <w:rFonts w:ascii="Georgia" w:eastAsia="Calibri" w:hAnsi="Georgia"/>
          <w:bCs w:val="0"/>
          <w:color w:val="585756"/>
          <w:sz w:val="21"/>
          <w:szCs w:val="22"/>
          <w:lang w:val="fr-FR" w:eastAsia="en-US"/>
        </w:rPr>
        <w:t xml:space="preserve"> le plan du respect de l’environnement :</w:t>
      </w:r>
      <w:r w:rsidR="009F14AF" w:rsidRPr="006755E3">
        <w:rPr>
          <w:rFonts w:ascii="Georgia" w:eastAsia="Calibri" w:hAnsi="Georgia"/>
          <w:bCs w:val="0"/>
          <w:color w:val="585756"/>
          <w:sz w:val="21"/>
          <w:szCs w:val="22"/>
          <w:lang w:val="fr-FR" w:eastAsia="en-US"/>
        </w:rPr>
        <w:t xml:space="preserve"> </w:t>
      </w:r>
      <w:r w:rsidRPr="006755E3">
        <w:rPr>
          <w:rFonts w:ascii="Georgia" w:eastAsia="Calibri" w:hAnsi="Georgia"/>
          <w:bCs w:val="0"/>
          <w:color w:val="585756"/>
          <w:sz w:val="21"/>
          <w:szCs w:val="22"/>
          <w:lang w:val="fr-FR" w:eastAsia="en-US"/>
        </w:rPr>
        <w:t>La Convention-cadre sur les changements climatiques de Paris, le douze décembre deux mille quinze ;</w:t>
      </w:r>
    </w:p>
    <w:p w14:paraId="03EDCBCF" w14:textId="77777777" w:rsidR="0067285B" w:rsidRPr="006755E3" w:rsidRDefault="0067285B" w:rsidP="0020576C">
      <w:pPr>
        <w:pStyle w:val="BTCbulletsCTB"/>
        <w:jc w:val="both"/>
        <w:rPr>
          <w:rFonts w:ascii="Georgia" w:eastAsia="Calibri" w:hAnsi="Georgia"/>
          <w:bCs w:val="0"/>
          <w:color w:val="585756"/>
          <w:sz w:val="21"/>
          <w:szCs w:val="22"/>
          <w:lang w:val="fr-FR" w:eastAsia="en-US"/>
        </w:rPr>
      </w:pPr>
    </w:p>
    <w:p w14:paraId="1158B4EE" w14:textId="77777777" w:rsidR="0017446A" w:rsidRPr="006755E3" w:rsidRDefault="0017446A" w:rsidP="00EF2975">
      <w:pPr>
        <w:pStyle w:val="BTCbulletsCTB"/>
        <w:numPr>
          <w:ilvl w:val="0"/>
          <w:numId w:val="4"/>
        </w:numPr>
        <w:jc w:val="both"/>
        <w:rPr>
          <w:rFonts w:ascii="Georgia" w:eastAsia="Calibri" w:hAnsi="Georgia"/>
          <w:bCs w:val="0"/>
          <w:color w:val="585756"/>
          <w:sz w:val="21"/>
          <w:szCs w:val="22"/>
          <w:lang w:val="fr-FR" w:eastAsia="en-US"/>
        </w:rPr>
      </w:pPr>
      <w:proofErr w:type="gramStart"/>
      <w:r w:rsidRPr="006755E3">
        <w:rPr>
          <w:rFonts w:ascii="Georgia" w:eastAsia="Calibri" w:hAnsi="Georgia"/>
          <w:bCs w:val="0"/>
          <w:color w:val="585756"/>
          <w:sz w:val="21"/>
          <w:szCs w:val="22"/>
          <w:lang w:val="fr-FR" w:eastAsia="en-US"/>
        </w:rPr>
        <w:t>le</w:t>
      </w:r>
      <w:proofErr w:type="gramEnd"/>
      <w:r w:rsidRPr="006755E3">
        <w:rPr>
          <w:rFonts w:ascii="Georgia" w:eastAsia="Calibri" w:hAnsi="Georgia"/>
          <w:bCs w:val="0"/>
          <w:color w:val="585756"/>
          <w:sz w:val="21"/>
          <w:szCs w:val="22"/>
          <w:lang w:val="fr-FR" w:eastAsia="en-US"/>
        </w:rPr>
        <w:t xml:space="preserve"> premier contrat de gestion entre </w:t>
      </w:r>
      <w:proofErr w:type="spellStart"/>
      <w:r w:rsidRPr="006755E3">
        <w:rPr>
          <w:rFonts w:ascii="Georgia" w:eastAsia="Calibri" w:hAnsi="Georgia"/>
          <w:bCs w:val="0"/>
          <w:color w:val="585756"/>
          <w:sz w:val="21"/>
          <w:szCs w:val="22"/>
          <w:lang w:val="fr-FR" w:eastAsia="en-US"/>
        </w:rPr>
        <w:t>Enabel</w:t>
      </w:r>
      <w:proofErr w:type="spellEnd"/>
      <w:r w:rsidRPr="006755E3">
        <w:rPr>
          <w:rFonts w:ascii="Georgia" w:eastAsia="Calibri" w:hAnsi="Georgia"/>
          <w:bCs w:val="0"/>
          <w:color w:val="585756"/>
          <w:sz w:val="21"/>
          <w:szCs w:val="22"/>
          <w:lang w:val="fr-FR" w:eastAsia="en-US"/>
        </w:rPr>
        <w:t xml:space="preserve"> et l’Etat fédéral belge (approuvé par AR du 17.12.2017, MB 22.12.2017) qui arrête les règles et les conditions spéciales relatives à l’exercice des tâches de service public par </w:t>
      </w:r>
      <w:proofErr w:type="spellStart"/>
      <w:r w:rsidRPr="006755E3">
        <w:rPr>
          <w:rFonts w:ascii="Georgia" w:eastAsia="Calibri" w:hAnsi="Georgia"/>
          <w:bCs w:val="0"/>
          <w:color w:val="585756"/>
          <w:sz w:val="21"/>
          <w:szCs w:val="22"/>
          <w:lang w:val="fr-FR" w:eastAsia="en-US"/>
        </w:rPr>
        <w:t>Enabel</w:t>
      </w:r>
      <w:proofErr w:type="spellEnd"/>
      <w:r w:rsidRPr="006755E3">
        <w:rPr>
          <w:rFonts w:ascii="Georgia" w:eastAsia="Calibri" w:hAnsi="Georgia"/>
          <w:bCs w:val="0"/>
          <w:color w:val="585756"/>
          <w:sz w:val="21"/>
          <w:szCs w:val="22"/>
          <w:lang w:val="fr-FR" w:eastAsia="en-US"/>
        </w:rPr>
        <w:t xml:space="preserve"> pour le compte de l’Etat belge.</w:t>
      </w:r>
    </w:p>
    <w:p w14:paraId="232A5505" w14:textId="77777777" w:rsidR="005C33F3" w:rsidRPr="006755E3" w:rsidRDefault="005C33F3" w:rsidP="0020576C">
      <w:pPr>
        <w:autoSpaceDE w:val="0"/>
        <w:autoSpaceDN w:val="0"/>
        <w:adjustRightInd w:val="0"/>
        <w:jc w:val="both"/>
        <w:rPr>
          <w:lang w:val="fr-FR"/>
        </w:rPr>
      </w:pPr>
    </w:p>
    <w:p w14:paraId="52FCC7DC" w14:textId="77777777" w:rsidR="002A1F15" w:rsidRPr="006755E3" w:rsidRDefault="6F962F94" w:rsidP="0020576C">
      <w:pPr>
        <w:pStyle w:val="Titre2"/>
        <w:keepLines w:val="0"/>
        <w:widowControl w:val="0"/>
        <w:tabs>
          <w:tab w:val="num" w:pos="576"/>
        </w:tabs>
        <w:suppressAutoHyphens/>
        <w:spacing w:after="240"/>
        <w:ind w:left="578" w:hanging="578"/>
        <w:jc w:val="both"/>
        <w:rPr>
          <w:lang w:val="fr-FR"/>
        </w:rPr>
      </w:pPr>
      <w:bookmarkStart w:id="10" w:name="législation"/>
      <w:bookmarkStart w:id="11" w:name="_Ref233108991"/>
      <w:bookmarkStart w:id="12" w:name="_Ref233108994"/>
      <w:bookmarkStart w:id="13" w:name="_Toc257380472"/>
      <w:bookmarkStart w:id="14" w:name="_Toc260134189"/>
      <w:bookmarkStart w:id="15" w:name="_Toc364253063"/>
      <w:bookmarkStart w:id="16" w:name="_Toc118793697"/>
      <w:r w:rsidRPr="006755E3">
        <w:rPr>
          <w:lang w:val="fr-FR"/>
        </w:rPr>
        <w:t>Règles régissant le marché</w:t>
      </w:r>
      <w:bookmarkEnd w:id="10"/>
      <w:bookmarkEnd w:id="11"/>
      <w:bookmarkEnd w:id="12"/>
      <w:bookmarkEnd w:id="13"/>
      <w:bookmarkEnd w:id="14"/>
      <w:bookmarkEnd w:id="15"/>
      <w:bookmarkEnd w:id="16"/>
    </w:p>
    <w:p w14:paraId="468C1B90" w14:textId="77777777" w:rsidR="002A1F15" w:rsidRPr="006755E3" w:rsidRDefault="002A1F15"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lang w:val="fr-FR" w:eastAsia="en-US"/>
        </w:rPr>
        <w:t>Sont e.a. d’application au présent marché public :</w:t>
      </w:r>
    </w:p>
    <w:p w14:paraId="080A3896" w14:textId="3368E95F" w:rsidR="002A1F15" w:rsidRPr="006755E3" w:rsidRDefault="002A1F15"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lang w:val="fr-FR" w:eastAsia="en-US"/>
        </w:rPr>
        <w:t>La Loi du 17 juin 2016 relative aux marchés publics</w:t>
      </w:r>
      <w:r w:rsidR="00E5686D" w:rsidRPr="006755E3">
        <w:rPr>
          <w:rStyle w:val="Appelnotedebasdep"/>
          <w:rFonts w:ascii="Georgia" w:eastAsia="Calibri" w:hAnsi="Georgia"/>
          <w:bCs w:val="0"/>
          <w:color w:val="585756"/>
          <w:sz w:val="21"/>
          <w:szCs w:val="22"/>
          <w:lang w:val="fr-FR" w:eastAsia="en-US"/>
        </w:rPr>
        <w:footnoteReference w:id="5"/>
      </w:r>
      <w:r w:rsidRPr="006755E3">
        <w:rPr>
          <w:rFonts w:ascii="Georgia" w:eastAsia="Calibri" w:hAnsi="Georgia"/>
          <w:bCs w:val="0"/>
          <w:color w:val="585756"/>
          <w:sz w:val="21"/>
          <w:szCs w:val="22"/>
          <w:lang w:val="fr-FR" w:eastAsia="en-US"/>
        </w:rPr>
        <w:t> ;</w:t>
      </w:r>
    </w:p>
    <w:p w14:paraId="0B297ABB" w14:textId="5DA23B31" w:rsidR="002A1F15" w:rsidRPr="006755E3" w:rsidRDefault="002A1F15"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lang w:val="fr-FR" w:eastAsia="en-US"/>
        </w:rPr>
        <w:t>La Loi du 17 juin 2013 relative à la motivation, à l’information et aux voies de recours en matière de marchés publics et de certains marchés de travaux, de fournitures et de services</w:t>
      </w:r>
      <w:r w:rsidR="00E5686D" w:rsidRPr="006755E3">
        <w:rPr>
          <w:rStyle w:val="Appelnotedebasdep"/>
          <w:rFonts w:ascii="Georgia" w:eastAsia="Calibri" w:hAnsi="Georgia"/>
          <w:bCs w:val="0"/>
          <w:color w:val="585756"/>
          <w:sz w:val="21"/>
          <w:szCs w:val="22"/>
          <w:lang w:val="fr-FR" w:eastAsia="en-US"/>
        </w:rPr>
        <w:footnoteReference w:id="6"/>
      </w:r>
      <w:r w:rsidR="00E5686D" w:rsidRPr="006755E3">
        <w:rPr>
          <w:rFonts w:ascii="Georgia" w:eastAsia="Calibri" w:hAnsi="Georgia"/>
          <w:bCs w:val="0"/>
          <w:color w:val="585756"/>
          <w:sz w:val="21"/>
          <w:szCs w:val="22"/>
          <w:lang w:val="fr-FR" w:eastAsia="en-US"/>
        </w:rPr>
        <w:t> ;</w:t>
      </w:r>
    </w:p>
    <w:p w14:paraId="5156202A" w14:textId="05C2895F" w:rsidR="002A1F15" w:rsidRPr="006755E3" w:rsidRDefault="002A1F15"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lang w:val="fr-FR" w:eastAsia="en-US"/>
        </w:rPr>
        <w:t>L’A.R. du 18 avril 2017 relatif à la passation des marchés publics dans les secteurs classiques</w:t>
      </w:r>
      <w:r w:rsidR="00E5686D" w:rsidRPr="006755E3">
        <w:rPr>
          <w:rStyle w:val="Appelnotedebasdep"/>
          <w:rFonts w:ascii="Georgia" w:eastAsia="Calibri" w:hAnsi="Georgia"/>
          <w:bCs w:val="0"/>
          <w:color w:val="585756"/>
          <w:sz w:val="21"/>
          <w:szCs w:val="22"/>
          <w:lang w:val="fr-FR" w:eastAsia="en-US"/>
        </w:rPr>
        <w:footnoteReference w:id="7"/>
      </w:r>
      <w:r w:rsidRPr="006755E3">
        <w:rPr>
          <w:rFonts w:ascii="Georgia" w:eastAsia="Calibri" w:hAnsi="Georgia"/>
          <w:bCs w:val="0"/>
          <w:color w:val="585756"/>
          <w:sz w:val="21"/>
          <w:szCs w:val="22"/>
          <w:lang w:val="fr-FR" w:eastAsia="en-US"/>
        </w:rPr>
        <w:t> ;</w:t>
      </w:r>
    </w:p>
    <w:p w14:paraId="701CC8FE" w14:textId="15B4F622" w:rsidR="002A1F15" w:rsidRPr="006755E3" w:rsidRDefault="002A1F15"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lang w:val="fr-FR" w:eastAsia="en-US"/>
        </w:rPr>
        <w:t>L’A.R. du 14 janvier 2013 établissant les règles générales d’exécution des marchés publics et des concessions de travaux publics</w:t>
      </w:r>
      <w:r w:rsidR="00E5686D" w:rsidRPr="006755E3">
        <w:rPr>
          <w:rStyle w:val="Appelnotedebasdep"/>
          <w:rFonts w:ascii="Georgia" w:eastAsia="Calibri" w:hAnsi="Georgia"/>
          <w:bCs w:val="0"/>
          <w:color w:val="585756"/>
          <w:sz w:val="21"/>
          <w:szCs w:val="22"/>
          <w:lang w:val="fr-FR" w:eastAsia="en-US"/>
        </w:rPr>
        <w:footnoteReference w:id="8"/>
      </w:r>
      <w:r w:rsidRPr="006755E3">
        <w:rPr>
          <w:rFonts w:ascii="Georgia" w:eastAsia="Calibri" w:hAnsi="Georgia"/>
          <w:bCs w:val="0"/>
          <w:color w:val="585756"/>
          <w:sz w:val="21"/>
          <w:szCs w:val="22"/>
          <w:lang w:val="fr-FR" w:eastAsia="en-US"/>
        </w:rPr>
        <w:t> ;</w:t>
      </w:r>
    </w:p>
    <w:p w14:paraId="0AE344F8" w14:textId="2F38DCA0" w:rsidR="002A1F15" w:rsidRPr="006755E3" w:rsidRDefault="002A1F15" w:rsidP="00EF297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lang w:val="fr-FR" w:eastAsia="en-US"/>
        </w:rPr>
        <w:t>Les Circulaires du Premier Ministre en matière de marchés publics</w:t>
      </w:r>
      <w:r w:rsidR="0020576C" w:rsidRPr="006755E3">
        <w:rPr>
          <w:rFonts w:ascii="Georgia" w:eastAsia="Calibri" w:hAnsi="Georgia"/>
          <w:bCs w:val="0"/>
          <w:color w:val="585756"/>
          <w:sz w:val="21"/>
          <w:szCs w:val="22"/>
          <w:lang w:val="fr-FR" w:eastAsia="en-US"/>
        </w:rPr>
        <w:t> ;</w:t>
      </w:r>
    </w:p>
    <w:p w14:paraId="0685C8AB" w14:textId="48825F0F" w:rsidR="00E535C1" w:rsidRPr="006755E3" w:rsidRDefault="00E535C1" w:rsidP="00EF2975">
      <w:pPr>
        <w:pStyle w:val="Paragraphedeliste"/>
        <w:numPr>
          <w:ilvl w:val="0"/>
          <w:numId w:val="4"/>
        </w:numPr>
        <w:jc w:val="both"/>
        <w:rPr>
          <w:lang w:val="fr-FR"/>
        </w:rPr>
      </w:pPr>
      <w:bookmarkStart w:id="17" w:name="_Hlk52270132"/>
      <w:r w:rsidRPr="006755E3">
        <w:rPr>
          <w:lang w:val="fr-FR"/>
        </w:rPr>
        <w:t xml:space="preserve">La Politique de </w:t>
      </w:r>
      <w:proofErr w:type="spellStart"/>
      <w:r w:rsidRPr="006755E3">
        <w:rPr>
          <w:lang w:val="fr-FR"/>
        </w:rPr>
        <w:t>Enabel</w:t>
      </w:r>
      <w:proofErr w:type="spellEnd"/>
      <w:r w:rsidRPr="006755E3">
        <w:rPr>
          <w:lang w:val="fr-FR"/>
        </w:rPr>
        <w:t xml:space="preserve"> concernant l’exploitation et les abus sexuels – juin 2019 ;</w:t>
      </w:r>
    </w:p>
    <w:p w14:paraId="556FF993" w14:textId="5E49ADDA" w:rsidR="00E535C1" w:rsidRPr="006755E3" w:rsidRDefault="00E535C1" w:rsidP="00EF2975">
      <w:pPr>
        <w:pStyle w:val="Paragraphedeliste"/>
        <w:numPr>
          <w:ilvl w:val="0"/>
          <w:numId w:val="4"/>
        </w:numPr>
        <w:jc w:val="both"/>
        <w:rPr>
          <w:lang w:val="fr-FR"/>
        </w:rPr>
      </w:pPr>
      <w:r w:rsidRPr="006755E3">
        <w:rPr>
          <w:lang w:val="fr-FR"/>
        </w:rPr>
        <w:t xml:space="preserve">La Politique de </w:t>
      </w:r>
      <w:proofErr w:type="spellStart"/>
      <w:r w:rsidRPr="006755E3">
        <w:rPr>
          <w:lang w:val="fr-FR"/>
        </w:rPr>
        <w:t>Enabel</w:t>
      </w:r>
      <w:proofErr w:type="spellEnd"/>
      <w:r w:rsidRPr="006755E3">
        <w:rPr>
          <w:lang w:val="fr-FR"/>
        </w:rPr>
        <w:t xml:space="preserve"> concernant la maîtrise des risques de fraude et de corruption – juin 2019 ;</w:t>
      </w:r>
    </w:p>
    <w:p w14:paraId="51424126" w14:textId="36882599" w:rsidR="001F5D0A" w:rsidRPr="006755E3" w:rsidRDefault="001F5D0A" w:rsidP="00EF2975">
      <w:pPr>
        <w:pStyle w:val="Paragraphedeliste"/>
        <w:numPr>
          <w:ilvl w:val="0"/>
          <w:numId w:val="4"/>
        </w:numPr>
        <w:jc w:val="both"/>
        <w:rPr>
          <w:lang w:val="fr-FR"/>
        </w:rPr>
      </w:pPr>
      <w:r w:rsidRPr="006755E3">
        <w:rPr>
          <w:lang w:val="fr-FR"/>
        </w:rPr>
        <w:t>L</w:t>
      </w:r>
      <w:r w:rsidR="00E535C1" w:rsidRPr="006755E3">
        <w:rPr>
          <w:lang w:val="fr-FR"/>
        </w:rPr>
        <w:t xml:space="preserve">a législation </w:t>
      </w:r>
      <w:r w:rsidR="00500038" w:rsidRPr="006755E3">
        <w:rPr>
          <w:lang w:val="fr-FR"/>
        </w:rPr>
        <w:t>sénégalaise</w:t>
      </w:r>
      <w:r w:rsidR="00E535C1" w:rsidRPr="006755E3">
        <w:rPr>
          <w:lang w:val="fr-FR"/>
        </w:rPr>
        <w:t xml:space="preserve"> applicable relative </w:t>
      </w:r>
      <w:r w:rsidRPr="006755E3">
        <w:rPr>
          <w:lang w:val="fr-FR"/>
        </w:rPr>
        <w:t>au</w:t>
      </w:r>
      <w:r w:rsidR="00E535C1" w:rsidRPr="006755E3">
        <w:rPr>
          <w:lang w:val="fr-FR"/>
        </w:rPr>
        <w:t xml:space="preserve"> harcèlement sexuel au travai</w:t>
      </w:r>
      <w:r w:rsidRPr="006755E3">
        <w:rPr>
          <w:lang w:val="fr-FR"/>
        </w:rPr>
        <w:t>l ;</w:t>
      </w:r>
    </w:p>
    <w:p w14:paraId="46ED2335" w14:textId="2C519808" w:rsidR="00ED5EA4" w:rsidRPr="006755E3" w:rsidRDefault="00ED5EA4" w:rsidP="00EF2975">
      <w:pPr>
        <w:pStyle w:val="Paragraphedeliste"/>
        <w:numPr>
          <w:ilvl w:val="0"/>
          <w:numId w:val="4"/>
        </w:numPr>
        <w:jc w:val="both"/>
        <w:rPr>
          <w:lang w:val="fr-FR"/>
        </w:rPr>
      </w:pPr>
      <w:r w:rsidRPr="006755E3">
        <w:rPr>
          <w:lang w:val="fr-FR"/>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311B5528" w:rsidR="00ED5EA4" w:rsidRPr="006755E3" w:rsidRDefault="00ED5EA4" w:rsidP="00EF2975">
      <w:pPr>
        <w:pStyle w:val="Paragraphedeliste"/>
        <w:numPr>
          <w:ilvl w:val="0"/>
          <w:numId w:val="4"/>
        </w:numPr>
        <w:jc w:val="both"/>
        <w:rPr>
          <w:lang w:val="fr-FR"/>
        </w:rPr>
      </w:pPr>
      <w:r w:rsidRPr="006755E3">
        <w:rPr>
          <w:lang w:val="fr-FR"/>
        </w:rPr>
        <w:lastRenderedPageBreak/>
        <w:t>Loi du 30 juillet 2018 relative à la protection des personnes physiques à l’égard des traitements de données à caractère personnel</w:t>
      </w:r>
      <w:r w:rsidR="001F5D0A" w:rsidRPr="006755E3">
        <w:rPr>
          <w:lang w:val="fr-FR"/>
        </w:rPr>
        <w:t> ;</w:t>
      </w:r>
    </w:p>
    <w:p w14:paraId="2A3AE1F5" w14:textId="2518B888" w:rsidR="00E535C1" w:rsidRPr="006755E3" w:rsidRDefault="00E535C1" w:rsidP="00EF2975">
      <w:pPr>
        <w:pStyle w:val="Paragraphedeliste"/>
        <w:numPr>
          <w:ilvl w:val="0"/>
          <w:numId w:val="4"/>
        </w:numPr>
        <w:jc w:val="both"/>
        <w:rPr>
          <w:lang w:val="fr-FR"/>
        </w:rPr>
      </w:pPr>
      <w:r w:rsidRPr="006755E3">
        <w:rPr>
          <w:lang w:val="fr-FR"/>
        </w:rPr>
        <w:t xml:space="preserve">Toute la réglementation belge sur les marchés publics peut être consultée sur www.publicprocurement.be, le code éthique et les politiques de </w:t>
      </w:r>
      <w:proofErr w:type="spellStart"/>
      <w:r w:rsidRPr="006755E3">
        <w:rPr>
          <w:lang w:val="fr-FR"/>
        </w:rPr>
        <w:t>Enabel</w:t>
      </w:r>
      <w:proofErr w:type="spellEnd"/>
      <w:r w:rsidRPr="006755E3">
        <w:rPr>
          <w:lang w:val="fr-FR"/>
        </w:rPr>
        <w:t xml:space="preserve"> mentionnées ci-dessus sur le site web de </w:t>
      </w:r>
      <w:proofErr w:type="spellStart"/>
      <w:r w:rsidRPr="006755E3">
        <w:rPr>
          <w:lang w:val="fr-FR"/>
        </w:rPr>
        <w:t>Enabel</w:t>
      </w:r>
      <w:proofErr w:type="spellEnd"/>
      <w:r w:rsidRPr="006755E3">
        <w:rPr>
          <w:lang w:val="fr-FR"/>
        </w:rPr>
        <w:t xml:space="preserve">, ou </w:t>
      </w:r>
      <w:hyperlink r:id="rId16" w:history="1">
        <w:r w:rsidR="007C6D14" w:rsidRPr="006755E3">
          <w:rPr>
            <w:rStyle w:val="Lienhypertexte"/>
            <w:lang w:val="fr-FR"/>
          </w:rPr>
          <w:t>https://www.enabel.be/fr/content/lethique-enabel</w:t>
        </w:r>
      </w:hyperlink>
      <w:r w:rsidRPr="006755E3">
        <w:rPr>
          <w:lang w:val="fr-FR"/>
        </w:rPr>
        <w:t>.</w:t>
      </w:r>
    </w:p>
    <w:bookmarkEnd w:id="17"/>
    <w:p w14:paraId="3BC94C73" w14:textId="77777777" w:rsidR="002A1F15" w:rsidRPr="006755E3" w:rsidRDefault="002A1F15" w:rsidP="005C33F3">
      <w:pPr>
        <w:autoSpaceDE w:val="0"/>
        <w:autoSpaceDN w:val="0"/>
        <w:adjustRightInd w:val="0"/>
        <w:rPr>
          <w:lang w:val="fr-FR"/>
        </w:rPr>
      </w:pPr>
    </w:p>
    <w:p w14:paraId="5EDA511C" w14:textId="77777777" w:rsidR="00633898" w:rsidRPr="006755E3" w:rsidRDefault="5F558935" w:rsidP="00633898">
      <w:pPr>
        <w:pStyle w:val="Titre2"/>
        <w:keepLines w:val="0"/>
        <w:widowControl w:val="0"/>
        <w:tabs>
          <w:tab w:val="num" w:pos="576"/>
        </w:tabs>
        <w:suppressAutoHyphens/>
        <w:spacing w:after="240"/>
        <w:ind w:left="578" w:hanging="578"/>
        <w:rPr>
          <w:lang w:val="fr-FR"/>
        </w:rPr>
      </w:pPr>
      <w:bookmarkStart w:id="18" w:name="_Toc224619176"/>
      <w:bookmarkStart w:id="19" w:name="_Toc257380473"/>
      <w:bookmarkStart w:id="20" w:name="_Toc260134190"/>
      <w:bookmarkStart w:id="21" w:name="_Toc364253064"/>
      <w:bookmarkStart w:id="22" w:name="_Toc118793698"/>
      <w:r w:rsidRPr="006755E3">
        <w:rPr>
          <w:lang w:val="fr-FR"/>
        </w:rPr>
        <w:t>Définitions</w:t>
      </w:r>
      <w:bookmarkEnd w:id="18"/>
      <w:bookmarkEnd w:id="19"/>
      <w:bookmarkEnd w:id="20"/>
      <w:bookmarkEnd w:id="21"/>
      <w:bookmarkEnd w:id="22"/>
    </w:p>
    <w:p w14:paraId="7866988D" w14:textId="77777777" w:rsidR="00633898" w:rsidRPr="006755E3" w:rsidRDefault="00633898"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Dans le cadre de ce marché, il faut comprendre par :</w:t>
      </w:r>
    </w:p>
    <w:p w14:paraId="12F76352" w14:textId="77777777"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Le soumissionnaire</w:t>
      </w:r>
      <w:r w:rsidRPr="006755E3">
        <w:rPr>
          <w:rFonts w:ascii="Georgia" w:eastAsia="Calibri" w:hAnsi="Georgia"/>
          <w:bCs w:val="0"/>
          <w:color w:val="585756"/>
          <w:sz w:val="21"/>
          <w:szCs w:val="22"/>
          <w:lang w:val="fr-FR" w:eastAsia="en-US"/>
        </w:rPr>
        <w:t> : un opérateur économique qui présente une offre ;</w:t>
      </w:r>
    </w:p>
    <w:p w14:paraId="37A9EB46" w14:textId="77777777"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L’adjudicataire / le prestataire de services</w:t>
      </w:r>
      <w:r w:rsidRPr="006755E3">
        <w:rPr>
          <w:rFonts w:ascii="Georgia" w:eastAsia="Calibri" w:hAnsi="Georgia"/>
          <w:bCs w:val="0"/>
          <w:color w:val="585756"/>
          <w:sz w:val="21"/>
          <w:szCs w:val="22"/>
          <w:lang w:val="fr-FR" w:eastAsia="en-US"/>
        </w:rPr>
        <w:t> : le soumissionnaire à qui le marché est attribué ;</w:t>
      </w:r>
    </w:p>
    <w:p w14:paraId="0CB3B5E6" w14:textId="0116B622"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Le pouvoir adjudicateur ou l’adjudicateur</w:t>
      </w:r>
      <w:r w:rsidRPr="006755E3">
        <w:rPr>
          <w:rFonts w:ascii="Georgia" w:eastAsia="Calibri" w:hAnsi="Georgia"/>
          <w:bCs w:val="0"/>
          <w:color w:val="585756"/>
          <w:sz w:val="21"/>
          <w:szCs w:val="22"/>
          <w:lang w:val="fr-FR" w:eastAsia="en-US"/>
        </w:rPr>
        <w:t xml:space="preserve"> : </w:t>
      </w:r>
      <w:proofErr w:type="spellStart"/>
      <w:r w:rsidR="0021448A" w:rsidRPr="006755E3">
        <w:rPr>
          <w:rFonts w:ascii="Georgia" w:eastAsia="Calibri" w:hAnsi="Georgia"/>
          <w:bCs w:val="0"/>
          <w:color w:val="585756"/>
          <w:sz w:val="21"/>
          <w:szCs w:val="22"/>
          <w:lang w:val="fr-FR" w:eastAsia="en-US"/>
        </w:rPr>
        <w:t>Enabel</w:t>
      </w:r>
      <w:proofErr w:type="spellEnd"/>
      <w:proofErr w:type="gramStart"/>
      <w:r w:rsidRPr="006755E3">
        <w:rPr>
          <w:rFonts w:ascii="Georgia" w:eastAsia="Calibri" w:hAnsi="Georgia"/>
          <w:bCs w:val="0"/>
          <w:color w:val="585756"/>
          <w:sz w:val="21"/>
          <w:szCs w:val="22"/>
          <w:lang w:val="fr-FR" w:eastAsia="en-US"/>
        </w:rPr>
        <w:t xml:space="preserve">, </w:t>
      </w:r>
      <w:r w:rsidR="009E7FAA" w:rsidRPr="006755E3">
        <w:rPr>
          <w:rFonts w:ascii="Georgia" w:eastAsia="Calibri" w:hAnsi="Georgia"/>
          <w:bCs w:val="0"/>
          <w:color w:val="585756"/>
          <w:sz w:val="21"/>
          <w:szCs w:val="22"/>
          <w:lang w:val="fr-FR" w:eastAsia="en-US"/>
        </w:rPr>
        <w:t>,</w:t>
      </w:r>
      <w:proofErr w:type="gramEnd"/>
      <w:r w:rsidR="009E7FAA" w:rsidRPr="006755E3">
        <w:rPr>
          <w:rFonts w:ascii="Georgia" w:eastAsia="Calibri" w:hAnsi="Georgia"/>
          <w:bCs w:val="0"/>
          <w:color w:val="585756"/>
          <w:sz w:val="21"/>
          <w:szCs w:val="22"/>
          <w:lang w:val="fr-FR" w:eastAsia="en-US"/>
        </w:rPr>
        <w:t xml:space="preserve"> représentée par le les mandataires mentionnés ci-dessus </w:t>
      </w:r>
      <w:r w:rsidRPr="006755E3">
        <w:rPr>
          <w:rFonts w:ascii="Georgia" w:eastAsia="Calibri" w:hAnsi="Georgia"/>
          <w:bCs w:val="0"/>
          <w:color w:val="585756"/>
          <w:sz w:val="21"/>
          <w:szCs w:val="22"/>
          <w:lang w:val="fr-FR" w:eastAsia="en-US"/>
        </w:rPr>
        <w:t>;</w:t>
      </w:r>
    </w:p>
    <w:p w14:paraId="6555E762" w14:textId="77777777"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L’offre </w:t>
      </w:r>
      <w:r w:rsidRPr="006755E3">
        <w:rPr>
          <w:rFonts w:ascii="Georgia" w:eastAsia="Calibri" w:hAnsi="Georgia"/>
          <w:bCs w:val="0"/>
          <w:color w:val="585756"/>
          <w:sz w:val="21"/>
          <w:szCs w:val="22"/>
          <w:lang w:val="fr-FR" w:eastAsia="en-US"/>
        </w:rPr>
        <w:t>: l’engagement du soumissionnaire d’exécuter le marché aux conditions qu’il présente ;</w:t>
      </w:r>
    </w:p>
    <w:p w14:paraId="2B9A8899" w14:textId="77777777"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Jours </w:t>
      </w:r>
      <w:r w:rsidRPr="006755E3">
        <w:rPr>
          <w:rFonts w:ascii="Georgia" w:eastAsia="Calibri" w:hAnsi="Georgia"/>
          <w:bCs w:val="0"/>
          <w:color w:val="585756"/>
          <w:sz w:val="21"/>
          <w:szCs w:val="22"/>
          <w:lang w:val="fr-FR" w:eastAsia="en-US"/>
        </w:rPr>
        <w:t>: A défaut d’indication dans le cahier spécial des charges et réglementation applicable, tous les jours s’entendent comme des jours calendrier ;</w:t>
      </w:r>
    </w:p>
    <w:p w14:paraId="627721EF" w14:textId="77777777"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Documents du marché</w:t>
      </w:r>
      <w:r w:rsidRPr="006755E3">
        <w:rPr>
          <w:rFonts w:ascii="Georgia" w:eastAsia="Calibri" w:hAnsi="Georgia"/>
          <w:bCs w:val="0"/>
          <w:color w:val="585756"/>
          <w:sz w:val="21"/>
          <w:szCs w:val="22"/>
          <w:lang w:val="fr-FR" w:eastAsia="en-US"/>
        </w:rPr>
        <w:t> : Cahier spécial des charges, y inclus les annexes et les documents auxquels ils se réfèrent ;</w:t>
      </w:r>
    </w:p>
    <w:p w14:paraId="0F5DAB30" w14:textId="07EA918E"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Spécification technique</w:t>
      </w:r>
      <w:r w:rsidRPr="006755E3">
        <w:rPr>
          <w:rFonts w:ascii="Georgia" w:eastAsia="Calibri" w:hAnsi="Georgia"/>
          <w:bCs w:val="0"/>
          <w:color w:val="585756"/>
          <w:sz w:val="21"/>
          <w:szCs w:val="22"/>
          <w:lang w:val="fr-FR"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r w:rsidR="008E032F" w:rsidRPr="006755E3">
        <w:rPr>
          <w:rFonts w:ascii="Georgia" w:eastAsia="Calibri" w:hAnsi="Georgia"/>
          <w:bCs w:val="0"/>
          <w:color w:val="585756"/>
          <w:sz w:val="21"/>
          <w:szCs w:val="22"/>
          <w:lang w:val="fr-FR" w:eastAsia="en-US"/>
        </w:rPr>
        <w:t xml:space="preserve"> </w:t>
      </w:r>
      <w:r w:rsidRPr="006755E3">
        <w:rPr>
          <w:rFonts w:ascii="Georgia" w:eastAsia="Calibri" w:hAnsi="Georgia"/>
          <w:bCs w:val="0"/>
          <w:color w:val="585756"/>
          <w:sz w:val="21"/>
          <w:szCs w:val="22"/>
          <w:lang w:val="fr-FR" w:eastAsia="en-US"/>
        </w:rPr>
        <w:t>;</w:t>
      </w:r>
    </w:p>
    <w:p w14:paraId="177D105B" w14:textId="4CDEA85C"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Variante</w:t>
      </w:r>
      <w:r w:rsidRPr="006755E3">
        <w:rPr>
          <w:rFonts w:ascii="Georgia" w:eastAsia="Calibri" w:hAnsi="Georgia"/>
          <w:bCs w:val="0"/>
          <w:color w:val="585756"/>
          <w:sz w:val="21"/>
          <w:szCs w:val="22"/>
          <w:lang w:val="fr-FR" w:eastAsia="en-US"/>
        </w:rPr>
        <w:t> : un mode alternatif de conception ou d’exécution qui est introduit soit à la demande du pouvoir adjudicateur, soit à l’initiative du soumissionnaire</w:t>
      </w:r>
      <w:r w:rsidR="008E032F" w:rsidRPr="006755E3">
        <w:rPr>
          <w:rFonts w:ascii="Georgia" w:eastAsia="Calibri" w:hAnsi="Georgia"/>
          <w:bCs w:val="0"/>
          <w:color w:val="585756"/>
          <w:sz w:val="21"/>
          <w:szCs w:val="22"/>
          <w:lang w:val="fr-FR" w:eastAsia="en-US"/>
        </w:rPr>
        <w:t xml:space="preserve"> </w:t>
      </w:r>
      <w:r w:rsidRPr="006755E3">
        <w:rPr>
          <w:rFonts w:ascii="Georgia" w:eastAsia="Calibri" w:hAnsi="Georgia"/>
          <w:bCs w:val="0"/>
          <w:color w:val="585756"/>
          <w:sz w:val="21"/>
          <w:szCs w:val="22"/>
          <w:lang w:val="fr-FR" w:eastAsia="en-US"/>
        </w:rPr>
        <w:t>;</w:t>
      </w:r>
    </w:p>
    <w:p w14:paraId="33E92436" w14:textId="14EDBEF8"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u w:val="single"/>
          <w:lang w:val="fr-FR" w:eastAsia="en-US"/>
        </w:rPr>
      </w:pPr>
      <w:r w:rsidRPr="006755E3">
        <w:rPr>
          <w:rFonts w:ascii="Georgia" w:eastAsia="Calibri" w:hAnsi="Georgia"/>
          <w:bCs w:val="0"/>
          <w:color w:val="585756"/>
          <w:sz w:val="21"/>
          <w:szCs w:val="22"/>
          <w:u w:val="single"/>
          <w:lang w:val="fr-FR" w:eastAsia="en-US"/>
        </w:rPr>
        <w:t>Option</w:t>
      </w:r>
      <w:r w:rsidRPr="006755E3">
        <w:rPr>
          <w:rFonts w:ascii="Georgia" w:eastAsia="Calibri" w:hAnsi="Georgia"/>
          <w:bCs w:val="0"/>
          <w:color w:val="585756"/>
          <w:sz w:val="21"/>
          <w:szCs w:val="22"/>
          <w:lang w:val="fr-FR" w:eastAsia="en-US"/>
        </w:rPr>
        <w:t xml:space="preserve"> : un élément accessoire et non strictement nécessaire à l’exécution du marché, </w:t>
      </w:r>
      <w:r w:rsidRPr="006755E3">
        <w:rPr>
          <w:rFonts w:ascii="Georgia" w:eastAsia="Calibri" w:hAnsi="Georgia"/>
          <w:bCs w:val="0"/>
          <w:color w:val="585756"/>
          <w:sz w:val="21"/>
          <w:szCs w:val="22"/>
          <w:u w:val="single"/>
          <w:lang w:val="fr-FR" w:eastAsia="en-US"/>
        </w:rPr>
        <w:t>qui est introduit soit à la demande du pouvoir adjudicateur, soit à l’initiative du soumissionnaire</w:t>
      </w:r>
      <w:r w:rsidR="008E032F" w:rsidRPr="006755E3">
        <w:rPr>
          <w:rFonts w:ascii="Georgia" w:eastAsia="Calibri" w:hAnsi="Georgia"/>
          <w:bCs w:val="0"/>
          <w:color w:val="585756"/>
          <w:sz w:val="21"/>
          <w:szCs w:val="22"/>
          <w:u w:val="single"/>
          <w:lang w:val="fr-FR" w:eastAsia="en-US"/>
        </w:rPr>
        <w:t xml:space="preserve"> </w:t>
      </w:r>
      <w:r w:rsidRPr="006755E3">
        <w:rPr>
          <w:rFonts w:ascii="Georgia" w:eastAsia="Calibri" w:hAnsi="Georgia"/>
          <w:bCs w:val="0"/>
          <w:color w:val="585756"/>
          <w:sz w:val="21"/>
          <w:szCs w:val="22"/>
          <w:u w:val="single"/>
          <w:lang w:val="fr-FR" w:eastAsia="en-US"/>
        </w:rPr>
        <w:t>;</w:t>
      </w:r>
    </w:p>
    <w:p w14:paraId="121F0B74" w14:textId="7FC3F8FF"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Inventaire</w:t>
      </w:r>
      <w:r w:rsidRPr="006755E3">
        <w:rPr>
          <w:rFonts w:ascii="Georgia" w:eastAsia="Calibri" w:hAnsi="Georgia"/>
          <w:bCs w:val="0"/>
          <w:color w:val="585756"/>
          <w:sz w:val="21"/>
          <w:szCs w:val="22"/>
          <w:lang w:val="fr-FR" w:eastAsia="en-US"/>
        </w:rPr>
        <w:t xml:space="preserve"> : le document du marché qui fractionne les prestations en postes différents et précise pour chacun d’eux la quantité ou le mode de détermination du prix</w:t>
      </w:r>
      <w:r w:rsidR="008E032F" w:rsidRPr="006755E3">
        <w:rPr>
          <w:rFonts w:ascii="Georgia" w:eastAsia="Calibri" w:hAnsi="Georgia"/>
          <w:bCs w:val="0"/>
          <w:color w:val="585756"/>
          <w:sz w:val="21"/>
          <w:szCs w:val="22"/>
          <w:lang w:val="fr-FR" w:eastAsia="en-US"/>
        </w:rPr>
        <w:t xml:space="preserve"> </w:t>
      </w:r>
      <w:r w:rsidRPr="006755E3">
        <w:rPr>
          <w:rFonts w:ascii="Georgia" w:eastAsia="Calibri" w:hAnsi="Georgia"/>
          <w:bCs w:val="0"/>
          <w:color w:val="585756"/>
          <w:sz w:val="21"/>
          <w:szCs w:val="22"/>
          <w:lang w:val="fr-FR" w:eastAsia="en-US"/>
        </w:rPr>
        <w:t>;</w:t>
      </w:r>
    </w:p>
    <w:p w14:paraId="4C0720D4" w14:textId="1C3444BA"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u w:val="single"/>
          <w:lang w:val="fr-FR" w:eastAsia="en-US"/>
        </w:rPr>
      </w:pPr>
      <w:r w:rsidRPr="006755E3">
        <w:rPr>
          <w:rFonts w:ascii="Georgia" w:eastAsia="Calibri" w:hAnsi="Georgia"/>
          <w:bCs w:val="0"/>
          <w:color w:val="585756"/>
          <w:sz w:val="21"/>
          <w:szCs w:val="22"/>
          <w:u w:val="single"/>
          <w:lang w:val="fr-FR" w:eastAsia="en-US"/>
        </w:rPr>
        <w:t>Les règles générales d’exécution RGE</w:t>
      </w:r>
      <w:r w:rsidR="008E032F" w:rsidRPr="006755E3">
        <w:rPr>
          <w:rFonts w:ascii="Georgia" w:eastAsia="Calibri" w:hAnsi="Georgia"/>
          <w:bCs w:val="0"/>
          <w:color w:val="585756"/>
          <w:sz w:val="21"/>
          <w:szCs w:val="22"/>
          <w:u w:val="single"/>
          <w:lang w:val="fr-FR" w:eastAsia="en-US"/>
        </w:rPr>
        <w:t xml:space="preserve"> </w:t>
      </w:r>
      <w:r w:rsidRPr="006755E3">
        <w:rPr>
          <w:rFonts w:ascii="Georgia" w:eastAsia="Calibri" w:hAnsi="Georgia"/>
          <w:bCs w:val="0"/>
          <w:color w:val="585756"/>
          <w:sz w:val="21"/>
          <w:szCs w:val="22"/>
          <w:lang w:val="fr-FR" w:eastAsia="en-US"/>
        </w:rPr>
        <w:t xml:space="preserve">: les règles se trouvant dans l’AR du 14.01.2013, établissant les règles générales d’exécution des marchés publics et des concessions de </w:t>
      </w:r>
      <w:r w:rsidRPr="006755E3">
        <w:rPr>
          <w:rFonts w:ascii="Georgia" w:eastAsia="Calibri" w:hAnsi="Georgia"/>
          <w:bCs w:val="0"/>
          <w:color w:val="585756"/>
          <w:sz w:val="21"/>
          <w:szCs w:val="22"/>
          <w:u w:val="single"/>
          <w:lang w:val="fr-FR" w:eastAsia="en-US"/>
        </w:rPr>
        <w:t>travaux publics ;</w:t>
      </w:r>
    </w:p>
    <w:p w14:paraId="48834DFD" w14:textId="77777777"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Le cahier spécial des charges (CSC)</w:t>
      </w:r>
      <w:r w:rsidRPr="006755E3">
        <w:rPr>
          <w:rFonts w:ascii="Georgia" w:eastAsia="Calibri" w:hAnsi="Georgia"/>
          <w:bCs w:val="0"/>
          <w:color w:val="585756"/>
          <w:sz w:val="21"/>
          <w:szCs w:val="22"/>
          <w:lang w:val="fr-FR" w:eastAsia="en-US"/>
        </w:rPr>
        <w:t> : le présent document ainsi que toutes ses annexes et documents auxquels il fait référence ;</w:t>
      </w:r>
    </w:p>
    <w:p w14:paraId="7053CF1B" w14:textId="77777777"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lastRenderedPageBreak/>
        <w:t>La pratique de corruption</w:t>
      </w:r>
      <w:r w:rsidRPr="006755E3">
        <w:rPr>
          <w:rFonts w:ascii="Georgia" w:eastAsia="Calibri" w:hAnsi="Georgia"/>
          <w:bCs w:val="0"/>
          <w:color w:val="585756"/>
          <w:sz w:val="21"/>
          <w:szCs w:val="22"/>
          <w:lang w:val="fr-FR"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62E66D8C" w:rsidR="00633898" w:rsidRPr="006755E3" w:rsidRDefault="00633898"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Le litige</w:t>
      </w:r>
      <w:r w:rsidRPr="006755E3">
        <w:rPr>
          <w:rFonts w:ascii="Georgia" w:eastAsia="Calibri" w:hAnsi="Georgia"/>
          <w:bCs w:val="0"/>
          <w:color w:val="585756"/>
          <w:sz w:val="21"/>
          <w:szCs w:val="22"/>
          <w:lang w:val="fr-FR" w:eastAsia="en-US"/>
        </w:rPr>
        <w:t> : l’action en justice</w:t>
      </w:r>
      <w:r w:rsidR="008E032F" w:rsidRPr="006755E3">
        <w:rPr>
          <w:rFonts w:ascii="Georgia" w:eastAsia="Calibri" w:hAnsi="Georgia"/>
          <w:bCs w:val="0"/>
          <w:color w:val="585756"/>
          <w:sz w:val="21"/>
          <w:szCs w:val="22"/>
          <w:lang w:val="fr-FR" w:eastAsia="en-US"/>
        </w:rPr>
        <w:t> ;</w:t>
      </w:r>
    </w:p>
    <w:p w14:paraId="239A09FF" w14:textId="43EBEF18" w:rsidR="00DF01C6" w:rsidRPr="006755E3" w:rsidRDefault="00DF01C6"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Sous-traitant au sens de la règlementation relative aux marchés publics :</w:t>
      </w:r>
      <w:r w:rsidRPr="006755E3">
        <w:rPr>
          <w:rFonts w:ascii="Georgia" w:eastAsia="Calibri" w:hAnsi="Georgia"/>
          <w:bCs w:val="0"/>
          <w:color w:val="585756"/>
          <w:sz w:val="21"/>
          <w:szCs w:val="22"/>
          <w:lang w:val="fr-FR" w:eastAsia="en-US"/>
        </w:rPr>
        <w:t xml:space="preserve"> l’opérateur économique proposé par un soumissionnaire ou un adjudicataire pour exécuter une partie du march</w:t>
      </w:r>
      <w:r w:rsidR="008E032F" w:rsidRPr="006755E3">
        <w:rPr>
          <w:rFonts w:ascii="Georgia" w:eastAsia="Calibri" w:hAnsi="Georgia"/>
          <w:bCs w:val="0"/>
          <w:color w:val="585756"/>
          <w:sz w:val="21"/>
          <w:szCs w:val="22"/>
          <w:lang w:val="fr-FR" w:eastAsia="en-US"/>
        </w:rPr>
        <w:t>é ;</w:t>
      </w:r>
    </w:p>
    <w:p w14:paraId="677E3687" w14:textId="77486545" w:rsidR="00DF01C6" w:rsidRPr="006755E3" w:rsidRDefault="00DF01C6"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Responsable de traitement au sens du RGPD</w:t>
      </w:r>
      <w:r w:rsidRPr="006755E3">
        <w:rPr>
          <w:rFonts w:ascii="Georgia" w:eastAsia="Calibri" w:hAnsi="Georgia"/>
          <w:bCs w:val="0"/>
          <w:color w:val="585756"/>
          <w:sz w:val="21"/>
          <w:szCs w:val="22"/>
          <w:lang w:val="fr-FR" w:eastAsia="en-US"/>
        </w:rPr>
        <w:t xml:space="preserve"> : la personne physique ou morale, l'autorité publique, le service ou un autre organisme qui, seul ou conjointement avec d'autres, détermine les finalités et les moyens du traitement</w:t>
      </w:r>
      <w:r w:rsidR="008E032F" w:rsidRPr="006755E3">
        <w:rPr>
          <w:rFonts w:ascii="Georgia" w:eastAsia="Calibri" w:hAnsi="Georgia"/>
          <w:bCs w:val="0"/>
          <w:color w:val="585756"/>
          <w:sz w:val="21"/>
          <w:szCs w:val="22"/>
          <w:lang w:val="fr-FR" w:eastAsia="en-US"/>
        </w:rPr>
        <w:t> ;</w:t>
      </w:r>
    </w:p>
    <w:p w14:paraId="6FFED067" w14:textId="7842C7B0" w:rsidR="00DF01C6" w:rsidRPr="006755E3" w:rsidRDefault="00DF01C6"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Sous-traitant au sens du RGPD :</w:t>
      </w:r>
      <w:r w:rsidRPr="006755E3">
        <w:rPr>
          <w:rFonts w:ascii="Georgia" w:eastAsia="Calibri" w:hAnsi="Georgia"/>
          <w:bCs w:val="0"/>
          <w:color w:val="585756"/>
          <w:sz w:val="21"/>
          <w:szCs w:val="22"/>
          <w:lang w:val="fr-FR" w:eastAsia="en-US"/>
        </w:rPr>
        <w:t xml:space="preserve"> la personne physique ou morale, l'autorité publique, le service ou un autre organisme qui traite des données à caractère personnel pour le compte du responsable du traitement</w:t>
      </w:r>
      <w:r w:rsidR="008E032F" w:rsidRPr="006755E3">
        <w:rPr>
          <w:rFonts w:ascii="Georgia" w:eastAsia="Calibri" w:hAnsi="Georgia"/>
          <w:bCs w:val="0"/>
          <w:color w:val="585756"/>
          <w:sz w:val="21"/>
          <w:szCs w:val="22"/>
          <w:lang w:val="fr-FR" w:eastAsia="en-US"/>
        </w:rPr>
        <w:t> ;</w:t>
      </w:r>
    </w:p>
    <w:p w14:paraId="1D8DE6D2" w14:textId="73060E8E" w:rsidR="00DF01C6" w:rsidRPr="006755E3" w:rsidRDefault="00DF01C6"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Destinataire au sens du RGPD :</w:t>
      </w:r>
      <w:r w:rsidRPr="006755E3">
        <w:rPr>
          <w:rFonts w:ascii="Georgia" w:eastAsia="Calibri" w:hAnsi="Georgia"/>
          <w:bCs w:val="0"/>
          <w:color w:val="585756"/>
          <w:sz w:val="21"/>
          <w:szCs w:val="22"/>
          <w:lang w:val="fr-FR" w:eastAsia="en-US"/>
        </w:rPr>
        <w:t xml:space="preserve"> la personne physique ou morale, l'autorité publique, le service ou tout autre organisme qui reçoit communication de données à caractère personnel, qu'il s'agisse ou non d'un tiers</w:t>
      </w:r>
      <w:r w:rsidR="008E032F" w:rsidRPr="006755E3">
        <w:rPr>
          <w:rFonts w:ascii="Georgia" w:eastAsia="Calibri" w:hAnsi="Georgia"/>
          <w:bCs w:val="0"/>
          <w:color w:val="585756"/>
          <w:sz w:val="21"/>
          <w:szCs w:val="22"/>
          <w:lang w:val="fr-FR" w:eastAsia="en-US"/>
        </w:rPr>
        <w:t> ;</w:t>
      </w:r>
    </w:p>
    <w:p w14:paraId="67DCD33D" w14:textId="73684531" w:rsidR="00DF01C6" w:rsidRPr="006755E3" w:rsidRDefault="00DF01C6"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6755E3">
        <w:rPr>
          <w:rFonts w:ascii="Georgia" w:eastAsia="Calibri" w:hAnsi="Georgia"/>
          <w:bCs w:val="0"/>
          <w:color w:val="585756"/>
          <w:sz w:val="21"/>
          <w:szCs w:val="22"/>
          <w:u w:val="single"/>
          <w:lang w:val="fr-FR" w:eastAsia="en-US"/>
        </w:rPr>
        <w:t>Donnée personnelle</w:t>
      </w:r>
      <w:r w:rsidRPr="006755E3">
        <w:rPr>
          <w:rFonts w:ascii="Georgia" w:eastAsia="Calibri" w:hAnsi="Georgia"/>
          <w:bCs w:val="0"/>
          <w:color w:val="585756"/>
          <w:sz w:val="21"/>
          <w:szCs w:val="22"/>
          <w:lang w:val="fr-FR"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2336BEE" w14:textId="77777777" w:rsidR="000C77D1" w:rsidRPr="006755E3" w:rsidRDefault="000C77D1" w:rsidP="0020576C">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p>
    <w:p w14:paraId="1DA0B9E8" w14:textId="77777777" w:rsidR="00DF01C6" w:rsidRPr="006755E3" w:rsidRDefault="3319DF66" w:rsidP="0020576C">
      <w:pPr>
        <w:pStyle w:val="Titre2"/>
        <w:keepLines w:val="0"/>
        <w:widowControl w:val="0"/>
        <w:tabs>
          <w:tab w:val="num" w:pos="576"/>
        </w:tabs>
        <w:suppressAutoHyphens/>
        <w:spacing w:after="240"/>
        <w:ind w:left="578" w:hanging="578"/>
        <w:jc w:val="both"/>
        <w:rPr>
          <w:lang w:val="fr-FR"/>
        </w:rPr>
      </w:pPr>
      <w:bookmarkStart w:id="23" w:name="_Toc257380474"/>
      <w:bookmarkStart w:id="24" w:name="_Toc260134191"/>
      <w:bookmarkStart w:id="25" w:name="_Toc364253065"/>
      <w:bookmarkStart w:id="26" w:name="_Toc52502987"/>
      <w:bookmarkStart w:id="27" w:name="_Toc118793699"/>
      <w:r w:rsidRPr="006755E3">
        <w:rPr>
          <w:lang w:val="fr-FR"/>
        </w:rPr>
        <w:t>Confidentialité</w:t>
      </w:r>
      <w:bookmarkEnd w:id="23"/>
      <w:bookmarkEnd w:id="24"/>
      <w:bookmarkEnd w:id="25"/>
      <w:bookmarkEnd w:id="26"/>
      <w:bookmarkEnd w:id="27"/>
    </w:p>
    <w:p w14:paraId="3A08BE97" w14:textId="77777777" w:rsidR="00DF01C6" w:rsidRPr="006755E3" w:rsidRDefault="3319DF66" w:rsidP="0020576C">
      <w:pPr>
        <w:pStyle w:val="Titre3"/>
        <w:jc w:val="both"/>
        <w:rPr>
          <w:lang w:val="fr-FR"/>
        </w:rPr>
      </w:pPr>
      <w:bookmarkStart w:id="28" w:name="_Toc118793700"/>
      <w:r w:rsidRPr="006755E3">
        <w:rPr>
          <w:lang w:val="fr-FR"/>
        </w:rPr>
        <w:t>Traitement des données à caractère personnel</w:t>
      </w:r>
      <w:bookmarkEnd w:id="28"/>
    </w:p>
    <w:p w14:paraId="7C84815E" w14:textId="77777777" w:rsidR="00DF01C6" w:rsidRPr="006755E3" w:rsidRDefault="00DF01C6" w:rsidP="0020576C">
      <w:pPr>
        <w:jc w:val="both"/>
        <w:rPr>
          <w:lang w:val="fr-FR"/>
        </w:rPr>
      </w:pPr>
      <w:r w:rsidRPr="006755E3">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6755E3" w:rsidRDefault="3319DF66" w:rsidP="0020576C">
      <w:pPr>
        <w:pStyle w:val="Titre3"/>
        <w:jc w:val="both"/>
        <w:rPr>
          <w:lang w:val="fr-FR"/>
        </w:rPr>
      </w:pPr>
      <w:bookmarkStart w:id="29" w:name="_Toc118793701"/>
      <w:r w:rsidRPr="006755E3">
        <w:rPr>
          <w:lang w:val="fr-FR"/>
        </w:rPr>
        <w:t>Confidentialité</w:t>
      </w:r>
      <w:bookmarkEnd w:id="29"/>
    </w:p>
    <w:p w14:paraId="4C28BBB9" w14:textId="77777777" w:rsidR="00DF01C6" w:rsidRPr="006755E3" w:rsidRDefault="00DF01C6" w:rsidP="0020576C">
      <w:pPr>
        <w:jc w:val="both"/>
        <w:rPr>
          <w:lang w:val="fr-FR"/>
        </w:rPr>
      </w:pPr>
      <w:r w:rsidRPr="006755E3">
        <w:rPr>
          <w:lang w:val="fr-FR"/>
        </w:rPr>
        <w:t xml:space="preserve">Le soumissionnaire ou l'adjudicataire et </w:t>
      </w:r>
      <w:proofErr w:type="spellStart"/>
      <w:r w:rsidRPr="006755E3">
        <w:rPr>
          <w:lang w:val="fr-FR"/>
        </w:rPr>
        <w:t>Enabel</w:t>
      </w:r>
      <w:proofErr w:type="spellEnd"/>
      <w:r w:rsidRPr="006755E3">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6755E3" w:rsidRDefault="00DF01C6" w:rsidP="0020576C">
      <w:pPr>
        <w:jc w:val="both"/>
        <w:rPr>
          <w:lang w:val="fr-FR"/>
        </w:rPr>
      </w:pPr>
      <w:r w:rsidRPr="006755E3">
        <w:rPr>
          <w:lang w:val="fr-FR"/>
        </w:rPr>
        <w:t xml:space="preserve">DÉCLARATION DE CONFIDENTIALITÉ D’ENABEL : </w:t>
      </w:r>
      <w:proofErr w:type="spellStart"/>
      <w:r w:rsidRPr="006755E3">
        <w:rPr>
          <w:lang w:val="fr-FR"/>
        </w:rPr>
        <w:t>Enabel</w:t>
      </w:r>
      <w:proofErr w:type="spellEnd"/>
      <w:r w:rsidRPr="006755E3">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0037334F" w:rsidR="00DF01C6" w:rsidRPr="006755E3" w:rsidRDefault="00DF01C6" w:rsidP="0020576C">
      <w:pPr>
        <w:jc w:val="both"/>
        <w:rPr>
          <w:lang w:val="fr-FR"/>
        </w:rPr>
      </w:pPr>
      <w:r w:rsidRPr="006755E3">
        <w:rPr>
          <w:lang w:val="fr-FR"/>
        </w:rPr>
        <w:lastRenderedPageBreak/>
        <w:t xml:space="preserve">Voir aussi : </w:t>
      </w:r>
      <w:hyperlink r:id="rId17" w:history="1">
        <w:r w:rsidR="00737899" w:rsidRPr="006755E3">
          <w:rPr>
            <w:rStyle w:val="Lienhypertexte"/>
            <w:lang w:val="fr-FR"/>
          </w:rPr>
          <w:t>https://www.enabel.be/fr/content/declaration-de-confidentialite-denabel</w:t>
        </w:r>
      </w:hyperlink>
      <w:r w:rsidR="00737899" w:rsidRPr="006755E3">
        <w:rPr>
          <w:lang w:val="fr-FR"/>
        </w:rPr>
        <w:t xml:space="preserve"> </w:t>
      </w:r>
    </w:p>
    <w:p w14:paraId="60B7FBA2" w14:textId="77777777" w:rsidR="000C77D1" w:rsidRPr="006755E3" w:rsidRDefault="000C77D1" w:rsidP="0020576C">
      <w:pPr>
        <w:jc w:val="both"/>
        <w:rPr>
          <w:lang w:val="fr-FR"/>
        </w:rPr>
      </w:pPr>
    </w:p>
    <w:p w14:paraId="673DE741" w14:textId="0E5853E6" w:rsidR="002B7D5A" w:rsidRPr="006755E3" w:rsidRDefault="5F558935" w:rsidP="0020576C">
      <w:pPr>
        <w:pStyle w:val="Titre2"/>
        <w:jc w:val="both"/>
        <w:rPr>
          <w:lang w:val="fr-FR"/>
        </w:rPr>
      </w:pPr>
      <w:bookmarkStart w:id="30" w:name="_Toc118793702"/>
      <w:r w:rsidRPr="006755E3">
        <w:rPr>
          <w:lang w:val="fr-FR"/>
        </w:rPr>
        <w:t>Obligations déontologiques</w:t>
      </w:r>
      <w:bookmarkEnd w:id="30"/>
    </w:p>
    <w:p w14:paraId="20F068D6" w14:textId="77777777" w:rsidR="006A4D22" w:rsidRPr="006755E3" w:rsidRDefault="006A4D22" w:rsidP="0020576C">
      <w:pPr>
        <w:pStyle w:val="Corpsdetexte"/>
        <w:rPr>
          <w:rFonts w:ascii="Georgia" w:eastAsia="Calibri" w:hAnsi="Georgia" w:cs="Times New Roman"/>
          <w:color w:val="585756"/>
          <w:kern w:val="0"/>
          <w:sz w:val="21"/>
          <w:szCs w:val="22"/>
        </w:rPr>
      </w:pPr>
      <w:bookmarkStart w:id="31" w:name="_Toc93307732"/>
      <w:bookmarkStart w:id="32" w:name="_Hlk81927220"/>
      <w:bookmarkEnd w:id="31"/>
      <w:r w:rsidRPr="006755E3">
        <w:rPr>
          <w:rFonts w:ascii="Georgia" w:eastAsia="Calibri" w:hAnsi="Georgia" w:cs="Times New Roman"/>
          <w:color w:val="585756"/>
          <w:kern w:val="0"/>
          <w:sz w:val="21"/>
          <w:szCs w:val="22"/>
        </w:rPr>
        <w:t xml:space="preserve">Tout manquement à se conformer à une ou plusieurs des clauses déontologiques peut aboutir à l’exclusion du candidat, du soumissionnaire ou de l’adjudicataire à d’autres marchés publics pour </w:t>
      </w:r>
      <w:proofErr w:type="spellStart"/>
      <w:r w:rsidRPr="006755E3">
        <w:rPr>
          <w:rFonts w:ascii="Georgia" w:eastAsia="Calibri" w:hAnsi="Georgia" w:cs="Times New Roman"/>
          <w:color w:val="585756"/>
          <w:kern w:val="0"/>
          <w:sz w:val="21"/>
          <w:szCs w:val="22"/>
        </w:rPr>
        <w:t>Enabel</w:t>
      </w:r>
      <w:proofErr w:type="spellEnd"/>
      <w:r w:rsidRPr="006755E3">
        <w:rPr>
          <w:rFonts w:ascii="Georgia" w:eastAsia="Calibri" w:hAnsi="Georgia" w:cs="Times New Roman"/>
          <w:color w:val="585756"/>
          <w:kern w:val="0"/>
          <w:sz w:val="21"/>
          <w:szCs w:val="22"/>
        </w:rPr>
        <w:t>.</w:t>
      </w:r>
    </w:p>
    <w:p w14:paraId="151161A0" w14:textId="77777777" w:rsidR="006A4D22" w:rsidRPr="006755E3" w:rsidRDefault="006A4D22" w:rsidP="0020576C">
      <w:pPr>
        <w:pStyle w:val="Corpsdetexte"/>
        <w:rPr>
          <w:rFonts w:ascii="Georgia" w:eastAsia="Calibri" w:hAnsi="Georgia" w:cs="Times New Roman"/>
          <w:color w:val="585756"/>
          <w:kern w:val="0"/>
          <w:sz w:val="21"/>
          <w:szCs w:val="22"/>
        </w:rPr>
      </w:pPr>
      <w:bookmarkStart w:id="33" w:name="_Toc52268426"/>
      <w:bookmarkStart w:id="34" w:name="_Toc93307733"/>
      <w:bookmarkEnd w:id="33"/>
      <w:bookmarkEnd w:id="34"/>
      <w:r w:rsidRPr="006755E3">
        <w:rPr>
          <w:rFonts w:ascii="Georgia" w:eastAsia="Calibri" w:hAnsi="Georgia" w:cs="Times New Roman"/>
          <w:color w:val="585756"/>
          <w:kern w:val="0"/>
          <w:sz w:val="21"/>
          <w:szCs w:val="22"/>
        </w:rPr>
        <w:t xml:space="preserve">Pendant la durée du marché, l’adjudicataire et son personnel respectent les droits de l’homme et s’engagent à ne pas heurter les usages politiques, culturels et religieux du pays bénéficiaire. </w:t>
      </w:r>
    </w:p>
    <w:p w14:paraId="2907B4DE" w14:textId="77777777" w:rsidR="006A4D22" w:rsidRPr="006755E3" w:rsidRDefault="006A4D22" w:rsidP="0020576C">
      <w:pPr>
        <w:pStyle w:val="Corpsdetexte"/>
        <w:rPr>
          <w:rFonts w:ascii="Georgia" w:eastAsia="Calibri" w:hAnsi="Georgia" w:cs="Times New Roman"/>
          <w:color w:val="585756"/>
          <w:kern w:val="0"/>
          <w:sz w:val="21"/>
          <w:szCs w:val="22"/>
        </w:rPr>
      </w:pPr>
      <w:bookmarkStart w:id="35" w:name="_Toc52268427"/>
      <w:bookmarkStart w:id="36" w:name="_Toc93307734"/>
      <w:bookmarkEnd w:id="35"/>
      <w:bookmarkEnd w:id="36"/>
      <w:r w:rsidRPr="006755E3">
        <w:rPr>
          <w:rFonts w:ascii="Georgia" w:eastAsia="Calibri" w:hAnsi="Georgia" w:cs="Times New Roman"/>
          <w:color w:val="585756"/>
          <w:kern w:val="0"/>
          <w:sz w:val="21"/>
          <w:szCs w:val="22"/>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02DAB064" w:rsidR="006A4D22" w:rsidRPr="006755E3" w:rsidRDefault="006A4D22"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 xml:space="preserve">Conformément à la Politique concernant l’exploitation et les abus sexuels de </w:t>
      </w:r>
      <w:proofErr w:type="spellStart"/>
      <w:r w:rsidRPr="006755E3">
        <w:rPr>
          <w:rFonts w:ascii="Georgia" w:eastAsia="Calibri" w:hAnsi="Georgia" w:cs="Times New Roman"/>
          <w:color w:val="585756"/>
          <w:kern w:val="0"/>
          <w:sz w:val="21"/>
          <w:szCs w:val="22"/>
        </w:rPr>
        <w:t>Enabel</w:t>
      </w:r>
      <w:proofErr w:type="spellEnd"/>
      <w:r w:rsidRPr="006755E3">
        <w:rPr>
          <w:rFonts w:ascii="Georgia" w:eastAsia="Calibri" w:hAnsi="Georgia" w:cs="Times New Roman"/>
          <w:color w:val="585756"/>
          <w:kern w:val="0"/>
          <w:sz w:val="21"/>
          <w:szCs w:val="22"/>
        </w:rPr>
        <w:t>, l’adjudicataire et s</w:t>
      </w:r>
      <w:r w:rsidR="00A50EAD" w:rsidRPr="006755E3">
        <w:rPr>
          <w:rFonts w:ascii="Georgia" w:eastAsia="Calibri" w:hAnsi="Georgia" w:cs="Times New Roman"/>
          <w:color w:val="585756"/>
          <w:kern w:val="0"/>
          <w:sz w:val="21"/>
          <w:szCs w:val="22"/>
        </w:rPr>
        <w:t>a</w:t>
      </w:r>
      <w:r w:rsidRPr="006755E3">
        <w:rPr>
          <w:rFonts w:ascii="Georgia" w:eastAsia="Calibri" w:hAnsi="Georgia" w:cs="Times New Roman"/>
          <w:color w:val="585756"/>
          <w:kern w:val="0"/>
          <w:sz w:val="21"/>
          <w:szCs w:val="22"/>
        </w:rPr>
        <w:t xml:space="preserve">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ECBC8ED" w14:textId="77777777" w:rsidR="006A4D22" w:rsidRPr="006755E3" w:rsidRDefault="006A4D22" w:rsidP="0020576C">
      <w:pPr>
        <w:pStyle w:val="Corpsdetexte"/>
        <w:rPr>
          <w:rFonts w:ascii="Georgia" w:eastAsia="Calibri" w:hAnsi="Georgia" w:cs="Times New Roman"/>
          <w:color w:val="585756"/>
          <w:kern w:val="0"/>
          <w:sz w:val="21"/>
          <w:szCs w:val="22"/>
        </w:rPr>
      </w:pPr>
      <w:bookmarkStart w:id="37" w:name="_Toc52268428"/>
      <w:bookmarkStart w:id="38" w:name="_Toc93307735"/>
      <w:bookmarkEnd w:id="37"/>
      <w:bookmarkEnd w:id="38"/>
      <w:r w:rsidRPr="006755E3">
        <w:rPr>
          <w:rFonts w:ascii="Georgia" w:eastAsia="Calibri" w:hAnsi="Georgia" w:cs="Times New Roman"/>
          <w:color w:val="585756"/>
          <w:kern w:val="0"/>
          <w:sz w:val="21"/>
          <w:szCs w:val="22"/>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693FEAF" w14:textId="77777777" w:rsidR="006A4D22" w:rsidRPr="006755E3" w:rsidRDefault="006A4D22" w:rsidP="0020576C">
      <w:pPr>
        <w:pStyle w:val="Corpsdetexte"/>
        <w:rPr>
          <w:rFonts w:ascii="Georgia" w:eastAsia="Calibri" w:hAnsi="Georgia" w:cs="Times New Roman"/>
          <w:color w:val="585756"/>
          <w:kern w:val="0"/>
          <w:sz w:val="21"/>
          <w:szCs w:val="22"/>
        </w:rPr>
      </w:pPr>
      <w:bookmarkStart w:id="39" w:name="_Toc52268429"/>
      <w:bookmarkStart w:id="40" w:name="_Toc93307736"/>
      <w:bookmarkEnd w:id="39"/>
      <w:bookmarkEnd w:id="40"/>
      <w:r w:rsidRPr="006755E3">
        <w:rPr>
          <w:rFonts w:ascii="Georgia" w:eastAsia="Calibri" w:hAnsi="Georgia" w:cs="Times New Roman"/>
          <w:color w:val="585756"/>
          <w:kern w:val="0"/>
          <w:sz w:val="21"/>
          <w:szCs w:val="22"/>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4436466" w14:textId="40AD8792" w:rsidR="006A4D22" w:rsidRPr="006755E3" w:rsidRDefault="006A4D22" w:rsidP="0020576C">
      <w:pPr>
        <w:pStyle w:val="Corpsdetexte"/>
        <w:rPr>
          <w:rFonts w:ascii="Georgia" w:eastAsia="Calibri" w:hAnsi="Georgia" w:cs="Times New Roman"/>
          <w:color w:val="585756"/>
          <w:kern w:val="0"/>
          <w:sz w:val="21"/>
          <w:szCs w:val="22"/>
        </w:rPr>
      </w:pPr>
      <w:bookmarkStart w:id="41" w:name="_Toc52268430"/>
      <w:bookmarkStart w:id="42" w:name="_Toc93307737"/>
      <w:bookmarkEnd w:id="41"/>
      <w:bookmarkEnd w:id="42"/>
      <w:r w:rsidRPr="006755E3">
        <w:rPr>
          <w:rFonts w:ascii="Georgia" w:eastAsia="Calibri" w:hAnsi="Georgia" w:cs="Times New Roman"/>
          <w:color w:val="585756"/>
          <w:kern w:val="0"/>
          <w:sz w:val="21"/>
          <w:szCs w:val="22"/>
        </w:rPr>
        <w:t xml:space="preserve">Les plaintes liées à des questions d’intégrité (fraude, </w:t>
      </w:r>
      <w:r w:rsidR="0020576C" w:rsidRPr="006755E3">
        <w:rPr>
          <w:rFonts w:ascii="Georgia" w:eastAsia="Calibri" w:hAnsi="Georgia" w:cs="Times New Roman"/>
          <w:color w:val="585756"/>
          <w:kern w:val="0"/>
          <w:sz w:val="21"/>
          <w:szCs w:val="22"/>
        </w:rPr>
        <w:t xml:space="preserve">corruption, </w:t>
      </w:r>
      <w:proofErr w:type="gramStart"/>
      <w:r w:rsidR="0020576C" w:rsidRPr="006755E3">
        <w:rPr>
          <w:rFonts w:ascii="Georgia" w:eastAsia="Calibri" w:hAnsi="Georgia" w:cs="Times New Roman"/>
          <w:color w:val="585756"/>
          <w:kern w:val="0"/>
          <w:sz w:val="21"/>
          <w:szCs w:val="22"/>
        </w:rPr>
        <w:t>…</w:t>
      </w:r>
      <w:r w:rsidRPr="006755E3">
        <w:rPr>
          <w:rFonts w:ascii="Georgia" w:eastAsia="Calibri" w:hAnsi="Georgia" w:cs="Times New Roman"/>
          <w:color w:val="585756"/>
          <w:kern w:val="0"/>
          <w:sz w:val="21"/>
          <w:szCs w:val="22"/>
        </w:rPr>
        <w:t xml:space="preserve"> )</w:t>
      </w:r>
      <w:proofErr w:type="gramEnd"/>
      <w:r w:rsidRPr="006755E3">
        <w:rPr>
          <w:rFonts w:ascii="Georgia" w:eastAsia="Calibri" w:hAnsi="Georgia" w:cs="Times New Roman"/>
          <w:color w:val="585756"/>
          <w:kern w:val="0"/>
          <w:sz w:val="21"/>
          <w:szCs w:val="22"/>
        </w:rPr>
        <w:t xml:space="preserve"> doivent être adressées au bureau d’intégrité via l’adresse </w:t>
      </w:r>
      <w:hyperlink r:id="rId18" w:history="1">
        <w:r w:rsidRPr="006755E3">
          <w:rPr>
            <w:rStyle w:val="Lienhypertexte"/>
            <w:rFonts w:ascii="Georgia" w:eastAsia="Calibri" w:hAnsi="Georgia" w:cs="Times New Roman"/>
            <w:kern w:val="0"/>
            <w:sz w:val="21"/>
            <w:szCs w:val="22"/>
          </w:rPr>
          <w:t>https://www.enabelintegrity.be</w:t>
        </w:r>
      </w:hyperlink>
      <w:r w:rsidRPr="006755E3">
        <w:rPr>
          <w:rFonts w:ascii="Georgia" w:eastAsia="Calibri" w:hAnsi="Georgia" w:cs="Times New Roman"/>
          <w:color w:val="585756"/>
          <w:kern w:val="0"/>
          <w:sz w:val="21"/>
          <w:szCs w:val="22"/>
        </w:rPr>
        <w:t xml:space="preserve"> .</w:t>
      </w:r>
    </w:p>
    <w:p w14:paraId="5185622C" w14:textId="4B8B5C5F" w:rsidR="006A4D22" w:rsidRPr="006755E3" w:rsidRDefault="006A4D22" w:rsidP="0020576C">
      <w:pPr>
        <w:pStyle w:val="Corpsdetexte"/>
        <w:rPr>
          <w:rFonts w:ascii="Georgia" w:eastAsia="Calibri" w:hAnsi="Georgia" w:cs="Times New Roman"/>
          <w:color w:val="585756"/>
          <w:kern w:val="0"/>
          <w:sz w:val="21"/>
          <w:szCs w:val="22"/>
        </w:rPr>
      </w:pPr>
      <w:bookmarkStart w:id="43" w:name="_Toc52268431"/>
      <w:bookmarkStart w:id="44" w:name="_Toc93307738"/>
      <w:bookmarkEnd w:id="43"/>
      <w:bookmarkEnd w:id="44"/>
      <w:r w:rsidRPr="006755E3">
        <w:rPr>
          <w:rFonts w:ascii="Georgia" w:eastAsia="Calibri" w:hAnsi="Georgia" w:cs="Times New Roman"/>
          <w:color w:val="585756"/>
          <w:kern w:val="0"/>
          <w:sz w:val="21"/>
        </w:rPr>
        <w:t>Conformément à la Politique de </w:t>
      </w:r>
      <w:proofErr w:type="spellStart"/>
      <w:r w:rsidRPr="006755E3">
        <w:rPr>
          <w:rFonts w:ascii="Georgia" w:eastAsia="Calibri" w:hAnsi="Georgia" w:cs="Times New Roman"/>
          <w:color w:val="585756"/>
          <w:kern w:val="0"/>
          <w:sz w:val="21"/>
        </w:rPr>
        <w:t>Enabel</w:t>
      </w:r>
      <w:proofErr w:type="spellEnd"/>
      <w:r w:rsidRPr="006755E3">
        <w:rPr>
          <w:rFonts w:ascii="Georgia" w:eastAsia="Calibri" w:hAnsi="Georgia" w:cs="Times New Roman"/>
          <w:color w:val="585756"/>
          <w:kern w:val="0"/>
          <w:sz w:val="21"/>
        </w:rPr>
        <w:t> concernant l’exploitation et les abus sexuels et la Politique de </w:t>
      </w:r>
      <w:proofErr w:type="spellStart"/>
      <w:r w:rsidRPr="006755E3">
        <w:rPr>
          <w:rFonts w:ascii="Georgia" w:eastAsia="Calibri" w:hAnsi="Georgia" w:cs="Times New Roman"/>
          <w:color w:val="585756"/>
          <w:kern w:val="0"/>
          <w:sz w:val="21"/>
        </w:rPr>
        <w:t>Enabel</w:t>
      </w:r>
      <w:proofErr w:type="spellEnd"/>
      <w:r w:rsidRPr="006755E3">
        <w:rPr>
          <w:rFonts w:ascii="Georgia" w:eastAsia="Calibri" w:hAnsi="Georgia" w:cs="Times New Roman"/>
          <w:color w:val="585756"/>
          <w:kern w:val="0"/>
          <w:sz w:val="21"/>
        </w:rPr>
        <w:t xml:space="preserve"> concernant la maîtrise des risques de fraude et de corruption, les plaintes liées à des questions d’intégrité (fraude, corruption, exploitation ou abus sexuel </w:t>
      </w:r>
      <w:proofErr w:type="gramStart"/>
      <w:r w:rsidRPr="006755E3">
        <w:rPr>
          <w:rFonts w:ascii="Georgia" w:eastAsia="Calibri" w:hAnsi="Georgia" w:cs="Times New Roman"/>
          <w:color w:val="585756"/>
          <w:kern w:val="0"/>
          <w:sz w:val="21"/>
        </w:rPr>
        <w:t>… )</w:t>
      </w:r>
      <w:proofErr w:type="gramEnd"/>
      <w:r w:rsidRPr="006755E3">
        <w:rPr>
          <w:rFonts w:ascii="Georgia" w:eastAsia="Calibri" w:hAnsi="Georgia" w:cs="Times New Roman"/>
          <w:color w:val="585756"/>
          <w:kern w:val="0"/>
          <w:sz w:val="21"/>
        </w:rPr>
        <w:t xml:space="preserve"> doivent être adressées au bureau d’intégrité via l’adresse </w:t>
      </w:r>
      <w:hyperlink r:id="rId19" w:tgtFrame="_blank" w:history="1">
        <w:r w:rsidRPr="006755E3">
          <w:rPr>
            <w:rFonts w:ascii="Georgia" w:eastAsia="Calibri" w:hAnsi="Georgia" w:cs="Times New Roman"/>
            <w:color w:val="585756"/>
            <w:kern w:val="0"/>
            <w:sz w:val="21"/>
          </w:rPr>
          <w:t>https://www.enabelintegrity.be</w:t>
        </w:r>
      </w:hyperlink>
      <w:r w:rsidR="004031A5" w:rsidRPr="006755E3">
        <w:rPr>
          <w:rFonts w:ascii="Georgia" w:eastAsia="Calibri" w:hAnsi="Georgia" w:cs="Times New Roman"/>
          <w:color w:val="585756"/>
          <w:kern w:val="0"/>
          <w:sz w:val="21"/>
        </w:rPr>
        <w:t xml:space="preserve"> </w:t>
      </w:r>
      <w:r w:rsidRPr="006755E3">
        <w:rPr>
          <w:rFonts w:ascii="Georgia" w:eastAsia="Calibri" w:hAnsi="Georgia" w:cs="Times New Roman"/>
          <w:color w:val="585756"/>
          <w:kern w:val="0"/>
          <w:sz w:val="21"/>
        </w:rPr>
        <w:t>. </w:t>
      </w:r>
    </w:p>
    <w:bookmarkEnd w:id="32"/>
    <w:p w14:paraId="35D37E2F" w14:textId="77777777" w:rsidR="004B0850" w:rsidRPr="006755E3" w:rsidRDefault="004B0850" w:rsidP="0020576C">
      <w:pPr>
        <w:pStyle w:val="Corpsdetexte"/>
        <w:rPr>
          <w:rFonts w:ascii="Georgia" w:eastAsia="Calibri" w:hAnsi="Georgia" w:cs="Times New Roman"/>
          <w:color w:val="585756"/>
          <w:kern w:val="0"/>
          <w:sz w:val="21"/>
          <w:szCs w:val="22"/>
        </w:rPr>
      </w:pPr>
    </w:p>
    <w:p w14:paraId="4FFC82D0" w14:textId="28FB1CEF" w:rsidR="00633898" w:rsidRPr="006755E3" w:rsidRDefault="5F558935" w:rsidP="0020576C">
      <w:pPr>
        <w:pStyle w:val="Titre2"/>
        <w:jc w:val="both"/>
        <w:rPr>
          <w:lang w:val="fr-FR"/>
        </w:rPr>
      </w:pPr>
      <w:bookmarkStart w:id="45" w:name="_Ref228951536"/>
      <w:bookmarkStart w:id="46" w:name="_Toc257039818"/>
      <w:bookmarkStart w:id="47" w:name="_Toc366161151"/>
      <w:bookmarkStart w:id="48" w:name="_Toc118793703"/>
      <w:r w:rsidRPr="006755E3">
        <w:rPr>
          <w:lang w:val="fr-FR"/>
        </w:rPr>
        <w:t>Droit applicable et tribunaux compétents</w:t>
      </w:r>
      <w:bookmarkEnd w:id="45"/>
      <w:bookmarkEnd w:id="46"/>
      <w:bookmarkEnd w:id="47"/>
      <w:bookmarkEnd w:id="48"/>
    </w:p>
    <w:p w14:paraId="25333E34" w14:textId="77777777" w:rsidR="00633898" w:rsidRPr="006755E3" w:rsidRDefault="00633898"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 marché doit être exécuté et interprété conformément au droit belge.</w:t>
      </w:r>
    </w:p>
    <w:p w14:paraId="39E62629" w14:textId="77777777" w:rsidR="00633898" w:rsidRPr="006755E3" w:rsidRDefault="00633898"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Les parties s’engagent à remplir de bonne foi leurs engagements en vue d’assurer la bonne fin du marché.</w:t>
      </w:r>
    </w:p>
    <w:p w14:paraId="4D52C17E" w14:textId="77777777" w:rsidR="00633898" w:rsidRPr="006755E3" w:rsidRDefault="00633898"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lastRenderedPageBreak/>
        <w:t>En cas de litige ou de divergence d’opinion entre le pouvoir adjudicateur et l’adjudicataire, les parties se concerteront pour trouver une solution.</w:t>
      </w:r>
    </w:p>
    <w:p w14:paraId="4D67F8A6" w14:textId="5552022A" w:rsidR="00FB4DBA" w:rsidRPr="006755E3" w:rsidRDefault="00633898" w:rsidP="0020576C">
      <w:pPr>
        <w:pStyle w:val="Corpsdetexte"/>
      </w:pPr>
      <w:r w:rsidRPr="006755E3">
        <w:rPr>
          <w:rFonts w:ascii="Georgia" w:eastAsia="Calibri" w:hAnsi="Georgia" w:cs="Times New Roman"/>
          <w:color w:val="585756"/>
          <w:kern w:val="0"/>
          <w:sz w:val="21"/>
          <w:szCs w:val="22"/>
        </w:rPr>
        <w:t>À défaut d’accord, les tribunaux de Bruxelles sont seuls compétents pour trouver une solution.</w:t>
      </w:r>
      <w:bookmarkStart w:id="49" w:name="_Toc364253066"/>
      <w:r w:rsidR="00FB4DBA" w:rsidRPr="006755E3">
        <w:t xml:space="preserve"> </w:t>
      </w:r>
      <w:bookmarkStart w:id="50" w:name="_Toc257380476"/>
      <w:bookmarkStart w:id="51" w:name="_Toc260134193"/>
      <w:bookmarkStart w:id="52" w:name="_Toc364253067"/>
      <w:bookmarkEnd w:id="49"/>
    </w:p>
    <w:p w14:paraId="594678B6" w14:textId="3D400F02" w:rsidR="0029719B" w:rsidRPr="006755E3" w:rsidRDefault="0029719B">
      <w:pPr>
        <w:spacing w:after="0" w:line="240" w:lineRule="auto"/>
        <w:rPr>
          <w:lang w:val="fr-FR"/>
        </w:rPr>
      </w:pPr>
      <w:r w:rsidRPr="006755E3">
        <w:rPr>
          <w:lang w:val="fr-FR"/>
        </w:rPr>
        <w:br w:type="page"/>
      </w:r>
    </w:p>
    <w:p w14:paraId="32C58D24" w14:textId="4F4B9295" w:rsidR="00251977" w:rsidRPr="006755E3" w:rsidRDefault="33D706EE" w:rsidP="00EF2975">
      <w:pPr>
        <w:pStyle w:val="Titre1"/>
        <w:numPr>
          <w:ilvl w:val="0"/>
          <w:numId w:val="5"/>
        </w:numPr>
        <w:jc w:val="both"/>
        <w:rPr>
          <w:lang w:val="fr-FR"/>
        </w:rPr>
      </w:pPr>
      <w:bookmarkStart w:id="53" w:name="_Toc118793704"/>
      <w:bookmarkEnd w:id="50"/>
      <w:bookmarkEnd w:id="51"/>
      <w:bookmarkEnd w:id="52"/>
      <w:r w:rsidRPr="006755E3">
        <w:rPr>
          <w:lang w:val="fr-FR"/>
        </w:rPr>
        <w:lastRenderedPageBreak/>
        <w:t>Objet et portée du marché</w:t>
      </w:r>
      <w:bookmarkEnd w:id="53"/>
    </w:p>
    <w:p w14:paraId="14A53237" w14:textId="77777777" w:rsidR="00FB4DBA" w:rsidRPr="006755E3" w:rsidRDefault="33D706EE" w:rsidP="0020576C">
      <w:pPr>
        <w:pStyle w:val="Titre2"/>
        <w:keepLines w:val="0"/>
        <w:widowControl w:val="0"/>
        <w:tabs>
          <w:tab w:val="num" w:pos="576"/>
        </w:tabs>
        <w:suppressAutoHyphens/>
        <w:spacing w:after="240"/>
        <w:ind w:left="578" w:hanging="578"/>
        <w:jc w:val="both"/>
        <w:rPr>
          <w:lang w:val="fr-FR"/>
        </w:rPr>
      </w:pPr>
      <w:bookmarkStart w:id="54" w:name="_Toc118793705"/>
      <w:r w:rsidRPr="006755E3">
        <w:rPr>
          <w:lang w:val="fr-FR"/>
        </w:rPr>
        <w:t>Nature du marché</w:t>
      </w:r>
      <w:bookmarkEnd w:id="54"/>
    </w:p>
    <w:p w14:paraId="208430E3" w14:textId="77777777" w:rsidR="00FB4DBA" w:rsidRPr="006755E3" w:rsidRDefault="00FB4DBA"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 présent marché est un marché de services.</w:t>
      </w:r>
    </w:p>
    <w:p w14:paraId="0128A8C0" w14:textId="77777777" w:rsidR="002D1EFB" w:rsidRPr="006755E3" w:rsidRDefault="002D1EFB" w:rsidP="0020576C">
      <w:pPr>
        <w:pStyle w:val="Corpsdetexte"/>
        <w:shd w:val="clear" w:color="auto" w:fill="FFFFFF" w:themeFill="background1"/>
        <w:rPr>
          <w:rFonts w:ascii="Georgia" w:eastAsia="Calibri" w:hAnsi="Georgia" w:cs="Times New Roman"/>
          <w:i/>
          <w:color w:val="585756"/>
          <w:kern w:val="0"/>
          <w:sz w:val="21"/>
          <w:szCs w:val="22"/>
        </w:rPr>
      </w:pPr>
    </w:p>
    <w:p w14:paraId="5DC8C977" w14:textId="77777777" w:rsidR="00FB4DBA" w:rsidRPr="006755E3" w:rsidRDefault="33D706EE" w:rsidP="0020576C">
      <w:pPr>
        <w:pStyle w:val="Titre2"/>
        <w:keepLines w:val="0"/>
        <w:widowControl w:val="0"/>
        <w:tabs>
          <w:tab w:val="num" w:pos="576"/>
        </w:tabs>
        <w:suppressAutoHyphens/>
        <w:spacing w:after="240"/>
        <w:ind w:left="578" w:hanging="578"/>
        <w:jc w:val="both"/>
        <w:rPr>
          <w:lang w:val="fr-FR"/>
        </w:rPr>
      </w:pPr>
      <w:bookmarkStart w:id="55" w:name="_Toc257380471"/>
      <w:bookmarkStart w:id="56" w:name="_Toc260134188"/>
      <w:bookmarkStart w:id="57" w:name="_Toc364253068"/>
      <w:bookmarkStart w:id="58" w:name="_Toc118793706"/>
      <w:r w:rsidRPr="006755E3">
        <w:rPr>
          <w:lang w:val="fr-FR"/>
        </w:rPr>
        <w:t>Objet</w:t>
      </w:r>
      <w:bookmarkEnd w:id="55"/>
      <w:bookmarkEnd w:id="56"/>
      <w:r w:rsidRPr="006755E3">
        <w:rPr>
          <w:lang w:val="fr-FR"/>
        </w:rPr>
        <w:t xml:space="preserve"> du marché</w:t>
      </w:r>
      <w:bookmarkEnd w:id="57"/>
      <w:bookmarkEnd w:id="58"/>
    </w:p>
    <w:p w14:paraId="7AE5C6E0" w14:textId="66C02044" w:rsidR="00FB4DBA" w:rsidRPr="006755E3" w:rsidRDefault="33D706EE" w:rsidP="0020576C">
      <w:pPr>
        <w:pStyle w:val="Corpsdetexte"/>
        <w:rPr>
          <w:rFonts w:ascii="Georgia" w:eastAsia="Calibri" w:hAnsi="Georgia" w:cs="Times New Roman"/>
          <w:color w:val="585756"/>
          <w:kern w:val="0"/>
          <w:sz w:val="21"/>
          <w:szCs w:val="21"/>
        </w:rPr>
      </w:pPr>
      <w:r w:rsidRPr="006755E3">
        <w:rPr>
          <w:rFonts w:ascii="Georgia" w:eastAsia="Calibri" w:hAnsi="Georgia" w:cs="Times New Roman"/>
          <w:color w:val="585756"/>
          <w:kern w:val="0"/>
          <w:sz w:val="21"/>
          <w:szCs w:val="21"/>
        </w:rPr>
        <w:t xml:space="preserve">Ce marché de services consiste en </w:t>
      </w:r>
      <w:r w:rsidR="7FAFBC48" w:rsidRPr="006755E3">
        <w:rPr>
          <w:rFonts w:ascii="Georgia" w:eastAsia="Calibri" w:hAnsi="Georgia" w:cs="Times New Roman"/>
          <w:color w:val="585756"/>
          <w:kern w:val="0"/>
          <w:sz w:val="21"/>
          <w:szCs w:val="21"/>
        </w:rPr>
        <w:t xml:space="preserve">des prestations de </w:t>
      </w:r>
      <w:r w:rsidR="057EBB37" w:rsidRPr="006755E3">
        <w:rPr>
          <w:rFonts w:ascii="Georgia" w:eastAsia="Calibri" w:hAnsi="Georgia" w:cs="Times New Roman"/>
          <w:color w:val="585756"/>
          <w:kern w:val="0"/>
          <w:sz w:val="21"/>
          <w:szCs w:val="21"/>
        </w:rPr>
        <w:t>recherche-action</w:t>
      </w:r>
      <w:r w:rsidRPr="006755E3">
        <w:rPr>
          <w:rFonts w:ascii="Georgia" w:eastAsia="Calibri" w:hAnsi="Georgia" w:cs="Times New Roman"/>
          <w:color w:val="585756"/>
          <w:kern w:val="0"/>
          <w:sz w:val="21"/>
          <w:szCs w:val="21"/>
        </w:rPr>
        <w:t>, conformément aux conditions du présent CSC.</w:t>
      </w:r>
    </w:p>
    <w:p w14:paraId="5C0B67C0" w14:textId="77777777" w:rsidR="00FB4DBA" w:rsidRPr="006755E3" w:rsidRDefault="00FB4DBA" w:rsidP="0020576C">
      <w:pPr>
        <w:pStyle w:val="Corpsdetexte"/>
      </w:pPr>
    </w:p>
    <w:p w14:paraId="69EE08AB" w14:textId="62B50375" w:rsidR="00FB4DBA" w:rsidRPr="006755E3" w:rsidRDefault="33D706EE" w:rsidP="223AECA6">
      <w:pPr>
        <w:pStyle w:val="Titre2"/>
        <w:keepLines w:val="0"/>
        <w:widowControl w:val="0"/>
        <w:tabs>
          <w:tab w:val="num" w:pos="576"/>
        </w:tabs>
        <w:suppressAutoHyphens/>
        <w:spacing w:after="240"/>
        <w:ind w:left="578" w:hanging="578"/>
        <w:jc w:val="both"/>
        <w:rPr>
          <w:rStyle w:val="Appelnotedebasdep"/>
          <w:lang w:val="fr-FR"/>
        </w:rPr>
      </w:pPr>
      <w:bookmarkStart w:id="59" w:name="_Toc364253069"/>
      <w:bookmarkStart w:id="60" w:name="_Toc118793707"/>
      <w:r w:rsidRPr="006755E3">
        <w:rPr>
          <w:lang w:val="fr-FR"/>
        </w:rPr>
        <w:t>Durée du marché</w:t>
      </w:r>
      <w:bookmarkEnd w:id="59"/>
      <w:bookmarkEnd w:id="60"/>
    </w:p>
    <w:p w14:paraId="0F49BC65" w14:textId="2133EAE9" w:rsidR="00FB4DBA" w:rsidRPr="006755E3" w:rsidRDefault="33D706EE" w:rsidP="0020576C">
      <w:pPr>
        <w:pStyle w:val="Corpsdetexte"/>
        <w:rPr>
          <w:rFonts w:ascii="Georgia" w:eastAsia="Calibri" w:hAnsi="Georgia" w:cs="Times New Roman"/>
          <w:color w:val="585756"/>
          <w:kern w:val="0"/>
          <w:sz w:val="21"/>
          <w:szCs w:val="21"/>
        </w:rPr>
      </w:pPr>
      <w:r w:rsidRPr="006755E3">
        <w:rPr>
          <w:rFonts w:ascii="Georgia" w:eastAsia="Calibri" w:hAnsi="Georgia" w:cs="Times New Roman"/>
          <w:color w:val="585756"/>
          <w:kern w:val="0"/>
          <w:sz w:val="21"/>
          <w:szCs w:val="21"/>
        </w:rPr>
        <w:t xml:space="preserve">Le marché débute à la notification de l’attribution </w:t>
      </w:r>
      <w:r w:rsidR="0068533F">
        <w:rPr>
          <w:rFonts w:ascii="Georgia" w:eastAsia="Calibri" w:hAnsi="Georgia" w:cs="Times New Roman"/>
          <w:color w:val="585756"/>
          <w:kern w:val="0"/>
          <w:sz w:val="21"/>
          <w:szCs w:val="21"/>
        </w:rPr>
        <w:t xml:space="preserve">et </w:t>
      </w:r>
      <w:r w:rsidRPr="0068533F">
        <w:rPr>
          <w:rFonts w:ascii="Georgia" w:eastAsia="Calibri" w:hAnsi="Georgia" w:cs="Times New Roman"/>
          <w:color w:val="585756"/>
          <w:kern w:val="0"/>
          <w:sz w:val="21"/>
          <w:szCs w:val="21"/>
        </w:rPr>
        <w:t>prend</w:t>
      </w:r>
      <w:r w:rsidR="0068533F" w:rsidRPr="0068533F">
        <w:rPr>
          <w:rFonts w:ascii="Georgia" w:eastAsia="Calibri" w:hAnsi="Georgia" w:cs="Times New Roman"/>
          <w:color w:val="585756"/>
          <w:kern w:val="0"/>
          <w:sz w:val="21"/>
          <w:szCs w:val="21"/>
        </w:rPr>
        <w:t xml:space="preserve"> fin</w:t>
      </w:r>
      <w:r w:rsidRPr="0068533F">
        <w:rPr>
          <w:rFonts w:ascii="Georgia" w:eastAsia="Calibri" w:hAnsi="Georgia" w:cs="Times New Roman"/>
          <w:color w:val="585756"/>
          <w:kern w:val="0"/>
          <w:sz w:val="21"/>
          <w:szCs w:val="21"/>
        </w:rPr>
        <w:t xml:space="preserve"> </w:t>
      </w:r>
      <w:r w:rsidR="6512BEFC" w:rsidRPr="0068533F">
        <w:rPr>
          <w:rFonts w:ascii="Georgia" w:eastAsia="Calibri" w:hAnsi="Georgia" w:cs="Times New Roman"/>
          <w:color w:val="585756"/>
          <w:kern w:val="0"/>
          <w:sz w:val="21"/>
          <w:szCs w:val="21"/>
        </w:rPr>
        <w:t>à la réception définitiv</w:t>
      </w:r>
      <w:r w:rsidR="0068533F" w:rsidRPr="0068533F">
        <w:rPr>
          <w:rFonts w:ascii="Georgia" w:eastAsia="Calibri" w:hAnsi="Georgia" w:cs="Times New Roman"/>
          <w:color w:val="585756"/>
          <w:kern w:val="0"/>
          <w:sz w:val="21"/>
          <w:szCs w:val="21"/>
        </w:rPr>
        <w:t>e.</w:t>
      </w:r>
    </w:p>
    <w:p w14:paraId="1260F247" w14:textId="77777777" w:rsidR="00FB4DBA" w:rsidRPr="006755E3" w:rsidRDefault="00FB4DBA" w:rsidP="0020576C">
      <w:pPr>
        <w:pStyle w:val="Corpsdetexte"/>
        <w:rPr>
          <w:i/>
          <w:sz w:val="18"/>
          <w:szCs w:val="18"/>
        </w:rPr>
      </w:pPr>
    </w:p>
    <w:p w14:paraId="2C3B59C6" w14:textId="76A6BB28" w:rsidR="00FB4DBA" w:rsidRPr="006755E3" w:rsidRDefault="33D706EE" w:rsidP="0020576C">
      <w:pPr>
        <w:pStyle w:val="Titre2"/>
        <w:keepLines w:val="0"/>
        <w:widowControl w:val="0"/>
        <w:tabs>
          <w:tab w:val="num" w:pos="576"/>
        </w:tabs>
        <w:suppressAutoHyphens/>
        <w:spacing w:after="240"/>
        <w:ind w:left="578" w:hanging="578"/>
        <w:jc w:val="both"/>
        <w:rPr>
          <w:lang w:val="fr-FR"/>
        </w:rPr>
      </w:pPr>
      <w:bookmarkStart w:id="61" w:name="_Toc257039826"/>
      <w:bookmarkStart w:id="62" w:name="_Toc366161158"/>
      <w:bookmarkStart w:id="63" w:name="_Toc118793708"/>
      <w:r w:rsidRPr="006755E3">
        <w:rPr>
          <w:lang w:val="fr-FR"/>
        </w:rPr>
        <w:t>Variantes</w:t>
      </w:r>
      <w:bookmarkEnd w:id="61"/>
      <w:bookmarkEnd w:id="62"/>
      <w:bookmarkEnd w:id="63"/>
      <w:r w:rsidRPr="006755E3">
        <w:rPr>
          <w:lang w:val="fr-FR"/>
        </w:rPr>
        <w:t xml:space="preserve"> </w:t>
      </w:r>
    </w:p>
    <w:p w14:paraId="3CACDC41" w14:textId="5B2E6FD8" w:rsidR="00FB4DBA" w:rsidRPr="006755E3" w:rsidRDefault="33D706EE" w:rsidP="0020576C">
      <w:pPr>
        <w:pStyle w:val="Corpsdetexte"/>
        <w:rPr>
          <w:rFonts w:ascii="Georgia" w:eastAsia="Calibri" w:hAnsi="Georgia" w:cs="Times New Roman"/>
          <w:color w:val="585756"/>
          <w:kern w:val="0"/>
          <w:sz w:val="21"/>
          <w:szCs w:val="21"/>
        </w:rPr>
      </w:pPr>
      <w:r w:rsidRPr="006755E3">
        <w:rPr>
          <w:rFonts w:ascii="Georgia" w:eastAsia="Calibri" w:hAnsi="Georgia" w:cs="Times New Roman"/>
          <w:color w:val="585756"/>
          <w:kern w:val="0"/>
          <w:sz w:val="21"/>
          <w:szCs w:val="21"/>
        </w:rPr>
        <w:t>Chaque soumissionnaire ne peut introduire qu’une seule offre. Les variantes sont interdites.</w:t>
      </w:r>
    </w:p>
    <w:p w14:paraId="1F859487" w14:textId="77777777" w:rsidR="00B66C74" w:rsidRPr="006755E3" w:rsidRDefault="00B66C74" w:rsidP="0020576C">
      <w:pPr>
        <w:pStyle w:val="Corpsdetexte"/>
        <w:rPr>
          <w:rFonts w:ascii="Georgia" w:eastAsia="Calibri" w:hAnsi="Georgia" w:cs="Times New Roman"/>
          <w:color w:val="585756"/>
          <w:kern w:val="0"/>
          <w:sz w:val="21"/>
          <w:szCs w:val="21"/>
        </w:rPr>
      </w:pPr>
    </w:p>
    <w:p w14:paraId="71C9901C" w14:textId="77777777" w:rsidR="00FB4DBA" w:rsidRPr="006755E3" w:rsidRDefault="33D706EE" w:rsidP="0020576C">
      <w:pPr>
        <w:pStyle w:val="Titre2"/>
        <w:keepLines w:val="0"/>
        <w:widowControl w:val="0"/>
        <w:tabs>
          <w:tab w:val="num" w:pos="576"/>
        </w:tabs>
        <w:suppressAutoHyphens/>
        <w:spacing w:after="240"/>
        <w:ind w:left="578" w:hanging="578"/>
        <w:jc w:val="both"/>
        <w:rPr>
          <w:lang w:val="fr-FR"/>
        </w:rPr>
      </w:pPr>
      <w:bookmarkStart w:id="64" w:name="_Toc364253072"/>
      <w:bookmarkStart w:id="65" w:name="_Toc118793709"/>
      <w:r w:rsidRPr="006755E3">
        <w:rPr>
          <w:lang w:val="fr-FR"/>
        </w:rPr>
        <w:t>Quantité</w:t>
      </w:r>
      <w:bookmarkEnd w:id="64"/>
      <w:bookmarkEnd w:id="65"/>
    </w:p>
    <w:p w14:paraId="1332F496" w14:textId="7BCFB0DA" w:rsidR="00C6797A" w:rsidRPr="006755E3" w:rsidRDefault="00C6797A" w:rsidP="00C6797A">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 xml:space="preserve">La détermination des quantités est fixée dans les termes de référence, dans la partie 5 du présent CSC « </w:t>
      </w:r>
      <w:r w:rsidRPr="006755E3">
        <w:rPr>
          <w:rFonts w:ascii="Georgia" w:eastAsia="Calibri" w:hAnsi="Georgia" w:cs="Times New Roman"/>
          <w:color w:val="585756"/>
          <w:kern w:val="0"/>
          <w:sz w:val="21"/>
          <w:szCs w:val="22"/>
          <w:u w:val="single"/>
        </w:rPr>
        <w:t>Termes de Référence</w:t>
      </w:r>
      <w:r w:rsidRPr="006755E3">
        <w:rPr>
          <w:rFonts w:ascii="Georgia" w:eastAsia="Calibri" w:hAnsi="Georgia" w:cs="Times New Roman"/>
          <w:color w:val="585756"/>
          <w:kern w:val="0"/>
          <w:sz w:val="21"/>
          <w:szCs w:val="22"/>
        </w:rPr>
        <w:t xml:space="preserve"> »</w:t>
      </w:r>
    </w:p>
    <w:p w14:paraId="02F68106" w14:textId="1F764A09" w:rsidR="00FB4DBA" w:rsidRPr="006755E3" w:rsidRDefault="79039937" w:rsidP="00C6797A">
      <w:pPr>
        <w:pStyle w:val="Corpsdetexte"/>
      </w:pPr>
      <w:r w:rsidRPr="006755E3">
        <w:rPr>
          <w:rFonts w:ascii="Georgia" w:eastAsia="Calibri" w:hAnsi="Georgia" w:cs="Times New Roman"/>
          <w:color w:val="585756"/>
          <w:kern w:val="0"/>
          <w:sz w:val="21"/>
          <w:szCs w:val="21"/>
        </w:rPr>
        <w:t xml:space="preserve">Les quantités </w:t>
      </w:r>
      <w:r w:rsidR="44E62C0D" w:rsidRPr="006755E3">
        <w:rPr>
          <w:rFonts w:ascii="Georgia" w:eastAsia="Calibri" w:hAnsi="Georgia" w:cs="Times New Roman"/>
          <w:color w:val="585756"/>
          <w:sz w:val="21"/>
          <w:szCs w:val="21"/>
        </w:rPr>
        <w:t>sont fournies à titre informatif uniquement et ne sauraient donner lieu à des indemnités en cas de variation.</w:t>
      </w:r>
    </w:p>
    <w:p w14:paraId="5C48107E" w14:textId="6BD5B3E3" w:rsidR="00FB4DBA" w:rsidRPr="006755E3" w:rsidRDefault="79039937" w:rsidP="00C6797A">
      <w:pPr>
        <w:pStyle w:val="Corpsdetexte"/>
      </w:pPr>
      <w:r w:rsidRPr="00B139A6">
        <w:rPr>
          <w:rFonts w:ascii="Georgia" w:eastAsia="Calibri" w:hAnsi="Georgia" w:cs="Times New Roman"/>
          <w:i/>
          <w:iCs/>
          <w:color w:val="585756"/>
          <w:kern w:val="0"/>
          <w:sz w:val="21"/>
          <w:szCs w:val="21"/>
          <w:highlight w:val="lightGray"/>
        </w:rPr>
        <w:t xml:space="preserve"> </w:t>
      </w:r>
      <w:r w:rsidR="00D07797" w:rsidRPr="00B139A6">
        <w:rPr>
          <w:rFonts w:ascii="Georgia" w:hAnsi="Georgia"/>
          <w:i/>
          <w:iCs/>
          <w:sz w:val="21"/>
          <w:szCs w:val="21"/>
          <w:highlight w:val="lightGray"/>
        </w:rPr>
        <w:br w:type="page"/>
      </w:r>
    </w:p>
    <w:p w14:paraId="7406E50E" w14:textId="6AF99AB3" w:rsidR="00D07797" w:rsidRPr="006755E3" w:rsidRDefault="558214E4" w:rsidP="00EF2975">
      <w:pPr>
        <w:pStyle w:val="Titre1"/>
        <w:numPr>
          <w:ilvl w:val="0"/>
          <w:numId w:val="5"/>
        </w:numPr>
        <w:jc w:val="both"/>
        <w:rPr>
          <w:lang w:val="fr-FR"/>
        </w:rPr>
      </w:pPr>
      <w:bookmarkStart w:id="66" w:name="_Toc118793710"/>
      <w:r w:rsidRPr="006755E3">
        <w:rPr>
          <w:lang w:val="fr-FR"/>
        </w:rPr>
        <w:lastRenderedPageBreak/>
        <w:t>Procédure</w:t>
      </w:r>
      <w:bookmarkEnd w:id="66"/>
    </w:p>
    <w:p w14:paraId="7B133F27" w14:textId="4D5A202A" w:rsidR="009804F1" w:rsidRPr="006755E3" w:rsidRDefault="029BA63B" w:rsidP="0020576C">
      <w:pPr>
        <w:pStyle w:val="Titre2"/>
        <w:jc w:val="both"/>
        <w:rPr>
          <w:lang w:val="fr-FR"/>
        </w:rPr>
      </w:pPr>
      <w:bookmarkStart w:id="67" w:name="_Toc364253074"/>
      <w:bookmarkStart w:id="68" w:name="_Toc118793711"/>
      <w:bookmarkStart w:id="69" w:name="_Ref224472424"/>
      <w:bookmarkStart w:id="70" w:name="_Ref224472425"/>
      <w:bookmarkStart w:id="71" w:name="_Toc257380481"/>
      <w:bookmarkStart w:id="72" w:name="_Toc260134198"/>
      <w:r w:rsidRPr="006755E3">
        <w:rPr>
          <w:lang w:val="fr-FR"/>
        </w:rPr>
        <w:t>Mode de passation</w:t>
      </w:r>
      <w:bookmarkEnd w:id="67"/>
      <w:bookmarkEnd w:id="68"/>
    </w:p>
    <w:p w14:paraId="2C6AB17B" w14:textId="7E3AD249"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Procédure négociée sans publication préalable en application de l’article 42 de la loi du 17 juin 2016.</w:t>
      </w:r>
    </w:p>
    <w:p w14:paraId="31A2346E" w14:textId="77777777" w:rsidR="000C77D1" w:rsidRPr="006755E3" w:rsidRDefault="000C77D1" w:rsidP="0020576C">
      <w:pPr>
        <w:pStyle w:val="Corpsdetexte"/>
        <w:rPr>
          <w:rFonts w:ascii="Georgia" w:eastAsia="Calibri" w:hAnsi="Georgia" w:cs="Times New Roman"/>
          <w:color w:val="585756"/>
          <w:kern w:val="0"/>
          <w:sz w:val="21"/>
          <w:szCs w:val="22"/>
        </w:rPr>
      </w:pPr>
    </w:p>
    <w:p w14:paraId="14278E55" w14:textId="77777777" w:rsidR="009804F1" w:rsidRPr="006755E3" w:rsidRDefault="029BA63B" w:rsidP="00EF2975">
      <w:pPr>
        <w:pStyle w:val="Titre2"/>
        <w:keepLines w:val="0"/>
        <w:widowControl w:val="0"/>
        <w:numPr>
          <w:ilvl w:val="1"/>
          <w:numId w:val="5"/>
        </w:numPr>
        <w:tabs>
          <w:tab w:val="num" w:pos="576"/>
        </w:tabs>
        <w:suppressAutoHyphens/>
        <w:spacing w:after="240"/>
        <w:jc w:val="both"/>
        <w:rPr>
          <w:lang w:val="fr-FR"/>
        </w:rPr>
      </w:pPr>
      <w:bookmarkStart w:id="73" w:name="_Toc364253075"/>
      <w:bookmarkStart w:id="74" w:name="_Toc118793712"/>
      <w:r w:rsidRPr="006755E3">
        <w:rPr>
          <w:lang w:val="fr-FR"/>
        </w:rPr>
        <w:t>Publication officieuse</w:t>
      </w:r>
      <w:bookmarkEnd w:id="73"/>
      <w:bookmarkEnd w:id="74"/>
    </w:p>
    <w:p w14:paraId="4C8C13C4" w14:textId="4F35929A" w:rsidR="009804F1" w:rsidRPr="006755E3" w:rsidRDefault="029BA63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75" w:name="_Toc118793713"/>
      <w:r w:rsidRPr="006755E3">
        <w:rPr>
          <w:lang w:val="fr-FR"/>
        </w:rPr>
        <w:t xml:space="preserve">Publication </w:t>
      </w:r>
      <w:proofErr w:type="spellStart"/>
      <w:r w:rsidR="62271546" w:rsidRPr="006755E3">
        <w:rPr>
          <w:lang w:val="fr-FR"/>
        </w:rPr>
        <w:t>Enabel</w:t>
      </w:r>
      <w:bookmarkEnd w:id="75"/>
      <w:proofErr w:type="spellEnd"/>
    </w:p>
    <w:p w14:paraId="34DF2B95" w14:textId="7AD494AB"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 xml:space="preserve">Ce marché est publié sur le site Web </w:t>
      </w:r>
      <w:r w:rsidR="0021448A" w:rsidRPr="006755E3">
        <w:rPr>
          <w:rFonts w:ascii="Georgia" w:eastAsia="Calibri" w:hAnsi="Georgia" w:cs="Times New Roman"/>
          <w:color w:val="585756"/>
          <w:kern w:val="0"/>
          <w:sz w:val="21"/>
          <w:szCs w:val="22"/>
        </w:rPr>
        <w:t>d’</w:t>
      </w:r>
      <w:proofErr w:type="spellStart"/>
      <w:r w:rsidR="0021448A" w:rsidRPr="006755E3">
        <w:rPr>
          <w:rFonts w:ascii="Georgia" w:eastAsia="Calibri" w:hAnsi="Georgia" w:cs="Times New Roman"/>
          <w:color w:val="585756"/>
          <w:kern w:val="0"/>
          <w:sz w:val="21"/>
          <w:szCs w:val="22"/>
        </w:rPr>
        <w:t>Enabel</w:t>
      </w:r>
      <w:proofErr w:type="spellEnd"/>
      <w:r w:rsidR="0021448A" w:rsidRPr="006755E3">
        <w:rPr>
          <w:rFonts w:ascii="Georgia" w:eastAsia="Calibri" w:hAnsi="Georgia" w:cs="Times New Roman"/>
          <w:color w:val="585756"/>
          <w:kern w:val="0"/>
          <w:sz w:val="21"/>
          <w:szCs w:val="22"/>
        </w:rPr>
        <w:t xml:space="preserve"> </w:t>
      </w:r>
      <w:r w:rsidRPr="006755E3">
        <w:rPr>
          <w:rFonts w:ascii="Georgia" w:eastAsia="Calibri" w:hAnsi="Georgia" w:cs="Times New Roman"/>
          <w:color w:val="585756"/>
          <w:kern w:val="0"/>
          <w:sz w:val="21"/>
          <w:szCs w:val="22"/>
        </w:rPr>
        <w:t>(</w:t>
      </w:r>
      <w:hyperlink r:id="rId20" w:history="1">
        <w:r w:rsidR="009F568A" w:rsidRPr="006755E3">
          <w:rPr>
            <w:rStyle w:val="Lienhypertexte"/>
            <w:rFonts w:ascii="Georgia" w:eastAsia="Calibri" w:hAnsi="Georgia" w:cs="Times New Roman"/>
            <w:kern w:val="0"/>
            <w:sz w:val="21"/>
            <w:szCs w:val="22"/>
          </w:rPr>
          <w:t>www.enabel.be</w:t>
        </w:r>
      </w:hyperlink>
      <w:r w:rsidRPr="006755E3">
        <w:rPr>
          <w:rFonts w:ascii="Georgia" w:eastAsia="Calibri" w:hAnsi="Georgia" w:cs="Times New Roman"/>
          <w:color w:val="585756"/>
          <w:kern w:val="0"/>
          <w:sz w:val="21"/>
          <w:szCs w:val="22"/>
        </w:rPr>
        <w:t>).</w:t>
      </w:r>
      <w:r w:rsidR="00632933" w:rsidRPr="006755E3">
        <w:rPr>
          <w:rFonts w:ascii="Georgia" w:eastAsia="Calibri" w:hAnsi="Georgia" w:cs="Times New Roman"/>
          <w:color w:val="585756"/>
          <w:kern w:val="0"/>
          <w:sz w:val="21"/>
          <w:szCs w:val="22"/>
        </w:rPr>
        <w:t xml:space="preserve"> Cette publication constitue une invitation à soumettre une offre.</w:t>
      </w:r>
    </w:p>
    <w:p w14:paraId="4D8C53F1" w14:textId="77777777" w:rsidR="000C77D1" w:rsidRPr="006755E3" w:rsidRDefault="000C77D1" w:rsidP="000C77D1">
      <w:pPr>
        <w:rPr>
          <w:lang w:val="fr-FR"/>
        </w:rPr>
      </w:pPr>
    </w:p>
    <w:p w14:paraId="093D87AD" w14:textId="77777777" w:rsidR="009804F1" w:rsidRPr="006755E3" w:rsidRDefault="029BA63B" w:rsidP="00EF2975">
      <w:pPr>
        <w:pStyle w:val="Titre2"/>
        <w:keepLines w:val="0"/>
        <w:widowControl w:val="0"/>
        <w:numPr>
          <w:ilvl w:val="1"/>
          <w:numId w:val="5"/>
        </w:numPr>
        <w:tabs>
          <w:tab w:val="num" w:pos="576"/>
        </w:tabs>
        <w:suppressAutoHyphens/>
        <w:spacing w:after="240"/>
        <w:jc w:val="both"/>
        <w:rPr>
          <w:lang w:val="fr-FR"/>
        </w:rPr>
      </w:pPr>
      <w:bookmarkStart w:id="76" w:name="_Toc364253076"/>
      <w:bookmarkStart w:id="77" w:name="_Toc118793714"/>
      <w:r w:rsidRPr="006755E3">
        <w:rPr>
          <w:lang w:val="fr-FR"/>
        </w:rPr>
        <w:t>Information</w:t>
      </w:r>
      <w:bookmarkEnd w:id="69"/>
      <w:bookmarkEnd w:id="70"/>
      <w:bookmarkEnd w:id="71"/>
      <w:bookmarkEnd w:id="72"/>
      <w:bookmarkEnd w:id="76"/>
      <w:bookmarkEnd w:id="77"/>
    </w:p>
    <w:p w14:paraId="78D3107D" w14:textId="593D0988" w:rsidR="00F25FE1" w:rsidRPr="006755E3" w:rsidRDefault="00F25FE1" w:rsidP="00F25FE1">
      <w:pPr>
        <w:pStyle w:val="BTCtextCTB"/>
        <w:rPr>
          <w:rFonts w:ascii="Georgia" w:eastAsia="Calibri" w:hAnsi="Georgia"/>
          <w:color w:val="585756"/>
          <w:sz w:val="21"/>
          <w:szCs w:val="22"/>
          <w:lang w:val="fr-FR"/>
        </w:rPr>
      </w:pPr>
      <w:bookmarkStart w:id="78" w:name="_Hlk81929231"/>
      <w:r w:rsidRPr="006755E3">
        <w:rPr>
          <w:rFonts w:ascii="Georgia" w:eastAsia="Calibri" w:hAnsi="Georgia"/>
          <w:color w:val="585756"/>
          <w:sz w:val="21"/>
          <w:szCs w:val="22"/>
          <w:lang w:val="fr-FR"/>
        </w:rPr>
        <w:t xml:space="preserve">L’attribution de ce marché est coordonnée par Mme </w:t>
      </w:r>
      <w:bookmarkStart w:id="79" w:name="_Hlk118283169"/>
      <w:r w:rsidR="002414FF">
        <w:rPr>
          <w:rFonts w:ascii="Georgia" w:eastAsia="Calibri" w:hAnsi="Georgia"/>
          <w:color w:val="585756"/>
          <w:sz w:val="21"/>
          <w:szCs w:val="22"/>
          <w:lang w:val="fr-FR"/>
        </w:rPr>
        <w:t>Mariame CISSE</w:t>
      </w:r>
      <w:r w:rsidRPr="006755E3">
        <w:rPr>
          <w:rFonts w:ascii="Georgia" w:eastAsia="Calibri" w:hAnsi="Georgia"/>
          <w:color w:val="585756"/>
          <w:sz w:val="21"/>
          <w:szCs w:val="22"/>
          <w:lang w:val="fr-FR"/>
        </w:rPr>
        <w:t xml:space="preserve"> </w:t>
      </w:r>
      <w:bookmarkEnd w:id="79"/>
      <w:r w:rsidRPr="006755E3">
        <w:rPr>
          <w:rFonts w:ascii="Georgia" w:eastAsia="Calibri" w:hAnsi="Georgia"/>
          <w:color w:val="585756"/>
          <w:sz w:val="21"/>
          <w:szCs w:val="22"/>
          <w:lang w:val="fr-FR"/>
        </w:rPr>
        <w:t>(</w:t>
      </w:r>
      <w:hyperlink r:id="rId21" w:history="1">
        <w:r w:rsidR="002414FF" w:rsidRPr="00BA7E76">
          <w:rPr>
            <w:rStyle w:val="Lienhypertexte"/>
            <w:rFonts w:ascii="Georgia" w:eastAsia="Calibri" w:hAnsi="Georgia"/>
            <w:sz w:val="21"/>
            <w:szCs w:val="22"/>
            <w:lang w:val="fr-FR"/>
          </w:rPr>
          <w:t>mariame.cisse@enabel.be</w:t>
        </w:r>
      </w:hyperlink>
      <w:r w:rsidRPr="006755E3">
        <w:rPr>
          <w:rFonts w:ascii="Georgia" w:eastAsia="Calibri" w:hAnsi="Georgia"/>
          <w:color w:val="585756"/>
          <w:sz w:val="21"/>
          <w:szCs w:val="22"/>
          <w:lang w:val="fr-FR"/>
        </w:rPr>
        <w:t>). Aussi longtemps que court la procédure, tous les contacts entre le pouvoir adjudicateur et les soumissionnaires (éventuels) concernant le présent marché se font exclusivement via cette personne et il est interdit aux soumissionnaires (éventuels) d’entrer en contact avec le pouvoir adjudicateur d’une autre manière au sujet du présent marché, sauf disposition contraire dans le présent CSC.</w:t>
      </w:r>
    </w:p>
    <w:p w14:paraId="542C90EE" w14:textId="049B21FB" w:rsidR="00F25FE1" w:rsidRPr="006755E3" w:rsidRDefault="00F25FE1" w:rsidP="00F25FE1">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 xml:space="preserve">Jusqu’à </w:t>
      </w:r>
      <w:r w:rsidR="00957DD6" w:rsidRPr="006755E3">
        <w:rPr>
          <w:rFonts w:ascii="Georgia" w:eastAsia="Calibri" w:hAnsi="Georgia"/>
          <w:color w:val="585756"/>
          <w:sz w:val="21"/>
          <w:szCs w:val="22"/>
          <w:lang w:val="fr-FR"/>
        </w:rPr>
        <w:t>6</w:t>
      </w:r>
      <w:r w:rsidRPr="006755E3">
        <w:rPr>
          <w:rFonts w:ascii="Georgia" w:eastAsia="Calibri" w:hAnsi="Georgia"/>
          <w:color w:val="585756"/>
          <w:sz w:val="21"/>
          <w:szCs w:val="22"/>
          <w:lang w:val="fr-FR"/>
        </w:rPr>
        <w:t xml:space="preserve"> jours avant la date limite de réception des offres, les candidats-soumissionnaires peuvent poser des questions concernant le CSC et le marché. Les questions seront posées par écrit à Mme </w:t>
      </w:r>
      <w:r w:rsidR="002414FF" w:rsidRPr="002414FF">
        <w:rPr>
          <w:rFonts w:ascii="Georgia" w:eastAsia="Calibri" w:hAnsi="Georgia"/>
          <w:color w:val="585756"/>
          <w:sz w:val="21"/>
          <w:szCs w:val="22"/>
          <w:lang w:val="fr-FR"/>
        </w:rPr>
        <w:t xml:space="preserve">Mariame CISSE </w:t>
      </w:r>
      <w:r w:rsidRPr="006755E3">
        <w:rPr>
          <w:rFonts w:ascii="Georgia" w:eastAsia="Calibri" w:hAnsi="Georgia"/>
          <w:color w:val="585756"/>
          <w:sz w:val="21"/>
          <w:szCs w:val="22"/>
          <w:lang w:val="fr-FR"/>
        </w:rPr>
        <w:t>(</w:t>
      </w:r>
      <w:hyperlink r:id="rId22" w:history="1">
        <w:r w:rsidR="002414FF">
          <w:rPr>
            <w:rStyle w:val="Lienhypertexte"/>
            <w:rFonts w:ascii="Georgia" w:eastAsia="Calibri" w:hAnsi="Georgia"/>
            <w:sz w:val="21"/>
            <w:szCs w:val="22"/>
            <w:lang w:val="fr-FR"/>
          </w:rPr>
          <w:t>mariame.cisse</w:t>
        </w:r>
        <w:r w:rsidR="002414FF" w:rsidRPr="006755E3">
          <w:rPr>
            <w:rStyle w:val="Lienhypertexte"/>
            <w:rFonts w:ascii="Georgia" w:eastAsia="Calibri" w:hAnsi="Georgia"/>
            <w:sz w:val="21"/>
            <w:szCs w:val="22"/>
            <w:lang w:val="fr-FR"/>
          </w:rPr>
          <w:t>@enabel.be</w:t>
        </w:r>
      </w:hyperlink>
      <w:r w:rsidRPr="006755E3">
        <w:rPr>
          <w:rFonts w:ascii="Georgia" w:eastAsia="Calibri" w:hAnsi="Georgia"/>
          <w:color w:val="585756"/>
          <w:sz w:val="21"/>
          <w:szCs w:val="22"/>
          <w:lang w:val="fr-FR"/>
        </w:rPr>
        <w:t>) et il y sera répondu au fur et à mesure de leur réception. L’aperçu complet des questions posées sera disponible sur demande à l’adresse ci-dessus.</w:t>
      </w:r>
    </w:p>
    <w:p w14:paraId="4CC0EEAD" w14:textId="77777777" w:rsidR="00F25FE1" w:rsidRPr="006755E3" w:rsidRDefault="00F25FE1" w:rsidP="00F25FE1">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Jusqu’à la notification de la décision d’attribution, il ne sera donné aucune information sur l’évolution de la procédure.</w:t>
      </w:r>
    </w:p>
    <w:p w14:paraId="20913220" w14:textId="77777777" w:rsidR="00F25FE1" w:rsidRPr="006755E3" w:rsidRDefault="00F25FE1" w:rsidP="00F25FE1">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 xml:space="preserve">Les documents de marchés seront accessibles gratuitement à l’adresse internet suivante : </w:t>
      </w:r>
      <w:hyperlink r:id="rId23" w:history="1">
        <w:r w:rsidRPr="006755E3">
          <w:rPr>
            <w:rStyle w:val="Lienhypertexte"/>
            <w:rFonts w:ascii="Georgia" w:eastAsia="Calibri" w:hAnsi="Georgia"/>
            <w:sz w:val="21"/>
            <w:szCs w:val="22"/>
            <w:lang w:val="fr-FR"/>
          </w:rPr>
          <w:t>https://www.enabel.be/fr/content/marches-publics-ctb</w:t>
        </w:r>
      </w:hyperlink>
      <w:r w:rsidRPr="006755E3">
        <w:rPr>
          <w:rFonts w:ascii="Georgia" w:eastAsia="Calibri" w:hAnsi="Georgia"/>
          <w:color w:val="585756"/>
          <w:sz w:val="21"/>
          <w:szCs w:val="22"/>
          <w:lang w:val="fr-FR"/>
        </w:rPr>
        <w:t>.</w:t>
      </w:r>
    </w:p>
    <w:p w14:paraId="63D95EE5" w14:textId="61B0EBC5" w:rsidR="009804F1" w:rsidRPr="006755E3" w:rsidRDefault="009804F1" w:rsidP="0020576C">
      <w:pPr>
        <w:pStyle w:val="BTCtextCTB"/>
        <w:rPr>
          <w:rFonts w:ascii="Georgia" w:eastAsia="Calibri" w:hAnsi="Georgia"/>
          <w:color w:val="585756"/>
          <w:sz w:val="21"/>
          <w:szCs w:val="22"/>
          <w:lang w:val="fr-FR"/>
        </w:rPr>
      </w:pPr>
      <w:bookmarkStart w:id="80" w:name="_Hlk81929243"/>
      <w:bookmarkEnd w:id="78"/>
      <w:r w:rsidRPr="006755E3">
        <w:rPr>
          <w:rFonts w:ascii="Georgia" w:eastAsia="Calibri" w:hAnsi="Georgia"/>
          <w:color w:val="585756"/>
          <w:sz w:val="21"/>
          <w:szCs w:val="22"/>
          <w:lang w:val="fr-FR"/>
        </w:rPr>
        <w:t xml:space="preserve">Le soumissionnaire est censé introduire son offre en ayant pris connaissance et en tenant compte des rectifications éventuelles concernant le CSC qui sont publiées sur le site web </w:t>
      </w:r>
      <w:r w:rsidR="0021448A" w:rsidRPr="006755E3">
        <w:rPr>
          <w:rFonts w:ascii="Georgia" w:eastAsia="Calibri" w:hAnsi="Georgia"/>
          <w:color w:val="585756"/>
          <w:sz w:val="21"/>
          <w:szCs w:val="22"/>
          <w:lang w:val="fr-FR"/>
        </w:rPr>
        <w:t>d’</w:t>
      </w:r>
      <w:proofErr w:type="spellStart"/>
      <w:r w:rsidR="0021448A" w:rsidRPr="006755E3">
        <w:rPr>
          <w:rFonts w:ascii="Georgia" w:eastAsia="Calibri" w:hAnsi="Georgia"/>
          <w:color w:val="585756"/>
          <w:sz w:val="21"/>
          <w:szCs w:val="22"/>
          <w:lang w:val="fr-FR"/>
        </w:rPr>
        <w:t>Enabel</w:t>
      </w:r>
      <w:proofErr w:type="spellEnd"/>
      <w:r w:rsidR="0021448A" w:rsidRPr="006755E3">
        <w:rPr>
          <w:rFonts w:ascii="Georgia" w:eastAsia="Calibri" w:hAnsi="Georgia"/>
          <w:color w:val="585756"/>
          <w:sz w:val="21"/>
          <w:szCs w:val="22"/>
          <w:lang w:val="fr-FR"/>
        </w:rPr>
        <w:t xml:space="preserve"> </w:t>
      </w:r>
      <w:r w:rsidRPr="006755E3">
        <w:rPr>
          <w:rFonts w:ascii="Georgia" w:eastAsia="Calibri" w:hAnsi="Georgia"/>
          <w:color w:val="585756"/>
          <w:sz w:val="21"/>
          <w:szCs w:val="22"/>
          <w:lang w:val="fr-FR"/>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1B7D1181"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bookmarkEnd w:id="80"/>
    </w:p>
    <w:p w14:paraId="28154A3F" w14:textId="77777777" w:rsidR="000C77D1" w:rsidRPr="006755E3" w:rsidRDefault="000C77D1" w:rsidP="0020576C">
      <w:pPr>
        <w:pStyle w:val="Corpsdetexte"/>
        <w:rPr>
          <w:rFonts w:ascii="Georgia" w:eastAsia="Calibri" w:hAnsi="Georgia" w:cs="Times New Roman"/>
          <w:color w:val="585756"/>
          <w:kern w:val="0"/>
          <w:sz w:val="21"/>
          <w:szCs w:val="22"/>
        </w:rPr>
      </w:pPr>
    </w:p>
    <w:p w14:paraId="7DCBAFC4" w14:textId="77777777" w:rsidR="009804F1" w:rsidRPr="006755E3" w:rsidRDefault="029BA63B" w:rsidP="00EF2975">
      <w:pPr>
        <w:pStyle w:val="Titre2"/>
        <w:keepLines w:val="0"/>
        <w:widowControl w:val="0"/>
        <w:numPr>
          <w:ilvl w:val="1"/>
          <w:numId w:val="5"/>
        </w:numPr>
        <w:tabs>
          <w:tab w:val="num" w:pos="576"/>
        </w:tabs>
        <w:suppressAutoHyphens/>
        <w:spacing w:after="240"/>
        <w:jc w:val="both"/>
        <w:rPr>
          <w:lang w:val="fr-FR"/>
        </w:rPr>
      </w:pPr>
      <w:bookmarkStart w:id="81" w:name="_Toc260134199"/>
      <w:bookmarkStart w:id="82" w:name="_Toc364253077"/>
      <w:bookmarkStart w:id="83" w:name="_Toc118793715"/>
      <w:r w:rsidRPr="006755E3">
        <w:rPr>
          <w:lang w:val="fr-FR"/>
        </w:rPr>
        <w:t>Offre</w:t>
      </w:r>
      <w:bookmarkEnd w:id="81"/>
      <w:bookmarkEnd w:id="82"/>
      <w:bookmarkEnd w:id="83"/>
    </w:p>
    <w:p w14:paraId="0A22DEA1" w14:textId="77777777" w:rsidR="009804F1" w:rsidRPr="006755E3" w:rsidRDefault="029BA63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84" w:name="_Toc118793716"/>
      <w:bookmarkStart w:id="85" w:name="_Toc257380483"/>
      <w:bookmarkStart w:id="86" w:name="_Toc260134200"/>
      <w:r w:rsidRPr="006755E3">
        <w:rPr>
          <w:lang w:val="fr-FR"/>
        </w:rPr>
        <w:t>Données à mentionner dans l’offre</w:t>
      </w:r>
      <w:bookmarkEnd w:id="84"/>
    </w:p>
    <w:p w14:paraId="76C373AB" w14:textId="76DEE531"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 soumissionnaire est tenu d’utiliser le</w:t>
      </w:r>
      <w:r w:rsidR="00294A1E" w:rsidRPr="006755E3">
        <w:rPr>
          <w:rFonts w:ascii="Georgia" w:eastAsia="Calibri" w:hAnsi="Georgia" w:cs="Times New Roman"/>
          <w:color w:val="585756"/>
          <w:kern w:val="0"/>
          <w:sz w:val="21"/>
          <w:szCs w:val="22"/>
        </w:rPr>
        <w:t>s</w:t>
      </w:r>
      <w:r w:rsidRPr="006755E3">
        <w:rPr>
          <w:rFonts w:ascii="Georgia" w:eastAsia="Calibri" w:hAnsi="Georgia" w:cs="Times New Roman"/>
          <w:color w:val="585756"/>
          <w:kern w:val="0"/>
          <w:sz w:val="21"/>
          <w:szCs w:val="22"/>
        </w:rPr>
        <w:t xml:space="preserve"> formulaire</w:t>
      </w:r>
      <w:r w:rsidR="00294A1E" w:rsidRPr="006755E3">
        <w:rPr>
          <w:rFonts w:ascii="Georgia" w:eastAsia="Calibri" w:hAnsi="Georgia" w:cs="Times New Roman"/>
          <w:color w:val="585756"/>
          <w:kern w:val="0"/>
          <w:sz w:val="21"/>
          <w:szCs w:val="22"/>
        </w:rPr>
        <w:t>s</w:t>
      </w:r>
      <w:r w:rsidRPr="006755E3">
        <w:rPr>
          <w:rFonts w:ascii="Georgia" w:eastAsia="Calibri" w:hAnsi="Georgia" w:cs="Times New Roman"/>
          <w:color w:val="585756"/>
          <w:kern w:val="0"/>
          <w:sz w:val="21"/>
          <w:szCs w:val="22"/>
        </w:rPr>
        <w:t xml:space="preserve"> d’offre joint en annexe. A défaut d'utiliser ce</w:t>
      </w:r>
      <w:r w:rsidR="00A53DEF" w:rsidRPr="006755E3">
        <w:rPr>
          <w:rFonts w:ascii="Georgia" w:eastAsia="Calibri" w:hAnsi="Georgia" w:cs="Times New Roman"/>
          <w:color w:val="585756"/>
          <w:kern w:val="0"/>
          <w:sz w:val="21"/>
          <w:szCs w:val="22"/>
        </w:rPr>
        <w:t>s</w:t>
      </w:r>
      <w:r w:rsidRPr="006755E3">
        <w:rPr>
          <w:rFonts w:ascii="Georgia" w:eastAsia="Calibri" w:hAnsi="Georgia" w:cs="Times New Roman"/>
          <w:color w:val="585756"/>
          <w:kern w:val="0"/>
          <w:sz w:val="21"/>
          <w:szCs w:val="22"/>
        </w:rPr>
        <w:t xml:space="preserve"> formulaire</w:t>
      </w:r>
      <w:r w:rsidR="00A53DEF" w:rsidRPr="006755E3">
        <w:rPr>
          <w:rFonts w:ascii="Georgia" w:eastAsia="Calibri" w:hAnsi="Georgia" w:cs="Times New Roman"/>
          <w:color w:val="585756"/>
          <w:kern w:val="0"/>
          <w:sz w:val="21"/>
          <w:szCs w:val="22"/>
        </w:rPr>
        <w:t>s</w:t>
      </w:r>
      <w:r w:rsidRPr="006755E3">
        <w:rPr>
          <w:rFonts w:ascii="Georgia" w:eastAsia="Calibri" w:hAnsi="Georgia" w:cs="Times New Roman"/>
          <w:color w:val="585756"/>
          <w:kern w:val="0"/>
          <w:sz w:val="21"/>
          <w:szCs w:val="22"/>
        </w:rPr>
        <w:t xml:space="preserve">, il supporte l'entière responsabilité de la parfaite concordance entre </w:t>
      </w:r>
      <w:r w:rsidRPr="006755E3">
        <w:rPr>
          <w:rFonts w:ascii="Georgia" w:eastAsia="Calibri" w:hAnsi="Georgia" w:cs="Times New Roman"/>
          <w:color w:val="585756"/>
          <w:kern w:val="0"/>
          <w:sz w:val="21"/>
          <w:szCs w:val="22"/>
        </w:rPr>
        <w:lastRenderedPageBreak/>
        <w:t>les documents qu'il a utilisés et le</w:t>
      </w:r>
      <w:r w:rsidR="00A53DEF" w:rsidRPr="006755E3">
        <w:rPr>
          <w:rFonts w:ascii="Georgia" w:eastAsia="Calibri" w:hAnsi="Georgia" w:cs="Times New Roman"/>
          <w:color w:val="585756"/>
          <w:kern w:val="0"/>
          <w:sz w:val="21"/>
          <w:szCs w:val="22"/>
        </w:rPr>
        <w:t>s</w:t>
      </w:r>
      <w:r w:rsidRPr="006755E3">
        <w:rPr>
          <w:rFonts w:ascii="Georgia" w:eastAsia="Calibri" w:hAnsi="Georgia" w:cs="Times New Roman"/>
          <w:color w:val="585756"/>
          <w:kern w:val="0"/>
          <w:sz w:val="21"/>
          <w:szCs w:val="22"/>
        </w:rPr>
        <w:t xml:space="preserve"> formulaire</w:t>
      </w:r>
      <w:r w:rsidR="00A53DEF" w:rsidRPr="006755E3">
        <w:rPr>
          <w:rFonts w:ascii="Georgia" w:eastAsia="Calibri" w:hAnsi="Georgia" w:cs="Times New Roman"/>
          <w:color w:val="585756"/>
          <w:kern w:val="0"/>
          <w:sz w:val="21"/>
          <w:szCs w:val="22"/>
        </w:rPr>
        <w:t>s</w:t>
      </w:r>
      <w:r w:rsidRPr="006755E3">
        <w:rPr>
          <w:rFonts w:ascii="Georgia" w:eastAsia="Calibri" w:hAnsi="Georgia" w:cs="Times New Roman"/>
          <w:color w:val="585756"/>
          <w:kern w:val="0"/>
          <w:sz w:val="21"/>
          <w:szCs w:val="22"/>
        </w:rPr>
        <w:t>. </w:t>
      </w:r>
    </w:p>
    <w:p w14:paraId="0988EC25" w14:textId="3862C8D0"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L’offre et les annexes jointes au</w:t>
      </w:r>
      <w:r w:rsidR="00A53DEF" w:rsidRPr="006755E3">
        <w:rPr>
          <w:rFonts w:ascii="Georgia" w:eastAsia="Calibri" w:hAnsi="Georgia" w:cs="Times New Roman"/>
          <w:color w:val="585756"/>
          <w:kern w:val="0"/>
          <w:sz w:val="21"/>
          <w:szCs w:val="22"/>
        </w:rPr>
        <w:t>x</w:t>
      </w:r>
      <w:r w:rsidRPr="006755E3">
        <w:rPr>
          <w:rFonts w:ascii="Georgia" w:eastAsia="Calibri" w:hAnsi="Georgia" w:cs="Times New Roman"/>
          <w:color w:val="585756"/>
          <w:kern w:val="0"/>
          <w:sz w:val="21"/>
          <w:szCs w:val="22"/>
        </w:rPr>
        <w:t xml:space="preserve"> formulaire</w:t>
      </w:r>
      <w:r w:rsidR="00A53DEF" w:rsidRPr="006755E3">
        <w:rPr>
          <w:rFonts w:ascii="Georgia" w:eastAsia="Calibri" w:hAnsi="Georgia" w:cs="Times New Roman"/>
          <w:color w:val="585756"/>
          <w:kern w:val="0"/>
          <w:sz w:val="21"/>
          <w:szCs w:val="22"/>
        </w:rPr>
        <w:t>s</w:t>
      </w:r>
      <w:r w:rsidRPr="006755E3">
        <w:rPr>
          <w:rFonts w:ascii="Georgia" w:eastAsia="Calibri" w:hAnsi="Georgia" w:cs="Times New Roman"/>
          <w:color w:val="585756"/>
          <w:kern w:val="0"/>
          <w:sz w:val="21"/>
          <w:szCs w:val="22"/>
        </w:rPr>
        <w:t xml:space="preserve"> d’offre sont rédigées en français ou en néerlandais.</w:t>
      </w:r>
    </w:p>
    <w:p w14:paraId="64D80422" w14:textId="77777777"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Par le dépôt de son offre, le soumissionnaire renonce automatiquement à ses conditions générales ou particulières de vente, même si celles-ci sont mentionnées dans l’une ou l’autre annexe à son offre.</w:t>
      </w:r>
    </w:p>
    <w:p w14:paraId="3FD1EEF0" w14:textId="4FF871C7"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6755E3" w:rsidRDefault="029BA63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87" w:name="_Toc118793717"/>
      <w:r w:rsidRPr="006755E3">
        <w:rPr>
          <w:lang w:val="fr-FR"/>
        </w:rPr>
        <w:t>Durée de validité de l’offre</w:t>
      </w:r>
      <w:bookmarkEnd w:id="87"/>
    </w:p>
    <w:p w14:paraId="64C42FF0" w14:textId="6B7717F6"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 xml:space="preserve">Les soumissionnaires restent liés par leur offre pendant un délai de 90 jours calendrier, à compter de la date limite de réception. </w:t>
      </w:r>
    </w:p>
    <w:p w14:paraId="4BAB3101" w14:textId="216C5FA3"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En cas de dépassement du délai visé ci-dessus, la validité de l’offre sera traitée lors des négociations.</w:t>
      </w:r>
    </w:p>
    <w:p w14:paraId="0183E3C3" w14:textId="77777777" w:rsidR="009804F1" w:rsidRPr="006755E3" w:rsidRDefault="029BA63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88" w:name="_Toc257380485"/>
      <w:bookmarkStart w:id="89" w:name="_Toc260134204"/>
      <w:bookmarkStart w:id="90" w:name="_Toc118793718"/>
      <w:bookmarkEnd w:id="85"/>
      <w:bookmarkEnd w:id="86"/>
      <w:r w:rsidRPr="006755E3">
        <w:rPr>
          <w:lang w:val="fr-FR"/>
        </w:rPr>
        <w:t>Détermination des prix</w:t>
      </w:r>
      <w:bookmarkEnd w:id="88"/>
      <w:bookmarkEnd w:id="89"/>
      <w:bookmarkEnd w:id="90"/>
    </w:p>
    <w:p w14:paraId="3BC54EA3" w14:textId="77777777" w:rsidR="009804F1" w:rsidRPr="006755E3" w:rsidRDefault="029BA63B" w:rsidP="0020576C">
      <w:pPr>
        <w:pStyle w:val="Corpsdetexte"/>
        <w:rPr>
          <w:rFonts w:ascii="Georgia" w:eastAsia="Calibri" w:hAnsi="Georgia" w:cs="Times New Roman"/>
          <w:color w:val="585756"/>
          <w:kern w:val="0"/>
          <w:sz w:val="21"/>
          <w:szCs w:val="21"/>
        </w:rPr>
      </w:pPr>
      <w:r w:rsidRPr="006755E3">
        <w:rPr>
          <w:rFonts w:ascii="Georgia" w:eastAsia="Calibri" w:hAnsi="Georgia" w:cs="Times New Roman"/>
          <w:color w:val="585756"/>
          <w:kern w:val="0"/>
          <w:sz w:val="21"/>
          <w:szCs w:val="21"/>
        </w:rPr>
        <w:t>Tous les prix mentionnés dans le formulaire d’offre doivent être obligatoirement libellés en EURO.</w:t>
      </w:r>
    </w:p>
    <w:p w14:paraId="51D3C86E" w14:textId="037B9969" w:rsidR="009804F1" w:rsidRPr="006755E3" w:rsidRDefault="029BA63B" w:rsidP="0020576C">
      <w:pPr>
        <w:pStyle w:val="Corpsdetexte"/>
        <w:rPr>
          <w:rFonts w:ascii="Georgia" w:eastAsia="Calibri" w:hAnsi="Georgia" w:cs="Times New Roman"/>
          <w:color w:val="585756"/>
          <w:kern w:val="0"/>
          <w:sz w:val="21"/>
          <w:szCs w:val="21"/>
        </w:rPr>
      </w:pPr>
      <w:r w:rsidRPr="006755E3">
        <w:rPr>
          <w:rFonts w:ascii="Georgia" w:eastAsia="Calibri" w:hAnsi="Georgia" w:cs="Times New Roman"/>
          <w:color w:val="585756"/>
          <w:kern w:val="0"/>
          <w:sz w:val="21"/>
          <w:szCs w:val="21"/>
        </w:rPr>
        <w:t>Le présent marché est un marché à prix global, ce qui signifie que le prix global est forfaitaire et couvre l’ensemble des prestations du marché ou chacun des postes de l’inventaire.</w:t>
      </w:r>
    </w:p>
    <w:p w14:paraId="4BA217FB" w14:textId="77777777" w:rsidR="009804F1" w:rsidRPr="006755E3" w:rsidRDefault="029BA63B" w:rsidP="0020576C">
      <w:pPr>
        <w:pStyle w:val="Corpsdetexte"/>
        <w:rPr>
          <w:rFonts w:ascii="Georgia" w:eastAsia="Calibri" w:hAnsi="Georgia" w:cs="Times New Roman"/>
          <w:color w:val="585756"/>
          <w:kern w:val="0"/>
          <w:sz w:val="21"/>
          <w:szCs w:val="21"/>
        </w:rPr>
      </w:pPr>
      <w:r w:rsidRPr="006755E3">
        <w:rPr>
          <w:rFonts w:ascii="Georgia" w:eastAsia="Calibri" w:hAnsi="Georgia" w:cs="Times New Roman"/>
          <w:color w:val="585756"/>
          <w:kern w:val="0"/>
          <w:sz w:val="21"/>
          <w:szCs w:val="21"/>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6755E3" w:rsidRDefault="79EEDDB4" w:rsidP="0020576C">
      <w:pPr>
        <w:pStyle w:val="Titre4"/>
        <w:jc w:val="both"/>
        <w:rPr>
          <w:lang w:val="fr-FR"/>
        </w:rPr>
      </w:pPr>
      <w:bookmarkStart w:id="91" w:name="_Toc118793719"/>
      <w:r w:rsidRPr="006755E3">
        <w:rPr>
          <w:lang w:val="fr-FR"/>
        </w:rPr>
        <w:t>Eléments inclus dans le prix</w:t>
      </w:r>
      <w:bookmarkEnd w:id="91"/>
    </w:p>
    <w:p w14:paraId="0E18D140" w14:textId="7A4E6D26"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6755E3" w:rsidRDefault="009804F1"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Sont notamment inclus dans les prix :</w:t>
      </w:r>
    </w:p>
    <w:p w14:paraId="16FAAA3B" w14:textId="0D9CC9AD" w:rsidR="009804F1" w:rsidRPr="006755E3" w:rsidRDefault="009804F1" w:rsidP="00EF2975">
      <w:pPr>
        <w:pStyle w:val="Corpsdetexte"/>
        <w:numPr>
          <w:ilvl w:val="0"/>
          <w:numId w:val="29"/>
        </w:numPr>
        <w:rPr>
          <w:rFonts w:ascii="Georgia" w:eastAsia="Calibri" w:hAnsi="Georgia" w:cs="Times New Roman"/>
          <w:color w:val="585756"/>
          <w:kern w:val="0"/>
          <w:sz w:val="21"/>
          <w:szCs w:val="22"/>
        </w:rPr>
      </w:pPr>
      <w:bookmarkStart w:id="92" w:name="_Hlk81929778"/>
      <w:proofErr w:type="gramStart"/>
      <w:r w:rsidRPr="006755E3">
        <w:rPr>
          <w:rFonts w:ascii="Georgia" w:eastAsia="Calibri" w:hAnsi="Georgia" w:cs="Times New Roman"/>
          <w:color w:val="585756"/>
          <w:kern w:val="0"/>
          <w:sz w:val="21"/>
          <w:szCs w:val="22"/>
        </w:rPr>
        <w:t>la</w:t>
      </w:r>
      <w:proofErr w:type="gramEnd"/>
      <w:r w:rsidRPr="006755E3">
        <w:rPr>
          <w:rFonts w:ascii="Georgia" w:eastAsia="Calibri" w:hAnsi="Georgia" w:cs="Times New Roman"/>
          <w:color w:val="585756"/>
          <w:kern w:val="0"/>
          <w:sz w:val="21"/>
          <w:szCs w:val="22"/>
        </w:rPr>
        <w:t xml:space="preserve"> gestion administrative et le secrétariat</w:t>
      </w:r>
      <w:r w:rsidR="008D55B5" w:rsidRPr="006755E3">
        <w:rPr>
          <w:rFonts w:ascii="Georgia" w:eastAsia="Calibri" w:hAnsi="Georgia" w:cs="Times New Roman"/>
          <w:color w:val="585756"/>
          <w:kern w:val="0"/>
          <w:sz w:val="21"/>
          <w:szCs w:val="22"/>
        </w:rPr>
        <w:t xml:space="preserve"> </w:t>
      </w:r>
      <w:r w:rsidRPr="006755E3">
        <w:rPr>
          <w:rFonts w:ascii="Georgia" w:eastAsia="Calibri" w:hAnsi="Georgia" w:cs="Times New Roman"/>
          <w:color w:val="585756"/>
          <w:kern w:val="0"/>
          <w:sz w:val="21"/>
          <w:szCs w:val="22"/>
        </w:rPr>
        <w:t>;</w:t>
      </w:r>
    </w:p>
    <w:p w14:paraId="29616929" w14:textId="52F1B608" w:rsidR="009804F1" w:rsidRPr="006755E3" w:rsidRDefault="009804F1" w:rsidP="00EF2975">
      <w:pPr>
        <w:pStyle w:val="Corpsdetexte"/>
        <w:numPr>
          <w:ilvl w:val="0"/>
          <w:numId w:val="29"/>
        </w:numPr>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le</w:t>
      </w:r>
      <w:proofErr w:type="gramEnd"/>
      <w:r w:rsidRPr="006755E3">
        <w:rPr>
          <w:rFonts w:ascii="Georgia" w:eastAsia="Calibri" w:hAnsi="Georgia" w:cs="Times New Roman"/>
          <w:color w:val="585756"/>
          <w:kern w:val="0"/>
          <w:sz w:val="21"/>
          <w:szCs w:val="22"/>
        </w:rPr>
        <w:t xml:space="preserve"> déplacement, le transport et l'assurance</w:t>
      </w:r>
      <w:r w:rsidR="008D55B5" w:rsidRPr="006755E3">
        <w:rPr>
          <w:rFonts w:ascii="Georgia" w:eastAsia="Calibri" w:hAnsi="Georgia" w:cs="Times New Roman"/>
          <w:color w:val="585756"/>
          <w:kern w:val="0"/>
          <w:sz w:val="21"/>
          <w:szCs w:val="22"/>
        </w:rPr>
        <w:t xml:space="preserve"> </w:t>
      </w:r>
      <w:r w:rsidRPr="006755E3">
        <w:rPr>
          <w:rFonts w:ascii="Georgia" w:eastAsia="Calibri" w:hAnsi="Georgia" w:cs="Times New Roman"/>
          <w:color w:val="585756"/>
          <w:kern w:val="0"/>
          <w:sz w:val="21"/>
          <w:szCs w:val="22"/>
        </w:rPr>
        <w:t>;</w:t>
      </w:r>
    </w:p>
    <w:p w14:paraId="190C0790" w14:textId="1DE135FD" w:rsidR="009804F1" w:rsidRPr="006755E3" w:rsidRDefault="009804F1" w:rsidP="00EF2975">
      <w:pPr>
        <w:pStyle w:val="Corpsdetexte"/>
        <w:numPr>
          <w:ilvl w:val="0"/>
          <w:numId w:val="29"/>
        </w:numPr>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la</w:t>
      </w:r>
      <w:proofErr w:type="gramEnd"/>
      <w:r w:rsidRPr="006755E3">
        <w:rPr>
          <w:rFonts w:ascii="Georgia" w:eastAsia="Calibri" w:hAnsi="Georgia" w:cs="Times New Roman"/>
          <w:color w:val="585756"/>
          <w:kern w:val="0"/>
          <w:sz w:val="21"/>
          <w:szCs w:val="22"/>
        </w:rPr>
        <w:t xml:space="preserve"> documentation relative aux services</w:t>
      </w:r>
      <w:r w:rsidR="008D55B5" w:rsidRPr="006755E3">
        <w:rPr>
          <w:rFonts w:ascii="Georgia" w:eastAsia="Calibri" w:hAnsi="Georgia" w:cs="Times New Roman"/>
          <w:color w:val="585756"/>
          <w:kern w:val="0"/>
          <w:sz w:val="21"/>
          <w:szCs w:val="22"/>
        </w:rPr>
        <w:t xml:space="preserve"> </w:t>
      </w:r>
      <w:r w:rsidRPr="006755E3">
        <w:rPr>
          <w:rFonts w:ascii="Georgia" w:eastAsia="Calibri" w:hAnsi="Georgia" w:cs="Times New Roman"/>
          <w:color w:val="585756"/>
          <w:kern w:val="0"/>
          <w:sz w:val="21"/>
          <w:szCs w:val="22"/>
        </w:rPr>
        <w:t>;</w:t>
      </w:r>
    </w:p>
    <w:p w14:paraId="7D8AE598" w14:textId="63E0DFA8" w:rsidR="009804F1" w:rsidRPr="006755E3" w:rsidRDefault="009804F1" w:rsidP="00EF2975">
      <w:pPr>
        <w:pStyle w:val="Corpsdetexte"/>
        <w:numPr>
          <w:ilvl w:val="0"/>
          <w:numId w:val="29"/>
        </w:numPr>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la</w:t>
      </w:r>
      <w:proofErr w:type="gramEnd"/>
      <w:r w:rsidRPr="006755E3">
        <w:rPr>
          <w:rFonts w:ascii="Georgia" w:eastAsia="Calibri" w:hAnsi="Georgia" w:cs="Times New Roman"/>
          <w:color w:val="585756"/>
          <w:kern w:val="0"/>
          <w:sz w:val="21"/>
          <w:szCs w:val="22"/>
        </w:rPr>
        <w:t xml:space="preserve"> livraison de documents ou de pièces liés à l'exécution</w:t>
      </w:r>
      <w:r w:rsidR="008D55B5" w:rsidRPr="006755E3">
        <w:rPr>
          <w:rFonts w:ascii="Georgia" w:eastAsia="Calibri" w:hAnsi="Georgia" w:cs="Times New Roman"/>
          <w:color w:val="585756"/>
          <w:kern w:val="0"/>
          <w:sz w:val="21"/>
          <w:szCs w:val="22"/>
        </w:rPr>
        <w:t xml:space="preserve"> </w:t>
      </w:r>
      <w:r w:rsidRPr="006755E3">
        <w:rPr>
          <w:rFonts w:ascii="Georgia" w:eastAsia="Calibri" w:hAnsi="Georgia" w:cs="Times New Roman"/>
          <w:color w:val="585756"/>
          <w:kern w:val="0"/>
          <w:sz w:val="21"/>
          <w:szCs w:val="22"/>
        </w:rPr>
        <w:t>;</w:t>
      </w:r>
    </w:p>
    <w:p w14:paraId="5496E098" w14:textId="44F12B70" w:rsidR="009804F1" w:rsidRPr="006755E3" w:rsidRDefault="009804F1" w:rsidP="00EF2975">
      <w:pPr>
        <w:pStyle w:val="Corpsdetexte"/>
        <w:numPr>
          <w:ilvl w:val="0"/>
          <w:numId w:val="29"/>
        </w:numPr>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les</w:t>
      </w:r>
      <w:proofErr w:type="gramEnd"/>
      <w:r w:rsidRPr="006755E3">
        <w:rPr>
          <w:rFonts w:ascii="Georgia" w:eastAsia="Calibri" w:hAnsi="Georgia" w:cs="Times New Roman"/>
          <w:color w:val="585756"/>
          <w:kern w:val="0"/>
          <w:sz w:val="21"/>
          <w:szCs w:val="22"/>
        </w:rPr>
        <w:t xml:space="preserve"> emballages</w:t>
      </w:r>
      <w:r w:rsidR="008D55B5" w:rsidRPr="006755E3">
        <w:rPr>
          <w:rFonts w:ascii="Georgia" w:eastAsia="Calibri" w:hAnsi="Georgia" w:cs="Times New Roman"/>
          <w:color w:val="585756"/>
          <w:kern w:val="0"/>
          <w:sz w:val="21"/>
          <w:szCs w:val="22"/>
        </w:rPr>
        <w:t xml:space="preserve"> </w:t>
      </w:r>
      <w:r w:rsidRPr="006755E3">
        <w:rPr>
          <w:rFonts w:ascii="Georgia" w:eastAsia="Calibri" w:hAnsi="Georgia" w:cs="Times New Roman"/>
          <w:color w:val="585756"/>
          <w:kern w:val="0"/>
          <w:sz w:val="21"/>
          <w:szCs w:val="22"/>
        </w:rPr>
        <w:t>;</w:t>
      </w:r>
    </w:p>
    <w:p w14:paraId="3B33021B" w14:textId="731C47BE" w:rsidR="009804F1" w:rsidRPr="006755E3" w:rsidRDefault="009804F1" w:rsidP="00EF2975">
      <w:pPr>
        <w:pStyle w:val="Corpsdetexte"/>
        <w:numPr>
          <w:ilvl w:val="0"/>
          <w:numId w:val="29"/>
        </w:numPr>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la</w:t>
      </w:r>
      <w:proofErr w:type="gramEnd"/>
      <w:r w:rsidRPr="006755E3">
        <w:rPr>
          <w:rFonts w:ascii="Georgia" w:eastAsia="Calibri" w:hAnsi="Georgia" w:cs="Times New Roman"/>
          <w:color w:val="585756"/>
          <w:kern w:val="0"/>
          <w:sz w:val="21"/>
          <w:szCs w:val="22"/>
        </w:rPr>
        <w:t xml:space="preserve"> formation nécessaire à l'usage</w:t>
      </w:r>
      <w:r w:rsidR="008D55B5" w:rsidRPr="006755E3">
        <w:rPr>
          <w:rFonts w:ascii="Georgia" w:eastAsia="Calibri" w:hAnsi="Georgia" w:cs="Times New Roman"/>
          <w:color w:val="585756"/>
          <w:kern w:val="0"/>
          <w:sz w:val="21"/>
          <w:szCs w:val="22"/>
        </w:rPr>
        <w:t xml:space="preserve"> </w:t>
      </w:r>
      <w:r w:rsidRPr="006755E3">
        <w:rPr>
          <w:rFonts w:ascii="Georgia" w:eastAsia="Calibri" w:hAnsi="Georgia" w:cs="Times New Roman"/>
          <w:color w:val="585756"/>
          <w:kern w:val="0"/>
          <w:sz w:val="21"/>
          <w:szCs w:val="22"/>
        </w:rPr>
        <w:t>;</w:t>
      </w:r>
    </w:p>
    <w:p w14:paraId="2EE4AC50" w14:textId="298F5C6F" w:rsidR="009804F1" w:rsidRPr="006755E3" w:rsidRDefault="009804F1" w:rsidP="00EF2975">
      <w:pPr>
        <w:pStyle w:val="Corpsdetexte"/>
        <w:numPr>
          <w:ilvl w:val="0"/>
          <w:numId w:val="29"/>
        </w:numPr>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le</w:t>
      </w:r>
      <w:proofErr w:type="gramEnd"/>
      <w:r w:rsidRPr="006755E3">
        <w:rPr>
          <w:rFonts w:ascii="Georgia" w:eastAsia="Calibri" w:hAnsi="Georgia" w:cs="Times New Roman"/>
          <w:color w:val="585756"/>
          <w:kern w:val="0"/>
          <w:sz w:val="21"/>
          <w:szCs w:val="22"/>
        </w:rPr>
        <w:t xml:space="preserve"> cas échéant, les mesures imposées par la législation en matière de sécurité et de santé des travailleurs lors de l'exécution de leur travail</w:t>
      </w:r>
      <w:r w:rsidR="008D55B5" w:rsidRPr="006755E3">
        <w:rPr>
          <w:rFonts w:ascii="Georgia" w:eastAsia="Calibri" w:hAnsi="Georgia" w:cs="Times New Roman"/>
          <w:color w:val="585756"/>
          <w:kern w:val="0"/>
          <w:sz w:val="21"/>
          <w:szCs w:val="22"/>
        </w:rPr>
        <w:t> ;</w:t>
      </w:r>
    </w:p>
    <w:p w14:paraId="15B33F20" w14:textId="77777777" w:rsidR="009804F1" w:rsidRPr="006755E3" w:rsidRDefault="009804F1" w:rsidP="00EF2975">
      <w:pPr>
        <w:pStyle w:val="Corpsdetexte"/>
        <w:numPr>
          <w:ilvl w:val="0"/>
          <w:numId w:val="29"/>
        </w:numPr>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Les droits de douane et d’accise relatifs au matériel et aux produits utilisés ;</w:t>
      </w:r>
    </w:p>
    <w:bookmarkEnd w:id="92"/>
    <w:p w14:paraId="6890FC1C" w14:textId="763C9578" w:rsidR="009804F1" w:rsidRPr="006755E3" w:rsidRDefault="029BA63B" w:rsidP="00EF2975">
      <w:pPr>
        <w:pStyle w:val="Corpsdetexte"/>
        <w:numPr>
          <w:ilvl w:val="0"/>
          <w:numId w:val="29"/>
        </w:numPr>
      </w:pPr>
      <w:r w:rsidRPr="006755E3">
        <w:rPr>
          <w:rFonts w:ascii="Georgia" w:eastAsia="Calibri" w:hAnsi="Georgia" w:cs="Times New Roman"/>
          <w:color w:val="585756"/>
          <w:kern w:val="0"/>
          <w:sz w:val="21"/>
          <w:szCs w:val="21"/>
        </w:rPr>
        <w:t>Les frais de réception</w:t>
      </w:r>
    </w:p>
    <w:p w14:paraId="059E1120" w14:textId="77777777" w:rsidR="00FF2158" w:rsidRPr="006755E3" w:rsidRDefault="60455705" w:rsidP="00EF2975">
      <w:pPr>
        <w:pStyle w:val="Corpsdetexte"/>
        <w:numPr>
          <w:ilvl w:val="0"/>
          <w:numId w:val="29"/>
        </w:numPr>
        <w:rPr>
          <w:rFonts w:ascii="Georgia" w:eastAsia="Calibri" w:hAnsi="Georgia" w:cs="Times New Roman"/>
          <w:b/>
          <w:bCs/>
          <w:color w:val="585756"/>
          <w:kern w:val="0"/>
        </w:rPr>
      </w:pPr>
      <w:r w:rsidRPr="006755E3">
        <w:rPr>
          <w:rFonts w:ascii="Georgia" w:eastAsia="Calibri" w:hAnsi="Georgia" w:cs="Times New Roman"/>
          <w:b/>
          <w:bCs/>
          <w:color w:val="585756"/>
          <w:kern w:val="0"/>
        </w:rPr>
        <w:t xml:space="preserve">Les éventuels transports à partir du domicile du consultant pour effectuer les prestations au Sénégal (dans le cas où celui-ci ne se trouverait pas sur place) </w:t>
      </w:r>
      <w:r w:rsidRPr="006755E3">
        <w:rPr>
          <w:rFonts w:ascii="Georgia" w:eastAsia="Calibri" w:hAnsi="Georgia" w:cs="Times New Roman"/>
          <w:b/>
          <w:bCs/>
          <w:color w:val="585756"/>
          <w:kern w:val="0"/>
        </w:rPr>
        <w:lastRenderedPageBreak/>
        <w:t>;</w:t>
      </w:r>
    </w:p>
    <w:p w14:paraId="34080EAD" w14:textId="48ADF641" w:rsidR="00FF2158" w:rsidRPr="006755E3" w:rsidRDefault="60455705" w:rsidP="00EF2975">
      <w:pPr>
        <w:pStyle w:val="Corpsdetexte"/>
        <w:numPr>
          <w:ilvl w:val="0"/>
          <w:numId w:val="29"/>
        </w:numPr>
        <w:rPr>
          <w:rFonts w:ascii="Georgia" w:eastAsia="Calibri" w:hAnsi="Georgia" w:cs="Times New Roman"/>
          <w:b/>
          <w:bCs/>
          <w:color w:val="585756"/>
          <w:kern w:val="0"/>
        </w:rPr>
      </w:pPr>
      <w:r w:rsidRPr="006755E3">
        <w:rPr>
          <w:rFonts w:ascii="Georgia" w:eastAsia="Calibri" w:hAnsi="Georgia" w:cs="Times New Roman"/>
          <w:b/>
          <w:bCs/>
          <w:color w:val="585756"/>
          <w:kern w:val="0"/>
        </w:rPr>
        <w:t>Le logement du consultant, le transport ainsi que toutes ses dépenses personnelles au Sénégal.</w:t>
      </w:r>
    </w:p>
    <w:p w14:paraId="32A0161B" w14:textId="73D80626" w:rsidR="00FF2158" w:rsidRPr="006755E3" w:rsidRDefault="60455705" w:rsidP="00FF2158">
      <w:pPr>
        <w:rPr>
          <w:lang w:val="fr-FR"/>
        </w:rPr>
      </w:pPr>
      <w:r w:rsidRPr="006755E3">
        <w:rPr>
          <w:lang w:val="fr-FR"/>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4CBBD319" w14:textId="77777777" w:rsidR="00DD3A63" w:rsidRPr="006755E3" w:rsidRDefault="00DD3A63" w:rsidP="00DD3A63">
      <w:pPr>
        <w:pStyle w:val="Corpsdetexte"/>
        <w:rPr>
          <w:rFonts w:ascii="Georgia" w:eastAsia="Calibri" w:hAnsi="Georgia" w:cs="Times New Roman"/>
          <w:b/>
          <w:color w:val="585756"/>
          <w:kern w:val="0"/>
          <w:sz w:val="21"/>
          <w:szCs w:val="22"/>
          <w:u w:val="single"/>
        </w:rPr>
      </w:pPr>
      <w:r w:rsidRPr="006755E3">
        <w:rPr>
          <w:rFonts w:ascii="Georgia" w:eastAsia="Calibri" w:hAnsi="Georgia" w:cs="Times New Roman"/>
          <w:b/>
          <w:color w:val="585756"/>
          <w:kern w:val="0"/>
          <w:sz w:val="21"/>
          <w:szCs w:val="22"/>
          <w:u w:val="single"/>
        </w:rPr>
        <w:t>Attention :</w:t>
      </w:r>
    </w:p>
    <w:p w14:paraId="5C9E361B" w14:textId="77777777" w:rsidR="00DD3A63" w:rsidRPr="006755E3" w:rsidRDefault="00DD3A63" w:rsidP="00EF2975">
      <w:pPr>
        <w:pStyle w:val="Corpsdetexte"/>
        <w:numPr>
          <w:ilvl w:val="0"/>
          <w:numId w:val="30"/>
        </w:numPr>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Pour chaque marché, le cas échéant, dans le cadre des missions de terrain ou des prestations au siège d’</w:t>
      </w:r>
      <w:proofErr w:type="spellStart"/>
      <w:r w:rsidRPr="006755E3">
        <w:rPr>
          <w:rFonts w:ascii="Georgia" w:eastAsia="Calibri" w:hAnsi="Georgia" w:cs="Times New Roman"/>
          <w:color w:val="585756"/>
          <w:kern w:val="0"/>
          <w:sz w:val="21"/>
          <w:szCs w:val="22"/>
        </w:rPr>
        <w:t>Enabel</w:t>
      </w:r>
      <w:proofErr w:type="spellEnd"/>
      <w:r w:rsidRPr="006755E3">
        <w:rPr>
          <w:rFonts w:ascii="Georgia" w:eastAsia="Calibri" w:hAnsi="Georgia" w:cs="Times New Roman"/>
          <w:color w:val="585756"/>
          <w:kern w:val="0"/>
          <w:sz w:val="21"/>
          <w:szCs w:val="22"/>
        </w:rPr>
        <w:t xml:space="preserve"> à Bruxelles, les frais suivants seront pris en charge par </w:t>
      </w:r>
      <w:proofErr w:type="spellStart"/>
      <w:r w:rsidRPr="006755E3">
        <w:rPr>
          <w:rFonts w:ascii="Georgia" w:eastAsia="Calibri" w:hAnsi="Georgia" w:cs="Times New Roman"/>
          <w:color w:val="585756"/>
          <w:kern w:val="0"/>
          <w:sz w:val="21"/>
          <w:szCs w:val="22"/>
        </w:rPr>
        <w:t>Enabel</w:t>
      </w:r>
      <w:proofErr w:type="spellEnd"/>
      <w:r w:rsidRPr="006755E3">
        <w:rPr>
          <w:rFonts w:ascii="Georgia" w:eastAsia="Calibri" w:hAnsi="Georgia" w:cs="Times New Roman"/>
          <w:color w:val="585756"/>
          <w:kern w:val="0"/>
          <w:sz w:val="21"/>
          <w:szCs w:val="22"/>
        </w:rPr>
        <w:t xml:space="preserve"> :</w:t>
      </w:r>
    </w:p>
    <w:p w14:paraId="3C8E8359" w14:textId="77777777" w:rsidR="00DD3A63" w:rsidRPr="006755E3" w:rsidRDefault="00DD3A63">
      <w:pPr>
        <w:pStyle w:val="Corpsdetexte"/>
        <w:numPr>
          <w:ilvl w:val="0"/>
          <w:numId w:val="38"/>
        </w:numPr>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les</w:t>
      </w:r>
      <w:proofErr w:type="gramEnd"/>
      <w:r w:rsidRPr="006755E3">
        <w:rPr>
          <w:rFonts w:ascii="Georgia" w:eastAsia="Calibri" w:hAnsi="Georgia" w:cs="Times New Roman"/>
          <w:color w:val="585756"/>
          <w:kern w:val="0"/>
          <w:sz w:val="21"/>
          <w:szCs w:val="22"/>
        </w:rPr>
        <w:t xml:space="preserve"> frais liés à l’organisation des formations et/ou des ateliers : </w:t>
      </w:r>
    </w:p>
    <w:p w14:paraId="4251C97E" w14:textId="77777777" w:rsidR="00DD3A63" w:rsidRPr="006755E3" w:rsidRDefault="00DD3A63" w:rsidP="00EF2975">
      <w:pPr>
        <w:pStyle w:val="Corpsdetexte"/>
        <w:numPr>
          <w:ilvl w:val="1"/>
          <w:numId w:val="30"/>
        </w:numPr>
        <w:ind w:left="1418" w:hanging="338"/>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salle</w:t>
      </w:r>
      <w:proofErr w:type="gramEnd"/>
      <w:r w:rsidRPr="006755E3">
        <w:rPr>
          <w:rFonts w:ascii="Georgia" w:eastAsia="Calibri" w:hAnsi="Georgia" w:cs="Times New Roman"/>
          <w:color w:val="585756"/>
          <w:kern w:val="0"/>
          <w:sz w:val="21"/>
          <w:szCs w:val="22"/>
        </w:rPr>
        <w:t xml:space="preserve"> de formation, collations, reproduction des supports de formation à destination des participants, blocs-notes et stylos à destination des participants, matériel didactique nécessaire tel que rétroprojecteur, tableau et papier </w:t>
      </w:r>
      <w:proofErr w:type="spellStart"/>
      <w:r w:rsidRPr="006755E3">
        <w:rPr>
          <w:rFonts w:ascii="Georgia" w:eastAsia="Calibri" w:hAnsi="Georgia" w:cs="Times New Roman"/>
          <w:color w:val="585756"/>
          <w:kern w:val="0"/>
          <w:sz w:val="21"/>
          <w:szCs w:val="22"/>
        </w:rPr>
        <w:t>flipchart</w:t>
      </w:r>
      <w:proofErr w:type="spellEnd"/>
      <w:r w:rsidRPr="006755E3">
        <w:rPr>
          <w:rFonts w:ascii="Georgia" w:eastAsia="Calibri" w:hAnsi="Georgia" w:cs="Times New Roman"/>
          <w:color w:val="585756"/>
          <w:kern w:val="0"/>
          <w:sz w:val="21"/>
          <w:szCs w:val="22"/>
        </w:rPr>
        <w:t>.</w:t>
      </w:r>
    </w:p>
    <w:p w14:paraId="4170DF1C" w14:textId="6EFB2C3A" w:rsidR="00DD3A63" w:rsidRPr="006755E3" w:rsidRDefault="00DD3A63" w:rsidP="00AC167B">
      <w:pPr>
        <w:pStyle w:val="Titre4"/>
        <w:jc w:val="both"/>
        <w:rPr>
          <w:lang w:val="fr-FR"/>
        </w:rPr>
      </w:pPr>
      <w:bookmarkStart w:id="93" w:name="_Toc118793720"/>
      <w:r w:rsidRPr="006755E3">
        <w:rPr>
          <w:lang w:val="fr-FR"/>
        </w:rPr>
        <w:t>Eventuelle mission en Belgique</w:t>
      </w:r>
      <w:bookmarkEnd w:id="93"/>
    </w:p>
    <w:p w14:paraId="37878A78" w14:textId="0F5863CB" w:rsidR="00B66C74" w:rsidRPr="00EC4D5F" w:rsidRDefault="240A2A20" w:rsidP="00FF2158">
      <w:pPr>
        <w:pStyle w:val="Corpsdetexte"/>
        <w:rPr>
          <w:rFonts w:ascii="Georgia" w:eastAsia="Calibri" w:hAnsi="Georgia" w:cs="Times New Roman"/>
          <w:color w:val="585756"/>
          <w:kern w:val="0"/>
          <w:sz w:val="21"/>
          <w:szCs w:val="21"/>
        </w:rPr>
      </w:pPr>
      <w:r w:rsidRPr="006755E3">
        <w:rPr>
          <w:rFonts w:ascii="Georgia" w:eastAsia="Calibri" w:hAnsi="Georgia" w:cs="Times New Roman"/>
          <w:color w:val="585756"/>
          <w:kern w:val="0"/>
          <w:sz w:val="21"/>
          <w:szCs w:val="21"/>
        </w:rPr>
        <w:t>L’attention du soumissionnaire est attirée sur le fait</w:t>
      </w:r>
      <w:r w:rsidR="2BAEF4C4" w:rsidRPr="006755E3">
        <w:rPr>
          <w:rFonts w:ascii="Georgia" w:eastAsia="Calibri" w:hAnsi="Georgia" w:cs="Times New Roman"/>
          <w:color w:val="585756"/>
          <w:sz w:val="21"/>
          <w:szCs w:val="21"/>
        </w:rPr>
        <w:t xml:space="preserve"> qu’il est envisagé d’effectuer une mission de 4 (</w:t>
      </w:r>
      <w:r w:rsidR="2BAEF4C4" w:rsidRPr="00EC4D5F">
        <w:rPr>
          <w:rFonts w:ascii="Georgia" w:eastAsia="Calibri" w:hAnsi="Georgia" w:cs="Times New Roman"/>
          <w:color w:val="585756"/>
          <w:sz w:val="21"/>
          <w:szCs w:val="21"/>
        </w:rPr>
        <w:t xml:space="preserve">quatre) jours </w:t>
      </w:r>
      <w:r w:rsidR="2BAEF4C4" w:rsidRPr="00EC4D5F">
        <w:rPr>
          <w:rFonts w:ascii="Georgia" w:eastAsia="Calibri" w:hAnsi="Georgia" w:cs="Times New Roman"/>
          <w:color w:val="585756"/>
          <w:kern w:val="0"/>
          <w:sz w:val="21"/>
          <w:szCs w:val="21"/>
        </w:rPr>
        <w:t>en Belgique (durée estimée), cette mission sera confirmée ou non au cours de la recherche-action.</w:t>
      </w:r>
      <w:r w:rsidRPr="00EC4D5F">
        <w:rPr>
          <w:rFonts w:ascii="Georgia" w:eastAsia="Calibri" w:hAnsi="Georgia" w:cs="Times New Roman"/>
          <w:color w:val="585756"/>
          <w:kern w:val="0"/>
          <w:sz w:val="21"/>
          <w:szCs w:val="21"/>
        </w:rPr>
        <w:t xml:space="preserve"> </w:t>
      </w:r>
    </w:p>
    <w:p w14:paraId="3645C32D" w14:textId="4DB858CA" w:rsidR="004237CE" w:rsidRPr="00EC4D5F" w:rsidRDefault="2BAEF4C4" w:rsidP="44E62C0D">
      <w:pPr>
        <w:pStyle w:val="Corpsdetexte"/>
        <w:rPr>
          <w:rFonts w:ascii="Georgia" w:eastAsia="Calibri" w:hAnsi="Georgia" w:cs="Times New Roman"/>
          <w:b/>
          <w:bCs/>
          <w:color w:val="585756"/>
          <w:kern w:val="0"/>
          <w:sz w:val="21"/>
          <w:szCs w:val="21"/>
          <w:u w:val="single"/>
        </w:rPr>
      </w:pPr>
      <w:r w:rsidRPr="00EC4D5F">
        <w:rPr>
          <w:rFonts w:ascii="Georgia" w:eastAsia="Calibri" w:hAnsi="Georgia" w:cs="Times New Roman"/>
          <w:b/>
          <w:bCs/>
          <w:color w:val="585756"/>
          <w:kern w:val="0"/>
          <w:sz w:val="21"/>
          <w:szCs w:val="21"/>
          <w:u w:val="single"/>
        </w:rPr>
        <w:t>Dans le cas où cette mission en Belgique serait confirmée</w:t>
      </w:r>
      <w:r w:rsidR="7ABF0823" w:rsidRPr="00EC4D5F">
        <w:rPr>
          <w:rFonts w:ascii="Georgia" w:eastAsia="Calibri" w:hAnsi="Georgia" w:cs="Times New Roman"/>
          <w:b/>
          <w:bCs/>
          <w:color w:val="585756"/>
          <w:kern w:val="0"/>
          <w:sz w:val="21"/>
          <w:szCs w:val="21"/>
          <w:u w:val="single"/>
        </w:rPr>
        <w:t xml:space="preserve"> : </w:t>
      </w:r>
    </w:p>
    <w:p w14:paraId="1B572A9B" w14:textId="5EE4C62F" w:rsidR="00B66C74" w:rsidRPr="00EC4D5F" w:rsidRDefault="2BAEF4C4">
      <w:pPr>
        <w:pStyle w:val="Corpsdetexte"/>
        <w:numPr>
          <w:ilvl w:val="0"/>
          <w:numId w:val="35"/>
        </w:numPr>
        <w:rPr>
          <w:rFonts w:ascii="Georgia" w:eastAsia="Calibri" w:hAnsi="Georgia" w:cs="Times New Roman"/>
          <w:b/>
          <w:bCs/>
          <w:color w:val="585756"/>
          <w:kern w:val="0"/>
          <w:sz w:val="21"/>
          <w:szCs w:val="21"/>
          <w:u w:val="single"/>
        </w:rPr>
      </w:pPr>
      <w:proofErr w:type="gramStart"/>
      <w:r w:rsidRPr="00EC4D5F">
        <w:rPr>
          <w:rFonts w:ascii="Georgia" w:eastAsia="Calibri" w:hAnsi="Georgia" w:cs="Times New Roman"/>
          <w:b/>
          <w:bCs/>
          <w:color w:val="585756"/>
          <w:kern w:val="0"/>
          <w:sz w:val="21"/>
          <w:szCs w:val="21"/>
          <w:u w:val="single"/>
        </w:rPr>
        <w:t>les</w:t>
      </w:r>
      <w:proofErr w:type="gramEnd"/>
      <w:r w:rsidRPr="00EC4D5F">
        <w:rPr>
          <w:rFonts w:ascii="Georgia" w:eastAsia="Calibri" w:hAnsi="Georgia" w:cs="Times New Roman"/>
          <w:b/>
          <w:bCs/>
          <w:color w:val="585756"/>
          <w:kern w:val="0"/>
          <w:sz w:val="21"/>
          <w:szCs w:val="21"/>
          <w:u w:val="single"/>
        </w:rPr>
        <w:t xml:space="preserve"> frais suivants sont pris en charge par </w:t>
      </w:r>
      <w:proofErr w:type="spellStart"/>
      <w:r w:rsidRPr="00EC4D5F">
        <w:rPr>
          <w:rFonts w:ascii="Georgia" w:eastAsia="Calibri" w:hAnsi="Georgia" w:cs="Times New Roman"/>
          <w:b/>
          <w:bCs/>
          <w:color w:val="585756"/>
          <w:kern w:val="0"/>
          <w:sz w:val="21"/>
          <w:szCs w:val="21"/>
          <w:u w:val="single"/>
        </w:rPr>
        <w:t>Enabel</w:t>
      </w:r>
      <w:proofErr w:type="spellEnd"/>
      <w:r w:rsidRPr="00EC4D5F">
        <w:rPr>
          <w:rFonts w:ascii="Georgia" w:eastAsia="Calibri" w:hAnsi="Georgia" w:cs="Times New Roman"/>
          <w:b/>
          <w:bCs/>
          <w:color w:val="585756"/>
          <w:kern w:val="0"/>
          <w:sz w:val="21"/>
          <w:szCs w:val="21"/>
          <w:u w:val="single"/>
        </w:rPr>
        <w:t xml:space="preserve"> ou remboursés sur base de pièces justificatives.</w:t>
      </w:r>
      <w:r w:rsidRPr="00EC4D5F">
        <w:rPr>
          <w:rFonts w:ascii="Georgia" w:eastAsia="Calibri" w:hAnsi="Georgia" w:cs="Times New Roman"/>
          <w:color w:val="585756"/>
          <w:kern w:val="0"/>
          <w:sz w:val="21"/>
          <w:szCs w:val="21"/>
        </w:rPr>
        <w:t xml:space="preserve"> </w:t>
      </w:r>
    </w:p>
    <w:p w14:paraId="7A0A2C1C" w14:textId="77777777" w:rsidR="00B66C74" w:rsidRPr="00EC4D5F" w:rsidRDefault="00B66C74" w:rsidP="00B66C74">
      <w:pPr>
        <w:pStyle w:val="Corpsdetexte"/>
        <w:rPr>
          <w:rFonts w:ascii="Georgia" w:eastAsia="Calibri" w:hAnsi="Georgia" w:cs="Times New Roman"/>
          <w:color w:val="585756"/>
          <w:kern w:val="0"/>
          <w:sz w:val="21"/>
          <w:szCs w:val="22"/>
        </w:rPr>
      </w:pPr>
      <w:r w:rsidRPr="00EC4D5F">
        <w:rPr>
          <w:rFonts w:ascii="Georgia" w:eastAsia="Calibri" w:hAnsi="Georgia" w:cs="Times New Roman"/>
          <w:color w:val="585756"/>
          <w:kern w:val="0"/>
          <w:sz w:val="21"/>
          <w:szCs w:val="22"/>
        </w:rPr>
        <w:t>Pour les frais remboursables sur base de pièces justificatives, l’accord d’</w:t>
      </w:r>
      <w:proofErr w:type="spellStart"/>
      <w:r w:rsidRPr="00EC4D5F">
        <w:rPr>
          <w:rFonts w:ascii="Georgia" w:eastAsia="Calibri" w:hAnsi="Georgia" w:cs="Times New Roman"/>
          <w:color w:val="585756"/>
          <w:kern w:val="0"/>
          <w:sz w:val="21"/>
          <w:szCs w:val="22"/>
        </w:rPr>
        <w:t>Enabel</w:t>
      </w:r>
      <w:proofErr w:type="spellEnd"/>
      <w:r w:rsidRPr="00EC4D5F">
        <w:rPr>
          <w:rFonts w:ascii="Georgia" w:eastAsia="Calibri" w:hAnsi="Georgia" w:cs="Times New Roman"/>
          <w:color w:val="585756"/>
          <w:kern w:val="0"/>
          <w:sz w:val="21"/>
          <w:szCs w:val="22"/>
        </w:rPr>
        <w:t xml:space="preserve"> avant l’engagement est toujours nécessaire, sinon la dépense ne pourra pas être remboursée même sur base de la pièce justificative :</w:t>
      </w:r>
    </w:p>
    <w:p w14:paraId="734B2A07" w14:textId="3CBA5F09" w:rsidR="00B66C74" w:rsidRPr="006755E3" w:rsidRDefault="00B66C74">
      <w:pPr>
        <w:pStyle w:val="Corpsdetexte"/>
        <w:numPr>
          <w:ilvl w:val="0"/>
          <w:numId w:val="36"/>
        </w:numPr>
        <w:rPr>
          <w:rFonts w:ascii="Georgia" w:eastAsia="Calibri" w:hAnsi="Georgia" w:cs="Times New Roman"/>
          <w:color w:val="585756"/>
          <w:kern w:val="0"/>
          <w:sz w:val="21"/>
          <w:szCs w:val="22"/>
        </w:rPr>
      </w:pPr>
      <w:r w:rsidRPr="00EC4D5F">
        <w:rPr>
          <w:rFonts w:ascii="Georgia" w:eastAsia="Calibri" w:hAnsi="Georgia" w:cs="Times New Roman"/>
          <w:color w:val="585756"/>
          <w:kern w:val="0"/>
          <w:sz w:val="21"/>
          <w:szCs w:val="22"/>
        </w:rPr>
        <w:t>Transports internationaux par avion : les billets d’avion pour les vols internationaux entre le Sénégal et la Belgique sont organisés et pris en charge par le soumissionnaire (billet en classe économique du trajet le plus avantageux</w:t>
      </w:r>
      <w:r w:rsidRPr="006755E3">
        <w:rPr>
          <w:rFonts w:ascii="Georgia" w:eastAsia="Calibri" w:hAnsi="Georgia" w:cs="Times New Roman"/>
          <w:color w:val="585756"/>
          <w:kern w:val="0"/>
          <w:sz w:val="21"/>
          <w:szCs w:val="22"/>
        </w:rPr>
        <w:t xml:space="preserve"> économiquement). </w:t>
      </w:r>
    </w:p>
    <w:p w14:paraId="60E1CDE3" w14:textId="77777777" w:rsidR="00B66C74" w:rsidRPr="006755E3" w:rsidRDefault="00B66C74" w:rsidP="004237CE">
      <w:pPr>
        <w:pStyle w:val="Corpsdetexte"/>
        <w:ind w:left="1068"/>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Le choix de l’itinéraire sera conditionné par la combinaison la plus logique entre :</w:t>
      </w:r>
    </w:p>
    <w:p w14:paraId="5AC7B889" w14:textId="17D38DBE" w:rsidR="00B66C74" w:rsidRPr="006755E3" w:rsidRDefault="00B66C74">
      <w:pPr>
        <w:pStyle w:val="Corpsdetexte"/>
        <w:numPr>
          <w:ilvl w:val="0"/>
          <w:numId w:val="34"/>
        </w:numPr>
        <w:ind w:left="1788"/>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le</w:t>
      </w:r>
      <w:proofErr w:type="gramEnd"/>
      <w:r w:rsidRPr="006755E3">
        <w:rPr>
          <w:rFonts w:ascii="Georgia" w:eastAsia="Calibri" w:hAnsi="Georgia" w:cs="Times New Roman"/>
          <w:color w:val="585756"/>
          <w:kern w:val="0"/>
          <w:sz w:val="21"/>
          <w:szCs w:val="22"/>
        </w:rPr>
        <w:t xml:space="preserve"> meilleur itinéraire acceptable ;</w:t>
      </w:r>
    </w:p>
    <w:p w14:paraId="78094CC8" w14:textId="77777777" w:rsidR="00B66C74" w:rsidRPr="006755E3" w:rsidRDefault="00B66C74" w:rsidP="00EF2975">
      <w:pPr>
        <w:pStyle w:val="Corpsdetexte"/>
        <w:numPr>
          <w:ilvl w:val="1"/>
          <w:numId w:val="30"/>
        </w:numPr>
        <w:ind w:left="1766" w:hanging="338"/>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le</w:t>
      </w:r>
      <w:proofErr w:type="gramEnd"/>
      <w:r w:rsidRPr="006755E3">
        <w:rPr>
          <w:rFonts w:ascii="Georgia" w:eastAsia="Calibri" w:hAnsi="Georgia" w:cs="Times New Roman"/>
          <w:color w:val="585756"/>
          <w:kern w:val="0"/>
          <w:sz w:val="21"/>
          <w:szCs w:val="22"/>
        </w:rPr>
        <w:t xml:space="preserve"> tarif applicable le meilleur marché (classe Economy) en tenant compte des conditions référentielles définies par les contrats dont </w:t>
      </w:r>
      <w:proofErr w:type="spellStart"/>
      <w:r w:rsidRPr="006755E3">
        <w:rPr>
          <w:rFonts w:ascii="Georgia" w:eastAsia="Calibri" w:hAnsi="Georgia" w:cs="Times New Roman"/>
          <w:color w:val="585756"/>
          <w:kern w:val="0"/>
          <w:sz w:val="21"/>
          <w:szCs w:val="22"/>
        </w:rPr>
        <w:t>Enabel</w:t>
      </w:r>
      <w:proofErr w:type="spellEnd"/>
      <w:r w:rsidRPr="006755E3">
        <w:rPr>
          <w:rFonts w:ascii="Georgia" w:eastAsia="Calibri" w:hAnsi="Georgia" w:cs="Times New Roman"/>
          <w:color w:val="585756"/>
          <w:kern w:val="0"/>
          <w:sz w:val="21"/>
          <w:szCs w:val="22"/>
        </w:rPr>
        <w:t xml:space="preserve"> dispose avec les compagnies aériennes;</w:t>
      </w:r>
    </w:p>
    <w:p w14:paraId="6D7FB9C3" w14:textId="55D218AB" w:rsidR="00B66C74" w:rsidRPr="006755E3" w:rsidRDefault="00B66C74" w:rsidP="00EF2975">
      <w:pPr>
        <w:pStyle w:val="Corpsdetexte"/>
        <w:numPr>
          <w:ilvl w:val="1"/>
          <w:numId w:val="30"/>
        </w:numPr>
        <w:ind w:left="1766" w:hanging="338"/>
        <w:rPr>
          <w:rFonts w:ascii="Georgia" w:eastAsia="Calibri" w:hAnsi="Georgia" w:cs="Times New Roman"/>
          <w:color w:val="585756"/>
          <w:kern w:val="0"/>
          <w:sz w:val="21"/>
          <w:szCs w:val="22"/>
        </w:rPr>
      </w:pPr>
      <w:proofErr w:type="gramStart"/>
      <w:r w:rsidRPr="006755E3">
        <w:rPr>
          <w:rFonts w:ascii="Georgia" w:eastAsia="Calibri" w:hAnsi="Georgia" w:cs="Times New Roman"/>
          <w:color w:val="585756"/>
          <w:kern w:val="0"/>
          <w:sz w:val="21"/>
          <w:szCs w:val="22"/>
        </w:rPr>
        <w:t>les</w:t>
      </w:r>
      <w:proofErr w:type="gramEnd"/>
      <w:r w:rsidRPr="006755E3">
        <w:rPr>
          <w:rFonts w:ascii="Georgia" w:eastAsia="Calibri" w:hAnsi="Georgia" w:cs="Times New Roman"/>
          <w:color w:val="585756"/>
          <w:kern w:val="0"/>
          <w:sz w:val="21"/>
          <w:szCs w:val="22"/>
        </w:rPr>
        <w:t xml:space="preserve"> dates de voyage demandées.</w:t>
      </w:r>
    </w:p>
    <w:p w14:paraId="580662E0" w14:textId="29F179E2" w:rsidR="00B66C74" w:rsidRPr="006755E3" w:rsidRDefault="00B66C74" w:rsidP="004237CE">
      <w:pPr>
        <w:pStyle w:val="Corpsdetexte"/>
        <w:ind w:left="1068"/>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L’achat de billet se fait uniquement auprès de compagnies aériennes IATA.</w:t>
      </w:r>
    </w:p>
    <w:p w14:paraId="2FDD8DFF" w14:textId="6D6360FC" w:rsidR="00B66C74" w:rsidRPr="006755E3" w:rsidRDefault="2BAEF4C4" w:rsidP="004237CE">
      <w:pPr>
        <w:pStyle w:val="Corpsdetexte"/>
        <w:ind w:left="1068"/>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1"/>
        </w:rPr>
        <w:t>Le montant remboursé ne pourra en aucun cas excéder 1 200 € (mille deux cent euros)</w:t>
      </w:r>
    </w:p>
    <w:p w14:paraId="40B90894" w14:textId="2128C818" w:rsidR="00A3446D" w:rsidRPr="006755E3" w:rsidRDefault="00A3446D">
      <w:pPr>
        <w:pStyle w:val="Corpsdetexte"/>
        <w:numPr>
          <w:ilvl w:val="0"/>
          <w:numId w:val="35"/>
        </w:numPr>
        <w:rPr>
          <w:rFonts w:ascii="Georgia" w:eastAsia="Calibri" w:hAnsi="Georgia" w:cs="Times New Roman"/>
          <w:b/>
          <w:color w:val="585756"/>
          <w:kern w:val="0"/>
          <w:sz w:val="21"/>
          <w:szCs w:val="22"/>
          <w:u w:val="single"/>
        </w:rPr>
      </w:pPr>
      <w:r w:rsidRPr="006755E3">
        <w:rPr>
          <w:rFonts w:ascii="Georgia" w:eastAsia="Calibri" w:hAnsi="Georgia" w:cs="Times New Roman"/>
          <w:b/>
          <w:color w:val="585756"/>
          <w:kern w:val="0"/>
          <w:sz w:val="21"/>
          <w:szCs w:val="22"/>
          <w:u w:val="single"/>
        </w:rPr>
        <w:t xml:space="preserve">Les frais suivants seront pris en charge par </w:t>
      </w:r>
      <w:proofErr w:type="spellStart"/>
      <w:r w:rsidRPr="006755E3">
        <w:rPr>
          <w:rFonts w:ascii="Georgia" w:eastAsia="Calibri" w:hAnsi="Georgia" w:cs="Times New Roman"/>
          <w:b/>
          <w:color w:val="585756"/>
          <w:kern w:val="0"/>
          <w:sz w:val="21"/>
          <w:szCs w:val="22"/>
          <w:u w:val="single"/>
        </w:rPr>
        <w:t>Enabel</w:t>
      </w:r>
      <w:proofErr w:type="spellEnd"/>
      <w:r w:rsidRPr="006755E3">
        <w:rPr>
          <w:rFonts w:ascii="Georgia" w:eastAsia="Calibri" w:hAnsi="Georgia" w:cs="Times New Roman"/>
          <w:b/>
          <w:color w:val="585756"/>
          <w:kern w:val="0"/>
          <w:sz w:val="21"/>
          <w:szCs w:val="22"/>
          <w:u w:val="single"/>
        </w:rPr>
        <w:t xml:space="preserve"> au forfait :</w:t>
      </w:r>
    </w:p>
    <w:p w14:paraId="216E5E54" w14:textId="4B4211FE" w:rsidR="004237CE" w:rsidRPr="006755E3" w:rsidRDefault="004237CE">
      <w:pPr>
        <w:pStyle w:val="Corpsdetexte"/>
        <w:numPr>
          <w:ilvl w:val="0"/>
          <w:numId w:val="37"/>
        </w:numPr>
        <w:rPr>
          <w:rFonts w:ascii="Georgia" w:eastAsia="Calibri" w:hAnsi="Georgia" w:cs="Times New Roman"/>
          <w:b/>
          <w:color w:val="585756"/>
          <w:kern w:val="0"/>
          <w:sz w:val="21"/>
          <w:szCs w:val="22"/>
          <w:u w:val="single"/>
        </w:rPr>
      </w:pPr>
      <w:r w:rsidRPr="006755E3">
        <w:rPr>
          <w:rFonts w:ascii="Georgia" w:eastAsia="Calibri" w:hAnsi="Georgia" w:cs="Times New Roman"/>
          <w:color w:val="585756"/>
          <w:kern w:val="0"/>
          <w:sz w:val="21"/>
          <w:szCs w:val="22"/>
          <w:u w:val="single"/>
        </w:rPr>
        <w:t>Les per diem</w:t>
      </w:r>
      <w:r w:rsidRPr="006755E3">
        <w:rPr>
          <w:rFonts w:ascii="Georgia" w:eastAsia="Calibri" w:hAnsi="Georgia" w:cs="Times New Roman"/>
          <w:color w:val="585756"/>
          <w:kern w:val="0"/>
          <w:sz w:val="21"/>
          <w:szCs w:val="22"/>
        </w:rPr>
        <w:t xml:space="preserve"> : le per diem (indemnité journalière) est un montant forfaitaire </w:t>
      </w:r>
      <w:r w:rsidRPr="006755E3">
        <w:rPr>
          <w:rFonts w:ascii="Georgia" w:eastAsia="Calibri" w:hAnsi="Georgia" w:cs="Times New Roman"/>
          <w:color w:val="585756"/>
          <w:kern w:val="0"/>
          <w:sz w:val="21"/>
          <w:szCs w:val="22"/>
        </w:rPr>
        <w:lastRenderedPageBreak/>
        <w:t>couvrant tous les frais supplémentaires encourus à titre professionnel (pas à titre privé donc) et consécutifs à la mission, tels que : le logement, les repas, les boissons, les petits trajets locaux (le cas échéant) et les autres petites dépenses (toutes les conversations téléphoniques, internet, les friandises, les pourboires…).</w:t>
      </w:r>
    </w:p>
    <w:p w14:paraId="175D062B" w14:textId="77777777" w:rsidR="00A3446D" w:rsidRPr="006755E3" w:rsidRDefault="004237CE" w:rsidP="00A3446D">
      <w:pPr>
        <w:pStyle w:val="Corpsdetexte"/>
        <w:ind w:left="1068"/>
        <w:rPr>
          <w:rFonts w:ascii="Georgia" w:eastAsia="Calibri" w:hAnsi="Georgia" w:cs="Times New Roman"/>
          <w:b/>
          <w:color w:val="585756"/>
          <w:kern w:val="0"/>
          <w:sz w:val="21"/>
          <w:szCs w:val="22"/>
          <w:u w:val="single"/>
        </w:rPr>
      </w:pPr>
      <w:r w:rsidRPr="006755E3">
        <w:rPr>
          <w:rFonts w:ascii="Georgia" w:eastAsia="Calibri" w:hAnsi="Georgia" w:cs="Times New Roman"/>
          <w:color w:val="585756"/>
          <w:kern w:val="0"/>
          <w:sz w:val="21"/>
          <w:szCs w:val="22"/>
        </w:rPr>
        <w:t>Les indemnités journalières ne sont accordées que pour les prestations dans les pays partenaires. Elles concernent uniquement la durée effective de la mission, y compris les jours de week-ends et les jours fériés.</w:t>
      </w:r>
    </w:p>
    <w:p w14:paraId="0D402A68" w14:textId="712EC4B9" w:rsidR="004237CE" w:rsidRPr="006755E3" w:rsidRDefault="004237CE" w:rsidP="00A3446D">
      <w:pPr>
        <w:pStyle w:val="Corpsdetexte"/>
        <w:ind w:left="1068"/>
        <w:rPr>
          <w:rFonts w:ascii="Georgia" w:eastAsia="Calibri" w:hAnsi="Georgia" w:cs="Times New Roman"/>
          <w:b/>
          <w:color w:val="585756"/>
          <w:kern w:val="0"/>
          <w:sz w:val="21"/>
          <w:szCs w:val="22"/>
          <w:u w:val="single"/>
        </w:rPr>
      </w:pPr>
      <w:r w:rsidRPr="006755E3">
        <w:rPr>
          <w:rFonts w:ascii="Georgia" w:eastAsia="Calibri" w:hAnsi="Georgia" w:cs="Times New Roman"/>
          <w:color w:val="585756"/>
          <w:kern w:val="0"/>
          <w:sz w:val="21"/>
          <w:szCs w:val="22"/>
        </w:rPr>
        <w:t xml:space="preserve">Le montant de l’indemnité journalière est celui fixé le plus récemment par la DG </w:t>
      </w:r>
      <w:proofErr w:type="spellStart"/>
      <w:r w:rsidRPr="006755E3">
        <w:rPr>
          <w:rFonts w:ascii="Georgia" w:eastAsia="Calibri" w:hAnsi="Georgia" w:cs="Times New Roman"/>
          <w:color w:val="585756"/>
          <w:kern w:val="0"/>
          <w:sz w:val="21"/>
          <w:szCs w:val="22"/>
        </w:rPr>
        <w:t>Devco</w:t>
      </w:r>
      <w:proofErr w:type="spellEnd"/>
      <w:r w:rsidRPr="006755E3">
        <w:rPr>
          <w:rFonts w:ascii="Georgia" w:eastAsia="Calibri" w:hAnsi="Georgia" w:cs="Times New Roman"/>
          <w:color w:val="585756"/>
          <w:kern w:val="0"/>
          <w:sz w:val="21"/>
          <w:szCs w:val="22"/>
        </w:rPr>
        <w:t xml:space="preserve"> à l’adresse suivante : </w:t>
      </w:r>
      <w:hyperlink r:id="rId24" w:history="1">
        <w:r w:rsidRPr="006755E3">
          <w:rPr>
            <w:rStyle w:val="Lienhypertexte"/>
            <w:rFonts w:ascii="Georgia" w:eastAsia="Calibri" w:hAnsi="Georgia" w:cs="Times New Roman"/>
            <w:kern w:val="0"/>
            <w:sz w:val="21"/>
            <w:szCs w:val="22"/>
          </w:rPr>
          <w:t>https://ec.europa.eu/europeaid/work/procedures/implementation/per_diems/index_en.htm_en</w:t>
        </w:r>
      </w:hyperlink>
      <w:r w:rsidRPr="006755E3">
        <w:rPr>
          <w:rFonts w:ascii="Georgia" w:eastAsia="Calibri" w:hAnsi="Georgia" w:cs="Times New Roman"/>
          <w:color w:val="585756"/>
          <w:kern w:val="0"/>
          <w:sz w:val="21"/>
          <w:szCs w:val="22"/>
        </w:rPr>
        <w:t xml:space="preserve"> .</w:t>
      </w:r>
    </w:p>
    <w:p w14:paraId="1D249C95" w14:textId="77777777" w:rsidR="009804F1" w:rsidRPr="006755E3" w:rsidRDefault="029BA63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94" w:name="_Toc257380488"/>
      <w:bookmarkStart w:id="95" w:name="_Toc260134207"/>
      <w:bookmarkStart w:id="96" w:name="_Toc118793721"/>
      <w:r w:rsidRPr="006755E3">
        <w:rPr>
          <w:lang w:val="fr-FR"/>
        </w:rPr>
        <w:t>Introduction des offres</w:t>
      </w:r>
      <w:bookmarkEnd w:id="94"/>
      <w:bookmarkEnd w:id="95"/>
      <w:bookmarkEnd w:id="96"/>
    </w:p>
    <w:p w14:paraId="518C11A4" w14:textId="530BFF67" w:rsidR="008F6CE8" w:rsidRPr="006755E3" w:rsidRDefault="5E08E0C0" w:rsidP="008F6CE8">
      <w:pPr>
        <w:pStyle w:val="Corpsdetexte"/>
        <w:spacing w:line="276" w:lineRule="auto"/>
        <w:rPr>
          <w:rFonts w:ascii="Georgia" w:eastAsia="Calibri" w:hAnsi="Georgia" w:cs="Times New Roman"/>
          <w:b/>
          <w:bCs/>
          <w:color w:val="585756"/>
          <w:kern w:val="0"/>
          <w:sz w:val="21"/>
          <w:szCs w:val="21"/>
        </w:rPr>
      </w:pPr>
      <w:r w:rsidRPr="006755E3">
        <w:rPr>
          <w:rFonts w:ascii="Georgia" w:eastAsia="Calibri" w:hAnsi="Georgia" w:cs="Times New Roman"/>
          <w:b/>
          <w:bCs/>
          <w:color w:val="585756"/>
          <w:kern w:val="0"/>
          <w:sz w:val="21"/>
          <w:szCs w:val="21"/>
        </w:rPr>
        <w:t xml:space="preserve">Les offres doivent être en possession du pouvoir adjudicateur avant le </w:t>
      </w:r>
      <w:r w:rsidR="001823E3">
        <w:rPr>
          <w:rFonts w:ascii="Georgia" w:eastAsia="Calibri" w:hAnsi="Georgia" w:cs="Times New Roman"/>
          <w:b/>
          <w:bCs/>
          <w:color w:val="585756"/>
          <w:kern w:val="0"/>
          <w:sz w:val="21"/>
          <w:szCs w:val="21"/>
        </w:rPr>
        <w:t>02</w:t>
      </w:r>
      <w:r w:rsidR="00911745">
        <w:rPr>
          <w:rFonts w:ascii="Georgia" w:eastAsia="Calibri" w:hAnsi="Georgia" w:cs="Times New Roman"/>
          <w:b/>
          <w:bCs/>
          <w:color w:val="585756"/>
          <w:kern w:val="0"/>
          <w:sz w:val="21"/>
          <w:szCs w:val="21"/>
        </w:rPr>
        <w:t xml:space="preserve"> </w:t>
      </w:r>
      <w:r w:rsidR="001823E3">
        <w:rPr>
          <w:rFonts w:ascii="Georgia" w:eastAsia="Calibri" w:hAnsi="Georgia" w:cs="Times New Roman"/>
          <w:b/>
          <w:bCs/>
          <w:color w:val="585756"/>
          <w:kern w:val="0"/>
          <w:sz w:val="21"/>
          <w:szCs w:val="21"/>
        </w:rPr>
        <w:t>décembre</w:t>
      </w:r>
      <w:r w:rsidR="00911745">
        <w:rPr>
          <w:rFonts w:ascii="Georgia" w:eastAsia="Calibri" w:hAnsi="Georgia" w:cs="Times New Roman"/>
          <w:b/>
          <w:bCs/>
          <w:color w:val="585756"/>
          <w:kern w:val="0"/>
          <w:sz w:val="21"/>
          <w:szCs w:val="21"/>
        </w:rPr>
        <w:t xml:space="preserve"> </w:t>
      </w:r>
      <w:r w:rsidRPr="006755E3">
        <w:rPr>
          <w:rFonts w:ascii="Georgia" w:eastAsia="Calibri" w:hAnsi="Georgia" w:cs="Times New Roman"/>
          <w:b/>
          <w:bCs/>
          <w:color w:val="585756"/>
          <w:kern w:val="0"/>
          <w:sz w:val="21"/>
          <w:szCs w:val="21"/>
        </w:rPr>
        <w:t>2022 à 12h00 heures (heure de Dakar).</w:t>
      </w:r>
    </w:p>
    <w:p w14:paraId="55A79571" w14:textId="4B2221DA" w:rsidR="00E07934" w:rsidRPr="006755E3" w:rsidRDefault="31B058F2" w:rsidP="00E07934">
      <w:pPr>
        <w:pStyle w:val="BTCtextCTB"/>
        <w:rPr>
          <w:rFonts w:ascii="Georgia" w:eastAsia="Calibri" w:hAnsi="Georgia"/>
          <w:color w:val="585756"/>
          <w:sz w:val="21"/>
          <w:szCs w:val="21"/>
          <w:lang w:val="fr-FR"/>
        </w:rPr>
      </w:pPr>
      <w:r w:rsidRPr="006755E3">
        <w:rPr>
          <w:rFonts w:ascii="Georgia" w:eastAsia="Calibri" w:hAnsi="Georgia"/>
          <w:color w:val="585756"/>
          <w:sz w:val="21"/>
          <w:szCs w:val="21"/>
          <w:lang w:val="fr-FR"/>
        </w:rPr>
        <w:t>Toute demande de participation ou offre doit parvenir avant la date et l'heure ultime de dépôt.</w:t>
      </w:r>
      <w:r w:rsidR="5E08E0C0" w:rsidRPr="006755E3">
        <w:rPr>
          <w:rFonts w:ascii="Georgia" w:eastAsia="Calibri" w:hAnsi="Georgia"/>
          <w:color w:val="585756"/>
          <w:sz w:val="21"/>
          <w:szCs w:val="21"/>
          <w:lang w:val="fr-FR"/>
        </w:rPr>
        <w:t xml:space="preserve"> </w:t>
      </w:r>
      <w:r w:rsidRPr="006755E3">
        <w:rPr>
          <w:rFonts w:ascii="Georgia" w:eastAsia="Calibri" w:hAnsi="Georgia"/>
          <w:color w:val="585756"/>
          <w:sz w:val="21"/>
          <w:szCs w:val="21"/>
          <w:lang w:val="fr-FR"/>
        </w:rPr>
        <w:t>Les demandes de participation ou les offres parvenues tardivement ne sont pas acceptées (Article 83 de l’AR Passation)</w:t>
      </w:r>
      <w:r w:rsidR="5E08E0C0" w:rsidRPr="006755E3">
        <w:rPr>
          <w:rFonts w:ascii="Georgia" w:eastAsia="Calibri" w:hAnsi="Georgia"/>
          <w:color w:val="585756"/>
          <w:sz w:val="21"/>
          <w:szCs w:val="21"/>
          <w:lang w:val="fr-FR"/>
        </w:rPr>
        <w:t>.</w:t>
      </w:r>
    </w:p>
    <w:p w14:paraId="62861304" w14:textId="5E44DC15" w:rsidR="00E07934" w:rsidRPr="006755E3" w:rsidRDefault="00E07934" w:rsidP="00E07934">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 xml:space="preserve">Sans préjudice des variantes éventuelles, le soumissionnaire ne peut remettre qu’une seule offre par marché. </w:t>
      </w:r>
    </w:p>
    <w:p w14:paraId="0CDAC056" w14:textId="3AC367C1" w:rsidR="002B6DFE" w:rsidRPr="006755E3" w:rsidRDefault="002B6DFE" w:rsidP="00E07934">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Le dépôt des offres sous format électronique via l’application e-</w:t>
      </w:r>
      <w:proofErr w:type="spellStart"/>
      <w:r w:rsidRPr="006755E3">
        <w:rPr>
          <w:rFonts w:ascii="Georgia" w:eastAsia="Calibri" w:hAnsi="Georgia"/>
          <w:color w:val="585756"/>
          <w:sz w:val="21"/>
          <w:szCs w:val="22"/>
          <w:lang w:val="fr-FR"/>
        </w:rPr>
        <w:t>tendering</w:t>
      </w:r>
      <w:proofErr w:type="spellEnd"/>
      <w:r w:rsidRPr="006755E3">
        <w:rPr>
          <w:rFonts w:ascii="Georgia" w:eastAsia="Calibri" w:hAnsi="Georgia"/>
          <w:color w:val="585756"/>
          <w:sz w:val="21"/>
          <w:szCs w:val="22"/>
          <w:lang w:val="fr-FR"/>
        </w:rPr>
        <w:t xml:space="preserve"> n’étant pas suffisamment supporté par les dispositifs d’accès à internet à la disposition des soumissionnaires sénégalais, le pouvoir adjudicateur considère qu’il n’est pas relevant d’imposer l’obligation d’utilisation de moyens de communication électroniques.</w:t>
      </w:r>
    </w:p>
    <w:p w14:paraId="2F94C8B0" w14:textId="5163F57E" w:rsidR="00E07934" w:rsidRPr="006755E3" w:rsidRDefault="00E07934" w:rsidP="00E07934">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Le soumissionnaire introduit son offre</w:t>
      </w:r>
      <w:r w:rsidR="001823E3">
        <w:rPr>
          <w:rFonts w:ascii="Georgia" w:eastAsia="Calibri" w:hAnsi="Georgia"/>
          <w:color w:val="585756"/>
          <w:sz w:val="21"/>
          <w:szCs w:val="22"/>
          <w:lang w:val="fr-FR"/>
        </w:rPr>
        <w:t xml:space="preserve"> </w:t>
      </w:r>
      <w:r w:rsidR="31B058F2" w:rsidRPr="006755E3">
        <w:rPr>
          <w:rFonts w:ascii="Georgia" w:eastAsia="Calibri" w:hAnsi="Georgia"/>
          <w:color w:val="585756"/>
          <w:sz w:val="21"/>
          <w:szCs w:val="21"/>
          <w:lang w:val="fr-FR"/>
        </w:rPr>
        <w:t xml:space="preserve">par EMAIL à l’adresse suivante : </w:t>
      </w:r>
      <w:hyperlink r:id="rId25" w:history="1">
        <w:r w:rsidR="00911745" w:rsidRPr="00BA7E76">
          <w:rPr>
            <w:rStyle w:val="Lienhypertexte"/>
            <w:rFonts w:ascii="Georgia" w:eastAsia="Calibri" w:hAnsi="Georgia"/>
            <w:sz w:val="21"/>
            <w:szCs w:val="21"/>
            <w:lang w:val="fr-FR"/>
          </w:rPr>
          <w:t>mariame.cisse@enabel.be</w:t>
        </w:r>
      </w:hyperlink>
      <w:r w:rsidR="31B058F2" w:rsidRPr="006755E3">
        <w:rPr>
          <w:rFonts w:ascii="Georgia" w:eastAsia="Calibri" w:hAnsi="Georgia"/>
          <w:color w:val="585756"/>
          <w:sz w:val="21"/>
          <w:szCs w:val="21"/>
          <w:lang w:val="fr-FR"/>
        </w:rPr>
        <w:t> ;</w:t>
      </w:r>
    </w:p>
    <w:p w14:paraId="4C2F9D4D" w14:textId="52DECC03" w:rsidR="00E07934" w:rsidRPr="006755E3" w:rsidRDefault="00E07934" w:rsidP="0020576C">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L’ouverture des offres aura lieu à huis clos.</w:t>
      </w:r>
    </w:p>
    <w:p w14:paraId="731CE9E5" w14:textId="77777777" w:rsidR="009804F1" w:rsidRPr="006755E3" w:rsidRDefault="029BA63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97" w:name="_Toc118793722"/>
      <w:r w:rsidRPr="006755E3">
        <w:rPr>
          <w:lang w:val="fr-FR"/>
        </w:rPr>
        <w:t>Modification ou retrait d’une offre déjà introduite</w:t>
      </w:r>
      <w:bookmarkEnd w:id="97"/>
    </w:p>
    <w:p w14:paraId="3745E0BE" w14:textId="5D2D73B5" w:rsidR="009804F1" w:rsidRPr="006755E3" w:rsidRDefault="009804F1" w:rsidP="0020576C">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 xml:space="preserve">Lorsqu’un soumissionnaire souhaite modifier ou retirer une offre déjà envoyée ou introduite, ceci doit se dérouler conformément aux dispositions des articles 43 et 85 de l’arrêté royal du 18 avril 2017. </w:t>
      </w:r>
    </w:p>
    <w:p w14:paraId="33BCD978" w14:textId="50F8EC65" w:rsidR="00790EBE" w:rsidRPr="006755E3" w:rsidRDefault="00790EBE" w:rsidP="0020576C">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L'objet et la portée des modifications doivent être indiqués avec précision.</w:t>
      </w:r>
    </w:p>
    <w:p w14:paraId="08D323BB" w14:textId="3721BE68" w:rsidR="00790EBE" w:rsidRPr="006755E3" w:rsidRDefault="00790EBE" w:rsidP="008023D9">
      <w:pPr>
        <w:pStyle w:val="BTCtextCTB"/>
        <w:tabs>
          <w:tab w:val="center" w:pos="4252"/>
        </w:tabs>
        <w:rPr>
          <w:rFonts w:ascii="Georgia" w:eastAsia="Calibri" w:hAnsi="Georgia"/>
          <w:color w:val="585756"/>
          <w:sz w:val="21"/>
          <w:szCs w:val="22"/>
          <w:lang w:val="fr-FR"/>
        </w:rPr>
      </w:pPr>
      <w:r w:rsidRPr="006755E3">
        <w:rPr>
          <w:rFonts w:ascii="Georgia" w:eastAsia="Calibri" w:hAnsi="Georgia"/>
          <w:color w:val="585756"/>
          <w:sz w:val="21"/>
          <w:szCs w:val="22"/>
          <w:lang w:val="fr-FR"/>
        </w:rPr>
        <w:t>Le retrait doit être pur et simple.</w:t>
      </w:r>
      <w:r w:rsidR="008023D9" w:rsidRPr="006755E3">
        <w:rPr>
          <w:rFonts w:ascii="Georgia" w:eastAsia="Calibri" w:hAnsi="Georgia"/>
          <w:color w:val="585756"/>
          <w:sz w:val="21"/>
          <w:szCs w:val="22"/>
          <w:lang w:val="fr-FR"/>
        </w:rPr>
        <w:tab/>
      </w:r>
    </w:p>
    <w:p w14:paraId="0ECB97E4" w14:textId="1DB95823" w:rsidR="009804F1" w:rsidRPr="006755E3" w:rsidRDefault="009804F1" w:rsidP="0020576C">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 xml:space="preserve">Afin de modifier ou de retirer une offre déjà envoyée ou introduite, une déclaration écrite est exigée, correctement signée par le soumissionnaire ou par son mandataire. </w:t>
      </w:r>
    </w:p>
    <w:p w14:paraId="338EC884" w14:textId="77777777" w:rsidR="009804F1" w:rsidRPr="006755E3" w:rsidRDefault="009804F1" w:rsidP="0020576C">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A429232" w14:textId="77777777" w:rsidR="009804F1" w:rsidRPr="006755E3" w:rsidRDefault="029BA63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98" w:name="_Toc118793723"/>
      <w:bookmarkStart w:id="99" w:name="_Ref233177124"/>
      <w:bookmarkStart w:id="100" w:name="_Ref233177126"/>
      <w:bookmarkStart w:id="101" w:name="_Toc257380489"/>
      <w:bookmarkStart w:id="102" w:name="_Toc260134208"/>
      <w:bookmarkStart w:id="103" w:name="_Toc364253078"/>
      <w:r w:rsidRPr="006755E3">
        <w:rPr>
          <w:lang w:val="fr-FR"/>
        </w:rPr>
        <w:t>Sélection des soumissionnaires</w:t>
      </w:r>
      <w:bookmarkEnd w:id="98"/>
    </w:p>
    <w:p w14:paraId="56FA4445" w14:textId="77777777" w:rsidR="009804F1" w:rsidRPr="006755E3" w:rsidRDefault="029BA63B" w:rsidP="00EF2975">
      <w:pPr>
        <w:pStyle w:val="Titre4"/>
        <w:keepLines w:val="0"/>
        <w:widowControl w:val="0"/>
        <w:numPr>
          <w:ilvl w:val="3"/>
          <w:numId w:val="5"/>
        </w:numPr>
        <w:tabs>
          <w:tab w:val="num" w:pos="864"/>
        </w:tabs>
        <w:suppressAutoHyphens/>
        <w:spacing w:before="120" w:after="120" w:line="240" w:lineRule="auto"/>
        <w:jc w:val="both"/>
        <w:rPr>
          <w:lang w:val="fr-FR"/>
        </w:rPr>
      </w:pPr>
      <w:bookmarkStart w:id="104" w:name="_Toc118793724"/>
      <w:r w:rsidRPr="006755E3">
        <w:rPr>
          <w:lang w:val="fr-FR"/>
        </w:rPr>
        <w:t>Motifs d’exclusion</w:t>
      </w:r>
      <w:bookmarkEnd w:id="104"/>
    </w:p>
    <w:p w14:paraId="22F8F77E" w14:textId="77777777" w:rsidR="00D22E00" w:rsidRPr="006755E3" w:rsidRDefault="0C67AD4C" w:rsidP="00D22E00">
      <w:pPr>
        <w:pStyle w:val="BTCtextCTB"/>
        <w:rPr>
          <w:rFonts w:ascii="Georgia" w:eastAsia="Calibri" w:hAnsi="Georgia"/>
          <w:color w:val="585756"/>
          <w:sz w:val="21"/>
          <w:szCs w:val="21"/>
          <w:lang w:val="fr-FR"/>
        </w:rPr>
      </w:pPr>
      <w:r w:rsidRPr="006755E3">
        <w:rPr>
          <w:rFonts w:ascii="Georgia" w:eastAsia="Calibri" w:hAnsi="Georgia"/>
          <w:color w:val="585756"/>
          <w:sz w:val="21"/>
          <w:szCs w:val="21"/>
          <w:lang w:val="fr-FR"/>
        </w:rPr>
        <w:t xml:space="preserve">Les motifs d’exclusion obligatoires sont renseignés en annexe du présent cahier spécial des charges (voir 6.3 </w:t>
      </w:r>
      <w:r w:rsidRPr="006755E3">
        <w:rPr>
          <w:rFonts w:ascii="Georgia" w:eastAsia="Calibri" w:hAnsi="Georgia"/>
          <w:color w:val="585756"/>
          <w:sz w:val="21"/>
          <w:szCs w:val="21"/>
          <w:u w:val="single"/>
          <w:lang w:val="fr-FR"/>
        </w:rPr>
        <w:t>Déclaration sur l’honneur – motifs d’exclusion)</w:t>
      </w:r>
      <w:r w:rsidRPr="006755E3">
        <w:rPr>
          <w:rFonts w:ascii="Georgia" w:eastAsia="Calibri" w:hAnsi="Georgia"/>
          <w:color w:val="585756"/>
          <w:sz w:val="21"/>
          <w:szCs w:val="21"/>
          <w:lang w:val="fr-FR"/>
        </w:rPr>
        <w:t>.</w:t>
      </w:r>
    </w:p>
    <w:p w14:paraId="443B5951" w14:textId="77777777"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 xml:space="preserve">Par le dépôt de son offre, et la signature de la déclaration sur l’honneur liée aux motifs d’exclusion, le soumissionnaire atteste qu’il ne se trouve pas dans un des cas d’exclusion </w:t>
      </w:r>
      <w:r w:rsidRPr="006755E3">
        <w:rPr>
          <w:rFonts w:ascii="Georgia" w:eastAsia="Calibri" w:hAnsi="Georgia"/>
          <w:color w:val="585756"/>
          <w:sz w:val="21"/>
          <w:szCs w:val="22"/>
          <w:lang w:val="fr-FR"/>
        </w:rPr>
        <w:lastRenderedPageBreak/>
        <w:t>figurant aux articles 67 à 70 de la loi du 17 juin 2016 et aux articles 61 à 64 de l’A.R. du 18 avril 2017.</w:t>
      </w:r>
    </w:p>
    <w:p w14:paraId="33DE4946" w14:textId="77777777"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Le pouvoir adjudicateur vérifiera l’exactitude de cette déclaration sur l’honneur dans le chef du soumissionnaire dont l’offre est la mieux classée.</w:t>
      </w:r>
    </w:p>
    <w:p w14:paraId="71ADDBE4" w14:textId="77777777"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L’adjudicateur est tenu de vérifier la déclaration sur l’honneur sur base des documents suivants :</w:t>
      </w:r>
    </w:p>
    <w:p w14:paraId="35D9B563" w14:textId="77777777" w:rsidR="00D22E00" w:rsidRPr="006755E3" w:rsidRDefault="00D22E00" w:rsidP="00EF2975">
      <w:pPr>
        <w:pStyle w:val="BTCtextCTB"/>
        <w:numPr>
          <w:ilvl w:val="0"/>
          <w:numId w:val="22"/>
        </w:numPr>
        <w:rPr>
          <w:rFonts w:ascii="Georgia" w:eastAsia="Calibri" w:hAnsi="Georgia"/>
          <w:color w:val="585756"/>
          <w:sz w:val="21"/>
          <w:szCs w:val="22"/>
          <w:lang w:val="fr-FR"/>
        </w:rPr>
      </w:pPr>
      <w:proofErr w:type="gramStart"/>
      <w:r w:rsidRPr="006755E3">
        <w:rPr>
          <w:rFonts w:ascii="Georgia" w:eastAsia="Calibri" w:hAnsi="Georgia"/>
          <w:color w:val="585756"/>
          <w:sz w:val="21"/>
          <w:szCs w:val="22"/>
          <w:lang w:val="fr-FR"/>
        </w:rPr>
        <w:t>un</w:t>
      </w:r>
      <w:proofErr w:type="gramEnd"/>
      <w:r w:rsidRPr="006755E3">
        <w:rPr>
          <w:rFonts w:ascii="Georgia" w:eastAsia="Calibri" w:hAnsi="Georgia"/>
          <w:color w:val="585756"/>
          <w:sz w:val="21"/>
          <w:szCs w:val="22"/>
          <w:lang w:val="fr-FR"/>
        </w:rPr>
        <w:t xml:space="preserve"> e</w:t>
      </w:r>
      <w:r w:rsidRPr="006755E3">
        <w:rPr>
          <w:rFonts w:ascii="Georgia" w:eastAsia="Calibri" w:hAnsi="Georgia"/>
          <w:b/>
          <w:bCs/>
          <w:color w:val="585756"/>
          <w:sz w:val="21"/>
          <w:szCs w:val="22"/>
          <w:lang w:val="fr-FR"/>
        </w:rPr>
        <w:t>xtrait du casier judiciaire</w:t>
      </w:r>
      <w:r w:rsidRPr="006755E3">
        <w:rPr>
          <w:rFonts w:ascii="Georgia" w:eastAsia="Calibri" w:hAnsi="Georgia"/>
          <w:color w:val="585756"/>
          <w:sz w:val="21"/>
          <w:szCs w:val="22"/>
          <w:lang w:val="fr-FR"/>
        </w:rPr>
        <w:t xml:space="preserve"> au nom du soumissionnaire (personne morale) ou de son représentant (personne physique) dans le cas où il n’existe pas de casier judiciaire pour les personnes morales ;</w:t>
      </w:r>
    </w:p>
    <w:p w14:paraId="7C105EAB" w14:textId="77777777" w:rsidR="00D22E00" w:rsidRPr="006755E3" w:rsidRDefault="00D22E00" w:rsidP="00EF2975">
      <w:pPr>
        <w:pStyle w:val="BTCtextCTB"/>
        <w:numPr>
          <w:ilvl w:val="0"/>
          <w:numId w:val="22"/>
        </w:numPr>
        <w:rPr>
          <w:rFonts w:ascii="Georgia" w:eastAsia="Calibri" w:hAnsi="Georgia"/>
          <w:color w:val="585756"/>
          <w:sz w:val="21"/>
          <w:szCs w:val="22"/>
          <w:lang w:val="fr-FR"/>
        </w:rPr>
      </w:pPr>
      <w:proofErr w:type="gramStart"/>
      <w:r w:rsidRPr="006755E3">
        <w:rPr>
          <w:rFonts w:ascii="Georgia" w:eastAsia="Calibri" w:hAnsi="Georgia"/>
          <w:color w:val="585756"/>
          <w:sz w:val="21"/>
          <w:szCs w:val="22"/>
          <w:lang w:val="fr-FR"/>
        </w:rPr>
        <w:t>le</w:t>
      </w:r>
      <w:proofErr w:type="gramEnd"/>
      <w:r w:rsidRPr="006755E3">
        <w:rPr>
          <w:rFonts w:ascii="Georgia" w:eastAsia="Calibri" w:hAnsi="Georgia"/>
          <w:color w:val="585756"/>
          <w:sz w:val="21"/>
          <w:szCs w:val="22"/>
          <w:lang w:val="fr-FR"/>
        </w:rPr>
        <w:t xml:space="preserve"> document justifiant que le soumissionnaire est en règle en matière de paiement des </w:t>
      </w:r>
      <w:r w:rsidRPr="006755E3">
        <w:rPr>
          <w:rFonts w:ascii="Georgia" w:eastAsia="Calibri" w:hAnsi="Georgia"/>
          <w:b/>
          <w:bCs/>
          <w:color w:val="585756"/>
          <w:sz w:val="21"/>
          <w:szCs w:val="22"/>
          <w:lang w:val="fr-FR"/>
        </w:rPr>
        <w:t>cotisations sociales</w:t>
      </w:r>
      <w:r w:rsidRPr="006755E3">
        <w:rPr>
          <w:rFonts w:ascii="Georgia" w:eastAsia="Calibri" w:hAnsi="Georgia"/>
          <w:color w:val="585756"/>
          <w:sz w:val="21"/>
          <w:szCs w:val="22"/>
          <w:lang w:val="fr-FR"/>
        </w:rPr>
        <w:t xml:space="preserve"> ;</w:t>
      </w:r>
    </w:p>
    <w:p w14:paraId="1B0CBFCF" w14:textId="77777777" w:rsidR="00D22E00" w:rsidRPr="006755E3" w:rsidRDefault="00D22E00" w:rsidP="00EF2975">
      <w:pPr>
        <w:pStyle w:val="BTCtextCTB"/>
        <w:numPr>
          <w:ilvl w:val="0"/>
          <w:numId w:val="22"/>
        </w:numPr>
        <w:rPr>
          <w:rFonts w:ascii="Georgia" w:eastAsia="Calibri" w:hAnsi="Georgia"/>
          <w:color w:val="585756"/>
          <w:sz w:val="21"/>
          <w:szCs w:val="22"/>
          <w:lang w:val="fr-FR"/>
        </w:rPr>
      </w:pPr>
      <w:proofErr w:type="gramStart"/>
      <w:r w:rsidRPr="006755E3">
        <w:rPr>
          <w:rFonts w:ascii="Georgia" w:eastAsia="Calibri" w:hAnsi="Georgia"/>
          <w:color w:val="585756"/>
          <w:sz w:val="21"/>
          <w:szCs w:val="22"/>
          <w:lang w:val="fr-FR"/>
        </w:rPr>
        <w:t>le</w:t>
      </w:r>
      <w:proofErr w:type="gramEnd"/>
      <w:r w:rsidRPr="006755E3">
        <w:rPr>
          <w:rFonts w:ascii="Georgia" w:eastAsia="Calibri" w:hAnsi="Georgia"/>
          <w:color w:val="585756"/>
          <w:sz w:val="21"/>
          <w:szCs w:val="22"/>
          <w:lang w:val="fr-FR"/>
        </w:rPr>
        <w:t xml:space="preserve"> document justifiant que le soumissionnaire est en règle en matière de paiement des </w:t>
      </w:r>
      <w:r w:rsidRPr="006755E3">
        <w:rPr>
          <w:rFonts w:ascii="Georgia" w:eastAsia="Calibri" w:hAnsi="Georgia"/>
          <w:b/>
          <w:bCs/>
          <w:color w:val="585756"/>
          <w:sz w:val="21"/>
          <w:szCs w:val="22"/>
          <w:lang w:val="fr-FR"/>
        </w:rPr>
        <w:t>impôts et taxes</w:t>
      </w:r>
      <w:r w:rsidRPr="006755E3">
        <w:rPr>
          <w:rFonts w:ascii="Georgia" w:eastAsia="Calibri" w:hAnsi="Georgia"/>
          <w:color w:val="585756"/>
          <w:sz w:val="21"/>
          <w:szCs w:val="22"/>
          <w:lang w:val="fr-FR"/>
        </w:rPr>
        <w:t>.</w:t>
      </w:r>
    </w:p>
    <w:p w14:paraId="53271B13" w14:textId="77777777"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 xml:space="preserve">Le caractère récent des documents susvisés est établi dans la mesure où ces derniers datent de </w:t>
      </w:r>
      <w:r w:rsidRPr="006755E3">
        <w:rPr>
          <w:rFonts w:ascii="Georgia" w:eastAsia="Calibri" w:hAnsi="Georgia"/>
          <w:color w:val="585756"/>
          <w:sz w:val="21"/>
          <w:szCs w:val="22"/>
          <w:u w:val="single"/>
          <w:lang w:val="fr-FR"/>
        </w:rPr>
        <w:t>moins de trois mois</w:t>
      </w:r>
      <w:r w:rsidRPr="006755E3">
        <w:rPr>
          <w:rFonts w:ascii="Georgia" w:eastAsia="Calibri" w:hAnsi="Georgia"/>
          <w:color w:val="585756"/>
          <w:sz w:val="21"/>
          <w:szCs w:val="22"/>
          <w:lang w:val="fr-FR"/>
        </w:rPr>
        <w:t xml:space="preserve"> par rapport à la date ultime de dépôt des offres.</w:t>
      </w:r>
    </w:p>
    <w:p w14:paraId="1E468E8E" w14:textId="77777777"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Le soumissionnaire peut joindre ces documents directement à son offre.</w:t>
      </w:r>
    </w:p>
    <w:p w14:paraId="13D7B195" w14:textId="11809876"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Si les documents ne sont pas joints, le soumissionnaire doit être en mesure de fournir les documents listés ci-dessus dans le</w:t>
      </w:r>
      <w:r w:rsidR="00E04680" w:rsidRPr="006755E3">
        <w:rPr>
          <w:rFonts w:ascii="Georgia" w:eastAsia="Calibri" w:hAnsi="Georgia"/>
          <w:color w:val="585756"/>
          <w:sz w:val="21"/>
          <w:szCs w:val="22"/>
          <w:lang w:val="fr-FR"/>
        </w:rPr>
        <w:t xml:space="preserve"> délai fixé</w:t>
      </w:r>
      <w:r w:rsidRPr="006755E3">
        <w:rPr>
          <w:rFonts w:ascii="Georgia" w:eastAsia="Calibri" w:hAnsi="Georgia"/>
          <w:color w:val="585756"/>
          <w:sz w:val="21"/>
          <w:szCs w:val="22"/>
          <w:lang w:val="fr-FR"/>
        </w:rPr>
        <w:t xml:space="preserve"> </w:t>
      </w:r>
      <w:r w:rsidR="00277876" w:rsidRPr="006755E3">
        <w:rPr>
          <w:rFonts w:ascii="Georgia" w:eastAsia="Calibri" w:hAnsi="Georgia"/>
          <w:color w:val="585756"/>
          <w:sz w:val="21"/>
          <w:szCs w:val="22"/>
          <w:lang w:val="fr-FR"/>
        </w:rPr>
        <w:t xml:space="preserve">par </w:t>
      </w:r>
      <w:r w:rsidR="00E04680" w:rsidRPr="006755E3">
        <w:rPr>
          <w:rFonts w:ascii="Georgia" w:eastAsia="Calibri" w:hAnsi="Georgia"/>
          <w:color w:val="585756"/>
          <w:sz w:val="21"/>
          <w:szCs w:val="22"/>
          <w:lang w:val="fr-FR"/>
        </w:rPr>
        <w:t xml:space="preserve">la </w:t>
      </w:r>
      <w:r w:rsidRPr="006755E3">
        <w:rPr>
          <w:rFonts w:ascii="Georgia" w:eastAsia="Calibri" w:hAnsi="Georgia"/>
          <w:color w:val="585756"/>
          <w:sz w:val="21"/>
          <w:szCs w:val="22"/>
          <w:lang w:val="fr-FR"/>
        </w:rPr>
        <w:t>demande de l’adjudicateur.</w:t>
      </w:r>
    </w:p>
    <w:p w14:paraId="54C46C5B" w14:textId="77777777"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Si le soumissionnaire ne transmet pas le ou les documents demandés dans le délai fixé, l’adjudicateur se réserve le droit d’exclure le soumissionnaire.</w:t>
      </w:r>
    </w:p>
    <w:p w14:paraId="0E7DC6FD" w14:textId="77777777" w:rsidR="00D22E00" w:rsidRPr="006755E3" w:rsidRDefault="00D22E00" w:rsidP="00D22E00">
      <w:pPr>
        <w:pStyle w:val="BTCtextCTB"/>
        <w:pBdr>
          <w:top w:val="single" w:sz="4" w:space="1" w:color="auto"/>
          <w:left w:val="single" w:sz="4" w:space="4" w:color="auto"/>
          <w:bottom w:val="single" w:sz="4" w:space="1" w:color="auto"/>
          <w:right w:val="single" w:sz="4" w:space="4" w:color="auto"/>
        </w:pBdr>
        <w:rPr>
          <w:rFonts w:ascii="Georgia" w:eastAsia="Calibri" w:hAnsi="Georgia"/>
          <w:color w:val="585756"/>
          <w:sz w:val="21"/>
          <w:szCs w:val="22"/>
          <w:lang w:val="fr-FR"/>
        </w:rPr>
      </w:pPr>
      <w:r w:rsidRPr="006755E3">
        <w:rPr>
          <w:rFonts w:ascii="Georgia" w:eastAsia="Calibri" w:hAnsi="Georgia"/>
          <w:color w:val="585756"/>
          <w:sz w:val="21"/>
          <w:szCs w:val="22"/>
          <w:lang w:val="fr-FR"/>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0A4788EB" w14:textId="77777777" w:rsidR="00D22E00" w:rsidRPr="006755E3" w:rsidRDefault="00D22E00" w:rsidP="00D22E00">
      <w:pPr>
        <w:pStyle w:val="BTCtextCTB"/>
        <w:rPr>
          <w:rFonts w:ascii="Georgia" w:eastAsia="Calibri" w:hAnsi="Georgia"/>
          <w:color w:val="585756"/>
          <w:sz w:val="21"/>
          <w:szCs w:val="22"/>
          <w:u w:val="single"/>
          <w:lang w:val="fr-FR"/>
        </w:rPr>
      </w:pPr>
      <w:r w:rsidRPr="006755E3">
        <w:rPr>
          <w:rFonts w:ascii="Georgia" w:eastAsia="Calibri" w:hAnsi="Georgia"/>
          <w:color w:val="585756"/>
          <w:sz w:val="21"/>
          <w:szCs w:val="22"/>
          <w:u w:val="single"/>
          <w:lang w:val="fr-FR"/>
        </w:rPr>
        <w:t>Conflit d’intérêts et mécanisme du « tourniquet »</w:t>
      </w:r>
    </w:p>
    <w:p w14:paraId="755C4AE7" w14:textId="77777777"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 xml:space="preserve">Dans le cadre de la lutte contre les conflits d’intérêts, en particulier afin d’éviter le mécanisme du tourniquet («revolving </w:t>
      </w:r>
      <w:proofErr w:type="spellStart"/>
      <w:r w:rsidRPr="006755E3">
        <w:rPr>
          <w:rFonts w:ascii="Georgia" w:eastAsia="Calibri" w:hAnsi="Georgia"/>
          <w:color w:val="585756"/>
          <w:sz w:val="21"/>
          <w:szCs w:val="22"/>
          <w:lang w:val="fr-FR"/>
        </w:rPr>
        <w:t>doors</w:t>
      </w:r>
      <w:proofErr w:type="spellEnd"/>
      <w:r w:rsidRPr="006755E3">
        <w:rPr>
          <w:rFonts w:ascii="Georgia" w:eastAsia="Calibri" w:hAnsi="Georgia"/>
          <w:color w:val="585756"/>
          <w:sz w:val="21"/>
          <w:szCs w:val="22"/>
          <w:lang w:val="fr-FR"/>
        </w:rPr>
        <w:t>»), tel que défini dans la loi du 8 mai 2007 portant assentiment à la convention des Nations Unies contre la corruption, faite à New York le 31 octobre 2003, le soumissionnaire s’abstient de faire appel à un ou plusieurs anciens collaborateurs (internes ou externes) d’</w:t>
      </w:r>
      <w:proofErr w:type="spellStart"/>
      <w:r w:rsidRPr="006755E3">
        <w:rPr>
          <w:rFonts w:ascii="Georgia" w:eastAsia="Calibri" w:hAnsi="Georgia"/>
          <w:color w:val="585756"/>
          <w:sz w:val="21"/>
          <w:szCs w:val="22"/>
          <w:lang w:val="fr-FR"/>
        </w:rPr>
        <w:t>Enabel</w:t>
      </w:r>
      <w:proofErr w:type="spellEnd"/>
      <w:r w:rsidRPr="006755E3">
        <w:rPr>
          <w:rFonts w:ascii="Georgia" w:eastAsia="Calibri" w:hAnsi="Georgia"/>
          <w:color w:val="585756"/>
          <w:sz w:val="21"/>
          <w:szCs w:val="22"/>
          <w:lang w:val="fr-FR"/>
        </w:rPr>
        <w:t>, dans les deux ans qui suivent son/leur démission, départ à la retraite ou tout autre type de départ d’</w:t>
      </w:r>
      <w:proofErr w:type="spellStart"/>
      <w:r w:rsidRPr="006755E3">
        <w:rPr>
          <w:rFonts w:ascii="Georgia" w:eastAsia="Calibri" w:hAnsi="Georgia"/>
          <w:color w:val="585756"/>
          <w:sz w:val="21"/>
          <w:szCs w:val="22"/>
          <w:lang w:val="fr-FR"/>
        </w:rPr>
        <w:t>Enabel</w:t>
      </w:r>
      <w:proofErr w:type="spellEnd"/>
      <w:r w:rsidRPr="006755E3">
        <w:rPr>
          <w:rFonts w:ascii="Georgia" w:eastAsia="Calibri" w:hAnsi="Georgia"/>
          <w:color w:val="585756"/>
          <w:sz w:val="21"/>
          <w:szCs w:val="22"/>
          <w:lang w:val="fr-FR"/>
        </w:rPr>
        <w:t>,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70B26E36" w14:textId="77777777" w:rsidR="00D22E00" w:rsidRPr="006755E3" w:rsidRDefault="00D22E00" w:rsidP="00D22E00">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La disposition qui précède ne s’applique toutefois que lorsqu’un lien direct existe entre les précédentes activités prestées pour le pouvoir adjudicateur par la ou les personnes concernées et ses/leurs activités dans le cadre du présent marché.</w:t>
      </w:r>
    </w:p>
    <w:p w14:paraId="5DFCD50E" w14:textId="4A11A3A0" w:rsidR="009804F1" w:rsidRPr="006755E3" w:rsidRDefault="00D22E00" w:rsidP="0020576C">
      <w:pPr>
        <w:pStyle w:val="BTCtextCTB"/>
        <w:rPr>
          <w:rFonts w:ascii="Georgia" w:eastAsia="Calibri" w:hAnsi="Georgia"/>
          <w:color w:val="585756"/>
          <w:sz w:val="21"/>
          <w:szCs w:val="22"/>
          <w:lang w:val="fr-FR"/>
        </w:rPr>
      </w:pPr>
      <w:r w:rsidRPr="006755E3">
        <w:rPr>
          <w:rFonts w:ascii="Georgia" w:eastAsia="Calibri" w:hAnsi="Georgia"/>
          <w:color w:val="585756"/>
          <w:sz w:val="21"/>
          <w:szCs w:val="22"/>
          <w:lang w:val="fr-FR"/>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47865054" w14:textId="77777777" w:rsidR="009804F1" w:rsidRPr="006755E3" w:rsidRDefault="029BA63B" w:rsidP="00EF2975">
      <w:pPr>
        <w:pStyle w:val="Titre4"/>
        <w:keepLines w:val="0"/>
        <w:widowControl w:val="0"/>
        <w:numPr>
          <w:ilvl w:val="3"/>
          <w:numId w:val="5"/>
        </w:numPr>
        <w:tabs>
          <w:tab w:val="num" w:pos="864"/>
        </w:tabs>
        <w:suppressAutoHyphens/>
        <w:spacing w:before="120" w:after="120" w:line="240" w:lineRule="auto"/>
        <w:jc w:val="both"/>
        <w:rPr>
          <w:lang w:val="fr-FR"/>
        </w:rPr>
      </w:pPr>
      <w:bookmarkStart w:id="105" w:name="_Toc118793725"/>
      <w:r w:rsidRPr="006755E3">
        <w:rPr>
          <w:lang w:val="fr-FR"/>
        </w:rPr>
        <w:t>Critères de sélection</w:t>
      </w:r>
      <w:bookmarkEnd w:id="105"/>
    </w:p>
    <w:p w14:paraId="1AA881A9" w14:textId="3C410C67" w:rsidR="00B24270" w:rsidRDefault="00B24270" w:rsidP="00B24270">
      <w:pPr>
        <w:jc w:val="both"/>
        <w:rPr>
          <w:rFonts w:eastAsia="Georgia" w:cs="Georgia"/>
          <w:color w:val="auto"/>
          <w:szCs w:val="21"/>
          <w:lang w:val="fr"/>
        </w:rPr>
      </w:pPr>
      <w:r w:rsidRPr="6E1F50EB">
        <w:rPr>
          <w:rFonts w:eastAsia="Georgia" w:cs="Georgia"/>
          <w:color w:val="auto"/>
          <w:szCs w:val="21"/>
          <w:lang w:val="fr"/>
        </w:rPr>
        <w:t>Pour être sélectionné, et que son offre soit prise en compte dans le cadre du présent marché, le soumissionnaire doit joindre à son offre les éléments suivants :</w:t>
      </w:r>
    </w:p>
    <w:p w14:paraId="2685A27D" w14:textId="6FB74B6E" w:rsidR="00715AF5" w:rsidRDefault="00715AF5" w:rsidP="00B24270">
      <w:pPr>
        <w:jc w:val="both"/>
        <w:rPr>
          <w:rFonts w:eastAsia="Georgia" w:cs="Georgia"/>
          <w:color w:val="auto"/>
          <w:szCs w:val="21"/>
          <w:lang w:val="fr"/>
        </w:rPr>
      </w:pPr>
    </w:p>
    <w:p w14:paraId="65D5B9BD" w14:textId="53436E63" w:rsidR="00715AF5" w:rsidRDefault="00715AF5" w:rsidP="00B24270">
      <w:pPr>
        <w:jc w:val="both"/>
        <w:rPr>
          <w:rFonts w:eastAsia="Georgia" w:cs="Georgia"/>
          <w:color w:val="auto"/>
          <w:szCs w:val="21"/>
          <w:lang w:val="fr"/>
        </w:rPr>
      </w:pPr>
    </w:p>
    <w:p w14:paraId="5CEEA6ED" w14:textId="77777777" w:rsidR="00715AF5" w:rsidRDefault="00715AF5" w:rsidP="00B24270">
      <w:pPr>
        <w:jc w:val="both"/>
        <w:rPr>
          <w:rFonts w:eastAsia="Georgia" w:cs="Georgia"/>
          <w:szCs w:val="21"/>
          <w:lang w:val="fr"/>
        </w:rPr>
      </w:pPr>
    </w:p>
    <w:p w14:paraId="4D82FF4C" w14:textId="77777777" w:rsidR="00B24270" w:rsidRDefault="00B24270" w:rsidP="00B24270">
      <w:pPr>
        <w:jc w:val="both"/>
        <w:rPr>
          <w:rFonts w:eastAsia="Georgia" w:cs="Georgia"/>
          <w:b/>
          <w:bCs/>
          <w:i/>
          <w:iCs/>
          <w:szCs w:val="21"/>
          <w:lang w:val="fr"/>
        </w:rPr>
      </w:pPr>
      <w:r w:rsidRPr="6E1F50EB">
        <w:rPr>
          <w:rFonts w:eastAsia="Georgia" w:cs="Georgia"/>
          <w:b/>
          <w:bCs/>
          <w:i/>
          <w:iCs/>
          <w:color w:val="auto"/>
          <w:szCs w:val="21"/>
          <w:lang w:val="fr"/>
        </w:rPr>
        <w:lastRenderedPageBreak/>
        <w:t>Références thématique similaire – entreprenariat/développement secteur privé</w:t>
      </w:r>
    </w:p>
    <w:p w14:paraId="3588D2B8" w14:textId="5BA34ADA" w:rsidR="00B24270" w:rsidRDefault="00B24270" w:rsidP="00B24270">
      <w:pPr>
        <w:jc w:val="both"/>
        <w:rPr>
          <w:rFonts w:eastAsia="Georgia" w:cs="Georgia"/>
          <w:szCs w:val="21"/>
          <w:lang w:val="fr"/>
        </w:rPr>
      </w:pPr>
      <w:r w:rsidRPr="6E1F50EB">
        <w:rPr>
          <w:rFonts w:eastAsia="Georgia" w:cs="Georgia"/>
          <w:color w:val="auto"/>
          <w:szCs w:val="21"/>
          <w:lang w:val="fr"/>
        </w:rPr>
        <w:t>Le soumissionnaire doit joindre à son dossier d’offre les attestations de bonne exécution de 2 services dans des thématiques pertinentes pour le PEM (études/analyses sur les thématiques</w:t>
      </w:r>
      <w:r>
        <w:rPr>
          <w:rFonts w:eastAsia="Georgia" w:cs="Georgia"/>
          <w:color w:val="auto"/>
          <w:szCs w:val="21"/>
          <w:lang w:val="fr"/>
        </w:rPr>
        <w:t xml:space="preserve"> </w:t>
      </w:r>
      <w:r w:rsidRPr="6E1F50EB">
        <w:rPr>
          <w:rFonts w:eastAsia="Georgia" w:cs="Georgia"/>
          <w:color w:val="auto"/>
          <w:szCs w:val="21"/>
          <w:lang w:val="fr"/>
        </w:rPr>
        <w:t xml:space="preserve">: développement PME, entreprenariat, mobilité professionnelle, migration). </w:t>
      </w:r>
    </w:p>
    <w:p w14:paraId="5D08AD2A" w14:textId="77777777" w:rsidR="00B24270" w:rsidRDefault="00B24270" w:rsidP="00B24270">
      <w:pPr>
        <w:jc w:val="both"/>
        <w:rPr>
          <w:rFonts w:eastAsia="Georgia" w:cs="Georgia"/>
          <w:szCs w:val="21"/>
          <w:lang w:val="fr"/>
        </w:rPr>
      </w:pPr>
      <w:r w:rsidRPr="6E1F50EB">
        <w:rPr>
          <w:rFonts w:eastAsia="Georgia" w:cs="Georgia"/>
          <w:color w:val="auto"/>
          <w:szCs w:val="21"/>
          <w:lang w:val="fr"/>
        </w:rPr>
        <w:t>Les prestations doivent avoir été réalisés au cours des trois dernières années (à partir de novembre 2019). Ces attestations doivent être signées par le commanditaire des prestations et doivent comporter l’objet des prestations, leurs dates d’exécution ainsi que le montant des prestations.</w:t>
      </w:r>
    </w:p>
    <w:p w14:paraId="30E819AC" w14:textId="77777777" w:rsidR="00B24270" w:rsidRDefault="00B24270" w:rsidP="00B24270">
      <w:pPr>
        <w:jc w:val="both"/>
        <w:rPr>
          <w:rFonts w:eastAsia="Georgia" w:cs="Georgia"/>
          <w:b/>
          <w:bCs/>
          <w:i/>
          <w:iCs/>
          <w:szCs w:val="21"/>
          <w:lang w:val="fr"/>
        </w:rPr>
      </w:pPr>
      <w:r w:rsidRPr="6E1F50EB">
        <w:rPr>
          <w:rFonts w:eastAsia="Georgia" w:cs="Georgia"/>
          <w:b/>
          <w:bCs/>
          <w:i/>
          <w:iCs/>
          <w:color w:val="auto"/>
          <w:szCs w:val="21"/>
          <w:lang w:val="fr"/>
        </w:rPr>
        <w:t xml:space="preserve">Equipe proposée </w:t>
      </w:r>
    </w:p>
    <w:p w14:paraId="532DA729" w14:textId="77777777" w:rsidR="00B24270" w:rsidRDefault="00B24270" w:rsidP="00B24270">
      <w:pPr>
        <w:jc w:val="both"/>
        <w:rPr>
          <w:rFonts w:eastAsia="Georgia" w:cs="Georgia"/>
          <w:szCs w:val="21"/>
          <w:lang w:val="fr"/>
        </w:rPr>
      </w:pPr>
      <w:r w:rsidRPr="6E1F50EB">
        <w:rPr>
          <w:rFonts w:eastAsia="Georgia" w:cs="Georgia"/>
          <w:color w:val="auto"/>
          <w:szCs w:val="21"/>
          <w:lang w:val="fr"/>
        </w:rPr>
        <w:t>Le soumissionnaire doit joindre à son offre minimum de 2 CV et un maximum de 3 CV (</w:t>
      </w:r>
      <w:r w:rsidRPr="6E1F50EB">
        <w:rPr>
          <w:rFonts w:eastAsia="Georgia" w:cs="Georgia"/>
          <w:b/>
          <w:bCs/>
          <w:color w:val="auto"/>
          <w:szCs w:val="21"/>
          <w:u w:val="single"/>
          <w:lang w:val="fr"/>
        </w:rPr>
        <w:t>u</w:t>
      </w:r>
      <w:r w:rsidRPr="6E1F50EB">
        <w:rPr>
          <w:rFonts w:eastAsia="Georgia" w:cs="Georgia"/>
          <w:b/>
          <w:bCs/>
          <w:color w:val="auto"/>
          <w:sz w:val="24"/>
          <w:szCs w:val="24"/>
          <w:u w:val="single"/>
          <w:lang w:val="fr"/>
        </w:rPr>
        <w:t>tiliser le modèle disponible au point 6.6, maximum 5 pages de CV</w:t>
      </w:r>
      <w:r w:rsidRPr="6E1F50EB">
        <w:rPr>
          <w:rFonts w:eastAsia="Georgia" w:cs="Georgia"/>
          <w:color w:val="auto"/>
          <w:szCs w:val="21"/>
          <w:lang w:val="fr"/>
        </w:rPr>
        <w:t>) répondant aux exigences suivantes :</w:t>
      </w:r>
    </w:p>
    <w:p w14:paraId="1972BB45" w14:textId="77777777" w:rsidR="00B24270" w:rsidRDefault="00B24270">
      <w:pPr>
        <w:pStyle w:val="Paragraphedeliste"/>
        <w:numPr>
          <w:ilvl w:val="0"/>
          <w:numId w:val="44"/>
        </w:numPr>
        <w:spacing w:line="259" w:lineRule="auto"/>
        <w:jc w:val="both"/>
        <w:rPr>
          <w:rFonts w:eastAsia="Georgia" w:cs="Georgia"/>
          <w:szCs w:val="21"/>
          <w:lang w:val="fr"/>
        </w:rPr>
      </w:pPr>
      <w:r w:rsidRPr="6E1F50EB">
        <w:rPr>
          <w:rFonts w:eastAsia="Georgia" w:cs="Georgia"/>
          <w:color w:val="auto"/>
          <w:szCs w:val="21"/>
          <w:lang w:val="fr"/>
        </w:rPr>
        <w:t xml:space="preserve">Tous les CV proposés doivent </w:t>
      </w:r>
      <w:r w:rsidRPr="6E1F50EB">
        <w:rPr>
          <w:rFonts w:eastAsia="Georgia" w:cs="Georgia"/>
          <w:b/>
          <w:bCs/>
          <w:color w:val="auto"/>
          <w:szCs w:val="21"/>
          <w:u w:val="single"/>
          <w:lang w:val="fr"/>
        </w:rPr>
        <w:t>chacun</w:t>
      </w:r>
      <w:r w:rsidRPr="6E1F50EB">
        <w:rPr>
          <w:rFonts w:eastAsia="Georgia" w:cs="Georgia"/>
          <w:color w:val="auto"/>
          <w:szCs w:val="21"/>
          <w:lang w:val="fr"/>
        </w:rPr>
        <w:t xml:space="preserve"> comporter : </w:t>
      </w:r>
    </w:p>
    <w:p w14:paraId="618704B4" w14:textId="227B83BC" w:rsidR="00B24270" w:rsidRDefault="00B24270">
      <w:pPr>
        <w:pStyle w:val="Paragraphedeliste"/>
        <w:numPr>
          <w:ilvl w:val="1"/>
          <w:numId w:val="44"/>
        </w:numPr>
        <w:spacing w:line="259" w:lineRule="auto"/>
        <w:jc w:val="both"/>
        <w:rPr>
          <w:rFonts w:eastAsia="Georgia" w:cs="Georgia"/>
          <w:szCs w:val="21"/>
          <w:lang w:val="fr"/>
        </w:rPr>
      </w:pPr>
      <w:r w:rsidRPr="6E1F50EB">
        <w:rPr>
          <w:rFonts w:eastAsia="Georgia" w:cs="Georgia"/>
          <w:color w:val="auto"/>
          <w:szCs w:val="21"/>
          <w:lang w:val="fr"/>
        </w:rPr>
        <w:t xml:space="preserve">Un diplôme universitaire supérieur (Master ou équivalent) dans le domaine des sciences sociales ou économie ou business administration ou gestion des entreprises ou géographie ou d’un domaine connexe pertinent </w:t>
      </w:r>
    </w:p>
    <w:p w14:paraId="13CC67E7" w14:textId="77777777" w:rsidR="00B24270" w:rsidRDefault="00B24270">
      <w:pPr>
        <w:pStyle w:val="Paragraphedeliste"/>
        <w:numPr>
          <w:ilvl w:val="1"/>
          <w:numId w:val="44"/>
        </w:numPr>
        <w:spacing w:line="259" w:lineRule="auto"/>
        <w:jc w:val="both"/>
        <w:rPr>
          <w:rFonts w:eastAsia="Georgia" w:cs="Georgia"/>
          <w:szCs w:val="21"/>
          <w:lang w:val="fr"/>
        </w:rPr>
      </w:pPr>
      <w:r w:rsidRPr="6E1F50EB">
        <w:rPr>
          <w:rFonts w:eastAsia="Georgia" w:cs="Georgia"/>
          <w:color w:val="auto"/>
          <w:szCs w:val="21"/>
          <w:lang w:val="fr"/>
        </w:rPr>
        <w:t xml:space="preserve">La maitrise de la langue française </w:t>
      </w:r>
    </w:p>
    <w:p w14:paraId="23BABBB9" w14:textId="77777777" w:rsidR="00B24270" w:rsidRDefault="00B24270">
      <w:pPr>
        <w:pStyle w:val="Paragraphedeliste"/>
        <w:numPr>
          <w:ilvl w:val="0"/>
          <w:numId w:val="44"/>
        </w:numPr>
        <w:spacing w:line="259" w:lineRule="auto"/>
        <w:jc w:val="both"/>
        <w:rPr>
          <w:rFonts w:eastAsia="Georgia" w:cs="Georgia"/>
          <w:szCs w:val="21"/>
          <w:lang w:val="fr"/>
        </w:rPr>
      </w:pPr>
      <w:r w:rsidRPr="6E1F50EB">
        <w:rPr>
          <w:rFonts w:eastAsia="Georgia" w:cs="Georgia"/>
          <w:b/>
          <w:bCs/>
          <w:color w:val="auto"/>
          <w:szCs w:val="21"/>
          <w:lang w:val="fr"/>
        </w:rPr>
        <w:t>L’équipe</w:t>
      </w:r>
      <w:r w:rsidRPr="6E1F50EB">
        <w:rPr>
          <w:rFonts w:eastAsia="Georgia" w:cs="Georgia"/>
          <w:color w:val="auto"/>
          <w:szCs w:val="21"/>
          <w:lang w:val="fr"/>
        </w:rPr>
        <w:t xml:space="preserve"> proposée doit comprendre les expériences ci-dessous (il n’est pas nécessaire que chaque CV remplisse les conditions. </w:t>
      </w:r>
      <w:r w:rsidRPr="6E1F50EB">
        <w:rPr>
          <w:rFonts w:eastAsia="Georgia" w:cs="Georgia"/>
          <w:color w:val="auto"/>
          <w:szCs w:val="21"/>
          <w:u w:val="single"/>
          <w:lang w:val="fr"/>
        </w:rPr>
        <w:t>Il suffit que chaque condition soit remplie par l’un des CV ou par l’addition de plusieurs CV</w:t>
      </w:r>
      <w:r w:rsidRPr="6E1F50EB">
        <w:rPr>
          <w:rFonts w:eastAsia="Georgia" w:cs="Georgia"/>
          <w:color w:val="auto"/>
          <w:szCs w:val="21"/>
          <w:lang w:val="fr"/>
        </w:rPr>
        <w:t xml:space="preserve">) :  </w:t>
      </w:r>
    </w:p>
    <w:p w14:paraId="4DC06187" w14:textId="77777777" w:rsidR="00B24270" w:rsidRDefault="00B24270">
      <w:pPr>
        <w:pStyle w:val="Paragraphedeliste"/>
        <w:numPr>
          <w:ilvl w:val="1"/>
          <w:numId w:val="44"/>
        </w:numPr>
        <w:spacing w:line="259" w:lineRule="auto"/>
        <w:jc w:val="both"/>
        <w:rPr>
          <w:rFonts w:eastAsia="Georgia" w:cs="Georgia"/>
          <w:szCs w:val="21"/>
          <w:lang w:val="fr"/>
        </w:rPr>
      </w:pPr>
      <w:r w:rsidRPr="6E1F50EB">
        <w:rPr>
          <w:rFonts w:eastAsia="Georgia" w:cs="Georgia"/>
          <w:color w:val="auto"/>
          <w:szCs w:val="21"/>
          <w:lang w:val="fr"/>
        </w:rPr>
        <w:t xml:space="preserve">Minimum 2 expériences parmi les thématiques suivantes : développement secteur privé OU études des PME OU écosystème entrepreneurial sénégalais OU mobilité professionnelle OU mobilisation de la diaspora ; </w:t>
      </w:r>
    </w:p>
    <w:p w14:paraId="686A5028" w14:textId="77777777" w:rsidR="00B24270" w:rsidRDefault="00B24270">
      <w:pPr>
        <w:pStyle w:val="Paragraphedeliste"/>
        <w:numPr>
          <w:ilvl w:val="1"/>
          <w:numId w:val="44"/>
        </w:numPr>
        <w:spacing w:line="259" w:lineRule="auto"/>
        <w:jc w:val="both"/>
        <w:rPr>
          <w:rFonts w:eastAsia="Georgia" w:cs="Georgia"/>
          <w:szCs w:val="21"/>
          <w:lang w:val="fr"/>
        </w:rPr>
      </w:pPr>
      <w:r w:rsidRPr="6E1F50EB">
        <w:rPr>
          <w:rFonts w:eastAsia="Georgia" w:cs="Georgia"/>
          <w:color w:val="auto"/>
          <w:szCs w:val="21"/>
          <w:lang w:val="fr"/>
        </w:rPr>
        <w:t>Minimum 2 expérience de rédaction de rapports/notes</w:t>
      </w:r>
    </w:p>
    <w:p w14:paraId="5191FFBF" w14:textId="77777777" w:rsidR="00B24270" w:rsidRDefault="00B24270">
      <w:pPr>
        <w:pStyle w:val="Paragraphedeliste"/>
        <w:numPr>
          <w:ilvl w:val="1"/>
          <w:numId w:val="44"/>
        </w:numPr>
        <w:spacing w:line="259" w:lineRule="auto"/>
        <w:jc w:val="both"/>
        <w:rPr>
          <w:rFonts w:eastAsia="Georgia" w:cs="Georgia"/>
          <w:szCs w:val="21"/>
          <w:lang w:val="fr"/>
        </w:rPr>
      </w:pPr>
      <w:r w:rsidRPr="6E1F50EB">
        <w:rPr>
          <w:rFonts w:eastAsia="Georgia" w:cs="Georgia"/>
          <w:color w:val="auto"/>
          <w:szCs w:val="21"/>
          <w:lang w:val="fr"/>
        </w:rPr>
        <w:t>Minimum 2 expériences dans la gestion de projet multi acteurs et dans l’animation d’ateliers et d’activités de réflexion collective</w:t>
      </w:r>
    </w:p>
    <w:p w14:paraId="690D2DD5" w14:textId="77777777" w:rsidR="00B24270" w:rsidRDefault="00B24270">
      <w:pPr>
        <w:pStyle w:val="Paragraphedeliste"/>
        <w:numPr>
          <w:ilvl w:val="1"/>
          <w:numId w:val="44"/>
        </w:numPr>
        <w:spacing w:line="259" w:lineRule="auto"/>
        <w:jc w:val="both"/>
        <w:rPr>
          <w:rFonts w:eastAsia="Georgia" w:cs="Georgia"/>
          <w:szCs w:val="21"/>
          <w:lang w:val="fr"/>
        </w:rPr>
      </w:pPr>
      <w:r w:rsidRPr="6E1F50EB">
        <w:rPr>
          <w:rFonts w:eastAsia="Georgia" w:cs="Georgia"/>
          <w:color w:val="auto"/>
          <w:szCs w:val="21"/>
          <w:lang w:val="fr"/>
        </w:rPr>
        <w:t>Une expérience dans le contexte sénégalais, avec des agences publiques et privées, incubateurs et SAE, écosystème pertinent au PEM</w:t>
      </w:r>
    </w:p>
    <w:p w14:paraId="39A4305A" w14:textId="77777777" w:rsidR="00B24270" w:rsidRDefault="00B24270">
      <w:pPr>
        <w:pStyle w:val="Paragraphedeliste"/>
        <w:numPr>
          <w:ilvl w:val="0"/>
          <w:numId w:val="44"/>
        </w:numPr>
        <w:spacing w:line="259" w:lineRule="auto"/>
        <w:jc w:val="both"/>
        <w:rPr>
          <w:rFonts w:eastAsia="Georgia" w:cs="Georgia"/>
          <w:szCs w:val="21"/>
          <w:lang w:val="fr"/>
        </w:rPr>
      </w:pPr>
      <w:r w:rsidRPr="6E1F50EB">
        <w:rPr>
          <w:rFonts w:eastAsia="Georgia" w:cs="Georgia"/>
          <w:color w:val="auto"/>
          <w:szCs w:val="21"/>
          <w:lang w:val="fr"/>
        </w:rPr>
        <w:t>Un des experts doit être désigné comme chef d’équipe et point focal, ce dernier devra disposer d’une expérience en gestion de projet.</w:t>
      </w:r>
    </w:p>
    <w:p w14:paraId="5D5F7EA3" w14:textId="2C870AE1" w:rsidR="009804F1" w:rsidRPr="006755E3" w:rsidRDefault="029BA63B" w:rsidP="00EF2975">
      <w:pPr>
        <w:pStyle w:val="Titre4"/>
        <w:keepLines w:val="0"/>
        <w:widowControl w:val="0"/>
        <w:numPr>
          <w:ilvl w:val="3"/>
          <w:numId w:val="5"/>
        </w:numPr>
        <w:tabs>
          <w:tab w:val="num" w:pos="864"/>
        </w:tabs>
        <w:suppressAutoHyphens/>
        <w:spacing w:before="120" w:after="120" w:line="240" w:lineRule="auto"/>
        <w:jc w:val="both"/>
        <w:rPr>
          <w:lang w:val="fr-FR"/>
        </w:rPr>
      </w:pPr>
      <w:bookmarkStart w:id="106" w:name="_Toc118793726"/>
      <w:r w:rsidRPr="006755E3">
        <w:rPr>
          <w:lang w:val="fr-FR"/>
        </w:rPr>
        <w:t>Critères d’attribution</w:t>
      </w:r>
      <w:bookmarkEnd w:id="106"/>
    </w:p>
    <w:p w14:paraId="75D80165" w14:textId="6305E80F" w:rsidR="00DB464D" w:rsidRPr="006755E3" w:rsidRDefault="00EC27CF" w:rsidP="00DB464D">
      <w:pPr>
        <w:pStyle w:val="Corpsdetexte"/>
        <w:rPr>
          <w:rFonts w:ascii="Georgia" w:eastAsia="Calibri" w:hAnsi="Georgia" w:cs="Times New Roman"/>
          <w:color w:val="585756"/>
          <w:kern w:val="0"/>
          <w:sz w:val="21"/>
          <w:szCs w:val="21"/>
        </w:rPr>
      </w:pPr>
      <w:bookmarkStart w:id="107" w:name="_Hlk96074525"/>
      <w:r w:rsidRPr="006755E3">
        <w:rPr>
          <w:rFonts w:ascii="Georgia" w:eastAsia="Calibri" w:hAnsi="Georgia" w:cs="Times New Roman"/>
          <w:color w:val="585756"/>
          <w:kern w:val="0"/>
          <w:sz w:val="21"/>
          <w:szCs w:val="21"/>
        </w:rPr>
        <w:t xml:space="preserve">Le pouvoir adjudicateur choisira l’offre finale régulière qu’il juge </w:t>
      </w:r>
      <w:r w:rsidR="00715AF5">
        <w:rPr>
          <w:rFonts w:ascii="Georgia" w:eastAsia="Calibri" w:hAnsi="Georgia" w:cs="Times New Roman"/>
          <w:color w:val="585756"/>
          <w:kern w:val="0"/>
          <w:sz w:val="21"/>
          <w:szCs w:val="21"/>
        </w:rPr>
        <w:t>économiquement la plus avantageuse</w:t>
      </w:r>
      <w:r w:rsidR="00DB464D" w:rsidRPr="006755E3">
        <w:rPr>
          <w:rFonts w:ascii="Georgia" w:eastAsia="Calibri" w:hAnsi="Georgia" w:cs="Times New Roman"/>
          <w:color w:val="585756"/>
          <w:kern w:val="0"/>
          <w:sz w:val="21"/>
          <w:szCs w:val="21"/>
        </w:rPr>
        <w:t xml:space="preserve"> en tenant compte des critères suivants :</w:t>
      </w:r>
    </w:p>
    <w:p w14:paraId="71CEB318" w14:textId="5C81FAE1" w:rsidR="00DB464D" w:rsidRPr="006755E3" w:rsidRDefault="288C830B" w:rsidP="00EF2975">
      <w:pPr>
        <w:pStyle w:val="Corpsdetexte"/>
        <w:numPr>
          <w:ilvl w:val="0"/>
          <w:numId w:val="6"/>
        </w:numPr>
        <w:rPr>
          <w:rFonts w:ascii="Georgia" w:hAnsi="Georgia"/>
          <w:b/>
          <w:bCs/>
          <w:color w:val="585756"/>
          <w:sz w:val="21"/>
          <w:szCs w:val="21"/>
        </w:rPr>
      </w:pPr>
      <w:r w:rsidRPr="006755E3">
        <w:rPr>
          <w:rFonts w:ascii="Georgia" w:hAnsi="Georgia"/>
          <w:b/>
          <w:bCs/>
          <w:color w:val="585756"/>
          <w:sz w:val="21"/>
          <w:szCs w:val="21"/>
        </w:rPr>
        <w:t>Note méthodologique (</w:t>
      </w:r>
      <w:r w:rsidR="43DCDF51" w:rsidRPr="006755E3">
        <w:rPr>
          <w:rFonts w:ascii="Georgia" w:hAnsi="Georgia"/>
          <w:b/>
          <w:bCs/>
          <w:color w:val="585756"/>
          <w:sz w:val="21"/>
          <w:szCs w:val="21"/>
        </w:rPr>
        <w:t>50</w:t>
      </w:r>
      <w:r w:rsidR="0F276CA9" w:rsidRPr="006755E3">
        <w:rPr>
          <w:rFonts w:ascii="Georgia" w:hAnsi="Georgia"/>
          <w:b/>
          <w:bCs/>
          <w:color w:val="585756"/>
          <w:sz w:val="21"/>
          <w:szCs w:val="21"/>
        </w:rPr>
        <w:t xml:space="preserve"> </w:t>
      </w:r>
      <w:r w:rsidRPr="006755E3">
        <w:rPr>
          <w:rFonts w:ascii="Georgia" w:hAnsi="Georgia"/>
          <w:b/>
          <w:bCs/>
          <w:color w:val="585756"/>
          <w:sz w:val="21"/>
          <w:szCs w:val="21"/>
        </w:rPr>
        <w:t>points) :</w:t>
      </w:r>
      <w:r w:rsidR="0F276CA9" w:rsidRPr="006755E3">
        <w:rPr>
          <w:rFonts w:ascii="Georgia" w:hAnsi="Georgia"/>
          <w:b/>
          <w:bCs/>
          <w:color w:val="585756"/>
          <w:sz w:val="21"/>
          <w:szCs w:val="21"/>
        </w:rPr>
        <w:t xml:space="preserve"> </w:t>
      </w:r>
      <w:r w:rsidRPr="006755E3">
        <w:rPr>
          <w:rFonts w:ascii="Georgia" w:hAnsi="Georgia"/>
          <w:color w:val="585756"/>
          <w:sz w:val="21"/>
          <w:szCs w:val="21"/>
        </w:rPr>
        <w:t xml:space="preserve">Le soumissionnaire joindra à son offre une note méthodologique </w:t>
      </w:r>
      <w:r w:rsidR="0F276CA9" w:rsidRPr="006755E3">
        <w:rPr>
          <w:rFonts w:ascii="Georgia" w:hAnsi="Georgia"/>
          <w:color w:val="585756"/>
          <w:sz w:val="21"/>
          <w:szCs w:val="21"/>
        </w:rPr>
        <w:t xml:space="preserve">de réalisation des prestations prévues dans le présent cahier spécial des charges dans laquelle il décrit les points suivants (et </w:t>
      </w:r>
      <w:r w:rsidRPr="006755E3">
        <w:rPr>
          <w:rFonts w:ascii="Georgia" w:hAnsi="Georgia"/>
          <w:color w:val="585756"/>
          <w:sz w:val="21"/>
          <w:szCs w:val="21"/>
        </w:rPr>
        <w:t>qui sera notée comme suit</w:t>
      </w:r>
      <w:r w:rsidR="0F276CA9" w:rsidRPr="006755E3">
        <w:rPr>
          <w:rFonts w:ascii="Georgia" w:hAnsi="Georgia"/>
          <w:color w:val="585756"/>
          <w:sz w:val="21"/>
          <w:szCs w:val="21"/>
        </w:rPr>
        <w:t>)</w:t>
      </w:r>
      <w:r w:rsidRPr="006755E3">
        <w:rPr>
          <w:rFonts w:ascii="Georgia" w:hAnsi="Georgia"/>
          <w:color w:val="585756"/>
          <w:sz w:val="21"/>
          <w:szCs w:val="21"/>
        </w:rPr>
        <w:t xml:space="preserve"> : </w:t>
      </w:r>
    </w:p>
    <w:p w14:paraId="1418E226" w14:textId="1F10AA91" w:rsidR="002A472C" w:rsidRPr="006755E3" w:rsidRDefault="0F276CA9" w:rsidP="00EF2975">
      <w:pPr>
        <w:pStyle w:val="Corpsdetexte"/>
        <w:numPr>
          <w:ilvl w:val="1"/>
          <w:numId w:val="6"/>
        </w:numPr>
        <w:rPr>
          <w:rFonts w:ascii="Georgia" w:hAnsi="Georgia"/>
          <w:color w:val="585756"/>
          <w:sz w:val="21"/>
          <w:szCs w:val="21"/>
        </w:rPr>
      </w:pPr>
      <w:r w:rsidRPr="006755E3">
        <w:rPr>
          <w:rFonts w:ascii="Georgia" w:hAnsi="Georgia"/>
          <w:color w:val="585756"/>
          <w:sz w:val="21"/>
          <w:szCs w:val="21"/>
        </w:rPr>
        <w:t>Sa compréhension</w:t>
      </w:r>
      <w:r w:rsidR="46B8A94C" w:rsidRPr="006755E3">
        <w:rPr>
          <w:rFonts w:ascii="Georgia" w:hAnsi="Georgia"/>
          <w:color w:val="585756"/>
          <w:sz w:val="21"/>
          <w:szCs w:val="21"/>
        </w:rPr>
        <w:t xml:space="preserve"> </w:t>
      </w:r>
      <w:r w:rsidRPr="006755E3">
        <w:rPr>
          <w:rFonts w:ascii="Georgia" w:hAnsi="Georgia"/>
          <w:color w:val="585756"/>
          <w:sz w:val="21"/>
          <w:szCs w:val="21"/>
        </w:rPr>
        <w:t xml:space="preserve">de la logique d’intervention du PEM (15 points)  </w:t>
      </w:r>
    </w:p>
    <w:p w14:paraId="79BA4DE6" w14:textId="513ECC8D" w:rsidR="00CD7425" w:rsidRPr="006755E3" w:rsidRDefault="0F276CA9" w:rsidP="44E62C0D">
      <w:pPr>
        <w:pStyle w:val="Corpsdetexte"/>
        <w:numPr>
          <w:ilvl w:val="1"/>
          <w:numId w:val="6"/>
        </w:numPr>
        <w:rPr>
          <w:rFonts w:ascii="Georgia" w:eastAsia="Georgia" w:hAnsi="Georgia" w:cs="Georgia"/>
          <w:color w:val="585756"/>
          <w:sz w:val="21"/>
          <w:szCs w:val="21"/>
        </w:rPr>
      </w:pPr>
      <w:r w:rsidRPr="006755E3">
        <w:rPr>
          <w:rFonts w:ascii="Georgia" w:hAnsi="Georgia"/>
          <w:color w:val="585756"/>
          <w:sz w:val="21"/>
          <w:szCs w:val="21"/>
        </w:rPr>
        <w:t>Une première structuration de l’approche méthodologique proposée, des techniques de consultation et d’analyse, de la réflexion collective à engager lors de l’animation des ateliers, réflexion de propositions de questions de recherche et thématique des notes</w:t>
      </w:r>
      <w:r w:rsidR="181E9210" w:rsidRPr="006755E3">
        <w:rPr>
          <w:rFonts w:ascii="Georgia" w:hAnsi="Georgia"/>
          <w:color w:val="585756"/>
          <w:sz w:val="21"/>
          <w:szCs w:val="21"/>
        </w:rPr>
        <w:t xml:space="preserve"> politique</w:t>
      </w:r>
      <w:r w:rsidRPr="006755E3">
        <w:rPr>
          <w:rFonts w:ascii="Georgia" w:hAnsi="Georgia"/>
          <w:color w:val="585756"/>
          <w:sz w:val="21"/>
          <w:szCs w:val="21"/>
        </w:rPr>
        <w:t xml:space="preserve">. La méthodologie inclura aussi l’organisation de l’équipe affectée à la recherche action, les taches et les responsabilités de chaque individu et leur apport spécifique. (20 points) </w:t>
      </w:r>
    </w:p>
    <w:p w14:paraId="1A5FABC8" w14:textId="1B1C5888" w:rsidR="002A472C" w:rsidRPr="006755E3" w:rsidRDefault="30DE5B58" w:rsidP="00EF2975">
      <w:pPr>
        <w:pStyle w:val="Corpsdetexte"/>
        <w:numPr>
          <w:ilvl w:val="1"/>
          <w:numId w:val="6"/>
        </w:numPr>
        <w:rPr>
          <w:rFonts w:ascii="Georgia" w:hAnsi="Georgia"/>
          <w:color w:val="585756"/>
          <w:sz w:val="21"/>
          <w:szCs w:val="21"/>
        </w:rPr>
      </w:pPr>
      <w:r w:rsidRPr="006755E3">
        <w:rPr>
          <w:rFonts w:ascii="Georgia" w:hAnsi="Georgia"/>
          <w:color w:val="585756"/>
          <w:sz w:val="21"/>
          <w:szCs w:val="21"/>
        </w:rPr>
        <w:t xml:space="preserve">Le planning des activités et l’organisation de la consultance proposée en lien </w:t>
      </w:r>
      <w:r w:rsidRPr="006755E3">
        <w:rPr>
          <w:rFonts w:ascii="Georgia" w:hAnsi="Georgia"/>
          <w:color w:val="585756"/>
          <w:sz w:val="21"/>
          <w:szCs w:val="21"/>
        </w:rPr>
        <w:lastRenderedPageBreak/>
        <w:t xml:space="preserve">avec le cadre des livrables mentionnées ci-dessus, description du type de collaboration et complémentarités (participative et collective) envisagées avec les acteurs composant le PEM (15 points)  </w:t>
      </w:r>
    </w:p>
    <w:p w14:paraId="1A1AAFAA" w14:textId="47F3EF96" w:rsidR="00A3182F" w:rsidRPr="0068533F" w:rsidRDefault="288C830B" w:rsidP="00EF2975">
      <w:pPr>
        <w:pStyle w:val="Corpsdetexte"/>
        <w:numPr>
          <w:ilvl w:val="0"/>
          <w:numId w:val="6"/>
        </w:numPr>
        <w:rPr>
          <w:rFonts w:ascii="Georgia" w:hAnsi="Georgia"/>
          <w:b/>
          <w:bCs/>
          <w:color w:val="585756"/>
          <w:sz w:val="21"/>
          <w:szCs w:val="21"/>
        </w:rPr>
      </w:pPr>
      <w:r w:rsidRPr="006755E3">
        <w:rPr>
          <w:rFonts w:ascii="Georgia" w:hAnsi="Georgia"/>
          <w:b/>
          <w:bCs/>
          <w:color w:val="585756"/>
          <w:sz w:val="21"/>
          <w:szCs w:val="21"/>
        </w:rPr>
        <w:t xml:space="preserve">Compétences complémentaires aux minima fixés </w:t>
      </w:r>
      <w:r w:rsidR="43DCDF51" w:rsidRPr="006755E3">
        <w:rPr>
          <w:rFonts w:ascii="Georgia" w:hAnsi="Georgia"/>
          <w:b/>
          <w:bCs/>
          <w:color w:val="585756"/>
          <w:sz w:val="21"/>
          <w:szCs w:val="21"/>
        </w:rPr>
        <w:t>en critères de sélection</w:t>
      </w:r>
      <w:r w:rsidRPr="006755E3">
        <w:rPr>
          <w:rFonts w:ascii="Georgia" w:hAnsi="Georgia"/>
          <w:b/>
          <w:bCs/>
          <w:color w:val="585756"/>
          <w:sz w:val="21"/>
          <w:szCs w:val="21"/>
        </w:rPr>
        <w:t xml:space="preserve"> </w:t>
      </w:r>
      <w:r w:rsidRPr="0068533F">
        <w:rPr>
          <w:rFonts w:ascii="Georgia" w:hAnsi="Georgia"/>
          <w:b/>
          <w:bCs/>
          <w:color w:val="585756"/>
          <w:sz w:val="21"/>
          <w:szCs w:val="21"/>
        </w:rPr>
        <w:t>: (20 points)</w:t>
      </w:r>
      <w:r w:rsidR="01293DC2" w:rsidRPr="0068533F">
        <w:rPr>
          <w:rFonts w:ascii="Georgia" w:hAnsi="Georgia"/>
          <w:b/>
          <w:bCs/>
          <w:color w:val="585756"/>
          <w:sz w:val="21"/>
          <w:szCs w:val="21"/>
        </w:rPr>
        <w:t xml:space="preserve"> : </w:t>
      </w:r>
    </w:p>
    <w:p w14:paraId="4510A352" w14:textId="12230D53" w:rsidR="00A3182F" w:rsidRPr="006755E3" w:rsidRDefault="63FACA34" w:rsidP="00074DEB">
      <w:pPr>
        <w:pStyle w:val="Corpsdetexte"/>
        <w:ind w:left="720"/>
        <w:rPr>
          <w:rFonts w:ascii="Georgia" w:hAnsi="Georgia"/>
          <w:color w:val="585756"/>
          <w:sz w:val="21"/>
          <w:szCs w:val="21"/>
        </w:rPr>
      </w:pPr>
      <w:r w:rsidRPr="006755E3">
        <w:rPr>
          <w:rFonts w:ascii="Georgia" w:hAnsi="Georgia"/>
          <w:color w:val="585756"/>
          <w:sz w:val="21"/>
          <w:szCs w:val="21"/>
        </w:rPr>
        <w:t xml:space="preserve">Les offres seront évaluées entre elles et comparées </w:t>
      </w:r>
      <w:r w:rsidR="01293DC2" w:rsidRPr="006755E3">
        <w:rPr>
          <w:rFonts w:ascii="Georgia" w:hAnsi="Georgia"/>
          <w:color w:val="585756"/>
          <w:sz w:val="21"/>
          <w:szCs w:val="21"/>
        </w:rPr>
        <w:t xml:space="preserve">sur base des CV </w:t>
      </w:r>
      <w:r w:rsidR="2D585C5B" w:rsidRPr="006755E3">
        <w:rPr>
          <w:rFonts w:ascii="Georgia" w:hAnsi="Georgia"/>
          <w:b/>
          <w:bCs/>
          <w:color w:val="585756"/>
          <w:sz w:val="21"/>
          <w:szCs w:val="21"/>
          <w:u w:val="single"/>
        </w:rPr>
        <w:t>(utiliser le modèle disponible au point 6.6)</w:t>
      </w:r>
      <w:r w:rsidR="2D585C5B" w:rsidRPr="006755E3">
        <w:rPr>
          <w:rFonts w:ascii="Georgia" w:hAnsi="Georgia"/>
          <w:color w:val="585756"/>
          <w:sz w:val="21"/>
          <w:szCs w:val="21"/>
        </w:rPr>
        <w:t xml:space="preserve"> des </w:t>
      </w:r>
      <w:r w:rsidR="01293DC2" w:rsidRPr="006755E3">
        <w:rPr>
          <w:rFonts w:ascii="Georgia" w:hAnsi="Georgia"/>
          <w:color w:val="585756"/>
          <w:sz w:val="21"/>
          <w:szCs w:val="21"/>
        </w:rPr>
        <w:t>membres de l’équipe proposée au regard de</w:t>
      </w:r>
      <w:r w:rsidR="087B1106" w:rsidRPr="006755E3">
        <w:rPr>
          <w:rFonts w:ascii="Georgia" w:hAnsi="Georgia"/>
          <w:color w:val="585756"/>
          <w:sz w:val="21"/>
          <w:szCs w:val="21"/>
        </w:rPr>
        <w:t xml:space="preserve"> </w:t>
      </w:r>
      <w:r w:rsidR="01293DC2" w:rsidRPr="006755E3">
        <w:rPr>
          <w:rFonts w:ascii="Georgia" w:hAnsi="Georgia"/>
          <w:color w:val="585756"/>
          <w:sz w:val="21"/>
          <w:szCs w:val="21"/>
        </w:rPr>
        <w:t xml:space="preserve">leur pertinence vis-à-vis de la mission à effectuer, de leur diversité et de leur complémentarité. </w:t>
      </w:r>
      <w:r w:rsidR="43DCDF51" w:rsidRPr="006755E3">
        <w:rPr>
          <w:rFonts w:ascii="Georgia" w:hAnsi="Georgia"/>
          <w:color w:val="585756"/>
          <w:sz w:val="21"/>
          <w:szCs w:val="21"/>
        </w:rPr>
        <w:t>I</w:t>
      </w:r>
      <w:r w:rsidR="78B1952E" w:rsidRPr="006755E3">
        <w:rPr>
          <w:rFonts w:ascii="Georgia" w:hAnsi="Georgia"/>
          <w:color w:val="585756"/>
          <w:sz w:val="21"/>
          <w:szCs w:val="21"/>
        </w:rPr>
        <w:t xml:space="preserve">l est demandé au soumissionnaire de présenter une équipe qui rencontre le plus possible les </w:t>
      </w:r>
      <w:r w:rsidR="43DCDF51" w:rsidRPr="006755E3">
        <w:rPr>
          <w:rFonts w:ascii="Georgia" w:hAnsi="Georgia"/>
          <w:color w:val="585756"/>
          <w:sz w:val="21"/>
          <w:szCs w:val="21"/>
        </w:rPr>
        <w:t xml:space="preserve">attentes </w:t>
      </w:r>
      <w:r w:rsidR="78B1952E" w:rsidRPr="006755E3">
        <w:rPr>
          <w:rFonts w:ascii="Georgia" w:hAnsi="Georgia"/>
          <w:color w:val="585756"/>
          <w:sz w:val="21"/>
          <w:szCs w:val="21"/>
        </w:rPr>
        <w:t>ci-</w:t>
      </w:r>
      <w:proofErr w:type="gramStart"/>
      <w:r w:rsidR="43DCDF51" w:rsidRPr="006755E3">
        <w:rPr>
          <w:rFonts w:ascii="Georgia" w:hAnsi="Georgia"/>
          <w:color w:val="585756"/>
          <w:sz w:val="21"/>
          <w:szCs w:val="21"/>
        </w:rPr>
        <w:t>dessous</w:t>
      </w:r>
      <w:r w:rsidR="78B1952E" w:rsidRPr="006755E3">
        <w:rPr>
          <w:rFonts w:ascii="Georgia" w:hAnsi="Georgia"/>
          <w:color w:val="585756"/>
          <w:sz w:val="21"/>
          <w:szCs w:val="21"/>
        </w:rPr>
        <w:t>:</w:t>
      </w:r>
      <w:proofErr w:type="gramEnd"/>
      <w:r w:rsidR="78B1952E" w:rsidRPr="006755E3">
        <w:rPr>
          <w:rFonts w:ascii="Georgia" w:hAnsi="Georgia"/>
          <w:color w:val="585756"/>
          <w:sz w:val="21"/>
          <w:szCs w:val="21"/>
        </w:rPr>
        <w:t xml:space="preserve">  </w:t>
      </w:r>
    </w:p>
    <w:p w14:paraId="28AE721D" w14:textId="255A5DE8" w:rsidR="181E9210" w:rsidRPr="006755E3" w:rsidRDefault="181E9210">
      <w:pPr>
        <w:pStyle w:val="Corpsdetexte"/>
        <w:numPr>
          <w:ilvl w:val="0"/>
          <w:numId w:val="31"/>
        </w:numPr>
        <w:rPr>
          <w:rFonts w:ascii="Georgia" w:eastAsia="Georgia" w:hAnsi="Georgia" w:cs="Georgia"/>
          <w:color w:val="585756"/>
          <w:sz w:val="21"/>
          <w:szCs w:val="21"/>
        </w:rPr>
      </w:pPr>
      <w:r w:rsidRPr="006755E3">
        <w:rPr>
          <w:rFonts w:ascii="Georgia" w:hAnsi="Georgia"/>
          <w:color w:val="585756"/>
          <w:sz w:val="21"/>
          <w:szCs w:val="21"/>
        </w:rPr>
        <w:t>Expérience professionnelle pertinente dans les domaines de l’entreprenariat et engagement du secteur privé (</w:t>
      </w:r>
      <w:r w:rsidR="0068533F">
        <w:rPr>
          <w:rFonts w:ascii="Georgia" w:hAnsi="Georgia"/>
          <w:color w:val="585756"/>
          <w:sz w:val="21"/>
          <w:szCs w:val="21"/>
        </w:rPr>
        <w:t>8</w:t>
      </w:r>
      <w:r w:rsidRPr="006755E3">
        <w:rPr>
          <w:rFonts w:ascii="Georgia" w:hAnsi="Georgia"/>
          <w:color w:val="585756"/>
          <w:sz w:val="21"/>
          <w:szCs w:val="21"/>
        </w:rPr>
        <w:t xml:space="preserve"> points)</w:t>
      </w:r>
    </w:p>
    <w:p w14:paraId="6049E302" w14:textId="7928A11B" w:rsidR="181E9210" w:rsidRPr="00205FC6" w:rsidRDefault="181E9210">
      <w:pPr>
        <w:pStyle w:val="Corpsdetexte"/>
        <w:numPr>
          <w:ilvl w:val="0"/>
          <w:numId w:val="31"/>
        </w:numPr>
        <w:rPr>
          <w:rFonts w:eastAsia="Arial" w:cs="Arial"/>
          <w:szCs w:val="20"/>
        </w:rPr>
      </w:pPr>
      <w:r w:rsidRPr="006755E3">
        <w:rPr>
          <w:rFonts w:ascii="Georgia" w:hAnsi="Georgia"/>
          <w:color w:val="585756"/>
          <w:sz w:val="21"/>
          <w:szCs w:val="21"/>
        </w:rPr>
        <w:t xml:space="preserve">Connaissance du contexte politique et des défis liés à la politique migratoire </w:t>
      </w:r>
      <w:r w:rsidRPr="00205FC6">
        <w:rPr>
          <w:rFonts w:ascii="Georgia" w:hAnsi="Georgia"/>
          <w:color w:val="585756"/>
          <w:sz w:val="21"/>
          <w:szCs w:val="21"/>
        </w:rPr>
        <w:t>au Sénégal (6 points)</w:t>
      </w:r>
    </w:p>
    <w:p w14:paraId="7F7C2B70" w14:textId="7ED7BD1A" w:rsidR="007D142A" w:rsidRPr="00205FC6" w:rsidRDefault="78B1952E">
      <w:pPr>
        <w:pStyle w:val="Corpsdetexte"/>
        <w:numPr>
          <w:ilvl w:val="0"/>
          <w:numId w:val="31"/>
        </w:numPr>
        <w:rPr>
          <w:rFonts w:ascii="Georgia" w:eastAsia="Georgia" w:hAnsi="Georgia" w:cs="Georgia"/>
          <w:color w:val="585756"/>
          <w:sz w:val="21"/>
          <w:szCs w:val="21"/>
        </w:rPr>
      </w:pPr>
      <w:r w:rsidRPr="00205FC6">
        <w:rPr>
          <w:rFonts w:ascii="Georgia" w:hAnsi="Georgia"/>
          <w:color w:val="585756"/>
          <w:sz w:val="21"/>
          <w:szCs w:val="21"/>
        </w:rPr>
        <w:t>La dimension internationale et l</w:t>
      </w:r>
      <w:r w:rsidR="01293DC2" w:rsidRPr="00205FC6">
        <w:rPr>
          <w:rFonts w:ascii="Georgia" w:hAnsi="Georgia"/>
          <w:color w:val="585756"/>
          <w:sz w:val="21"/>
          <w:szCs w:val="21"/>
        </w:rPr>
        <w:t>es expériences</w:t>
      </w:r>
      <w:r w:rsidRPr="00205FC6">
        <w:rPr>
          <w:rFonts w:ascii="Georgia" w:hAnsi="Georgia"/>
          <w:color w:val="585756"/>
          <w:sz w:val="21"/>
          <w:szCs w:val="21"/>
        </w:rPr>
        <w:t xml:space="preserve"> </w:t>
      </w:r>
      <w:r w:rsidR="01293DC2" w:rsidRPr="00205FC6">
        <w:rPr>
          <w:rFonts w:ascii="Georgia" w:hAnsi="Georgia"/>
          <w:color w:val="585756"/>
          <w:sz w:val="21"/>
          <w:szCs w:val="21"/>
        </w:rPr>
        <w:t xml:space="preserve">avec l’engagement de la diaspora seront valorisées </w:t>
      </w:r>
      <w:r w:rsidR="181E9210" w:rsidRPr="00205FC6">
        <w:rPr>
          <w:rFonts w:ascii="Georgia" w:hAnsi="Georgia"/>
          <w:color w:val="585756"/>
          <w:sz w:val="21"/>
          <w:szCs w:val="21"/>
        </w:rPr>
        <w:t>(6 points)</w:t>
      </w:r>
      <w:r w:rsidR="01293DC2" w:rsidRPr="00205FC6">
        <w:rPr>
          <w:rFonts w:ascii="Georgia" w:hAnsi="Georgia"/>
          <w:color w:val="585756"/>
          <w:sz w:val="21"/>
          <w:szCs w:val="21"/>
        </w:rPr>
        <w:t xml:space="preserve">. </w:t>
      </w:r>
    </w:p>
    <w:p w14:paraId="0A8A8363" w14:textId="7465814F" w:rsidR="00DB55F3" w:rsidRPr="006755E3" w:rsidRDefault="5B65F2C2" w:rsidP="00DB55F3">
      <w:pPr>
        <w:pStyle w:val="Corpsdetexte"/>
        <w:ind w:left="720"/>
        <w:rPr>
          <w:rFonts w:ascii="Georgia" w:hAnsi="Georgia"/>
          <w:color w:val="585756"/>
          <w:sz w:val="21"/>
          <w:szCs w:val="21"/>
        </w:rPr>
      </w:pPr>
      <w:r w:rsidRPr="006755E3">
        <w:rPr>
          <w:rFonts w:ascii="Georgia" w:hAnsi="Georgia"/>
          <w:color w:val="585756"/>
          <w:sz w:val="21"/>
          <w:szCs w:val="21"/>
        </w:rPr>
        <w:t xml:space="preserve">L’attention du soumissionnaire est attirée sur le fait que l’attributaire ne pourra confier l’exécution des prestations à d’autres personnes que celles qui sont proposées dans l’équipe. Dans le cas où aucun membre de l’équipe proposé ne serait disponible pour réaliser les prestations aux périodes demandées, l’adjudicataire devra proposer une autre personne qui dispose des compétences et expérience similaires. Cette personne devra être expressément acceptée par </w:t>
      </w:r>
      <w:proofErr w:type="spellStart"/>
      <w:r w:rsidRPr="006755E3">
        <w:rPr>
          <w:rFonts w:ascii="Georgia" w:hAnsi="Georgia"/>
          <w:color w:val="585756"/>
          <w:sz w:val="21"/>
          <w:szCs w:val="21"/>
        </w:rPr>
        <w:t>Enabel</w:t>
      </w:r>
      <w:proofErr w:type="spellEnd"/>
      <w:r w:rsidRPr="006755E3">
        <w:rPr>
          <w:rFonts w:ascii="Georgia" w:hAnsi="Georgia"/>
          <w:color w:val="585756"/>
          <w:sz w:val="21"/>
          <w:szCs w:val="21"/>
        </w:rPr>
        <w:t xml:space="preserve"> avant qu’elle débute ses prestations.</w:t>
      </w:r>
    </w:p>
    <w:p w14:paraId="62333F3C" w14:textId="3CF1A5EF" w:rsidR="00DB464D" w:rsidRPr="006755E3" w:rsidRDefault="00DB464D" w:rsidP="00EF2975">
      <w:pPr>
        <w:pStyle w:val="Corpsdetexte"/>
        <w:numPr>
          <w:ilvl w:val="0"/>
          <w:numId w:val="6"/>
        </w:numPr>
        <w:rPr>
          <w:rFonts w:ascii="Georgia" w:hAnsi="Georgia"/>
          <w:b/>
          <w:bCs/>
          <w:color w:val="585756"/>
          <w:sz w:val="21"/>
          <w:szCs w:val="21"/>
        </w:rPr>
      </w:pPr>
      <w:r w:rsidRPr="006755E3">
        <w:rPr>
          <w:rFonts w:ascii="Georgia" w:hAnsi="Georgia"/>
          <w:b/>
          <w:bCs/>
          <w:color w:val="585756"/>
          <w:sz w:val="21"/>
          <w:szCs w:val="21"/>
        </w:rPr>
        <w:t xml:space="preserve">Prix : </w:t>
      </w:r>
      <w:r w:rsidR="007D142A" w:rsidRPr="006755E3">
        <w:rPr>
          <w:rFonts w:ascii="Georgia" w:hAnsi="Georgia"/>
          <w:b/>
          <w:bCs/>
          <w:color w:val="585756"/>
          <w:sz w:val="21"/>
          <w:szCs w:val="21"/>
        </w:rPr>
        <w:t>30</w:t>
      </w:r>
      <w:r w:rsidRPr="006755E3">
        <w:rPr>
          <w:rFonts w:ascii="Georgia" w:hAnsi="Georgia"/>
          <w:b/>
          <w:bCs/>
          <w:color w:val="585756"/>
          <w:sz w:val="21"/>
          <w:szCs w:val="21"/>
        </w:rPr>
        <w:t xml:space="preserve"> points </w:t>
      </w:r>
    </w:p>
    <w:p w14:paraId="630DCC9E" w14:textId="77777777" w:rsidR="00DB464D" w:rsidRPr="006755E3" w:rsidRDefault="00DB464D" w:rsidP="00DB464D">
      <w:pPr>
        <w:pStyle w:val="BTCtextCTB"/>
        <w:ind w:left="1416"/>
        <w:rPr>
          <w:rFonts w:ascii="Georgia" w:eastAsia="DejaVu Sans" w:hAnsi="Georgia" w:cs="Arial"/>
          <w:color w:val="585756"/>
          <w:kern w:val="18"/>
          <w:sz w:val="21"/>
          <w:szCs w:val="21"/>
          <w:lang w:val="fr-FR"/>
        </w:rPr>
      </w:pPr>
      <w:r w:rsidRPr="006755E3">
        <w:rPr>
          <w:rFonts w:ascii="Georgia" w:eastAsia="DejaVu Sans" w:hAnsi="Georgia" w:cs="Arial"/>
          <w:color w:val="585756"/>
          <w:kern w:val="18"/>
          <w:sz w:val="21"/>
          <w:szCs w:val="21"/>
          <w:lang w:val="fr-FR"/>
        </w:rPr>
        <w:t xml:space="preserve">Le prix le plus bas remportera le plus de points. </w:t>
      </w:r>
      <w:r w:rsidRPr="006755E3">
        <w:rPr>
          <w:rFonts w:ascii="Georgia" w:hAnsi="Georgia"/>
          <w:color w:val="585756"/>
          <w:sz w:val="21"/>
          <w:szCs w:val="21"/>
          <w:lang w:val="fr-FR"/>
        </w:rPr>
        <w:t>La formule suivante sera utilisée afin de pondérer les différentes offres :</w:t>
      </w:r>
    </w:p>
    <w:p w14:paraId="236FB1DA" w14:textId="115C31C5" w:rsidR="00DB464D" w:rsidRPr="006755E3" w:rsidRDefault="00DB464D" w:rsidP="00DB464D">
      <w:pPr>
        <w:pStyle w:val="Corpsdetexte"/>
        <w:pBdr>
          <w:bottom w:val="single" w:sz="6" w:space="1" w:color="auto"/>
        </w:pBdr>
        <w:spacing w:after="0"/>
        <w:ind w:left="1416"/>
        <w:jc w:val="center"/>
        <w:rPr>
          <w:rFonts w:ascii="Georgia" w:hAnsi="Georgia"/>
          <w:color w:val="585756"/>
          <w:sz w:val="21"/>
          <w:szCs w:val="21"/>
        </w:rPr>
      </w:pPr>
      <w:r w:rsidRPr="006755E3">
        <w:rPr>
          <w:rFonts w:ascii="Georgia" w:hAnsi="Georgia"/>
          <w:color w:val="585756"/>
          <w:sz w:val="21"/>
          <w:szCs w:val="21"/>
        </w:rPr>
        <w:t>Prix de l’offre moins-</w:t>
      </w:r>
      <w:proofErr w:type="spellStart"/>
      <w:r w:rsidRPr="006755E3">
        <w:rPr>
          <w:rFonts w:ascii="Georgia" w:hAnsi="Georgia"/>
          <w:color w:val="585756"/>
          <w:sz w:val="21"/>
          <w:szCs w:val="21"/>
        </w:rPr>
        <w:t>disante</w:t>
      </w:r>
      <w:proofErr w:type="spellEnd"/>
      <w:r w:rsidRPr="006755E3">
        <w:rPr>
          <w:rFonts w:ascii="Georgia" w:hAnsi="Georgia"/>
          <w:color w:val="585756"/>
          <w:sz w:val="21"/>
          <w:szCs w:val="21"/>
        </w:rPr>
        <w:t xml:space="preserve"> X le nombre de points (</w:t>
      </w:r>
      <w:r w:rsidR="007D142A" w:rsidRPr="006755E3">
        <w:rPr>
          <w:rFonts w:ascii="Georgia" w:hAnsi="Georgia"/>
          <w:color w:val="585756"/>
          <w:sz w:val="21"/>
          <w:szCs w:val="21"/>
        </w:rPr>
        <w:t>3</w:t>
      </w:r>
      <w:r w:rsidRPr="006755E3">
        <w:rPr>
          <w:rFonts w:ascii="Georgia" w:hAnsi="Georgia"/>
          <w:color w:val="585756"/>
          <w:sz w:val="21"/>
          <w:szCs w:val="21"/>
        </w:rPr>
        <w:t>0 points)</w:t>
      </w:r>
    </w:p>
    <w:p w14:paraId="03FCE04A" w14:textId="39419EA3" w:rsidR="00EC27CF" w:rsidRPr="006755E3" w:rsidRDefault="00DB464D" w:rsidP="00C12A6E">
      <w:pPr>
        <w:pStyle w:val="Corpsdetexte"/>
        <w:spacing w:after="0"/>
        <w:ind w:left="1416"/>
        <w:jc w:val="center"/>
        <w:rPr>
          <w:rFonts w:ascii="Georgia" w:hAnsi="Georgia"/>
          <w:color w:val="585756"/>
          <w:sz w:val="21"/>
          <w:szCs w:val="21"/>
        </w:rPr>
      </w:pPr>
      <w:r w:rsidRPr="006755E3">
        <w:rPr>
          <w:rFonts w:ascii="Georgia" w:hAnsi="Georgia"/>
          <w:color w:val="585756"/>
          <w:sz w:val="21"/>
          <w:szCs w:val="21"/>
        </w:rPr>
        <w:t>Prix de l’offre considérée</w:t>
      </w:r>
      <w:r w:rsidR="00EC27CF" w:rsidRPr="006755E3">
        <w:rPr>
          <w:rFonts w:ascii="Georgia" w:eastAsia="Calibri" w:hAnsi="Georgia" w:cs="Times New Roman"/>
          <w:color w:val="585756"/>
          <w:kern w:val="0"/>
          <w:sz w:val="21"/>
          <w:szCs w:val="21"/>
        </w:rPr>
        <w:t xml:space="preserve"> </w:t>
      </w:r>
      <w:bookmarkStart w:id="108" w:name="_Hlk96074539"/>
      <w:bookmarkEnd w:id="107"/>
    </w:p>
    <w:p w14:paraId="08680EC1" w14:textId="02B3F065" w:rsidR="009804F1" w:rsidRPr="006755E3" w:rsidRDefault="029BA63B" w:rsidP="00EF2975">
      <w:pPr>
        <w:pStyle w:val="Titre4"/>
        <w:keepLines w:val="0"/>
        <w:widowControl w:val="0"/>
        <w:numPr>
          <w:ilvl w:val="3"/>
          <w:numId w:val="5"/>
        </w:numPr>
        <w:tabs>
          <w:tab w:val="num" w:pos="864"/>
        </w:tabs>
        <w:suppressAutoHyphens/>
        <w:spacing w:before="120" w:after="120" w:line="240" w:lineRule="auto"/>
        <w:jc w:val="both"/>
        <w:rPr>
          <w:lang w:val="fr-FR"/>
        </w:rPr>
      </w:pPr>
      <w:bookmarkStart w:id="109" w:name="_Toc118793727"/>
      <w:bookmarkEnd w:id="108"/>
      <w:r w:rsidRPr="006755E3">
        <w:rPr>
          <w:lang w:val="fr-FR"/>
        </w:rPr>
        <w:t>Cotation finale</w:t>
      </w:r>
      <w:bookmarkEnd w:id="109"/>
    </w:p>
    <w:p w14:paraId="056F38D3" w14:textId="13E6DEB1" w:rsidR="009804F1" w:rsidRPr="006755E3" w:rsidRDefault="009804F1" w:rsidP="0020576C">
      <w:pPr>
        <w:pStyle w:val="Corpsdetexte"/>
        <w:rPr>
          <w:rFonts w:ascii="Georgia" w:hAnsi="Georgia"/>
          <w:color w:val="585756"/>
          <w:sz w:val="21"/>
          <w:szCs w:val="21"/>
        </w:rPr>
      </w:pPr>
      <w:r w:rsidRPr="006755E3">
        <w:rPr>
          <w:rFonts w:ascii="Georgia" w:hAnsi="Georgia"/>
          <w:color w:val="585756"/>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Pr="006755E3" w:rsidRDefault="029BA63B" w:rsidP="00EF2975">
      <w:pPr>
        <w:pStyle w:val="Titre4"/>
        <w:keepLines w:val="0"/>
        <w:widowControl w:val="0"/>
        <w:numPr>
          <w:ilvl w:val="3"/>
          <w:numId w:val="5"/>
        </w:numPr>
        <w:tabs>
          <w:tab w:val="num" w:pos="864"/>
        </w:tabs>
        <w:suppressAutoHyphens/>
        <w:spacing w:before="120" w:after="120" w:line="240" w:lineRule="auto"/>
        <w:jc w:val="both"/>
        <w:rPr>
          <w:lang w:val="fr-FR"/>
        </w:rPr>
      </w:pPr>
      <w:bookmarkStart w:id="110" w:name="_Toc257039853"/>
      <w:bookmarkStart w:id="111" w:name="_Toc118793728"/>
      <w:r w:rsidRPr="006755E3">
        <w:rPr>
          <w:lang w:val="fr-FR"/>
        </w:rPr>
        <w:t>Attribution du marché</w:t>
      </w:r>
      <w:bookmarkEnd w:id="110"/>
      <w:bookmarkEnd w:id="111"/>
    </w:p>
    <w:p w14:paraId="21ECC8D0" w14:textId="6EF7DBB8" w:rsidR="009804F1" w:rsidRPr="006755E3" w:rsidRDefault="009804F1" w:rsidP="0020576C">
      <w:pPr>
        <w:pStyle w:val="BTCtextCTB"/>
        <w:rPr>
          <w:rFonts w:ascii="Georgia" w:eastAsia="DejaVu Sans" w:hAnsi="Georgia" w:cs="Tahoma"/>
          <w:color w:val="585756"/>
          <w:kern w:val="18"/>
          <w:sz w:val="21"/>
          <w:szCs w:val="21"/>
          <w:lang w:val="fr-FR"/>
        </w:rPr>
      </w:pPr>
      <w:r w:rsidRPr="006755E3">
        <w:rPr>
          <w:rFonts w:ascii="Georgia" w:eastAsia="DejaVu Sans" w:hAnsi="Georgia" w:cs="Tahoma"/>
          <w:color w:val="585756"/>
          <w:kern w:val="18"/>
          <w:sz w:val="21"/>
          <w:szCs w:val="21"/>
          <w:lang w:val="fr-FR"/>
        </w:rPr>
        <w:t>Le</w:t>
      </w:r>
      <w:r w:rsidR="00C6797A" w:rsidRPr="006755E3">
        <w:rPr>
          <w:rFonts w:ascii="Georgia" w:eastAsia="DejaVu Sans" w:hAnsi="Georgia" w:cs="Tahoma"/>
          <w:color w:val="585756"/>
          <w:kern w:val="18"/>
          <w:sz w:val="21"/>
          <w:szCs w:val="21"/>
          <w:lang w:val="fr-FR"/>
        </w:rPr>
        <w:t xml:space="preserve"> </w:t>
      </w:r>
      <w:r w:rsidRPr="006755E3">
        <w:rPr>
          <w:rFonts w:ascii="Georgia" w:eastAsia="DejaVu Sans" w:hAnsi="Georgia" w:cs="Tahoma"/>
          <w:color w:val="585756"/>
          <w:kern w:val="18"/>
          <w:sz w:val="21"/>
          <w:szCs w:val="21"/>
          <w:lang w:val="fr-FR"/>
        </w:rPr>
        <w:t>marché sera</w:t>
      </w:r>
      <w:r w:rsidR="00601E75" w:rsidRPr="006755E3">
        <w:rPr>
          <w:rFonts w:ascii="Georgia" w:eastAsia="DejaVu Sans" w:hAnsi="Georgia" w:cs="Tahoma"/>
          <w:color w:val="585756"/>
          <w:kern w:val="18"/>
          <w:sz w:val="21"/>
          <w:szCs w:val="21"/>
          <w:lang w:val="fr-FR"/>
        </w:rPr>
        <w:t xml:space="preserve"> </w:t>
      </w:r>
      <w:r w:rsidRPr="006755E3">
        <w:rPr>
          <w:rFonts w:ascii="Georgia" w:eastAsia="DejaVu Sans" w:hAnsi="Georgia" w:cs="Tahoma"/>
          <w:color w:val="585756"/>
          <w:kern w:val="18"/>
          <w:sz w:val="21"/>
          <w:szCs w:val="21"/>
          <w:lang w:val="fr-FR"/>
        </w:rPr>
        <w:t>attribué au</w:t>
      </w:r>
      <w:r w:rsidR="00601E75" w:rsidRPr="006755E3">
        <w:rPr>
          <w:rFonts w:ascii="Georgia" w:eastAsia="DejaVu Sans" w:hAnsi="Georgia" w:cs="Tahoma"/>
          <w:color w:val="585756"/>
          <w:kern w:val="18"/>
          <w:sz w:val="21"/>
          <w:szCs w:val="21"/>
          <w:lang w:val="fr-FR"/>
        </w:rPr>
        <w:t xml:space="preserve"> </w:t>
      </w:r>
      <w:r w:rsidRPr="006755E3">
        <w:rPr>
          <w:rFonts w:ascii="Georgia" w:eastAsia="DejaVu Sans" w:hAnsi="Georgia" w:cs="Tahoma"/>
          <w:color w:val="585756"/>
          <w:kern w:val="18"/>
          <w:sz w:val="21"/>
          <w:szCs w:val="21"/>
          <w:lang w:val="fr-FR"/>
        </w:rPr>
        <w:t>soumissionnaire</w:t>
      </w:r>
      <w:r w:rsidR="00601E75" w:rsidRPr="006755E3">
        <w:rPr>
          <w:rFonts w:ascii="Georgia" w:eastAsia="DejaVu Sans" w:hAnsi="Georgia" w:cs="Tahoma"/>
          <w:color w:val="585756"/>
          <w:kern w:val="18"/>
          <w:sz w:val="21"/>
          <w:szCs w:val="21"/>
          <w:lang w:val="fr-FR"/>
        </w:rPr>
        <w:t xml:space="preserve"> </w:t>
      </w:r>
      <w:r w:rsidRPr="006755E3">
        <w:rPr>
          <w:rFonts w:ascii="Georgia" w:eastAsia="DejaVu Sans" w:hAnsi="Georgia" w:cs="Tahoma"/>
          <w:color w:val="585756"/>
          <w:kern w:val="18"/>
          <w:sz w:val="21"/>
          <w:szCs w:val="21"/>
          <w:lang w:val="fr-FR"/>
        </w:rPr>
        <w:t>qui a</w:t>
      </w:r>
      <w:r w:rsidR="00601E75" w:rsidRPr="006755E3">
        <w:rPr>
          <w:rFonts w:ascii="Georgia" w:eastAsia="DejaVu Sans" w:hAnsi="Georgia" w:cs="Tahoma"/>
          <w:color w:val="585756"/>
          <w:kern w:val="18"/>
          <w:sz w:val="21"/>
          <w:szCs w:val="21"/>
          <w:lang w:val="fr-FR"/>
        </w:rPr>
        <w:t xml:space="preserve"> </w:t>
      </w:r>
      <w:r w:rsidRPr="006755E3">
        <w:rPr>
          <w:rFonts w:ascii="Georgia" w:eastAsia="DejaVu Sans" w:hAnsi="Georgia" w:cs="Tahoma"/>
          <w:color w:val="585756"/>
          <w:kern w:val="18"/>
          <w:sz w:val="21"/>
          <w:szCs w:val="21"/>
          <w:lang w:val="fr-FR"/>
        </w:rPr>
        <w:t xml:space="preserve">remis l’offre régulière la </w:t>
      </w:r>
      <w:r w:rsidR="00601E75" w:rsidRPr="006755E3">
        <w:rPr>
          <w:rFonts w:ascii="Georgia" w:eastAsia="DejaVu Sans" w:hAnsi="Georgia" w:cs="Tahoma"/>
          <w:color w:val="585756"/>
          <w:kern w:val="18"/>
          <w:sz w:val="21"/>
          <w:szCs w:val="21"/>
          <w:lang w:val="fr-FR"/>
        </w:rPr>
        <w:t xml:space="preserve">mieux </w:t>
      </w:r>
      <w:proofErr w:type="spellStart"/>
      <w:r w:rsidR="00601E75" w:rsidRPr="006755E3">
        <w:rPr>
          <w:rFonts w:ascii="Georgia" w:eastAsia="DejaVu Sans" w:hAnsi="Georgia" w:cs="Tahoma"/>
          <w:color w:val="585756"/>
          <w:kern w:val="18"/>
          <w:sz w:val="21"/>
          <w:szCs w:val="21"/>
          <w:lang w:val="fr-FR"/>
        </w:rPr>
        <w:t>disante</w:t>
      </w:r>
      <w:proofErr w:type="spellEnd"/>
      <w:r w:rsidRPr="006755E3">
        <w:rPr>
          <w:rFonts w:ascii="Georgia" w:eastAsia="DejaVu Sans" w:hAnsi="Georgia" w:cs="Tahoma"/>
          <w:color w:val="585756"/>
          <w:kern w:val="18"/>
          <w:sz w:val="21"/>
          <w:szCs w:val="21"/>
          <w:lang w:val="fr-FR"/>
        </w:rPr>
        <w:t>.</w:t>
      </w:r>
    </w:p>
    <w:p w14:paraId="13E0A47D" w14:textId="77777777" w:rsidR="009804F1" w:rsidRPr="006755E3" w:rsidRDefault="009804F1" w:rsidP="0020576C">
      <w:pPr>
        <w:pStyle w:val="BTCtextCTB"/>
        <w:rPr>
          <w:rFonts w:ascii="Georgia" w:eastAsia="DejaVu Sans" w:hAnsi="Georgia" w:cs="Tahoma"/>
          <w:color w:val="585756"/>
          <w:kern w:val="18"/>
          <w:sz w:val="21"/>
          <w:szCs w:val="21"/>
          <w:lang w:val="fr-FR"/>
        </w:rPr>
      </w:pPr>
      <w:r w:rsidRPr="006755E3">
        <w:rPr>
          <w:rFonts w:ascii="Georgia" w:eastAsia="DejaVu Sans" w:hAnsi="Georgia" w:cs="Tahoma"/>
          <w:color w:val="585756"/>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6755E3" w:rsidRDefault="009804F1" w:rsidP="0020576C">
      <w:pPr>
        <w:pStyle w:val="BTCtextCTB"/>
        <w:rPr>
          <w:rFonts w:ascii="Georgia" w:eastAsia="DejaVu Sans" w:hAnsi="Georgia" w:cs="Tahoma"/>
          <w:color w:val="585756"/>
          <w:kern w:val="18"/>
          <w:sz w:val="21"/>
          <w:szCs w:val="21"/>
          <w:lang w:val="fr-FR"/>
        </w:rPr>
      </w:pPr>
      <w:r w:rsidRPr="006755E3">
        <w:rPr>
          <w:rFonts w:ascii="Georgia" w:eastAsia="DejaVu Sans" w:hAnsi="Georgia" w:cs="Tahoma"/>
          <w:color w:val="585756"/>
          <w:kern w:val="18"/>
          <w:sz w:val="21"/>
          <w:szCs w:val="21"/>
          <w:lang w:val="fr-FR"/>
        </w:rPr>
        <w:t>Le pouvoir adjudicateur peut soit renoncer à passer le marché, soit refaire la procédure, au besoin suivant un autre mode.</w:t>
      </w:r>
    </w:p>
    <w:p w14:paraId="7874CE7B" w14:textId="77777777" w:rsidR="009804F1" w:rsidRPr="006755E3" w:rsidRDefault="029BA63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12" w:name="_Toc257039854"/>
      <w:bookmarkStart w:id="113" w:name="_Toc366161168"/>
      <w:bookmarkStart w:id="114" w:name="_Toc118793729"/>
      <w:r w:rsidRPr="006755E3">
        <w:rPr>
          <w:lang w:val="fr-FR"/>
        </w:rPr>
        <w:t>Conclusion du contrat</w:t>
      </w:r>
      <w:bookmarkEnd w:id="112"/>
      <w:bookmarkEnd w:id="113"/>
      <w:bookmarkEnd w:id="114"/>
    </w:p>
    <w:p w14:paraId="1F2FE771" w14:textId="0E664BEE" w:rsidR="009804F1" w:rsidRPr="006755E3" w:rsidRDefault="009804F1" w:rsidP="0020576C">
      <w:pPr>
        <w:pStyle w:val="BTCtextCTB"/>
        <w:rPr>
          <w:rFonts w:ascii="Georgia" w:eastAsia="DejaVu Sans" w:hAnsi="Georgia" w:cs="Tahoma"/>
          <w:color w:val="404040" w:themeColor="text1" w:themeTint="BF"/>
          <w:kern w:val="18"/>
          <w:sz w:val="21"/>
          <w:szCs w:val="21"/>
          <w:lang w:val="fr-FR"/>
        </w:rPr>
      </w:pPr>
      <w:r w:rsidRPr="006755E3">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5B212341" w:rsidR="009804F1" w:rsidRPr="006755E3" w:rsidRDefault="009804F1" w:rsidP="0020576C">
      <w:pPr>
        <w:pStyle w:val="BTCtextCTB"/>
        <w:rPr>
          <w:rFonts w:ascii="Georgia" w:eastAsia="DejaVu Sans" w:hAnsi="Georgia" w:cs="Tahoma"/>
          <w:color w:val="404040" w:themeColor="text1" w:themeTint="BF"/>
          <w:kern w:val="18"/>
          <w:sz w:val="21"/>
          <w:szCs w:val="21"/>
          <w:lang w:val="fr-FR"/>
        </w:rPr>
      </w:pPr>
      <w:r w:rsidRPr="006755E3">
        <w:rPr>
          <w:rFonts w:ascii="Georgia" w:eastAsia="DejaVu Sans" w:hAnsi="Georgia" w:cs="Tahoma"/>
          <w:color w:val="404040" w:themeColor="text1" w:themeTint="BF"/>
          <w:kern w:val="18"/>
          <w:sz w:val="21"/>
          <w:szCs w:val="21"/>
          <w:lang w:val="fr-FR"/>
        </w:rPr>
        <w:lastRenderedPageBreak/>
        <w:t>La notification est effectuée par les plateformes électroniques, par courrier électronique ou par fa</w:t>
      </w:r>
      <w:r w:rsidR="00192FA3" w:rsidRPr="006755E3">
        <w:rPr>
          <w:rFonts w:ascii="Georgia" w:eastAsia="DejaVu Sans" w:hAnsi="Georgia" w:cs="Tahoma"/>
          <w:color w:val="404040" w:themeColor="text1" w:themeTint="BF"/>
          <w:kern w:val="18"/>
          <w:sz w:val="21"/>
          <w:szCs w:val="21"/>
          <w:lang w:val="fr-FR"/>
        </w:rPr>
        <w:t>x</w:t>
      </w:r>
      <w:r w:rsidRPr="006755E3">
        <w:rPr>
          <w:rFonts w:ascii="Georgia" w:eastAsia="DejaVu Sans" w:hAnsi="Georgia" w:cs="Tahoma"/>
          <w:color w:val="404040" w:themeColor="text1" w:themeTint="BF"/>
          <w:kern w:val="18"/>
          <w:sz w:val="21"/>
          <w:szCs w:val="21"/>
          <w:lang w:val="fr-FR"/>
        </w:rPr>
        <w:t xml:space="preserve">.  </w:t>
      </w:r>
    </w:p>
    <w:p w14:paraId="10AA881A" w14:textId="0711D688" w:rsidR="009804F1" w:rsidRPr="006755E3" w:rsidRDefault="009804F1" w:rsidP="0020576C">
      <w:pPr>
        <w:pStyle w:val="BTCtextCTB"/>
        <w:rPr>
          <w:rFonts w:ascii="Georgia" w:eastAsia="DejaVu Sans" w:hAnsi="Georgia" w:cs="Tahoma"/>
          <w:color w:val="404040" w:themeColor="text1" w:themeTint="BF"/>
          <w:kern w:val="18"/>
          <w:sz w:val="21"/>
          <w:szCs w:val="21"/>
          <w:lang w:val="fr-FR"/>
        </w:rPr>
      </w:pPr>
      <w:r w:rsidRPr="006755E3">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sidR="0021448A" w:rsidRPr="006755E3">
        <w:rPr>
          <w:rFonts w:ascii="Georgia" w:eastAsia="Calibri" w:hAnsi="Georgia"/>
          <w:color w:val="585756"/>
          <w:sz w:val="21"/>
          <w:szCs w:val="22"/>
          <w:lang w:val="fr-FR"/>
        </w:rPr>
        <w:t>Enabel</w:t>
      </w:r>
      <w:proofErr w:type="spellEnd"/>
      <w:r w:rsidR="0021448A" w:rsidRPr="006755E3">
        <w:rPr>
          <w:rFonts w:ascii="Georgia" w:eastAsia="DejaVu Sans" w:hAnsi="Georgia" w:cs="Tahoma"/>
          <w:color w:val="404040"/>
          <w:kern w:val="18"/>
          <w:sz w:val="21"/>
          <w:szCs w:val="21"/>
          <w:lang w:val="fr-FR"/>
        </w:rPr>
        <w:t xml:space="preserve"> </w:t>
      </w:r>
      <w:r w:rsidRPr="006755E3">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6755E3" w:rsidRDefault="009804F1" w:rsidP="00EF2975">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6755E3">
        <w:rPr>
          <w:rFonts w:ascii="Georgia" w:hAnsi="Georgia"/>
          <w:color w:val="404040" w:themeColor="text1" w:themeTint="BF"/>
          <w:sz w:val="21"/>
          <w:szCs w:val="21"/>
          <w:lang w:val="fr-FR"/>
        </w:rPr>
        <w:t>Le présent CSC et ses annexes ;</w:t>
      </w:r>
    </w:p>
    <w:p w14:paraId="5D5035AB" w14:textId="77777777" w:rsidR="009804F1" w:rsidRPr="006755E3" w:rsidRDefault="009804F1" w:rsidP="00EF2975">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6755E3">
        <w:rPr>
          <w:rFonts w:ascii="Georgia" w:hAnsi="Georgia"/>
          <w:color w:val="404040" w:themeColor="text1" w:themeTint="BF"/>
          <w:sz w:val="21"/>
          <w:szCs w:val="21"/>
          <w:lang w:val="fr-FR"/>
        </w:rPr>
        <w:t>La BAFO approuvée de l’adjudicataire et toutes ses annexes ;</w:t>
      </w:r>
    </w:p>
    <w:p w14:paraId="6927D27C" w14:textId="77777777" w:rsidR="009804F1" w:rsidRPr="006755E3" w:rsidRDefault="009804F1" w:rsidP="00EF2975">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6755E3">
        <w:rPr>
          <w:rFonts w:ascii="Georgia" w:hAnsi="Georgia"/>
          <w:color w:val="404040" w:themeColor="text1" w:themeTint="BF"/>
          <w:sz w:val="21"/>
          <w:szCs w:val="21"/>
          <w:lang w:val="fr-FR"/>
        </w:rPr>
        <w:t>La lettre recommandée portant notification de la décision d’attribution ;</w:t>
      </w:r>
    </w:p>
    <w:p w14:paraId="37C2D86E" w14:textId="3971BBE1" w:rsidR="009804F1" w:rsidRPr="006755E3" w:rsidRDefault="009804F1" w:rsidP="00EF2975">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6755E3">
        <w:rPr>
          <w:rFonts w:ascii="Georgia" w:hAnsi="Georgia"/>
          <w:color w:val="404040" w:themeColor="text1" w:themeTint="BF"/>
          <w:sz w:val="21"/>
          <w:szCs w:val="21"/>
          <w:lang w:val="fr-FR"/>
        </w:rPr>
        <w:t>Le cas échéant, les documents éventuels ultérieurs, acceptés et signés par les deux parties.</w:t>
      </w:r>
    </w:p>
    <w:p w14:paraId="5B41720A" w14:textId="23F029AC" w:rsidR="0083528E" w:rsidRPr="006755E3" w:rsidRDefault="0083528E" w:rsidP="0020576C">
      <w:pPr>
        <w:pStyle w:val="BTCbulletsCTB"/>
        <w:tabs>
          <w:tab w:val="left" w:pos="360"/>
        </w:tabs>
        <w:spacing w:after="120" w:line="288" w:lineRule="auto"/>
        <w:jc w:val="both"/>
        <w:rPr>
          <w:rFonts w:ascii="Georgia" w:hAnsi="Georgia"/>
          <w:color w:val="404040" w:themeColor="text1" w:themeTint="BF"/>
          <w:sz w:val="21"/>
          <w:szCs w:val="21"/>
          <w:lang w:val="fr-FR"/>
        </w:rPr>
      </w:pPr>
      <w:r w:rsidRPr="006755E3">
        <w:rPr>
          <w:rFonts w:ascii="Georgia" w:hAnsi="Georgia"/>
          <w:color w:val="404040" w:themeColor="text1" w:themeTint="BF"/>
          <w:sz w:val="21"/>
          <w:szCs w:val="21"/>
          <w:lang w:val="fr-FR"/>
        </w:rPr>
        <w:t xml:space="preserve">Dans un objectif de transparence, </w:t>
      </w:r>
      <w:proofErr w:type="spellStart"/>
      <w:r w:rsidRPr="006755E3">
        <w:rPr>
          <w:rFonts w:ascii="Georgia" w:hAnsi="Georgia"/>
          <w:color w:val="404040" w:themeColor="text1" w:themeTint="BF"/>
          <w:sz w:val="21"/>
          <w:szCs w:val="21"/>
          <w:lang w:val="fr-FR"/>
        </w:rPr>
        <w:t>Enabel</w:t>
      </w:r>
      <w:proofErr w:type="spellEnd"/>
      <w:r w:rsidRPr="006755E3">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Pr="006755E3" w:rsidRDefault="005F2003" w:rsidP="0020576C">
      <w:pPr>
        <w:pStyle w:val="Corpsdetexte"/>
      </w:pPr>
      <w:r w:rsidRPr="006755E3">
        <w:br w:type="page"/>
      </w:r>
    </w:p>
    <w:p w14:paraId="77DAACD3" w14:textId="7D4EB642" w:rsidR="005F2003" w:rsidRPr="006755E3" w:rsidRDefault="1A0AD0AB" w:rsidP="00EF2975">
      <w:pPr>
        <w:pStyle w:val="Titre1"/>
        <w:numPr>
          <w:ilvl w:val="0"/>
          <w:numId w:val="5"/>
        </w:numPr>
        <w:jc w:val="both"/>
        <w:rPr>
          <w:lang w:val="fr-FR"/>
        </w:rPr>
      </w:pPr>
      <w:bookmarkStart w:id="115" w:name="_Toc118793730"/>
      <w:bookmarkEnd w:id="99"/>
      <w:bookmarkEnd w:id="100"/>
      <w:bookmarkEnd w:id="101"/>
      <w:bookmarkEnd w:id="102"/>
      <w:bookmarkEnd w:id="103"/>
      <w:r w:rsidRPr="006755E3">
        <w:rPr>
          <w:lang w:val="fr-FR"/>
        </w:rPr>
        <w:lastRenderedPageBreak/>
        <w:t xml:space="preserve">Dispositions contractuelles </w:t>
      </w:r>
      <w:r w:rsidR="5F10627D" w:rsidRPr="006755E3">
        <w:rPr>
          <w:lang w:val="fr-FR"/>
        </w:rPr>
        <w:t>particulières</w:t>
      </w:r>
      <w:bookmarkEnd w:id="115"/>
    </w:p>
    <w:p w14:paraId="5708516A" w14:textId="77777777" w:rsidR="005F2003" w:rsidRPr="006755E3" w:rsidRDefault="005F2003" w:rsidP="0020576C">
      <w:pPr>
        <w:pStyle w:val="BTCtextCTB"/>
        <w:rPr>
          <w:rFonts w:ascii="Georgia" w:eastAsia="DejaVu Sans" w:hAnsi="Georgia" w:cs="Tahoma"/>
          <w:color w:val="404040" w:themeColor="text1" w:themeTint="BF"/>
          <w:kern w:val="18"/>
          <w:sz w:val="21"/>
          <w:szCs w:val="21"/>
          <w:lang w:val="fr-FR"/>
        </w:rPr>
      </w:pPr>
      <w:r w:rsidRPr="006755E3">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DC6CFA1" w:rsidR="005F2003" w:rsidRPr="006755E3" w:rsidRDefault="005F2003" w:rsidP="0020576C">
      <w:pPr>
        <w:pStyle w:val="BTCtextCTB"/>
        <w:rPr>
          <w:rFonts w:ascii="Georgia" w:eastAsia="DejaVu Sans" w:hAnsi="Georgia" w:cs="Tahoma"/>
          <w:color w:val="404040" w:themeColor="text1" w:themeTint="BF"/>
          <w:kern w:val="18"/>
          <w:sz w:val="21"/>
          <w:szCs w:val="21"/>
          <w:lang w:val="fr-FR"/>
        </w:rPr>
      </w:pPr>
      <w:r w:rsidRPr="006755E3">
        <w:rPr>
          <w:rFonts w:ascii="Georgia" w:eastAsia="DejaVu Sans" w:hAnsi="Georgia" w:cs="Tahoma"/>
          <w:color w:val="404040" w:themeColor="text1" w:themeTint="BF"/>
          <w:kern w:val="18"/>
          <w:sz w:val="21"/>
          <w:szCs w:val="21"/>
          <w:lang w:val="fr-FR"/>
        </w:rPr>
        <w:t>Dans ce CSC, il est dérogé à l’article</w:t>
      </w:r>
      <w:r w:rsidR="00601E75" w:rsidRPr="006755E3">
        <w:rPr>
          <w:rFonts w:ascii="Georgia" w:eastAsia="DejaVu Sans" w:hAnsi="Georgia" w:cs="Tahoma"/>
          <w:color w:val="404040" w:themeColor="text1" w:themeTint="BF"/>
          <w:kern w:val="18"/>
          <w:sz w:val="21"/>
          <w:szCs w:val="21"/>
          <w:lang w:val="fr-FR"/>
        </w:rPr>
        <w:t xml:space="preserve"> 26 </w:t>
      </w:r>
      <w:r w:rsidRPr="006755E3">
        <w:rPr>
          <w:rFonts w:ascii="Georgia" w:eastAsia="DejaVu Sans" w:hAnsi="Georgia" w:cs="Tahoma"/>
          <w:color w:val="404040" w:themeColor="text1" w:themeTint="BF"/>
          <w:kern w:val="18"/>
          <w:sz w:val="21"/>
          <w:szCs w:val="21"/>
          <w:lang w:val="fr-FR"/>
        </w:rPr>
        <w:t>des</w:t>
      </w:r>
      <w:r w:rsidR="00601E75" w:rsidRPr="006755E3">
        <w:rPr>
          <w:rFonts w:ascii="Georgia" w:eastAsia="DejaVu Sans" w:hAnsi="Georgia" w:cs="Tahoma"/>
          <w:color w:val="404040" w:themeColor="text1" w:themeTint="BF"/>
          <w:kern w:val="18"/>
          <w:sz w:val="21"/>
          <w:szCs w:val="21"/>
          <w:lang w:val="fr-FR"/>
        </w:rPr>
        <w:t xml:space="preserve"> </w:t>
      </w:r>
      <w:r w:rsidRPr="006755E3">
        <w:rPr>
          <w:rFonts w:ascii="Georgia" w:eastAsia="DejaVu Sans" w:hAnsi="Georgia" w:cs="Tahoma"/>
          <w:color w:val="404040" w:themeColor="text1" w:themeTint="BF"/>
          <w:kern w:val="18"/>
          <w:sz w:val="21"/>
          <w:szCs w:val="21"/>
          <w:lang w:val="fr-FR"/>
        </w:rPr>
        <w:t>RGE.</w:t>
      </w:r>
    </w:p>
    <w:p w14:paraId="19C593AD" w14:textId="77777777" w:rsidR="000C77D1" w:rsidRPr="006755E3" w:rsidRDefault="000C77D1" w:rsidP="0020576C">
      <w:pPr>
        <w:pStyle w:val="BTCtextCTB"/>
        <w:rPr>
          <w:rFonts w:ascii="Georgia" w:eastAsia="DejaVu Sans" w:hAnsi="Georgia" w:cs="Tahoma"/>
          <w:color w:val="404040" w:themeColor="text1" w:themeTint="BF"/>
          <w:kern w:val="18"/>
          <w:sz w:val="21"/>
          <w:szCs w:val="21"/>
          <w:lang w:val="fr-FR"/>
        </w:rPr>
      </w:pPr>
    </w:p>
    <w:p w14:paraId="20A48E8F"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16" w:name="_Ref223946633"/>
      <w:bookmarkStart w:id="117" w:name="_Ref223946647"/>
      <w:bookmarkStart w:id="118" w:name="_Toc257380496"/>
      <w:bookmarkStart w:id="119" w:name="_Toc260134215"/>
      <w:bookmarkStart w:id="120" w:name="_Toc364253083"/>
      <w:bookmarkStart w:id="121" w:name="_Toc118793731"/>
      <w:r w:rsidRPr="006755E3">
        <w:rPr>
          <w:lang w:val="fr-FR"/>
        </w:rPr>
        <w:t>Fonctionnaire dirigeant</w:t>
      </w:r>
      <w:bookmarkEnd w:id="116"/>
      <w:bookmarkEnd w:id="117"/>
      <w:bookmarkEnd w:id="118"/>
      <w:bookmarkEnd w:id="119"/>
      <w:r w:rsidRPr="006755E3">
        <w:rPr>
          <w:lang w:val="fr-FR"/>
        </w:rPr>
        <w:t xml:space="preserve"> (art. 11)</w:t>
      </w:r>
      <w:bookmarkEnd w:id="120"/>
      <w:bookmarkEnd w:id="121"/>
    </w:p>
    <w:p w14:paraId="63FDC236" w14:textId="74060189" w:rsidR="005F2003" w:rsidRPr="006755E3" w:rsidRDefault="1A0AD0AB" w:rsidP="0020576C">
      <w:pPr>
        <w:pStyle w:val="Corpsdetexte"/>
        <w:rPr>
          <w:color w:val="000000"/>
        </w:rPr>
      </w:pPr>
      <w:r w:rsidRPr="006755E3">
        <w:rPr>
          <w:rFonts w:ascii="Georgia" w:hAnsi="Georgia"/>
          <w:color w:val="404040" w:themeColor="text1" w:themeTint="BF"/>
          <w:sz w:val="21"/>
          <w:szCs w:val="21"/>
        </w:rPr>
        <w:t xml:space="preserve">Le fonctionnaire dirigeant est Mme </w:t>
      </w:r>
      <w:r w:rsidR="5E2C2AA1" w:rsidRPr="006755E3">
        <w:rPr>
          <w:rFonts w:ascii="Georgia" w:hAnsi="Georgia"/>
          <w:color w:val="404040" w:themeColor="text1" w:themeTint="BF"/>
          <w:sz w:val="21"/>
          <w:szCs w:val="21"/>
        </w:rPr>
        <w:t xml:space="preserve">Carla FANINI, Project </w:t>
      </w:r>
      <w:proofErr w:type="spellStart"/>
      <w:r w:rsidR="5E2C2AA1" w:rsidRPr="006755E3">
        <w:rPr>
          <w:rFonts w:ascii="Georgia" w:hAnsi="Georgia"/>
          <w:color w:val="404040" w:themeColor="text1" w:themeTint="BF"/>
          <w:sz w:val="21"/>
          <w:szCs w:val="21"/>
        </w:rPr>
        <w:t>Officer</w:t>
      </w:r>
      <w:proofErr w:type="spellEnd"/>
      <w:r w:rsidRPr="006755E3">
        <w:rPr>
          <w:color w:val="000000" w:themeColor="text1"/>
        </w:rPr>
        <w:t>.</w:t>
      </w:r>
    </w:p>
    <w:p w14:paraId="19108FA6" w14:textId="77777777" w:rsidR="005F2003" w:rsidRPr="006755E3" w:rsidRDefault="1A0AD0AB"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24BD5E23" w:rsidR="005F2003" w:rsidRPr="006755E3" w:rsidRDefault="1A0AD0AB"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Le fonctionnaire dirigeant est responsable du suivi de l’exécution du marché.</w:t>
      </w:r>
    </w:p>
    <w:p w14:paraId="273315EE" w14:textId="77777777" w:rsidR="005F2003" w:rsidRPr="006755E3" w:rsidRDefault="005F2003" w:rsidP="0020576C">
      <w:pPr>
        <w:pStyle w:val="BTCtextCTB"/>
        <w:rPr>
          <w:rFonts w:ascii="Georgia" w:eastAsia="DejaVu Sans" w:hAnsi="Georgia" w:cs="Tahoma"/>
          <w:color w:val="404040" w:themeColor="text1" w:themeTint="BF"/>
          <w:kern w:val="18"/>
          <w:sz w:val="21"/>
          <w:szCs w:val="21"/>
          <w:lang w:val="fr-FR"/>
        </w:rPr>
      </w:pPr>
      <w:r w:rsidRPr="006755E3">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755E3" w:rsidRDefault="005F2003" w:rsidP="0020576C">
      <w:pPr>
        <w:pStyle w:val="BTCtextCTB"/>
        <w:rPr>
          <w:rFonts w:ascii="Georgia" w:eastAsia="DejaVu Sans" w:hAnsi="Georgia" w:cs="Tahoma"/>
          <w:color w:val="404040" w:themeColor="text1" w:themeTint="BF"/>
          <w:kern w:val="18"/>
          <w:sz w:val="21"/>
          <w:szCs w:val="21"/>
          <w:lang w:val="fr-FR"/>
        </w:rPr>
      </w:pPr>
      <w:r w:rsidRPr="006755E3">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CB1F3AA" w:rsidR="005F2003" w:rsidRPr="006755E3" w:rsidRDefault="005F2003" w:rsidP="0020576C">
      <w:pPr>
        <w:pStyle w:val="BTCtextCTB"/>
        <w:rPr>
          <w:rFonts w:ascii="Georgia" w:eastAsia="DejaVu Sans" w:hAnsi="Georgia" w:cs="Tahoma"/>
          <w:color w:val="404040" w:themeColor="text1" w:themeTint="BF"/>
          <w:kern w:val="18"/>
          <w:sz w:val="21"/>
          <w:szCs w:val="21"/>
          <w:lang w:val="fr-FR"/>
        </w:rPr>
      </w:pPr>
      <w:r w:rsidRPr="006755E3">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29E029CF" w14:textId="77777777" w:rsidR="000C77D1" w:rsidRPr="006755E3" w:rsidRDefault="000C77D1" w:rsidP="0020576C">
      <w:pPr>
        <w:pStyle w:val="BTCtextCTB"/>
        <w:rPr>
          <w:rFonts w:ascii="Georgia" w:eastAsia="DejaVu Sans" w:hAnsi="Georgia" w:cs="Tahoma"/>
          <w:color w:val="404040" w:themeColor="text1" w:themeTint="BF"/>
          <w:kern w:val="18"/>
          <w:sz w:val="21"/>
          <w:szCs w:val="21"/>
          <w:lang w:val="fr-FR"/>
        </w:rPr>
      </w:pPr>
    </w:p>
    <w:p w14:paraId="77EF9847"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22" w:name="_Toc361408323"/>
      <w:bookmarkStart w:id="123" w:name="_Toc118793732"/>
      <w:bookmarkStart w:id="124" w:name="_Toc361408324"/>
      <w:r w:rsidRPr="006755E3">
        <w:rPr>
          <w:lang w:val="fr-FR"/>
        </w:rPr>
        <w:t>Sous-traitants (art. 12 à 15)</w:t>
      </w:r>
      <w:bookmarkEnd w:id="122"/>
      <w:bookmarkEnd w:id="123"/>
    </w:p>
    <w:p w14:paraId="3DB1E104" w14:textId="77777777" w:rsidR="005F2003" w:rsidRPr="006755E3" w:rsidRDefault="005F2003"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755E3" w:rsidRDefault="005F2003"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6755E3" w:rsidRDefault="005F2003"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4A5CB5FA" w:rsidR="00E8612D" w:rsidRPr="006755E3" w:rsidRDefault="00E8612D" w:rsidP="0020576C">
      <w:pPr>
        <w:pStyle w:val="Corpsdetexte"/>
        <w:rPr>
          <w:rFonts w:ascii="Georgia" w:hAnsi="Georgia"/>
          <w:color w:val="404040"/>
          <w:sz w:val="21"/>
          <w:szCs w:val="21"/>
        </w:rPr>
      </w:pPr>
      <w:bookmarkStart w:id="125" w:name="_Toc361408325"/>
      <w:bookmarkEnd w:id="124"/>
      <w:r w:rsidRPr="006755E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39F4A6D7" w:rsidR="00E8612D" w:rsidRPr="006755E3" w:rsidRDefault="00E8612D" w:rsidP="0020576C">
      <w:pPr>
        <w:pStyle w:val="Corpsdetexte"/>
        <w:rPr>
          <w:rFonts w:ascii="Georgia" w:hAnsi="Georgia"/>
          <w:color w:val="404040"/>
          <w:sz w:val="21"/>
          <w:szCs w:val="21"/>
        </w:rPr>
      </w:pPr>
      <w:r w:rsidRPr="006755E3">
        <w:rPr>
          <w:rFonts w:ascii="Georgia" w:hAnsi="Georgia"/>
          <w:color w:val="404040"/>
          <w:sz w:val="21"/>
          <w:szCs w:val="21"/>
        </w:rPr>
        <w:t xml:space="preserve">De la même manière, l’adjudicataire respectera et fera respecter par ses sous-traitants, les </w:t>
      </w:r>
      <w:r w:rsidRPr="006755E3">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79B164D0" w14:textId="77777777" w:rsidR="0029719B" w:rsidRPr="006755E3" w:rsidRDefault="0029719B" w:rsidP="0020576C">
      <w:pPr>
        <w:pStyle w:val="Corpsdetexte"/>
        <w:rPr>
          <w:rFonts w:ascii="Georgia" w:hAnsi="Georgia"/>
          <w:color w:val="404040"/>
          <w:sz w:val="21"/>
          <w:szCs w:val="21"/>
        </w:rPr>
      </w:pPr>
    </w:p>
    <w:p w14:paraId="4C5CA93C" w14:textId="77777777" w:rsidR="00E8612D" w:rsidRPr="006755E3" w:rsidRDefault="38AE4E45" w:rsidP="0020576C">
      <w:pPr>
        <w:pStyle w:val="Titre2"/>
        <w:keepLines w:val="0"/>
        <w:widowControl w:val="0"/>
        <w:tabs>
          <w:tab w:val="num" w:pos="576"/>
        </w:tabs>
        <w:suppressAutoHyphens/>
        <w:spacing w:after="240"/>
        <w:jc w:val="both"/>
        <w:rPr>
          <w:lang w:val="fr-FR"/>
        </w:rPr>
      </w:pPr>
      <w:bookmarkStart w:id="126" w:name="_Toc52503024"/>
      <w:bookmarkStart w:id="127" w:name="_Toc118793733"/>
      <w:r w:rsidRPr="006755E3">
        <w:rPr>
          <w:lang w:val="fr-FR"/>
        </w:rPr>
        <w:t>Confidentialité (art. 18)</w:t>
      </w:r>
      <w:bookmarkEnd w:id="126"/>
      <w:bookmarkEnd w:id="127"/>
    </w:p>
    <w:p w14:paraId="19D547CE" w14:textId="3EB01A69" w:rsidR="00E8612D" w:rsidRPr="006755E3" w:rsidRDefault="38AE4E45" w:rsidP="0020576C">
      <w:pPr>
        <w:pStyle w:val="Corpsdetexte"/>
        <w:rPr>
          <w:rFonts w:ascii="Georgia" w:hAnsi="Georgia"/>
          <w:color w:val="404040"/>
          <w:sz w:val="21"/>
          <w:szCs w:val="21"/>
        </w:rPr>
      </w:pPr>
      <w:r w:rsidRPr="006755E3">
        <w:rPr>
          <w:rFonts w:ascii="Georgia" w:hAnsi="Georgia"/>
          <w:color w:val="404040" w:themeColor="text1" w:themeTint="BF"/>
          <w:sz w:val="21"/>
          <w:szCs w:val="21"/>
        </w:rPr>
        <w:t xml:space="preserve">Les connaissances et renseignements recueillis par l’Adjudicataire, en ce compris par toutes les personnes en charge de la mission ainsi que par toutes </w:t>
      </w:r>
      <w:proofErr w:type="gramStart"/>
      <w:r w:rsidRPr="006755E3">
        <w:rPr>
          <w:rFonts w:ascii="Georgia" w:hAnsi="Georgia"/>
          <w:color w:val="404040" w:themeColor="text1" w:themeTint="BF"/>
          <w:sz w:val="21"/>
          <w:szCs w:val="21"/>
        </w:rPr>
        <w:t>autre personne intervenant</w:t>
      </w:r>
      <w:proofErr w:type="gramEnd"/>
      <w:r w:rsidRPr="006755E3">
        <w:rPr>
          <w:rFonts w:ascii="Georgia" w:hAnsi="Georgia"/>
          <w:color w:val="404040" w:themeColor="text1" w:themeTint="BF"/>
          <w:sz w:val="21"/>
          <w:szCs w:val="21"/>
        </w:rPr>
        <w:t>, dans le cadre du présent marché sont strictement confidentiels.</w:t>
      </w:r>
    </w:p>
    <w:p w14:paraId="2630579E" w14:textId="77777777" w:rsidR="00E8612D" w:rsidRPr="006755E3" w:rsidRDefault="00E8612D" w:rsidP="0020576C">
      <w:pPr>
        <w:pStyle w:val="Corpsdetexte"/>
        <w:rPr>
          <w:rFonts w:ascii="Georgia" w:hAnsi="Georgia"/>
          <w:color w:val="404040"/>
          <w:sz w:val="21"/>
          <w:szCs w:val="21"/>
        </w:rPr>
      </w:pPr>
      <w:r w:rsidRPr="006755E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322F639B" w:rsidR="00E8612D" w:rsidRPr="006755E3" w:rsidRDefault="38AE4E45" w:rsidP="0020576C">
      <w:pPr>
        <w:pStyle w:val="Corpsdetexte"/>
        <w:rPr>
          <w:rFonts w:ascii="Georgia" w:hAnsi="Georgia"/>
          <w:color w:val="404040"/>
          <w:sz w:val="21"/>
          <w:szCs w:val="21"/>
        </w:rPr>
      </w:pPr>
      <w:proofErr w:type="gramStart"/>
      <w:r w:rsidRPr="006755E3">
        <w:rPr>
          <w:rFonts w:ascii="Georgia" w:hAnsi="Georgia"/>
          <w:color w:val="404040" w:themeColor="text1" w:themeTint="BF"/>
          <w:sz w:val="21"/>
          <w:szCs w:val="21"/>
        </w:rPr>
        <w:t>Toutes les parties intervenant</w:t>
      </w:r>
      <w:proofErr w:type="gramEnd"/>
      <w:r w:rsidRPr="006755E3">
        <w:rPr>
          <w:rFonts w:ascii="Georgia" w:hAnsi="Georgia"/>
          <w:color w:val="404040" w:themeColor="text1" w:themeTint="BF"/>
          <w:sz w:val="21"/>
          <w:szCs w:val="21"/>
        </w:rPr>
        <w:t xml:space="preserve"> directement ou indirectement sont donc tenues au devoir de discrétion.</w:t>
      </w:r>
    </w:p>
    <w:p w14:paraId="0C4DBEC2" w14:textId="38AA5BEC" w:rsidR="00E8612D" w:rsidRPr="006755E3" w:rsidRDefault="00E8612D" w:rsidP="0020576C">
      <w:pPr>
        <w:pStyle w:val="Corpsdetexte"/>
        <w:rPr>
          <w:rFonts w:ascii="Georgia" w:hAnsi="Georgia"/>
          <w:color w:val="404040"/>
          <w:sz w:val="21"/>
          <w:szCs w:val="21"/>
        </w:rPr>
      </w:pPr>
      <w:r w:rsidRPr="006755E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6755E3" w:rsidRDefault="00E8612D" w:rsidP="0020576C">
      <w:pPr>
        <w:pStyle w:val="Corpsdetexte"/>
        <w:rPr>
          <w:rFonts w:ascii="Georgia" w:hAnsi="Georgia"/>
          <w:color w:val="404040"/>
          <w:sz w:val="21"/>
          <w:szCs w:val="21"/>
        </w:rPr>
      </w:pPr>
      <w:r w:rsidRPr="006755E3">
        <w:rPr>
          <w:rFonts w:ascii="Georgia" w:hAnsi="Georgia"/>
          <w:color w:val="404040"/>
          <w:sz w:val="21"/>
          <w:szCs w:val="21"/>
        </w:rPr>
        <w:t xml:space="preserve">A ce titre, il s’engage notamment : </w:t>
      </w:r>
    </w:p>
    <w:p w14:paraId="7AAD3B2D" w14:textId="5AF88015" w:rsidR="00E8612D" w:rsidRPr="006755E3" w:rsidRDefault="00E8612D" w:rsidP="00EF2975">
      <w:pPr>
        <w:pStyle w:val="Corpsdetexte"/>
        <w:numPr>
          <w:ilvl w:val="0"/>
          <w:numId w:val="7"/>
        </w:numPr>
        <w:spacing w:after="0"/>
        <w:rPr>
          <w:rFonts w:ascii="Georgia" w:hAnsi="Georgia"/>
          <w:color w:val="404040"/>
          <w:sz w:val="21"/>
          <w:szCs w:val="21"/>
        </w:rPr>
      </w:pPr>
      <w:proofErr w:type="gramStart"/>
      <w:r w:rsidRPr="006755E3">
        <w:rPr>
          <w:rFonts w:ascii="Georgia" w:hAnsi="Georgia"/>
          <w:color w:val="404040"/>
          <w:sz w:val="21"/>
          <w:szCs w:val="21"/>
        </w:rPr>
        <w:t>à</w:t>
      </w:r>
      <w:proofErr w:type="gramEnd"/>
      <w:r w:rsidRPr="006755E3">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24683652" w:rsidR="00E8612D" w:rsidRPr="006755E3" w:rsidRDefault="00E8612D" w:rsidP="00EF2975">
      <w:pPr>
        <w:pStyle w:val="Corpsdetexte"/>
        <w:numPr>
          <w:ilvl w:val="0"/>
          <w:numId w:val="7"/>
        </w:numPr>
        <w:spacing w:after="0"/>
        <w:rPr>
          <w:rFonts w:ascii="Georgia" w:hAnsi="Georgia"/>
          <w:color w:val="404040"/>
          <w:sz w:val="21"/>
          <w:szCs w:val="21"/>
        </w:rPr>
      </w:pPr>
      <w:proofErr w:type="gramStart"/>
      <w:r w:rsidRPr="006755E3">
        <w:rPr>
          <w:rFonts w:ascii="Georgia" w:hAnsi="Georgia"/>
          <w:color w:val="404040"/>
          <w:sz w:val="21"/>
          <w:szCs w:val="21"/>
        </w:rPr>
        <w:t>à</w:t>
      </w:r>
      <w:proofErr w:type="gramEnd"/>
      <w:r w:rsidRPr="006755E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4CF8BF88" w:rsidR="00E8612D" w:rsidRPr="006755E3" w:rsidRDefault="00E8612D" w:rsidP="00EF2975">
      <w:pPr>
        <w:pStyle w:val="Corpsdetexte"/>
        <w:numPr>
          <w:ilvl w:val="0"/>
          <w:numId w:val="7"/>
        </w:numPr>
        <w:spacing w:after="0"/>
        <w:rPr>
          <w:rFonts w:ascii="Georgia" w:hAnsi="Georgia"/>
          <w:color w:val="404040"/>
          <w:sz w:val="21"/>
          <w:szCs w:val="21"/>
        </w:rPr>
      </w:pPr>
      <w:proofErr w:type="gramStart"/>
      <w:r w:rsidRPr="006755E3">
        <w:rPr>
          <w:rFonts w:ascii="Georgia" w:hAnsi="Georgia"/>
          <w:color w:val="404040"/>
          <w:sz w:val="21"/>
          <w:szCs w:val="21"/>
        </w:rPr>
        <w:t>à</w:t>
      </w:r>
      <w:proofErr w:type="gramEnd"/>
      <w:r w:rsidRPr="006755E3">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DD892C7" w:rsidR="00E8612D" w:rsidRPr="006755E3" w:rsidRDefault="00E8612D" w:rsidP="00EF2975">
      <w:pPr>
        <w:pStyle w:val="Corpsdetexte"/>
        <w:numPr>
          <w:ilvl w:val="0"/>
          <w:numId w:val="7"/>
        </w:numPr>
        <w:spacing w:after="0"/>
        <w:rPr>
          <w:rFonts w:ascii="Georgia" w:hAnsi="Georgia"/>
          <w:color w:val="404040"/>
          <w:sz w:val="21"/>
          <w:szCs w:val="21"/>
        </w:rPr>
      </w:pPr>
      <w:proofErr w:type="gramStart"/>
      <w:r w:rsidRPr="006755E3">
        <w:rPr>
          <w:rFonts w:ascii="Georgia" w:hAnsi="Georgia"/>
          <w:color w:val="404040"/>
          <w:sz w:val="21"/>
          <w:szCs w:val="21"/>
        </w:rPr>
        <w:t>à</w:t>
      </w:r>
      <w:proofErr w:type="gramEnd"/>
      <w:r w:rsidRPr="006755E3">
        <w:rPr>
          <w:rFonts w:ascii="Georgia" w:hAnsi="Georgia"/>
          <w:color w:val="404040"/>
          <w:sz w:val="21"/>
          <w:szCs w:val="21"/>
        </w:rPr>
        <w:t xml:space="preserve"> restituer, à première demande du Pouvoir Adjudicateur, les éléments précités ;</w:t>
      </w:r>
    </w:p>
    <w:p w14:paraId="22991A80" w14:textId="036F3DA6" w:rsidR="00E8612D" w:rsidRPr="006755E3" w:rsidRDefault="00E8612D" w:rsidP="00EF2975">
      <w:pPr>
        <w:pStyle w:val="Corpsdetexte"/>
        <w:numPr>
          <w:ilvl w:val="0"/>
          <w:numId w:val="7"/>
        </w:numPr>
        <w:spacing w:after="0"/>
        <w:rPr>
          <w:rFonts w:ascii="Georgia" w:hAnsi="Georgia"/>
          <w:color w:val="404040"/>
          <w:sz w:val="21"/>
          <w:szCs w:val="21"/>
        </w:rPr>
      </w:pPr>
      <w:proofErr w:type="gramStart"/>
      <w:r w:rsidRPr="006755E3">
        <w:rPr>
          <w:rFonts w:ascii="Georgia" w:hAnsi="Georgia"/>
          <w:color w:val="404040"/>
          <w:sz w:val="21"/>
          <w:szCs w:val="21"/>
        </w:rPr>
        <w:t>d’une</w:t>
      </w:r>
      <w:proofErr w:type="gramEnd"/>
      <w:r w:rsidRPr="006755E3">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D9CC6AB" w14:textId="77777777" w:rsidR="000C77D1" w:rsidRPr="006755E3" w:rsidRDefault="000C77D1" w:rsidP="000C77D1">
      <w:pPr>
        <w:pStyle w:val="Corpsdetexte"/>
        <w:spacing w:after="0"/>
        <w:ind w:left="720"/>
        <w:rPr>
          <w:rFonts w:ascii="Georgia" w:hAnsi="Georgia"/>
          <w:color w:val="404040"/>
          <w:sz w:val="21"/>
          <w:szCs w:val="21"/>
        </w:rPr>
      </w:pPr>
    </w:p>
    <w:p w14:paraId="669A6462" w14:textId="2A43933E" w:rsidR="00E8612D" w:rsidRPr="006755E3" w:rsidRDefault="38AE4E45" w:rsidP="0020576C">
      <w:pPr>
        <w:pStyle w:val="Titre2"/>
        <w:jc w:val="both"/>
        <w:rPr>
          <w:lang w:val="fr-FR"/>
        </w:rPr>
      </w:pPr>
      <w:bookmarkStart w:id="128" w:name="_Toc118793734"/>
      <w:r w:rsidRPr="006755E3">
        <w:rPr>
          <w:lang w:val="fr-FR"/>
        </w:rPr>
        <w:lastRenderedPageBreak/>
        <w:t>Protection des données personnelles</w:t>
      </w:r>
      <w:bookmarkEnd w:id="128"/>
    </w:p>
    <w:p w14:paraId="6126B9A8" w14:textId="6A156A22" w:rsidR="00311DFA" w:rsidRPr="006755E3" w:rsidRDefault="48D66FD1"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29" w:name="_Toc118793735"/>
      <w:r w:rsidRPr="006755E3">
        <w:rPr>
          <w:lang w:val="fr-FR"/>
        </w:rPr>
        <w:t>Traitement des données personnelles par le pouvoir adjudicateur</w:t>
      </w:r>
      <w:bookmarkEnd w:id="129"/>
    </w:p>
    <w:p w14:paraId="34C2A438" w14:textId="77777777" w:rsidR="00E8612D" w:rsidRPr="006755E3" w:rsidRDefault="00E8612D" w:rsidP="0020576C">
      <w:pPr>
        <w:jc w:val="both"/>
        <w:rPr>
          <w:lang w:val="fr-FR"/>
        </w:rPr>
      </w:pPr>
      <w:r w:rsidRPr="006755E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03BD118" w14:textId="0FD69066" w:rsidR="003645F8" w:rsidRPr="006755E3" w:rsidRDefault="46323035"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30" w:name="_Toc118793736"/>
      <w:r w:rsidRPr="006755E3">
        <w:rPr>
          <w:lang w:val="fr-FR"/>
        </w:rPr>
        <w:t>Traitement des données personnelles par l’adjudicataire</w:t>
      </w:r>
      <w:bookmarkEnd w:id="130"/>
    </w:p>
    <w:p w14:paraId="3DC938CD" w14:textId="77777777" w:rsidR="00E8612D" w:rsidRPr="006755E3" w:rsidRDefault="00E8612D" w:rsidP="0020576C">
      <w:pPr>
        <w:jc w:val="both"/>
        <w:rPr>
          <w:lang w:val="fr-FR"/>
        </w:rPr>
      </w:pPr>
      <w:r w:rsidRPr="006755E3">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6755E3" w:rsidRDefault="00E8612D" w:rsidP="0020576C">
      <w:pPr>
        <w:jc w:val="both"/>
        <w:rPr>
          <w:lang w:val="fr-FR"/>
        </w:rPr>
      </w:pPr>
      <w:r w:rsidRPr="006755E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6755E3" w:rsidRDefault="00E8612D" w:rsidP="0020576C">
      <w:pPr>
        <w:jc w:val="both"/>
        <w:rPr>
          <w:lang w:val="fr-FR"/>
        </w:rPr>
      </w:pPr>
      <w:r w:rsidRPr="006755E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49EA8645" w:rsidR="00E8612D" w:rsidRPr="006755E3" w:rsidRDefault="38AE4E45" w:rsidP="0020576C">
      <w:pPr>
        <w:jc w:val="both"/>
        <w:rPr>
          <w:lang w:val="fr-FR"/>
        </w:rPr>
      </w:pPr>
      <w:r w:rsidRPr="006755E3">
        <w:rPr>
          <w:lang w:val="fr-FR"/>
        </w:rPr>
        <w:t>Compte tenu du marché il est à considérer que le pouvoir adjudicateur et l’adjudicataire seront chacun et ce, individuellement, responsables du traitement.</w:t>
      </w:r>
    </w:p>
    <w:p w14:paraId="452DF2B0" w14:textId="77777777" w:rsidR="000C77D1" w:rsidRPr="006755E3" w:rsidRDefault="000C77D1" w:rsidP="0020576C">
      <w:pPr>
        <w:jc w:val="both"/>
        <w:rPr>
          <w:lang w:val="fr-FR"/>
        </w:rPr>
      </w:pPr>
    </w:p>
    <w:p w14:paraId="3700EC51"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31" w:name="_Toc118793737"/>
      <w:r w:rsidRPr="006755E3">
        <w:rPr>
          <w:lang w:val="fr-FR"/>
        </w:rPr>
        <w:t>Droits intellectuels (art. 19 à 23)</w:t>
      </w:r>
      <w:bookmarkEnd w:id="125"/>
      <w:bookmarkEnd w:id="131"/>
    </w:p>
    <w:p w14:paraId="3976BDB0" w14:textId="6E6FFBC4" w:rsidR="005F2003" w:rsidRPr="006755E3" w:rsidRDefault="1A0AD0AB"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5BDE75E4" w14:textId="77777777" w:rsidR="005F2003" w:rsidRPr="006755E3" w:rsidRDefault="1A0AD0AB"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6755E3" w:rsidRDefault="005F2003"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6755E3" w:rsidRDefault="005F2003"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D0EA901" w14:textId="77777777" w:rsidR="005F2003" w:rsidRPr="006755E3" w:rsidRDefault="005F2003" w:rsidP="0020576C">
      <w:pPr>
        <w:pStyle w:val="Corpsdetexte"/>
        <w:rPr>
          <w:rFonts w:ascii="Georgia" w:hAnsi="Georgia"/>
          <w:color w:val="404040" w:themeColor="text1" w:themeTint="BF"/>
          <w:sz w:val="21"/>
          <w:szCs w:val="21"/>
        </w:rPr>
      </w:pPr>
      <w:r w:rsidRPr="006755E3">
        <w:rPr>
          <w:rFonts w:ascii="Georgia" w:hAnsi="Georgia"/>
          <w:color w:val="404040" w:themeColor="text1" w:themeTint="BF"/>
          <w:sz w:val="21"/>
          <w:szCs w:val="21"/>
        </w:rPr>
        <w:t>Le pouvoir adjudicateur énumère dans les documents du marché les modes d'exploitation pour lesquels il entend obtenir une licence.</w:t>
      </w:r>
    </w:p>
    <w:p w14:paraId="067644D6" w14:textId="77777777" w:rsidR="005F2003" w:rsidRPr="006755E3" w:rsidRDefault="005F2003" w:rsidP="0020576C">
      <w:pPr>
        <w:pStyle w:val="Corpsdetexte"/>
      </w:pPr>
    </w:p>
    <w:p w14:paraId="023B856F"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32" w:name="_Ref233108956"/>
      <w:bookmarkStart w:id="133" w:name="_Ref233108960"/>
      <w:bookmarkStart w:id="134" w:name="_Toc257380497"/>
      <w:bookmarkStart w:id="135" w:name="_Toc260134216"/>
      <w:bookmarkStart w:id="136" w:name="_Toc364253084"/>
      <w:bookmarkStart w:id="137" w:name="_Toc118793738"/>
      <w:r w:rsidRPr="006755E3">
        <w:rPr>
          <w:lang w:val="fr-FR"/>
        </w:rPr>
        <w:lastRenderedPageBreak/>
        <w:t>Cautionnement</w:t>
      </w:r>
      <w:bookmarkEnd w:id="132"/>
      <w:bookmarkEnd w:id="133"/>
      <w:bookmarkEnd w:id="134"/>
      <w:bookmarkEnd w:id="135"/>
      <w:r w:rsidRPr="006755E3">
        <w:rPr>
          <w:lang w:val="fr-FR"/>
        </w:rPr>
        <w:t xml:space="preserve"> (art.25 à 33)</w:t>
      </w:r>
      <w:bookmarkEnd w:id="136"/>
      <w:bookmarkEnd w:id="137"/>
    </w:p>
    <w:p w14:paraId="3B9DFAC8" w14:textId="01A4A2A1" w:rsidR="003D4193" w:rsidRPr="006755E3" w:rsidRDefault="003D4193" w:rsidP="0020576C">
      <w:pPr>
        <w:jc w:val="both"/>
        <w:rPr>
          <w:rFonts w:eastAsia="DejaVu Sans" w:cs="Tahoma"/>
          <w:kern w:val="18"/>
          <w:szCs w:val="21"/>
          <w:lang w:val="fr-FR"/>
        </w:rPr>
      </w:pPr>
      <w:r w:rsidRPr="006755E3">
        <w:rPr>
          <w:rFonts w:eastAsia="DejaVu Sans" w:cs="Tahoma"/>
          <w:kern w:val="18"/>
          <w:szCs w:val="21"/>
          <w:lang w:val="fr-FR"/>
        </w:rPr>
        <w:t>La clause ci-dessous ne sera applicable que dans les cas où la réglementation l’exige.</w:t>
      </w:r>
    </w:p>
    <w:p w14:paraId="7E3C791A" w14:textId="3DDBFDA2" w:rsidR="005F2003" w:rsidRPr="006755E3" w:rsidRDefault="005F2003" w:rsidP="0020576C">
      <w:pPr>
        <w:jc w:val="both"/>
        <w:rPr>
          <w:rFonts w:eastAsia="DejaVu Sans" w:cs="Tahoma"/>
          <w:kern w:val="18"/>
          <w:szCs w:val="21"/>
          <w:lang w:val="fr-FR"/>
        </w:rPr>
      </w:pPr>
      <w:r w:rsidRPr="006755E3">
        <w:rPr>
          <w:rFonts w:eastAsia="DejaVu Sans" w:cs="Tahoma"/>
          <w:kern w:val="18"/>
          <w:szCs w:val="21"/>
          <w:lang w:val="fr-FR"/>
        </w:rPr>
        <w:t>Le cautionnement est fixé à 5% du montant total, hors TVA, du marché. Le montant ainsi obtenu est arrondi à la dizaine d’euro supérieure.</w:t>
      </w:r>
    </w:p>
    <w:p w14:paraId="7C2DE303" w14:textId="77777777" w:rsidR="005F2003" w:rsidRPr="006755E3" w:rsidRDefault="005F2003" w:rsidP="0020576C">
      <w:pPr>
        <w:jc w:val="both"/>
        <w:rPr>
          <w:rFonts w:eastAsia="DejaVu Sans" w:cs="Tahoma"/>
          <w:kern w:val="18"/>
          <w:szCs w:val="21"/>
          <w:lang w:val="fr-FR"/>
        </w:rPr>
      </w:pPr>
      <w:r w:rsidRPr="006755E3">
        <w:rPr>
          <w:rFonts w:eastAsia="DejaVu Sans" w:cs="Tahoma"/>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755E3" w:rsidRDefault="005F2003" w:rsidP="0020576C">
      <w:pPr>
        <w:jc w:val="both"/>
        <w:rPr>
          <w:rFonts w:eastAsia="DejaVu Sans" w:cs="Tahoma"/>
          <w:kern w:val="18"/>
          <w:szCs w:val="21"/>
          <w:lang w:val="fr-FR"/>
        </w:rPr>
      </w:pPr>
      <w:r w:rsidRPr="006755E3">
        <w:rPr>
          <w:rFonts w:eastAsia="DejaVu Sans" w:cs="Tahoma"/>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23BEA306" w:rsidR="005F2003" w:rsidRPr="006755E3" w:rsidRDefault="005F2003" w:rsidP="0020576C">
      <w:pPr>
        <w:jc w:val="both"/>
        <w:rPr>
          <w:rFonts w:eastAsia="DejaVu Sans" w:cs="Tahoma"/>
          <w:kern w:val="18"/>
          <w:szCs w:val="21"/>
          <w:lang w:val="fr-FR"/>
        </w:rPr>
      </w:pPr>
      <w:r w:rsidRPr="006755E3">
        <w:rPr>
          <w:rFonts w:eastAsia="DejaVu Sans" w:cs="Tahoma"/>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653549A4" w:rsidR="005F2003" w:rsidRPr="006755E3" w:rsidRDefault="005F2003" w:rsidP="0020576C">
      <w:pPr>
        <w:jc w:val="both"/>
        <w:rPr>
          <w:rFonts w:eastAsia="DejaVu Sans" w:cs="Tahoma"/>
          <w:kern w:val="18"/>
          <w:szCs w:val="21"/>
          <w:lang w:val="fr-FR"/>
        </w:rPr>
      </w:pPr>
      <w:r w:rsidRPr="006755E3">
        <w:rPr>
          <w:rFonts w:eastAsia="DejaVu Sans" w:cs="Tahoma"/>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2EC5FF45" w:rsidR="005F2003" w:rsidRPr="006755E3" w:rsidRDefault="005F2003" w:rsidP="0020576C">
      <w:pPr>
        <w:jc w:val="both"/>
        <w:rPr>
          <w:rFonts w:eastAsia="DejaVu Sans" w:cs="Tahoma"/>
          <w:kern w:val="18"/>
          <w:szCs w:val="21"/>
          <w:lang w:val="fr-FR"/>
        </w:rPr>
      </w:pPr>
      <w:r w:rsidRPr="006755E3">
        <w:rPr>
          <w:rFonts w:eastAsia="DejaVu Sans" w:cs="Tahoma"/>
          <w:kern w:val="18"/>
          <w:szCs w:val="21"/>
          <w:lang w:val="fr-FR"/>
        </w:rPr>
        <w:t>L’adjudicataire doit, dans les trente jours calendrier suivant le jour de la conclusion du marché, justifier la constitution du cautionnement par lui-même ou par un tiers, de l’une des façons suivantes</w:t>
      </w:r>
      <w:r w:rsidR="00DC3054" w:rsidRPr="006755E3">
        <w:rPr>
          <w:rFonts w:eastAsia="DejaVu Sans" w:cs="Tahoma"/>
          <w:kern w:val="18"/>
          <w:szCs w:val="21"/>
          <w:lang w:val="fr-FR"/>
        </w:rPr>
        <w:t xml:space="preserve"> </w:t>
      </w:r>
      <w:r w:rsidRPr="006755E3">
        <w:rPr>
          <w:rFonts w:eastAsia="DejaVu Sans" w:cs="Tahoma"/>
          <w:kern w:val="18"/>
          <w:szCs w:val="21"/>
          <w:lang w:val="fr-FR"/>
        </w:rPr>
        <w:t>:</w:t>
      </w:r>
    </w:p>
    <w:p w14:paraId="46A7D508" w14:textId="2894474F" w:rsidR="005F2003" w:rsidRPr="006755E3" w:rsidRDefault="005F2003" w:rsidP="00EF2975">
      <w:pPr>
        <w:pStyle w:val="Paragraphedeliste"/>
        <w:numPr>
          <w:ilvl w:val="0"/>
          <w:numId w:val="23"/>
        </w:numPr>
        <w:jc w:val="both"/>
        <w:rPr>
          <w:rFonts w:cs="Arial"/>
          <w:kern w:val="18"/>
          <w:sz w:val="20"/>
          <w:lang w:val="fr-FR"/>
        </w:rPr>
      </w:pPr>
      <w:proofErr w:type="gramStart"/>
      <w:r w:rsidRPr="006755E3">
        <w:rPr>
          <w:rFonts w:cs="Arial"/>
          <w:kern w:val="18"/>
          <w:sz w:val="20"/>
          <w:lang w:val="fr-FR"/>
        </w:rPr>
        <w:t>lorsqu’il</w:t>
      </w:r>
      <w:proofErr w:type="gramEnd"/>
      <w:r w:rsidRPr="006755E3">
        <w:rPr>
          <w:rFonts w:cs="Arial"/>
          <w:kern w:val="18"/>
          <w:sz w:val="20"/>
          <w:lang w:val="fr-FR"/>
        </w:rPr>
        <w:t xml:space="preserve"> s’agit de numéraire, par le virement du montant au numéro de compte </w:t>
      </w:r>
      <w:proofErr w:type="spellStart"/>
      <w:r w:rsidRPr="006755E3">
        <w:rPr>
          <w:rFonts w:cs="Arial"/>
          <w:kern w:val="18"/>
          <w:sz w:val="20"/>
          <w:lang w:val="fr-FR"/>
        </w:rPr>
        <w:t>bpost</w:t>
      </w:r>
      <w:proofErr w:type="spellEnd"/>
      <w:r w:rsidRPr="006755E3">
        <w:rPr>
          <w:rFonts w:cs="Arial"/>
          <w:kern w:val="18"/>
          <w:sz w:val="20"/>
          <w:lang w:val="fr-FR"/>
        </w:rPr>
        <w:t xml:space="preserve"> banque de la Caisse des Dépôts et Consignations </w:t>
      </w:r>
      <w:r w:rsidR="00C85B69" w:rsidRPr="006755E3">
        <w:rPr>
          <w:szCs w:val="21"/>
          <w:lang w:val="fr-FR"/>
        </w:rPr>
        <w:t xml:space="preserve">Complétez le plus précisément possible le formulaire suivant : </w:t>
      </w:r>
      <w:hyperlink r:id="rId26" w:history="1">
        <w:r w:rsidR="00C85B69" w:rsidRPr="006755E3">
          <w:rPr>
            <w:rStyle w:val="Lienhypertexte"/>
            <w:color w:val="585756"/>
            <w:szCs w:val="21"/>
            <w:lang w:val="fr-FR"/>
          </w:rPr>
          <w:t>https://finances.belgium.be/sites/default/files/01_marche_public.pdf</w:t>
        </w:r>
      </w:hyperlink>
      <w:r w:rsidR="00C85B69" w:rsidRPr="006755E3">
        <w:rPr>
          <w:szCs w:val="21"/>
          <w:lang w:val="fr-FR"/>
        </w:rPr>
        <w:t xml:space="preserve"> (PDF, 1.34 Mo), et renvoyez-le à l’adresse e-mail </w:t>
      </w:r>
      <w:hyperlink r:id="rId27" w:history="1">
        <w:r w:rsidR="00C85B69" w:rsidRPr="006755E3">
          <w:rPr>
            <w:rStyle w:val="Lienhypertexte"/>
            <w:color w:val="585756"/>
            <w:szCs w:val="21"/>
            <w:lang w:val="fr-FR"/>
          </w:rPr>
          <w:t>info.cdcdck@minfin.fed.be</w:t>
        </w:r>
      </w:hyperlink>
      <w:r w:rsidR="00C85B69" w:rsidRPr="006755E3">
        <w:rPr>
          <w:szCs w:val="21"/>
          <w:lang w:val="fr-FR"/>
        </w:rPr>
        <w:t xml:space="preserve">  </w:t>
      </w:r>
    </w:p>
    <w:p w14:paraId="5385D960" w14:textId="566B64F1" w:rsidR="005F2003" w:rsidRPr="006755E3" w:rsidRDefault="005F2003" w:rsidP="00EF2975">
      <w:pPr>
        <w:pStyle w:val="Paragraphedeliste"/>
        <w:numPr>
          <w:ilvl w:val="0"/>
          <w:numId w:val="23"/>
        </w:numPr>
        <w:jc w:val="both"/>
        <w:rPr>
          <w:rFonts w:cs="Arial"/>
          <w:kern w:val="18"/>
          <w:sz w:val="20"/>
          <w:lang w:val="fr-FR"/>
        </w:rPr>
      </w:pPr>
      <w:proofErr w:type="gramStart"/>
      <w:r w:rsidRPr="006755E3">
        <w:rPr>
          <w:rFonts w:cs="Arial"/>
          <w:kern w:val="18"/>
          <w:sz w:val="20"/>
          <w:lang w:val="fr-FR"/>
        </w:rPr>
        <w:t>lorsqu’il</w:t>
      </w:r>
      <w:proofErr w:type="gramEnd"/>
      <w:r w:rsidRPr="006755E3">
        <w:rPr>
          <w:rFonts w:cs="Arial"/>
          <w:kern w:val="18"/>
          <w:sz w:val="20"/>
          <w:lang w:val="fr-FR"/>
        </w:rPr>
        <w:t xml:space="preserve">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08C2B969" w:rsidR="005F2003" w:rsidRPr="006755E3" w:rsidRDefault="005F2003" w:rsidP="00EF2975">
      <w:pPr>
        <w:pStyle w:val="Paragraphedeliste"/>
        <w:numPr>
          <w:ilvl w:val="0"/>
          <w:numId w:val="23"/>
        </w:numPr>
        <w:jc w:val="both"/>
        <w:rPr>
          <w:rFonts w:cs="Arial"/>
          <w:kern w:val="18"/>
          <w:sz w:val="20"/>
          <w:lang w:val="fr-FR"/>
        </w:rPr>
      </w:pPr>
      <w:proofErr w:type="gramStart"/>
      <w:r w:rsidRPr="006755E3">
        <w:rPr>
          <w:rFonts w:cs="Arial"/>
          <w:kern w:val="18"/>
          <w:sz w:val="20"/>
          <w:lang w:val="fr-FR"/>
        </w:rPr>
        <w:t>lorsqu’il</w:t>
      </w:r>
      <w:proofErr w:type="gramEnd"/>
      <w:r w:rsidRPr="006755E3">
        <w:rPr>
          <w:rFonts w:cs="Arial"/>
          <w:kern w:val="18"/>
          <w:sz w:val="20"/>
          <w:lang w:val="fr-FR"/>
        </w:rPr>
        <w:t xml:space="preserve">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41C6F571" w:rsidR="005F2003" w:rsidRPr="006755E3" w:rsidRDefault="005F2003" w:rsidP="00EF2975">
      <w:pPr>
        <w:pStyle w:val="Paragraphedeliste"/>
        <w:numPr>
          <w:ilvl w:val="0"/>
          <w:numId w:val="23"/>
        </w:numPr>
        <w:jc w:val="both"/>
        <w:rPr>
          <w:rFonts w:cs="Arial"/>
          <w:kern w:val="18"/>
          <w:sz w:val="20"/>
          <w:lang w:val="fr-FR"/>
        </w:rPr>
      </w:pPr>
      <w:proofErr w:type="gramStart"/>
      <w:r w:rsidRPr="006755E3">
        <w:rPr>
          <w:rFonts w:cs="Arial"/>
          <w:kern w:val="18"/>
          <w:sz w:val="20"/>
          <w:lang w:val="fr-FR"/>
        </w:rPr>
        <w:t>lorsqu’il</w:t>
      </w:r>
      <w:proofErr w:type="gramEnd"/>
      <w:r w:rsidRPr="006755E3">
        <w:rPr>
          <w:rFonts w:cs="Arial"/>
          <w:kern w:val="18"/>
          <w:sz w:val="20"/>
          <w:lang w:val="fr-FR"/>
        </w:rPr>
        <w:t xml:space="preserve"> s’agit d’une garantie, par l’acte d’engagement de l’établissement de crédit ou </w:t>
      </w:r>
      <w:r w:rsidR="0017001A" w:rsidRPr="006755E3">
        <w:rPr>
          <w:rFonts w:cs="Arial"/>
          <w:kern w:val="18"/>
          <w:sz w:val="20"/>
          <w:lang w:val="fr-FR"/>
        </w:rPr>
        <w:t>de l’entreprise d’assurances.</w:t>
      </w:r>
    </w:p>
    <w:p w14:paraId="3043BD77" w14:textId="030818A6" w:rsidR="005F2003" w:rsidRPr="006755E3" w:rsidRDefault="005F2003" w:rsidP="0020576C">
      <w:pPr>
        <w:jc w:val="both"/>
        <w:rPr>
          <w:rFonts w:cs="Arial"/>
          <w:kern w:val="18"/>
          <w:sz w:val="20"/>
          <w:lang w:val="fr-FR"/>
        </w:rPr>
      </w:pPr>
      <w:r w:rsidRPr="006755E3">
        <w:rPr>
          <w:rFonts w:cs="Arial"/>
          <w:kern w:val="18"/>
          <w:sz w:val="20"/>
          <w:lang w:val="fr-FR"/>
        </w:rPr>
        <w:t>Cette justification se donne, selon le cas, par la prod</w:t>
      </w:r>
      <w:r w:rsidR="0017001A" w:rsidRPr="006755E3">
        <w:rPr>
          <w:rFonts w:cs="Arial"/>
          <w:kern w:val="18"/>
          <w:sz w:val="20"/>
          <w:lang w:val="fr-FR"/>
        </w:rPr>
        <w:t>uction au pouvoir adjudicateur</w:t>
      </w:r>
      <w:r w:rsidR="00D13300" w:rsidRPr="006755E3">
        <w:rPr>
          <w:rFonts w:cs="Arial"/>
          <w:kern w:val="18"/>
          <w:sz w:val="20"/>
          <w:lang w:val="fr-FR"/>
        </w:rPr>
        <w:t xml:space="preserve"> </w:t>
      </w:r>
      <w:r w:rsidR="0017001A" w:rsidRPr="006755E3">
        <w:rPr>
          <w:rFonts w:cs="Arial"/>
          <w:kern w:val="18"/>
          <w:sz w:val="20"/>
          <w:lang w:val="fr-FR"/>
        </w:rPr>
        <w:t>:</w:t>
      </w:r>
    </w:p>
    <w:p w14:paraId="6E8874F7" w14:textId="2B098677" w:rsidR="005F2003" w:rsidRPr="006755E3" w:rsidRDefault="005F2003" w:rsidP="00EF2975">
      <w:pPr>
        <w:pStyle w:val="Paragraphedeliste"/>
        <w:numPr>
          <w:ilvl w:val="0"/>
          <w:numId w:val="24"/>
        </w:numPr>
        <w:jc w:val="both"/>
        <w:rPr>
          <w:rFonts w:cs="Arial"/>
          <w:kern w:val="18"/>
          <w:sz w:val="20"/>
          <w:lang w:val="fr-FR"/>
        </w:rPr>
      </w:pPr>
      <w:proofErr w:type="gramStart"/>
      <w:r w:rsidRPr="006755E3">
        <w:rPr>
          <w:rFonts w:cs="Arial"/>
          <w:kern w:val="18"/>
          <w:sz w:val="20"/>
          <w:lang w:val="fr-FR"/>
        </w:rPr>
        <w:t>soit</w:t>
      </w:r>
      <w:proofErr w:type="gramEnd"/>
      <w:r w:rsidRPr="006755E3">
        <w:rPr>
          <w:rFonts w:cs="Arial"/>
          <w:kern w:val="18"/>
          <w:sz w:val="20"/>
          <w:lang w:val="fr-FR"/>
        </w:rPr>
        <w:t xml:space="preserve"> du récépissé de dépôt de la Caisse des Dépôts et Consignations ou d’un organisme public remplissant une fonction similaire</w:t>
      </w:r>
      <w:r w:rsidR="0017001A" w:rsidRPr="006755E3">
        <w:rPr>
          <w:rFonts w:cs="Arial"/>
          <w:kern w:val="18"/>
          <w:sz w:val="20"/>
          <w:lang w:val="fr-FR"/>
        </w:rPr>
        <w:t> ;</w:t>
      </w:r>
    </w:p>
    <w:p w14:paraId="7B6C8F61" w14:textId="27784D09" w:rsidR="005F2003" w:rsidRPr="006755E3" w:rsidRDefault="005F2003" w:rsidP="00EF2975">
      <w:pPr>
        <w:pStyle w:val="Paragraphedeliste"/>
        <w:numPr>
          <w:ilvl w:val="0"/>
          <w:numId w:val="24"/>
        </w:numPr>
        <w:jc w:val="both"/>
        <w:rPr>
          <w:rFonts w:cs="Arial"/>
          <w:kern w:val="18"/>
          <w:sz w:val="20"/>
          <w:lang w:val="fr-FR"/>
        </w:rPr>
      </w:pPr>
      <w:proofErr w:type="gramStart"/>
      <w:r w:rsidRPr="006755E3">
        <w:rPr>
          <w:rFonts w:cs="Arial"/>
          <w:kern w:val="18"/>
          <w:sz w:val="20"/>
          <w:lang w:val="fr-FR"/>
        </w:rPr>
        <w:t>soit</w:t>
      </w:r>
      <w:proofErr w:type="gramEnd"/>
      <w:r w:rsidRPr="006755E3">
        <w:rPr>
          <w:rFonts w:cs="Arial"/>
          <w:kern w:val="18"/>
          <w:sz w:val="20"/>
          <w:lang w:val="fr-FR"/>
        </w:rPr>
        <w:t xml:space="preserve"> d’un avis de débit remis par l’établissement de crédit ou l’entreprise d’assurances</w:t>
      </w:r>
      <w:r w:rsidR="0017001A" w:rsidRPr="006755E3">
        <w:rPr>
          <w:rFonts w:cs="Arial"/>
          <w:kern w:val="18"/>
          <w:sz w:val="20"/>
          <w:lang w:val="fr-FR"/>
        </w:rPr>
        <w:t> ;</w:t>
      </w:r>
    </w:p>
    <w:p w14:paraId="0EC56FEE" w14:textId="4D3028E3" w:rsidR="005F2003" w:rsidRPr="006755E3" w:rsidRDefault="005F2003" w:rsidP="00EF2975">
      <w:pPr>
        <w:pStyle w:val="Paragraphedeliste"/>
        <w:numPr>
          <w:ilvl w:val="0"/>
          <w:numId w:val="24"/>
        </w:numPr>
        <w:jc w:val="both"/>
        <w:rPr>
          <w:rFonts w:cs="Arial"/>
          <w:kern w:val="18"/>
          <w:sz w:val="20"/>
          <w:lang w:val="fr-FR"/>
        </w:rPr>
      </w:pPr>
      <w:proofErr w:type="gramStart"/>
      <w:r w:rsidRPr="006755E3">
        <w:rPr>
          <w:rFonts w:cs="Arial"/>
          <w:kern w:val="18"/>
          <w:sz w:val="20"/>
          <w:lang w:val="fr-FR"/>
        </w:rPr>
        <w:t>soit</w:t>
      </w:r>
      <w:proofErr w:type="gramEnd"/>
      <w:r w:rsidRPr="006755E3">
        <w:rPr>
          <w:rFonts w:cs="Arial"/>
          <w:kern w:val="18"/>
          <w:sz w:val="20"/>
          <w:lang w:val="fr-FR"/>
        </w:rPr>
        <w:t xml:space="preserve"> de la reconnaissance de dépôt délivrée par le caissier de l’Etat ou par un organisme public remplissant une fonction similaire</w:t>
      </w:r>
      <w:r w:rsidR="0017001A" w:rsidRPr="006755E3">
        <w:rPr>
          <w:rFonts w:cs="Arial"/>
          <w:kern w:val="18"/>
          <w:sz w:val="20"/>
          <w:lang w:val="fr-FR"/>
        </w:rPr>
        <w:t> ;</w:t>
      </w:r>
    </w:p>
    <w:p w14:paraId="59229ADB" w14:textId="4B9D6568" w:rsidR="005F2003" w:rsidRPr="006755E3" w:rsidRDefault="005F2003" w:rsidP="00EF2975">
      <w:pPr>
        <w:pStyle w:val="Paragraphedeliste"/>
        <w:numPr>
          <w:ilvl w:val="0"/>
          <w:numId w:val="24"/>
        </w:numPr>
        <w:jc w:val="both"/>
        <w:rPr>
          <w:rFonts w:cs="Arial"/>
          <w:kern w:val="18"/>
          <w:sz w:val="20"/>
          <w:lang w:val="fr-FR"/>
        </w:rPr>
      </w:pPr>
      <w:proofErr w:type="gramStart"/>
      <w:r w:rsidRPr="006755E3">
        <w:rPr>
          <w:rFonts w:cs="Arial"/>
          <w:kern w:val="18"/>
          <w:sz w:val="20"/>
          <w:lang w:val="fr-FR"/>
        </w:rPr>
        <w:t>soit</w:t>
      </w:r>
      <w:proofErr w:type="gramEnd"/>
      <w:r w:rsidRPr="006755E3">
        <w:rPr>
          <w:rFonts w:cs="Arial"/>
          <w:kern w:val="18"/>
          <w:sz w:val="20"/>
          <w:lang w:val="fr-FR"/>
        </w:rPr>
        <w:t xml:space="preserve"> de l’original de l’acte de caution solidaire visé par la Caisse des Dépôts et Consignations ou par un organisme public remplissant une fonction similaire</w:t>
      </w:r>
      <w:r w:rsidR="0017001A" w:rsidRPr="006755E3">
        <w:rPr>
          <w:rFonts w:cs="Arial"/>
          <w:kern w:val="18"/>
          <w:sz w:val="20"/>
          <w:lang w:val="fr-FR"/>
        </w:rPr>
        <w:t> ;</w:t>
      </w:r>
    </w:p>
    <w:p w14:paraId="1F9B9FF3" w14:textId="7048118F" w:rsidR="005F2003" w:rsidRPr="006755E3" w:rsidRDefault="005F2003" w:rsidP="00EF2975">
      <w:pPr>
        <w:pStyle w:val="Paragraphedeliste"/>
        <w:numPr>
          <w:ilvl w:val="0"/>
          <w:numId w:val="24"/>
        </w:numPr>
        <w:jc w:val="both"/>
        <w:rPr>
          <w:rFonts w:cs="Arial"/>
          <w:kern w:val="18"/>
          <w:sz w:val="20"/>
          <w:lang w:val="fr-FR"/>
        </w:rPr>
      </w:pPr>
      <w:proofErr w:type="gramStart"/>
      <w:r w:rsidRPr="006755E3">
        <w:rPr>
          <w:rFonts w:cs="Arial"/>
          <w:kern w:val="18"/>
          <w:sz w:val="20"/>
          <w:lang w:val="fr-FR"/>
        </w:rPr>
        <w:t>soit</w:t>
      </w:r>
      <w:proofErr w:type="gramEnd"/>
      <w:r w:rsidRPr="006755E3">
        <w:rPr>
          <w:rFonts w:cs="Arial"/>
          <w:kern w:val="18"/>
          <w:sz w:val="20"/>
          <w:lang w:val="fr-FR"/>
        </w:rPr>
        <w:t xml:space="preserve"> de l’original de l’acte d’engagement établi par l’établissement de crédit ou l’entreprise d’assurances accordant une garantie.</w:t>
      </w:r>
    </w:p>
    <w:p w14:paraId="7A63A57C" w14:textId="41309199" w:rsidR="005F2003" w:rsidRPr="006755E3" w:rsidRDefault="005F2003" w:rsidP="0020576C">
      <w:pPr>
        <w:jc w:val="both"/>
        <w:rPr>
          <w:rFonts w:cs="Arial"/>
          <w:kern w:val="18"/>
          <w:sz w:val="20"/>
          <w:lang w:val="fr-FR"/>
        </w:rPr>
      </w:pPr>
      <w:r w:rsidRPr="006755E3">
        <w:rPr>
          <w:rFonts w:cs="Arial"/>
          <w:kern w:val="18"/>
          <w:sz w:val="20"/>
          <w:lang w:val="fr-FR"/>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6755E3">
        <w:rPr>
          <w:rFonts w:cs="Arial"/>
          <w:kern w:val="18"/>
          <w:sz w:val="20"/>
          <w:lang w:val="fr-FR"/>
        </w:rPr>
        <w:t>u "mandataire", suivant le cas.</w:t>
      </w:r>
    </w:p>
    <w:p w14:paraId="66EC7754" w14:textId="7DD29C0D" w:rsidR="005F2003" w:rsidRPr="006755E3" w:rsidRDefault="005F2003" w:rsidP="0020576C">
      <w:pPr>
        <w:tabs>
          <w:tab w:val="left" w:pos="284"/>
          <w:tab w:val="left" w:pos="1134"/>
          <w:tab w:val="left" w:pos="1985"/>
          <w:tab w:val="left" w:pos="3686"/>
          <w:tab w:val="left" w:pos="5245"/>
        </w:tabs>
        <w:jc w:val="both"/>
        <w:rPr>
          <w:rFonts w:cs="Arial"/>
          <w:kern w:val="18"/>
          <w:sz w:val="20"/>
          <w:lang w:val="fr-FR"/>
        </w:rPr>
      </w:pPr>
      <w:r w:rsidRPr="006755E3">
        <w:rPr>
          <w:rFonts w:cs="Arial"/>
          <w:kern w:val="18"/>
          <w:sz w:val="20"/>
          <w:lang w:val="fr-FR"/>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6755E3">
        <w:rPr>
          <w:rFonts w:cs="Arial"/>
          <w:kern w:val="18"/>
          <w:sz w:val="20"/>
          <w:lang w:val="fr-FR"/>
        </w:rPr>
        <w:t xml:space="preserve"> de travail rendue obligatoire.</w:t>
      </w:r>
    </w:p>
    <w:p w14:paraId="66A1F20C" w14:textId="5454AD5C" w:rsidR="005F2003" w:rsidRPr="006755E3" w:rsidRDefault="005F2003" w:rsidP="0020576C">
      <w:pPr>
        <w:jc w:val="both"/>
        <w:rPr>
          <w:rFonts w:cs="Arial"/>
          <w:kern w:val="18"/>
          <w:sz w:val="20"/>
          <w:lang w:val="fr-FR"/>
        </w:rPr>
      </w:pPr>
      <w:r w:rsidRPr="006755E3">
        <w:rPr>
          <w:rFonts w:cs="Arial"/>
          <w:kern w:val="18"/>
          <w:sz w:val="20"/>
          <w:lang w:val="fr-FR"/>
        </w:rPr>
        <w:t>La preuve de la constitution du cautionnement doit être envoyée à l’adresse qui sera mentionnée dans la notificat</w:t>
      </w:r>
      <w:r w:rsidR="0017001A" w:rsidRPr="006755E3">
        <w:rPr>
          <w:rFonts w:cs="Arial"/>
          <w:kern w:val="18"/>
          <w:sz w:val="20"/>
          <w:lang w:val="fr-FR"/>
        </w:rPr>
        <w:t>ion de la conclusion du marché.</w:t>
      </w:r>
    </w:p>
    <w:p w14:paraId="5242BF03" w14:textId="27E7444F" w:rsidR="005F2003" w:rsidRPr="006755E3" w:rsidRDefault="005F2003" w:rsidP="0020576C">
      <w:pPr>
        <w:jc w:val="both"/>
        <w:rPr>
          <w:rFonts w:cs="Arial"/>
          <w:b/>
          <w:kern w:val="18"/>
          <w:sz w:val="20"/>
          <w:lang w:val="fr-FR"/>
        </w:rPr>
      </w:pPr>
      <w:r w:rsidRPr="006755E3">
        <w:rPr>
          <w:rFonts w:cs="Arial"/>
          <w:b/>
          <w:kern w:val="18"/>
          <w:sz w:val="20"/>
          <w:lang w:val="fr-FR"/>
        </w:rPr>
        <w:t>La demande de l’adjudicata</w:t>
      </w:r>
      <w:r w:rsidR="0017001A" w:rsidRPr="006755E3">
        <w:rPr>
          <w:rFonts w:cs="Arial"/>
          <w:b/>
          <w:kern w:val="18"/>
          <w:sz w:val="20"/>
          <w:lang w:val="fr-FR"/>
        </w:rPr>
        <w:t>ire de procéder à la réception</w:t>
      </w:r>
      <w:r w:rsidR="00677B47" w:rsidRPr="006755E3">
        <w:rPr>
          <w:rFonts w:cs="Arial"/>
          <w:b/>
          <w:kern w:val="18"/>
          <w:sz w:val="20"/>
          <w:lang w:val="fr-FR"/>
        </w:rPr>
        <w:t xml:space="preserve"> </w:t>
      </w:r>
      <w:r w:rsidR="0017001A" w:rsidRPr="006755E3">
        <w:rPr>
          <w:rFonts w:cs="Arial"/>
          <w:b/>
          <w:kern w:val="18"/>
          <w:sz w:val="20"/>
          <w:lang w:val="fr-FR"/>
        </w:rPr>
        <w:t>:</w:t>
      </w:r>
    </w:p>
    <w:p w14:paraId="4941B1E8" w14:textId="3A22FB8F" w:rsidR="005F2003" w:rsidRPr="006755E3" w:rsidRDefault="005F2003" w:rsidP="00EF2975">
      <w:pPr>
        <w:pStyle w:val="Paragraphedeliste"/>
        <w:numPr>
          <w:ilvl w:val="0"/>
          <w:numId w:val="25"/>
        </w:numPr>
        <w:jc w:val="both"/>
        <w:rPr>
          <w:rFonts w:cs="Arial"/>
          <w:kern w:val="18"/>
          <w:sz w:val="20"/>
          <w:lang w:val="fr-FR"/>
        </w:rPr>
      </w:pPr>
      <w:proofErr w:type="gramStart"/>
      <w:r w:rsidRPr="006755E3">
        <w:rPr>
          <w:rFonts w:cs="Arial"/>
          <w:kern w:val="18"/>
          <w:sz w:val="20"/>
          <w:lang w:val="fr-FR"/>
        </w:rPr>
        <w:t>en</w:t>
      </w:r>
      <w:proofErr w:type="gramEnd"/>
      <w:r w:rsidRPr="006755E3">
        <w:rPr>
          <w:rFonts w:cs="Arial"/>
          <w:kern w:val="18"/>
          <w:sz w:val="20"/>
          <w:lang w:val="fr-FR"/>
        </w:rPr>
        <w:t xml:space="preserve"> cas de réception provisoire</w:t>
      </w:r>
      <w:r w:rsidR="006F5A12" w:rsidRPr="006755E3">
        <w:rPr>
          <w:rFonts w:cs="Arial"/>
          <w:kern w:val="18"/>
          <w:sz w:val="20"/>
          <w:lang w:val="fr-FR"/>
        </w:rPr>
        <w:t xml:space="preserve"> </w:t>
      </w:r>
      <w:r w:rsidRPr="006755E3">
        <w:rPr>
          <w:rFonts w:cs="Arial"/>
          <w:kern w:val="18"/>
          <w:sz w:val="20"/>
          <w:lang w:val="fr-FR"/>
        </w:rPr>
        <w:t>: tient lieu de demande de libération de la première</w:t>
      </w:r>
      <w:r w:rsidR="0017001A" w:rsidRPr="006755E3">
        <w:rPr>
          <w:rFonts w:cs="Arial"/>
          <w:kern w:val="18"/>
          <w:sz w:val="20"/>
          <w:lang w:val="fr-FR"/>
        </w:rPr>
        <w:t xml:space="preserve"> moitié du cautionnement</w:t>
      </w:r>
    </w:p>
    <w:p w14:paraId="1E696914" w14:textId="6B196CD2" w:rsidR="005F2003" w:rsidRPr="006755E3" w:rsidRDefault="005F2003" w:rsidP="00EF2975">
      <w:pPr>
        <w:pStyle w:val="Paragraphedeliste"/>
        <w:numPr>
          <w:ilvl w:val="0"/>
          <w:numId w:val="25"/>
        </w:numPr>
        <w:jc w:val="both"/>
        <w:rPr>
          <w:rFonts w:cs="Arial"/>
          <w:kern w:val="18"/>
          <w:sz w:val="20"/>
          <w:lang w:val="fr-FR"/>
        </w:rPr>
      </w:pPr>
      <w:proofErr w:type="gramStart"/>
      <w:r w:rsidRPr="006755E3">
        <w:rPr>
          <w:rFonts w:cs="Arial"/>
          <w:kern w:val="18"/>
          <w:sz w:val="20"/>
          <w:lang w:val="fr-FR"/>
        </w:rPr>
        <w:t>en</w:t>
      </w:r>
      <w:proofErr w:type="gramEnd"/>
      <w:r w:rsidRPr="006755E3">
        <w:rPr>
          <w:rFonts w:cs="Arial"/>
          <w:kern w:val="18"/>
          <w:sz w:val="20"/>
          <w:lang w:val="fr-FR"/>
        </w:rPr>
        <w:t xml:space="preserve"> cas de réception définitive</w:t>
      </w:r>
      <w:r w:rsidR="006F5A12" w:rsidRPr="006755E3">
        <w:rPr>
          <w:rFonts w:cs="Arial"/>
          <w:kern w:val="18"/>
          <w:sz w:val="20"/>
          <w:lang w:val="fr-FR"/>
        </w:rPr>
        <w:t xml:space="preserve"> </w:t>
      </w:r>
      <w:r w:rsidRPr="006755E3">
        <w:rPr>
          <w:rFonts w:cs="Arial"/>
          <w:kern w:val="18"/>
          <w:sz w:val="20"/>
          <w:lang w:val="fr-FR"/>
        </w:rPr>
        <w:t>: tient lieu de demande de libération de la seconde moitié du cautionnement, ou, si une réception provisoire n’est pas prévue, de demande de libération de la totalité de celui-ci.</w:t>
      </w:r>
    </w:p>
    <w:p w14:paraId="7AD2DAEF" w14:textId="77777777" w:rsidR="000534B9" w:rsidRPr="006755E3" w:rsidRDefault="000534B9" w:rsidP="0020576C">
      <w:pPr>
        <w:ind w:left="284" w:hanging="284"/>
        <w:jc w:val="both"/>
        <w:rPr>
          <w:rFonts w:cs="Arial"/>
          <w:kern w:val="18"/>
          <w:sz w:val="20"/>
          <w:lang w:val="fr-FR"/>
        </w:rPr>
      </w:pPr>
    </w:p>
    <w:p w14:paraId="4CF0D38B"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38" w:name="_Toc361393825"/>
      <w:bookmarkStart w:id="139" w:name="_Toc361408327"/>
      <w:bookmarkStart w:id="140" w:name="_Toc118793739"/>
      <w:r w:rsidRPr="006755E3">
        <w:rPr>
          <w:lang w:val="fr-FR"/>
        </w:rPr>
        <w:t>Conformité de l’exécution (art. 34)</w:t>
      </w:r>
      <w:bookmarkEnd w:id="138"/>
      <w:bookmarkEnd w:id="139"/>
      <w:bookmarkEnd w:id="140"/>
      <w:r w:rsidRPr="006755E3">
        <w:rPr>
          <w:lang w:val="fr-FR"/>
        </w:rPr>
        <w:t xml:space="preserve"> </w:t>
      </w:r>
    </w:p>
    <w:p w14:paraId="4DF06CF0" w14:textId="77777777" w:rsidR="005F2003" w:rsidRPr="006755E3" w:rsidRDefault="005F2003" w:rsidP="0020576C">
      <w:pPr>
        <w:tabs>
          <w:tab w:val="left" w:pos="284"/>
          <w:tab w:val="left" w:pos="1134"/>
          <w:tab w:val="left" w:pos="1985"/>
          <w:tab w:val="left" w:pos="3686"/>
          <w:tab w:val="left" w:pos="5245"/>
        </w:tabs>
        <w:jc w:val="both"/>
        <w:rPr>
          <w:rFonts w:cs="Arial"/>
          <w:kern w:val="18"/>
          <w:sz w:val="20"/>
          <w:lang w:val="fr-FR"/>
        </w:rPr>
      </w:pPr>
      <w:r w:rsidRPr="006755E3">
        <w:rPr>
          <w:rFonts w:cs="Arial"/>
          <w:kern w:val="18"/>
          <w:sz w:val="20"/>
          <w:lang w:val="fr-FR"/>
        </w:rPr>
        <w:t>Les travaux, fournitures et services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Pr="006755E3" w:rsidRDefault="005F2003" w:rsidP="0020576C">
      <w:pPr>
        <w:pStyle w:val="Corpsdetexte"/>
      </w:pPr>
    </w:p>
    <w:p w14:paraId="005656F6"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41" w:name="_Toc118793740"/>
      <w:r w:rsidRPr="006755E3">
        <w:rPr>
          <w:lang w:val="fr-FR"/>
        </w:rPr>
        <w:t>Modifications du marché (art. 37 à 38/19)</w:t>
      </w:r>
      <w:bookmarkEnd w:id="141"/>
    </w:p>
    <w:p w14:paraId="01889526"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42" w:name="_Toc118793741"/>
      <w:r w:rsidRPr="006755E3">
        <w:rPr>
          <w:lang w:val="fr-FR"/>
        </w:rPr>
        <w:t>Remplacement de l’adjudicataire (art. 38/3)</w:t>
      </w:r>
      <w:bookmarkEnd w:id="142"/>
    </w:p>
    <w:p w14:paraId="6FCE7F86" w14:textId="77777777" w:rsidR="005F2003" w:rsidRPr="006755E3" w:rsidRDefault="005F2003" w:rsidP="0020576C">
      <w:pPr>
        <w:pStyle w:val="Corpsdetexte"/>
        <w:rPr>
          <w:rFonts w:ascii="Georgia" w:eastAsia="Calibri" w:hAnsi="Georgia" w:cs="Arial"/>
          <w:color w:val="585756"/>
          <w:szCs w:val="22"/>
        </w:rPr>
      </w:pPr>
      <w:r w:rsidRPr="006755E3">
        <w:rPr>
          <w:rFonts w:ascii="Georgia" w:eastAsia="Calibri" w:hAnsi="Georgia" w:cs="Arial"/>
          <w:color w:val="585756"/>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6755E3" w:rsidRDefault="005F2003" w:rsidP="0020576C">
      <w:pPr>
        <w:pStyle w:val="Corpsdetexte"/>
        <w:rPr>
          <w:rFonts w:ascii="Georgia" w:eastAsia="Calibri" w:hAnsi="Georgia" w:cs="Arial"/>
          <w:color w:val="585756"/>
          <w:szCs w:val="22"/>
        </w:rPr>
      </w:pPr>
      <w:r w:rsidRPr="006755E3">
        <w:rPr>
          <w:rFonts w:ascii="Georgia" w:eastAsia="Calibri" w:hAnsi="Georgia" w:cs="Arial"/>
          <w:color w:val="585756"/>
          <w:szCs w:val="22"/>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00DF31E4" w:rsidR="005F2003" w:rsidRPr="006755E3" w:rsidRDefault="005F2003" w:rsidP="0020576C">
      <w:pPr>
        <w:pStyle w:val="Corpsdetexte"/>
        <w:rPr>
          <w:rFonts w:ascii="Georgia" w:eastAsia="Calibri" w:hAnsi="Georgia" w:cs="Arial"/>
          <w:color w:val="585756"/>
          <w:szCs w:val="22"/>
        </w:rPr>
      </w:pPr>
      <w:r w:rsidRPr="006755E3">
        <w:rPr>
          <w:rFonts w:ascii="Georgia" w:eastAsia="Calibri" w:hAnsi="Georgia" w:cs="Arial"/>
          <w:color w:val="585756"/>
          <w:szCs w:val="22"/>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43" w:name="_Toc118793742"/>
      <w:r w:rsidRPr="006755E3">
        <w:rPr>
          <w:lang w:val="fr-FR"/>
        </w:rPr>
        <w:t>Révision des prix (art. 38/7)</w:t>
      </w:r>
      <w:bookmarkEnd w:id="143"/>
    </w:p>
    <w:p w14:paraId="570BE057" w14:textId="0D89974D" w:rsidR="005F2003" w:rsidRPr="006755E3" w:rsidRDefault="005F2003" w:rsidP="00260CD5">
      <w:pPr>
        <w:pStyle w:val="BTCtextCTB"/>
        <w:rPr>
          <w:rFonts w:ascii="Georgia" w:eastAsia="Calibri" w:hAnsi="Georgia" w:cs="Arial"/>
          <w:color w:val="585756"/>
          <w:kern w:val="18"/>
          <w:sz w:val="20"/>
          <w:szCs w:val="22"/>
          <w:lang w:val="fr-FR"/>
        </w:rPr>
      </w:pPr>
      <w:r w:rsidRPr="006755E3">
        <w:rPr>
          <w:rFonts w:ascii="Georgia" w:eastAsia="Calibri" w:hAnsi="Georgia" w:cs="Arial"/>
          <w:color w:val="585756"/>
          <w:kern w:val="18"/>
          <w:sz w:val="20"/>
          <w:szCs w:val="22"/>
          <w:lang w:val="fr-FR"/>
        </w:rPr>
        <w:t>Pour le présent marché, aucune révision des prix n’est possible.</w:t>
      </w:r>
    </w:p>
    <w:p w14:paraId="7DAA5D5E"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44" w:name="_Toc118793743"/>
      <w:r w:rsidRPr="006755E3">
        <w:rPr>
          <w:lang w:val="fr-FR"/>
        </w:rPr>
        <w:t>Indemnités suite aux suspensions ordonnées par l’adjudicateur durant l’exécution (art. 38/12)</w:t>
      </w:r>
      <w:bookmarkEnd w:id="144"/>
    </w:p>
    <w:p w14:paraId="0BCCD158" w14:textId="77777777" w:rsidR="005F2003" w:rsidRPr="006755E3" w:rsidRDefault="005F2003" w:rsidP="0020576C">
      <w:pPr>
        <w:pStyle w:val="BTCtextCTB"/>
        <w:rPr>
          <w:rFonts w:ascii="Georgia" w:eastAsia="Calibri" w:hAnsi="Georgia" w:cs="Arial"/>
          <w:color w:val="585756"/>
          <w:kern w:val="18"/>
          <w:sz w:val="20"/>
          <w:szCs w:val="22"/>
          <w:lang w:val="fr-FR"/>
        </w:rPr>
      </w:pPr>
      <w:r w:rsidRPr="006755E3">
        <w:rPr>
          <w:rFonts w:ascii="Georgia" w:eastAsia="Calibri" w:hAnsi="Georgia" w:cs="Arial"/>
          <w:color w:val="585756"/>
          <w:kern w:val="18"/>
          <w:sz w:val="20"/>
          <w:szCs w:val="22"/>
          <w:u w:val="single"/>
          <w:lang w:val="fr-FR"/>
        </w:rPr>
        <w:t>L’adjudicateur</w:t>
      </w:r>
      <w:r w:rsidRPr="006755E3">
        <w:rPr>
          <w:rFonts w:ascii="Georgia" w:eastAsia="Calibri" w:hAnsi="Georgia" w:cs="Arial"/>
          <w:color w:val="585756"/>
          <w:kern w:val="18"/>
          <w:sz w:val="20"/>
          <w:szCs w:val="22"/>
          <w:lang w:val="fr-FR"/>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6755E3" w:rsidRDefault="005F2003" w:rsidP="0020576C">
      <w:pPr>
        <w:pStyle w:val="BTCtextCTB"/>
        <w:rPr>
          <w:rFonts w:ascii="Georgia" w:eastAsia="Calibri" w:hAnsi="Georgia" w:cs="Arial"/>
          <w:color w:val="585756"/>
          <w:kern w:val="18"/>
          <w:sz w:val="20"/>
          <w:szCs w:val="22"/>
          <w:lang w:val="fr-FR"/>
        </w:rPr>
      </w:pPr>
      <w:r w:rsidRPr="006755E3">
        <w:rPr>
          <w:rFonts w:ascii="Georgia" w:eastAsia="Calibri" w:hAnsi="Georgia" w:cs="Arial"/>
          <w:color w:val="585756"/>
          <w:kern w:val="18"/>
          <w:sz w:val="20"/>
          <w:szCs w:val="22"/>
          <w:lang w:val="fr-FR"/>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6755E3" w:rsidRDefault="005F2003" w:rsidP="0020576C">
      <w:pPr>
        <w:pStyle w:val="BTCtextCTB"/>
        <w:rPr>
          <w:rFonts w:ascii="Georgia" w:eastAsia="Calibri" w:hAnsi="Georgia" w:cs="Arial"/>
          <w:color w:val="585756"/>
          <w:kern w:val="18"/>
          <w:sz w:val="20"/>
          <w:szCs w:val="22"/>
          <w:lang w:val="fr-FR"/>
        </w:rPr>
      </w:pPr>
      <w:r w:rsidRPr="006755E3">
        <w:rPr>
          <w:rFonts w:ascii="Georgia" w:eastAsia="Calibri" w:hAnsi="Georgia" w:cs="Arial"/>
          <w:color w:val="585756"/>
          <w:kern w:val="18"/>
          <w:sz w:val="20"/>
          <w:szCs w:val="22"/>
          <w:lang w:val="fr-FR"/>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6755E3" w:rsidRDefault="005F2003" w:rsidP="0020576C">
      <w:pPr>
        <w:pStyle w:val="Corpsdetexte"/>
        <w:rPr>
          <w:rFonts w:ascii="Georgia" w:eastAsia="Calibri" w:hAnsi="Georgia" w:cs="Arial"/>
          <w:color w:val="585756"/>
          <w:szCs w:val="22"/>
        </w:rPr>
      </w:pPr>
      <w:r w:rsidRPr="006755E3">
        <w:rPr>
          <w:rFonts w:ascii="Georgia" w:eastAsia="Calibri" w:hAnsi="Georgia" w:cs="Arial"/>
          <w:color w:val="585756"/>
          <w:szCs w:val="22"/>
          <w:u w:val="single"/>
        </w:rPr>
        <w:t>L’adjudicataire</w:t>
      </w:r>
      <w:r w:rsidRPr="006755E3">
        <w:rPr>
          <w:rFonts w:ascii="Georgia" w:eastAsia="Calibri" w:hAnsi="Georgia" w:cs="Arial"/>
          <w:color w:val="585756"/>
          <w:szCs w:val="22"/>
        </w:rPr>
        <w:t xml:space="preserve"> a droit à des dommages et intérêts pour les suspensions ordonnées par l’adjudicateur lorsque :</w:t>
      </w:r>
    </w:p>
    <w:p w14:paraId="61368B2C" w14:textId="3A44355D" w:rsidR="005F2003" w:rsidRPr="006755E3" w:rsidRDefault="005F2003" w:rsidP="00EF2975">
      <w:pPr>
        <w:pStyle w:val="Corpsdetexte"/>
        <w:numPr>
          <w:ilvl w:val="0"/>
          <w:numId w:val="8"/>
        </w:numPr>
        <w:rPr>
          <w:rFonts w:ascii="Georgia" w:eastAsia="Calibri" w:hAnsi="Georgia" w:cs="Arial"/>
          <w:color w:val="585756"/>
          <w:szCs w:val="22"/>
        </w:rPr>
      </w:pPr>
      <w:proofErr w:type="gramStart"/>
      <w:r w:rsidRPr="006755E3">
        <w:rPr>
          <w:rFonts w:ascii="Georgia" w:eastAsia="Calibri" w:hAnsi="Georgia" w:cs="Arial"/>
          <w:color w:val="585756"/>
          <w:szCs w:val="22"/>
        </w:rPr>
        <w:t>la</w:t>
      </w:r>
      <w:proofErr w:type="gramEnd"/>
      <w:r w:rsidRPr="006755E3">
        <w:rPr>
          <w:rFonts w:ascii="Georgia" w:eastAsia="Calibri" w:hAnsi="Georgia" w:cs="Arial"/>
          <w:color w:val="585756"/>
          <w:szCs w:val="22"/>
        </w:rPr>
        <w:t xml:space="preserve"> suspension dépasse au total un vingtième du délai d’exécution et au moins dix jours ouvrables ou quinze jours de calendrier, selon que le délai d’exécution est exprimé en jours ouvrables ou en jours de calendrier</w:t>
      </w:r>
      <w:r w:rsidR="006F5A12" w:rsidRPr="006755E3">
        <w:rPr>
          <w:rFonts w:ascii="Georgia" w:eastAsia="Calibri" w:hAnsi="Georgia" w:cs="Arial"/>
          <w:color w:val="585756"/>
          <w:szCs w:val="22"/>
        </w:rPr>
        <w:t xml:space="preserve"> </w:t>
      </w:r>
      <w:r w:rsidRPr="006755E3">
        <w:rPr>
          <w:rFonts w:ascii="Georgia" w:eastAsia="Calibri" w:hAnsi="Georgia" w:cs="Arial"/>
          <w:color w:val="585756"/>
          <w:szCs w:val="22"/>
        </w:rPr>
        <w:t xml:space="preserve">; </w:t>
      </w:r>
    </w:p>
    <w:p w14:paraId="0485F3D3" w14:textId="77777777" w:rsidR="005F2003" w:rsidRPr="006755E3" w:rsidRDefault="005F2003" w:rsidP="00EF2975">
      <w:pPr>
        <w:pStyle w:val="Corpsdetexte"/>
        <w:numPr>
          <w:ilvl w:val="0"/>
          <w:numId w:val="8"/>
        </w:numPr>
        <w:rPr>
          <w:rFonts w:ascii="Georgia" w:eastAsia="Calibri" w:hAnsi="Georgia" w:cs="Arial"/>
          <w:color w:val="585756"/>
          <w:szCs w:val="22"/>
        </w:rPr>
      </w:pPr>
      <w:proofErr w:type="gramStart"/>
      <w:r w:rsidRPr="006755E3">
        <w:rPr>
          <w:rFonts w:ascii="Georgia" w:eastAsia="Calibri" w:hAnsi="Georgia" w:cs="Arial"/>
          <w:color w:val="585756"/>
          <w:szCs w:val="22"/>
        </w:rPr>
        <w:t>la</w:t>
      </w:r>
      <w:proofErr w:type="gramEnd"/>
      <w:r w:rsidRPr="006755E3">
        <w:rPr>
          <w:rFonts w:ascii="Georgia" w:eastAsia="Calibri" w:hAnsi="Georgia" w:cs="Arial"/>
          <w:color w:val="585756"/>
          <w:szCs w:val="22"/>
        </w:rPr>
        <w:t xml:space="preserve"> suspension n’est pas due à des conditions météorologiques défavorables ; </w:t>
      </w:r>
    </w:p>
    <w:p w14:paraId="21E79B27" w14:textId="77777777" w:rsidR="005F2003" w:rsidRPr="006755E3" w:rsidRDefault="005F2003" w:rsidP="00EF2975">
      <w:pPr>
        <w:pStyle w:val="Corpsdetexte"/>
        <w:numPr>
          <w:ilvl w:val="0"/>
          <w:numId w:val="8"/>
        </w:numPr>
        <w:rPr>
          <w:rFonts w:ascii="Georgia" w:eastAsia="Calibri" w:hAnsi="Georgia" w:cs="Arial"/>
          <w:color w:val="585756"/>
          <w:szCs w:val="22"/>
        </w:rPr>
      </w:pPr>
      <w:proofErr w:type="gramStart"/>
      <w:r w:rsidRPr="006755E3">
        <w:rPr>
          <w:rFonts w:ascii="Georgia" w:eastAsia="Calibri" w:hAnsi="Georgia" w:cs="Arial"/>
          <w:color w:val="585756"/>
          <w:szCs w:val="22"/>
        </w:rPr>
        <w:t>la</w:t>
      </w:r>
      <w:proofErr w:type="gramEnd"/>
      <w:r w:rsidRPr="006755E3">
        <w:rPr>
          <w:rFonts w:ascii="Georgia" w:eastAsia="Calibri" w:hAnsi="Georgia" w:cs="Arial"/>
          <w:color w:val="585756"/>
          <w:szCs w:val="22"/>
        </w:rPr>
        <w:t xml:space="preserve"> suspension a lieu endéans le délai d’exécution du marché.</w:t>
      </w:r>
    </w:p>
    <w:p w14:paraId="4D37F52B" w14:textId="77777777" w:rsidR="005F2003" w:rsidRPr="006755E3" w:rsidRDefault="005F2003" w:rsidP="0020576C">
      <w:pPr>
        <w:pStyle w:val="BTCtextCTB"/>
        <w:rPr>
          <w:rFonts w:ascii="Georgia" w:eastAsia="Calibri" w:hAnsi="Georgia" w:cs="Arial"/>
          <w:color w:val="585756"/>
          <w:kern w:val="18"/>
          <w:sz w:val="20"/>
          <w:szCs w:val="22"/>
          <w:lang w:val="fr-FR"/>
        </w:rPr>
      </w:pPr>
      <w:r w:rsidRPr="006755E3">
        <w:rPr>
          <w:rFonts w:ascii="Georgia" w:eastAsia="Calibri" w:hAnsi="Georgia" w:cs="Arial"/>
          <w:color w:val="585756"/>
          <w:kern w:val="18"/>
          <w:sz w:val="20"/>
          <w:szCs w:val="22"/>
          <w:lang w:val="fr-FR"/>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45" w:name="_Toc118793744"/>
      <w:r w:rsidRPr="006755E3">
        <w:rPr>
          <w:lang w:val="fr-FR"/>
        </w:rPr>
        <w:t>Circonstances imprévisibles</w:t>
      </w:r>
      <w:bookmarkEnd w:id="145"/>
    </w:p>
    <w:p w14:paraId="0A9476B9" w14:textId="77777777" w:rsidR="005F2003" w:rsidRPr="006755E3" w:rsidRDefault="005F2003" w:rsidP="0020576C">
      <w:pPr>
        <w:jc w:val="both"/>
        <w:rPr>
          <w:kern w:val="18"/>
          <w:sz w:val="20"/>
          <w:lang w:val="fr-FR"/>
        </w:rPr>
      </w:pPr>
      <w:r w:rsidRPr="006755E3">
        <w:rPr>
          <w:kern w:val="18"/>
          <w:sz w:val="20"/>
          <w:lang w:val="fr-FR"/>
        </w:rPr>
        <w:t xml:space="preserve">L'adjudicataire n'a droit en principe à aucune modification des conditions contractuelles pour des circonstances quelconques auxquelles le pouvoir adjudicateur est resté étranger. </w:t>
      </w:r>
    </w:p>
    <w:p w14:paraId="7C9B50AC" w14:textId="39B2B452" w:rsidR="005F2003" w:rsidRPr="006755E3" w:rsidRDefault="005F2003" w:rsidP="0020576C">
      <w:pPr>
        <w:jc w:val="both"/>
        <w:rPr>
          <w:kern w:val="18"/>
          <w:sz w:val="20"/>
          <w:lang w:val="fr-FR"/>
        </w:rPr>
      </w:pPr>
      <w:r w:rsidRPr="006755E3">
        <w:rPr>
          <w:kern w:val="18"/>
          <w:sz w:val="20"/>
          <w:lang w:val="fr-FR"/>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6755E3">
        <w:rPr>
          <w:kern w:val="18"/>
          <w:sz w:val="20"/>
          <w:lang w:val="fr-FR"/>
        </w:rPr>
        <w:t>Enabel</w:t>
      </w:r>
      <w:proofErr w:type="spellEnd"/>
      <w:r w:rsidRPr="006755E3">
        <w:rPr>
          <w:kern w:val="18"/>
          <w:sz w:val="20"/>
          <w:lang w:val="fr-FR"/>
        </w:rPr>
        <w:t xml:space="preserve"> mettra en œuvre les moyens raisonnables pour convenir d'un montant maximum d'indemnisation.</w:t>
      </w:r>
    </w:p>
    <w:p w14:paraId="6D72E2E6" w14:textId="77777777" w:rsidR="005F2003" w:rsidRPr="006755E3" w:rsidRDefault="005F2003" w:rsidP="0020576C">
      <w:pPr>
        <w:pStyle w:val="Corpsdetexte"/>
      </w:pPr>
    </w:p>
    <w:p w14:paraId="6B777AAD"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46" w:name="_Toc361393826"/>
      <w:bookmarkStart w:id="147" w:name="_Toc361408328"/>
      <w:bookmarkStart w:id="148" w:name="_Toc118793745"/>
      <w:r w:rsidRPr="006755E3">
        <w:rPr>
          <w:lang w:val="fr-FR"/>
        </w:rPr>
        <w:t>Réception technique préalable (art. 42)</w:t>
      </w:r>
      <w:bookmarkEnd w:id="146"/>
      <w:bookmarkEnd w:id="147"/>
      <w:bookmarkEnd w:id="148"/>
    </w:p>
    <w:p w14:paraId="61AA390E" w14:textId="3313F16C"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6755E3">
        <w:rPr>
          <w:rFonts w:ascii="Georgia" w:eastAsia="Calibri" w:hAnsi="Georgia" w:cs="Times New Roman"/>
          <w:color w:val="585756"/>
          <w:szCs w:val="22"/>
        </w:rPr>
        <w:t>TdR</w:t>
      </w:r>
      <w:proofErr w:type="spellEnd"/>
      <w:r w:rsidRPr="006755E3">
        <w:rPr>
          <w:rFonts w:ascii="Georgia" w:eastAsia="Calibri" w:hAnsi="Georgia" w:cs="Times New Roman"/>
          <w:color w:val="585756"/>
          <w:szCs w:val="22"/>
        </w:rPr>
        <w:t>…).</w:t>
      </w:r>
    </w:p>
    <w:p w14:paraId="2BAAB116" w14:textId="77777777" w:rsidR="000C77D1" w:rsidRPr="006755E3" w:rsidRDefault="000C77D1" w:rsidP="0020576C">
      <w:pPr>
        <w:pStyle w:val="Corpsdetexte"/>
        <w:rPr>
          <w:rFonts w:ascii="Georgia" w:eastAsia="Calibri" w:hAnsi="Georgia" w:cs="Times New Roman"/>
          <w:color w:val="585756"/>
          <w:szCs w:val="22"/>
        </w:rPr>
      </w:pPr>
    </w:p>
    <w:p w14:paraId="5A5BB1D0"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49" w:name="_Toc361393827"/>
      <w:bookmarkStart w:id="150" w:name="_Toc361408329"/>
      <w:bookmarkStart w:id="151" w:name="_Toc118793746"/>
      <w:r w:rsidRPr="006755E3">
        <w:rPr>
          <w:lang w:val="fr-FR"/>
        </w:rPr>
        <w:t>Modalités d’exécution (art. 146 es)</w:t>
      </w:r>
      <w:bookmarkEnd w:id="149"/>
      <w:bookmarkEnd w:id="150"/>
      <w:bookmarkEnd w:id="151"/>
    </w:p>
    <w:p w14:paraId="6CD905FE" w14:textId="449E7E5E"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52" w:name="_Toc118793747"/>
      <w:r w:rsidRPr="006755E3">
        <w:rPr>
          <w:lang w:val="fr-FR"/>
        </w:rPr>
        <w:t>Délais et clauses (art. 147)</w:t>
      </w:r>
      <w:bookmarkEnd w:id="152"/>
    </w:p>
    <w:p w14:paraId="5CC7CEE4" w14:textId="3EED4C5E" w:rsidR="005F2003" w:rsidRPr="006755E3" w:rsidRDefault="1A0AD0AB" w:rsidP="223AECA6">
      <w:pPr>
        <w:pStyle w:val="Corpsdetexte"/>
        <w:rPr>
          <w:rFonts w:ascii="Georgia" w:eastAsia="Calibri" w:hAnsi="Georgia" w:cs="Times New Roman"/>
          <w:color w:val="585756"/>
        </w:rPr>
      </w:pPr>
      <w:r w:rsidRPr="006755E3">
        <w:rPr>
          <w:rFonts w:ascii="Georgia" w:eastAsia="Calibri" w:hAnsi="Georgia" w:cs="Times New Roman"/>
          <w:color w:val="585756"/>
        </w:rPr>
        <w:t xml:space="preserve">Les services doivent être exécutés </w:t>
      </w:r>
      <w:r w:rsidR="7917772C" w:rsidRPr="006755E3">
        <w:rPr>
          <w:rFonts w:ascii="Georgia" w:eastAsia="Calibri" w:hAnsi="Georgia" w:cs="Times New Roman"/>
          <w:color w:val="585756"/>
        </w:rPr>
        <w:t>avant mars 2024.</w:t>
      </w:r>
    </w:p>
    <w:p w14:paraId="4293B525"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53" w:name="_Toc118793748"/>
      <w:r w:rsidRPr="006755E3">
        <w:rPr>
          <w:lang w:val="fr-FR"/>
        </w:rPr>
        <w:t>Lieu où les services doivent être exécutés et formalités (art. 149)</w:t>
      </w:r>
      <w:bookmarkEnd w:id="153"/>
    </w:p>
    <w:p w14:paraId="0B0216F3" w14:textId="5D954772" w:rsidR="00545D6A" w:rsidRPr="006755E3" w:rsidRDefault="1A0AD0AB" w:rsidP="223AECA6">
      <w:pPr>
        <w:pStyle w:val="Corpsdetexte"/>
        <w:rPr>
          <w:rFonts w:ascii="Georgia" w:eastAsia="Calibri" w:hAnsi="Georgia" w:cs="Times New Roman"/>
          <w:color w:val="585756"/>
          <w:highlight w:val="yellow"/>
        </w:rPr>
      </w:pPr>
      <w:r w:rsidRPr="006755E3">
        <w:rPr>
          <w:rFonts w:ascii="Georgia" w:eastAsia="Calibri" w:hAnsi="Georgia" w:cs="Times New Roman"/>
          <w:color w:val="585756"/>
        </w:rPr>
        <w:t>Les services seront exécuté</w:t>
      </w:r>
      <w:r w:rsidR="7917772C" w:rsidRPr="006755E3">
        <w:rPr>
          <w:rFonts w:ascii="Georgia" w:eastAsia="Calibri" w:hAnsi="Georgia" w:cs="Times New Roman"/>
          <w:color w:val="585756"/>
        </w:rPr>
        <w:t>s</w:t>
      </w:r>
      <w:r w:rsidRPr="006755E3">
        <w:rPr>
          <w:rFonts w:ascii="Georgia" w:eastAsia="Calibri" w:hAnsi="Georgia" w:cs="Times New Roman"/>
          <w:color w:val="585756"/>
        </w:rPr>
        <w:t xml:space="preserve"> principalement </w:t>
      </w:r>
      <w:r w:rsidR="7917772C" w:rsidRPr="006755E3">
        <w:rPr>
          <w:rFonts w:ascii="Georgia" w:eastAsia="Calibri" w:hAnsi="Georgia" w:cs="Times New Roman"/>
          <w:color w:val="585756"/>
        </w:rPr>
        <w:t xml:space="preserve">au Sénégal et avec éventuels déplacements en Belgique (voir partie 5. </w:t>
      </w:r>
      <w:r w:rsidR="7917772C" w:rsidRPr="006755E3">
        <w:rPr>
          <w:rFonts w:ascii="Georgia" w:eastAsia="Calibri" w:hAnsi="Georgia" w:cs="Times New Roman"/>
          <w:color w:val="585756"/>
          <w:u w:val="single"/>
        </w:rPr>
        <w:t xml:space="preserve">Termes de Références </w:t>
      </w:r>
      <w:r w:rsidR="7917772C" w:rsidRPr="006755E3">
        <w:rPr>
          <w:rFonts w:ascii="Georgia" w:eastAsia="Calibri" w:hAnsi="Georgia" w:cs="Times New Roman"/>
          <w:color w:val="585756"/>
        </w:rPr>
        <w:t xml:space="preserve">et 3.4.3.1 </w:t>
      </w:r>
      <w:r w:rsidR="7917772C" w:rsidRPr="006755E3">
        <w:rPr>
          <w:rFonts w:ascii="Georgia" w:eastAsia="Calibri" w:hAnsi="Georgia" w:cs="Times New Roman"/>
          <w:color w:val="585756"/>
          <w:u w:val="single"/>
        </w:rPr>
        <w:t>Eléments inclus dans le prix</w:t>
      </w:r>
      <w:r w:rsidR="7917772C" w:rsidRPr="006755E3">
        <w:rPr>
          <w:rFonts w:ascii="Georgia" w:eastAsia="Calibri" w:hAnsi="Georgia" w:cs="Times New Roman"/>
          <w:color w:val="585756"/>
        </w:rPr>
        <w:t>)</w:t>
      </w:r>
    </w:p>
    <w:p w14:paraId="7E38E0B4" w14:textId="5A25E5C0" w:rsidR="009A7C3A" w:rsidRPr="006755E3" w:rsidRDefault="789FA3A2"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54" w:name="_Toc52268483"/>
      <w:bookmarkStart w:id="155" w:name="_Toc118793749"/>
      <w:r w:rsidRPr="006755E3">
        <w:rPr>
          <w:lang w:val="fr-FR"/>
        </w:rPr>
        <w:t>Egalité des genres</w:t>
      </w:r>
      <w:bookmarkEnd w:id="154"/>
      <w:bookmarkEnd w:id="155"/>
    </w:p>
    <w:p w14:paraId="671158FE" w14:textId="77777777" w:rsidR="009A7C3A" w:rsidRPr="006755E3" w:rsidRDefault="009A7C3A" w:rsidP="0020576C">
      <w:pPr>
        <w:jc w:val="both"/>
        <w:rPr>
          <w:lang w:val="fr-FR"/>
        </w:rPr>
      </w:pPr>
      <w:r w:rsidRPr="006755E3">
        <w:rPr>
          <w:lang w:val="fr-FR"/>
        </w:rPr>
        <w:t>Conformément à l’article 3, 3° de la loi du 12 janvier 2007 “</w:t>
      </w:r>
      <w:proofErr w:type="spellStart"/>
      <w:r w:rsidRPr="006755E3">
        <w:rPr>
          <w:lang w:val="fr-FR"/>
        </w:rPr>
        <w:t>Gender</w:t>
      </w:r>
      <w:proofErr w:type="spellEnd"/>
      <w:r w:rsidRPr="006755E3">
        <w:rPr>
          <w:lang w:val="fr-FR"/>
        </w:rPr>
        <w:t xml:space="preserve"> </w:t>
      </w:r>
      <w:proofErr w:type="spellStart"/>
      <w:r w:rsidRPr="006755E3">
        <w:rPr>
          <w:lang w:val="fr-FR"/>
        </w:rPr>
        <w:t>Mainstreaming</w:t>
      </w:r>
      <w:proofErr w:type="spellEnd"/>
      <w:r w:rsidRPr="006755E3">
        <w:rPr>
          <w:lang w:val="fr-FR"/>
        </w:rPr>
        <w:t xml:space="preserve">” les marchés publics doivent tenir compte des différences éventuelles entre femmes et hommes </w:t>
      </w:r>
      <w:proofErr w:type="gramStart"/>
      <w:r w:rsidRPr="006755E3">
        <w:rPr>
          <w:lang w:val="fr-FR"/>
        </w:rPr>
        <w:t xml:space="preserve">( </w:t>
      </w:r>
      <w:r w:rsidRPr="006755E3">
        <w:rPr>
          <w:lang w:val="fr-FR"/>
        </w:rPr>
        <w:lastRenderedPageBreak/>
        <w:t>la</w:t>
      </w:r>
      <w:proofErr w:type="gramEnd"/>
      <w:r w:rsidRPr="006755E3">
        <w:rPr>
          <w:lang w:val="fr-FR"/>
        </w:rPr>
        <w:t xml:space="preserve"> dimension de genre). L’adjudicataire doit donc analyser en fonction du domaine concerné par le marché, </w:t>
      </w:r>
      <w:proofErr w:type="gramStart"/>
      <w:r w:rsidRPr="006755E3">
        <w:rPr>
          <w:lang w:val="fr-FR"/>
        </w:rPr>
        <w:t>s’ il</w:t>
      </w:r>
      <w:proofErr w:type="gramEnd"/>
      <w:r w:rsidRPr="006755E3">
        <w:rPr>
          <w:lang w:val="fr-FR"/>
        </w:rPr>
        <w:t xml:space="preserve"> existe des différences entre femmes et hommes. Dans le cadre de l’exécution du marché, il doit par conséquent tenir compte des différences constatées.  </w:t>
      </w:r>
    </w:p>
    <w:p w14:paraId="1F8FEF01" w14:textId="77777777" w:rsidR="009A7C3A" w:rsidRPr="006755E3" w:rsidRDefault="009A7C3A" w:rsidP="0020576C">
      <w:pPr>
        <w:pStyle w:val="Corpsdetexte"/>
        <w:rPr>
          <w:rFonts w:ascii="Georgia" w:eastAsia="Calibri" w:hAnsi="Georgia" w:cs="Times New Roman"/>
          <w:color w:val="585756"/>
          <w:kern w:val="0"/>
          <w:sz w:val="21"/>
          <w:szCs w:val="22"/>
        </w:rPr>
      </w:pPr>
      <w:r w:rsidRPr="006755E3">
        <w:rPr>
          <w:rFonts w:ascii="Georgia" w:eastAsia="Calibri" w:hAnsi="Georgia" w:cs="Times New Roman"/>
          <w:color w:val="585756"/>
          <w:kern w:val="0"/>
          <w:sz w:val="21"/>
          <w:szCs w:val="22"/>
        </w:rPr>
        <w:t>La communication devra lutter contre les stéréotypes sexistes en termes de message, d'image et de langue, et tenir compte des différences de situation entre les femmes et les hommes du public cible.</w:t>
      </w:r>
    </w:p>
    <w:p w14:paraId="6FD0ADF6" w14:textId="77777777" w:rsidR="009A7C3A" w:rsidRPr="006755E3" w:rsidRDefault="789FA3A2"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56" w:name="_Toc118793750"/>
      <w:r w:rsidRPr="006755E3">
        <w:rPr>
          <w:lang w:val="fr-FR"/>
        </w:rPr>
        <w:t>Tolérance zéro exploitation et abus sexuels</w:t>
      </w:r>
      <w:bookmarkEnd w:id="156"/>
    </w:p>
    <w:p w14:paraId="41296CF7" w14:textId="77777777" w:rsidR="00982A32" w:rsidRPr="006755E3" w:rsidRDefault="009A7C3A" w:rsidP="00260CD5">
      <w:pPr>
        <w:jc w:val="both"/>
        <w:rPr>
          <w:lang w:val="fr-FR"/>
        </w:rPr>
      </w:pPr>
      <w:r w:rsidRPr="006755E3">
        <w:rPr>
          <w:lang w:val="fr-FR"/>
        </w:rPr>
        <w:t xml:space="preserve">En application de sa Politique concernant l’exploitation et les abus sexuels de juin 2019, </w:t>
      </w:r>
      <w:proofErr w:type="spellStart"/>
      <w:r w:rsidRPr="006755E3">
        <w:rPr>
          <w:lang w:val="fr-FR"/>
        </w:rPr>
        <w:t>Enabel</w:t>
      </w:r>
      <w:proofErr w:type="spellEnd"/>
      <w:r w:rsidRPr="006755E3">
        <w:rPr>
          <w:lang w:val="fr-FR"/>
        </w:rPr>
        <w:t xml:space="preserve"> applique une tolérance zéro en ce qui concerne l’ensemble des conduites fautives ayant une incidence sur la crédibilité professionnelle du soumissionnaire.</w:t>
      </w:r>
    </w:p>
    <w:p w14:paraId="177E5B5B" w14:textId="08D07BC8" w:rsidR="005F2003" w:rsidRPr="006755E3" w:rsidRDefault="009A7C3A" w:rsidP="00260CD5">
      <w:pPr>
        <w:jc w:val="both"/>
        <w:rPr>
          <w:lang w:val="fr-FR"/>
        </w:rPr>
      </w:pPr>
      <w:r w:rsidRPr="006755E3">
        <w:rPr>
          <w:lang w:val="fr-FR"/>
        </w:rPr>
        <w:t xml:space="preserve"> </w:t>
      </w:r>
    </w:p>
    <w:p w14:paraId="65836E00"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57" w:name="_Toc118793751"/>
      <w:r w:rsidRPr="006755E3">
        <w:rPr>
          <w:lang w:val="fr-FR"/>
        </w:rPr>
        <w:t>Vérification des services (art. 150)</w:t>
      </w:r>
      <w:bookmarkEnd w:id="157"/>
    </w:p>
    <w:p w14:paraId="7E1FDBD3"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6D461A3E" w:rsidR="006A4D22"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Le prestataire de services avise le fonctionnaire dirigeant par envoi recommandé ou envoi électronique assurant la date exacte de l’envoi, à quelle date les prestations peuvent être contrôlées.</w:t>
      </w:r>
    </w:p>
    <w:p w14:paraId="3569A68C" w14:textId="77777777" w:rsidR="00982A32" w:rsidRPr="006755E3" w:rsidRDefault="00982A32" w:rsidP="0020576C">
      <w:pPr>
        <w:pStyle w:val="Corpsdetexte"/>
        <w:rPr>
          <w:rFonts w:ascii="Georgia" w:eastAsia="Calibri" w:hAnsi="Georgia" w:cs="Times New Roman"/>
          <w:color w:val="585756"/>
          <w:szCs w:val="22"/>
        </w:rPr>
      </w:pPr>
    </w:p>
    <w:p w14:paraId="09ABA658"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58" w:name="_Toc361393828"/>
      <w:bookmarkStart w:id="159" w:name="_Toc361408330"/>
      <w:bookmarkStart w:id="160" w:name="_Toc118793752"/>
      <w:r w:rsidRPr="006755E3">
        <w:rPr>
          <w:lang w:val="fr-FR"/>
        </w:rPr>
        <w:t>Responsabilité du prestataire de services (art. 152-153)</w:t>
      </w:r>
      <w:bookmarkEnd w:id="158"/>
      <w:bookmarkEnd w:id="159"/>
      <w:bookmarkEnd w:id="160"/>
    </w:p>
    <w:p w14:paraId="745FED0B" w14:textId="7E112AB5"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Le prestataire de services assume la pleine responsabilité des fautes et manquements présentés dans les services fournis.</w:t>
      </w:r>
    </w:p>
    <w:p w14:paraId="1EB9CBB2" w14:textId="31272399"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Par ailleurs, le prestataire de services garantit le pouvoir adjudicateur des dommages et intérêts dont celui-ci est redevable à des tiers du fait du retard dans l’exécution des services ou de la défaillance du prestataire de services.</w:t>
      </w:r>
    </w:p>
    <w:p w14:paraId="458D7D26" w14:textId="77777777" w:rsidR="00982A32" w:rsidRPr="006755E3" w:rsidRDefault="00982A32" w:rsidP="0020576C">
      <w:pPr>
        <w:pStyle w:val="Corpsdetexte"/>
        <w:rPr>
          <w:rFonts w:ascii="Georgia" w:eastAsia="Calibri" w:hAnsi="Georgia" w:cs="Times New Roman"/>
          <w:color w:val="585756"/>
          <w:szCs w:val="22"/>
        </w:rPr>
      </w:pPr>
    </w:p>
    <w:p w14:paraId="58C82C8D"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61" w:name="_Toc361393829"/>
      <w:bookmarkStart w:id="162" w:name="_Toc361408331"/>
      <w:bookmarkStart w:id="163" w:name="_Toc118793753"/>
      <w:r w:rsidRPr="006755E3">
        <w:rPr>
          <w:lang w:val="fr-FR"/>
        </w:rPr>
        <w:t>Moyens d’action du Pouvoir Adjudicateur (art. 44-51 et 154-155)</w:t>
      </w:r>
      <w:bookmarkEnd w:id="161"/>
      <w:bookmarkEnd w:id="162"/>
      <w:bookmarkEnd w:id="163"/>
    </w:p>
    <w:p w14:paraId="1262029B"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Le défaut du prestataire de services ne s’apprécie pas uniquement par rapport aux services mêmes, mais également par rapport à l’ensemble de ses obligations.</w:t>
      </w:r>
    </w:p>
    <w:p w14:paraId="13720B9A"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 xml:space="preserve">Cette clause ne fait pas préjudice à l’application éventuelle des autres mesures d’office prévues au </w:t>
      </w:r>
      <w:r w:rsidRPr="006755E3">
        <w:rPr>
          <w:rFonts w:ascii="Georgia" w:eastAsia="Calibri" w:hAnsi="Georgia" w:cs="Times New Roman"/>
          <w:color w:val="585756"/>
          <w:szCs w:val="22"/>
        </w:rPr>
        <w:lastRenderedPageBreak/>
        <w:t>RGE, notamment la résiliation unilatérale du marché et/ou l’exclusion des marchés du pouvoir adjudica</w:t>
      </w:r>
      <w:r w:rsidR="000534B9" w:rsidRPr="006755E3">
        <w:rPr>
          <w:rFonts w:ascii="Georgia" w:eastAsia="Calibri" w:hAnsi="Georgia" w:cs="Times New Roman"/>
          <w:color w:val="585756"/>
          <w:szCs w:val="22"/>
        </w:rPr>
        <w:t>teur pour une durée déterminée.</w:t>
      </w:r>
    </w:p>
    <w:p w14:paraId="228EE25B"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64" w:name="_Toc118793754"/>
      <w:r w:rsidRPr="006755E3">
        <w:rPr>
          <w:lang w:val="fr-FR"/>
        </w:rPr>
        <w:t>Défaut d’exécution (art. 44)</w:t>
      </w:r>
      <w:bookmarkEnd w:id="164"/>
    </w:p>
    <w:p w14:paraId="5E8E78B3" w14:textId="4A7C70D1"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§1 L'adjudicataire est considéré en défaut d'exécution du marché</w:t>
      </w:r>
      <w:r w:rsidR="00947294" w:rsidRPr="006755E3">
        <w:rPr>
          <w:rFonts w:ascii="Georgia" w:eastAsia="Calibri" w:hAnsi="Georgia" w:cs="Times New Roman"/>
          <w:color w:val="585756"/>
          <w:szCs w:val="22"/>
        </w:rPr>
        <w:t xml:space="preserve"> </w:t>
      </w:r>
      <w:r w:rsidRPr="006755E3">
        <w:rPr>
          <w:rFonts w:ascii="Georgia" w:eastAsia="Calibri" w:hAnsi="Georgia" w:cs="Times New Roman"/>
          <w:color w:val="585756"/>
          <w:szCs w:val="22"/>
        </w:rPr>
        <w:t>:</w:t>
      </w:r>
    </w:p>
    <w:p w14:paraId="1AB95B59" w14:textId="075197FC" w:rsidR="005F2003" w:rsidRPr="006755E3" w:rsidRDefault="005F2003" w:rsidP="00EF2975">
      <w:pPr>
        <w:pStyle w:val="Corpsdetexte"/>
        <w:numPr>
          <w:ilvl w:val="0"/>
          <w:numId w:val="26"/>
        </w:numPr>
        <w:rPr>
          <w:rFonts w:ascii="Georgia" w:eastAsia="Calibri" w:hAnsi="Georgia" w:cs="Times New Roman"/>
          <w:color w:val="585756"/>
          <w:szCs w:val="22"/>
        </w:rPr>
      </w:pPr>
      <w:proofErr w:type="gramStart"/>
      <w:r w:rsidRPr="006755E3">
        <w:rPr>
          <w:rFonts w:ascii="Georgia" w:eastAsia="Calibri" w:hAnsi="Georgia" w:cs="Times New Roman"/>
          <w:color w:val="585756"/>
          <w:szCs w:val="22"/>
        </w:rPr>
        <w:t>lorsque</w:t>
      </w:r>
      <w:proofErr w:type="gramEnd"/>
      <w:r w:rsidRPr="006755E3">
        <w:rPr>
          <w:rFonts w:ascii="Georgia" w:eastAsia="Calibri" w:hAnsi="Georgia" w:cs="Times New Roman"/>
          <w:color w:val="585756"/>
          <w:szCs w:val="22"/>
        </w:rPr>
        <w:t xml:space="preserve"> les prestations ne sont pas exécutées dans les conditions définies par les documents du marché</w:t>
      </w:r>
      <w:r w:rsidR="00B64913" w:rsidRPr="006755E3">
        <w:rPr>
          <w:rFonts w:ascii="Georgia" w:eastAsia="Calibri" w:hAnsi="Georgia" w:cs="Times New Roman"/>
          <w:color w:val="585756"/>
          <w:szCs w:val="22"/>
        </w:rPr>
        <w:t xml:space="preserve"> </w:t>
      </w:r>
      <w:r w:rsidRPr="006755E3">
        <w:rPr>
          <w:rFonts w:ascii="Georgia" w:eastAsia="Calibri" w:hAnsi="Georgia" w:cs="Times New Roman"/>
          <w:color w:val="585756"/>
          <w:szCs w:val="22"/>
        </w:rPr>
        <w:t>;</w:t>
      </w:r>
    </w:p>
    <w:p w14:paraId="53F22386" w14:textId="604059F7" w:rsidR="005F2003" w:rsidRPr="006755E3" w:rsidRDefault="005F2003" w:rsidP="00EF2975">
      <w:pPr>
        <w:pStyle w:val="Corpsdetexte"/>
        <w:numPr>
          <w:ilvl w:val="0"/>
          <w:numId w:val="26"/>
        </w:numPr>
        <w:rPr>
          <w:rFonts w:ascii="Georgia" w:eastAsia="Calibri" w:hAnsi="Georgia" w:cs="Times New Roman"/>
          <w:color w:val="585756"/>
          <w:szCs w:val="22"/>
        </w:rPr>
      </w:pPr>
      <w:proofErr w:type="gramStart"/>
      <w:r w:rsidRPr="006755E3">
        <w:rPr>
          <w:rFonts w:ascii="Georgia" w:eastAsia="Calibri" w:hAnsi="Georgia" w:cs="Times New Roman"/>
          <w:color w:val="585756"/>
          <w:szCs w:val="22"/>
        </w:rPr>
        <w:t>à</w:t>
      </w:r>
      <w:proofErr w:type="gramEnd"/>
      <w:r w:rsidRPr="006755E3">
        <w:rPr>
          <w:rFonts w:ascii="Georgia" w:eastAsia="Calibri" w:hAnsi="Georgia" w:cs="Times New Roman"/>
          <w:color w:val="585756"/>
          <w:szCs w:val="22"/>
        </w:rPr>
        <w:t xml:space="preserve"> tout moment, lorsque les prestations ne sont pas poursuivies de telle manière qu'elles puissent être entièrement terminées aux dates fixées</w:t>
      </w:r>
      <w:r w:rsidR="00B64913" w:rsidRPr="006755E3">
        <w:rPr>
          <w:rFonts w:ascii="Georgia" w:eastAsia="Calibri" w:hAnsi="Georgia" w:cs="Times New Roman"/>
          <w:color w:val="585756"/>
          <w:szCs w:val="22"/>
        </w:rPr>
        <w:t xml:space="preserve"> </w:t>
      </w:r>
      <w:r w:rsidRPr="006755E3">
        <w:rPr>
          <w:rFonts w:ascii="Georgia" w:eastAsia="Calibri" w:hAnsi="Georgia" w:cs="Times New Roman"/>
          <w:color w:val="585756"/>
          <w:szCs w:val="22"/>
        </w:rPr>
        <w:t>;</w:t>
      </w:r>
    </w:p>
    <w:p w14:paraId="0B499C62" w14:textId="1FBDECBE" w:rsidR="005F2003" w:rsidRPr="006755E3" w:rsidRDefault="005F2003" w:rsidP="00EF2975">
      <w:pPr>
        <w:pStyle w:val="Corpsdetexte"/>
        <w:numPr>
          <w:ilvl w:val="0"/>
          <w:numId w:val="26"/>
        </w:numPr>
        <w:rPr>
          <w:rFonts w:ascii="Georgia" w:eastAsia="Calibri" w:hAnsi="Georgia" w:cs="Times New Roman"/>
          <w:color w:val="585756"/>
          <w:szCs w:val="22"/>
        </w:rPr>
      </w:pPr>
      <w:proofErr w:type="gramStart"/>
      <w:r w:rsidRPr="006755E3">
        <w:rPr>
          <w:rFonts w:ascii="Georgia" w:eastAsia="Calibri" w:hAnsi="Georgia" w:cs="Times New Roman"/>
          <w:color w:val="585756"/>
          <w:szCs w:val="22"/>
        </w:rPr>
        <w:t>lorsqu'il</w:t>
      </w:r>
      <w:proofErr w:type="gramEnd"/>
      <w:r w:rsidRPr="006755E3">
        <w:rPr>
          <w:rFonts w:ascii="Georgia" w:eastAsia="Calibri" w:hAnsi="Georgia" w:cs="Times New Roman"/>
          <w:color w:val="585756"/>
          <w:szCs w:val="22"/>
        </w:rPr>
        <w:t xml:space="preserve"> ne suit pas les ordres écrits, valablement donnés par le pouvoir adjudicateur.</w:t>
      </w:r>
    </w:p>
    <w:p w14:paraId="1B873CA4"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BFC8F34"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 3 Les manquements constatés à sa charge rendent l'adjudicataire passible d'une ou de plusieurs des mesures prévues aux articles 45 à 49, 154 et 155.</w:t>
      </w:r>
    </w:p>
    <w:p w14:paraId="4B1663B2"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65" w:name="_Toc118793755"/>
      <w:r w:rsidRPr="006755E3">
        <w:rPr>
          <w:lang w:val="fr-FR"/>
        </w:rPr>
        <w:t>Amendes pour retard (art. 46 et 154)</w:t>
      </w:r>
      <w:bookmarkEnd w:id="165"/>
    </w:p>
    <w:p w14:paraId="34FB91E2"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430E8346"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66" w:name="_Toc118793756"/>
      <w:r w:rsidRPr="006755E3">
        <w:rPr>
          <w:lang w:val="fr-FR"/>
        </w:rPr>
        <w:t>Mesures d’office (art. 47 et 155)</w:t>
      </w:r>
      <w:bookmarkEnd w:id="166"/>
    </w:p>
    <w:p w14:paraId="24A98062"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Le pouvoir adjudicateur peut toutefois recourir aux mesures d'office sans attendre l'expiration du délai indiqué à l'article 44, § 2, lorsqu'au préalable, l'adjudicataire a expressément reconnu les manquements constatés.</w:t>
      </w:r>
    </w:p>
    <w:p w14:paraId="78740312" w14:textId="7041C1ED"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 2 Les mesures d'office sont</w:t>
      </w:r>
      <w:r w:rsidR="008008A9" w:rsidRPr="006755E3">
        <w:rPr>
          <w:rFonts w:ascii="Georgia" w:eastAsia="Calibri" w:hAnsi="Georgia" w:cs="Times New Roman"/>
          <w:color w:val="585756"/>
          <w:szCs w:val="22"/>
        </w:rPr>
        <w:t xml:space="preserve"> </w:t>
      </w:r>
      <w:r w:rsidRPr="006755E3">
        <w:rPr>
          <w:rFonts w:ascii="Georgia" w:eastAsia="Calibri" w:hAnsi="Georgia" w:cs="Times New Roman"/>
          <w:color w:val="585756"/>
          <w:szCs w:val="22"/>
        </w:rPr>
        <w:t>:</w:t>
      </w:r>
    </w:p>
    <w:p w14:paraId="15A6B391" w14:textId="25B9A785" w:rsidR="005F2003" w:rsidRPr="006755E3" w:rsidRDefault="005F2003" w:rsidP="00EF2975">
      <w:pPr>
        <w:pStyle w:val="Corpsdetexte"/>
        <w:numPr>
          <w:ilvl w:val="0"/>
          <w:numId w:val="27"/>
        </w:numPr>
        <w:rPr>
          <w:rFonts w:ascii="Georgia" w:eastAsia="Calibri" w:hAnsi="Georgia" w:cs="Times New Roman"/>
          <w:color w:val="585756"/>
          <w:szCs w:val="22"/>
        </w:rPr>
      </w:pPr>
      <w:proofErr w:type="gramStart"/>
      <w:r w:rsidRPr="006755E3">
        <w:rPr>
          <w:rFonts w:ascii="Georgia" w:eastAsia="Calibri" w:hAnsi="Georgia" w:cs="Times New Roman"/>
          <w:color w:val="585756"/>
          <w:szCs w:val="22"/>
        </w:rPr>
        <w:t>la</w:t>
      </w:r>
      <w:proofErr w:type="gramEnd"/>
      <w:r w:rsidRPr="006755E3">
        <w:rPr>
          <w:rFonts w:ascii="Georgia" w:eastAsia="Calibri" w:hAnsi="Georgia" w:cs="Times New Roman"/>
          <w:color w:val="585756"/>
          <w:szCs w:val="22"/>
        </w:rPr>
        <w:t xml:space="preserve">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8008A9" w:rsidRPr="006755E3">
        <w:rPr>
          <w:rFonts w:ascii="Georgia" w:eastAsia="Calibri" w:hAnsi="Georgia" w:cs="Times New Roman"/>
          <w:color w:val="585756"/>
          <w:szCs w:val="22"/>
        </w:rPr>
        <w:t xml:space="preserve"> </w:t>
      </w:r>
      <w:r w:rsidRPr="006755E3">
        <w:rPr>
          <w:rFonts w:ascii="Georgia" w:eastAsia="Calibri" w:hAnsi="Georgia" w:cs="Times New Roman"/>
          <w:color w:val="585756"/>
          <w:szCs w:val="22"/>
        </w:rPr>
        <w:t>;</w:t>
      </w:r>
    </w:p>
    <w:p w14:paraId="3743760D" w14:textId="5E5C6E0F" w:rsidR="005F2003" w:rsidRPr="006755E3" w:rsidRDefault="005F2003" w:rsidP="00EF2975">
      <w:pPr>
        <w:pStyle w:val="Corpsdetexte"/>
        <w:numPr>
          <w:ilvl w:val="0"/>
          <w:numId w:val="27"/>
        </w:numPr>
        <w:rPr>
          <w:rFonts w:ascii="Georgia" w:eastAsia="Calibri" w:hAnsi="Georgia" w:cs="Times New Roman"/>
          <w:color w:val="585756"/>
          <w:szCs w:val="22"/>
        </w:rPr>
      </w:pPr>
      <w:proofErr w:type="gramStart"/>
      <w:r w:rsidRPr="006755E3">
        <w:rPr>
          <w:rFonts w:ascii="Georgia" w:eastAsia="Calibri" w:hAnsi="Georgia" w:cs="Times New Roman"/>
          <w:color w:val="585756"/>
          <w:szCs w:val="22"/>
        </w:rPr>
        <w:t>l'exécution</w:t>
      </w:r>
      <w:proofErr w:type="gramEnd"/>
      <w:r w:rsidRPr="006755E3">
        <w:rPr>
          <w:rFonts w:ascii="Georgia" w:eastAsia="Calibri" w:hAnsi="Georgia" w:cs="Times New Roman"/>
          <w:color w:val="585756"/>
          <w:szCs w:val="22"/>
        </w:rPr>
        <w:t xml:space="preserve"> en régie de tout ou partie du marché non exécuté</w:t>
      </w:r>
      <w:r w:rsidR="008008A9" w:rsidRPr="006755E3">
        <w:rPr>
          <w:rFonts w:ascii="Georgia" w:eastAsia="Calibri" w:hAnsi="Georgia" w:cs="Times New Roman"/>
          <w:color w:val="585756"/>
          <w:szCs w:val="22"/>
        </w:rPr>
        <w:t xml:space="preserve"> </w:t>
      </w:r>
      <w:r w:rsidRPr="006755E3">
        <w:rPr>
          <w:rFonts w:ascii="Georgia" w:eastAsia="Calibri" w:hAnsi="Georgia" w:cs="Times New Roman"/>
          <w:color w:val="585756"/>
          <w:szCs w:val="22"/>
        </w:rPr>
        <w:t>;</w:t>
      </w:r>
    </w:p>
    <w:p w14:paraId="3214A94A" w14:textId="6DA7E2CC" w:rsidR="005F2003" w:rsidRPr="006755E3" w:rsidRDefault="005F2003" w:rsidP="00EF2975">
      <w:pPr>
        <w:pStyle w:val="Corpsdetexte"/>
        <w:numPr>
          <w:ilvl w:val="0"/>
          <w:numId w:val="27"/>
        </w:numPr>
        <w:rPr>
          <w:rFonts w:ascii="Georgia" w:eastAsia="Calibri" w:hAnsi="Georgia" w:cs="Times New Roman"/>
          <w:color w:val="585756"/>
          <w:szCs w:val="22"/>
        </w:rPr>
      </w:pPr>
      <w:proofErr w:type="gramStart"/>
      <w:r w:rsidRPr="006755E3">
        <w:rPr>
          <w:rFonts w:ascii="Georgia" w:eastAsia="Calibri" w:hAnsi="Georgia" w:cs="Times New Roman"/>
          <w:color w:val="585756"/>
          <w:szCs w:val="22"/>
        </w:rPr>
        <w:t>la</w:t>
      </w:r>
      <w:proofErr w:type="gramEnd"/>
      <w:r w:rsidRPr="006755E3">
        <w:rPr>
          <w:rFonts w:ascii="Georgia" w:eastAsia="Calibri" w:hAnsi="Georgia" w:cs="Times New Roman"/>
          <w:color w:val="585756"/>
          <w:szCs w:val="22"/>
        </w:rPr>
        <w:t xml:space="preserve"> conclusion d'un ou de plusieurs marchés pour compte avec un ou plusieurs tiers pour tout ou partie du marché restant à exécuter.</w:t>
      </w:r>
    </w:p>
    <w:p w14:paraId="5DAF4A2E"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 xml:space="preserve">Les mesures prévues à l'alinéa 1er, 2° et 3°, sont appliquées aux frais, risques et périls de l'adjudicataire défaillant. Toutefois, les amendes et pénalités qui sont appliquées lors de l'exécution </w:t>
      </w:r>
      <w:r w:rsidRPr="006755E3">
        <w:rPr>
          <w:rFonts w:ascii="Georgia" w:eastAsia="Calibri" w:hAnsi="Georgia" w:cs="Times New Roman"/>
          <w:color w:val="585756"/>
          <w:szCs w:val="22"/>
        </w:rPr>
        <w:lastRenderedPageBreak/>
        <w:t>d'un marché pour compte sont à charge du nouvel adjudicataire.</w:t>
      </w:r>
    </w:p>
    <w:p w14:paraId="28BDBFCC" w14:textId="77777777" w:rsidR="005F2003" w:rsidRPr="006755E3" w:rsidRDefault="005F2003" w:rsidP="0020576C">
      <w:pPr>
        <w:pStyle w:val="Corpsdetexte"/>
      </w:pPr>
    </w:p>
    <w:p w14:paraId="1273BCF8"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67" w:name="_Toc361393830"/>
      <w:bookmarkStart w:id="168" w:name="_Toc361408332"/>
      <w:bookmarkStart w:id="169" w:name="_Toc118793757"/>
      <w:r w:rsidRPr="006755E3">
        <w:rPr>
          <w:lang w:val="fr-FR"/>
        </w:rPr>
        <w:t>Fin du marché</w:t>
      </w:r>
      <w:bookmarkEnd w:id="167"/>
      <w:bookmarkEnd w:id="168"/>
      <w:bookmarkEnd w:id="169"/>
      <w:r w:rsidRPr="006755E3">
        <w:rPr>
          <w:lang w:val="fr-FR"/>
        </w:rPr>
        <w:t xml:space="preserve"> </w:t>
      </w:r>
    </w:p>
    <w:p w14:paraId="7D2530FC"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70" w:name="_Toc118793758"/>
      <w:r w:rsidRPr="006755E3">
        <w:rPr>
          <w:lang w:val="fr-FR"/>
        </w:rPr>
        <w:t>Réception des services exécutés (art. 64-65 et 156)</w:t>
      </w:r>
      <w:bookmarkEnd w:id="170"/>
    </w:p>
    <w:p w14:paraId="16D52AE9"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Les services seront suivis de près pendant leur exécution par le fonctionnaire dirigeant.</w:t>
      </w:r>
    </w:p>
    <w:p w14:paraId="0ADBEDC3" w14:textId="77777777"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 xml:space="preserve">Les prestations ne sont réceptionnées qu'après avoir satisfait aux vérifications, aux réceptions techniques et aux épreuves prescrites. </w:t>
      </w:r>
    </w:p>
    <w:p w14:paraId="691EB050" w14:textId="4F51D89E" w:rsidR="005F2003" w:rsidRPr="006755E3" w:rsidRDefault="005F2003" w:rsidP="0020576C">
      <w:pPr>
        <w:pStyle w:val="Corpsdetexte"/>
        <w:rPr>
          <w:rFonts w:ascii="Georgia" w:eastAsia="Calibri" w:hAnsi="Georgia" w:cs="Times New Roman"/>
          <w:color w:val="585756"/>
          <w:szCs w:val="22"/>
        </w:rPr>
      </w:pPr>
      <w:r w:rsidRPr="006755E3">
        <w:rPr>
          <w:rFonts w:ascii="Georgia" w:eastAsia="Calibri" w:hAnsi="Georgia" w:cs="Times New Roman"/>
          <w:color w:val="585756"/>
          <w:szCs w:val="22"/>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6755E3" w:rsidRDefault="1A0AD0AB" w:rsidP="223AECA6">
      <w:pPr>
        <w:pStyle w:val="Corpsdetexte"/>
        <w:rPr>
          <w:rFonts w:ascii="Georgia" w:eastAsia="Calibri" w:hAnsi="Georgia" w:cs="Times New Roman"/>
          <w:color w:val="585756"/>
        </w:rPr>
      </w:pPr>
      <w:r w:rsidRPr="006755E3">
        <w:rPr>
          <w:rFonts w:ascii="Georgia" w:eastAsia="Calibri" w:hAnsi="Georgia" w:cs="Times New Roman"/>
          <w:color w:val="585756"/>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138C3151" w:rsidR="005F2003" w:rsidRPr="006755E3" w:rsidRDefault="1A0AD0AB" w:rsidP="223AECA6">
      <w:pPr>
        <w:pStyle w:val="Corpsdetexte"/>
        <w:rPr>
          <w:rFonts w:ascii="Georgia" w:eastAsia="Calibri" w:hAnsi="Georgia" w:cs="Times New Roman"/>
          <w:color w:val="585756"/>
        </w:rPr>
      </w:pPr>
      <w:r w:rsidRPr="006755E3">
        <w:rPr>
          <w:rFonts w:ascii="Georgia" w:eastAsia="Calibri" w:hAnsi="Georgia" w:cs="Times New Roman"/>
          <w:color w:val="585756"/>
        </w:rPr>
        <w:t>La réception visée ci-avant est définitive.</w:t>
      </w:r>
    </w:p>
    <w:p w14:paraId="483C4E77" w14:textId="77777777" w:rsidR="005F2003" w:rsidRPr="006755E3" w:rsidRDefault="1A0AD0AB" w:rsidP="00EF2975">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171" w:name="_Toc361393831"/>
      <w:bookmarkStart w:id="172" w:name="_Toc361408333"/>
      <w:bookmarkStart w:id="173" w:name="_Toc118793759"/>
      <w:r w:rsidRPr="006755E3">
        <w:rPr>
          <w:lang w:val="fr-FR"/>
        </w:rPr>
        <w:t>Facturation et paiement des services (art. 66 à 72 -160)</w:t>
      </w:r>
      <w:bookmarkEnd w:id="171"/>
      <w:bookmarkEnd w:id="172"/>
      <w:bookmarkEnd w:id="173"/>
    </w:p>
    <w:p w14:paraId="4C9B0332" w14:textId="39062FCF"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L’adjudicataire envoie les factures (en un seul exemplaire) et le procès-verbal de réception du marché (exemplaire original) à l’adresse suivante</w:t>
      </w:r>
      <w:r w:rsidR="00FC0DD6" w:rsidRPr="006755E3">
        <w:rPr>
          <w:rFonts w:ascii="Georgia" w:eastAsia="Calibri" w:hAnsi="Georgia"/>
          <w:color w:val="585756"/>
          <w:kern w:val="18"/>
          <w:sz w:val="20"/>
          <w:szCs w:val="22"/>
          <w:lang w:val="fr-FR"/>
        </w:rPr>
        <w:t xml:space="preserve"> </w:t>
      </w:r>
      <w:r w:rsidRPr="006755E3">
        <w:rPr>
          <w:rFonts w:ascii="Georgia" w:eastAsia="Calibri" w:hAnsi="Georgia"/>
          <w:color w:val="585756"/>
          <w:kern w:val="18"/>
          <w:sz w:val="20"/>
          <w:szCs w:val="22"/>
          <w:lang w:val="fr-FR"/>
        </w:rPr>
        <w:t>:</w:t>
      </w:r>
    </w:p>
    <w:p w14:paraId="75B8DD12" w14:textId="044CAB79" w:rsidR="0041410C" w:rsidRPr="006755E3" w:rsidRDefault="0041410C" w:rsidP="0041410C">
      <w:pPr>
        <w:pStyle w:val="BTCtextCTB"/>
        <w:spacing w:before="0" w:after="0"/>
        <w:jc w:val="center"/>
        <w:rPr>
          <w:rFonts w:ascii="Georgia" w:eastAsia="Calibri" w:hAnsi="Georgia"/>
          <w:color w:val="0070C0"/>
          <w:kern w:val="18"/>
          <w:sz w:val="20"/>
          <w:szCs w:val="22"/>
          <w:lang w:val="fr-FR"/>
        </w:rPr>
      </w:pPr>
      <w:r w:rsidRPr="006755E3">
        <w:rPr>
          <w:rFonts w:ascii="Georgia" w:eastAsia="Calibri" w:hAnsi="Georgia"/>
          <w:color w:val="0070C0"/>
          <w:kern w:val="18"/>
          <w:sz w:val="20"/>
          <w:szCs w:val="22"/>
          <w:lang w:val="fr-FR"/>
        </w:rPr>
        <w:t>Pascal VANDEN EYNDE</w:t>
      </w:r>
    </w:p>
    <w:p w14:paraId="15EF0C4F" w14:textId="77777777" w:rsidR="00FC0DD6" w:rsidRPr="006755E3" w:rsidRDefault="00FC0DD6" w:rsidP="00FC0DD6">
      <w:pPr>
        <w:pStyle w:val="BTCtextCTB"/>
        <w:spacing w:before="0" w:after="0"/>
        <w:jc w:val="center"/>
        <w:rPr>
          <w:rFonts w:ascii="Georgia" w:eastAsia="Calibri" w:hAnsi="Georgia"/>
          <w:color w:val="0070C0"/>
          <w:kern w:val="18"/>
          <w:sz w:val="20"/>
          <w:szCs w:val="22"/>
          <w:lang w:val="fr-FR"/>
        </w:rPr>
      </w:pPr>
      <w:r w:rsidRPr="006755E3">
        <w:rPr>
          <w:rFonts w:ascii="Georgia" w:eastAsia="Calibri" w:hAnsi="Georgia"/>
          <w:color w:val="0070C0"/>
          <w:kern w:val="18"/>
          <w:sz w:val="20"/>
          <w:szCs w:val="22"/>
          <w:lang w:val="fr-FR"/>
        </w:rPr>
        <w:t xml:space="preserve">Représentation </w:t>
      </w:r>
      <w:proofErr w:type="spellStart"/>
      <w:r w:rsidRPr="006755E3">
        <w:rPr>
          <w:rFonts w:ascii="Georgia" w:eastAsia="Calibri" w:hAnsi="Georgia"/>
          <w:color w:val="0070C0"/>
          <w:kern w:val="18"/>
          <w:sz w:val="20"/>
          <w:szCs w:val="22"/>
          <w:lang w:val="fr-FR"/>
        </w:rPr>
        <w:t>Enabel</w:t>
      </w:r>
      <w:proofErr w:type="spellEnd"/>
      <w:r w:rsidRPr="006755E3">
        <w:rPr>
          <w:rFonts w:ascii="Georgia" w:eastAsia="Calibri" w:hAnsi="Georgia"/>
          <w:color w:val="0070C0"/>
          <w:kern w:val="18"/>
          <w:sz w:val="20"/>
          <w:szCs w:val="22"/>
          <w:lang w:val="fr-FR"/>
        </w:rPr>
        <w:t xml:space="preserve"> au Sénégal</w:t>
      </w:r>
    </w:p>
    <w:p w14:paraId="0EB7F8C3" w14:textId="6F238B57" w:rsidR="00FC0DD6" w:rsidRPr="006755E3" w:rsidRDefault="00FC0DD6" w:rsidP="00FC0DD6">
      <w:pPr>
        <w:pStyle w:val="BTCtextCTB"/>
        <w:spacing w:before="0" w:after="0"/>
        <w:jc w:val="center"/>
        <w:rPr>
          <w:rFonts w:ascii="Georgia" w:eastAsia="Calibri" w:hAnsi="Georgia"/>
          <w:color w:val="0070C0"/>
          <w:kern w:val="18"/>
          <w:sz w:val="20"/>
          <w:szCs w:val="22"/>
          <w:lang w:val="fr-FR"/>
        </w:rPr>
      </w:pPr>
      <w:r w:rsidRPr="006755E3">
        <w:rPr>
          <w:rFonts w:ascii="Georgia" w:eastAsia="Calibri" w:hAnsi="Georgia"/>
          <w:color w:val="0070C0"/>
          <w:kern w:val="18"/>
          <w:sz w:val="20"/>
          <w:szCs w:val="22"/>
          <w:lang w:val="fr-FR"/>
        </w:rPr>
        <w:t>SOTRAC MERMOZ, LOT NUMERO 52</w:t>
      </w:r>
    </w:p>
    <w:p w14:paraId="102B91E4" w14:textId="2203F7F3" w:rsidR="00FC0DD6" w:rsidRPr="006755E3" w:rsidRDefault="00FC0DD6" w:rsidP="00FC0DD6">
      <w:pPr>
        <w:pStyle w:val="BTCtextCTB"/>
        <w:spacing w:before="0" w:after="0"/>
        <w:jc w:val="center"/>
        <w:rPr>
          <w:rFonts w:ascii="Georgia" w:eastAsia="Calibri" w:hAnsi="Georgia"/>
          <w:color w:val="0070C0"/>
          <w:kern w:val="18"/>
          <w:sz w:val="20"/>
          <w:szCs w:val="22"/>
          <w:lang w:val="fr-FR"/>
        </w:rPr>
      </w:pPr>
      <w:r w:rsidRPr="006755E3">
        <w:rPr>
          <w:rFonts w:ascii="Georgia" w:eastAsia="Calibri" w:hAnsi="Georgia"/>
          <w:color w:val="0070C0"/>
          <w:kern w:val="18"/>
          <w:sz w:val="20"/>
          <w:szCs w:val="22"/>
          <w:lang w:val="fr-FR"/>
        </w:rPr>
        <w:t>BP 24474 OUAKAM / DAKAR</w:t>
      </w:r>
    </w:p>
    <w:p w14:paraId="248C8FE2" w14:textId="11D414B8"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Seuls les services exécutés de manière correcte pourront être facturés.</w:t>
      </w:r>
    </w:p>
    <w:p w14:paraId="3F78A82B" w14:textId="77777777"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4A99FD2C"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r w:rsidR="00545D6A" w:rsidRPr="006755E3">
        <w:rPr>
          <w:rFonts w:ascii="Georgia" w:eastAsia="Calibri" w:hAnsi="Georgia"/>
          <w:color w:val="585756"/>
          <w:kern w:val="18"/>
          <w:sz w:val="20"/>
          <w:szCs w:val="22"/>
          <w:lang w:val="fr-FR"/>
        </w:rPr>
        <w:t>.</w:t>
      </w:r>
    </w:p>
    <w:p w14:paraId="27A18695" w14:textId="77777777"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Lorsque les documents du marché ne prévoient pas une déclaration de créance séparée, la facture vaut déclaration de créance.</w:t>
      </w:r>
    </w:p>
    <w:p w14:paraId="7AB4C423" w14:textId="77777777"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La facture doit être libellée en EURO.</w:t>
      </w:r>
    </w:p>
    <w:p w14:paraId="2C749CE4" w14:textId="77777777" w:rsidR="00545D6A" w:rsidRPr="006755E3" w:rsidRDefault="0021448A"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Afin qu’</w:t>
      </w:r>
      <w:proofErr w:type="spellStart"/>
      <w:r w:rsidRPr="006755E3">
        <w:rPr>
          <w:rFonts w:ascii="Georgia" w:eastAsia="Calibri" w:hAnsi="Georgia"/>
          <w:color w:val="585756"/>
          <w:kern w:val="18"/>
          <w:sz w:val="20"/>
          <w:szCs w:val="22"/>
          <w:lang w:val="fr-FR"/>
        </w:rPr>
        <w:t>Enabel</w:t>
      </w:r>
      <w:proofErr w:type="spellEnd"/>
      <w:r w:rsidRPr="006755E3">
        <w:rPr>
          <w:rFonts w:ascii="Georgia" w:eastAsia="Calibri" w:hAnsi="Georgia"/>
          <w:color w:val="585756"/>
          <w:kern w:val="18"/>
          <w:sz w:val="20"/>
          <w:szCs w:val="22"/>
          <w:lang w:val="fr-FR"/>
        </w:rPr>
        <w:t xml:space="preserve"> </w:t>
      </w:r>
      <w:r w:rsidR="005F2003" w:rsidRPr="006755E3">
        <w:rPr>
          <w:rFonts w:ascii="Georgia" w:eastAsia="Calibri" w:hAnsi="Georgia"/>
          <w:color w:val="585756"/>
          <w:kern w:val="18"/>
          <w:sz w:val="20"/>
          <w:szCs w:val="22"/>
          <w:lang w:val="fr-FR"/>
        </w:rPr>
        <w:t>puisse obtenir les documents d’exonération de la TVA et de dédouanement dans les plus brefs délais, la facture originale et tous les documents ad hoc seront transmis dès que possible avant la réception provisoire.</w:t>
      </w:r>
    </w:p>
    <w:p w14:paraId="5C2BA6F6" w14:textId="1BB6B547" w:rsidR="005F2003" w:rsidRPr="006755E3" w:rsidRDefault="7917772C" w:rsidP="4C4DDFA5">
      <w:pPr>
        <w:pStyle w:val="BTCtextCTB"/>
        <w:spacing w:line="259" w:lineRule="auto"/>
        <w:rPr>
          <w:rFonts w:ascii="Georgia" w:eastAsia="Calibri" w:hAnsi="Georgia"/>
          <w:color w:val="585756"/>
          <w:sz w:val="20"/>
          <w:lang w:val="fr-FR"/>
        </w:rPr>
      </w:pPr>
      <w:r w:rsidRPr="4C4DDFA5">
        <w:rPr>
          <w:rFonts w:ascii="Georgia" w:eastAsia="Calibri" w:hAnsi="Georgia"/>
          <w:color w:val="585756"/>
          <w:kern w:val="18"/>
          <w:sz w:val="20"/>
          <w:lang w:val="fr-FR"/>
        </w:rPr>
        <w:t>A</w:t>
      </w:r>
      <w:r w:rsidR="1A0AD0AB" w:rsidRPr="4C4DDFA5">
        <w:rPr>
          <w:rFonts w:ascii="Georgia" w:eastAsia="Calibri" w:hAnsi="Georgia"/>
          <w:color w:val="585756"/>
          <w:kern w:val="18"/>
          <w:sz w:val="20"/>
          <w:lang w:val="fr-FR"/>
        </w:rPr>
        <w:t>ucune avance ne peut être demandée par l’adjudicataire et le paiement sera</w:t>
      </w:r>
      <w:r w:rsidR="1A0AD0AB" w:rsidRPr="4C4DDFA5">
        <w:rPr>
          <w:rFonts w:ascii="Georgia" w:eastAsia="Calibri" w:hAnsi="Georgia"/>
          <w:color w:val="585756"/>
          <w:sz w:val="20"/>
          <w:lang w:val="fr-FR"/>
        </w:rPr>
        <w:t xml:space="preserve"> effectué en plusieurs tranches (acomptes) :</w:t>
      </w:r>
    </w:p>
    <w:p w14:paraId="6F741955" w14:textId="3E93AD1F" w:rsidR="4C4DDFA5" w:rsidRDefault="4C4DDFA5" w:rsidP="4C4DDFA5">
      <w:pPr>
        <w:pStyle w:val="BTCtextCTB"/>
        <w:spacing w:line="259" w:lineRule="auto"/>
        <w:rPr>
          <w:rFonts w:ascii="Georgia" w:eastAsia="Calibri" w:hAnsi="Georgia"/>
          <w:b/>
          <w:bCs/>
          <w:color w:val="585756"/>
          <w:sz w:val="20"/>
          <w:lang w:val="fr-FR"/>
        </w:rPr>
      </w:pPr>
    </w:p>
    <w:p w14:paraId="4924F98D" w14:textId="60DDA3DC" w:rsidR="49B38AC2" w:rsidRDefault="49B38AC2" w:rsidP="4C4DDFA5">
      <w:pPr>
        <w:pStyle w:val="BTCtextCTB"/>
        <w:spacing w:line="259" w:lineRule="auto"/>
        <w:rPr>
          <w:rFonts w:ascii="Georgia" w:eastAsia="Calibri" w:hAnsi="Georgia"/>
          <w:b/>
          <w:bCs/>
          <w:color w:val="585756"/>
          <w:sz w:val="20"/>
          <w:lang w:val="fr-FR"/>
        </w:rPr>
      </w:pPr>
      <w:r w:rsidRPr="4C4DDFA5">
        <w:rPr>
          <w:rFonts w:ascii="Georgia" w:eastAsia="Calibri" w:hAnsi="Georgia"/>
          <w:b/>
          <w:bCs/>
          <w:color w:val="585756"/>
          <w:sz w:val="20"/>
          <w:lang w:val="fr-FR"/>
        </w:rPr>
        <w:lastRenderedPageBreak/>
        <w:t>Calendrier prévisionnel des paiements</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67"/>
        <w:gridCol w:w="4680"/>
        <w:gridCol w:w="2730"/>
      </w:tblGrid>
      <w:tr w:rsidR="223AECA6" w:rsidRPr="006755E3" w14:paraId="32F7E48F" w14:textId="77777777" w:rsidTr="4C4DDFA5">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7B822D6" w14:textId="77777777" w:rsidR="04921456" w:rsidRPr="006755E3" w:rsidRDefault="04921456" w:rsidP="223AECA6">
            <w:pPr>
              <w:spacing w:before="240" w:line="240" w:lineRule="auto"/>
              <w:jc w:val="both"/>
              <w:rPr>
                <w:rFonts w:eastAsia="Times New Roman"/>
                <w:lang w:val="fr-FR" w:eastAsia="fr-FR"/>
              </w:rPr>
            </w:pPr>
            <w:r w:rsidRPr="006755E3">
              <w:rPr>
                <w:rFonts w:eastAsia="Times New Roman"/>
                <w:b/>
                <w:bCs/>
                <w:lang w:val="fr-FR" w:eastAsia="fr-FR"/>
              </w:rPr>
              <w:t>Livrable</w:t>
            </w:r>
            <w:r w:rsidRPr="006755E3">
              <w:rPr>
                <w:rFonts w:eastAsia="Times New Roman"/>
                <w:lang w:val="fr-FR" w:eastAsia="fr-FR"/>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D025047" w14:textId="77777777" w:rsidR="04921456" w:rsidRPr="006755E3" w:rsidRDefault="04921456" w:rsidP="223AECA6">
            <w:pPr>
              <w:spacing w:before="240" w:line="240" w:lineRule="auto"/>
              <w:jc w:val="both"/>
              <w:rPr>
                <w:rFonts w:eastAsia="Times New Roman"/>
                <w:lang w:val="fr-FR" w:eastAsia="fr-FR"/>
              </w:rPr>
            </w:pPr>
            <w:r w:rsidRPr="006755E3">
              <w:rPr>
                <w:rFonts w:eastAsia="Times New Roman"/>
                <w:b/>
                <w:bCs/>
                <w:lang w:val="fr-FR" w:eastAsia="fr-FR"/>
              </w:rPr>
              <w:t>Description</w:t>
            </w:r>
            <w:r w:rsidRPr="006755E3">
              <w:rPr>
                <w:rFonts w:eastAsia="Times New Roman"/>
                <w:lang w:val="fr-FR" w:eastAsia="fr-FR"/>
              </w:rPr>
              <w:t> </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60A266" w14:textId="77777777" w:rsidR="04921456" w:rsidRPr="006755E3" w:rsidRDefault="04921456" w:rsidP="223AECA6">
            <w:pPr>
              <w:spacing w:before="240" w:line="240" w:lineRule="auto"/>
              <w:jc w:val="both"/>
              <w:rPr>
                <w:rFonts w:eastAsia="Times New Roman"/>
                <w:lang w:val="fr-FR" w:eastAsia="fr-FR"/>
              </w:rPr>
            </w:pPr>
            <w:r w:rsidRPr="006755E3">
              <w:rPr>
                <w:rFonts w:eastAsia="Times New Roman"/>
                <w:b/>
                <w:bCs/>
                <w:lang w:val="fr-FR" w:eastAsia="fr-FR"/>
              </w:rPr>
              <w:t>% de paiement</w:t>
            </w:r>
            <w:r w:rsidRPr="006755E3">
              <w:rPr>
                <w:rFonts w:eastAsia="Times New Roman"/>
                <w:lang w:val="fr-FR" w:eastAsia="fr-FR"/>
              </w:rPr>
              <w:t> </w:t>
            </w:r>
          </w:p>
        </w:tc>
      </w:tr>
      <w:tr w:rsidR="4C4DDFA5" w14:paraId="3018B460" w14:textId="77777777" w:rsidTr="4C4DDFA5">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54B8BD" w14:textId="7A84D6B3" w:rsidR="6DA2B046" w:rsidRDefault="6DA2B046" w:rsidP="4C4DDFA5">
            <w:pPr>
              <w:spacing w:line="240" w:lineRule="auto"/>
              <w:jc w:val="center"/>
              <w:rPr>
                <w:rFonts w:eastAsia="Times New Roman"/>
                <w:lang w:val="fr-FR" w:eastAsia="fr-FR"/>
              </w:rPr>
            </w:pPr>
            <w:r w:rsidRPr="4C4DDFA5">
              <w:rPr>
                <w:rFonts w:eastAsia="Times New Roman"/>
                <w:lang w:val="fr-FR" w:eastAsia="fr-FR"/>
              </w:rPr>
              <w:t xml:space="preserve">1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27869C" w14:textId="0253C15B" w:rsidR="6DA2B046" w:rsidRDefault="6DA2B046" w:rsidP="4C4DDFA5">
            <w:pPr>
              <w:spacing w:line="240" w:lineRule="auto"/>
              <w:jc w:val="both"/>
              <w:rPr>
                <w:rFonts w:eastAsia="Times New Roman"/>
                <w:lang w:val="fr-FR" w:eastAsia="fr-FR"/>
              </w:rPr>
            </w:pPr>
            <w:r w:rsidRPr="4C4DDFA5">
              <w:rPr>
                <w:rFonts w:eastAsia="Times New Roman"/>
                <w:lang w:val="fr-FR" w:eastAsia="fr-FR"/>
              </w:rPr>
              <w:t>Réunion de cadrage</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6955E9" w14:textId="5748ECA3" w:rsidR="5F195169" w:rsidRDefault="5F195169" w:rsidP="4C4DDFA5">
            <w:pPr>
              <w:spacing w:line="240" w:lineRule="auto"/>
              <w:jc w:val="center"/>
              <w:rPr>
                <w:rFonts w:eastAsia="Times New Roman"/>
                <w:lang w:val="fr-FR" w:eastAsia="fr-FR"/>
              </w:rPr>
            </w:pPr>
            <w:r w:rsidRPr="4C4DDFA5">
              <w:rPr>
                <w:rFonts w:eastAsia="Times New Roman"/>
                <w:lang w:val="fr-FR" w:eastAsia="fr-FR"/>
              </w:rPr>
              <w:t>10</w:t>
            </w:r>
            <w:r w:rsidR="6DA2B046" w:rsidRPr="4C4DDFA5">
              <w:rPr>
                <w:rFonts w:eastAsia="Times New Roman"/>
                <w:lang w:val="fr-FR" w:eastAsia="fr-FR"/>
              </w:rPr>
              <w:t>%</w:t>
            </w:r>
          </w:p>
        </w:tc>
      </w:tr>
      <w:tr w:rsidR="223AECA6" w:rsidRPr="006755E3" w14:paraId="5B8196C7" w14:textId="77777777" w:rsidTr="4C4DDFA5">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2FF820" w14:textId="41373A56" w:rsidR="04921456" w:rsidRPr="006755E3" w:rsidRDefault="0C86B0E8" w:rsidP="223AECA6">
            <w:pPr>
              <w:spacing w:before="240" w:line="240" w:lineRule="auto"/>
              <w:jc w:val="center"/>
              <w:rPr>
                <w:rFonts w:eastAsia="Times New Roman"/>
                <w:lang w:val="fr-FR" w:eastAsia="fr-FR"/>
              </w:rPr>
            </w:pPr>
            <w:r w:rsidRPr="4C4DDFA5">
              <w:rPr>
                <w:rFonts w:eastAsia="Times New Roman"/>
                <w:lang w:val="fr-FR" w:eastAsia="fr-FR"/>
              </w:rPr>
              <w:t>2</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319E2E" w14:textId="77777777" w:rsidR="04921456" w:rsidRPr="006755E3" w:rsidRDefault="04921456" w:rsidP="223AECA6">
            <w:pPr>
              <w:spacing w:before="240" w:line="240" w:lineRule="auto"/>
              <w:jc w:val="both"/>
              <w:rPr>
                <w:rFonts w:eastAsia="Times New Roman"/>
                <w:lang w:val="fr-FR" w:eastAsia="fr-FR"/>
              </w:rPr>
            </w:pPr>
            <w:r w:rsidRPr="006755E3">
              <w:rPr>
                <w:rFonts w:eastAsia="Times New Roman"/>
                <w:lang w:val="fr-FR" w:eastAsia="fr-FR"/>
              </w:rPr>
              <w:t>1ère note de préparation au 1er atelier de concertation - étapes opérationnelles </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A30ABD" w14:textId="72EDD3B0" w:rsidR="04921456" w:rsidRPr="006755E3" w:rsidRDefault="04921456" w:rsidP="223AECA6">
            <w:pPr>
              <w:spacing w:before="240" w:line="240" w:lineRule="auto"/>
              <w:jc w:val="center"/>
              <w:rPr>
                <w:rFonts w:eastAsia="Times New Roman"/>
                <w:lang w:val="fr-FR" w:eastAsia="fr-FR"/>
              </w:rPr>
            </w:pPr>
            <w:r w:rsidRPr="006755E3">
              <w:rPr>
                <w:rFonts w:eastAsia="Times New Roman"/>
                <w:lang w:val="fr-FR" w:eastAsia="fr-FR"/>
              </w:rPr>
              <w:t>10 %</w:t>
            </w:r>
          </w:p>
        </w:tc>
      </w:tr>
      <w:tr w:rsidR="223AECA6" w:rsidRPr="006755E3" w14:paraId="3C4E19AB" w14:textId="77777777" w:rsidTr="4C4DDFA5">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4CD2A0" w14:textId="4FA10272" w:rsidR="04921456" w:rsidRPr="006755E3" w:rsidRDefault="2F6C93BF" w:rsidP="223AECA6">
            <w:pPr>
              <w:spacing w:before="240" w:line="240" w:lineRule="auto"/>
              <w:jc w:val="center"/>
              <w:rPr>
                <w:rFonts w:eastAsia="Times New Roman"/>
                <w:lang w:val="fr-FR" w:eastAsia="fr-FR"/>
              </w:rPr>
            </w:pPr>
            <w:r w:rsidRPr="4C4DDFA5">
              <w:rPr>
                <w:rFonts w:eastAsia="Times New Roman"/>
                <w:lang w:val="fr-FR" w:eastAsia="fr-FR"/>
              </w:rPr>
              <w:t>3</w:t>
            </w:r>
            <w:r w:rsidR="04921456" w:rsidRPr="4C4DDFA5">
              <w:rPr>
                <w:rFonts w:eastAsia="Times New Roman"/>
                <w:lang w:val="fr-FR" w:eastAsia="fr-FR"/>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2C0162" w14:textId="77777777" w:rsidR="04921456" w:rsidRPr="006755E3" w:rsidRDefault="04921456" w:rsidP="223AECA6">
            <w:pPr>
              <w:spacing w:before="240" w:line="240" w:lineRule="auto"/>
              <w:jc w:val="both"/>
              <w:rPr>
                <w:rFonts w:eastAsia="Times New Roman"/>
                <w:lang w:val="fr-FR" w:eastAsia="fr-FR"/>
              </w:rPr>
            </w:pPr>
            <w:r w:rsidRPr="006755E3">
              <w:rPr>
                <w:rFonts w:eastAsia="Times New Roman"/>
                <w:lang w:val="fr-FR" w:eastAsia="fr-FR"/>
              </w:rPr>
              <w:t>1er Atelier de concertation des étapes opérationnelles+ rapport de synthèse </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B30648" w14:textId="0B7923AC" w:rsidR="04921456" w:rsidRPr="006755E3" w:rsidRDefault="04921456" w:rsidP="223AECA6">
            <w:pPr>
              <w:spacing w:before="240" w:line="240" w:lineRule="auto"/>
              <w:jc w:val="center"/>
              <w:rPr>
                <w:rFonts w:eastAsia="Times New Roman"/>
                <w:lang w:val="fr-FR" w:eastAsia="fr-FR"/>
              </w:rPr>
            </w:pPr>
            <w:r w:rsidRPr="4C4DDFA5">
              <w:rPr>
                <w:rFonts w:eastAsia="Times New Roman"/>
                <w:lang w:val="fr-FR" w:eastAsia="fr-FR"/>
              </w:rPr>
              <w:t>1</w:t>
            </w:r>
            <w:r w:rsidR="5D13094F" w:rsidRPr="4C4DDFA5">
              <w:rPr>
                <w:rFonts w:eastAsia="Times New Roman"/>
                <w:lang w:val="fr-FR" w:eastAsia="fr-FR"/>
              </w:rPr>
              <w:t>5</w:t>
            </w:r>
            <w:r w:rsidRPr="4C4DDFA5">
              <w:rPr>
                <w:rFonts w:eastAsia="Times New Roman"/>
                <w:lang w:val="fr-FR" w:eastAsia="fr-FR"/>
              </w:rPr>
              <w:t xml:space="preserve"> %</w:t>
            </w:r>
          </w:p>
        </w:tc>
      </w:tr>
      <w:tr w:rsidR="223AECA6" w:rsidRPr="006755E3" w14:paraId="018110AF" w14:textId="77777777" w:rsidTr="4C4DDFA5">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973F10" w14:textId="666223A3" w:rsidR="04921456" w:rsidRPr="006755E3" w:rsidRDefault="540BD66E" w:rsidP="223AECA6">
            <w:pPr>
              <w:spacing w:before="240" w:line="240" w:lineRule="auto"/>
              <w:jc w:val="center"/>
              <w:rPr>
                <w:rFonts w:eastAsia="Times New Roman"/>
                <w:lang w:val="fr-FR" w:eastAsia="fr-FR"/>
              </w:rPr>
            </w:pPr>
            <w:r w:rsidRPr="4C4DDFA5">
              <w:rPr>
                <w:rFonts w:eastAsia="Times New Roman"/>
                <w:lang w:val="fr-FR" w:eastAsia="fr-FR"/>
              </w:rPr>
              <w:t>4</w:t>
            </w:r>
            <w:r w:rsidR="04921456" w:rsidRPr="4C4DDFA5">
              <w:rPr>
                <w:rFonts w:eastAsia="Times New Roman"/>
                <w:lang w:val="fr-FR" w:eastAsia="fr-FR"/>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9A9DA1" w14:textId="77777777" w:rsidR="04921456" w:rsidRPr="006755E3" w:rsidRDefault="04921456" w:rsidP="223AECA6">
            <w:pPr>
              <w:spacing w:before="240" w:line="240" w:lineRule="auto"/>
              <w:jc w:val="both"/>
              <w:rPr>
                <w:rFonts w:eastAsia="Times New Roman"/>
                <w:lang w:val="fr-FR" w:eastAsia="fr-FR"/>
              </w:rPr>
            </w:pPr>
            <w:r w:rsidRPr="006755E3">
              <w:rPr>
                <w:rFonts w:eastAsia="Times New Roman"/>
                <w:lang w:val="fr-FR" w:eastAsia="fr-FR"/>
              </w:rPr>
              <w:t>2ème note de préparation au 2ème atelier de concertation - étapes opérationnelles  </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61C77D" w14:textId="411DECE9" w:rsidR="04921456" w:rsidRPr="006755E3" w:rsidRDefault="04921456" w:rsidP="223AECA6">
            <w:pPr>
              <w:spacing w:before="240" w:line="240" w:lineRule="auto"/>
              <w:jc w:val="center"/>
              <w:rPr>
                <w:rFonts w:eastAsia="Times New Roman"/>
                <w:lang w:val="fr-FR" w:eastAsia="fr-FR"/>
              </w:rPr>
            </w:pPr>
            <w:r w:rsidRPr="006755E3">
              <w:rPr>
                <w:rFonts w:eastAsia="Times New Roman"/>
                <w:lang w:val="fr-FR" w:eastAsia="fr-FR"/>
              </w:rPr>
              <w:t>10 % </w:t>
            </w:r>
          </w:p>
        </w:tc>
      </w:tr>
      <w:tr w:rsidR="223AECA6" w:rsidRPr="006755E3" w14:paraId="1FD4A944" w14:textId="77777777" w:rsidTr="4C4DDFA5">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5E4B2" w14:textId="4343EA9E" w:rsidR="04921456" w:rsidRPr="006755E3" w:rsidRDefault="540BD66E" w:rsidP="223AECA6">
            <w:pPr>
              <w:spacing w:before="240" w:line="240" w:lineRule="auto"/>
              <w:jc w:val="center"/>
              <w:rPr>
                <w:rFonts w:eastAsia="Times New Roman"/>
                <w:lang w:val="fr-FR" w:eastAsia="fr-FR"/>
              </w:rPr>
            </w:pPr>
            <w:r w:rsidRPr="4C4DDFA5">
              <w:rPr>
                <w:rFonts w:eastAsia="Times New Roman"/>
                <w:lang w:val="fr-FR" w:eastAsia="fr-FR"/>
              </w:rPr>
              <w:t>5</w:t>
            </w:r>
            <w:r w:rsidR="04921456" w:rsidRPr="4C4DDFA5">
              <w:rPr>
                <w:rFonts w:eastAsia="Times New Roman"/>
                <w:lang w:val="fr-FR" w:eastAsia="fr-FR"/>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E420B7" w14:textId="12BF47DD" w:rsidR="04921456" w:rsidRPr="006755E3" w:rsidRDefault="68AC1672" w:rsidP="223AECA6">
            <w:pPr>
              <w:spacing w:before="240" w:line="240" w:lineRule="auto"/>
              <w:jc w:val="both"/>
              <w:rPr>
                <w:rFonts w:eastAsia="Times New Roman"/>
                <w:lang w:val="fr-FR" w:eastAsia="fr-FR"/>
              </w:rPr>
            </w:pPr>
            <w:r w:rsidRPr="4C4DDFA5">
              <w:rPr>
                <w:rFonts w:eastAsia="Times New Roman"/>
                <w:lang w:val="fr-FR" w:eastAsia="fr-FR"/>
              </w:rPr>
              <w:t>Rapport de synthèse de l’atelier après participation</w:t>
            </w:r>
            <w:r w:rsidR="04921456" w:rsidRPr="4C4DDFA5">
              <w:rPr>
                <w:rFonts w:eastAsia="Times New Roman"/>
                <w:lang w:val="fr-FR" w:eastAsia="fr-FR"/>
              </w:rPr>
              <w:t> </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B4EBC3" w14:textId="38771DAB" w:rsidR="04921456" w:rsidRPr="006755E3" w:rsidRDefault="04921456" w:rsidP="223AECA6">
            <w:pPr>
              <w:spacing w:before="240" w:line="240" w:lineRule="auto"/>
              <w:jc w:val="center"/>
              <w:rPr>
                <w:rFonts w:eastAsia="Times New Roman"/>
                <w:lang w:val="fr-FR" w:eastAsia="fr-FR"/>
              </w:rPr>
            </w:pPr>
            <w:r w:rsidRPr="4C4DDFA5">
              <w:rPr>
                <w:rFonts w:eastAsia="Times New Roman"/>
                <w:lang w:val="fr-FR" w:eastAsia="fr-FR"/>
              </w:rPr>
              <w:t>1</w:t>
            </w:r>
            <w:r w:rsidR="0C0FD977" w:rsidRPr="4C4DDFA5">
              <w:rPr>
                <w:rFonts w:eastAsia="Times New Roman"/>
                <w:lang w:val="fr-FR" w:eastAsia="fr-FR"/>
              </w:rPr>
              <w:t>0</w:t>
            </w:r>
            <w:r w:rsidRPr="4C4DDFA5">
              <w:rPr>
                <w:rFonts w:eastAsia="Times New Roman"/>
                <w:lang w:val="fr-FR" w:eastAsia="fr-FR"/>
              </w:rPr>
              <w:t> %</w:t>
            </w:r>
          </w:p>
        </w:tc>
      </w:tr>
      <w:tr w:rsidR="223AECA6" w:rsidRPr="006755E3" w14:paraId="546D63A4" w14:textId="77777777" w:rsidTr="4C4DDFA5">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790178" w14:textId="77F98CCA" w:rsidR="04921456" w:rsidRPr="006755E3" w:rsidRDefault="7D04B250" w:rsidP="223AECA6">
            <w:pPr>
              <w:spacing w:before="240" w:line="240" w:lineRule="auto"/>
              <w:jc w:val="center"/>
              <w:rPr>
                <w:rFonts w:eastAsia="Times New Roman"/>
                <w:lang w:val="fr-FR" w:eastAsia="fr-FR"/>
              </w:rPr>
            </w:pPr>
            <w:r w:rsidRPr="4C4DDFA5">
              <w:rPr>
                <w:rFonts w:eastAsia="Times New Roman"/>
                <w:lang w:val="fr-FR" w:eastAsia="fr-FR"/>
              </w:rPr>
              <w:t>6</w:t>
            </w:r>
            <w:r w:rsidR="04921456" w:rsidRPr="4C4DDFA5">
              <w:rPr>
                <w:rFonts w:eastAsia="Times New Roman"/>
                <w:lang w:val="fr-FR" w:eastAsia="fr-FR"/>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CE98A8" w14:textId="77777777" w:rsidR="04921456" w:rsidRPr="006755E3" w:rsidRDefault="04921456" w:rsidP="223AECA6">
            <w:pPr>
              <w:spacing w:before="240" w:line="240" w:lineRule="auto"/>
              <w:jc w:val="both"/>
              <w:rPr>
                <w:rFonts w:eastAsia="Times New Roman"/>
                <w:lang w:val="fr-FR" w:eastAsia="fr-FR"/>
              </w:rPr>
            </w:pPr>
            <w:r w:rsidRPr="006755E3">
              <w:rPr>
                <w:rFonts w:eastAsia="Times New Roman"/>
                <w:lang w:val="fr-FR" w:eastAsia="fr-FR"/>
              </w:rPr>
              <w:t>1 Atelier de synthèse </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0DDEC5" w14:textId="17FB5C5C" w:rsidR="04921456" w:rsidRPr="006755E3" w:rsidRDefault="04921456" w:rsidP="223AECA6">
            <w:pPr>
              <w:spacing w:before="240" w:line="240" w:lineRule="auto"/>
              <w:jc w:val="center"/>
              <w:rPr>
                <w:rFonts w:eastAsia="Times New Roman"/>
                <w:lang w:val="fr-FR" w:eastAsia="fr-FR"/>
              </w:rPr>
            </w:pPr>
            <w:r w:rsidRPr="4C4DDFA5">
              <w:rPr>
                <w:rFonts w:eastAsia="Times New Roman"/>
                <w:lang w:val="fr-FR" w:eastAsia="fr-FR"/>
              </w:rPr>
              <w:t>2</w:t>
            </w:r>
            <w:r w:rsidR="00EFD924" w:rsidRPr="4C4DDFA5">
              <w:rPr>
                <w:rFonts w:eastAsia="Times New Roman"/>
                <w:lang w:val="fr-FR" w:eastAsia="fr-FR"/>
              </w:rPr>
              <w:t>5</w:t>
            </w:r>
            <w:r w:rsidRPr="4C4DDFA5">
              <w:rPr>
                <w:rFonts w:eastAsia="Times New Roman"/>
                <w:lang w:val="fr-FR" w:eastAsia="fr-FR"/>
              </w:rPr>
              <w:t xml:space="preserve"> %</w:t>
            </w:r>
          </w:p>
        </w:tc>
      </w:tr>
      <w:tr w:rsidR="223AECA6" w:rsidRPr="006755E3" w14:paraId="7A6C71EA" w14:textId="77777777" w:rsidTr="4C4DDFA5">
        <w:tc>
          <w:tcPr>
            <w:tcW w:w="10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434D9A" w14:textId="649A09DA" w:rsidR="04921456" w:rsidRPr="006755E3" w:rsidRDefault="2478643E" w:rsidP="223AECA6">
            <w:pPr>
              <w:spacing w:before="240" w:line="240" w:lineRule="auto"/>
              <w:jc w:val="center"/>
              <w:rPr>
                <w:rFonts w:eastAsia="Times New Roman"/>
                <w:lang w:val="fr-FR" w:eastAsia="fr-FR"/>
              </w:rPr>
            </w:pPr>
            <w:r w:rsidRPr="4C4DDFA5">
              <w:rPr>
                <w:rFonts w:eastAsia="Times New Roman"/>
                <w:lang w:val="fr-FR" w:eastAsia="fr-FR"/>
              </w:rPr>
              <w:t>7</w:t>
            </w:r>
            <w:r w:rsidR="04921456" w:rsidRPr="4C4DDFA5">
              <w:rPr>
                <w:rFonts w:eastAsia="Times New Roman"/>
                <w:lang w:val="fr-FR" w:eastAsia="fr-FR"/>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2E978D" w14:textId="77777777" w:rsidR="04921456" w:rsidRPr="006755E3" w:rsidRDefault="04921456" w:rsidP="223AECA6">
            <w:pPr>
              <w:spacing w:before="240" w:line="240" w:lineRule="auto"/>
              <w:jc w:val="both"/>
              <w:rPr>
                <w:rFonts w:eastAsia="Times New Roman"/>
                <w:lang w:val="fr-FR" w:eastAsia="fr-FR"/>
              </w:rPr>
            </w:pPr>
            <w:r w:rsidRPr="006755E3">
              <w:rPr>
                <w:rFonts w:eastAsia="Times New Roman"/>
                <w:lang w:val="fr-FR" w:eastAsia="fr-FR"/>
              </w:rPr>
              <w:t>Rédaction 1 Policy brief </w:t>
            </w:r>
          </w:p>
        </w:tc>
        <w:tc>
          <w:tcPr>
            <w:tcW w:w="27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294F9A" w14:textId="61DA725D" w:rsidR="04921456" w:rsidRPr="006755E3" w:rsidRDefault="7025C00E" w:rsidP="223AECA6">
            <w:pPr>
              <w:spacing w:before="240" w:line="240" w:lineRule="auto"/>
              <w:jc w:val="center"/>
              <w:rPr>
                <w:rFonts w:eastAsia="Times New Roman"/>
                <w:lang w:val="fr-FR" w:eastAsia="fr-FR"/>
              </w:rPr>
            </w:pPr>
            <w:r w:rsidRPr="4C4DDFA5">
              <w:rPr>
                <w:rFonts w:eastAsia="Times New Roman"/>
                <w:lang w:val="fr-FR" w:eastAsia="fr-FR"/>
              </w:rPr>
              <w:t>20</w:t>
            </w:r>
            <w:r w:rsidR="04921456" w:rsidRPr="4C4DDFA5">
              <w:rPr>
                <w:rFonts w:eastAsia="Times New Roman"/>
                <w:lang w:val="fr-FR" w:eastAsia="fr-FR"/>
              </w:rPr>
              <w:t> %</w:t>
            </w:r>
          </w:p>
        </w:tc>
      </w:tr>
    </w:tbl>
    <w:p w14:paraId="13B421E3" w14:textId="4F6AB09E" w:rsidR="223AECA6" w:rsidRPr="00B139A6" w:rsidRDefault="223AECA6" w:rsidP="223AECA6">
      <w:pPr>
        <w:pStyle w:val="BTCtextCTB"/>
        <w:rPr>
          <w:szCs w:val="24"/>
          <w:highlight w:val="lightGray"/>
          <w:lang w:val="fr-FR"/>
        </w:rPr>
      </w:pPr>
    </w:p>
    <w:p w14:paraId="4F77EBDD" w14:textId="77777777" w:rsidR="005717E8" w:rsidRPr="006755E3" w:rsidRDefault="64C3850E" w:rsidP="00EF2975">
      <w:pPr>
        <w:pStyle w:val="Titre4"/>
        <w:keepLines w:val="0"/>
        <w:widowControl w:val="0"/>
        <w:numPr>
          <w:ilvl w:val="3"/>
          <w:numId w:val="5"/>
        </w:numPr>
        <w:tabs>
          <w:tab w:val="num" w:pos="864"/>
        </w:tabs>
        <w:suppressAutoHyphens/>
        <w:spacing w:before="120" w:after="120" w:line="240" w:lineRule="auto"/>
        <w:jc w:val="both"/>
        <w:rPr>
          <w:lang w:val="fr-FR"/>
        </w:rPr>
      </w:pPr>
      <w:bookmarkStart w:id="174" w:name="_Toc118793760"/>
      <w:r w:rsidRPr="006755E3">
        <w:rPr>
          <w:lang w:val="fr-FR"/>
        </w:rPr>
        <w:t>Retenue à la source</w:t>
      </w:r>
      <w:bookmarkEnd w:id="174"/>
    </w:p>
    <w:p w14:paraId="46A05673" w14:textId="77777777" w:rsidR="005717E8" w:rsidRPr="006755E3" w:rsidRDefault="005717E8" w:rsidP="005717E8">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 xml:space="preserve">Certaines taxes supplémentaires peuvent être réclamées sur des prestations de services : Ces taxes sont dues par le prestataire et il n’y a donc aucune distinction par rapport au régime (exonération ou suspension) qui est d’application. </w:t>
      </w:r>
    </w:p>
    <w:p w14:paraId="10215977" w14:textId="77777777" w:rsidR="005717E8" w:rsidRPr="006755E3" w:rsidRDefault="64C3850E" w:rsidP="00EF2975">
      <w:pPr>
        <w:pStyle w:val="Paragraphedeliste"/>
        <w:numPr>
          <w:ilvl w:val="0"/>
          <w:numId w:val="7"/>
        </w:numPr>
        <w:rPr>
          <w:lang w:val="fr-FR"/>
        </w:rPr>
      </w:pPr>
      <w:proofErr w:type="gramStart"/>
      <w:r w:rsidRPr="006755E3">
        <w:rPr>
          <w:lang w:val="fr-FR"/>
        </w:rPr>
        <w:t>soit</w:t>
      </w:r>
      <w:proofErr w:type="gramEnd"/>
      <w:r w:rsidRPr="006755E3">
        <w:rPr>
          <w:lang w:val="fr-FR"/>
        </w:rPr>
        <w:t xml:space="preserve"> à payer par le prestataire de service </w:t>
      </w:r>
    </w:p>
    <w:p w14:paraId="6A71DBFB" w14:textId="77777777" w:rsidR="005717E8" w:rsidRPr="006755E3" w:rsidRDefault="64C3850E" w:rsidP="00EF2975">
      <w:pPr>
        <w:pStyle w:val="Paragraphedeliste"/>
        <w:numPr>
          <w:ilvl w:val="0"/>
          <w:numId w:val="7"/>
        </w:numPr>
        <w:rPr>
          <w:kern w:val="18"/>
          <w:sz w:val="20"/>
          <w:szCs w:val="20"/>
          <w:lang w:val="fr-FR"/>
        </w:rPr>
      </w:pPr>
      <w:proofErr w:type="gramStart"/>
      <w:r w:rsidRPr="006755E3">
        <w:rPr>
          <w:lang w:val="fr-FR"/>
        </w:rPr>
        <w:t>soit</w:t>
      </w:r>
      <w:proofErr w:type="gramEnd"/>
      <w:r w:rsidRPr="006755E3">
        <w:rPr>
          <w:kern w:val="18"/>
          <w:sz w:val="20"/>
          <w:szCs w:val="20"/>
          <w:lang w:val="fr-FR"/>
        </w:rPr>
        <w:t xml:space="preserve"> à payer p</w:t>
      </w:r>
      <w:r w:rsidRPr="006755E3">
        <w:rPr>
          <w:szCs w:val="21"/>
          <w:lang w:val="fr-FR"/>
        </w:rPr>
        <w:t xml:space="preserve">ar </w:t>
      </w:r>
      <w:proofErr w:type="spellStart"/>
      <w:r w:rsidRPr="006755E3">
        <w:rPr>
          <w:szCs w:val="21"/>
          <w:lang w:val="fr-FR"/>
        </w:rPr>
        <w:t>Enabel</w:t>
      </w:r>
      <w:proofErr w:type="spellEnd"/>
      <w:r w:rsidRPr="006755E3">
        <w:rPr>
          <w:szCs w:val="21"/>
          <w:lang w:val="fr-FR"/>
        </w:rPr>
        <w:t xml:space="preserve"> (par exemple la "retenue à la source" ou « </w:t>
      </w:r>
      <w:proofErr w:type="spellStart"/>
      <w:r w:rsidRPr="006755E3">
        <w:rPr>
          <w:szCs w:val="21"/>
          <w:lang w:val="fr-FR"/>
        </w:rPr>
        <w:t>witholding</w:t>
      </w:r>
      <w:proofErr w:type="spellEnd"/>
      <w:r w:rsidRPr="006755E3">
        <w:rPr>
          <w:szCs w:val="21"/>
          <w:lang w:val="fr-FR"/>
        </w:rPr>
        <w:t xml:space="preserve"> </w:t>
      </w:r>
      <w:proofErr w:type="spellStart"/>
      <w:r w:rsidRPr="006755E3">
        <w:rPr>
          <w:szCs w:val="21"/>
          <w:lang w:val="fr-FR"/>
        </w:rPr>
        <w:t>tax</w:t>
      </w:r>
      <w:proofErr w:type="spellEnd"/>
      <w:r w:rsidRPr="006755E3">
        <w:rPr>
          <w:szCs w:val="21"/>
          <w:lang w:val="fr-FR"/>
        </w:rPr>
        <w:t xml:space="preserve"> »)</w:t>
      </w:r>
      <w:r w:rsidRPr="006755E3">
        <w:rPr>
          <w:kern w:val="18"/>
          <w:sz w:val="20"/>
          <w:szCs w:val="20"/>
          <w:lang w:val="fr-FR"/>
        </w:rPr>
        <w:t xml:space="preserve">. </w:t>
      </w:r>
    </w:p>
    <w:p w14:paraId="2D111D67" w14:textId="77777777" w:rsidR="005717E8" w:rsidRPr="006755E3" w:rsidRDefault="005717E8" w:rsidP="005717E8">
      <w:pPr>
        <w:pStyle w:val="BTCtextCTB"/>
        <w:rPr>
          <w:rFonts w:ascii="Georgia" w:eastAsia="Calibri" w:hAnsi="Georgia"/>
          <w:color w:val="585756"/>
          <w:kern w:val="18"/>
          <w:sz w:val="20"/>
          <w:szCs w:val="22"/>
          <w:lang w:val="fr-FR"/>
        </w:rPr>
      </w:pPr>
      <w:proofErr w:type="spellStart"/>
      <w:r w:rsidRPr="006755E3">
        <w:rPr>
          <w:rFonts w:ascii="Georgia" w:eastAsia="Calibri" w:hAnsi="Georgia"/>
          <w:color w:val="585756"/>
          <w:kern w:val="18"/>
          <w:sz w:val="20"/>
          <w:szCs w:val="22"/>
          <w:lang w:val="fr-FR"/>
        </w:rPr>
        <w:t>Enabel</w:t>
      </w:r>
      <w:proofErr w:type="spellEnd"/>
      <w:r w:rsidRPr="006755E3">
        <w:rPr>
          <w:rFonts w:ascii="Georgia" w:eastAsia="Calibri" w:hAnsi="Georgia"/>
          <w:color w:val="585756"/>
          <w:kern w:val="18"/>
          <w:sz w:val="20"/>
          <w:szCs w:val="22"/>
          <w:lang w:val="fr-FR"/>
        </w:rPr>
        <w:t xml:space="preserve"> déduit ce montant du prix à payer au prestataire et la paie à l’administration fiscale locale. </w:t>
      </w:r>
    </w:p>
    <w:p w14:paraId="04A1BD81" w14:textId="77777777" w:rsidR="005717E8" w:rsidRPr="006755E3" w:rsidRDefault="005717E8" w:rsidP="005717E8">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Dans ces deux cas, il est de la responsabilité du prestataire de s'informer sur le régime applicable et les obligations qui lui incombent</w:t>
      </w:r>
    </w:p>
    <w:p w14:paraId="4BEFC379" w14:textId="77777777" w:rsidR="005717E8" w:rsidRPr="006755E3" w:rsidRDefault="64C3850E" w:rsidP="00EF2975">
      <w:pPr>
        <w:pStyle w:val="Titre4"/>
        <w:keepLines w:val="0"/>
        <w:widowControl w:val="0"/>
        <w:numPr>
          <w:ilvl w:val="3"/>
          <w:numId w:val="5"/>
        </w:numPr>
        <w:tabs>
          <w:tab w:val="num" w:pos="864"/>
        </w:tabs>
        <w:suppressAutoHyphens/>
        <w:spacing w:before="120" w:after="120" w:line="240" w:lineRule="auto"/>
        <w:jc w:val="both"/>
        <w:rPr>
          <w:lang w:val="fr-FR"/>
        </w:rPr>
      </w:pPr>
      <w:r w:rsidRPr="006755E3">
        <w:rPr>
          <w:lang w:val="fr-FR"/>
        </w:rPr>
        <w:t xml:space="preserve"> </w:t>
      </w:r>
      <w:bookmarkStart w:id="175" w:name="_Toc118793761"/>
      <w:r w:rsidRPr="006755E3">
        <w:rPr>
          <w:lang w:val="fr-FR"/>
        </w:rPr>
        <w:t>TVA</w:t>
      </w:r>
      <w:bookmarkEnd w:id="175"/>
    </w:p>
    <w:p w14:paraId="482AC8FB" w14:textId="77777777" w:rsidR="005717E8" w:rsidRPr="006755E3" w:rsidRDefault="005717E8" w:rsidP="00EF2975">
      <w:pPr>
        <w:pStyle w:val="Paragraphedeliste"/>
        <w:numPr>
          <w:ilvl w:val="0"/>
          <w:numId w:val="7"/>
        </w:numPr>
        <w:rPr>
          <w:lang w:val="fr-FR"/>
        </w:rPr>
      </w:pPr>
      <w:r w:rsidRPr="006755E3">
        <w:rPr>
          <w:lang w:val="fr-FR"/>
        </w:rPr>
        <w:t>Avec un contractant national : le système de taxation nationale s’applique</w:t>
      </w:r>
    </w:p>
    <w:p w14:paraId="2C6D1EB9" w14:textId="77777777" w:rsidR="005717E8" w:rsidRPr="006755E3" w:rsidRDefault="64C3850E" w:rsidP="00EF2975">
      <w:pPr>
        <w:pStyle w:val="Paragraphedeliste"/>
        <w:numPr>
          <w:ilvl w:val="0"/>
          <w:numId w:val="7"/>
        </w:numPr>
        <w:rPr>
          <w:kern w:val="18"/>
          <w:sz w:val="20"/>
          <w:szCs w:val="20"/>
          <w:lang w:val="fr-FR"/>
        </w:rPr>
      </w:pPr>
      <w:r w:rsidRPr="006755E3">
        <w:rPr>
          <w:lang w:val="fr-FR"/>
        </w:rPr>
        <w:t>Avec</w:t>
      </w:r>
      <w:r w:rsidRPr="006755E3">
        <w:rPr>
          <w:kern w:val="18"/>
          <w:sz w:val="20"/>
          <w:szCs w:val="20"/>
          <w:lang w:val="fr-FR"/>
        </w:rPr>
        <w:t xml:space="preserve"> un contractant international : le système de taxation nationale s’applique pour :</w:t>
      </w:r>
    </w:p>
    <w:p w14:paraId="71407B5E" w14:textId="77777777" w:rsidR="005717E8" w:rsidRPr="006755E3" w:rsidRDefault="64C3850E" w:rsidP="00EF2975">
      <w:pPr>
        <w:pStyle w:val="Paragraphedeliste"/>
        <w:numPr>
          <w:ilvl w:val="1"/>
          <w:numId w:val="7"/>
        </w:numPr>
        <w:ind w:left="1440" w:hanging="360"/>
        <w:rPr>
          <w:kern w:val="18"/>
          <w:sz w:val="20"/>
          <w:szCs w:val="20"/>
          <w:lang w:val="fr-FR"/>
        </w:rPr>
      </w:pPr>
      <w:proofErr w:type="gramStart"/>
      <w:r w:rsidRPr="006755E3">
        <w:rPr>
          <w:kern w:val="18"/>
          <w:sz w:val="20"/>
          <w:szCs w:val="20"/>
          <w:lang w:val="fr-FR"/>
        </w:rPr>
        <w:t>les</w:t>
      </w:r>
      <w:proofErr w:type="gramEnd"/>
      <w:r w:rsidRPr="006755E3">
        <w:rPr>
          <w:kern w:val="18"/>
          <w:sz w:val="20"/>
          <w:szCs w:val="20"/>
          <w:lang w:val="fr-FR"/>
        </w:rPr>
        <w:t xml:space="preserve"> droits de douane/importation ;</w:t>
      </w:r>
    </w:p>
    <w:p w14:paraId="51C9AF05" w14:textId="77777777" w:rsidR="005717E8" w:rsidRPr="006755E3" w:rsidRDefault="64C3850E" w:rsidP="00EF2975">
      <w:pPr>
        <w:pStyle w:val="Paragraphedeliste"/>
        <w:numPr>
          <w:ilvl w:val="1"/>
          <w:numId w:val="7"/>
        </w:numPr>
        <w:ind w:left="1440" w:hanging="360"/>
        <w:rPr>
          <w:kern w:val="18"/>
          <w:sz w:val="20"/>
          <w:szCs w:val="20"/>
          <w:lang w:val="fr-FR"/>
        </w:rPr>
      </w:pPr>
      <w:proofErr w:type="gramStart"/>
      <w:r w:rsidRPr="006755E3">
        <w:rPr>
          <w:kern w:val="18"/>
          <w:sz w:val="20"/>
          <w:szCs w:val="20"/>
          <w:lang w:val="fr-FR"/>
        </w:rPr>
        <w:t>la</w:t>
      </w:r>
      <w:proofErr w:type="gramEnd"/>
      <w:r w:rsidRPr="006755E3">
        <w:rPr>
          <w:kern w:val="18"/>
          <w:sz w:val="20"/>
          <w:szCs w:val="20"/>
          <w:lang w:val="fr-FR"/>
        </w:rPr>
        <w:t xml:space="preserve"> TVA : celle-ci dépend de différents éléments et le contractant doit lui-même vérifier quel est le régime de taxation auquel sera soumis la facture. La TVA sera payée directement par </w:t>
      </w:r>
      <w:proofErr w:type="spellStart"/>
      <w:r w:rsidRPr="006755E3">
        <w:rPr>
          <w:kern w:val="18"/>
          <w:sz w:val="20"/>
          <w:szCs w:val="20"/>
          <w:lang w:val="fr-FR"/>
        </w:rPr>
        <w:t>Enabel</w:t>
      </w:r>
      <w:proofErr w:type="spellEnd"/>
      <w:r w:rsidRPr="006755E3">
        <w:rPr>
          <w:kern w:val="18"/>
          <w:sz w:val="20"/>
          <w:szCs w:val="20"/>
          <w:lang w:val="fr-FR"/>
        </w:rPr>
        <w:t xml:space="preserve"> à l’administration fiscale du pays partenaire si d’application et ce montant additionnel est pris en considération dans l’examen du prix de l’offre.</w:t>
      </w:r>
    </w:p>
    <w:p w14:paraId="1EAF8B18" w14:textId="77777777" w:rsidR="005717E8" w:rsidRPr="006755E3" w:rsidRDefault="005717E8" w:rsidP="0020576C">
      <w:pPr>
        <w:pStyle w:val="BTCtextCTB"/>
        <w:rPr>
          <w:rFonts w:ascii="Arial" w:eastAsia="DejaVu Sans" w:hAnsi="Arial" w:cs="Arial"/>
          <w:kern w:val="18"/>
          <w:sz w:val="20"/>
          <w:szCs w:val="24"/>
          <w:lang w:val="fr-FR"/>
        </w:rPr>
      </w:pPr>
    </w:p>
    <w:p w14:paraId="53DE9D59" w14:textId="77777777" w:rsidR="005F2003" w:rsidRPr="006755E3" w:rsidRDefault="1A0AD0AB" w:rsidP="0020576C">
      <w:pPr>
        <w:pStyle w:val="Titre2"/>
        <w:keepLines w:val="0"/>
        <w:widowControl w:val="0"/>
        <w:tabs>
          <w:tab w:val="num" w:pos="576"/>
        </w:tabs>
        <w:suppressAutoHyphens/>
        <w:spacing w:after="240"/>
        <w:jc w:val="both"/>
        <w:rPr>
          <w:lang w:val="fr-FR"/>
        </w:rPr>
      </w:pPr>
      <w:bookmarkStart w:id="176" w:name="_Toc361393832"/>
      <w:bookmarkStart w:id="177" w:name="_Toc361408334"/>
      <w:bookmarkStart w:id="178" w:name="_Toc118793762"/>
      <w:r w:rsidRPr="006755E3">
        <w:rPr>
          <w:lang w:val="fr-FR"/>
        </w:rPr>
        <w:t>Litiges (art. 73)</w:t>
      </w:r>
      <w:bookmarkEnd w:id="176"/>
      <w:bookmarkEnd w:id="177"/>
      <w:bookmarkEnd w:id="178"/>
    </w:p>
    <w:p w14:paraId="1E475259" w14:textId="77777777"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lastRenderedPageBreak/>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6755E3" w:rsidRDefault="005F2003" w:rsidP="0020576C">
      <w:pPr>
        <w:pStyle w:val="BTCtextCTB"/>
        <w:rPr>
          <w:rFonts w:ascii="Georgia" w:eastAsia="Calibri" w:hAnsi="Georgia"/>
          <w:color w:val="585756"/>
          <w:kern w:val="18"/>
          <w:sz w:val="20"/>
          <w:szCs w:val="22"/>
          <w:lang w:val="fr-FR"/>
        </w:rPr>
      </w:pPr>
      <w:r w:rsidRPr="006755E3">
        <w:rPr>
          <w:rFonts w:ascii="Georgia" w:eastAsia="Calibri" w:hAnsi="Georgia"/>
          <w:color w:val="585756"/>
          <w:kern w:val="18"/>
          <w:sz w:val="20"/>
          <w:szCs w:val="22"/>
          <w:lang w:val="fr-FR"/>
        </w:rPr>
        <w:t xml:space="preserve">En cas de « litige », c’est-à-dire d’action en justice, la correspondance devra (également) être envoyée à l’adresse suivante : </w:t>
      </w:r>
    </w:p>
    <w:p w14:paraId="466DB39D" w14:textId="77777777" w:rsidR="000402A8" w:rsidRPr="006755E3" w:rsidRDefault="000402A8" w:rsidP="000402A8">
      <w:pPr>
        <w:pStyle w:val="BTCtextCTB"/>
        <w:spacing w:before="0" w:after="0"/>
        <w:jc w:val="center"/>
        <w:rPr>
          <w:rFonts w:ascii="Georgia" w:eastAsia="Calibri" w:hAnsi="Georgia"/>
          <w:color w:val="0070C0"/>
          <w:kern w:val="18"/>
          <w:sz w:val="20"/>
          <w:szCs w:val="22"/>
          <w:lang w:val="fr-FR"/>
        </w:rPr>
      </w:pPr>
      <w:proofErr w:type="spellStart"/>
      <w:r w:rsidRPr="006755E3">
        <w:rPr>
          <w:rFonts w:ascii="Georgia" w:eastAsia="Calibri" w:hAnsi="Georgia"/>
          <w:color w:val="0070C0"/>
          <w:kern w:val="18"/>
          <w:sz w:val="20"/>
          <w:szCs w:val="22"/>
          <w:lang w:val="fr-FR"/>
        </w:rPr>
        <w:t>Enabel</w:t>
      </w:r>
      <w:proofErr w:type="spellEnd"/>
      <w:r w:rsidRPr="006755E3">
        <w:rPr>
          <w:rFonts w:ascii="Georgia" w:eastAsia="Calibri" w:hAnsi="Georgia"/>
          <w:color w:val="0070C0"/>
          <w:kern w:val="18"/>
          <w:sz w:val="20"/>
          <w:szCs w:val="22"/>
          <w:lang w:val="fr-FR"/>
        </w:rPr>
        <w:t xml:space="preserve"> - Agence belge de développement </w:t>
      </w:r>
    </w:p>
    <w:p w14:paraId="0F155B9B" w14:textId="54BBDF2D" w:rsidR="005F2003" w:rsidRPr="006755E3" w:rsidRDefault="005F2003" w:rsidP="000402A8">
      <w:pPr>
        <w:pStyle w:val="BTCtextCTB"/>
        <w:spacing w:before="0" w:after="0"/>
        <w:jc w:val="center"/>
        <w:rPr>
          <w:rFonts w:ascii="Georgia" w:eastAsia="Calibri" w:hAnsi="Georgia"/>
          <w:color w:val="0070C0"/>
          <w:kern w:val="18"/>
          <w:sz w:val="20"/>
          <w:szCs w:val="22"/>
          <w:lang w:val="fr-FR"/>
        </w:rPr>
      </w:pPr>
      <w:r w:rsidRPr="006755E3">
        <w:rPr>
          <w:rFonts w:ascii="Georgia" w:eastAsia="Calibri" w:hAnsi="Georgia"/>
          <w:color w:val="0070C0"/>
          <w:kern w:val="18"/>
          <w:sz w:val="20"/>
          <w:szCs w:val="22"/>
          <w:lang w:val="fr-FR"/>
        </w:rPr>
        <w:t>Cellule juridique du service Logistique et Achats (L&amp;A)</w:t>
      </w:r>
    </w:p>
    <w:p w14:paraId="4168034E" w14:textId="77777777" w:rsidR="005F2003" w:rsidRPr="006755E3" w:rsidRDefault="005F2003" w:rsidP="000402A8">
      <w:pPr>
        <w:pStyle w:val="BTCtextCTB"/>
        <w:spacing w:before="0" w:after="0"/>
        <w:jc w:val="center"/>
        <w:rPr>
          <w:rFonts w:ascii="Georgia" w:eastAsia="Calibri" w:hAnsi="Georgia"/>
          <w:color w:val="0070C0"/>
          <w:kern w:val="18"/>
          <w:sz w:val="20"/>
          <w:szCs w:val="22"/>
          <w:lang w:val="fr-FR"/>
        </w:rPr>
      </w:pPr>
      <w:r w:rsidRPr="006755E3">
        <w:rPr>
          <w:rFonts w:ascii="Georgia" w:eastAsia="Calibri" w:hAnsi="Georgia"/>
          <w:color w:val="0070C0"/>
          <w:kern w:val="18"/>
          <w:sz w:val="20"/>
          <w:szCs w:val="22"/>
          <w:lang w:val="fr-FR"/>
        </w:rPr>
        <w:t>À l’attention de Mme Inge Janssens</w:t>
      </w:r>
    </w:p>
    <w:p w14:paraId="4E539171" w14:textId="77777777" w:rsidR="005F2003" w:rsidRPr="006755E3" w:rsidRDefault="005F2003" w:rsidP="000402A8">
      <w:pPr>
        <w:pStyle w:val="BTCtextCTB"/>
        <w:spacing w:before="0" w:after="0"/>
        <w:jc w:val="center"/>
        <w:rPr>
          <w:rFonts w:ascii="Georgia" w:eastAsia="Calibri" w:hAnsi="Georgia"/>
          <w:color w:val="0070C0"/>
          <w:kern w:val="18"/>
          <w:sz w:val="20"/>
          <w:szCs w:val="22"/>
          <w:lang w:val="fr-FR"/>
        </w:rPr>
      </w:pPr>
      <w:proofErr w:type="gramStart"/>
      <w:r w:rsidRPr="006755E3">
        <w:rPr>
          <w:rFonts w:ascii="Georgia" w:eastAsia="Calibri" w:hAnsi="Georgia"/>
          <w:color w:val="0070C0"/>
          <w:kern w:val="18"/>
          <w:sz w:val="20"/>
          <w:szCs w:val="22"/>
          <w:lang w:val="fr-FR"/>
        </w:rPr>
        <w:t>rue</w:t>
      </w:r>
      <w:proofErr w:type="gramEnd"/>
      <w:r w:rsidRPr="006755E3">
        <w:rPr>
          <w:rFonts w:ascii="Georgia" w:eastAsia="Calibri" w:hAnsi="Georgia"/>
          <w:color w:val="0070C0"/>
          <w:kern w:val="18"/>
          <w:sz w:val="20"/>
          <w:szCs w:val="22"/>
          <w:lang w:val="fr-FR"/>
        </w:rPr>
        <w:t xml:space="preserve"> Haute 147</w:t>
      </w:r>
    </w:p>
    <w:p w14:paraId="3F4C752B" w14:textId="51F531DE" w:rsidR="005F2003" w:rsidRPr="006755E3" w:rsidRDefault="005F2003" w:rsidP="000402A8">
      <w:pPr>
        <w:pStyle w:val="BTCtextCTB"/>
        <w:spacing w:before="0" w:after="0"/>
        <w:jc w:val="center"/>
        <w:rPr>
          <w:rFonts w:ascii="Georgia" w:eastAsia="Calibri" w:hAnsi="Georgia"/>
          <w:color w:val="0070C0"/>
          <w:kern w:val="18"/>
          <w:sz w:val="20"/>
          <w:szCs w:val="22"/>
          <w:lang w:val="fr-FR"/>
        </w:rPr>
      </w:pPr>
      <w:r w:rsidRPr="006755E3">
        <w:rPr>
          <w:rFonts w:ascii="Georgia" w:eastAsia="Calibri" w:hAnsi="Georgia"/>
          <w:color w:val="0070C0"/>
          <w:kern w:val="18"/>
          <w:sz w:val="20"/>
          <w:szCs w:val="22"/>
          <w:lang w:val="fr-FR"/>
        </w:rPr>
        <w:t>1000 Bruxelles</w:t>
      </w:r>
      <w:r w:rsidR="008616DE" w:rsidRPr="006755E3">
        <w:rPr>
          <w:rFonts w:ascii="Georgia" w:eastAsia="Calibri" w:hAnsi="Georgia"/>
          <w:color w:val="0070C0"/>
          <w:kern w:val="18"/>
          <w:sz w:val="20"/>
          <w:szCs w:val="22"/>
          <w:lang w:val="fr-FR"/>
        </w:rPr>
        <w:t xml:space="preserve"> - </w:t>
      </w:r>
      <w:r w:rsidRPr="006755E3">
        <w:rPr>
          <w:rFonts w:ascii="Georgia" w:eastAsia="Calibri" w:hAnsi="Georgia"/>
          <w:color w:val="0070C0"/>
          <w:kern w:val="18"/>
          <w:sz w:val="20"/>
          <w:szCs w:val="22"/>
          <w:lang w:val="fr-FR"/>
        </w:rPr>
        <w:t>Belgique</w:t>
      </w:r>
    </w:p>
    <w:p w14:paraId="7825AEC7" w14:textId="0D097DB9" w:rsidR="005F2003" w:rsidRPr="006755E3" w:rsidRDefault="005F2003" w:rsidP="0020576C">
      <w:pPr>
        <w:jc w:val="both"/>
        <w:rPr>
          <w:lang w:val="fr-FR"/>
        </w:rPr>
      </w:pPr>
      <w:r w:rsidRPr="006755E3">
        <w:rPr>
          <w:rFonts w:cs="Arial"/>
          <w:kern w:val="18"/>
          <w:sz w:val="20"/>
          <w:lang w:val="fr-FR"/>
        </w:rPr>
        <w:br w:type="page"/>
      </w:r>
    </w:p>
    <w:p w14:paraId="58AEF0F7" w14:textId="18B46A80" w:rsidR="005F2003" w:rsidRPr="006755E3" w:rsidRDefault="1A0AD0AB" w:rsidP="00EF2975">
      <w:pPr>
        <w:pStyle w:val="Titre1"/>
        <w:numPr>
          <w:ilvl w:val="0"/>
          <w:numId w:val="5"/>
        </w:numPr>
        <w:rPr>
          <w:lang w:val="fr-FR"/>
        </w:rPr>
      </w:pPr>
      <w:bookmarkStart w:id="179" w:name="_Toc118793763"/>
      <w:r w:rsidRPr="006755E3">
        <w:rPr>
          <w:lang w:val="fr-FR"/>
        </w:rPr>
        <w:lastRenderedPageBreak/>
        <w:t>Termes de référence</w:t>
      </w:r>
      <w:bookmarkEnd w:id="179"/>
    </w:p>
    <w:p w14:paraId="2DE3DB97" w14:textId="11AB6A5F" w:rsidR="00B257C4" w:rsidRPr="006755E3" w:rsidRDefault="04921456" w:rsidP="00B257C4">
      <w:pPr>
        <w:pStyle w:val="Titre2"/>
        <w:rPr>
          <w:lang w:val="fr-FR" w:eastAsia="fr-FR"/>
        </w:rPr>
      </w:pPr>
      <w:bookmarkStart w:id="180" w:name="_Toc118793764"/>
      <w:r w:rsidRPr="006755E3">
        <w:rPr>
          <w:lang w:val="fr-FR" w:eastAsia="fr-FR"/>
        </w:rPr>
        <w:t>Contexte général</w:t>
      </w:r>
      <w:bookmarkEnd w:id="180"/>
      <w:r w:rsidRPr="006755E3">
        <w:rPr>
          <w:lang w:val="fr-FR" w:eastAsia="fr-FR"/>
        </w:rPr>
        <w:t> </w:t>
      </w:r>
    </w:p>
    <w:p w14:paraId="71EDB21F" w14:textId="77777777" w:rsidR="00911745" w:rsidRPr="00911745" w:rsidRDefault="00911745" w:rsidP="00911745">
      <w:pPr>
        <w:spacing w:before="120" w:after="120" w:line="259" w:lineRule="auto"/>
        <w:jc w:val="both"/>
        <w:rPr>
          <w:rFonts w:eastAsia="Georgia" w:cs="Georgia"/>
          <w:color w:val="auto"/>
          <w:sz w:val="22"/>
          <w:lang w:val="fr"/>
        </w:rPr>
      </w:pPr>
      <w:r w:rsidRPr="00911745">
        <w:rPr>
          <w:rFonts w:eastAsia="Georgia" w:cs="Georgia"/>
          <w:color w:val="auto"/>
          <w:sz w:val="22"/>
          <w:lang w:val="fr-FR"/>
        </w:rPr>
        <w:t>En Belgique plusieurs entreprises sont intéressées par l’investissement et la construction de partenariats avec le Sénégal, tout comme les entrepreneur.es de la diaspora sont intéressés par la création de liens économiques avec leur pays.  De même, la politique de coopération gouvernementale et le développement du secteur privé, ainsi que l'ouverture de nouveaux partenariats pour la migration légale sont des priorités clés pour l’Etat du Sénégal.   </w:t>
      </w:r>
    </w:p>
    <w:p w14:paraId="46D730D1" w14:textId="77777777" w:rsidR="00911745" w:rsidRPr="00911745" w:rsidRDefault="00911745" w:rsidP="00911745">
      <w:pPr>
        <w:spacing w:before="120" w:after="120" w:line="259" w:lineRule="auto"/>
        <w:jc w:val="both"/>
        <w:rPr>
          <w:rFonts w:eastAsia="Georgia" w:cs="Georgia"/>
          <w:color w:val="auto"/>
          <w:sz w:val="22"/>
          <w:lang w:val="fr"/>
        </w:rPr>
      </w:pPr>
      <w:r w:rsidRPr="00911745">
        <w:rPr>
          <w:rFonts w:eastAsia="Georgia" w:cs="Georgia"/>
          <w:color w:val="auto"/>
          <w:sz w:val="22"/>
          <w:lang w:val="fr-FR"/>
        </w:rPr>
        <w:t xml:space="preserve">Afin de capitaliser sur ces liens existants et d’offrir de nouvelles opportunités économiques, </w:t>
      </w:r>
      <w:proofErr w:type="spellStart"/>
      <w:r w:rsidRPr="00911745">
        <w:rPr>
          <w:rFonts w:eastAsia="Georgia" w:cs="Georgia"/>
          <w:color w:val="auto"/>
          <w:sz w:val="22"/>
          <w:lang w:val="fr-FR"/>
        </w:rPr>
        <w:t>Enabel</w:t>
      </w:r>
      <w:proofErr w:type="spellEnd"/>
      <w:r w:rsidRPr="00911745">
        <w:rPr>
          <w:rFonts w:eastAsia="Georgia" w:cs="Georgia"/>
          <w:color w:val="auto"/>
          <w:sz w:val="22"/>
          <w:lang w:val="fr-FR"/>
        </w:rPr>
        <w:t xml:space="preserve"> avec un financement de l’Union européenne et à travers l’ICMPD (International Centre for Migration Policy </w:t>
      </w:r>
      <w:proofErr w:type="spellStart"/>
      <w:r w:rsidRPr="00911745">
        <w:rPr>
          <w:rFonts w:eastAsia="Georgia" w:cs="Georgia"/>
          <w:color w:val="auto"/>
          <w:sz w:val="22"/>
          <w:lang w:val="fr-FR"/>
        </w:rPr>
        <w:t>Development</w:t>
      </w:r>
      <w:proofErr w:type="spellEnd"/>
      <w:r w:rsidRPr="00911745">
        <w:rPr>
          <w:rFonts w:eastAsia="Georgia" w:cs="Georgia"/>
          <w:color w:val="auto"/>
          <w:sz w:val="22"/>
          <w:lang w:val="fr-FR"/>
        </w:rPr>
        <w:t>) dans le cadre du Migration Partnership Facility (MPF) met en œuvre le P</w:t>
      </w:r>
      <w:r w:rsidRPr="00911745">
        <w:rPr>
          <w:rFonts w:eastAsia="Georgia" w:cs="Georgia"/>
          <w:i/>
          <w:iCs/>
          <w:color w:val="auto"/>
          <w:sz w:val="22"/>
          <w:lang w:val="fr-FR"/>
        </w:rPr>
        <w:t xml:space="preserve">rojet Pilote pour la Mobilité des Entrepreneurs </w:t>
      </w:r>
      <w:r w:rsidRPr="00911745">
        <w:rPr>
          <w:rFonts w:eastAsia="Georgia" w:cs="Georgia"/>
          <w:color w:val="auto"/>
          <w:sz w:val="22"/>
          <w:lang w:val="fr-FR"/>
        </w:rPr>
        <w:t>(PEM) WECCO’. </w:t>
      </w:r>
    </w:p>
    <w:p w14:paraId="4878AEF2" w14:textId="77777777" w:rsidR="00911745" w:rsidRPr="00911745" w:rsidRDefault="00911745" w:rsidP="00911745">
      <w:pPr>
        <w:spacing w:before="120" w:after="120" w:line="259" w:lineRule="auto"/>
        <w:jc w:val="both"/>
        <w:rPr>
          <w:rFonts w:eastAsia="Georgia" w:cs="Georgia"/>
          <w:color w:val="auto"/>
          <w:sz w:val="22"/>
          <w:lang w:val="fr-FR"/>
        </w:rPr>
      </w:pPr>
      <w:r w:rsidRPr="00911745">
        <w:rPr>
          <w:rFonts w:eastAsia="Georgia" w:cs="Georgia"/>
          <w:color w:val="auto"/>
          <w:sz w:val="22"/>
          <w:lang w:val="fr-FR"/>
        </w:rPr>
        <w:t xml:space="preserve">Ce projet vise à améliorer la </w:t>
      </w:r>
      <w:r w:rsidRPr="00911745">
        <w:rPr>
          <w:rFonts w:eastAsia="Georgia" w:cs="Georgia"/>
          <w:b/>
          <w:bCs/>
          <w:color w:val="auto"/>
          <w:sz w:val="22"/>
          <w:lang w:val="fr-FR"/>
        </w:rPr>
        <w:t>performance des entreprises sénégalaises</w:t>
      </w:r>
      <w:r w:rsidRPr="00911745">
        <w:rPr>
          <w:rFonts w:eastAsia="Georgia" w:cs="Georgia"/>
          <w:color w:val="auto"/>
          <w:sz w:val="22"/>
          <w:lang w:val="fr-FR"/>
        </w:rPr>
        <w:t xml:space="preserve"> et la </w:t>
      </w:r>
      <w:r w:rsidRPr="00911745">
        <w:rPr>
          <w:rFonts w:eastAsia="Georgia" w:cs="Georgia"/>
          <w:b/>
          <w:bCs/>
          <w:color w:val="auto"/>
          <w:sz w:val="22"/>
          <w:lang w:val="fr-FR"/>
        </w:rPr>
        <w:t>gouvernance de la mobilité humaine</w:t>
      </w:r>
      <w:r w:rsidRPr="00911745">
        <w:rPr>
          <w:rFonts w:eastAsia="Georgia" w:cs="Georgia"/>
          <w:color w:val="auto"/>
          <w:sz w:val="22"/>
          <w:lang w:val="fr-FR"/>
        </w:rPr>
        <w:t xml:space="preserve">, grâce à son approche innovante de mobilité et de développement de partenariats durables.  En promouvant les opportunités de </w:t>
      </w:r>
      <w:r w:rsidRPr="00911745">
        <w:rPr>
          <w:rFonts w:eastAsia="Georgia" w:cs="Georgia"/>
          <w:b/>
          <w:bCs/>
          <w:color w:val="auto"/>
          <w:sz w:val="22"/>
          <w:lang w:val="fr-FR"/>
        </w:rPr>
        <w:t xml:space="preserve">partenariats </w:t>
      </w:r>
      <w:r w:rsidRPr="00911745">
        <w:rPr>
          <w:rFonts w:eastAsia="Georgia" w:cs="Georgia"/>
          <w:color w:val="auto"/>
          <w:sz w:val="22"/>
          <w:lang w:val="fr-FR"/>
        </w:rPr>
        <w:t xml:space="preserve">entre acteurs de l’écosystème dans le double espace, l'action teste comment la </w:t>
      </w:r>
      <w:r w:rsidRPr="00911745">
        <w:rPr>
          <w:rFonts w:eastAsia="Georgia" w:cs="Georgia"/>
          <w:b/>
          <w:bCs/>
          <w:color w:val="auto"/>
          <w:sz w:val="22"/>
          <w:lang w:val="fr-FR"/>
        </w:rPr>
        <w:t>circularité</w:t>
      </w:r>
      <w:r w:rsidRPr="00911745">
        <w:rPr>
          <w:rFonts w:eastAsia="Georgia" w:cs="Georgia"/>
          <w:color w:val="auto"/>
          <w:sz w:val="22"/>
          <w:lang w:val="fr-FR"/>
        </w:rPr>
        <w:t xml:space="preserve"> sous un régime de visa d'affaires permet d'ouvrir des voies légales durables entre le Sénégal et la Belgique, en créant de la valeur ajoutée au sein des entreprises. La mobilité représente donc un outil supplémentaire pour promouvoir l’Entrepreneuriat International, s’ouvrir à de nouveaux marchés, chercher de nouveaux partenaires et clients et identifier des nouvelles opportunités pour obtenir un avantage concurrentiel.</w:t>
      </w:r>
    </w:p>
    <w:p w14:paraId="58DC5EC4" w14:textId="77777777" w:rsidR="00911745" w:rsidRPr="00911745" w:rsidRDefault="00911745" w:rsidP="00911745">
      <w:pPr>
        <w:spacing w:before="120" w:after="120" w:line="259" w:lineRule="auto"/>
        <w:jc w:val="both"/>
        <w:rPr>
          <w:rFonts w:eastAsia="Georgia" w:cs="Georgia"/>
          <w:color w:val="auto"/>
          <w:sz w:val="22"/>
          <w:lang w:val="fr"/>
        </w:rPr>
      </w:pPr>
      <w:r w:rsidRPr="00911745">
        <w:rPr>
          <w:rFonts w:eastAsia="Georgia" w:cs="Georgia"/>
          <w:color w:val="auto"/>
          <w:sz w:val="22"/>
          <w:lang w:val="fr-FR"/>
        </w:rPr>
        <w:t xml:space="preserve">En se faisant, il est nécessaire de mettre en place un dispositif de suivi capable de produire des résultats de recherche novateurs, qui puisse analyser le </w:t>
      </w:r>
      <w:bookmarkStart w:id="181" w:name="_Int_Odpl5SW5"/>
      <w:proofErr w:type="gramStart"/>
      <w:r w:rsidRPr="00911745">
        <w:rPr>
          <w:rFonts w:eastAsia="Georgia" w:cs="Georgia"/>
          <w:color w:val="auto"/>
          <w:sz w:val="22"/>
          <w:lang w:val="fr-FR"/>
        </w:rPr>
        <w:t>déroulé</w:t>
      </w:r>
      <w:bookmarkEnd w:id="181"/>
      <w:proofErr w:type="gramEnd"/>
      <w:r w:rsidRPr="00911745">
        <w:rPr>
          <w:rFonts w:eastAsia="Georgia" w:cs="Georgia"/>
          <w:color w:val="auto"/>
          <w:sz w:val="22"/>
          <w:lang w:val="fr-FR"/>
        </w:rPr>
        <w:t xml:space="preserve"> du projet, étudier les profils et comportements entrepreneuriaux orienté vers l’innovation, les différents écosystèmes et les capacités des entreprises à exploiter de nouvelles opportunités. </w:t>
      </w:r>
    </w:p>
    <w:p w14:paraId="2B6A692B" w14:textId="77777777" w:rsidR="00911745" w:rsidRDefault="00911745" w:rsidP="00911745">
      <w:pPr>
        <w:spacing w:line="259" w:lineRule="auto"/>
        <w:jc w:val="both"/>
        <w:rPr>
          <w:rFonts w:eastAsia="Georgia" w:cs="Georgia"/>
          <w:color w:val="auto"/>
          <w:sz w:val="22"/>
          <w:lang w:val="fr"/>
        </w:rPr>
      </w:pPr>
      <w:r w:rsidRPr="00911745">
        <w:rPr>
          <w:rFonts w:eastAsia="Georgia" w:cs="Georgia"/>
          <w:color w:val="auto"/>
          <w:sz w:val="22"/>
          <w:lang w:val="fr"/>
        </w:rPr>
        <w:t xml:space="preserve">La recherche-action, grâce à son évaluation en temps réel par un.es/des chercheures impliqués dans le processus en cours et en planifiant des cadres d'apprentissage fréquents, peut aboutir à des résultats de recherche novateurs. </w:t>
      </w:r>
      <w:r w:rsidRPr="00911745">
        <w:rPr>
          <w:rFonts w:eastAsia="Georgia" w:cs="Georgia"/>
          <w:color w:val="auto"/>
          <w:sz w:val="22"/>
          <w:lang w:val="fr-FR"/>
        </w:rPr>
        <w:t>L</w:t>
      </w:r>
      <w:r w:rsidRPr="00911745">
        <w:rPr>
          <w:rFonts w:eastAsia="Georgia" w:cs="Georgia"/>
          <w:color w:val="auto"/>
          <w:sz w:val="22"/>
          <w:lang w:val="fr"/>
        </w:rPr>
        <w:t xml:space="preserve">'approche de base de la recherche-action a le potentiel de produire des résultats qui puisse alimenter le cadre de dialogue publique concernant la mobilité professionnelle et les partenariats pour la mobilité des compétences (PMC)  </w:t>
      </w:r>
    </w:p>
    <w:p w14:paraId="59159A56" w14:textId="08F615CC" w:rsidR="00911745" w:rsidRPr="00911745" w:rsidRDefault="00911745" w:rsidP="00911745">
      <w:pPr>
        <w:spacing w:line="259" w:lineRule="auto"/>
        <w:jc w:val="both"/>
        <w:rPr>
          <w:rFonts w:eastAsia="Georgia" w:cs="Georgia"/>
          <w:color w:val="auto"/>
          <w:sz w:val="22"/>
          <w:lang w:val="fr"/>
        </w:rPr>
      </w:pPr>
      <w:r w:rsidRPr="00911745">
        <w:rPr>
          <w:rFonts w:ascii="Calibri" w:eastAsia="Times New Roman" w:hAnsi="Calibri"/>
          <w:b/>
          <w:color w:val="D81A1A"/>
          <w:sz w:val="28"/>
          <w:szCs w:val="26"/>
          <w:lang w:val="fr-FR" w:eastAsia="fr-FR"/>
        </w:rPr>
        <w:t>5.2 Présentation du projet PEM</w:t>
      </w:r>
    </w:p>
    <w:p w14:paraId="2CCEB42E" w14:textId="77777777" w:rsidR="00911745" w:rsidRPr="00911745" w:rsidRDefault="00911745" w:rsidP="00911745">
      <w:pPr>
        <w:spacing w:line="259" w:lineRule="auto"/>
        <w:jc w:val="both"/>
        <w:rPr>
          <w:rFonts w:eastAsia="Georgia" w:cs="Georgia"/>
          <w:color w:val="auto"/>
          <w:sz w:val="22"/>
          <w:lang w:val="fr"/>
        </w:rPr>
      </w:pPr>
      <w:r w:rsidRPr="00911745">
        <w:rPr>
          <w:rFonts w:eastAsia="Georgia" w:cs="Georgia"/>
          <w:color w:val="auto"/>
          <w:sz w:val="22"/>
          <w:lang w:val="fr"/>
        </w:rPr>
        <w:t>L'objectif général du PEM est d’améliorer la performance des entreprises sénégalaises en testant une approche innovante de mobilité temporaire entre les opérateurs économiques du Sénégal et de la Belgique, dans le but de créer des partenariats durables et gagnant-gagnant.</w:t>
      </w:r>
    </w:p>
    <w:p w14:paraId="10E30183"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Le projet </w:t>
      </w:r>
      <w:r w:rsidRPr="00911745">
        <w:rPr>
          <w:rFonts w:eastAsia="Georgia" w:cs="Georgia"/>
          <w:i/>
          <w:iCs/>
          <w:color w:val="auto"/>
          <w:szCs w:val="21"/>
          <w:lang w:val="fr"/>
        </w:rPr>
        <w:t>PEM WECCO entreprendre</w:t>
      </w:r>
      <w:r w:rsidRPr="00911745">
        <w:rPr>
          <w:rFonts w:eastAsia="Georgia" w:cs="Georgia"/>
          <w:color w:val="auto"/>
          <w:szCs w:val="21"/>
          <w:lang w:val="fr"/>
        </w:rPr>
        <w:t xml:space="preserve"> (</w:t>
      </w:r>
      <w:proofErr w:type="spellStart"/>
      <w:r w:rsidRPr="00911745">
        <w:rPr>
          <w:rFonts w:eastAsia="Georgia" w:cs="Georgia"/>
          <w:color w:val="auto"/>
          <w:szCs w:val="21"/>
          <w:lang w:val="fr"/>
        </w:rPr>
        <w:t>Wecco</w:t>
      </w:r>
      <w:proofErr w:type="spellEnd"/>
      <w:r w:rsidRPr="00911745">
        <w:rPr>
          <w:rFonts w:eastAsia="Georgia" w:cs="Georgia"/>
          <w:color w:val="auto"/>
          <w:szCs w:val="21"/>
          <w:lang w:val="fr"/>
        </w:rPr>
        <w:t xml:space="preserve"> signifie échange en Wolof) est profondément ancré dans les deux pays de mise en œuvre vise à soutenir l'écosystème entrepreneurial sénégalais et belge/diaspora. Il propose un modèle de mobilité circulaire pour 60 entrepreneur.es senegalais.es qui ont développé un projet entrepreneurial innovant, et pour qui la mobilité en Belgique représente une opportunité de créer de la </w:t>
      </w:r>
      <w:r w:rsidRPr="00911745">
        <w:rPr>
          <w:rFonts w:eastAsia="Georgia" w:cs="Georgia"/>
          <w:b/>
          <w:bCs/>
          <w:color w:val="auto"/>
          <w:szCs w:val="21"/>
          <w:lang w:val="fr"/>
        </w:rPr>
        <w:t>valeur</w:t>
      </w:r>
      <w:r w:rsidRPr="00911745">
        <w:rPr>
          <w:rFonts w:eastAsia="Georgia" w:cs="Georgia"/>
          <w:color w:val="auto"/>
          <w:szCs w:val="21"/>
          <w:lang w:val="fr"/>
        </w:rPr>
        <w:t xml:space="preserve"> </w:t>
      </w:r>
      <w:r w:rsidRPr="00911745">
        <w:rPr>
          <w:rFonts w:eastAsia="Georgia" w:cs="Georgia"/>
          <w:b/>
          <w:bCs/>
          <w:color w:val="auto"/>
          <w:szCs w:val="21"/>
          <w:lang w:val="fr"/>
        </w:rPr>
        <w:t>ajoutée</w:t>
      </w:r>
      <w:r w:rsidRPr="00911745">
        <w:rPr>
          <w:rFonts w:eastAsia="Georgia" w:cs="Georgia"/>
          <w:color w:val="auto"/>
          <w:szCs w:val="21"/>
          <w:lang w:val="fr"/>
        </w:rPr>
        <w:t xml:space="preserve">. Le but étant de renforcer les compétences de tous les acteurs impliqués dans le processus de mobilité circulaire et/ou temporaire autour d'un projet professionnel ou d'une entreprise existante. Cela inclut les acteurs publics et privés concernés et bien sûr les entreprises belges et sénégalaises sous leurs différentes formes. </w:t>
      </w:r>
    </w:p>
    <w:p w14:paraId="6FBDA5E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lastRenderedPageBreak/>
        <w:t xml:space="preserve"> L’action du </w:t>
      </w:r>
      <w:r w:rsidRPr="00911745">
        <w:rPr>
          <w:rFonts w:eastAsia="Georgia" w:cs="Georgia"/>
          <w:i/>
          <w:iCs/>
          <w:color w:val="auto"/>
          <w:szCs w:val="21"/>
          <w:lang w:val="fr"/>
        </w:rPr>
        <w:t>PEM WECCO</w:t>
      </w:r>
      <w:r w:rsidRPr="00911745">
        <w:rPr>
          <w:rFonts w:eastAsia="Georgia" w:cs="Georgia"/>
          <w:color w:val="auto"/>
          <w:szCs w:val="21"/>
          <w:lang w:val="fr"/>
        </w:rPr>
        <w:t xml:space="preserve"> s’intègre et est complémentaire aux missions des agences économiques belges et sénégalaises et à l’action des autres acteurs pertinentes, tels que les incubateurs, les SAE et associations de la diaspora. De manière générale ce projet entend contribuer au </w:t>
      </w:r>
      <w:r w:rsidRPr="00911745">
        <w:rPr>
          <w:rFonts w:eastAsia="Georgia" w:cs="Georgia"/>
          <w:b/>
          <w:bCs/>
          <w:color w:val="auto"/>
          <w:szCs w:val="21"/>
          <w:lang w:val="fr"/>
        </w:rPr>
        <w:t>dialogue sur la gouvernance de la mobilité humaine</w:t>
      </w:r>
      <w:r w:rsidRPr="00911745">
        <w:rPr>
          <w:rFonts w:eastAsia="Georgia" w:cs="Georgia"/>
          <w:color w:val="auto"/>
          <w:szCs w:val="21"/>
          <w:lang w:val="fr"/>
        </w:rPr>
        <w:t xml:space="preserve">. Il compte sur la collaboration des institutions compétentes des deux Pays afin de : </w:t>
      </w:r>
    </w:p>
    <w:p w14:paraId="59935CCC" w14:textId="77777777" w:rsidR="00911745" w:rsidRPr="00911745" w:rsidRDefault="00911745">
      <w:pPr>
        <w:numPr>
          <w:ilvl w:val="0"/>
          <w:numId w:val="41"/>
        </w:numPr>
        <w:spacing w:line="259" w:lineRule="auto"/>
        <w:contextualSpacing/>
        <w:jc w:val="both"/>
        <w:rPr>
          <w:rFonts w:eastAsia="Georgia" w:cs="Georgia"/>
          <w:color w:val="auto"/>
          <w:szCs w:val="21"/>
          <w:lang w:val="fr"/>
        </w:rPr>
      </w:pPr>
      <w:r w:rsidRPr="00911745">
        <w:rPr>
          <w:rFonts w:eastAsia="Georgia" w:cs="Georgia"/>
          <w:b/>
          <w:bCs/>
          <w:color w:val="auto"/>
          <w:szCs w:val="21"/>
          <w:lang w:val="fr"/>
        </w:rPr>
        <w:t>(Objectif spécifique) 1</w:t>
      </w:r>
      <w:r w:rsidRPr="00911745">
        <w:rPr>
          <w:rFonts w:eastAsia="Georgia" w:cs="Georgia"/>
          <w:color w:val="auto"/>
          <w:szCs w:val="21"/>
          <w:lang w:val="fr"/>
        </w:rPr>
        <w:t xml:space="preserve"> Améliorer la </w:t>
      </w:r>
      <w:r w:rsidRPr="00911745">
        <w:rPr>
          <w:rFonts w:eastAsia="Georgia" w:cs="Georgia"/>
          <w:b/>
          <w:bCs/>
          <w:color w:val="auto"/>
          <w:szCs w:val="21"/>
          <w:lang w:val="fr"/>
        </w:rPr>
        <w:t>performance</w:t>
      </w:r>
      <w:r w:rsidRPr="00911745">
        <w:rPr>
          <w:rFonts w:eastAsia="Georgia" w:cs="Georgia"/>
          <w:color w:val="auto"/>
          <w:szCs w:val="21"/>
          <w:lang w:val="fr"/>
        </w:rPr>
        <w:t xml:space="preserve"> des entreprises sénégalaises en créant des opportunités de partenariat et d’apprentissages avec des entreprises belges et des incubateurs  </w:t>
      </w:r>
    </w:p>
    <w:p w14:paraId="31B73D16" w14:textId="6056458F" w:rsidR="00911745" w:rsidRDefault="00911745">
      <w:pPr>
        <w:numPr>
          <w:ilvl w:val="0"/>
          <w:numId w:val="41"/>
        </w:numPr>
        <w:spacing w:line="259" w:lineRule="auto"/>
        <w:contextualSpacing/>
        <w:jc w:val="both"/>
        <w:rPr>
          <w:rFonts w:eastAsia="Georgia" w:cs="Georgia"/>
          <w:color w:val="auto"/>
          <w:szCs w:val="21"/>
          <w:lang w:val="fr"/>
        </w:rPr>
      </w:pPr>
      <w:r w:rsidRPr="00911745">
        <w:rPr>
          <w:rFonts w:eastAsia="Georgia" w:cs="Georgia"/>
          <w:b/>
          <w:bCs/>
          <w:color w:val="auto"/>
          <w:szCs w:val="21"/>
          <w:lang w:val="fr"/>
        </w:rPr>
        <w:t>(Objectif spécifique 2)</w:t>
      </w:r>
      <w:r w:rsidRPr="00911745">
        <w:rPr>
          <w:rFonts w:eastAsia="Georgia" w:cs="Georgia"/>
          <w:color w:val="auto"/>
          <w:szCs w:val="21"/>
          <w:lang w:val="fr"/>
        </w:rPr>
        <w:t xml:space="preserve"> Appuyer la co-construction de </w:t>
      </w:r>
      <w:r w:rsidRPr="00911745">
        <w:rPr>
          <w:rFonts w:eastAsia="Georgia" w:cs="Georgia"/>
          <w:b/>
          <w:bCs/>
          <w:color w:val="auto"/>
          <w:szCs w:val="21"/>
          <w:lang w:val="fr"/>
        </w:rPr>
        <w:t>partenariats</w:t>
      </w:r>
      <w:r w:rsidRPr="00911745">
        <w:rPr>
          <w:rFonts w:eastAsia="Georgia" w:cs="Georgia"/>
          <w:color w:val="auto"/>
          <w:szCs w:val="21"/>
          <w:lang w:val="fr"/>
        </w:rPr>
        <w:t xml:space="preserve"> durables entre les acteurs belges et sénégalais impliqués dans les questions migratoires et de mobilité par la capitalisation des expériences de ce projet. </w:t>
      </w:r>
    </w:p>
    <w:p w14:paraId="68B77482" w14:textId="60FD9F34" w:rsidR="00B519B1" w:rsidRDefault="00B519B1" w:rsidP="00B519B1">
      <w:pPr>
        <w:spacing w:line="259" w:lineRule="auto"/>
        <w:ind w:left="720"/>
        <w:contextualSpacing/>
        <w:jc w:val="both"/>
        <w:rPr>
          <w:rFonts w:eastAsia="Georgia" w:cs="Georgia"/>
          <w:b/>
          <w:bCs/>
          <w:color w:val="auto"/>
          <w:szCs w:val="21"/>
          <w:lang w:val="fr"/>
        </w:rPr>
      </w:pPr>
    </w:p>
    <w:p w14:paraId="7CD17104" w14:textId="77777777" w:rsidR="00B519B1" w:rsidRPr="00911745" w:rsidRDefault="00B519B1" w:rsidP="00B519B1">
      <w:pPr>
        <w:spacing w:line="259" w:lineRule="auto"/>
        <w:ind w:left="720"/>
        <w:contextualSpacing/>
        <w:jc w:val="both"/>
        <w:rPr>
          <w:rFonts w:eastAsia="Georgia" w:cs="Georgia"/>
          <w:color w:val="auto"/>
          <w:szCs w:val="21"/>
          <w:lang w:val="fr"/>
        </w:rPr>
      </w:pPr>
    </w:p>
    <w:p w14:paraId="48F9F499" w14:textId="77777777" w:rsidR="00B519B1" w:rsidRPr="00B519B1" w:rsidRDefault="00B519B1" w:rsidP="00B519B1">
      <w:pPr>
        <w:spacing w:line="259" w:lineRule="auto"/>
        <w:jc w:val="both"/>
        <w:rPr>
          <w:rFonts w:ascii="Calibri" w:eastAsia="Times New Roman" w:hAnsi="Calibri"/>
          <w:b/>
          <w:color w:val="D81A1A"/>
          <w:sz w:val="28"/>
          <w:szCs w:val="26"/>
          <w:lang w:val="fr-FR" w:eastAsia="fr-FR"/>
        </w:rPr>
      </w:pPr>
      <w:r w:rsidRPr="00B519B1">
        <w:rPr>
          <w:rFonts w:ascii="Calibri" w:eastAsia="Times New Roman" w:hAnsi="Calibri"/>
          <w:b/>
          <w:color w:val="D81A1A"/>
          <w:sz w:val="28"/>
          <w:szCs w:val="26"/>
          <w:lang w:val="fr-FR" w:eastAsia="fr-FR"/>
        </w:rPr>
        <w:t xml:space="preserve">5.3 </w:t>
      </w:r>
      <w:r w:rsidR="00911745" w:rsidRPr="00911745">
        <w:rPr>
          <w:rFonts w:ascii="Calibri" w:eastAsia="Times New Roman" w:hAnsi="Calibri"/>
          <w:b/>
          <w:color w:val="D81A1A"/>
          <w:sz w:val="28"/>
          <w:szCs w:val="26"/>
          <w:lang w:val="fr-FR" w:eastAsia="fr-FR"/>
        </w:rPr>
        <w:t>Objectifs, méthodologie et rôles du marché</w:t>
      </w:r>
    </w:p>
    <w:p w14:paraId="2695F3E7" w14:textId="47367F78" w:rsidR="00911745" w:rsidRPr="00911745" w:rsidRDefault="00911745" w:rsidP="00B519B1">
      <w:pPr>
        <w:keepNext/>
        <w:spacing w:before="40" w:after="0" w:line="259" w:lineRule="auto"/>
        <w:jc w:val="both"/>
        <w:outlineLvl w:val="1"/>
        <w:rPr>
          <w:rFonts w:eastAsia="Georgia" w:cs="Georgia"/>
          <w:b/>
          <w:bCs/>
          <w:color w:val="auto"/>
          <w:sz w:val="28"/>
          <w:szCs w:val="28"/>
          <w:lang w:val="fr"/>
        </w:rPr>
      </w:pPr>
      <w:r w:rsidRPr="00911745">
        <w:rPr>
          <w:rFonts w:eastAsia="Georgia" w:cs="Georgia"/>
          <w:b/>
          <w:bCs/>
          <w:color w:val="auto"/>
          <w:sz w:val="28"/>
          <w:szCs w:val="28"/>
          <w:lang w:val="fr"/>
        </w:rPr>
        <w:t xml:space="preserve"> </w:t>
      </w:r>
      <w:bookmarkStart w:id="182" w:name="_Toc118793765"/>
      <w:r w:rsidR="00B519B1">
        <w:rPr>
          <w:rFonts w:eastAsia="Georgia" w:cs="Georgia"/>
          <w:b/>
          <w:bCs/>
          <w:color w:val="auto"/>
          <w:sz w:val="24"/>
          <w:szCs w:val="24"/>
          <w:lang w:val="fr"/>
        </w:rPr>
        <w:t>5</w:t>
      </w:r>
      <w:r w:rsidRPr="00911745">
        <w:rPr>
          <w:rFonts w:eastAsia="Georgia" w:cs="Georgia"/>
          <w:b/>
          <w:bCs/>
          <w:color w:val="auto"/>
          <w:sz w:val="24"/>
          <w:szCs w:val="24"/>
          <w:lang w:val="fr"/>
        </w:rPr>
        <w:t>.</w:t>
      </w:r>
      <w:r w:rsidR="00B519B1">
        <w:rPr>
          <w:rFonts w:eastAsia="Georgia" w:cs="Georgia"/>
          <w:b/>
          <w:bCs/>
          <w:color w:val="auto"/>
          <w:sz w:val="24"/>
          <w:szCs w:val="24"/>
          <w:lang w:val="fr"/>
        </w:rPr>
        <w:t>3</w:t>
      </w:r>
      <w:r w:rsidRPr="00911745">
        <w:rPr>
          <w:rFonts w:eastAsia="Georgia" w:cs="Georgia"/>
          <w:b/>
          <w:bCs/>
          <w:color w:val="auto"/>
          <w:sz w:val="24"/>
          <w:szCs w:val="24"/>
          <w:lang w:val="fr"/>
        </w:rPr>
        <w:t>.1</w:t>
      </w:r>
      <w:r w:rsidRPr="00911745">
        <w:rPr>
          <w:rFonts w:eastAsia="Georgia" w:cs="Georgia"/>
          <w:b/>
          <w:bCs/>
          <w:color w:val="auto"/>
          <w:sz w:val="14"/>
          <w:szCs w:val="14"/>
          <w:lang w:val="fr"/>
        </w:rPr>
        <w:t xml:space="preserve">        </w:t>
      </w:r>
      <w:r w:rsidRPr="00911745">
        <w:rPr>
          <w:rFonts w:eastAsia="Georgia" w:cs="Georgia"/>
          <w:b/>
          <w:bCs/>
          <w:color w:val="auto"/>
          <w:sz w:val="24"/>
          <w:szCs w:val="24"/>
          <w:lang w:val="fr"/>
        </w:rPr>
        <w:t>Objectif global de la recherche action</w:t>
      </w:r>
      <w:bookmarkEnd w:id="182"/>
      <w:r w:rsidRPr="00911745">
        <w:rPr>
          <w:rFonts w:eastAsia="Georgia" w:cs="Georgia"/>
          <w:b/>
          <w:bCs/>
          <w:color w:val="auto"/>
          <w:sz w:val="24"/>
          <w:szCs w:val="24"/>
          <w:lang w:val="fr"/>
        </w:rPr>
        <w:t xml:space="preserve"> </w:t>
      </w:r>
    </w:p>
    <w:p w14:paraId="61BAA2E2" w14:textId="77777777" w:rsidR="00911745" w:rsidRPr="00911745" w:rsidRDefault="00911745" w:rsidP="00911745">
      <w:pPr>
        <w:tabs>
          <w:tab w:val="left" w:pos="720"/>
        </w:tabs>
        <w:spacing w:line="259" w:lineRule="auto"/>
        <w:rPr>
          <w:rFonts w:eastAsia="Georgia" w:cs="Georgia"/>
          <w:color w:val="auto"/>
          <w:sz w:val="22"/>
          <w:lang w:val="fr"/>
        </w:rPr>
      </w:pPr>
    </w:p>
    <w:p w14:paraId="50079A4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L’objectif visé dans ce marché de services à un volet opérationnel et un volet stratégique :  </w:t>
      </w:r>
    </w:p>
    <w:p w14:paraId="4EB5ADDE" w14:textId="77777777" w:rsidR="00911745" w:rsidRPr="00911745" w:rsidRDefault="00911745" w:rsidP="4C4DDFA5">
      <w:pPr>
        <w:numPr>
          <w:ilvl w:val="0"/>
          <w:numId w:val="40"/>
        </w:numPr>
        <w:spacing w:line="259" w:lineRule="auto"/>
        <w:contextualSpacing/>
        <w:jc w:val="both"/>
        <w:rPr>
          <w:rFonts w:eastAsia="Georgia" w:cs="Georgia"/>
          <w:color w:val="auto"/>
          <w:lang w:val="fr"/>
        </w:rPr>
      </w:pPr>
      <w:r w:rsidRPr="4C4DDFA5">
        <w:rPr>
          <w:rFonts w:eastAsia="Georgia" w:cs="Georgia"/>
          <w:color w:val="auto"/>
        </w:rPr>
        <w:t xml:space="preserve">Analyser les profils d’entrepreneurs/entreprises sélectionnées et analyser la valeur ajoutée de ce projet pour leur business, tout en créant un capital de connaissances </w:t>
      </w:r>
      <w:r w:rsidRPr="4C4DDFA5">
        <w:rPr>
          <w:rFonts w:eastAsia="Georgia" w:cs="Georgia"/>
          <w:color w:val="auto"/>
          <w:lang w:val="fr"/>
        </w:rPr>
        <w:t xml:space="preserve">afin de </w:t>
      </w:r>
      <w:proofErr w:type="spellStart"/>
      <w:r w:rsidRPr="4C4DDFA5">
        <w:rPr>
          <w:rFonts w:eastAsia="Georgia" w:cs="Georgia"/>
          <w:color w:val="auto"/>
          <w:lang w:val="fr"/>
        </w:rPr>
        <w:t>co-construire</w:t>
      </w:r>
      <w:proofErr w:type="spellEnd"/>
      <w:r w:rsidRPr="4C4DDFA5">
        <w:rPr>
          <w:rFonts w:eastAsia="Georgia" w:cs="Georgia"/>
          <w:color w:val="auto"/>
          <w:lang w:val="fr"/>
        </w:rPr>
        <w:t xml:space="preserve"> un modèle réplicable de projet sur la mobilité professionnelle</w:t>
      </w:r>
    </w:p>
    <w:p w14:paraId="2BB1F143" w14:textId="634DC33F" w:rsidR="4C4DDFA5" w:rsidRDefault="4C4DDFA5" w:rsidP="4C4DDFA5">
      <w:pPr>
        <w:spacing w:line="259" w:lineRule="auto"/>
        <w:contextualSpacing/>
        <w:jc w:val="both"/>
        <w:rPr>
          <w:rFonts w:eastAsia="Georgia" w:cs="Georgia"/>
          <w:color w:val="auto"/>
          <w:lang w:val="fr"/>
        </w:rPr>
      </w:pPr>
    </w:p>
    <w:p w14:paraId="2ADBF9F6" w14:textId="77777777" w:rsidR="00911745" w:rsidRPr="00911745" w:rsidRDefault="00911745" w:rsidP="4C4DDFA5">
      <w:pPr>
        <w:numPr>
          <w:ilvl w:val="0"/>
          <w:numId w:val="40"/>
        </w:numPr>
        <w:spacing w:line="259" w:lineRule="auto"/>
        <w:contextualSpacing/>
        <w:jc w:val="both"/>
        <w:rPr>
          <w:rFonts w:eastAsia="Georgia" w:cs="Georgia"/>
          <w:color w:val="auto"/>
          <w:lang w:val="fr"/>
        </w:rPr>
      </w:pPr>
      <w:r w:rsidRPr="4C4DDFA5">
        <w:rPr>
          <w:rFonts w:eastAsia="Georgia" w:cs="Georgia"/>
          <w:color w:val="auto"/>
          <w:lang w:val="fr"/>
        </w:rPr>
        <w:t>Animer des cadres de concertation et de dialogue entre acteurs publics et privés, nourris par des notes opérationnelles du PEM (à travers une méthodologie agile), sur la question de la gouvernance de la mobilité, de la mobilisation du secteur privé et de la diaspora et des acteurs de la future stratégie migratoire du Sénégal.</w:t>
      </w:r>
    </w:p>
    <w:p w14:paraId="2AE59D7A" w14:textId="69C6DB03" w:rsidR="4C4DDFA5" w:rsidRDefault="4C4DDFA5" w:rsidP="4C4DDFA5">
      <w:pPr>
        <w:spacing w:line="259" w:lineRule="auto"/>
        <w:contextualSpacing/>
        <w:jc w:val="both"/>
        <w:rPr>
          <w:rFonts w:eastAsia="Georgia" w:cs="Georgia"/>
          <w:color w:val="auto"/>
          <w:lang w:val="fr"/>
        </w:rPr>
      </w:pPr>
    </w:p>
    <w:p w14:paraId="541123D0"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Il est proposé que la Recherche Action soit utilisée pour réfléchir sur les hypothèses de base du projet, y compris l’approche proposée et les acteurs impliqués, afin de tester ces hypothèses en temps réel et pouvoir éventuellement réorienter les actions du projet ou de futurs projets de mobilité du travail mis en œuvre par </w:t>
      </w:r>
      <w:proofErr w:type="spellStart"/>
      <w:r w:rsidRPr="00911745">
        <w:rPr>
          <w:rFonts w:eastAsia="Georgia" w:cs="Georgia"/>
          <w:color w:val="auto"/>
          <w:szCs w:val="21"/>
          <w:lang w:val="fr"/>
        </w:rPr>
        <w:t>Enabel</w:t>
      </w:r>
      <w:proofErr w:type="spellEnd"/>
      <w:r w:rsidRPr="00911745">
        <w:rPr>
          <w:rFonts w:eastAsia="Georgia" w:cs="Georgia"/>
          <w:color w:val="auto"/>
          <w:szCs w:val="21"/>
          <w:lang w:val="fr"/>
        </w:rPr>
        <w:t xml:space="preserve">.  </w:t>
      </w:r>
    </w:p>
    <w:p w14:paraId="3097CD6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L'intervention pilote teste l'utilisation du visa d’affaires</w:t>
      </w:r>
      <w:r w:rsidRPr="00911745">
        <w:rPr>
          <w:rFonts w:eastAsia="Georgia" w:cs="Georgia"/>
          <w:color w:val="auto"/>
          <w:szCs w:val="21"/>
          <w:vertAlign w:val="superscript"/>
          <w:lang w:val="fr"/>
        </w:rPr>
        <w:t>3</w:t>
      </w:r>
      <w:r w:rsidRPr="00911745">
        <w:rPr>
          <w:rFonts w:eastAsia="Georgia" w:cs="Georgia"/>
          <w:color w:val="auto"/>
          <w:szCs w:val="21"/>
          <w:lang w:val="fr"/>
        </w:rPr>
        <w:t xml:space="preserve"> à entrées multiples au profit de petits entrepreneurs accompagnés par </w:t>
      </w:r>
      <w:proofErr w:type="spellStart"/>
      <w:r w:rsidRPr="00911745">
        <w:rPr>
          <w:rFonts w:eastAsia="Georgia" w:cs="Georgia"/>
          <w:color w:val="auto"/>
          <w:szCs w:val="21"/>
          <w:lang w:val="fr"/>
        </w:rPr>
        <w:t>Enabel</w:t>
      </w:r>
      <w:proofErr w:type="spellEnd"/>
      <w:r w:rsidRPr="00911745">
        <w:rPr>
          <w:rFonts w:eastAsia="Georgia" w:cs="Georgia"/>
          <w:color w:val="auto"/>
          <w:szCs w:val="21"/>
          <w:lang w:val="fr"/>
        </w:rPr>
        <w:t xml:space="preserve">. Ce test implique plusieurs acteurs aux niveau institutionnel et opérationnel, tant au Sénégal qu'en Belgique :  </w:t>
      </w:r>
    </w:p>
    <w:p w14:paraId="4AB00FBC" w14:textId="77777777" w:rsidR="00911745" w:rsidRPr="00911745" w:rsidRDefault="00911745" w:rsidP="00911745">
      <w:pPr>
        <w:spacing w:line="259" w:lineRule="auto"/>
        <w:ind w:left="720"/>
        <w:jc w:val="both"/>
        <w:rPr>
          <w:rFonts w:eastAsia="Georgia" w:cs="Georgia"/>
          <w:color w:val="auto"/>
          <w:szCs w:val="21"/>
          <w:lang w:val="fr"/>
        </w:rPr>
      </w:pPr>
      <w:r w:rsidRPr="00911745">
        <w:rPr>
          <w:rFonts w:eastAsia="Georgia" w:cs="Georgia"/>
          <w:color w:val="auto"/>
          <w:szCs w:val="21"/>
          <w:lang w:val="fr"/>
        </w:rPr>
        <w:t xml:space="preserve">(i) </w:t>
      </w:r>
      <w:r w:rsidRPr="00911745">
        <w:rPr>
          <w:rFonts w:eastAsia="Georgia" w:cs="Georgia"/>
          <w:b/>
          <w:bCs/>
          <w:color w:val="auto"/>
          <w:szCs w:val="21"/>
          <w:lang w:val="fr"/>
        </w:rPr>
        <w:t>le niveau des acteurs institutionnels régissant la mobilité</w:t>
      </w:r>
      <w:r w:rsidRPr="00911745">
        <w:rPr>
          <w:rFonts w:eastAsia="Georgia" w:cs="Georgia"/>
          <w:color w:val="auto"/>
          <w:szCs w:val="21"/>
          <w:lang w:val="fr"/>
        </w:rPr>
        <w:t xml:space="preserve"> au Sénégal et en Belgique,  </w:t>
      </w:r>
    </w:p>
    <w:p w14:paraId="5F5869ED" w14:textId="77777777" w:rsidR="00911745" w:rsidRPr="00911745" w:rsidRDefault="00911745" w:rsidP="00911745">
      <w:pPr>
        <w:spacing w:line="259" w:lineRule="auto"/>
        <w:ind w:left="720"/>
        <w:jc w:val="both"/>
        <w:rPr>
          <w:rFonts w:eastAsia="Georgia" w:cs="Georgia"/>
          <w:color w:val="auto"/>
          <w:szCs w:val="21"/>
          <w:lang w:val="fr"/>
        </w:rPr>
      </w:pPr>
      <w:r w:rsidRPr="00911745">
        <w:rPr>
          <w:rFonts w:eastAsia="Georgia" w:cs="Georgia"/>
          <w:color w:val="auto"/>
          <w:szCs w:val="21"/>
          <w:lang w:val="fr"/>
        </w:rPr>
        <w:t xml:space="preserve">(ii) </w:t>
      </w:r>
      <w:r w:rsidRPr="00911745">
        <w:rPr>
          <w:rFonts w:eastAsia="Georgia" w:cs="Georgia"/>
          <w:b/>
          <w:bCs/>
          <w:color w:val="auto"/>
          <w:szCs w:val="21"/>
          <w:lang w:val="fr"/>
        </w:rPr>
        <w:t>le niveau des acteurs opérant la sélection</w:t>
      </w:r>
      <w:r w:rsidRPr="00911745">
        <w:rPr>
          <w:rFonts w:eastAsia="Georgia" w:cs="Georgia"/>
          <w:color w:val="auto"/>
          <w:szCs w:val="21"/>
          <w:lang w:val="fr"/>
        </w:rPr>
        <w:t xml:space="preserve">, </w:t>
      </w:r>
      <w:r w:rsidRPr="00911745">
        <w:rPr>
          <w:rFonts w:eastAsia="Georgia" w:cs="Georgia"/>
          <w:b/>
          <w:bCs/>
          <w:color w:val="auto"/>
          <w:szCs w:val="21"/>
          <w:lang w:val="fr"/>
        </w:rPr>
        <w:t xml:space="preserve">l'identification </w:t>
      </w:r>
      <w:r w:rsidRPr="00911745">
        <w:rPr>
          <w:rFonts w:eastAsia="Georgia" w:cs="Georgia"/>
          <w:color w:val="auto"/>
          <w:szCs w:val="21"/>
          <w:lang w:val="fr"/>
        </w:rPr>
        <w:t xml:space="preserve">et </w:t>
      </w:r>
      <w:r w:rsidRPr="00911745">
        <w:rPr>
          <w:rFonts w:eastAsia="Georgia" w:cs="Georgia"/>
          <w:b/>
          <w:bCs/>
          <w:color w:val="auto"/>
          <w:szCs w:val="21"/>
          <w:lang w:val="fr"/>
        </w:rPr>
        <w:t xml:space="preserve">l'accompagnement </w:t>
      </w:r>
      <w:r w:rsidRPr="00911745">
        <w:rPr>
          <w:rFonts w:eastAsia="Georgia" w:cs="Georgia"/>
          <w:color w:val="auto"/>
          <w:szCs w:val="21"/>
          <w:lang w:val="fr"/>
        </w:rPr>
        <w:t xml:space="preserve">des entrepreneurs (incubateurs/SAE/entreprises) au Sénégal et en Belgique,  </w:t>
      </w:r>
    </w:p>
    <w:p w14:paraId="5DE47FA3" w14:textId="77777777" w:rsidR="00911745" w:rsidRPr="00911745" w:rsidRDefault="00911745" w:rsidP="00911745">
      <w:pPr>
        <w:spacing w:line="259" w:lineRule="auto"/>
        <w:ind w:left="720"/>
        <w:jc w:val="both"/>
        <w:rPr>
          <w:rFonts w:eastAsia="Georgia" w:cs="Georgia"/>
          <w:color w:val="auto"/>
          <w:szCs w:val="21"/>
          <w:lang w:val="fr"/>
        </w:rPr>
      </w:pPr>
      <w:r w:rsidRPr="00911745">
        <w:rPr>
          <w:rFonts w:eastAsia="Georgia" w:cs="Georgia"/>
          <w:color w:val="auto"/>
          <w:szCs w:val="21"/>
          <w:lang w:val="fr"/>
        </w:rPr>
        <w:t xml:space="preserve">(iii) </w:t>
      </w:r>
      <w:r w:rsidRPr="00911745">
        <w:rPr>
          <w:rFonts w:eastAsia="Georgia" w:cs="Georgia"/>
          <w:b/>
          <w:bCs/>
          <w:color w:val="auto"/>
          <w:szCs w:val="21"/>
          <w:lang w:val="fr"/>
        </w:rPr>
        <w:t>le niveau des entrepreneurs,</w:t>
      </w:r>
      <w:r w:rsidRPr="00911745">
        <w:rPr>
          <w:rFonts w:eastAsia="Georgia" w:cs="Georgia"/>
          <w:color w:val="auto"/>
          <w:szCs w:val="21"/>
          <w:lang w:val="fr"/>
        </w:rPr>
        <w:t xml:space="preserve">  </w:t>
      </w:r>
    </w:p>
    <w:p w14:paraId="2201888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Afin d'assurer un apprentissage en cours de route, une </w:t>
      </w:r>
      <w:r w:rsidRPr="00911745">
        <w:rPr>
          <w:rFonts w:eastAsia="Georgia" w:cs="Georgia"/>
          <w:b/>
          <w:bCs/>
          <w:color w:val="auto"/>
          <w:szCs w:val="21"/>
          <w:lang w:val="fr"/>
        </w:rPr>
        <w:t>réflexion constante</w:t>
      </w:r>
      <w:r w:rsidRPr="00911745">
        <w:rPr>
          <w:rFonts w:eastAsia="Georgia" w:cs="Georgia"/>
          <w:color w:val="auto"/>
          <w:szCs w:val="21"/>
          <w:lang w:val="fr"/>
        </w:rPr>
        <w:t xml:space="preserve"> sur les pratiques mises en œuvre et une capitalisation de l'expérience acquise, accompagnera la mise en œuvre du projet, en coopération entre toutes les parties prenantes (structures d’accompagnements, acteurs publics et privés et acteurs académiques).  </w:t>
      </w:r>
    </w:p>
    <w:p w14:paraId="2FE05820" w14:textId="59AE08B1" w:rsidR="00911745" w:rsidRPr="00B519B1" w:rsidRDefault="00911745" w:rsidP="00B519B1">
      <w:pPr>
        <w:pStyle w:val="Paragraphedeliste"/>
        <w:keepNext/>
        <w:numPr>
          <w:ilvl w:val="2"/>
          <w:numId w:val="24"/>
        </w:numPr>
        <w:tabs>
          <w:tab w:val="left" w:pos="720"/>
        </w:tabs>
        <w:spacing w:before="40" w:after="0" w:line="259" w:lineRule="auto"/>
        <w:jc w:val="both"/>
        <w:outlineLvl w:val="2"/>
        <w:rPr>
          <w:rFonts w:eastAsia="Georgia" w:cs="Georgia"/>
          <w:b/>
          <w:bCs/>
          <w:color w:val="auto"/>
          <w:sz w:val="24"/>
          <w:szCs w:val="24"/>
          <w:lang w:val="fr"/>
        </w:rPr>
      </w:pPr>
      <w:bookmarkStart w:id="183" w:name="_Toc118793766"/>
      <w:r w:rsidRPr="00B519B1">
        <w:rPr>
          <w:rFonts w:eastAsia="Georgia" w:cs="Georgia"/>
          <w:b/>
          <w:bCs/>
          <w:color w:val="auto"/>
          <w:sz w:val="24"/>
          <w:szCs w:val="24"/>
          <w:lang w:val="fr"/>
        </w:rPr>
        <w:t>Objectifs spécifiques de la recherche action</w:t>
      </w:r>
      <w:bookmarkEnd w:id="183"/>
      <w:r w:rsidRPr="00B519B1">
        <w:rPr>
          <w:rFonts w:eastAsia="Georgia" w:cs="Georgia"/>
          <w:b/>
          <w:bCs/>
          <w:color w:val="auto"/>
          <w:sz w:val="24"/>
          <w:szCs w:val="24"/>
          <w:lang w:val="fr"/>
        </w:rPr>
        <w:t xml:space="preserve"> </w:t>
      </w:r>
    </w:p>
    <w:p w14:paraId="62EDD916" w14:textId="77777777" w:rsidR="00B519B1" w:rsidRPr="00B519B1" w:rsidRDefault="00B519B1" w:rsidP="00B519B1">
      <w:pPr>
        <w:pStyle w:val="Paragraphedeliste"/>
        <w:keepNext/>
        <w:tabs>
          <w:tab w:val="left" w:pos="720"/>
        </w:tabs>
        <w:spacing w:before="40" w:after="0" w:line="259" w:lineRule="auto"/>
        <w:ind w:left="1080"/>
        <w:jc w:val="both"/>
        <w:outlineLvl w:val="2"/>
        <w:rPr>
          <w:rFonts w:eastAsia="Georgia" w:cs="Georgia"/>
          <w:b/>
          <w:bCs/>
          <w:color w:val="auto"/>
          <w:sz w:val="24"/>
          <w:szCs w:val="24"/>
          <w:lang w:val="fr"/>
        </w:rPr>
      </w:pPr>
    </w:p>
    <w:p w14:paraId="4CA1815E"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Les objectifs spécifiques de cette étude sont de documenter les connaissances acquises liés à la création de partenariats entre les entrepreneurs sénégalais et belges/diaspora à travers une </w:t>
      </w:r>
      <w:r w:rsidRPr="00911745">
        <w:rPr>
          <w:rFonts w:eastAsia="Georgia" w:cs="Georgia"/>
          <w:color w:val="auto"/>
          <w:szCs w:val="21"/>
          <w:lang w:val="fr"/>
        </w:rPr>
        <w:lastRenderedPageBreak/>
        <w:t xml:space="preserve">analyse du dispositif opérationnel de mobilité afin de créer un capital de connaissances qui puisse nourrir et animer le dialogue stratégique/politique au niveau de la gouvernance de la mobilité professionnelle. </w:t>
      </w:r>
    </w:p>
    <w:p w14:paraId="6AECC066" w14:textId="77777777" w:rsidR="00911745" w:rsidRPr="00911745" w:rsidRDefault="00911745">
      <w:pPr>
        <w:numPr>
          <w:ilvl w:val="0"/>
          <w:numId w:val="52"/>
        </w:numPr>
        <w:spacing w:line="259" w:lineRule="auto"/>
        <w:contextualSpacing/>
        <w:jc w:val="both"/>
        <w:rPr>
          <w:rFonts w:eastAsia="Georgia" w:cs="Georgia"/>
          <w:color w:val="auto"/>
          <w:szCs w:val="21"/>
          <w:lang w:val="fr"/>
        </w:rPr>
      </w:pPr>
      <w:r w:rsidRPr="00911745">
        <w:rPr>
          <w:rFonts w:eastAsia="Georgia" w:cs="Georgia"/>
          <w:b/>
          <w:bCs/>
          <w:color w:val="auto"/>
          <w:szCs w:val="21"/>
          <w:lang w:val="fr"/>
        </w:rPr>
        <w:t xml:space="preserve">OS1 </w:t>
      </w:r>
      <w:r w:rsidRPr="00911745">
        <w:rPr>
          <w:rFonts w:eastAsia="Georgia" w:cs="Georgia"/>
          <w:color w:val="auto"/>
          <w:szCs w:val="21"/>
          <w:lang w:val="fr"/>
        </w:rPr>
        <w:t xml:space="preserve">– </w:t>
      </w:r>
      <w:r w:rsidRPr="00911745">
        <w:rPr>
          <w:rFonts w:eastAsia="Georgia" w:cs="Georgia"/>
          <w:b/>
          <w:bCs/>
          <w:color w:val="auto"/>
          <w:szCs w:val="21"/>
          <w:lang w:val="fr"/>
        </w:rPr>
        <w:t>Collecte &amp; Analyse</w:t>
      </w:r>
      <w:r w:rsidRPr="00911745">
        <w:rPr>
          <w:rFonts w:eastAsia="Georgia" w:cs="Georgia"/>
          <w:color w:val="auto"/>
          <w:szCs w:val="21"/>
          <w:lang w:val="fr"/>
        </w:rPr>
        <w:t xml:space="preserve">– </w:t>
      </w:r>
    </w:p>
    <w:p w14:paraId="179DED50" w14:textId="77777777" w:rsidR="00911745" w:rsidRPr="00911745" w:rsidRDefault="00911745">
      <w:pPr>
        <w:numPr>
          <w:ilvl w:val="1"/>
          <w:numId w:val="52"/>
        </w:numPr>
        <w:spacing w:line="259" w:lineRule="auto"/>
        <w:contextualSpacing/>
        <w:jc w:val="both"/>
        <w:rPr>
          <w:rFonts w:eastAsia="Georgia" w:cs="Georgia"/>
          <w:color w:val="auto"/>
          <w:szCs w:val="21"/>
          <w:lang w:val="fr"/>
        </w:rPr>
      </w:pPr>
      <w:r w:rsidRPr="00911745">
        <w:rPr>
          <w:rFonts w:eastAsia="Georgia" w:cs="Georgia"/>
          <w:color w:val="auto"/>
          <w:szCs w:val="21"/>
          <w:lang w:val="fr"/>
        </w:rPr>
        <w:t xml:space="preserve">Collecter et analyser les données pour mieux comprendre les profils des entrepreneurs &amp; entreprises. Une </w:t>
      </w:r>
      <w:r w:rsidRPr="00911745">
        <w:rPr>
          <w:rFonts w:eastAsia="Georgia" w:cs="Georgia"/>
          <w:b/>
          <w:bCs/>
          <w:color w:val="auto"/>
          <w:szCs w:val="21"/>
          <w:lang w:val="fr"/>
        </w:rPr>
        <w:t xml:space="preserve">analyse fine des entrepreneurs </w:t>
      </w:r>
      <w:r w:rsidRPr="00911745">
        <w:rPr>
          <w:rFonts w:eastAsia="Georgia" w:cs="Georgia"/>
          <w:color w:val="auto"/>
          <w:szCs w:val="21"/>
          <w:lang w:val="fr"/>
        </w:rPr>
        <w:t>qui tirent le plus profit du parcours de mobilité</w:t>
      </w:r>
      <w:r w:rsidRPr="00911745">
        <w:rPr>
          <w:rFonts w:eastAsia="Georgia" w:cs="Georgia"/>
          <w:b/>
          <w:bCs/>
          <w:color w:val="auto"/>
          <w:szCs w:val="21"/>
          <w:lang w:val="fr"/>
        </w:rPr>
        <w:t xml:space="preserve"> </w:t>
      </w:r>
      <w:r w:rsidRPr="00911745">
        <w:rPr>
          <w:rFonts w:eastAsia="Georgia" w:cs="Georgia"/>
          <w:color w:val="auto"/>
          <w:szCs w:val="21"/>
          <w:lang w:val="fr"/>
        </w:rPr>
        <w:t xml:space="preserve">(profil de entrepreneurs et entreprises, provenance et zone géographique, objectifs, motivations). </w:t>
      </w:r>
    </w:p>
    <w:p w14:paraId="20A5CB0A" w14:textId="77777777" w:rsidR="00911745" w:rsidRPr="00911745" w:rsidRDefault="00911745">
      <w:pPr>
        <w:numPr>
          <w:ilvl w:val="1"/>
          <w:numId w:val="52"/>
        </w:numPr>
        <w:spacing w:line="259" w:lineRule="auto"/>
        <w:contextualSpacing/>
        <w:jc w:val="both"/>
        <w:rPr>
          <w:rFonts w:eastAsia="Georgia" w:cs="Georgia"/>
          <w:color w:val="auto"/>
          <w:szCs w:val="21"/>
          <w:lang w:val="fr"/>
        </w:rPr>
      </w:pPr>
      <w:r w:rsidRPr="00911745">
        <w:rPr>
          <w:rFonts w:eastAsia="Georgia" w:cs="Georgia"/>
          <w:color w:val="auto"/>
          <w:szCs w:val="21"/>
          <w:lang w:val="fr"/>
        </w:rPr>
        <w:t>Analyser les effets de la mobilité et les échanges sur la performance des entreprises.</w:t>
      </w:r>
    </w:p>
    <w:p w14:paraId="136B0239" w14:textId="26EF618F" w:rsidR="00911745" w:rsidRPr="00911745" w:rsidRDefault="00911745">
      <w:pPr>
        <w:numPr>
          <w:ilvl w:val="1"/>
          <w:numId w:val="52"/>
        </w:numPr>
        <w:spacing w:line="259" w:lineRule="auto"/>
        <w:contextualSpacing/>
        <w:jc w:val="both"/>
        <w:rPr>
          <w:rFonts w:eastAsia="Georgia" w:cs="Georgia"/>
          <w:color w:val="auto"/>
          <w:szCs w:val="21"/>
          <w:lang w:val="fr"/>
        </w:rPr>
      </w:pPr>
      <w:r w:rsidRPr="00911745">
        <w:rPr>
          <w:rFonts w:eastAsia="Georgia" w:cs="Georgia"/>
          <w:color w:val="auto"/>
          <w:szCs w:val="21"/>
          <w:lang w:val="fr"/>
        </w:rPr>
        <w:t>Faire le suivi suivre avant, pendant et après les parcours de mobilité, pour évaluer l’impact de ce parcours et les facteurs qui contribuent à la réussite, et les blocages afin de mieux comprendre les implications et</w:t>
      </w:r>
    </w:p>
    <w:p w14:paraId="0B40F20B" w14:textId="77777777" w:rsidR="00911745" w:rsidRPr="00911745" w:rsidRDefault="00911745">
      <w:pPr>
        <w:numPr>
          <w:ilvl w:val="1"/>
          <w:numId w:val="52"/>
        </w:numPr>
        <w:spacing w:line="259" w:lineRule="auto"/>
        <w:contextualSpacing/>
        <w:jc w:val="both"/>
        <w:rPr>
          <w:rFonts w:eastAsia="Georgia" w:cs="Georgia"/>
          <w:color w:val="auto"/>
          <w:szCs w:val="21"/>
          <w:lang w:val="fr"/>
        </w:rPr>
      </w:pPr>
      <w:r w:rsidRPr="00911745">
        <w:rPr>
          <w:rFonts w:eastAsia="Georgia" w:cs="Georgia"/>
          <w:color w:val="auto"/>
          <w:szCs w:val="21"/>
          <w:lang w:val="fr"/>
        </w:rPr>
        <w:t>Analyser le rôle des acteurs publics/privés et leur relation pour identifier les bonnes pratiques.</w:t>
      </w:r>
    </w:p>
    <w:p w14:paraId="55923F5A" w14:textId="77777777" w:rsidR="00911745" w:rsidRPr="00911745" w:rsidRDefault="00911745">
      <w:pPr>
        <w:numPr>
          <w:ilvl w:val="0"/>
          <w:numId w:val="52"/>
        </w:numPr>
        <w:spacing w:line="259" w:lineRule="auto"/>
        <w:contextualSpacing/>
        <w:jc w:val="both"/>
        <w:rPr>
          <w:rFonts w:eastAsia="Georgia" w:cs="Georgia"/>
          <w:color w:val="auto"/>
          <w:szCs w:val="21"/>
          <w:lang w:val="fr"/>
        </w:rPr>
      </w:pPr>
      <w:r w:rsidRPr="00911745">
        <w:rPr>
          <w:rFonts w:eastAsia="Georgia" w:cs="Georgia"/>
          <w:b/>
          <w:bCs/>
          <w:color w:val="auto"/>
          <w:szCs w:val="21"/>
          <w:lang w:val="fr"/>
        </w:rPr>
        <w:t xml:space="preserve">OS2 – Concertation – </w:t>
      </w:r>
      <w:r w:rsidRPr="00911745">
        <w:rPr>
          <w:rFonts w:eastAsia="Georgia" w:cs="Georgia"/>
          <w:color w:val="auto"/>
          <w:szCs w:val="21"/>
          <w:lang w:val="fr"/>
        </w:rPr>
        <w:t>A travers les connaissances produites par la collecte et l’analyse des données et la mise en œuvre du PEM, les prestataires seront responsables d’animer, à travers un processus participatif et collectif, et de nourrir le dialogue sur la gouvernance de la mobilité professionnelle et circulaire, la mobilisation de la diaspora avec tous les acteurs.</w:t>
      </w:r>
    </w:p>
    <w:p w14:paraId="669531BD" w14:textId="0194E4B5" w:rsidR="00911745" w:rsidRDefault="00911745">
      <w:pPr>
        <w:numPr>
          <w:ilvl w:val="0"/>
          <w:numId w:val="52"/>
        </w:numPr>
        <w:spacing w:line="259" w:lineRule="auto"/>
        <w:contextualSpacing/>
        <w:jc w:val="both"/>
        <w:rPr>
          <w:rFonts w:eastAsia="Georgia" w:cs="Georgia"/>
          <w:color w:val="auto"/>
          <w:szCs w:val="21"/>
          <w:lang w:val="fr"/>
        </w:rPr>
      </w:pPr>
      <w:r w:rsidRPr="00911745">
        <w:rPr>
          <w:rFonts w:eastAsia="Georgia" w:cs="Georgia"/>
          <w:b/>
          <w:bCs/>
          <w:color w:val="auto"/>
          <w:szCs w:val="21"/>
          <w:lang w:val="fr"/>
        </w:rPr>
        <w:t xml:space="preserve">OS3 </w:t>
      </w:r>
      <w:r w:rsidRPr="00911745">
        <w:rPr>
          <w:rFonts w:eastAsia="Georgia" w:cs="Georgia"/>
          <w:color w:val="auto"/>
          <w:szCs w:val="21"/>
          <w:lang w:val="fr"/>
        </w:rPr>
        <w:t xml:space="preserve">– </w:t>
      </w:r>
      <w:r w:rsidRPr="00911745">
        <w:rPr>
          <w:rFonts w:eastAsia="Georgia" w:cs="Georgia"/>
          <w:b/>
          <w:bCs/>
          <w:color w:val="auto"/>
          <w:szCs w:val="21"/>
          <w:lang w:val="fr"/>
        </w:rPr>
        <w:t xml:space="preserve">Capitalisation </w:t>
      </w:r>
      <w:r w:rsidRPr="00911745">
        <w:rPr>
          <w:rFonts w:eastAsia="Georgia" w:cs="Georgia"/>
          <w:color w:val="auto"/>
          <w:szCs w:val="21"/>
          <w:lang w:val="fr"/>
        </w:rPr>
        <w:t>- Capitaliser et diffuser les connaissances sur la mobilité circulaire bien gouvernée en tant outil bénéfique pour le développement économique des territoires à travers des « </w:t>
      </w:r>
      <w:proofErr w:type="spellStart"/>
      <w:r w:rsidRPr="00911745">
        <w:rPr>
          <w:rFonts w:eastAsia="Georgia" w:cs="Georgia"/>
          <w:color w:val="auto"/>
          <w:szCs w:val="21"/>
          <w:lang w:val="fr"/>
        </w:rPr>
        <w:t>policy</w:t>
      </w:r>
      <w:proofErr w:type="spellEnd"/>
      <w:r w:rsidRPr="00911745">
        <w:rPr>
          <w:rFonts w:eastAsia="Georgia" w:cs="Georgia"/>
          <w:color w:val="auto"/>
          <w:szCs w:val="21"/>
          <w:lang w:val="fr"/>
        </w:rPr>
        <w:t xml:space="preserve"> notes » sur </w:t>
      </w:r>
      <w:r w:rsidRPr="00911745">
        <w:rPr>
          <w:rFonts w:eastAsia="Georgia" w:cs="Georgia"/>
          <w:b/>
          <w:bCs/>
          <w:color w:val="auto"/>
          <w:szCs w:val="21"/>
          <w:lang w:val="fr"/>
        </w:rPr>
        <w:t xml:space="preserve">les trois thèmes les plus pertinents qui seront identifiés au moyen de la méthode de recherche-action. </w:t>
      </w:r>
      <w:r w:rsidRPr="00911745">
        <w:rPr>
          <w:rFonts w:eastAsia="Georgia" w:cs="Georgia"/>
          <w:color w:val="auto"/>
          <w:szCs w:val="21"/>
          <w:lang w:val="fr"/>
        </w:rPr>
        <w:t xml:space="preserve">Ces derniers seront ensuite présentés au cours du dernier atelier, avec l’objectif de proposer des recommandations pour la mise en œuvre des priorités politiques. </w:t>
      </w:r>
    </w:p>
    <w:p w14:paraId="48169F70" w14:textId="77777777" w:rsidR="00911745" w:rsidRPr="00911745" w:rsidRDefault="00911745" w:rsidP="00911745">
      <w:pPr>
        <w:spacing w:line="259" w:lineRule="auto"/>
        <w:ind w:left="1080"/>
        <w:contextualSpacing/>
        <w:jc w:val="both"/>
        <w:rPr>
          <w:rFonts w:eastAsia="Georgia" w:cs="Georgia"/>
          <w:color w:val="auto"/>
          <w:szCs w:val="21"/>
          <w:lang w:val="fr"/>
        </w:rPr>
      </w:pPr>
    </w:p>
    <w:p w14:paraId="04A21BE5" w14:textId="0313B07A" w:rsidR="00911745" w:rsidRPr="00911745" w:rsidRDefault="00B519B1" w:rsidP="00B519B1">
      <w:pPr>
        <w:keepNext/>
        <w:tabs>
          <w:tab w:val="left" w:pos="720"/>
        </w:tabs>
        <w:spacing w:before="40" w:after="0" w:line="259" w:lineRule="auto"/>
        <w:jc w:val="both"/>
        <w:outlineLvl w:val="2"/>
        <w:rPr>
          <w:rFonts w:eastAsia="Georgia" w:cs="Georgia"/>
          <w:b/>
          <w:bCs/>
          <w:color w:val="auto"/>
          <w:sz w:val="24"/>
          <w:szCs w:val="24"/>
          <w:lang w:val="fr"/>
        </w:rPr>
      </w:pPr>
      <w:bookmarkStart w:id="184" w:name="_Toc118793767"/>
      <w:r w:rsidRPr="00B519B1">
        <w:rPr>
          <w:rFonts w:eastAsia="Georgia" w:cs="Georgia"/>
          <w:b/>
          <w:bCs/>
          <w:color w:val="auto"/>
          <w:sz w:val="24"/>
          <w:szCs w:val="24"/>
          <w:lang w:val="fr"/>
        </w:rPr>
        <w:t>5</w:t>
      </w:r>
      <w:r w:rsidR="00911745" w:rsidRPr="00911745">
        <w:rPr>
          <w:rFonts w:eastAsia="Georgia" w:cs="Georgia"/>
          <w:b/>
          <w:bCs/>
          <w:color w:val="auto"/>
          <w:sz w:val="24"/>
          <w:szCs w:val="24"/>
          <w:lang w:val="fr"/>
        </w:rPr>
        <w:t>.</w:t>
      </w:r>
      <w:r w:rsidRPr="00B519B1">
        <w:rPr>
          <w:rFonts w:eastAsia="Georgia" w:cs="Georgia"/>
          <w:b/>
          <w:bCs/>
          <w:color w:val="auto"/>
          <w:sz w:val="24"/>
          <w:szCs w:val="24"/>
          <w:lang w:val="fr"/>
        </w:rPr>
        <w:t>3</w:t>
      </w:r>
      <w:r w:rsidR="00911745" w:rsidRPr="00911745">
        <w:rPr>
          <w:rFonts w:eastAsia="Georgia" w:cs="Georgia"/>
          <w:b/>
          <w:bCs/>
          <w:color w:val="auto"/>
          <w:sz w:val="24"/>
          <w:szCs w:val="24"/>
          <w:lang w:val="fr"/>
        </w:rPr>
        <w:t>.3</w:t>
      </w:r>
      <w:r w:rsidR="00911745" w:rsidRPr="00911745">
        <w:rPr>
          <w:rFonts w:eastAsia="Georgia" w:cs="Georgia"/>
          <w:b/>
          <w:bCs/>
          <w:color w:val="auto"/>
          <w:sz w:val="14"/>
          <w:szCs w:val="14"/>
          <w:lang w:val="fr"/>
        </w:rPr>
        <w:t xml:space="preserve">        </w:t>
      </w:r>
      <w:r w:rsidR="00911745" w:rsidRPr="00911745">
        <w:rPr>
          <w:rFonts w:eastAsia="Georgia" w:cs="Georgia"/>
          <w:b/>
          <w:bCs/>
          <w:color w:val="auto"/>
          <w:sz w:val="24"/>
          <w:szCs w:val="24"/>
          <w:lang w:val="fr"/>
        </w:rPr>
        <w:t>Méthodologie</w:t>
      </w:r>
      <w:bookmarkEnd w:id="184"/>
      <w:r w:rsidR="00911745" w:rsidRPr="00911745">
        <w:rPr>
          <w:rFonts w:eastAsia="Georgia" w:cs="Georgia"/>
          <w:b/>
          <w:bCs/>
          <w:color w:val="auto"/>
          <w:sz w:val="24"/>
          <w:szCs w:val="24"/>
          <w:lang w:val="fr"/>
        </w:rPr>
        <w:t xml:space="preserve"> </w:t>
      </w:r>
    </w:p>
    <w:p w14:paraId="5A14D9CF" w14:textId="77777777" w:rsidR="00911745" w:rsidRPr="00911745" w:rsidRDefault="00911745" w:rsidP="00911745">
      <w:pPr>
        <w:spacing w:line="259" w:lineRule="auto"/>
        <w:rPr>
          <w:rFonts w:eastAsia="Georgia" w:cs="Georgia"/>
          <w:color w:val="auto"/>
          <w:sz w:val="20"/>
          <w:szCs w:val="20"/>
          <w:lang w:val="fr"/>
        </w:rPr>
      </w:pPr>
    </w:p>
    <w:p w14:paraId="6CF4CE30" w14:textId="6988D85D" w:rsidR="00911745" w:rsidRPr="00911745" w:rsidRDefault="00911745" w:rsidP="00911745">
      <w:pPr>
        <w:spacing w:line="259" w:lineRule="auto"/>
        <w:rPr>
          <w:rFonts w:eastAsia="Georgia" w:cs="Georgia"/>
          <w:color w:val="auto"/>
          <w:sz w:val="20"/>
          <w:szCs w:val="20"/>
          <w:lang w:val="en-US"/>
        </w:rPr>
      </w:pPr>
      <w:r w:rsidRPr="00911745">
        <w:rPr>
          <w:rFonts w:eastAsia="Georgia" w:cs="Georgia"/>
          <w:color w:val="auto"/>
          <w:sz w:val="20"/>
          <w:szCs w:val="20"/>
          <w:lang w:val="fr"/>
        </w:rPr>
        <w:t xml:space="preserve">Le cœur de la Recherche-Action, consiste dans la définition suivante : “ </w:t>
      </w:r>
      <w:r w:rsidRPr="00911745">
        <w:rPr>
          <w:rFonts w:eastAsia="Georgia" w:cs="Georgia"/>
          <w:i/>
          <w:iCs/>
          <w:color w:val="auto"/>
          <w:sz w:val="20"/>
          <w:szCs w:val="20"/>
          <w:lang w:val="fr"/>
        </w:rPr>
        <w:t>Une manière de travailler où la recherche influence l’Action et l’Action influence la recherche, c’est à dire que les deux éléments s’enrichissent et se complètent</w:t>
      </w:r>
      <w:r w:rsidRPr="00911745">
        <w:rPr>
          <w:rFonts w:eastAsia="Georgia" w:cs="Georgia"/>
          <w:color w:val="auto"/>
          <w:sz w:val="20"/>
          <w:szCs w:val="20"/>
          <w:lang w:val="fr"/>
        </w:rPr>
        <w:t xml:space="preserve">.”  Cette méthodologie structure et guide le projet PEM, qui se conçoit comme un processus de recherche dynamique </w:t>
      </w:r>
      <w:r w:rsidRPr="00911745">
        <w:rPr>
          <w:rFonts w:eastAsia="Georgia" w:cs="Georgia"/>
          <w:color w:val="auto"/>
          <w:sz w:val="20"/>
          <w:szCs w:val="20"/>
          <w:lang w:val="en-US"/>
        </w:rPr>
        <w:t xml:space="preserve">qui </w:t>
      </w:r>
      <w:proofErr w:type="spellStart"/>
      <w:r w:rsidRPr="00911745">
        <w:rPr>
          <w:rFonts w:eastAsia="Georgia" w:cs="Georgia"/>
          <w:color w:val="auto"/>
          <w:sz w:val="20"/>
          <w:szCs w:val="20"/>
          <w:lang w:val="en-US"/>
        </w:rPr>
        <w:t>permet</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d'aborder</w:t>
      </w:r>
      <w:proofErr w:type="spellEnd"/>
      <w:r w:rsidRPr="00911745">
        <w:rPr>
          <w:rFonts w:eastAsia="Georgia" w:cs="Georgia"/>
          <w:color w:val="auto"/>
          <w:sz w:val="20"/>
          <w:szCs w:val="20"/>
          <w:lang w:val="en-US"/>
        </w:rPr>
        <w:t xml:space="preserve"> la </w:t>
      </w:r>
      <w:proofErr w:type="spellStart"/>
      <w:r w:rsidRPr="00911745">
        <w:rPr>
          <w:rFonts w:eastAsia="Georgia" w:cs="Georgia"/>
          <w:color w:val="auto"/>
          <w:sz w:val="20"/>
          <w:szCs w:val="20"/>
          <w:lang w:val="en-US"/>
        </w:rPr>
        <w:t>complexité</w:t>
      </w:r>
      <w:proofErr w:type="spellEnd"/>
      <w:r w:rsidRPr="00911745">
        <w:rPr>
          <w:rFonts w:eastAsia="Georgia" w:cs="Georgia"/>
          <w:color w:val="auto"/>
          <w:sz w:val="20"/>
          <w:szCs w:val="20"/>
          <w:lang w:val="en-US"/>
        </w:rPr>
        <w:t xml:space="preserve"> de </w:t>
      </w:r>
      <w:proofErr w:type="spellStart"/>
      <w:r w:rsidRPr="00911745">
        <w:rPr>
          <w:rFonts w:eastAsia="Georgia" w:cs="Georgia"/>
          <w:color w:val="auto"/>
          <w:sz w:val="20"/>
          <w:szCs w:val="20"/>
          <w:lang w:val="en-US"/>
        </w:rPr>
        <w:t>l’initiative</w:t>
      </w:r>
      <w:proofErr w:type="spellEnd"/>
      <w:r w:rsidRPr="00911745">
        <w:rPr>
          <w:rFonts w:eastAsia="Georgia" w:cs="Georgia"/>
          <w:color w:val="auto"/>
          <w:sz w:val="20"/>
          <w:szCs w:val="20"/>
          <w:lang w:val="en-US"/>
        </w:rPr>
        <w:t xml:space="preserve"> et de </w:t>
      </w:r>
      <w:proofErr w:type="spellStart"/>
      <w:r w:rsidRPr="00911745">
        <w:rPr>
          <w:rFonts w:eastAsia="Georgia" w:cs="Georgia"/>
          <w:color w:val="auto"/>
          <w:sz w:val="20"/>
          <w:szCs w:val="20"/>
          <w:lang w:val="en-US"/>
        </w:rPr>
        <w:t>ses</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enjeux</w:t>
      </w:r>
      <w:proofErr w:type="spellEnd"/>
      <w:r w:rsidRPr="00911745">
        <w:rPr>
          <w:rFonts w:eastAsia="Georgia" w:cs="Georgia"/>
          <w:color w:val="auto"/>
          <w:sz w:val="20"/>
          <w:szCs w:val="20"/>
          <w:lang w:val="en-US"/>
        </w:rPr>
        <w:t xml:space="preserve">. Elle </w:t>
      </w:r>
      <w:proofErr w:type="spellStart"/>
      <w:r w:rsidRPr="00911745">
        <w:rPr>
          <w:rFonts w:eastAsia="Georgia" w:cs="Georgia"/>
          <w:color w:val="auto"/>
          <w:sz w:val="20"/>
          <w:szCs w:val="20"/>
          <w:lang w:val="en-US"/>
        </w:rPr>
        <w:t>n'a</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été</w:t>
      </w:r>
      <w:proofErr w:type="spellEnd"/>
      <w:r w:rsidRPr="00911745">
        <w:rPr>
          <w:rFonts w:eastAsia="Georgia" w:cs="Georgia"/>
          <w:color w:val="auto"/>
          <w:sz w:val="20"/>
          <w:szCs w:val="20"/>
          <w:lang w:val="en-US"/>
        </w:rPr>
        <w:t xml:space="preserve"> que </w:t>
      </w:r>
      <w:proofErr w:type="spellStart"/>
      <w:r w:rsidRPr="00911745">
        <w:rPr>
          <w:rFonts w:eastAsia="Georgia" w:cs="Georgia"/>
          <w:color w:val="auto"/>
          <w:sz w:val="20"/>
          <w:szCs w:val="20"/>
          <w:lang w:val="en-US"/>
        </w:rPr>
        <w:t>rarement</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appliquée</w:t>
      </w:r>
      <w:proofErr w:type="spellEnd"/>
      <w:r w:rsidRPr="00911745">
        <w:rPr>
          <w:rFonts w:eastAsia="Georgia" w:cs="Georgia"/>
          <w:color w:val="auto"/>
          <w:sz w:val="20"/>
          <w:szCs w:val="20"/>
          <w:lang w:val="en-US"/>
        </w:rPr>
        <w:t xml:space="preserve"> dans le </w:t>
      </w:r>
      <w:proofErr w:type="spellStart"/>
      <w:r w:rsidRPr="00911745">
        <w:rPr>
          <w:rFonts w:eastAsia="Georgia" w:cs="Georgia"/>
          <w:color w:val="auto"/>
          <w:sz w:val="20"/>
          <w:szCs w:val="20"/>
          <w:lang w:val="en-US"/>
        </w:rPr>
        <w:t>contexte</w:t>
      </w:r>
      <w:proofErr w:type="spellEnd"/>
      <w:r w:rsidRPr="00911745">
        <w:rPr>
          <w:rFonts w:eastAsia="Georgia" w:cs="Georgia"/>
          <w:color w:val="auto"/>
          <w:sz w:val="20"/>
          <w:szCs w:val="20"/>
          <w:lang w:val="en-US"/>
        </w:rPr>
        <w:t xml:space="preserve"> de </w:t>
      </w:r>
      <w:proofErr w:type="spellStart"/>
      <w:r w:rsidRPr="00911745">
        <w:rPr>
          <w:rFonts w:eastAsia="Georgia" w:cs="Georgia"/>
          <w:color w:val="auto"/>
          <w:sz w:val="20"/>
          <w:szCs w:val="20"/>
          <w:lang w:val="en-US"/>
        </w:rPr>
        <w:t>l'entrepreneuriat</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même</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si</w:t>
      </w:r>
      <w:proofErr w:type="spellEnd"/>
      <w:r w:rsidRPr="00911745">
        <w:rPr>
          <w:rFonts w:eastAsia="Georgia" w:cs="Georgia"/>
          <w:color w:val="auto"/>
          <w:sz w:val="20"/>
          <w:szCs w:val="20"/>
          <w:lang w:val="en-US"/>
        </w:rPr>
        <w:t xml:space="preserve"> la </w:t>
      </w:r>
      <w:proofErr w:type="spellStart"/>
      <w:r w:rsidRPr="00911745">
        <w:rPr>
          <w:rFonts w:eastAsia="Georgia" w:cs="Georgia"/>
          <w:color w:val="auto"/>
          <w:sz w:val="20"/>
          <w:szCs w:val="20"/>
          <w:lang w:val="en-US"/>
        </w:rPr>
        <w:t>combinaison</w:t>
      </w:r>
      <w:proofErr w:type="spellEnd"/>
      <w:r w:rsidRPr="00911745">
        <w:rPr>
          <w:rFonts w:eastAsia="Georgia" w:cs="Georgia"/>
          <w:color w:val="auto"/>
          <w:sz w:val="20"/>
          <w:szCs w:val="20"/>
          <w:lang w:val="en-US"/>
        </w:rPr>
        <w:t xml:space="preserve"> de la recherche et de </w:t>
      </w:r>
      <w:proofErr w:type="spellStart"/>
      <w:r w:rsidRPr="00911745">
        <w:rPr>
          <w:rFonts w:eastAsia="Georgia" w:cs="Georgia"/>
          <w:color w:val="auto"/>
          <w:sz w:val="20"/>
          <w:szCs w:val="20"/>
          <w:lang w:val="en-US"/>
        </w:rPr>
        <w:t>l'action</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menée</w:t>
      </w:r>
      <w:proofErr w:type="spellEnd"/>
      <w:r w:rsidRPr="00911745">
        <w:rPr>
          <w:rFonts w:eastAsia="Georgia" w:cs="Georgia"/>
          <w:color w:val="auto"/>
          <w:sz w:val="20"/>
          <w:szCs w:val="20"/>
          <w:lang w:val="en-US"/>
        </w:rPr>
        <w:t xml:space="preserve"> par les </w:t>
      </w:r>
      <w:proofErr w:type="spellStart"/>
      <w:r w:rsidRPr="00911745">
        <w:rPr>
          <w:rFonts w:eastAsia="Georgia" w:cs="Georgia"/>
          <w:color w:val="auto"/>
          <w:sz w:val="20"/>
          <w:szCs w:val="20"/>
          <w:lang w:val="en-US"/>
        </w:rPr>
        <w:t>chercheurs</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promet</w:t>
      </w:r>
      <w:proofErr w:type="spellEnd"/>
      <w:r w:rsidRPr="00911745">
        <w:rPr>
          <w:rFonts w:eastAsia="Georgia" w:cs="Georgia"/>
          <w:color w:val="auto"/>
          <w:sz w:val="20"/>
          <w:szCs w:val="20"/>
          <w:lang w:val="en-US"/>
        </w:rPr>
        <w:t xml:space="preserve"> non </w:t>
      </w:r>
      <w:proofErr w:type="spellStart"/>
      <w:r w:rsidRPr="00911745">
        <w:rPr>
          <w:rFonts w:eastAsia="Georgia" w:cs="Georgia"/>
          <w:color w:val="auto"/>
          <w:sz w:val="20"/>
          <w:szCs w:val="20"/>
          <w:lang w:val="en-US"/>
        </w:rPr>
        <w:t>seulement</w:t>
      </w:r>
      <w:proofErr w:type="spellEnd"/>
      <w:r w:rsidRPr="00911745">
        <w:rPr>
          <w:rFonts w:eastAsia="Georgia" w:cs="Georgia"/>
          <w:color w:val="auto"/>
          <w:sz w:val="20"/>
          <w:szCs w:val="20"/>
          <w:lang w:val="en-US"/>
        </w:rPr>
        <w:t xml:space="preserve"> de </w:t>
      </w:r>
      <w:proofErr w:type="spellStart"/>
      <w:r w:rsidRPr="00911745">
        <w:rPr>
          <w:rFonts w:eastAsia="Georgia" w:cs="Georgia"/>
          <w:color w:val="auto"/>
          <w:sz w:val="20"/>
          <w:szCs w:val="20"/>
          <w:lang w:val="en-US"/>
        </w:rPr>
        <w:t>générer</w:t>
      </w:r>
      <w:proofErr w:type="spellEnd"/>
      <w:r w:rsidRPr="00911745">
        <w:rPr>
          <w:rFonts w:eastAsia="Georgia" w:cs="Georgia"/>
          <w:color w:val="auto"/>
          <w:sz w:val="20"/>
          <w:szCs w:val="20"/>
          <w:lang w:val="en-US"/>
        </w:rPr>
        <w:t xml:space="preserve"> de </w:t>
      </w:r>
      <w:proofErr w:type="spellStart"/>
      <w:r w:rsidRPr="00911745">
        <w:rPr>
          <w:rFonts w:eastAsia="Georgia" w:cs="Georgia"/>
          <w:color w:val="auto"/>
          <w:sz w:val="20"/>
          <w:szCs w:val="20"/>
          <w:lang w:val="en-US"/>
        </w:rPr>
        <w:t>nouvelles</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connaissances</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mais</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aussi</w:t>
      </w:r>
      <w:proofErr w:type="spellEnd"/>
      <w:r w:rsidRPr="00911745">
        <w:rPr>
          <w:rFonts w:eastAsia="Georgia" w:cs="Georgia"/>
          <w:color w:val="auto"/>
          <w:sz w:val="20"/>
          <w:szCs w:val="20"/>
          <w:lang w:val="en-US"/>
        </w:rPr>
        <w:t xml:space="preserve"> de </w:t>
      </w:r>
      <w:proofErr w:type="spellStart"/>
      <w:r w:rsidRPr="00911745">
        <w:rPr>
          <w:rFonts w:eastAsia="Georgia" w:cs="Georgia"/>
          <w:color w:val="auto"/>
          <w:sz w:val="20"/>
          <w:szCs w:val="20"/>
          <w:lang w:val="en-US"/>
        </w:rPr>
        <w:t>résoudre</w:t>
      </w:r>
      <w:proofErr w:type="spellEnd"/>
      <w:r w:rsidRPr="00911745">
        <w:rPr>
          <w:rFonts w:eastAsia="Georgia" w:cs="Georgia"/>
          <w:color w:val="auto"/>
          <w:sz w:val="20"/>
          <w:szCs w:val="20"/>
          <w:lang w:val="en-US"/>
        </w:rPr>
        <w:t xml:space="preserve"> des </w:t>
      </w:r>
      <w:proofErr w:type="spellStart"/>
      <w:r w:rsidRPr="00911745">
        <w:rPr>
          <w:rFonts w:eastAsia="Georgia" w:cs="Georgia"/>
          <w:color w:val="auto"/>
          <w:sz w:val="20"/>
          <w:szCs w:val="20"/>
          <w:lang w:val="en-US"/>
        </w:rPr>
        <w:t>problèmes</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réels</w:t>
      </w:r>
      <w:proofErr w:type="spellEnd"/>
      <w:r w:rsidRPr="00911745">
        <w:rPr>
          <w:rFonts w:eastAsia="Georgia" w:cs="Georgia"/>
          <w:color w:val="auto"/>
          <w:sz w:val="20"/>
          <w:szCs w:val="20"/>
          <w:lang w:val="en-US"/>
        </w:rPr>
        <w:t xml:space="preserve">. Dans la RA, les </w:t>
      </w:r>
      <w:proofErr w:type="spellStart"/>
      <w:r w:rsidRPr="00911745">
        <w:rPr>
          <w:rFonts w:eastAsia="Georgia" w:cs="Georgia"/>
          <w:color w:val="auto"/>
          <w:sz w:val="20"/>
          <w:szCs w:val="20"/>
          <w:lang w:val="en-US"/>
        </w:rPr>
        <w:t>praticiens</w:t>
      </w:r>
      <w:proofErr w:type="spellEnd"/>
      <w:r w:rsidRPr="00911745">
        <w:rPr>
          <w:rFonts w:eastAsia="Georgia" w:cs="Georgia"/>
          <w:color w:val="auto"/>
          <w:sz w:val="20"/>
          <w:szCs w:val="20"/>
          <w:lang w:val="en-US"/>
        </w:rPr>
        <w:t xml:space="preserve"> de la recherche </w:t>
      </w:r>
      <w:proofErr w:type="spellStart"/>
      <w:r w:rsidRPr="00911745">
        <w:rPr>
          <w:rFonts w:eastAsia="Georgia" w:cs="Georgia"/>
          <w:color w:val="auto"/>
          <w:sz w:val="20"/>
          <w:szCs w:val="20"/>
          <w:lang w:val="en-US"/>
        </w:rPr>
        <w:t>prennent</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une</w:t>
      </w:r>
      <w:proofErr w:type="spellEnd"/>
      <w:r w:rsidRPr="00911745">
        <w:rPr>
          <w:rFonts w:eastAsia="Georgia" w:cs="Georgia"/>
          <w:color w:val="auto"/>
          <w:sz w:val="20"/>
          <w:szCs w:val="20"/>
          <w:lang w:val="en-US"/>
        </w:rPr>
        <w:t xml:space="preserve"> part active au </w:t>
      </w:r>
      <w:proofErr w:type="spellStart"/>
      <w:r w:rsidRPr="00911745">
        <w:rPr>
          <w:rFonts w:eastAsia="Georgia" w:cs="Georgia"/>
          <w:color w:val="auto"/>
          <w:sz w:val="20"/>
          <w:szCs w:val="20"/>
          <w:lang w:val="en-US"/>
        </w:rPr>
        <w:t>processus</w:t>
      </w:r>
      <w:proofErr w:type="spellEnd"/>
      <w:r w:rsidRPr="00911745">
        <w:rPr>
          <w:rFonts w:eastAsia="Georgia" w:cs="Georgia"/>
          <w:color w:val="auto"/>
          <w:sz w:val="20"/>
          <w:szCs w:val="20"/>
          <w:lang w:val="en-US"/>
        </w:rPr>
        <w:t xml:space="preserve"> de recherche et </w:t>
      </w:r>
      <w:proofErr w:type="spellStart"/>
      <w:r w:rsidRPr="00911745">
        <w:rPr>
          <w:rFonts w:eastAsia="Georgia" w:cs="Georgia"/>
          <w:b/>
          <w:bCs/>
          <w:color w:val="auto"/>
          <w:sz w:val="20"/>
          <w:szCs w:val="20"/>
          <w:lang w:val="en-US"/>
        </w:rPr>
        <w:t>l'étude</w:t>
      </w:r>
      <w:proofErr w:type="spellEnd"/>
      <w:r w:rsidRPr="00911745">
        <w:rPr>
          <w:rFonts w:eastAsia="Georgia" w:cs="Georgia"/>
          <w:b/>
          <w:bCs/>
          <w:color w:val="auto"/>
          <w:sz w:val="20"/>
          <w:szCs w:val="20"/>
          <w:lang w:val="en-US"/>
        </w:rPr>
        <w:t xml:space="preserve"> du </w:t>
      </w:r>
      <w:proofErr w:type="spellStart"/>
      <w:r w:rsidRPr="00911745">
        <w:rPr>
          <w:rFonts w:eastAsia="Georgia" w:cs="Georgia"/>
          <w:b/>
          <w:bCs/>
          <w:color w:val="auto"/>
          <w:sz w:val="20"/>
          <w:szCs w:val="20"/>
          <w:lang w:val="en-US"/>
        </w:rPr>
        <w:t>changement</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est</w:t>
      </w:r>
      <w:proofErr w:type="spellEnd"/>
      <w:r w:rsidRPr="00911745">
        <w:rPr>
          <w:rFonts w:eastAsia="Georgia" w:cs="Georgia"/>
          <w:color w:val="auto"/>
          <w:sz w:val="20"/>
          <w:szCs w:val="20"/>
          <w:lang w:val="en-US"/>
        </w:rPr>
        <w:t xml:space="preserve"> le principal </w:t>
      </w:r>
      <w:proofErr w:type="spellStart"/>
      <w:r w:rsidRPr="00911745">
        <w:rPr>
          <w:rFonts w:eastAsia="Georgia" w:cs="Georgia"/>
          <w:color w:val="auto"/>
          <w:sz w:val="20"/>
          <w:szCs w:val="20"/>
          <w:lang w:val="en-US"/>
        </w:rPr>
        <w:t>intérêt</w:t>
      </w:r>
      <w:proofErr w:type="spellEnd"/>
      <w:r w:rsidRPr="00911745">
        <w:rPr>
          <w:rFonts w:eastAsia="Georgia" w:cs="Georgia"/>
          <w:color w:val="auto"/>
          <w:sz w:val="20"/>
          <w:szCs w:val="20"/>
          <w:lang w:val="en-US"/>
        </w:rPr>
        <w:t>.</w:t>
      </w:r>
    </w:p>
    <w:p w14:paraId="0696E82C" w14:textId="77777777" w:rsidR="00911745" w:rsidRPr="00911745" w:rsidRDefault="00911745" w:rsidP="00911745">
      <w:pPr>
        <w:spacing w:line="259" w:lineRule="auto"/>
        <w:jc w:val="both"/>
        <w:rPr>
          <w:rFonts w:eastAsia="Georgia" w:cs="Georgia"/>
          <w:color w:val="auto"/>
          <w:sz w:val="20"/>
          <w:szCs w:val="20"/>
          <w:lang w:val="en-US"/>
        </w:rPr>
      </w:pPr>
      <w:r w:rsidRPr="00911745">
        <w:rPr>
          <w:rFonts w:eastAsia="Georgia" w:cs="Georgia"/>
          <w:color w:val="auto"/>
          <w:sz w:val="20"/>
          <w:szCs w:val="20"/>
          <w:lang w:val="fr"/>
        </w:rPr>
        <w:t xml:space="preserve">Cette recherche action est donc entendue comme partie intégrale du PEM, </w:t>
      </w:r>
      <w:bookmarkStart w:id="185" w:name="_Hlk118274138"/>
      <w:r w:rsidRPr="00911745">
        <w:rPr>
          <w:rFonts w:eastAsia="Georgia" w:cs="Georgia"/>
          <w:color w:val="auto"/>
          <w:sz w:val="20"/>
          <w:szCs w:val="20"/>
          <w:lang w:val="fr"/>
        </w:rPr>
        <w:t xml:space="preserve">pour la mise en œuvre et </w:t>
      </w:r>
      <w:r w:rsidRPr="00911745">
        <w:rPr>
          <w:rFonts w:eastAsia="Georgia" w:cs="Georgia"/>
          <w:b/>
          <w:bCs/>
          <w:color w:val="auto"/>
          <w:sz w:val="20"/>
          <w:szCs w:val="20"/>
          <w:lang w:val="fr"/>
        </w:rPr>
        <w:t>les apprentissages à en tirer en cours de route</w:t>
      </w:r>
      <w:bookmarkEnd w:id="185"/>
      <w:r w:rsidRPr="00911745">
        <w:rPr>
          <w:rFonts w:eastAsia="Georgia" w:cs="Georgia"/>
          <w:b/>
          <w:bCs/>
          <w:color w:val="auto"/>
          <w:sz w:val="20"/>
          <w:szCs w:val="20"/>
          <w:lang w:val="fr"/>
        </w:rPr>
        <w:t xml:space="preserve">. </w:t>
      </w:r>
      <w:r w:rsidRPr="00911745">
        <w:rPr>
          <w:rFonts w:eastAsia="Georgia" w:cs="Georgia"/>
          <w:color w:val="auto"/>
          <w:sz w:val="20"/>
          <w:szCs w:val="20"/>
          <w:lang w:val="fr"/>
        </w:rPr>
        <w:t xml:space="preserve">La recherche action devra contribuer à la mise en œuvre du projet via l’animation de la concertation, la collecte, l’analyse et la capitalisation des leçons apprises pour </w:t>
      </w:r>
      <w:proofErr w:type="spellStart"/>
      <w:r w:rsidRPr="00911745">
        <w:rPr>
          <w:rFonts w:eastAsia="Georgia" w:cs="Georgia"/>
          <w:color w:val="auto"/>
          <w:sz w:val="20"/>
          <w:szCs w:val="20"/>
          <w:lang w:val="en-US"/>
        </w:rPr>
        <w:t>en</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tirer</w:t>
      </w:r>
      <w:proofErr w:type="spellEnd"/>
      <w:r w:rsidRPr="00911745">
        <w:rPr>
          <w:rFonts w:eastAsia="Georgia" w:cs="Georgia"/>
          <w:color w:val="auto"/>
          <w:sz w:val="20"/>
          <w:szCs w:val="20"/>
          <w:lang w:val="en-US"/>
        </w:rPr>
        <w:t xml:space="preserve"> des </w:t>
      </w:r>
      <w:proofErr w:type="spellStart"/>
      <w:r w:rsidRPr="00911745">
        <w:rPr>
          <w:rFonts w:eastAsia="Georgia" w:cs="Georgia"/>
          <w:color w:val="auto"/>
          <w:sz w:val="20"/>
          <w:szCs w:val="20"/>
          <w:lang w:val="en-US"/>
        </w:rPr>
        <w:t>résultats</w:t>
      </w:r>
      <w:proofErr w:type="spellEnd"/>
      <w:r w:rsidRPr="00911745">
        <w:rPr>
          <w:rFonts w:eastAsia="Georgia" w:cs="Georgia"/>
          <w:color w:val="auto"/>
          <w:sz w:val="20"/>
          <w:szCs w:val="20"/>
          <w:lang w:val="en-US"/>
        </w:rPr>
        <w:t xml:space="preserve"> </w:t>
      </w:r>
      <w:proofErr w:type="spellStart"/>
      <w:r w:rsidRPr="00911745">
        <w:rPr>
          <w:rFonts w:eastAsia="Georgia" w:cs="Georgia"/>
          <w:color w:val="auto"/>
          <w:sz w:val="20"/>
          <w:szCs w:val="20"/>
          <w:lang w:val="en-US"/>
        </w:rPr>
        <w:t>pertinents</w:t>
      </w:r>
      <w:proofErr w:type="spellEnd"/>
      <w:r w:rsidRPr="00911745">
        <w:rPr>
          <w:rFonts w:eastAsia="Georgia" w:cs="Georgia"/>
          <w:color w:val="auto"/>
          <w:sz w:val="20"/>
          <w:szCs w:val="20"/>
          <w:lang w:val="en-US"/>
        </w:rPr>
        <w:t xml:space="preserve"> et </w:t>
      </w:r>
      <w:proofErr w:type="spellStart"/>
      <w:r w:rsidRPr="00911745">
        <w:rPr>
          <w:rFonts w:eastAsia="Georgia" w:cs="Georgia"/>
          <w:color w:val="auto"/>
          <w:sz w:val="20"/>
          <w:szCs w:val="20"/>
          <w:lang w:val="en-US"/>
        </w:rPr>
        <w:t>utiles</w:t>
      </w:r>
      <w:proofErr w:type="spellEnd"/>
      <w:r w:rsidRPr="00911745">
        <w:rPr>
          <w:rFonts w:eastAsia="Georgia" w:cs="Georgia"/>
          <w:color w:val="auto"/>
          <w:sz w:val="20"/>
          <w:szCs w:val="20"/>
          <w:lang w:val="en-US"/>
        </w:rPr>
        <w:t>.</w:t>
      </w:r>
    </w:p>
    <w:p w14:paraId="6655A6A4" w14:textId="77777777" w:rsidR="00911745" w:rsidRPr="00911745" w:rsidRDefault="00911745" w:rsidP="00911745">
      <w:pPr>
        <w:spacing w:line="259" w:lineRule="auto"/>
        <w:jc w:val="both"/>
        <w:rPr>
          <w:rFonts w:eastAsia="Georgia" w:cs="Georgia"/>
          <w:color w:val="auto"/>
          <w:sz w:val="20"/>
          <w:szCs w:val="20"/>
          <w:lang w:val="fr"/>
        </w:rPr>
      </w:pPr>
      <w:r w:rsidRPr="00911745">
        <w:rPr>
          <w:rFonts w:eastAsia="Georgia" w:cs="Georgia"/>
          <w:color w:val="auto"/>
          <w:sz w:val="20"/>
          <w:szCs w:val="20"/>
          <w:lang w:val="fr"/>
        </w:rPr>
        <w:t>Dans le cadre de cette prestation, la méthodologie préconisée vise à animer des espaces participatifs de résolution/analyse des défis du projet à deux niveaux :</w:t>
      </w:r>
    </w:p>
    <w:p w14:paraId="7EE6C66E" w14:textId="77777777" w:rsidR="00911745" w:rsidRPr="00911745" w:rsidRDefault="00911745">
      <w:pPr>
        <w:numPr>
          <w:ilvl w:val="0"/>
          <w:numId w:val="39"/>
        </w:numPr>
        <w:spacing w:line="259" w:lineRule="auto"/>
        <w:contextualSpacing/>
        <w:jc w:val="both"/>
        <w:rPr>
          <w:rFonts w:eastAsia="Georgia" w:cs="Georgia"/>
          <w:color w:val="auto"/>
          <w:sz w:val="20"/>
          <w:szCs w:val="20"/>
          <w:lang w:val="fr"/>
        </w:rPr>
      </w:pPr>
      <w:r w:rsidRPr="00911745">
        <w:rPr>
          <w:rFonts w:eastAsia="Georgia" w:cs="Georgia"/>
          <w:color w:val="auto"/>
          <w:sz w:val="20"/>
          <w:szCs w:val="20"/>
          <w:lang w:val="fr"/>
        </w:rPr>
        <w:t>Au niveau opérationnel : le prestataire devra analyser les jalons clés du projet et les services délivrés aux entrepreneurs. Cette analyse poursuit plusieurs objectifs : amélioration des outils (exemple critères de sélection), l’amélioration des processus (logistiques de la mobilité, parcours d’accompagnement) les relations entre parties prenants du projet. Les éléments critiques et/ou pertinents identifiés par l’analyse pourront être des thèmes des cadres de concertations. In fine ce processus devrait permettre de tirer des leçons apprises du terrain.</w:t>
      </w:r>
    </w:p>
    <w:p w14:paraId="76575687" w14:textId="7ABA55DB" w:rsidR="00911745" w:rsidRPr="00911745" w:rsidRDefault="00911745">
      <w:pPr>
        <w:numPr>
          <w:ilvl w:val="0"/>
          <w:numId w:val="39"/>
        </w:numPr>
        <w:spacing w:line="259" w:lineRule="auto"/>
        <w:contextualSpacing/>
        <w:jc w:val="both"/>
        <w:rPr>
          <w:rFonts w:eastAsia="Georgia" w:cs="Georgia"/>
          <w:color w:val="auto"/>
          <w:sz w:val="20"/>
          <w:szCs w:val="20"/>
          <w:lang w:val="fr"/>
        </w:rPr>
      </w:pPr>
      <w:r w:rsidRPr="4C4DDFA5">
        <w:rPr>
          <w:rFonts w:eastAsia="Georgia" w:cs="Georgia"/>
          <w:color w:val="auto"/>
          <w:sz w:val="20"/>
          <w:szCs w:val="20"/>
          <w:lang w:val="fr"/>
        </w:rPr>
        <w:lastRenderedPageBreak/>
        <w:t>Au niveau stratégique : une attention particulière sera portée sur certains points : l’engagement de la diaspora, l’engagement des autorités sénégalaises/belges, l’alimentation/structuration/la contribution à la concertation entre les acteurs impliqués gouvernance et la mobilité professionnelle.</w:t>
      </w:r>
    </w:p>
    <w:p w14:paraId="3032E731" w14:textId="7CC6FFFF" w:rsidR="4C4DDFA5" w:rsidRDefault="4C4DDFA5" w:rsidP="4C4DDFA5">
      <w:pPr>
        <w:spacing w:line="259" w:lineRule="auto"/>
        <w:contextualSpacing/>
        <w:jc w:val="both"/>
        <w:rPr>
          <w:rFonts w:eastAsia="Georgia" w:cs="Georgia"/>
          <w:color w:val="auto"/>
          <w:sz w:val="20"/>
          <w:szCs w:val="20"/>
          <w:lang w:val="fr"/>
        </w:rPr>
      </w:pPr>
    </w:p>
    <w:p w14:paraId="0F9F80E4" w14:textId="77777777" w:rsidR="00911745" w:rsidRPr="00911745" w:rsidRDefault="00911745" w:rsidP="00911745">
      <w:pPr>
        <w:spacing w:line="259" w:lineRule="auto"/>
        <w:jc w:val="both"/>
        <w:rPr>
          <w:rFonts w:eastAsia="Georgia" w:cs="Georgia"/>
          <w:color w:val="auto"/>
          <w:sz w:val="20"/>
          <w:szCs w:val="20"/>
          <w:lang w:val="fr"/>
        </w:rPr>
      </w:pPr>
      <w:r w:rsidRPr="00911745">
        <w:rPr>
          <w:rFonts w:eastAsia="Georgia" w:cs="Georgia"/>
          <w:color w:val="auto"/>
          <w:sz w:val="20"/>
          <w:szCs w:val="20"/>
          <w:lang w:val="fr"/>
        </w:rPr>
        <w:t xml:space="preserve">L’équipe prestataire sera régulièrement en contact avec l’équipe de projet PEM et les points focaux respectifs des acteurs partenaires (la structure d’accompagnement des entrepreneurs, les agences publiques et privés responsables du </w:t>
      </w:r>
      <w:proofErr w:type="spellStart"/>
      <w:r w:rsidRPr="00911745">
        <w:rPr>
          <w:rFonts w:eastAsia="Georgia" w:cs="Georgia"/>
          <w:color w:val="auto"/>
          <w:sz w:val="20"/>
          <w:szCs w:val="20"/>
          <w:lang w:val="fr"/>
        </w:rPr>
        <w:t>sourcing</w:t>
      </w:r>
      <w:proofErr w:type="spellEnd"/>
      <w:r w:rsidRPr="00911745">
        <w:rPr>
          <w:rFonts w:eastAsia="Georgia" w:cs="Georgia"/>
          <w:color w:val="auto"/>
          <w:sz w:val="20"/>
          <w:szCs w:val="20"/>
          <w:lang w:val="fr"/>
        </w:rPr>
        <w:t>, la structure de logistique et le prestataire Egmont). Le prestataire sélectionné travaillera en collaboration avec un prestataire basée en Belgique.</w:t>
      </w:r>
    </w:p>
    <w:p w14:paraId="75206A70"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 w:val="20"/>
          <w:szCs w:val="20"/>
          <w:lang w:val="fr"/>
        </w:rPr>
        <w:t>Par ailleurs, des synergies avec les projets THAMM et PALIM seront envisagées, et autres champs d’intervention d’</w:t>
      </w:r>
      <w:proofErr w:type="spellStart"/>
      <w:r w:rsidRPr="00911745">
        <w:rPr>
          <w:rFonts w:eastAsia="Georgia" w:cs="Georgia"/>
          <w:color w:val="auto"/>
          <w:sz w:val="20"/>
          <w:szCs w:val="20"/>
          <w:lang w:val="fr"/>
        </w:rPr>
        <w:t>Enabel</w:t>
      </w:r>
      <w:proofErr w:type="spellEnd"/>
      <w:r w:rsidRPr="00911745">
        <w:rPr>
          <w:rFonts w:eastAsia="Georgia" w:cs="Georgia"/>
          <w:color w:val="auto"/>
          <w:sz w:val="20"/>
          <w:szCs w:val="20"/>
          <w:lang w:val="fr"/>
        </w:rPr>
        <w:t>. Ceci pour alimenter et nourrir plusieurs cadres de concertation et d’échange de bonnes pratiques sur la gouvernance de la mobilité professionnelle et l’engagement de la diaspora dans ses interventions</w:t>
      </w:r>
      <w:r w:rsidRPr="00911745">
        <w:rPr>
          <w:rFonts w:eastAsia="Georgia" w:cs="Georgia"/>
          <w:color w:val="auto"/>
          <w:szCs w:val="21"/>
          <w:lang w:val="fr"/>
        </w:rPr>
        <w:t xml:space="preserve">. </w:t>
      </w:r>
    </w:p>
    <w:p w14:paraId="77A0530E" w14:textId="3926A113" w:rsidR="00911745" w:rsidRPr="00911745" w:rsidRDefault="00911745" w:rsidP="00911745">
      <w:pPr>
        <w:spacing w:line="259" w:lineRule="auto"/>
        <w:jc w:val="both"/>
        <w:rPr>
          <w:rFonts w:ascii="Calibri" w:eastAsia="Times New Roman" w:hAnsi="Calibri"/>
          <w:b/>
          <w:color w:val="D81A1A"/>
          <w:sz w:val="28"/>
          <w:szCs w:val="26"/>
          <w:lang w:val="fr-FR" w:eastAsia="fr-FR"/>
        </w:rPr>
      </w:pPr>
      <w:r w:rsidRPr="00911745">
        <w:rPr>
          <w:rFonts w:ascii="Calibri" w:eastAsia="Times New Roman" w:hAnsi="Calibri"/>
          <w:b/>
          <w:color w:val="D81A1A"/>
          <w:sz w:val="28"/>
          <w:szCs w:val="26"/>
          <w:lang w:val="fr-FR" w:eastAsia="fr-FR"/>
        </w:rPr>
        <w:t xml:space="preserve"> </w:t>
      </w:r>
      <w:r w:rsidR="00B519B1" w:rsidRPr="00B519B1">
        <w:rPr>
          <w:rFonts w:ascii="Calibri" w:eastAsia="Times New Roman" w:hAnsi="Calibri"/>
          <w:b/>
          <w:color w:val="D81A1A"/>
          <w:sz w:val="28"/>
          <w:szCs w:val="26"/>
          <w:lang w:val="fr-FR" w:eastAsia="fr-FR"/>
        </w:rPr>
        <w:t>5</w:t>
      </w:r>
      <w:r w:rsidRPr="00911745">
        <w:rPr>
          <w:rFonts w:ascii="Calibri" w:eastAsia="Times New Roman" w:hAnsi="Calibri"/>
          <w:b/>
          <w:color w:val="D81A1A"/>
          <w:sz w:val="28"/>
          <w:szCs w:val="26"/>
          <w:lang w:val="fr-FR" w:eastAsia="fr-FR"/>
        </w:rPr>
        <w:t>.</w:t>
      </w:r>
      <w:r w:rsidR="00B519B1" w:rsidRPr="00B519B1">
        <w:rPr>
          <w:rFonts w:ascii="Calibri" w:eastAsia="Times New Roman" w:hAnsi="Calibri"/>
          <w:b/>
          <w:color w:val="D81A1A"/>
          <w:sz w:val="28"/>
          <w:szCs w:val="26"/>
          <w:lang w:val="fr-FR" w:eastAsia="fr-FR"/>
        </w:rPr>
        <w:t>4</w:t>
      </w:r>
      <w:r w:rsidRPr="00911745">
        <w:rPr>
          <w:rFonts w:ascii="Calibri" w:eastAsia="Times New Roman" w:hAnsi="Calibri"/>
          <w:b/>
          <w:color w:val="D81A1A"/>
          <w:sz w:val="28"/>
          <w:szCs w:val="26"/>
          <w:lang w:val="fr-FR" w:eastAsia="fr-FR"/>
        </w:rPr>
        <w:t xml:space="preserve">        Livrables</w:t>
      </w:r>
    </w:p>
    <w:p w14:paraId="5C9F3067"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Les livrables attendues sont les suivantes : </w:t>
      </w:r>
    </w:p>
    <w:p w14:paraId="6210C40B" w14:textId="77777777" w:rsidR="00911745" w:rsidRPr="00911745" w:rsidRDefault="00911745">
      <w:pPr>
        <w:numPr>
          <w:ilvl w:val="0"/>
          <w:numId w:val="51"/>
        </w:numPr>
        <w:spacing w:line="259" w:lineRule="auto"/>
        <w:contextualSpacing/>
        <w:jc w:val="both"/>
        <w:rPr>
          <w:rFonts w:eastAsia="Georgia" w:cs="Georgia"/>
          <w:color w:val="auto"/>
          <w:sz w:val="22"/>
          <w:lang w:val="fr"/>
        </w:rPr>
      </w:pPr>
      <w:r w:rsidRPr="00911745">
        <w:rPr>
          <w:rFonts w:eastAsia="Georgia" w:cs="Georgia"/>
          <w:color w:val="auto"/>
          <w:sz w:val="22"/>
          <w:lang w:val="fr"/>
        </w:rPr>
        <w:t xml:space="preserve">2 notes de préparation des ateliers de concertation </w:t>
      </w:r>
    </w:p>
    <w:p w14:paraId="383DD807" w14:textId="5B30FA23" w:rsidR="00911745" w:rsidRPr="00911745" w:rsidRDefault="06E177D0" w:rsidP="4C4DDFA5">
      <w:pPr>
        <w:numPr>
          <w:ilvl w:val="0"/>
          <w:numId w:val="51"/>
        </w:numPr>
        <w:spacing w:line="259" w:lineRule="auto"/>
        <w:contextualSpacing/>
        <w:jc w:val="both"/>
        <w:rPr>
          <w:rFonts w:eastAsia="Georgia" w:cs="Georgia"/>
          <w:color w:val="auto"/>
          <w:sz w:val="22"/>
          <w:lang w:val="fr"/>
        </w:rPr>
      </w:pPr>
      <w:r w:rsidRPr="4C4DDFA5">
        <w:rPr>
          <w:rFonts w:eastAsia="Georgia" w:cs="Georgia"/>
          <w:color w:val="auto"/>
          <w:sz w:val="22"/>
          <w:lang w:val="fr"/>
        </w:rPr>
        <w:t>1</w:t>
      </w:r>
      <w:r w:rsidR="00911745" w:rsidRPr="4C4DDFA5">
        <w:rPr>
          <w:rFonts w:eastAsia="Georgia" w:cs="Georgia"/>
          <w:color w:val="auto"/>
          <w:sz w:val="22"/>
          <w:lang w:val="fr"/>
        </w:rPr>
        <w:t xml:space="preserve"> atelier de concertation opérationnelle et 2 rapports de synthèse </w:t>
      </w:r>
    </w:p>
    <w:p w14:paraId="37954BF3" w14:textId="77777777" w:rsidR="00911745" w:rsidRPr="00911745" w:rsidRDefault="00911745">
      <w:pPr>
        <w:numPr>
          <w:ilvl w:val="0"/>
          <w:numId w:val="51"/>
        </w:numPr>
        <w:spacing w:line="259" w:lineRule="auto"/>
        <w:contextualSpacing/>
        <w:jc w:val="both"/>
        <w:rPr>
          <w:rFonts w:eastAsia="Georgia" w:cs="Georgia"/>
          <w:color w:val="auto"/>
          <w:sz w:val="22"/>
          <w:lang w:val="fr"/>
        </w:rPr>
      </w:pPr>
      <w:r w:rsidRPr="00911745">
        <w:rPr>
          <w:rFonts w:eastAsia="Georgia" w:cs="Georgia"/>
          <w:color w:val="auto"/>
          <w:sz w:val="22"/>
          <w:lang w:val="fr"/>
        </w:rPr>
        <w:t>1 atelier technique de synthèse + 1 rapport de synthèse</w:t>
      </w:r>
    </w:p>
    <w:p w14:paraId="758F8716" w14:textId="77777777" w:rsidR="00911745" w:rsidRPr="00911745" w:rsidRDefault="00911745">
      <w:pPr>
        <w:numPr>
          <w:ilvl w:val="0"/>
          <w:numId w:val="51"/>
        </w:numPr>
        <w:spacing w:line="259" w:lineRule="auto"/>
        <w:contextualSpacing/>
        <w:jc w:val="both"/>
        <w:rPr>
          <w:rFonts w:eastAsia="Georgia" w:cs="Georgia"/>
          <w:color w:val="auto"/>
          <w:sz w:val="22"/>
          <w:lang w:val="fr"/>
        </w:rPr>
      </w:pPr>
      <w:r w:rsidRPr="00911745">
        <w:rPr>
          <w:rFonts w:eastAsia="Georgia" w:cs="Georgia"/>
          <w:color w:val="auto"/>
          <w:sz w:val="22"/>
          <w:lang w:val="fr"/>
        </w:rPr>
        <w:t xml:space="preserve">1 </w:t>
      </w:r>
      <w:proofErr w:type="spellStart"/>
      <w:r w:rsidRPr="00911745">
        <w:rPr>
          <w:rFonts w:eastAsia="Georgia" w:cs="Georgia"/>
          <w:color w:val="auto"/>
          <w:sz w:val="22"/>
          <w:lang w:val="fr"/>
        </w:rPr>
        <w:t>policy</w:t>
      </w:r>
      <w:proofErr w:type="spellEnd"/>
      <w:r w:rsidRPr="00911745">
        <w:rPr>
          <w:rFonts w:eastAsia="Georgia" w:cs="Georgia"/>
          <w:color w:val="auto"/>
          <w:sz w:val="22"/>
          <w:lang w:val="fr"/>
        </w:rPr>
        <w:t xml:space="preserve"> brief </w:t>
      </w:r>
    </w:p>
    <w:p w14:paraId="1E3E40B8" w14:textId="77777777" w:rsidR="00911745" w:rsidRPr="00911745" w:rsidRDefault="00911745" w:rsidP="00911745">
      <w:pPr>
        <w:spacing w:line="259" w:lineRule="auto"/>
        <w:jc w:val="both"/>
        <w:rPr>
          <w:rFonts w:eastAsia="Georgia" w:cs="Georgia"/>
          <w:color w:val="auto"/>
          <w:sz w:val="22"/>
          <w:lang w:val="fr"/>
        </w:rPr>
      </w:pPr>
    </w:p>
    <w:p w14:paraId="554591B5"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b/>
          <w:bCs/>
          <w:color w:val="auto"/>
          <w:szCs w:val="21"/>
          <w:lang w:val="fr"/>
        </w:rPr>
        <w:t xml:space="preserve">En détail : </w:t>
      </w:r>
      <w:r w:rsidRPr="00911745">
        <w:rPr>
          <w:rFonts w:eastAsia="Georgia" w:cs="Georgia"/>
          <w:color w:val="auto"/>
          <w:szCs w:val="21"/>
          <w:lang w:val="fr"/>
        </w:rPr>
        <w:t xml:space="preserve"> </w:t>
      </w:r>
    </w:p>
    <w:p w14:paraId="68F3B5C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b/>
          <w:bCs/>
          <w:color w:val="auto"/>
          <w:szCs w:val="21"/>
          <w:lang w:val="fr"/>
        </w:rPr>
        <w:t>Niveau opérationnel :</w:t>
      </w:r>
      <w:r w:rsidRPr="00911745">
        <w:rPr>
          <w:rFonts w:eastAsia="Georgia" w:cs="Georgia"/>
          <w:color w:val="auto"/>
          <w:szCs w:val="21"/>
          <w:lang w:val="fr"/>
        </w:rPr>
        <w:t xml:space="preserve"> </w:t>
      </w:r>
    </w:p>
    <w:p w14:paraId="68926CA3"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b/>
          <w:bCs/>
          <w:color w:val="auto"/>
          <w:szCs w:val="21"/>
          <w:u w:val="single"/>
          <w:lang w:val="fr"/>
        </w:rPr>
        <w:t>1ère cohorte :</w:t>
      </w:r>
      <w:r w:rsidRPr="00911745">
        <w:rPr>
          <w:rFonts w:eastAsia="Georgia" w:cs="Georgia"/>
          <w:color w:val="auto"/>
          <w:szCs w:val="21"/>
          <w:lang w:val="fr"/>
        </w:rPr>
        <w:t xml:space="preserve"> </w:t>
      </w:r>
    </w:p>
    <w:p w14:paraId="545E8A05" w14:textId="77777777" w:rsidR="00911745" w:rsidRPr="00911745" w:rsidRDefault="00911745">
      <w:pPr>
        <w:numPr>
          <w:ilvl w:val="0"/>
          <w:numId w:val="50"/>
        </w:numPr>
        <w:spacing w:line="259" w:lineRule="auto"/>
        <w:contextualSpacing/>
        <w:jc w:val="both"/>
        <w:rPr>
          <w:rFonts w:eastAsia="Georgia" w:cs="Georgia"/>
          <w:color w:val="auto"/>
          <w:sz w:val="22"/>
          <w:lang w:val="fr"/>
        </w:rPr>
      </w:pPr>
      <w:r w:rsidRPr="00911745">
        <w:rPr>
          <w:rFonts w:eastAsia="Georgia" w:cs="Georgia"/>
          <w:color w:val="auto"/>
          <w:sz w:val="22"/>
          <w:lang w:val="fr"/>
        </w:rPr>
        <w:t xml:space="preserve">Rédaction </w:t>
      </w:r>
      <w:r w:rsidRPr="00911745">
        <w:rPr>
          <w:rFonts w:eastAsia="Georgia" w:cs="Georgia"/>
          <w:b/>
          <w:bCs/>
          <w:color w:val="auto"/>
          <w:sz w:val="22"/>
          <w:lang w:val="fr"/>
        </w:rPr>
        <w:t xml:space="preserve">1 note de préparation du premier atelier de concertation (niveau opérationnel) </w:t>
      </w:r>
      <w:r w:rsidRPr="00911745">
        <w:rPr>
          <w:rFonts w:eastAsia="Georgia" w:cs="Georgia"/>
          <w:color w:val="auto"/>
          <w:sz w:val="22"/>
          <w:lang w:val="fr"/>
        </w:rPr>
        <w:t xml:space="preserve">portant sur étapes </w:t>
      </w:r>
      <w:r w:rsidRPr="00911745">
        <w:rPr>
          <w:rFonts w:eastAsia="Georgia" w:cs="Georgia"/>
          <w:i/>
          <w:iCs/>
          <w:color w:val="auto"/>
          <w:sz w:val="22"/>
          <w:lang w:val="fr"/>
        </w:rPr>
        <w:t xml:space="preserve">sélection - préparation - retour – </w:t>
      </w:r>
      <w:r w:rsidRPr="00911745">
        <w:rPr>
          <w:rFonts w:eastAsia="Georgia" w:cs="Georgia"/>
          <w:color w:val="auto"/>
          <w:sz w:val="22"/>
          <w:lang w:val="fr"/>
        </w:rPr>
        <w:t xml:space="preserve">en amont de l’atelier et élaboré à la suite de dialogue et échanges avec toutes parties prenantes </w:t>
      </w:r>
    </w:p>
    <w:p w14:paraId="49E1D5B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(i) Une note sur l'étape sélection " </w:t>
      </w:r>
      <w:r w:rsidRPr="00911745">
        <w:rPr>
          <w:rFonts w:eastAsia="Georgia" w:cs="Georgia"/>
          <w:i/>
          <w:iCs/>
          <w:color w:val="auto"/>
          <w:szCs w:val="21"/>
          <w:lang w:val="fr"/>
        </w:rPr>
        <w:t>sélection des entreprises/entrepreneurs au Sénégal et en Belgique</w:t>
      </w:r>
      <w:r w:rsidRPr="00911745">
        <w:rPr>
          <w:rFonts w:eastAsia="Georgia" w:cs="Georgia"/>
          <w:color w:val="auto"/>
          <w:szCs w:val="21"/>
          <w:lang w:val="fr"/>
        </w:rPr>
        <w:t xml:space="preserve"> </w:t>
      </w:r>
      <w:proofErr w:type="gramStart"/>
      <w:r w:rsidRPr="00911745">
        <w:rPr>
          <w:rFonts w:eastAsia="Georgia" w:cs="Georgia"/>
          <w:color w:val="auto"/>
          <w:szCs w:val="21"/>
          <w:lang w:val="fr"/>
        </w:rPr>
        <w:t>";</w:t>
      </w:r>
      <w:proofErr w:type="gramEnd"/>
      <w:r w:rsidRPr="00911745">
        <w:rPr>
          <w:rFonts w:eastAsia="Georgia" w:cs="Georgia"/>
          <w:color w:val="auto"/>
          <w:szCs w:val="21"/>
          <w:lang w:val="fr"/>
        </w:rPr>
        <w:t xml:space="preserve"> préparation </w:t>
      </w:r>
      <w:r w:rsidRPr="00911745">
        <w:rPr>
          <w:rFonts w:eastAsia="Georgia" w:cs="Georgia"/>
          <w:i/>
          <w:iCs/>
          <w:color w:val="auto"/>
          <w:szCs w:val="21"/>
          <w:lang w:val="fr"/>
        </w:rPr>
        <w:t>"préparation technique et personnelle à l'échange</w:t>
      </w:r>
      <w:r w:rsidRPr="00911745">
        <w:rPr>
          <w:rFonts w:eastAsia="Georgia" w:cs="Georgia"/>
          <w:color w:val="auto"/>
          <w:szCs w:val="21"/>
          <w:lang w:val="fr"/>
        </w:rPr>
        <w:t>"; retour “</w:t>
      </w:r>
      <w:r w:rsidRPr="00911745">
        <w:rPr>
          <w:rFonts w:eastAsia="Georgia" w:cs="Georgia"/>
          <w:i/>
          <w:iCs/>
          <w:color w:val="auto"/>
          <w:szCs w:val="21"/>
          <w:lang w:val="fr"/>
        </w:rPr>
        <w:t>capitalisation des itinéraires</w:t>
      </w:r>
      <w:r w:rsidRPr="00911745">
        <w:rPr>
          <w:rFonts w:eastAsia="Georgia" w:cs="Georgia"/>
          <w:color w:val="auto"/>
          <w:szCs w:val="21"/>
          <w:lang w:val="fr"/>
        </w:rPr>
        <w:t xml:space="preserve">”: approche développée, conclusions clés, analyse des résultats. Note qui va alimenter les discussions de l’atelier </w:t>
      </w:r>
    </w:p>
    <w:p w14:paraId="77D140B2" w14:textId="45BF9053" w:rsidR="00911745" w:rsidRPr="00911745" w:rsidRDefault="00911745" w:rsidP="4C4DDFA5">
      <w:pPr>
        <w:numPr>
          <w:ilvl w:val="0"/>
          <w:numId w:val="49"/>
        </w:numPr>
        <w:spacing w:line="259" w:lineRule="auto"/>
        <w:contextualSpacing/>
        <w:jc w:val="both"/>
        <w:rPr>
          <w:rFonts w:eastAsia="Georgia" w:cs="Georgia"/>
          <w:color w:val="auto"/>
          <w:sz w:val="22"/>
          <w:lang w:val="fr"/>
        </w:rPr>
      </w:pPr>
      <w:r w:rsidRPr="4C4DDFA5">
        <w:rPr>
          <w:rFonts w:eastAsia="Georgia" w:cs="Georgia"/>
          <w:color w:val="auto"/>
          <w:sz w:val="22"/>
          <w:lang w:val="fr"/>
        </w:rPr>
        <w:t>Préparation et Animation</w:t>
      </w:r>
      <w:r w:rsidRPr="4C4DDFA5">
        <w:rPr>
          <w:rFonts w:eastAsia="Georgia" w:cs="Georgia"/>
          <w:b/>
          <w:bCs/>
          <w:color w:val="auto"/>
          <w:sz w:val="22"/>
          <w:lang w:val="fr"/>
        </w:rPr>
        <w:t xml:space="preserve"> 1 Atelier de concertation opérationnel </w:t>
      </w:r>
      <w:r w:rsidRPr="4C4DDFA5">
        <w:rPr>
          <w:rFonts w:eastAsia="Georgia" w:cs="Georgia"/>
          <w:color w:val="auto"/>
          <w:sz w:val="22"/>
          <w:lang w:val="fr"/>
        </w:rPr>
        <w:t xml:space="preserve">sur les moments clés de mise en œuvre (sélection, préparation et retour) dans le but de créer un premier cadre de concertation participatif et analyser/affiner le mécanisme opérationnel. + </w:t>
      </w:r>
      <w:r w:rsidR="273196C6" w:rsidRPr="4C4DDFA5">
        <w:rPr>
          <w:rFonts w:eastAsia="Georgia" w:cs="Georgia"/>
          <w:color w:val="auto"/>
          <w:sz w:val="22"/>
          <w:lang w:val="fr"/>
        </w:rPr>
        <w:t>R</w:t>
      </w:r>
      <w:r w:rsidRPr="4C4DDFA5">
        <w:rPr>
          <w:rFonts w:eastAsia="Georgia" w:cs="Georgia"/>
          <w:color w:val="auto"/>
          <w:sz w:val="22"/>
          <w:lang w:val="fr"/>
        </w:rPr>
        <w:t>édaction</w:t>
      </w:r>
      <w:r w:rsidRPr="4C4DDFA5">
        <w:rPr>
          <w:rFonts w:eastAsia="Georgia" w:cs="Georgia"/>
          <w:b/>
          <w:bCs/>
          <w:color w:val="auto"/>
          <w:sz w:val="22"/>
          <w:lang w:val="fr"/>
        </w:rPr>
        <w:t xml:space="preserve"> 1 rapport de synthèse</w:t>
      </w:r>
      <w:r w:rsidRPr="4C4DDFA5">
        <w:rPr>
          <w:rFonts w:eastAsia="Georgia" w:cs="Georgia"/>
          <w:color w:val="auto"/>
          <w:sz w:val="22"/>
          <w:lang w:val="fr"/>
        </w:rPr>
        <w:t xml:space="preserve"> </w:t>
      </w:r>
    </w:p>
    <w:p w14:paraId="792A0B65" w14:textId="110F326F" w:rsidR="4C4DDFA5" w:rsidRDefault="4C4DDFA5" w:rsidP="4C4DDFA5">
      <w:pPr>
        <w:spacing w:line="259" w:lineRule="auto"/>
        <w:jc w:val="both"/>
        <w:rPr>
          <w:rFonts w:eastAsia="Georgia" w:cs="Georgia"/>
          <w:b/>
          <w:bCs/>
          <w:color w:val="auto"/>
          <w:u w:val="single"/>
          <w:lang w:val="fr"/>
        </w:rPr>
      </w:pPr>
    </w:p>
    <w:p w14:paraId="31ABDDBB" w14:textId="61855F8F" w:rsidR="00911745" w:rsidRPr="00911745" w:rsidRDefault="00911745" w:rsidP="4C4DDFA5">
      <w:pPr>
        <w:spacing w:line="259" w:lineRule="auto"/>
        <w:jc w:val="both"/>
        <w:rPr>
          <w:rFonts w:eastAsia="Georgia" w:cs="Georgia"/>
          <w:color w:val="auto"/>
          <w:u w:val="single"/>
          <w:lang w:val="fr"/>
        </w:rPr>
      </w:pPr>
      <w:r w:rsidRPr="4C4DDFA5">
        <w:rPr>
          <w:rFonts w:eastAsia="Georgia" w:cs="Georgia"/>
          <w:b/>
          <w:bCs/>
          <w:color w:val="auto"/>
          <w:u w:val="single"/>
          <w:lang w:val="fr"/>
        </w:rPr>
        <w:t xml:space="preserve">2ème </w:t>
      </w:r>
      <w:proofErr w:type="gramStart"/>
      <w:r w:rsidRPr="4C4DDFA5">
        <w:rPr>
          <w:rFonts w:eastAsia="Georgia" w:cs="Georgia"/>
          <w:b/>
          <w:bCs/>
          <w:color w:val="auto"/>
          <w:u w:val="single"/>
          <w:lang w:val="fr"/>
        </w:rPr>
        <w:t>cohorte:</w:t>
      </w:r>
      <w:proofErr w:type="gramEnd"/>
      <w:r w:rsidRPr="4C4DDFA5">
        <w:rPr>
          <w:rFonts w:eastAsia="Georgia" w:cs="Georgia"/>
          <w:color w:val="auto"/>
          <w:u w:val="single"/>
          <w:lang w:val="fr"/>
        </w:rPr>
        <w:t xml:space="preserve"> </w:t>
      </w:r>
    </w:p>
    <w:p w14:paraId="29662C85" w14:textId="77777777" w:rsidR="00911745" w:rsidRPr="00911745" w:rsidRDefault="00911745">
      <w:pPr>
        <w:numPr>
          <w:ilvl w:val="0"/>
          <w:numId w:val="48"/>
        </w:numPr>
        <w:spacing w:line="259" w:lineRule="auto"/>
        <w:contextualSpacing/>
        <w:jc w:val="both"/>
        <w:rPr>
          <w:rFonts w:eastAsia="Georgia" w:cs="Georgia"/>
          <w:color w:val="auto"/>
          <w:sz w:val="22"/>
          <w:lang w:val="fr"/>
        </w:rPr>
      </w:pPr>
      <w:r w:rsidRPr="00911745">
        <w:rPr>
          <w:rFonts w:eastAsia="Georgia" w:cs="Georgia"/>
          <w:color w:val="auto"/>
          <w:sz w:val="22"/>
          <w:lang w:val="fr"/>
        </w:rPr>
        <w:t xml:space="preserve">Rédaction </w:t>
      </w:r>
      <w:r w:rsidRPr="00911745">
        <w:rPr>
          <w:rFonts w:eastAsia="Georgia" w:cs="Georgia"/>
          <w:b/>
          <w:bCs/>
          <w:color w:val="auto"/>
          <w:sz w:val="22"/>
          <w:lang w:val="fr"/>
        </w:rPr>
        <w:t xml:space="preserve">1 note de préparation du deuxième atelier de concertation (niveau opérationnel) </w:t>
      </w:r>
      <w:r w:rsidRPr="00911745">
        <w:rPr>
          <w:rFonts w:eastAsia="Georgia" w:cs="Georgia"/>
          <w:color w:val="auto"/>
          <w:sz w:val="22"/>
          <w:lang w:val="fr"/>
        </w:rPr>
        <w:t>portant sur</w:t>
      </w:r>
      <w:r w:rsidRPr="00911745">
        <w:rPr>
          <w:rFonts w:eastAsia="Georgia" w:cs="Georgia"/>
          <w:b/>
          <w:bCs/>
          <w:color w:val="auto"/>
          <w:sz w:val="22"/>
          <w:lang w:val="fr"/>
        </w:rPr>
        <w:t xml:space="preserve"> </w:t>
      </w:r>
      <w:r w:rsidRPr="00911745">
        <w:rPr>
          <w:rFonts w:eastAsia="Georgia" w:cs="Georgia"/>
          <w:color w:val="auto"/>
          <w:sz w:val="22"/>
          <w:lang w:val="fr"/>
        </w:rPr>
        <w:t xml:space="preserve">les étapes sélection - préparation - retour </w:t>
      </w:r>
    </w:p>
    <w:p w14:paraId="4FC6BF2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(i) Une note sur l'étape sélection " </w:t>
      </w:r>
      <w:r w:rsidRPr="00911745">
        <w:rPr>
          <w:rFonts w:eastAsia="Georgia" w:cs="Georgia"/>
          <w:i/>
          <w:iCs/>
          <w:color w:val="auto"/>
          <w:szCs w:val="21"/>
          <w:lang w:val="fr"/>
        </w:rPr>
        <w:t>sélection des entreprises/entrepreneurs au Sénégal et en Belgique</w:t>
      </w:r>
      <w:r w:rsidRPr="00911745">
        <w:rPr>
          <w:rFonts w:eastAsia="Georgia" w:cs="Georgia"/>
          <w:color w:val="auto"/>
          <w:szCs w:val="21"/>
          <w:lang w:val="fr"/>
        </w:rPr>
        <w:t xml:space="preserve"> </w:t>
      </w:r>
      <w:proofErr w:type="gramStart"/>
      <w:r w:rsidRPr="00911745">
        <w:rPr>
          <w:rFonts w:eastAsia="Georgia" w:cs="Georgia"/>
          <w:color w:val="auto"/>
          <w:szCs w:val="21"/>
          <w:lang w:val="fr"/>
        </w:rPr>
        <w:t>";</w:t>
      </w:r>
      <w:proofErr w:type="gramEnd"/>
      <w:r w:rsidRPr="00911745">
        <w:rPr>
          <w:rFonts w:eastAsia="Georgia" w:cs="Georgia"/>
          <w:color w:val="auto"/>
          <w:szCs w:val="21"/>
          <w:lang w:val="fr"/>
        </w:rPr>
        <w:t xml:space="preserve"> préparation </w:t>
      </w:r>
      <w:r w:rsidRPr="00911745">
        <w:rPr>
          <w:rFonts w:eastAsia="Georgia" w:cs="Georgia"/>
          <w:i/>
          <w:iCs/>
          <w:color w:val="auto"/>
          <w:szCs w:val="21"/>
          <w:lang w:val="fr"/>
        </w:rPr>
        <w:t>"préparation technique et personnelle à l'échange</w:t>
      </w:r>
      <w:r w:rsidRPr="00911745">
        <w:rPr>
          <w:rFonts w:eastAsia="Georgia" w:cs="Georgia"/>
          <w:color w:val="auto"/>
          <w:szCs w:val="21"/>
          <w:lang w:val="fr"/>
        </w:rPr>
        <w:t>"; retour “</w:t>
      </w:r>
      <w:r w:rsidRPr="00911745">
        <w:rPr>
          <w:rFonts w:eastAsia="Georgia" w:cs="Georgia"/>
          <w:i/>
          <w:iCs/>
          <w:color w:val="auto"/>
          <w:szCs w:val="21"/>
          <w:lang w:val="fr"/>
        </w:rPr>
        <w:t>capitalisation des itinéraires</w:t>
      </w:r>
      <w:r w:rsidRPr="00911745">
        <w:rPr>
          <w:rFonts w:eastAsia="Georgia" w:cs="Georgia"/>
          <w:color w:val="auto"/>
          <w:szCs w:val="21"/>
          <w:lang w:val="fr"/>
        </w:rPr>
        <w:t xml:space="preserve">”: approche développée, conclusions clés, analyse des résultats. Note qui va alimenter atelier  </w:t>
      </w:r>
    </w:p>
    <w:p w14:paraId="169F6CDF" w14:textId="12B73E18" w:rsidR="00911745" w:rsidRPr="00911745" w:rsidRDefault="361133B6" w:rsidP="4C4DDFA5">
      <w:pPr>
        <w:numPr>
          <w:ilvl w:val="0"/>
          <w:numId w:val="47"/>
        </w:numPr>
        <w:spacing w:line="259" w:lineRule="auto"/>
        <w:contextualSpacing/>
        <w:jc w:val="both"/>
        <w:rPr>
          <w:rFonts w:eastAsia="Georgia" w:cs="Georgia"/>
          <w:i/>
          <w:iCs/>
          <w:color w:val="auto"/>
          <w:sz w:val="22"/>
          <w:lang w:val="fr"/>
        </w:rPr>
      </w:pPr>
      <w:r w:rsidRPr="4C4DDFA5">
        <w:rPr>
          <w:rFonts w:eastAsia="Georgia" w:cs="Georgia"/>
          <w:i/>
          <w:iCs/>
          <w:color w:val="auto"/>
          <w:sz w:val="22"/>
          <w:lang w:val="fr"/>
        </w:rPr>
        <w:t xml:space="preserve">Participation </w:t>
      </w:r>
      <w:r w:rsidR="0B8611C3" w:rsidRPr="4C4DDFA5">
        <w:rPr>
          <w:rFonts w:eastAsia="Georgia" w:cs="Georgia"/>
          <w:i/>
          <w:iCs/>
          <w:color w:val="auto"/>
          <w:sz w:val="22"/>
          <w:lang w:val="fr"/>
        </w:rPr>
        <w:t xml:space="preserve">et contribution </w:t>
      </w:r>
      <w:r w:rsidR="3A10D0A7" w:rsidRPr="4C4DDFA5">
        <w:rPr>
          <w:rFonts w:eastAsia="Georgia" w:cs="Georgia"/>
          <w:i/>
          <w:iCs/>
          <w:color w:val="auto"/>
          <w:sz w:val="22"/>
          <w:lang w:val="fr"/>
        </w:rPr>
        <w:t>a</w:t>
      </w:r>
      <w:r w:rsidRPr="4C4DDFA5">
        <w:rPr>
          <w:rFonts w:eastAsia="Georgia" w:cs="Georgia"/>
          <w:i/>
          <w:iCs/>
          <w:color w:val="auto"/>
          <w:sz w:val="22"/>
          <w:lang w:val="fr"/>
        </w:rPr>
        <w:t>u</w:t>
      </w:r>
      <w:r w:rsidR="00911745" w:rsidRPr="4C4DDFA5">
        <w:rPr>
          <w:rFonts w:eastAsia="Georgia" w:cs="Georgia"/>
          <w:i/>
          <w:iCs/>
          <w:color w:val="auto"/>
          <w:sz w:val="22"/>
          <w:lang w:val="fr"/>
        </w:rPr>
        <w:t xml:space="preserve"> 2ème</w:t>
      </w:r>
      <w:r w:rsidR="00911745" w:rsidRPr="4C4DDFA5">
        <w:rPr>
          <w:rFonts w:eastAsia="Georgia" w:cs="Georgia"/>
          <w:b/>
          <w:bCs/>
          <w:i/>
          <w:iCs/>
          <w:color w:val="auto"/>
          <w:sz w:val="22"/>
          <w:lang w:val="fr"/>
        </w:rPr>
        <w:t xml:space="preserve"> Atelier de concertation opérationnel </w:t>
      </w:r>
      <w:r w:rsidR="0455B1E4" w:rsidRPr="4C4DDFA5">
        <w:rPr>
          <w:rFonts w:eastAsia="Georgia" w:cs="Georgia"/>
          <w:b/>
          <w:bCs/>
          <w:i/>
          <w:iCs/>
          <w:color w:val="auto"/>
          <w:sz w:val="22"/>
          <w:lang w:val="fr"/>
        </w:rPr>
        <w:t xml:space="preserve">animé par le prestataire belge </w:t>
      </w:r>
      <w:r w:rsidR="00911745" w:rsidRPr="4C4DDFA5">
        <w:rPr>
          <w:rFonts w:eastAsia="Georgia" w:cs="Georgia"/>
          <w:i/>
          <w:iCs/>
          <w:color w:val="auto"/>
          <w:sz w:val="22"/>
          <w:lang w:val="fr"/>
        </w:rPr>
        <w:t xml:space="preserve">sur les moments clés de mise en œuvre (sélection, préparation et retour) dans le but de créer un cadre participatif de </w:t>
      </w:r>
      <w:r w:rsidR="00911745" w:rsidRPr="4C4DDFA5">
        <w:rPr>
          <w:rFonts w:eastAsia="Georgia" w:cs="Georgia"/>
          <w:i/>
          <w:iCs/>
          <w:color w:val="auto"/>
          <w:sz w:val="22"/>
          <w:lang w:val="fr"/>
        </w:rPr>
        <w:lastRenderedPageBreak/>
        <w:t>concertation et analyser/affiner le mécanisme opérationnel. +</w:t>
      </w:r>
      <w:r w:rsidR="69728B60" w:rsidRPr="4C4DDFA5">
        <w:rPr>
          <w:rFonts w:eastAsia="Georgia" w:cs="Georgia"/>
          <w:i/>
          <w:iCs/>
          <w:color w:val="auto"/>
          <w:sz w:val="22"/>
          <w:lang w:val="fr"/>
        </w:rPr>
        <w:t xml:space="preserve"> R</w:t>
      </w:r>
      <w:r w:rsidR="00911745" w:rsidRPr="4C4DDFA5">
        <w:rPr>
          <w:rFonts w:eastAsia="Georgia" w:cs="Georgia"/>
          <w:i/>
          <w:iCs/>
          <w:color w:val="auto"/>
          <w:sz w:val="22"/>
          <w:lang w:val="fr"/>
        </w:rPr>
        <w:t xml:space="preserve">édaction </w:t>
      </w:r>
      <w:r w:rsidR="00911745" w:rsidRPr="4C4DDFA5">
        <w:rPr>
          <w:rFonts w:eastAsia="Georgia" w:cs="Georgia"/>
          <w:b/>
          <w:bCs/>
          <w:i/>
          <w:iCs/>
          <w:color w:val="auto"/>
          <w:sz w:val="22"/>
          <w:lang w:val="fr"/>
        </w:rPr>
        <w:t>1 rapport de synthèse</w:t>
      </w:r>
      <w:r w:rsidR="00911745" w:rsidRPr="4C4DDFA5">
        <w:rPr>
          <w:rFonts w:eastAsia="Georgia" w:cs="Georgia"/>
          <w:i/>
          <w:iCs/>
          <w:color w:val="auto"/>
          <w:sz w:val="22"/>
          <w:lang w:val="fr"/>
        </w:rPr>
        <w:t xml:space="preserve"> </w:t>
      </w:r>
    </w:p>
    <w:p w14:paraId="46C570D2" w14:textId="3030B5AA" w:rsidR="4C4DDFA5" w:rsidRDefault="4C4DDFA5" w:rsidP="4C4DDFA5">
      <w:pPr>
        <w:spacing w:line="259" w:lineRule="auto"/>
        <w:jc w:val="both"/>
        <w:rPr>
          <w:rFonts w:eastAsia="Georgia" w:cs="Georgia"/>
          <w:b/>
          <w:bCs/>
          <w:color w:val="auto"/>
          <w:lang w:val="fr"/>
        </w:rPr>
      </w:pPr>
    </w:p>
    <w:p w14:paraId="7D20619A"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b/>
          <w:bCs/>
          <w:color w:val="auto"/>
          <w:szCs w:val="21"/>
          <w:lang w:val="fr"/>
        </w:rPr>
        <w:t>Niveau stratégique :</w:t>
      </w:r>
      <w:r w:rsidRPr="00911745">
        <w:rPr>
          <w:rFonts w:eastAsia="Georgia" w:cs="Georgia"/>
          <w:color w:val="auto"/>
          <w:szCs w:val="21"/>
          <w:lang w:val="fr"/>
        </w:rPr>
        <w:t xml:space="preserve"> </w:t>
      </w:r>
    </w:p>
    <w:p w14:paraId="5E4D52CB" w14:textId="77777777" w:rsidR="00911745" w:rsidRPr="00911745" w:rsidRDefault="00911745">
      <w:pPr>
        <w:numPr>
          <w:ilvl w:val="0"/>
          <w:numId w:val="46"/>
        </w:numPr>
        <w:spacing w:line="259" w:lineRule="auto"/>
        <w:contextualSpacing/>
        <w:jc w:val="both"/>
        <w:rPr>
          <w:rFonts w:eastAsia="Georgia" w:cs="Georgia"/>
          <w:color w:val="auto"/>
          <w:sz w:val="22"/>
          <w:lang w:val="fr"/>
        </w:rPr>
      </w:pPr>
      <w:r w:rsidRPr="00911745">
        <w:rPr>
          <w:rFonts w:eastAsia="Georgia" w:cs="Georgia"/>
          <w:color w:val="auto"/>
          <w:sz w:val="22"/>
          <w:lang w:val="fr"/>
        </w:rPr>
        <w:t xml:space="preserve">Rédaction </w:t>
      </w:r>
      <w:r w:rsidRPr="00911745">
        <w:rPr>
          <w:rFonts w:eastAsia="Georgia" w:cs="Georgia"/>
          <w:b/>
          <w:bCs/>
          <w:color w:val="auto"/>
          <w:sz w:val="22"/>
          <w:lang w:val="fr"/>
        </w:rPr>
        <w:t>1 note politique</w:t>
      </w:r>
      <w:r w:rsidRPr="00911745">
        <w:rPr>
          <w:rFonts w:eastAsia="Georgia" w:cs="Georgia"/>
          <w:color w:val="auto"/>
          <w:sz w:val="22"/>
          <w:lang w:val="fr"/>
        </w:rPr>
        <w:t xml:space="preserve">/ </w:t>
      </w:r>
      <w:proofErr w:type="spellStart"/>
      <w:r w:rsidRPr="00911745">
        <w:rPr>
          <w:rFonts w:eastAsia="Georgia" w:cs="Georgia"/>
          <w:color w:val="auto"/>
          <w:sz w:val="22"/>
          <w:lang w:val="fr"/>
        </w:rPr>
        <w:t>policy</w:t>
      </w:r>
      <w:proofErr w:type="spellEnd"/>
      <w:r w:rsidRPr="00911745">
        <w:rPr>
          <w:rFonts w:eastAsia="Georgia" w:cs="Georgia"/>
          <w:color w:val="auto"/>
          <w:sz w:val="22"/>
          <w:lang w:val="fr"/>
        </w:rPr>
        <w:t xml:space="preserve"> brief sur thèmes stratégiques (identifié au cours de la recherche action et à travers la mise en œuvre du PEM)  </w:t>
      </w:r>
    </w:p>
    <w:p w14:paraId="576E2DB5"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Proposer des recommandations pour la mise en œuvre des priorités politiques </w:t>
      </w:r>
    </w:p>
    <w:p w14:paraId="38DC4B2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Couvrir le domaine de la migration professionnelle temporaire et circulaire et les sous-domaines suivants : le développement de partenariats bilatéraux/multilatéraux, l'organisation des canaux de migration, le statut et les conditions des acteurs bénéficiant de la mobilité professionnelle. </w:t>
      </w:r>
    </w:p>
    <w:p w14:paraId="763CCFB1" w14:textId="5842FB45" w:rsidR="00911745" w:rsidRPr="00911745" w:rsidRDefault="00911745" w:rsidP="4C4DDFA5">
      <w:pPr>
        <w:numPr>
          <w:ilvl w:val="0"/>
          <w:numId w:val="45"/>
        </w:numPr>
        <w:spacing w:line="259" w:lineRule="auto"/>
        <w:contextualSpacing/>
        <w:jc w:val="both"/>
        <w:rPr>
          <w:rFonts w:eastAsia="Georgia" w:cs="Georgia"/>
          <w:color w:val="auto"/>
          <w:sz w:val="22"/>
          <w:lang w:val="fr"/>
        </w:rPr>
      </w:pPr>
      <w:r w:rsidRPr="4C4DDFA5">
        <w:rPr>
          <w:rFonts w:eastAsia="Georgia" w:cs="Georgia"/>
          <w:color w:val="auto"/>
          <w:sz w:val="22"/>
          <w:lang w:val="fr"/>
        </w:rPr>
        <w:t>Conception et Animation</w:t>
      </w:r>
      <w:r w:rsidRPr="4C4DDFA5">
        <w:rPr>
          <w:rFonts w:eastAsia="Georgia" w:cs="Georgia"/>
          <w:b/>
          <w:bCs/>
          <w:color w:val="auto"/>
          <w:sz w:val="22"/>
          <w:lang w:val="fr"/>
        </w:rPr>
        <w:t xml:space="preserve"> </w:t>
      </w:r>
      <w:r w:rsidR="29FAE88C" w:rsidRPr="4C4DDFA5">
        <w:rPr>
          <w:rFonts w:eastAsia="Georgia" w:cs="Georgia"/>
          <w:color w:val="auto"/>
          <w:sz w:val="22"/>
          <w:lang w:val="fr"/>
        </w:rPr>
        <w:t>en collaboration avec un prestataire belge de</w:t>
      </w:r>
      <w:r w:rsidR="29FAE88C" w:rsidRPr="4C4DDFA5">
        <w:rPr>
          <w:rFonts w:eastAsia="Georgia" w:cs="Georgia"/>
          <w:b/>
          <w:bCs/>
          <w:color w:val="auto"/>
          <w:sz w:val="22"/>
          <w:lang w:val="fr"/>
        </w:rPr>
        <w:t xml:space="preserve"> </w:t>
      </w:r>
      <w:r w:rsidRPr="4C4DDFA5">
        <w:rPr>
          <w:rFonts w:eastAsia="Georgia" w:cs="Georgia"/>
          <w:b/>
          <w:bCs/>
          <w:color w:val="auto"/>
          <w:sz w:val="22"/>
          <w:lang w:val="fr"/>
        </w:rPr>
        <w:t xml:space="preserve">1 Atelier de synthèse </w:t>
      </w:r>
      <w:r w:rsidRPr="4C4DDFA5">
        <w:rPr>
          <w:rFonts w:eastAsia="Georgia" w:cs="Georgia"/>
          <w:color w:val="auto"/>
          <w:sz w:val="22"/>
          <w:lang w:val="fr"/>
        </w:rPr>
        <w:t xml:space="preserve">des notes produites, en concertation avec les acteurs privés-publics et les réseaux d'incubateurs au Sénégal et en Belgique sur les pratiques de mobilité et de circularité entrepreneuriale.  </w:t>
      </w:r>
    </w:p>
    <w:p w14:paraId="55D71493" w14:textId="0708CB50" w:rsidR="4C4DDFA5" w:rsidRDefault="4C4DDFA5" w:rsidP="4C4DDFA5">
      <w:pPr>
        <w:spacing w:line="259" w:lineRule="auto"/>
        <w:contextualSpacing/>
        <w:jc w:val="both"/>
        <w:rPr>
          <w:rFonts w:eastAsia="Georgia" w:cs="Georgia"/>
          <w:color w:val="auto"/>
          <w:sz w:val="22"/>
          <w:lang w:val="fr"/>
        </w:rPr>
      </w:pPr>
    </w:p>
    <w:p w14:paraId="15F8AB0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Cet atelier devrait inclure des activités de renforcement des capacités adressé aux acteurs publics et privés impliqués dans la mobilité, et en particulier la circularité pour les entreprises. </w:t>
      </w:r>
    </w:p>
    <w:p w14:paraId="7FC694A4"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La durabilité des échanges et du renforcement des capacités entre pairs sera assurée par un lien fort entre le contenu discuté/échangé et les pratiques développées dans l'intervention. L'échange de bases de pratiques et la capitalisation des expériences opérationnelles réalisées par la recherche-action contribueront au changement positif et à l'impact à long terme des résultats. </w:t>
      </w:r>
    </w:p>
    <w:p w14:paraId="00415B0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Vous trouverez ci-dessous des informations supplémentaires sur la nature et le calendrier des livrables : </w:t>
      </w:r>
    </w:p>
    <w:tbl>
      <w:tblPr>
        <w:tblW w:w="8755" w:type="dxa"/>
        <w:tblLayout w:type="fixed"/>
        <w:tblLook w:val="04A0" w:firstRow="1" w:lastRow="0" w:firstColumn="1" w:lastColumn="0" w:noHBand="0" w:noVBand="1"/>
      </w:tblPr>
      <w:tblGrid>
        <w:gridCol w:w="1185"/>
        <w:gridCol w:w="3176"/>
        <w:gridCol w:w="4394"/>
      </w:tblGrid>
      <w:tr w:rsidR="00706E20" w:rsidRPr="00911745" w14:paraId="62C3256B" w14:textId="41EDF9D4" w:rsidTr="4C4DDFA5">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4CFFEA"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b/>
                <w:bCs/>
                <w:color w:val="auto"/>
                <w:szCs w:val="21"/>
                <w:lang w:val="fr"/>
              </w:rPr>
              <w:t>Livrable</w:t>
            </w:r>
            <w:r w:rsidRPr="00911745">
              <w:rPr>
                <w:rFonts w:eastAsia="Georgia" w:cs="Georgia"/>
                <w:color w:val="auto"/>
                <w:szCs w:val="21"/>
                <w:lang w:val="fr"/>
              </w:rPr>
              <w:t xml:space="preserve"> </w:t>
            </w:r>
          </w:p>
        </w:tc>
        <w:tc>
          <w:tcPr>
            <w:tcW w:w="31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02A9F3"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b/>
                <w:bCs/>
                <w:color w:val="auto"/>
                <w:szCs w:val="21"/>
                <w:lang w:val="fr"/>
              </w:rPr>
              <w:t>Description</w:t>
            </w:r>
            <w:r w:rsidRPr="00911745">
              <w:rPr>
                <w:rFonts w:eastAsia="Georgia" w:cs="Georgia"/>
                <w:color w:val="auto"/>
                <w:szCs w:val="21"/>
                <w:lang w:val="fr"/>
              </w:rPr>
              <w:t xml:space="preserve"> </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83E8D66"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b/>
                <w:bCs/>
                <w:color w:val="auto"/>
                <w:szCs w:val="21"/>
                <w:lang w:val="fr"/>
              </w:rPr>
              <w:t>Date attendue</w:t>
            </w:r>
            <w:r w:rsidRPr="00911745">
              <w:rPr>
                <w:rFonts w:eastAsia="Georgia" w:cs="Georgia"/>
                <w:color w:val="auto"/>
                <w:szCs w:val="21"/>
                <w:lang w:val="fr"/>
              </w:rPr>
              <w:t xml:space="preserve"> </w:t>
            </w:r>
          </w:p>
        </w:tc>
      </w:tr>
      <w:tr w:rsidR="00706E20" w:rsidRPr="00911745" w14:paraId="702D9A35" w14:textId="555C4C0A" w:rsidTr="4C4DDFA5">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7F6FE1"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1 </w:t>
            </w:r>
          </w:p>
        </w:tc>
        <w:tc>
          <w:tcPr>
            <w:tcW w:w="31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F40E29" w14:textId="66ECF1DB" w:rsidR="00706E20" w:rsidRPr="00911745" w:rsidRDefault="5F8F4A71" w:rsidP="4C4DDFA5">
            <w:pPr>
              <w:spacing w:line="259" w:lineRule="auto"/>
              <w:jc w:val="both"/>
              <w:rPr>
                <w:rFonts w:eastAsia="Georgia" w:cs="Georgia"/>
                <w:color w:val="auto"/>
                <w:lang w:val="fr"/>
              </w:rPr>
            </w:pPr>
            <w:r w:rsidRPr="4C4DDFA5">
              <w:rPr>
                <w:rFonts w:eastAsia="Georgia" w:cs="Georgia"/>
                <w:color w:val="auto"/>
                <w:lang w:val="fr"/>
              </w:rPr>
              <w:t>N</w:t>
            </w:r>
            <w:r w:rsidR="00706E20" w:rsidRPr="4C4DDFA5">
              <w:rPr>
                <w:rFonts w:eastAsia="Georgia" w:cs="Georgia"/>
                <w:color w:val="auto"/>
                <w:lang w:val="fr"/>
              </w:rPr>
              <w:t>ote de préparation au 1e</w:t>
            </w:r>
            <w:r w:rsidR="1BC3CBC6" w:rsidRPr="4C4DDFA5">
              <w:rPr>
                <w:rFonts w:eastAsia="Georgia" w:cs="Georgia"/>
                <w:color w:val="auto"/>
                <w:lang w:val="fr"/>
              </w:rPr>
              <w:t xml:space="preserve">r </w:t>
            </w:r>
            <w:r w:rsidR="00706E20" w:rsidRPr="4C4DDFA5">
              <w:rPr>
                <w:rFonts w:eastAsia="Georgia" w:cs="Georgia"/>
                <w:color w:val="auto"/>
                <w:lang w:val="fr"/>
              </w:rPr>
              <w:t xml:space="preserve">atelier de concertation </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D02BCF"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Au départ de la </w:t>
            </w:r>
            <w:r w:rsidRPr="00911745">
              <w:rPr>
                <w:rFonts w:eastAsia="Georgia" w:cs="Georgia"/>
                <w:b/>
                <w:bCs/>
                <w:color w:val="auto"/>
                <w:szCs w:val="21"/>
                <w:lang w:val="fr"/>
              </w:rPr>
              <w:t xml:space="preserve">première </w:t>
            </w:r>
            <w:r w:rsidRPr="00911745">
              <w:rPr>
                <w:rFonts w:eastAsia="Georgia" w:cs="Georgia"/>
                <w:color w:val="auto"/>
                <w:szCs w:val="21"/>
                <w:lang w:val="fr"/>
              </w:rPr>
              <w:t xml:space="preserve">cohorte </w:t>
            </w:r>
          </w:p>
        </w:tc>
      </w:tr>
      <w:tr w:rsidR="00706E20" w:rsidRPr="00911745" w14:paraId="673D47B2" w14:textId="70F35409" w:rsidTr="4C4DDFA5">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1E6C1"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2 </w:t>
            </w:r>
          </w:p>
        </w:tc>
        <w:tc>
          <w:tcPr>
            <w:tcW w:w="31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7E4B90" w14:textId="4246916B" w:rsidR="00706E20" w:rsidRPr="00911745" w:rsidRDefault="00706E20" w:rsidP="4C4DDFA5">
            <w:pPr>
              <w:spacing w:line="259" w:lineRule="auto"/>
              <w:jc w:val="both"/>
              <w:rPr>
                <w:rFonts w:eastAsia="Georgia" w:cs="Georgia"/>
                <w:color w:val="auto"/>
                <w:lang w:val="fr"/>
              </w:rPr>
            </w:pPr>
            <w:r w:rsidRPr="4C4DDFA5">
              <w:rPr>
                <w:rFonts w:eastAsia="Georgia" w:cs="Georgia"/>
                <w:color w:val="auto"/>
                <w:lang w:val="fr"/>
              </w:rPr>
              <w:t>1er Atelier de concertation des étapes opérationnelles</w:t>
            </w:r>
            <w:r w:rsidR="5CF791E7" w:rsidRPr="4C4DDFA5">
              <w:rPr>
                <w:rFonts w:eastAsia="Georgia" w:cs="Georgia"/>
                <w:color w:val="auto"/>
                <w:lang w:val="fr"/>
              </w:rPr>
              <w:t xml:space="preserve"> </w:t>
            </w:r>
            <w:r w:rsidRPr="4C4DDFA5">
              <w:rPr>
                <w:rFonts w:eastAsia="Georgia" w:cs="Georgia"/>
                <w:color w:val="auto"/>
                <w:lang w:val="fr"/>
              </w:rPr>
              <w:t>+</w:t>
            </w:r>
            <w:r w:rsidR="62D9F629" w:rsidRPr="4C4DDFA5">
              <w:rPr>
                <w:rFonts w:eastAsia="Georgia" w:cs="Georgia"/>
                <w:color w:val="auto"/>
                <w:lang w:val="fr"/>
              </w:rPr>
              <w:t xml:space="preserve"> rédaction</w:t>
            </w:r>
            <w:r w:rsidRPr="4C4DDFA5">
              <w:rPr>
                <w:rFonts w:eastAsia="Georgia" w:cs="Georgia"/>
                <w:color w:val="auto"/>
                <w:lang w:val="fr"/>
              </w:rPr>
              <w:t xml:space="preserve"> rapport de synthèse </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597CC"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Au retour de la première cohorte </w:t>
            </w:r>
          </w:p>
        </w:tc>
      </w:tr>
      <w:tr w:rsidR="00706E20" w:rsidRPr="00911745" w14:paraId="730F69C6" w14:textId="10238224" w:rsidTr="4C4DDFA5">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F468A8"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3 </w:t>
            </w:r>
          </w:p>
        </w:tc>
        <w:tc>
          <w:tcPr>
            <w:tcW w:w="31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5FCB93" w14:textId="41858104" w:rsidR="00706E20" w:rsidRPr="00911745" w:rsidRDefault="3319DAB8" w:rsidP="4C4DDFA5">
            <w:pPr>
              <w:spacing w:line="259" w:lineRule="auto"/>
              <w:jc w:val="both"/>
              <w:rPr>
                <w:rFonts w:eastAsia="Georgia" w:cs="Georgia"/>
                <w:color w:val="auto"/>
                <w:lang w:val="fr"/>
              </w:rPr>
            </w:pPr>
            <w:r w:rsidRPr="4C4DDFA5">
              <w:rPr>
                <w:rFonts w:eastAsia="Georgia" w:cs="Georgia"/>
                <w:color w:val="auto"/>
                <w:lang w:val="fr"/>
              </w:rPr>
              <w:t>Note de préparation au</w:t>
            </w:r>
            <w:r w:rsidR="00706E20" w:rsidRPr="4C4DDFA5">
              <w:rPr>
                <w:rFonts w:eastAsia="Georgia" w:cs="Georgia"/>
                <w:color w:val="auto"/>
                <w:lang w:val="fr"/>
              </w:rPr>
              <w:t xml:space="preserve"> 2ème atelier de concertation </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119860"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Au départ de la </w:t>
            </w:r>
            <w:r w:rsidRPr="00911745">
              <w:rPr>
                <w:rFonts w:eastAsia="Georgia" w:cs="Georgia"/>
                <w:b/>
                <w:bCs/>
                <w:color w:val="auto"/>
                <w:szCs w:val="21"/>
                <w:lang w:val="fr"/>
              </w:rPr>
              <w:t xml:space="preserve">deuxième </w:t>
            </w:r>
            <w:r w:rsidRPr="00911745">
              <w:rPr>
                <w:rFonts w:eastAsia="Georgia" w:cs="Georgia"/>
                <w:color w:val="auto"/>
                <w:szCs w:val="21"/>
                <w:lang w:val="fr"/>
              </w:rPr>
              <w:t xml:space="preserve">cohorte </w:t>
            </w:r>
          </w:p>
        </w:tc>
      </w:tr>
      <w:tr w:rsidR="00706E20" w:rsidRPr="00911745" w14:paraId="1A8D653B" w14:textId="7F4B5856" w:rsidTr="4C4DDFA5">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59B509"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4 </w:t>
            </w:r>
          </w:p>
        </w:tc>
        <w:tc>
          <w:tcPr>
            <w:tcW w:w="31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82E785" w14:textId="1325E048" w:rsidR="00706E20" w:rsidRPr="00911745" w:rsidRDefault="7960B183" w:rsidP="4C4DDFA5">
            <w:pPr>
              <w:spacing w:line="259" w:lineRule="auto"/>
              <w:jc w:val="both"/>
              <w:rPr>
                <w:rFonts w:eastAsia="Georgia" w:cs="Georgia"/>
                <w:color w:val="auto"/>
                <w:lang w:val="fr"/>
              </w:rPr>
            </w:pPr>
            <w:r w:rsidRPr="4C4DDFA5">
              <w:rPr>
                <w:rFonts w:eastAsia="Georgia" w:cs="Georgia"/>
                <w:color w:val="auto"/>
                <w:lang w:val="fr"/>
              </w:rPr>
              <w:t>Participation au 2ème atelier +</w:t>
            </w:r>
            <w:r w:rsidR="23FA6C3E" w:rsidRPr="4C4DDFA5">
              <w:rPr>
                <w:rFonts w:eastAsia="Georgia" w:cs="Georgia"/>
                <w:color w:val="auto"/>
                <w:lang w:val="fr"/>
              </w:rPr>
              <w:t xml:space="preserve"> rédaction</w:t>
            </w:r>
            <w:r w:rsidR="00706E20" w:rsidRPr="4C4DDFA5">
              <w:rPr>
                <w:rFonts w:eastAsia="Georgia" w:cs="Georgia"/>
                <w:color w:val="auto"/>
                <w:lang w:val="fr"/>
              </w:rPr>
              <w:t xml:space="preserve"> rapport de synthèse </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8BD93"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Au retour de la </w:t>
            </w:r>
            <w:r w:rsidRPr="00911745">
              <w:rPr>
                <w:rFonts w:eastAsia="Georgia" w:cs="Georgia"/>
                <w:b/>
                <w:bCs/>
                <w:color w:val="auto"/>
                <w:szCs w:val="21"/>
                <w:lang w:val="fr"/>
              </w:rPr>
              <w:t xml:space="preserve">deuxième </w:t>
            </w:r>
            <w:r w:rsidRPr="00911745">
              <w:rPr>
                <w:rFonts w:eastAsia="Georgia" w:cs="Georgia"/>
                <w:color w:val="auto"/>
                <w:szCs w:val="21"/>
                <w:lang w:val="fr"/>
              </w:rPr>
              <w:t xml:space="preserve">cohorte </w:t>
            </w:r>
          </w:p>
        </w:tc>
      </w:tr>
      <w:tr w:rsidR="00706E20" w:rsidRPr="00911745" w14:paraId="2CE18508" w14:textId="0274B77A" w:rsidTr="4C4DDFA5">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13E15"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5 </w:t>
            </w:r>
          </w:p>
        </w:tc>
        <w:tc>
          <w:tcPr>
            <w:tcW w:w="31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678791"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1 Atelier de synthèse + 1 rapport de synthèse</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89AA4"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A la conclusion du projet </w:t>
            </w:r>
          </w:p>
        </w:tc>
      </w:tr>
      <w:tr w:rsidR="00706E20" w:rsidRPr="00911745" w14:paraId="1F49E592" w14:textId="3030E480" w:rsidTr="4C4DDFA5">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B95CB2"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6 </w:t>
            </w:r>
          </w:p>
        </w:tc>
        <w:tc>
          <w:tcPr>
            <w:tcW w:w="31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25FBDE"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Rédaction 1 Policy brief </w:t>
            </w:r>
          </w:p>
        </w:tc>
        <w:tc>
          <w:tcPr>
            <w:tcW w:w="439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3C605E" w14:textId="77777777" w:rsidR="00706E20" w:rsidRPr="00911745" w:rsidRDefault="00706E20" w:rsidP="00911745">
            <w:pPr>
              <w:spacing w:line="259" w:lineRule="auto"/>
              <w:jc w:val="both"/>
              <w:rPr>
                <w:rFonts w:eastAsia="Georgia" w:cs="Georgia"/>
                <w:color w:val="auto"/>
                <w:szCs w:val="21"/>
                <w:lang w:val="fr"/>
              </w:rPr>
            </w:pPr>
            <w:r w:rsidRPr="00911745">
              <w:rPr>
                <w:rFonts w:eastAsia="Georgia" w:cs="Georgia"/>
                <w:color w:val="auto"/>
                <w:szCs w:val="21"/>
                <w:lang w:val="fr"/>
              </w:rPr>
              <w:t>A la conclusion du projet</w:t>
            </w:r>
          </w:p>
        </w:tc>
      </w:tr>
    </w:tbl>
    <w:p w14:paraId="70F8C955" w14:textId="176470F4" w:rsidR="00911745" w:rsidRDefault="00911745" w:rsidP="00911745">
      <w:pPr>
        <w:spacing w:line="259" w:lineRule="auto"/>
        <w:jc w:val="both"/>
        <w:rPr>
          <w:rFonts w:eastAsia="Georgia" w:cs="Georgia"/>
          <w:color w:val="auto"/>
          <w:szCs w:val="21"/>
          <w:lang w:val="fr"/>
        </w:rPr>
      </w:pPr>
      <w:r w:rsidRPr="00911745">
        <w:rPr>
          <w:rFonts w:eastAsia="Georgia" w:cs="Georgia"/>
          <w:i/>
          <w:iCs/>
          <w:color w:val="auto"/>
          <w:szCs w:val="21"/>
          <w:lang w:val="fr"/>
        </w:rPr>
        <w:t>T – date démarrage suite à attribution marché</w:t>
      </w:r>
      <w:r w:rsidRPr="00911745">
        <w:rPr>
          <w:rFonts w:eastAsia="Georgia" w:cs="Georgia"/>
          <w:color w:val="auto"/>
          <w:szCs w:val="21"/>
          <w:lang w:val="fr"/>
        </w:rPr>
        <w:t xml:space="preserve">  </w:t>
      </w:r>
    </w:p>
    <w:p w14:paraId="034E0E0C" w14:textId="77777777" w:rsidR="00B519B1" w:rsidRPr="00911745" w:rsidRDefault="00B519B1" w:rsidP="00911745">
      <w:pPr>
        <w:spacing w:line="259" w:lineRule="auto"/>
        <w:jc w:val="both"/>
        <w:rPr>
          <w:rFonts w:eastAsia="Georgia" w:cs="Georgia"/>
          <w:color w:val="auto"/>
          <w:szCs w:val="21"/>
          <w:lang w:val="fr"/>
        </w:rPr>
      </w:pPr>
    </w:p>
    <w:p w14:paraId="006E028C" w14:textId="086B8C38" w:rsidR="00B519B1" w:rsidRPr="007C6024" w:rsidRDefault="00B519B1" w:rsidP="007C6024">
      <w:pPr>
        <w:spacing w:line="259" w:lineRule="auto"/>
        <w:jc w:val="both"/>
        <w:rPr>
          <w:rFonts w:ascii="Calibri" w:eastAsia="Times New Roman" w:hAnsi="Calibri"/>
          <w:b/>
          <w:color w:val="D81A1A"/>
          <w:sz w:val="28"/>
          <w:szCs w:val="26"/>
          <w:lang w:val="fr-FR" w:eastAsia="fr-FR"/>
        </w:rPr>
      </w:pPr>
      <w:r>
        <w:rPr>
          <w:rFonts w:ascii="Calibri" w:eastAsia="Times New Roman" w:hAnsi="Calibri"/>
          <w:b/>
          <w:color w:val="D81A1A"/>
          <w:sz w:val="28"/>
          <w:szCs w:val="26"/>
          <w:lang w:val="fr-FR" w:eastAsia="fr-FR"/>
        </w:rPr>
        <w:t xml:space="preserve">5.6     </w:t>
      </w:r>
      <w:r w:rsidR="00911745" w:rsidRPr="00B519B1">
        <w:rPr>
          <w:rFonts w:ascii="Calibri" w:eastAsia="Times New Roman" w:hAnsi="Calibri"/>
          <w:b/>
          <w:color w:val="D81A1A"/>
          <w:sz w:val="28"/>
          <w:szCs w:val="26"/>
          <w:lang w:val="fr-FR" w:eastAsia="fr-FR"/>
        </w:rPr>
        <w:t>Plan d’action</w:t>
      </w:r>
    </w:p>
    <w:p w14:paraId="1C7D2E04"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b/>
          <w:bCs/>
          <w:color w:val="auto"/>
          <w:szCs w:val="21"/>
          <w:lang w:val="fr"/>
        </w:rPr>
        <w:t>Principales étapes 2022-2023-2024</w:t>
      </w:r>
      <w:r w:rsidRPr="00911745">
        <w:rPr>
          <w:rFonts w:eastAsia="Georgia" w:cs="Georgia"/>
          <w:color w:val="auto"/>
          <w:szCs w:val="21"/>
          <w:lang w:val="fr"/>
        </w:rPr>
        <w:t xml:space="preserve"> </w:t>
      </w:r>
    </w:p>
    <w:p w14:paraId="095B1165"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lastRenderedPageBreak/>
        <w:t xml:space="preserve">Les activités s’étendront pendant toute la durée de la mise en œuvre et de clôture du PEM-WECCO', et comprendront deux ateliers au Sénégal (+ hybride) et un atelier en Belgique, ainsi qu’un travail de préparation/concertation au Sénégal, en amont et en aval. </w:t>
      </w:r>
    </w:p>
    <w:p w14:paraId="05B6FD2D" w14:textId="36DE9F92" w:rsidR="00911745" w:rsidRPr="00706E20" w:rsidRDefault="00911745" w:rsidP="4C4DDFA5">
      <w:pPr>
        <w:spacing w:line="259" w:lineRule="auto"/>
        <w:jc w:val="both"/>
        <w:rPr>
          <w:rFonts w:eastAsia="Georgia" w:cs="Georgia"/>
          <w:b/>
          <w:bCs/>
          <w:color w:val="auto"/>
          <w:lang w:val="fr"/>
        </w:rPr>
      </w:pPr>
      <w:r w:rsidRPr="4C4DDFA5">
        <w:rPr>
          <w:rFonts w:eastAsia="Georgia" w:cs="Georgia"/>
          <w:color w:val="auto"/>
          <w:lang w:val="fr"/>
        </w:rPr>
        <w:t xml:space="preserve">Le lieu de la prestation sera principalement à dérouler au Sénégal, pour </w:t>
      </w:r>
      <w:r w:rsidRPr="4C4DDFA5">
        <w:rPr>
          <w:rFonts w:eastAsia="Georgia" w:cs="Georgia"/>
          <w:b/>
          <w:bCs/>
          <w:color w:val="auto"/>
          <w:lang w:val="fr"/>
        </w:rPr>
        <w:t xml:space="preserve">une durée </w:t>
      </w:r>
      <w:r w:rsidR="00706E20" w:rsidRPr="4C4DDFA5">
        <w:rPr>
          <w:rFonts w:eastAsia="Georgia" w:cs="Georgia"/>
          <w:b/>
          <w:bCs/>
          <w:color w:val="auto"/>
          <w:lang w:val="fr"/>
        </w:rPr>
        <w:t xml:space="preserve">estimée </w:t>
      </w:r>
      <w:r w:rsidRPr="4C4DDFA5">
        <w:rPr>
          <w:rFonts w:eastAsia="Georgia" w:cs="Georgia"/>
          <w:b/>
          <w:bCs/>
          <w:color w:val="auto"/>
          <w:lang w:val="fr"/>
        </w:rPr>
        <w:t>de 1</w:t>
      </w:r>
      <w:r w:rsidR="1C1978DD" w:rsidRPr="4C4DDFA5">
        <w:rPr>
          <w:rFonts w:eastAsia="Georgia" w:cs="Georgia"/>
          <w:b/>
          <w:bCs/>
          <w:color w:val="auto"/>
          <w:lang w:val="fr"/>
        </w:rPr>
        <w:t>10</w:t>
      </w:r>
      <w:r w:rsidRPr="4C4DDFA5">
        <w:rPr>
          <w:rFonts w:eastAsia="Georgia" w:cs="Georgia"/>
          <w:b/>
          <w:bCs/>
          <w:color w:val="auto"/>
          <w:lang w:val="fr"/>
        </w:rPr>
        <w:t xml:space="preserve"> H/jours</w:t>
      </w:r>
      <w:r w:rsidR="0CA2BABA" w:rsidRPr="4C4DDFA5">
        <w:rPr>
          <w:rFonts w:eastAsia="Georgia" w:cs="Georgia"/>
          <w:b/>
          <w:bCs/>
          <w:color w:val="auto"/>
          <w:lang w:val="fr"/>
        </w:rPr>
        <w:t xml:space="preserve"> </w:t>
      </w:r>
    </w:p>
    <w:p w14:paraId="581B64A3" w14:textId="718C11C7" w:rsidR="00911745" w:rsidRPr="00911745" w:rsidRDefault="00911745" w:rsidP="4C4DDFA5">
      <w:pPr>
        <w:spacing w:line="259" w:lineRule="auto"/>
        <w:jc w:val="both"/>
        <w:rPr>
          <w:rFonts w:eastAsia="Georgia" w:cs="Georgia"/>
          <w:color w:val="auto"/>
          <w:lang w:val="fr"/>
        </w:rPr>
      </w:pPr>
      <w:r w:rsidRPr="4C4DDFA5">
        <w:rPr>
          <w:rFonts w:eastAsia="Georgia" w:cs="Georgia"/>
          <w:color w:val="auto"/>
          <w:lang w:val="fr"/>
        </w:rPr>
        <w:t>Les premières réunions de mise à niveau auront lieu dès signature de l’accord. La planification précise des activités se fera en collaboration étroite entre les Parties, en fonction du déroulé effectif du projet PEM-WECCO. Nous présentons ci-dessous une estimation à titre indicatif du calendrier de mise en œuvre (2022-2023</w:t>
      </w:r>
      <w:r w:rsidR="001D169D" w:rsidRPr="4C4DDFA5">
        <w:rPr>
          <w:rFonts w:eastAsia="Georgia" w:cs="Georgia"/>
          <w:color w:val="auto"/>
          <w:lang w:val="fr"/>
        </w:rPr>
        <w:t>-2024</w:t>
      </w:r>
      <w:r w:rsidRPr="4C4DDFA5">
        <w:rPr>
          <w:rFonts w:eastAsia="Georgia" w:cs="Georgia"/>
          <w:color w:val="auto"/>
          <w:lang w:val="fr"/>
        </w:rPr>
        <w:t xml:space="preserve">). </w:t>
      </w:r>
    </w:p>
    <w:p w14:paraId="2DF0B162" w14:textId="0A620099" w:rsidR="00911745" w:rsidRPr="00911745" w:rsidRDefault="00911745" w:rsidP="4C4DDFA5">
      <w:pPr>
        <w:spacing w:line="259" w:lineRule="auto"/>
        <w:jc w:val="both"/>
        <w:rPr>
          <w:rFonts w:eastAsia="Georgia" w:cs="Georgia"/>
          <w:color w:val="auto"/>
          <w:lang w:val="fr"/>
        </w:rPr>
      </w:pPr>
      <w:r w:rsidRPr="4C4DDFA5">
        <w:rPr>
          <w:rFonts w:eastAsia="Georgia" w:cs="Georgia"/>
          <w:color w:val="auto"/>
          <w:lang w:val="fr"/>
        </w:rPr>
        <w:t xml:space="preserve">La prestation démarre à partir de la date de l’attribution de marché, </w:t>
      </w:r>
      <w:r w:rsidR="00706E20" w:rsidRPr="4C4DDFA5">
        <w:rPr>
          <w:rFonts w:eastAsia="Georgia" w:cs="Georgia"/>
          <w:color w:val="auto"/>
          <w:lang w:val="fr"/>
        </w:rPr>
        <w:t>jusqu’à la livraison définitive</w:t>
      </w:r>
      <w:r w:rsidR="3A6D69F9" w:rsidRPr="4C4DDFA5">
        <w:rPr>
          <w:rFonts w:eastAsia="Georgia" w:cs="Georgia"/>
          <w:color w:val="auto"/>
          <w:lang w:val="fr"/>
        </w:rPr>
        <w:t xml:space="preserve">, à la </w:t>
      </w:r>
      <w:r w:rsidR="661D85FC" w:rsidRPr="4C4DDFA5">
        <w:rPr>
          <w:rFonts w:eastAsia="Georgia" w:cs="Georgia"/>
          <w:color w:val="auto"/>
          <w:lang w:val="fr"/>
        </w:rPr>
        <w:t>clôture</w:t>
      </w:r>
      <w:r w:rsidR="3A6D69F9" w:rsidRPr="4C4DDFA5">
        <w:rPr>
          <w:rFonts w:eastAsia="Georgia" w:cs="Georgia"/>
          <w:color w:val="auto"/>
          <w:lang w:val="fr"/>
        </w:rPr>
        <w:t xml:space="preserve"> du projet. </w:t>
      </w:r>
    </w:p>
    <w:p w14:paraId="05D1D339" w14:textId="61C03E4E" w:rsidR="00911745" w:rsidRPr="00911745" w:rsidRDefault="00911745" w:rsidP="00911745">
      <w:pPr>
        <w:spacing w:line="288" w:lineRule="auto"/>
        <w:jc w:val="both"/>
        <w:rPr>
          <w:rFonts w:eastAsia="Georgia" w:cs="Georgia"/>
          <w:color w:val="FF0000"/>
          <w:szCs w:val="21"/>
          <w:lang w:val="fr"/>
        </w:rPr>
      </w:pPr>
      <w:r w:rsidRPr="00706E20">
        <w:rPr>
          <w:rFonts w:eastAsia="Georgia" w:cs="Georgia"/>
          <w:color w:val="auto"/>
          <w:szCs w:val="21"/>
          <w:lang w:val="fr"/>
        </w:rPr>
        <w:t>Les estimations d'homme/jour sont fournies à titre informatif uniquement et ne sauraient donner lieu à des indemnités en cas de variation.</w:t>
      </w:r>
      <w:r w:rsidR="007C6024">
        <w:rPr>
          <w:rFonts w:eastAsia="Georgia" w:cs="Georgia"/>
          <w:color w:val="auto"/>
          <w:szCs w:val="21"/>
          <w:lang w:val="fr"/>
        </w:rPr>
        <w:t xml:space="preserve"> </w:t>
      </w:r>
    </w:p>
    <w:p w14:paraId="5DA0E448"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b/>
          <w:bCs/>
          <w:color w:val="auto"/>
          <w:szCs w:val="21"/>
          <w:lang w:val="fr"/>
        </w:rPr>
        <w:t>2022</w:t>
      </w:r>
      <w:r w:rsidRPr="00911745">
        <w:rPr>
          <w:rFonts w:eastAsia="Georgia" w:cs="Georgia"/>
          <w:color w:val="auto"/>
          <w:szCs w:val="21"/>
          <w:lang w:val="fr"/>
        </w:rPr>
        <w:t xml:space="preserve"> </w:t>
      </w:r>
    </w:p>
    <w:tbl>
      <w:tblPr>
        <w:tblW w:w="9346" w:type="dxa"/>
        <w:tblLayout w:type="fixed"/>
        <w:tblLook w:val="04A0" w:firstRow="1" w:lastRow="0" w:firstColumn="1" w:lastColumn="0" w:noHBand="0" w:noVBand="1"/>
      </w:tblPr>
      <w:tblGrid>
        <w:gridCol w:w="5535"/>
        <w:gridCol w:w="840"/>
        <w:gridCol w:w="975"/>
        <w:gridCol w:w="1050"/>
        <w:gridCol w:w="946"/>
      </w:tblGrid>
      <w:tr w:rsidR="00911745" w:rsidRPr="00911745" w14:paraId="000102FE"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00628F4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840" w:type="dxa"/>
            <w:tcBorders>
              <w:top w:val="single" w:sz="8" w:space="0" w:color="000000"/>
              <w:left w:val="single" w:sz="8" w:space="0" w:color="000000"/>
              <w:bottom w:val="single" w:sz="8" w:space="0" w:color="000000"/>
              <w:right w:val="single" w:sz="8" w:space="0" w:color="000000"/>
            </w:tcBorders>
          </w:tcPr>
          <w:p w14:paraId="60203B16"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Q1/22 </w:t>
            </w:r>
          </w:p>
        </w:tc>
        <w:tc>
          <w:tcPr>
            <w:tcW w:w="975" w:type="dxa"/>
            <w:tcBorders>
              <w:top w:val="single" w:sz="8" w:space="0" w:color="000000"/>
              <w:left w:val="single" w:sz="8" w:space="0" w:color="000000"/>
              <w:bottom w:val="single" w:sz="8" w:space="0" w:color="000000"/>
              <w:right w:val="single" w:sz="8" w:space="0" w:color="000000"/>
            </w:tcBorders>
          </w:tcPr>
          <w:p w14:paraId="4F87AB16"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Q2/22 </w:t>
            </w:r>
          </w:p>
        </w:tc>
        <w:tc>
          <w:tcPr>
            <w:tcW w:w="1050" w:type="dxa"/>
            <w:tcBorders>
              <w:top w:val="single" w:sz="8" w:space="0" w:color="000000"/>
              <w:left w:val="single" w:sz="8" w:space="0" w:color="000000"/>
              <w:bottom w:val="single" w:sz="8" w:space="0" w:color="000000"/>
              <w:right w:val="single" w:sz="8" w:space="0" w:color="000000"/>
            </w:tcBorders>
          </w:tcPr>
          <w:p w14:paraId="22BB4908"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Q3/22 </w:t>
            </w:r>
          </w:p>
        </w:tc>
        <w:tc>
          <w:tcPr>
            <w:tcW w:w="946" w:type="dxa"/>
            <w:tcBorders>
              <w:top w:val="single" w:sz="8" w:space="0" w:color="000000"/>
              <w:left w:val="single" w:sz="8" w:space="0" w:color="000000"/>
              <w:bottom w:val="single" w:sz="8" w:space="0" w:color="000000"/>
              <w:right w:val="single" w:sz="8" w:space="0" w:color="000000"/>
            </w:tcBorders>
          </w:tcPr>
          <w:p w14:paraId="05ED69D0"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Q4/22 </w:t>
            </w:r>
          </w:p>
        </w:tc>
      </w:tr>
      <w:tr w:rsidR="00911745" w:rsidRPr="00911745" w14:paraId="376A0093" w14:textId="77777777" w:rsidTr="00B519B1">
        <w:trPr>
          <w:trHeight w:val="570"/>
        </w:trPr>
        <w:tc>
          <w:tcPr>
            <w:tcW w:w="5535" w:type="dxa"/>
            <w:tcBorders>
              <w:top w:val="single" w:sz="8" w:space="0" w:color="000000"/>
              <w:left w:val="single" w:sz="8" w:space="0" w:color="000000"/>
              <w:bottom w:val="single" w:sz="8" w:space="0" w:color="000000"/>
              <w:right w:val="single" w:sz="8" w:space="0" w:color="000000"/>
            </w:tcBorders>
          </w:tcPr>
          <w:p w14:paraId="41DC871E"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Définition des questions de recherche/Hypothèses de la recherche action </w:t>
            </w:r>
          </w:p>
        </w:tc>
        <w:tc>
          <w:tcPr>
            <w:tcW w:w="840" w:type="dxa"/>
            <w:tcBorders>
              <w:top w:val="single" w:sz="8" w:space="0" w:color="000000"/>
              <w:left w:val="single" w:sz="8" w:space="0" w:color="000000"/>
              <w:bottom w:val="single" w:sz="8" w:space="0" w:color="000000"/>
              <w:right w:val="single" w:sz="8" w:space="0" w:color="000000"/>
            </w:tcBorders>
          </w:tcPr>
          <w:p w14:paraId="4438504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3F6BCAD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1050" w:type="dxa"/>
            <w:tcBorders>
              <w:top w:val="single" w:sz="8" w:space="0" w:color="000000"/>
              <w:left w:val="single" w:sz="8" w:space="0" w:color="000000"/>
              <w:bottom w:val="single" w:sz="8" w:space="0" w:color="000000"/>
              <w:right w:val="single" w:sz="8" w:space="0" w:color="000000"/>
            </w:tcBorders>
          </w:tcPr>
          <w:p w14:paraId="2550A1C6" w14:textId="77777777" w:rsidR="00911745" w:rsidRPr="00911745" w:rsidRDefault="00911745" w:rsidP="00911745">
            <w:pPr>
              <w:spacing w:line="259" w:lineRule="auto"/>
              <w:jc w:val="both"/>
              <w:rPr>
                <w:rFonts w:eastAsia="Georgia" w:cs="Georgia"/>
                <w:color w:val="auto"/>
                <w:szCs w:val="21"/>
                <w:lang w:val="fr"/>
              </w:rPr>
            </w:pPr>
          </w:p>
        </w:tc>
        <w:tc>
          <w:tcPr>
            <w:tcW w:w="946" w:type="dxa"/>
            <w:tcBorders>
              <w:top w:val="single" w:sz="8" w:space="0" w:color="000000"/>
              <w:left w:val="single" w:sz="8" w:space="0" w:color="000000"/>
              <w:bottom w:val="single" w:sz="8" w:space="0" w:color="000000"/>
              <w:right w:val="single" w:sz="8" w:space="0" w:color="000000"/>
            </w:tcBorders>
          </w:tcPr>
          <w:p w14:paraId="215AE75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X</w:t>
            </w:r>
          </w:p>
        </w:tc>
      </w:tr>
      <w:tr w:rsidR="00911745" w:rsidRPr="00911745" w14:paraId="51F19931"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78A4C690"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Réunion hebdomadaires</w:t>
            </w:r>
          </w:p>
        </w:tc>
        <w:tc>
          <w:tcPr>
            <w:tcW w:w="840" w:type="dxa"/>
            <w:tcBorders>
              <w:top w:val="single" w:sz="8" w:space="0" w:color="000000"/>
              <w:left w:val="single" w:sz="8" w:space="0" w:color="000000"/>
              <w:bottom w:val="single" w:sz="8" w:space="0" w:color="000000"/>
              <w:right w:val="single" w:sz="8" w:space="0" w:color="000000"/>
            </w:tcBorders>
          </w:tcPr>
          <w:p w14:paraId="6462873C" w14:textId="77777777" w:rsidR="00911745" w:rsidRPr="00911745" w:rsidRDefault="00911745" w:rsidP="00911745">
            <w:pPr>
              <w:spacing w:line="259" w:lineRule="auto"/>
              <w:jc w:val="both"/>
              <w:rPr>
                <w:rFonts w:eastAsia="Georgia" w:cs="Georgia"/>
                <w:color w:val="auto"/>
                <w:szCs w:val="21"/>
                <w:lang w:val="fr"/>
              </w:rPr>
            </w:pPr>
          </w:p>
        </w:tc>
        <w:tc>
          <w:tcPr>
            <w:tcW w:w="975" w:type="dxa"/>
            <w:tcBorders>
              <w:top w:val="single" w:sz="8" w:space="0" w:color="000000"/>
              <w:left w:val="single" w:sz="8" w:space="0" w:color="000000"/>
              <w:bottom w:val="single" w:sz="8" w:space="0" w:color="000000"/>
              <w:right w:val="single" w:sz="8" w:space="0" w:color="000000"/>
            </w:tcBorders>
          </w:tcPr>
          <w:p w14:paraId="32EAEBA1" w14:textId="77777777" w:rsidR="00911745" w:rsidRPr="00911745" w:rsidRDefault="00911745" w:rsidP="00911745">
            <w:pPr>
              <w:spacing w:line="259" w:lineRule="auto"/>
              <w:jc w:val="both"/>
              <w:rPr>
                <w:rFonts w:eastAsia="Georgia" w:cs="Georgia"/>
                <w:color w:val="auto"/>
                <w:szCs w:val="21"/>
                <w:lang w:val="fr"/>
              </w:rPr>
            </w:pPr>
          </w:p>
        </w:tc>
        <w:tc>
          <w:tcPr>
            <w:tcW w:w="1050" w:type="dxa"/>
            <w:tcBorders>
              <w:top w:val="single" w:sz="8" w:space="0" w:color="000000"/>
              <w:left w:val="single" w:sz="8" w:space="0" w:color="000000"/>
              <w:bottom w:val="single" w:sz="8" w:space="0" w:color="000000"/>
              <w:right w:val="single" w:sz="8" w:space="0" w:color="000000"/>
            </w:tcBorders>
          </w:tcPr>
          <w:p w14:paraId="795E495D" w14:textId="77777777" w:rsidR="00911745" w:rsidRPr="00911745" w:rsidRDefault="00911745" w:rsidP="00911745">
            <w:pPr>
              <w:spacing w:line="259" w:lineRule="auto"/>
              <w:jc w:val="both"/>
              <w:rPr>
                <w:rFonts w:eastAsia="Georgia" w:cs="Georgia"/>
                <w:color w:val="auto"/>
                <w:szCs w:val="21"/>
                <w:lang w:val="fr"/>
              </w:rPr>
            </w:pPr>
          </w:p>
        </w:tc>
        <w:tc>
          <w:tcPr>
            <w:tcW w:w="946" w:type="dxa"/>
            <w:tcBorders>
              <w:top w:val="single" w:sz="8" w:space="0" w:color="000000"/>
              <w:left w:val="single" w:sz="8" w:space="0" w:color="000000"/>
              <w:bottom w:val="single" w:sz="8" w:space="0" w:color="000000"/>
              <w:right w:val="single" w:sz="8" w:space="0" w:color="000000"/>
            </w:tcBorders>
          </w:tcPr>
          <w:p w14:paraId="313178BC" w14:textId="77777777" w:rsidR="00911745" w:rsidRPr="00911745" w:rsidRDefault="00911745" w:rsidP="00911745">
            <w:pPr>
              <w:spacing w:line="259" w:lineRule="auto"/>
              <w:jc w:val="both"/>
              <w:rPr>
                <w:rFonts w:eastAsia="Georgia" w:cs="Georgia"/>
                <w:color w:val="auto"/>
                <w:szCs w:val="21"/>
                <w:lang w:val="fr"/>
              </w:rPr>
            </w:pPr>
          </w:p>
        </w:tc>
      </w:tr>
      <w:tr w:rsidR="00911745" w:rsidRPr="00911745" w14:paraId="4DBD5F78"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3C8EBEEC"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i/>
                <w:iCs/>
                <w:color w:val="auto"/>
                <w:szCs w:val="21"/>
                <w:lang w:val="fr"/>
              </w:rPr>
              <w:t xml:space="preserve">Démarrage </w:t>
            </w:r>
            <w:proofErr w:type="spellStart"/>
            <w:r w:rsidRPr="00911745">
              <w:rPr>
                <w:rFonts w:eastAsia="Georgia" w:cs="Georgia"/>
                <w:i/>
                <w:iCs/>
                <w:color w:val="auto"/>
                <w:szCs w:val="21"/>
                <w:lang w:val="fr"/>
              </w:rPr>
              <w:t>sourcing</w:t>
            </w:r>
            <w:proofErr w:type="spellEnd"/>
            <w:r w:rsidRPr="00911745">
              <w:rPr>
                <w:rFonts w:eastAsia="Georgia" w:cs="Georgia"/>
                <w:i/>
                <w:iCs/>
                <w:color w:val="auto"/>
                <w:szCs w:val="21"/>
                <w:lang w:val="fr"/>
              </w:rPr>
              <w:t>*</w:t>
            </w:r>
            <w:r w:rsidRPr="00911745">
              <w:rPr>
                <w:rFonts w:eastAsia="Georgia" w:cs="Georgia"/>
                <w:color w:val="auto"/>
                <w:szCs w:val="21"/>
                <w:lang w:val="fr"/>
              </w:rPr>
              <w:t xml:space="preserve"> </w:t>
            </w:r>
          </w:p>
        </w:tc>
        <w:tc>
          <w:tcPr>
            <w:tcW w:w="840" w:type="dxa"/>
            <w:tcBorders>
              <w:top w:val="single" w:sz="8" w:space="0" w:color="000000"/>
              <w:left w:val="single" w:sz="8" w:space="0" w:color="000000"/>
              <w:bottom w:val="single" w:sz="8" w:space="0" w:color="000000"/>
              <w:right w:val="single" w:sz="8" w:space="0" w:color="000000"/>
            </w:tcBorders>
          </w:tcPr>
          <w:p w14:paraId="4B3F409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549CFCE6"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1050" w:type="dxa"/>
            <w:tcBorders>
              <w:top w:val="single" w:sz="8" w:space="0" w:color="000000"/>
              <w:left w:val="single" w:sz="8" w:space="0" w:color="000000"/>
              <w:bottom w:val="single" w:sz="8" w:space="0" w:color="000000"/>
              <w:right w:val="single" w:sz="8" w:space="0" w:color="000000"/>
            </w:tcBorders>
          </w:tcPr>
          <w:p w14:paraId="259EF7EC" w14:textId="77777777" w:rsidR="00911745" w:rsidRPr="00911745" w:rsidRDefault="00911745" w:rsidP="00911745">
            <w:pPr>
              <w:spacing w:line="259" w:lineRule="auto"/>
              <w:jc w:val="both"/>
              <w:rPr>
                <w:rFonts w:eastAsia="Georgia" w:cs="Georgia"/>
                <w:color w:val="auto"/>
                <w:szCs w:val="21"/>
                <w:lang w:val="fr"/>
              </w:rPr>
            </w:pPr>
          </w:p>
        </w:tc>
        <w:tc>
          <w:tcPr>
            <w:tcW w:w="946" w:type="dxa"/>
            <w:tcBorders>
              <w:top w:val="single" w:sz="8" w:space="0" w:color="000000"/>
              <w:left w:val="single" w:sz="8" w:space="0" w:color="000000"/>
              <w:bottom w:val="single" w:sz="8" w:space="0" w:color="000000"/>
              <w:right w:val="single" w:sz="8" w:space="0" w:color="000000"/>
            </w:tcBorders>
          </w:tcPr>
          <w:p w14:paraId="5E99CF95"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X</w:t>
            </w:r>
          </w:p>
        </w:tc>
      </w:tr>
      <w:tr w:rsidR="00911745" w:rsidRPr="00911745" w14:paraId="08A04D95"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75045E5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Démarrage activités RA </w:t>
            </w:r>
          </w:p>
        </w:tc>
        <w:tc>
          <w:tcPr>
            <w:tcW w:w="840" w:type="dxa"/>
            <w:tcBorders>
              <w:top w:val="single" w:sz="8" w:space="0" w:color="000000"/>
              <w:left w:val="single" w:sz="8" w:space="0" w:color="000000"/>
              <w:bottom w:val="single" w:sz="8" w:space="0" w:color="000000"/>
              <w:right w:val="single" w:sz="8" w:space="0" w:color="000000"/>
            </w:tcBorders>
          </w:tcPr>
          <w:p w14:paraId="43A481C8"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19139C77"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1050" w:type="dxa"/>
            <w:tcBorders>
              <w:top w:val="single" w:sz="8" w:space="0" w:color="000000"/>
              <w:left w:val="single" w:sz="8" w:space="0" w:color="000000"/>
              <w:bottom w:val="single" w:sz="8" w:space="0" w:color="000000"/>
              <w:right w:val="single" w:sz="8" w:space="0" w:color="000000"/>
            </w:tcBorders>
          </w:tcPr>
          <w:p w14:paraId="20664DA9" w14:textId="77777777" w:rsidR="00911745" w:rsidRPr="00911745" w:rsidRDefault="00911745" w:rsidP="00911745">
            <w:pPr>
              <w:spacing w:line="259" w:lineRule="auto"/>
              <w:jc w:val="both"/>
              <w:rPr>
                <w:rFonts w:eastAsia="Georgia" w:cs="Georgia"/>
                <w:color w:val="auto"/>
                <w:szCs w:val="21"/>
                <w:lang w:val="fr"/>
              </w:rPr>
            </w:pPr>
          </w:p>
        </w:tc>
        <w:tc>
          <w:tcPr>
            <w:tcW w:w="946" w:type="dxa"/>
            <w:tcBorders>
              <w:top w:val="single" w:sz="8" w:space="0" w:color="000000"/>
              <w:left w:val="single" w:sz="8" w:space="0" w:color="000000"/>
              <w:bottom w:val="single" w:sz="8" w:space="0" w:color="000000"/>
              <w:right w:val="single" w:sz="8" w:space="0" w:color="000000"/>
            </w:tcBorders>
          </w:tcPr>
          <w:p w14:paraId="0FBE0A5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X</w:t>
            </w:r>
          </w:p>
        </w:tc>
      </w:tr>
      <w:tr w:rsidR="00911745" w:rsidRPr="00911745" w14:paraId="798E8CEE"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08CCFEA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i/>
                <w:iCs/>
                <w:color w:val="auto"/>
                <w:szCs w:val="21"/>
                <w:lang w:val="fr"/>
              </w:rPr>
              <w:t>Formations*</w:t>
            </w:r>
            <w:r w:rsidRPr="00911745">
              <w:rPr>
                <w:rFonts w:eastAsia="Georgia" w:cs="Georgia"/>
                <w:color w:val="auto"/>
                <w:szCs w:val="21"/>
                <w:lang w:val="fr"/>
              </w:rPr>
              <w:t xml:space="preserve"> </w:t>
            </w:r>
          </w:p>
        </w:tc>
        <w:tc>
          <w:tcPr>
            <w:tcW w:w="840" w:type="dxa"/>
            <w:tcBorders>
              <w:top w:val="single" w:sz="8" w:space="0" w:color="000000"/>
              <w:left w:val="single" w:sz="8" w:space="0" w:color="000000"/>
              <w:bottom w:val="single" w:sz="8" w:space="0" w:color="000000"/>
              <w:right w:val="single" w:sz="8" w:space="0" w:color="000000"/>
            </w:tcBorders>
          </w:tcPr>
          <w:p w14:paraId="3B524F58"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5FBAB46A"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1050" w:type="dxa"/>
            <w:tcBorders>
              <w:top w:val="single" w:sz="8" w:space="0" w:color="000000"/>
              <w:left w:val="single" w:sz="8" w:space="0" w:color="000000"/>
              <w:bottom w:val="single" w:sz="8" w:space="0" w:color="000000"/>
              <w:right w:val="single" w:sz="8" w:space="0" w:color="000000"/>
            </w:tcBorders>
          </w:tcPr>
          <w:p w14:paraId="18A8315C" w14:textId="77777777" w:rsidR="00911745" w:rsidRPr="00911745" w:rsidRDefault="00911745" w:rsidP="00911745">
            <w:pPr>
              <w:spacing w:line="259" w:lineRule="auto"/>
              <w:jc w:val="both"/>
              <w:rPr>
                <w:rFonts w:eastAsia="Georgia" w:cs="Georgia"/>
                <w:color w:val="auto"/>
                <w:szCs w:val="21"/>
                <w:lang w:val="fr"/>
              </w:rPr>
            </w:pPr>
          </w:p>
        </w:tc>
        <w:tc>
          <w:tcPr>
            <w:tcW w:w="946" w:type="dxa"/>
            <w:tcBorders>
              <w:top w:val="single" w:sz="8" w:space="0" w:color="000000"/>
              <w:left w:val="single" w:sz="8" w:space="0" w:color="000000"/>
              <w:bottom w:val="single" w:sz="8" w:space="0" w:color="000000"/>
              <w:right w:val="single" w:sz="8" w:space="0" w:color="000000"/>
            </w:tcBorders>
          </w:tcPr>
          <w:p w14:paraId="077A4AA7"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X</w:t>
            </w:r>
          </w:p>
        </w:tc>
      </w:tr>
      <w:tr w:rsidR="00911745" w:rsidRPr="00911745" w14:paraId="7555DFE4"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6CC1835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Récolte des données </w:t>
            </w:r>
          </w:p>
        </w:tc>
        <w:tc>
          <w:tcPr>
            <w:tcW w:w="840" w:type="dxa"/>
            <w:tcBorders>
              <w:top w:val="single" w:sz="8" w:space="0" w:color="000000"/>
              <w:left w:val="single" w:sz="8" w:space="0" w:color="000000"/>
              <w:bottom w:val="single" w:sz="8" w:space="0" w:color="000000"/>
              <w:right w:val="single" w:sz="8" w:space="0" w:color="000000"/>
            </w:tcBorders>
          </w:tcPr>
          <w:p w14:paraId="56D97F3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70F1771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1050" w:type="dxa"/>
            <w:tcBorders>
              <w:top w:val="single" w:sz="8" w:space="0" w:color="000000"/>
              <w:left w:val="single" w:sz="8" w:space="0" w:color="000000"/>
              <w:bottom w:val="single" w:sz="8" w:space="0" w:color="000000"/>
              <w:right w:val="single" w:sz="8" w:space="0" w:color="000000"/>
            </w:tcBorders>
          </w:tcPr>
          <w:p w14:paraId="7A732DC2" w14:textId="77777777" w:rsidR="00911745" w:rsidRPr="00911745" w:rsidRDefault="00911745" w:rsidP="00911745">
            <w:pPr>
              <w:spacing w:line="259" w:lineRule="auto"/>
              <w:jc w:val="both"/>
              <w:rPr>
                <w:rFonts w:eastAsia="Georgia" w:cs="Georgia"/>
                <w:color w:val="auto"/>
                <w:szCs w:val="21"/>
                <w:lang w:val="fr"/>
              </w:rPr>
            </w:pPr>
          </w:p>
        </w:tc>
        <w:tc>
          <w:tcPr>
            <w:tcW w:w="946" w:type="dxa"/>
            <w:tcBorders>
              <w:top w:val="single" w:sz="8" w:space="0" w:color="000000"/>
              <w:left w:val="single" w:sz="8" w:space="0" w:color="000000"/>
              <w:bottom w:val="single" w:sz="8" w:space="0" w:color="000000"/>
              <w:right w:val="single" w:sz="8" w:space="0" w:color="000000"/>
            </w:tcBorders>
          </w:tcPr>
          <w:p w14:paraId="2FAF5B7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r>
      <w:tr w:rsidR="00911745" w:rsidRPr="00911745" w14:paraId="50F78C62"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7A7B15FA"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i/>
                <w:iCs/>
                <w:color w:val="auto"/>
                <w:szCs w:val="21"/>
                <w:lang w:val="fr"/>
              </w:rPr>
              <w:t>Départ 1ere cohorte*</w:t>
            </w:r>
            <w:r w:rsidRPr="00911745">
              <w:rPr>
                <w:rFonts w:eastAsia="Georgia" w:cs="Georgia"/>
                <w:color w:val="auto"/>
                <w:szCs w:val="21"/>
                <w:lang w:val="fr"/>
              </w:rPr>
              <w:t xml:space="preserve"> </w:t>
            </w:r>
          </w:p>
        </w:tc>
        <w:tc>
          <w:tcPr>
            <w:tcW w:w="840" w:type="dxa"/>
            <w:tcBorders>
              <w:top w:val="single" w:sz="8" w:space="0" w:color="000000"/>
              <w:left w:val="single" w:sz="8" w:space="0" w:color="000000"/>
              <w:bottom w:val="single" w:sz="8" w:space="0" w:color="000000"/>
              <w:right w:val="single" w:sz="8" w:space="0" w:color="000000"/>
            </w:tcBorders>
          </w:tcPr>
          <w:p w14:paraId="5F07043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2B3A921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1050" w:type="dxa"/>
            <w:tcBorders>
              <w:top w:val="single" w:sz="8" w:space="0" w:color="000000"/>
              <w:left w:val="single" w:sz="8" w:space="0" w:color="000000"/>
              <w:bottom w:val="single" w:sz="8" w:space="0" w:color="000000"/>
              <w:right w:val="single" w:sz="8" w:space="0" w:color="000000"/>
            </w:tcBorders>
          </w:tcPr>
          <w:p w14:paraId="01028453"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46" w:type="dxa"/>
            <w:tcBorders>
              <w:top w:val="single" w:sz="8" w:space="0" w:color="000000"/>
              <w:left w:val="single" w:sz="8" w:space="0" w:color="000000"/>
              <w:bottom w:val="single" w:sz="8" w:space="0" w:color="000000"/>
              <w:right w:val="single" w:sz="8" w:space="0" w:color="000000"/>
            </w:tcBorders>
          </w:tcPr>
          <w:p w14:paraId="589B1814"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r>
      <w:tr w:rsidR="00911745" w:rsidRPr="00911745" w14:paraId="1BEFD6D7"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43D17E18"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Premiers résultats disponibles (analyse des profils, animation dialogues ; identification des questions apprentissages) </w:t>
            </w:r>
          </w:p>
        </w:tc>
        <w:tc>
          <w:tcPr>
            <w:tcW w:w="840" w:type="dxa"/>
            <w:tcBorders>
              <w:top w:val="single" w:sz="8" w:space="0" w:color="000000"/>
              <w:left w:val="single" w:sz="8" w:space="0" w:color="000000"/>
              <w:bottom w:val="single" w:sz="8" w:space="0" w:color="000000"/>
              <w:right w:val="single" w:sz="8" w:space="0" w:color="000000"/>
            </w:tcBorders>
          </w:tcPr>
          <w:p w14:paraId="56DF272C"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49EEB5A0"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1050" w:type="dxa"/>
            <w:tcBorders>
              <w:top w:val="single" w:sz="8" w:space="0" w:color="000000"/>
              <w:left w:val="single" w:sz="8" w:space="0" w:color="000000"/>
              <w:bottom w:val="single" w:sz="8" w:space="0" w:color="000000"/>
              <w:right w:val="single" w:sz="8" w:space="0" w:color="000000"/>
            </w:tcBorders>
          </w:tcPr>
          <w:p w14:paraId="65BA9184" w14:textId="77777777" w:rsidR="00911745" w:rsidRPr="00911745" w:rsidRDefault="00911745" w:rsidP="00911745">
            <w:pPr>
              <w:spacing w:line="259" w:lineRule="auto"/>
              <w:jc w:val="both"/>
              <w:rPr>
                <w:rFonts w:eastAsia="Georgia" w:cs="Georgia"/>
                <w:color w:val="auto"/>
                <w:szCs w:val="21"/>
                <w:lang w:val="fr"/>
              </w:rPr>
            </w:pPr>
          </w:p>
        </w:tc>
        <w:tc>
          <w:tcPr>
            <w:tcW w:w="946" w:type="dxa"/>
            <w:tcBorders>
              <w:top w:val="single" w:sz="8" w:space="0" w:color="000000"/>
              <w:left w:val="single" w:sz="8" w:space="0" w:color="000000"/>
              <w:bottom w:val="single" w:sz="8" w:space="0" w:color="000000"/>
              <w:right w:val="single" w:sz="8" w:space="0" w:color="000000"/>
            </w:tcBorders>
          </w:tcPr>
          <w:p w14:paraId="416D5F5A"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r>
      <w:tr w:rsidR="00911745" w:rsidRPr="00911745" w14:paraId="28409111" w14:textId="77777777" w:rsidTr="00B519B1">
        <w:tc>
          <w:tcPr>
            <w:tcW w:w="5535" w:type="dxa"/>
            <w:tcBorders>
              <w:top w:val="single" w:sz="8" w:space="0" w:color="000000"/>
              <w:left w:val="single" w:sz="8" w:space="0" w:color="000000"/>
              <w:bottom w:val="single" w:sz="8" w:space="0" w:color="000000"/>
              <w:right w:val="single" w:sz="8" w:space="0" w:color="000000"/>
            </w:tcBorders>
          </w:tcPr>
          <w:p w14:paraId="5B11B31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Préparation et rédaction note opérationnelle </w:t>
            </w:r>
          </w:p>
        </w:tc>
        <w:tc>
          <w:tcPr>
            <w:tcW w:w="840" w:type="dxa"/>
            <w:tcBorders>
              <w:top w:val="single" w:sz="8" w:space="0" w:color="000000"/>
              <w:left w:val="single" w:sz="8" w:space="0" w:color="000000"/>
              <w:bottom w:val="single" w:sz="8" w:space="0" w:color="000000"/>
              <w:right w:val="single" w:sz="8" w:space="0" w:color="000000"/>
            </w:tcBorders>
          </w:tcPr>
          <w:p w14:paraId="51109A60"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04FF3BF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1050" w:type="dxa"/>
            <w:tcBorders>
              <w:top w:val="single" w:sz="8" w:space="0" w:color="000000"/>
              <w:left w:val="single" w:sz="8" w:space="0" w:color="000000"/>
              <w:bottom w:val="single" w:sz="8" w:space="0" w:color="000000"/>
              <w:right w:val="single" w:sz="8" w:space="0" w:color="000000"/>
            </w:tcBorders>
          </w:tcPr>
          <w:p w14:paraId="4EACBD43"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46" w:type="dxa"/>
            <w:tcBorders>
              <w:top w:val="single" w:sz="8" w:space="0" w:color="000000"/>
              <w:left w:val="single" w:sz="8" w:space="0" w:color="000000"/>
              <w:bottom w:val="single" w:sz="8" w:space="0" w:color="000000"/>
              <w:right w:val="single" w:sz="8" w:space="0" w:color="000000"/>
            </w:tcBorders>
          </w:tcPr>
          <w:p w14:paraId="53E58C34"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r>
    </w:tbl>
    <w:p w14:paraId="5009FB6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i/>
          <w:iCs/>
          <w:color w:val="auto"/>
          <w:szCs w:val="21"/>
          <w:lang w:val="fr"/>
        </w:rPr>
        <w:t xml:space="preserve">*Activités mise en œuvre par </w:t>
      </w:r>
      <w:proofErr w:type="spellStart"/>
      <w:r w:rsidRPr="00911745">
        <w:rPr>
          <w:rFonts w:eastAsia="Georgia" w:cs="Georgia"/>
          <w:i/>
          <w:iCs/>
          <w:color w:val="auto"/>
          <w:szCs w:val="21"/>
          <w:lang w:val="fr"/>
        </w:rPr>
        <w:t>Enabel</w:t>
      </w:r>
      <w:proofErr w:type="spellEnd"/>
      <w:r w:rsidRPr="00911745">
        <w:rPr>
          <w:rFonts w:eastAsia="Georgia" w:cs="Georgia"/>
          <w:i/>
          <w:iCs/>
          <w:color w:val="auto"/>
          <w:szCs w:val="21"/>
          <w:lang w:val="fr"/>
        </w:rPr>
        <w:t xml:space="preserve"> - coordonnées avec timeline Recherche Action</w:t>
      </w:r>
      <w:r w:rsidRPr="00911745">
        <w:rPr>
          <w:rFonts w:eastAsia="Georgia" w:cs="Georgia"/>
          <w:color w:val="auto"/>
          <w:szCs w:val="21"/>
          <w:lang w:val="fr"/>
        </w:rPr>
        <w:t xml:space="preserve"> </w:t>
      </w:r>
    </w:p>
    <w:p w14:paraId="29FEDAD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b/>
          <w:bCs/>
          <w:color w:val="auto"/>
          <w:szCs w:val="21"/>
          <w:lang w:val="fr"/>
        </w:rPr>
        <w:t>2023</w:t>
      </w:r>
      <w:r w:rsidRPr="00911745">
        <w:rPr>
          <w:rFonts w:eastAsia="Georgia" w:cs="Georgia"/>
          <w:color w:val="auto"/>
          <w:szCs w:val="21"/>
          <w:lang w:val="fr"/>
        </w:rPr>
        <w:t xml:space="preserve"> </w:t>
      </w:r>
    </w:p>
    <w:tbl>
      <w:tblPr>
        <w:tblW w:w="9487" w:type="dxa"/>
        <w:tblLayout w:type="fixed"/>
        <w:tblLook w:val="04A0" w:firstRow="1" w:lastRow="0" w:firstColumn="1" w:lastColumn="0" w:noHBand="0" w:noVBand="1"/>
      </w:tblPr>
      <w:tblGrid>
        <w:gridCol w:w="5595"/>
        <w:gridCol w:w="990"/>
        <w:gridCol w:w="960"/>
        <w:gridCol w:w="975"/>
        <w:gridCol w:w="967"/>
      </w:tblGrid>
      <w:tr w:rsidR="00911745" w:rsidRPr="00911745" w14:paraId="505831F5"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311F2375"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90" w:type="dxa"/>
            <w:tcBorders>
              <w:top w:val="single" w:sz="8" w:space="0" w:color="000000"/>
              <w:left w:val="single" w:sz="8" w:space="0" w:color="000000"/>
              <w:bottom w:val="single" w:sz="8" w:space="0" w:color="000000"/>
              <w:right w:val="single" w:sz="8" w:space="0" w:color="000000"/>
            </w:tcBorders>
          </w:tcPr>
          <w:p w14:paraId="12A00AC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Q1/23 </w:t>
            </w:r>
          </w:p>
        </w:tc>
        <w:tc>
          <w:tcPr>
            <w:tcW w:w="960" w:type="dxa"/>
            <w:tcBorders>
              <w:top w:val="single" w:sz="8" w:space="0" w:color="000000"/>
              <w:left w:val="single" w:sz="8" w:space="0" w:color="000000"/>
              <w:bottom w:val="single" w:sz="8" w:space="0" w:color="000000"/>
              <w:right w:val="single" w:sz="8" w:space="0" w:color="000000"/>
            </w:tcBorders>
          </w:tcPr>
          <w:p w14:paraId="20CB6FB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Q2/23 </w:t>
            </w:r>
          </w:p>
        </w:tc>
        <w:tc>
          <w:tcPr>
            <w:tcW w:w="975" w:type="dxa"/>
            <w:tcBorders>
              <w:top w:val="single" w:sz="8" w:space="0" w:color="000000"/>
              <w:left w:val="single" w:sz="8" w:space="0" w:color="000000"/>
              <w:bottom w:val="single" w:sz="8" w:space="0" w:color="000000"/>
              <w:right w:val="single" w:sz="8" w:space="0" w:color="000000"/>
            </w:tcBorders>
          </w:tcPr>
          <w:p w14:paraId="378A2C2E"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Q3/23 </w:t>
            </w:r>
          </w:p>
        </w:tc>
        <w:tc>
          <w:tcPr>
            <w:tcW w:w="967" w:type="dxa"/>
            <w:tcBorders>
              <w:top w:val="single" w:sz="8" w:space="0" w:color="000000"/>
              <w:left w:val="single" w:sz="8" w:space="0" w:color="000000"/>
              <w:bottom w:val="single" w:sz="8" w:space="0" w:color="000000"/>
              <w:right w:val="single" w:sz="8" w:space="0" w:color="000000"/>
            </w:tcBorders>
          </w:tcPr>
          <w:p w14:paraId="4ACDB2F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Q4/23 </w:t>
            </w:r>
          </w:p>
        </w:tc>
      </w:tr>
      <w:tr w:rsidR="00911745" w:rsidRPr="00911745" w14:paraId="37B2C4BD"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6281579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1er Atelier concertation opérationnelle </w:t>
            </w:r>
          </w:p>
        </w:tc>
        <w:tc>
          <w:tcPr>
            <w:tcW w:w="990" w:type="dxa"/>
            <w:tcBorders>
              <w:top w:val="single" w:sz="8" w:space="0" w:color="000000"/>
              <w:left w:val="single" w:sz="8" w:space="0" w:color="000000"/>
              <w:bottom w:val="single" w:sz="8" w:space="0" w:color="000000"/>
              <w:right w:val="single" w:sz="8" w:space="0" w:color="000000"/>
            </w:tcBorders>
          </w:tcPr>
          <w:p w14:paraId="170B63E1"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0" w:type="dxa"/>
            <w:tcBorders>
              <w:top w:val="single" w:sz="8" w:space="0" w:color="000000"/>
              <w:left w:val="single" w:sz="8" w:space="0" w:color="000000"/>
              <w:bottom w:val="single" w:sz="8" w:space="0" w:color="000000"/>
              <w:right w:val="single" w:sz="8" w:space="0" w:color="000000"/>
            </w:tcBorders>
          </w:tcPr>
          <w:p w14:paraId="2B035E8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3B4ECFF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67" w:type="dxa"/>
            <w:tcBorders>
              <w:top w:val="single" w:sz="8" w:space="0" w:color="000000"/>
              <w:left w:val="single" w:sz="8" w:space="0" w:color="000000"/>
              <w:bottom w:val="single" w:sz="8" w:space="0" w:color="000000"/>
              <w:right w:val="single" w:sz="8" w:space="0" w:color="000000"/>
            </w:tcBorders>
          </w:tcPr>
          <w:p w14:paraId="598E006A"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r>
      <w:tr w:rsidR="00911745" w:rsidRPr="00911745" w14:paraId="74A0CE62"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60326585"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Concertation &amp; Formulation thèmes des notes techniques </w:t>
            </w:r>
          </w:p>
        </w:tc>
        <w:tc>
          <w:tcPr>
            <w:tcW w:w="990" w:type="dxa"/>
            <w:tcBorders>
              <w:top w:val="single" w:sz="8" w:space="0" w:color="000000"/>
              <w:left w:val="single" w:sz="8" w:space="0" w:color="000000"/>
              <w:bottom w:val="single" w:sz="8" w:space="0" w:color="000000"/>
              <w:right w:val="single" w:sz="8" w:space="0" w:color="000000"/>
            </w:tcBorders>
          </w:tcPr>
          <w:p w14:paraId="086D7783"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0" w:type="dxa"/>
            <w:tcBorders>
              <w:top w:val="single" w:sz="8" w:space="0" w:color="000000"/>
              <w:left w:val="single" w:sz="8" w:space="0" w:color="000000"/>
              <w:bottom w:val="single" w:sz="8" w:space="0" w:color="000000"/>
              <w:right w:val="single" w:sz="8" w:space="0" w:color="000000"/>
            </w:tcBorders>
          </w:tcPr>
          <w:p w14:paraId="6A8E880C"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75" w:type="dxa"/>
            <w:tcBorders>
              <w:top w:val="single" w:sz="8" w:space="0" w:color="000000"/>
              <w:left w:val="single" w:sz="8" w:space="0" w:color="000000"/>
              <w:bottom w:val="single" w:sz="8" w:space="0" w:color="000000"/>
              <w:right w:val="single" w:sz="8" w:space="0" w:color="000000"/>
            </w:tcBorders>
          </w:tcPr>
          <w:p w14:paraId="79061BA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7" w:type="dxa"/>
            <w:tcBorders>
              <w:top w:val="single" w:sz="8" w:space="0" w:color="000000"/>
              <w:left w:val="single" w:sz="8" w:space="0" w:color="000000"/>
              <w:bottom w:val="single" w:sz="8" w:space="0" w:color="000000"/>
              <w:right w:val="single" w:sz="8" w:space="0" w:color="000000"/>
            </w:tcBorders>
          </w:tcPr>
          <w:p w14:paraId="7A60F4E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r>
      <w:tr w:rsidR="00911745" w:rsidRPr="00911745" w14:paraId="2A11E8B2"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581A7EE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i/>
                <w:iCs/>
                <w:color w:val="auto"/>
                <w:szCs w:val="21"/>
                <w:lang w:val="fr"/>
              </w:rPr>
              <w:t xml:space="preserve">Sélection et </w:t>
            </w:r>
            <w:proofErr w:type="spellStart"/>
            <w:r w:rsidRPr="00911745">
              <w:rPr>
                <w:rFonts w:eastAsia="Georgia" w:cs="Georgia"/>
                <w:i/>
                <w:iCs/>
                <w:color w:val="auto"/>
                <w:szCs w:val="21"/>
                <w:lang w:val="fr"/>
              </w:rPr>
              <w:t>sourcing</w:t>
            </w:r>
            <w:proofErr w:type="spellEnd"/>
            <w:r w:rsidRPr="00911745">
              <w:rPr>
                <w:rFonts w:eastAsia="Georgia" w:cs="Georgia"/>
                <w:i/>
                <w:iCs/>
                <w:color w:val="auto"/>
                <w:szCs w:val="21"/>
                <w:lang w:val="fr"/>
              </w:rPr>
              <w:t xml:space="preserve"> 2ème cohorte*</w:t>
            </w:r>
            <w:r w:rsidRPr="00911745">
              <w:rPr>
                <w:rFonts w:eastAsia="Georgia" w:cs="Georgia"/>
                <w:color w:val="auto"/>
                <w:szCs w:val="21"/>
                <w:lang w:val="fr"/>
              </w:rPr>
              <w:t xml:space="preserve"> </w:t>
            </w:r>
          </w:p>
        </w:tc>
        <w:tc>
          <w:tcPr>
            <w:tcW w:w="990" w:type="dxa"/>
            <w:tcBorders>
              <w:top w:val="single" w:sz="8" w:space="0" w:color="000000"/>
              <w:left w:val="single" w:sz="8" w:space="0" w:color="000000"/>
              <w:bottom w:val="single" w:sz="8" w:space="0" w:color="000000"/>
              <w:right w:val="single" w:sz="8" w:space="0" w:color="000000"/>
            </w:tcBorders>
          </w:tcPr>
          <w:p w14:paraId="0B838D7C"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0" w:type="dxa"/>
            <w:tcBorders>
              <w:top w:val="single" w:sz="8" w:space="0" w:color="000000"/>
              <w:left w:val="single" w:sz="8" w:space="0" w:color="000000"/>
              <w:bottom w:val="single" w:sz="8" w:space="0" w:color="000000"/>
              <w:right w:val="single" w:sz="8" w:space="0" w:color="000000"/>
            </w:tcBorders>
          </w:tcPr>
          <w:p w14:paraId="50D7838C"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76DE5FD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67" w:type="dxa"/>
            <w:tcBorders>
              <w:top w:val="single" w:sz="8" w:space="0" w:color="000000"/>
              <w:left w:val="single" w:sz="8" w:space="0" w:color="000000"/>
              <w:bottom w:val="single" w:sz="8" w:space="0" w:color="000000"/>
              <w:right w:val="single" w:sz="8" w:space="0" w:color="000000"/>
            </w:tcBorders>
          </w:tcPr>
          <w:p w14:paraId="4C10582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r>
      <w:tr w:rsidR="00911745" w:rsidRPr="00911745" w14:paraId="6FB0B3F0"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0C18AE10"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i/>
                <w:iCs/>
                <w:color w:val="auto"/>
                <w:szCs w:val="21"/>
                <w:lang w:val="fr"/>
              </w:rPr>
              <w:t>Départ 2eme cohorte*</w:t>
            </w:r>
            <w:r w:rsidRPr="00911745">
              <w:rPr>
                <w:rFonts w:eastAsia="Georgia" w:cs="Georgia"/>
                <w:color w:val="auto"/>
                <w:szCs w:val="21"/>
                <w:lang w:val="fr"/>
              </w:rPr>
              <w:t xml:space="preserve"> </w:t>
            </w:r>
          </w:p>
        </w:tc>
        <w:tc>
          <w:tcPr>
            <w:tcW w:w="990" w:type="dxa"/>
            <w:tcBorders>
              <w:top w:val="single" w:sz="8" w:space="0" w:color="000000"/>
              <w:left w:val="single" w:sz="8" w:space="0" w:color="000000"/>
              <w:bottom w:val="single" w:sz="8" w:space="0" w:color="000000"/>
              <w:right w:val="single" w:sz="8" w:space="0" w:color="000000"/>
            </w:tcBorders>
          </w:tcPr>
          <w:p w14:paraId="29DA548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37E9D281"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75" w:type="dxa"/>
            <w:tcBorders>
              <w:top w:val="single" w:sz="8" w:space="0" w:color="000000"/>
              <w:left w:val="single" w:sz="8" w:space="0" w:color="000000"/>
              <w:bottom w:val="single" w:sz="8" w:space="0" w:color="000000"/>
              <w:right w:val="single" w:sz="8" w:space="0" w:color="000000"/>
            </w:tcBorders>
          </w:tcPr>
          <w:p w14:paraId="203D6453"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67" w:type="dxa"/>
            <w:tcBorders>
              <w:top w:val="single" w:sz="8" w:space="0" w:color="000000"/>
              <w:left w:val="single" w:sz="8" w:space="0" w:color="000000"/>
              <w:bottom w:val="single" w:sz="8" w:space="0" w:color="000000"/>
              <w:right w:val="single" w:sz="8" w:space="0" w:color="000000"/>
            </w:tcBorders>
          </w:tcPr>
          <w:p w14:paraId="6E3E863D"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r>
      <w:tr w:rsidR="00911745" w:rsidRPr="00911745" w14:paraId="41727EE5"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68F4000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Récoltes données </w:t>
            </w:r>
          </w:p>
        </w:tc>
        <w:tc>
          <w:tcPr>
            <w:tcW w:w="990" w:type="dxa"/>
            <w:tcBorders>
              <w:top w:val="single" w:sz="8" w:space="0" w:color="000000"/>
              <w:left w:val="single" w:sz="8" w:space="0" w:color="000000"/>
              <w:bottom w:val="single" w:sz="8" w:space="0" w:color="000000"/>
              <w:right w:val="single" w:sz="8" w:space="0" w:color="000000"/>
            </w:tcBorders>
          </w:tcPr>
          <w:p w14:paraId="73B2513A"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0" w:type="dxa"/>
            <w:tcBorders>
              <w:top w:val="single" w:sz="8" w:space="0" w:color="000000"/>
              <w:left w:val="single" w:sz="8" w:space="0" w:color="000000"/>
              <w:bottom w:val="single" w:sz="8" w:space="0" w:color="000000"/>
              <w:right w:val="single" w:sz="8" w:space="0" w:color="000000"/>
            </w:tcBorders>
          </w:tcPr>
          <w:p w14:paraId="1AE316DB"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75" w:type="dxa"/>
            <w:tcBorders>
              <w:top w:val="single" w:sz="8" w:space="0" w:color="000000"/>
              <w:left w:val="single" w:sz="8" w:space="0" w:color="000000"/>
              <w:bottom w:val="single" w:sz="8" w:space="0" w:color="000000"/>
              <w:right w:val="single" w:sz="8" w:space="0" w:color="000000"/>
            </w:tcBorders>
          </w:tcPr>
          <w:p w14:paraId="14F0A1E8"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7" w:type="dxa"/>
            <w:tcBorders>
              <w:top w:val="single" w:sz="8" w:space="0" w:color="000000"/>
              <w:left w:val="single" w:sz="8" w:space="0" w:color="000000"/>
              <w:bottom w:val="single" w:sz="8" w:space="0" w:color="000000"/>
              <w:right w:val="single" w:sz="8" w:space="0" w:color="000000"/>
            </w:tcBorders>
          </w:tcPr>
          <w:p w14:paraId="6E800CA8"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r>
      <w:tr w:rsidR="00911745" w:rsidRPr="00911745" w14:paraId="2AE5DCC6"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607AE664"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Préparation et rédaction 2ème note opérationnelle </w:t>
            </w:r>
          </w:p>
        </w:tc>
        <w:tc>
          <w:tcPr>
            <w:tcW w:w="990" w:type="dxa"/>
            <w:tcBorders>
              <w:top w:val="single" w:sz="8" w:space="0" w:color="000000"/>
              <w:left w:val="single" w:sz="8" w:space="0" w:color="000000"/>
              <w:bottom w:val="single" w:sz="8" w:space="0" w:color="000000"/>
              <w:right w:val="single" w:sz="8" w:space="0" w:color="000000"/>
            </w:tcBorders>
          </w:tcPr>
          <w:p w14:paraId="65E563F1"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2C37F7A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7A25B3F6"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7" w:type="dxa"/>
            <w:tcBorders>
              <w:top w:val="single" w:sz="8" w:space="0" w:color="000000"/>
              <w:left w:val="single" w:sz="8" w:space="0" w:color="000000"/>
              <w:bottom w:val="single" w:sz="8" w:space="0" w:color="000000"/>
              <w:right w:val="single" w:sz="8" w:space="0" w:color="000000"/>
            </w:tcBorders>
          </w:tcPr>
          <w:p w14:paraId="1375D7D6"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r>
      <w:tr w:rsidR="00911745" w:rsidRPr="00911745" w14:paraId="21D0E69D"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4F535BF7"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lastRenderedPageBreak/>
              <w:t>2ème Atelier concertation opérationnelle **</w:t>
            </w:r>
          </w:p>
        </w:tc>
        <w:tc>
          <w:tcPr>
            <w:tcW w:w="990" w:type="dxa"/>
            <w:tcBorders>
              <w:top w:val="single" w:sz="8" w:space="0" w:color="000000"/>
              <w:left w:val="single" w:sz="8" w:space="0" w:color="000000"/>
              <w:bottom w:val="single" w:sz="8" w:space="0" w:color="000000"/>
              <w:right w:val="single" w:sz="8" w:space="0" w:color="000000"/>
            </w:tcBorders>
          </w:tcPr>
          <w:p w14:paraId="4BFBE9D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1A47F35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55503171"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7" w:type="dxa"/>
            <w:tcBorders>
              <w:top w:val="single" w:sz="8" w:space="0" w:color="000000"/>
              <w:left w:val="single" w:sz="8" w:space="0" w:color="000000"/>
              <w:bottom w:val="single" w:sz="8" w:space="0" w:color="000000"/>
              <w:right w:val="single" w:sz="8" w:space="0" w:color="000000"/>
            </w:tcBorders>
          </w:tcPr>
          <w:p w14:paraId="0085A328"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r>
      <w:tr w:rsidR="00911745" w:rsidRPr="00911745" w14:paraId="35178F9D" w14:textId="77777777" w:rsidTr="00911745">
        <w:tc>
          <w:tcPr>
            <w:tcW w:w="5595" w:type="dxa"/>
            <w:tcBorders>
              <w:top w:val="single" w:sz="8" w:space="0" w:color="000000"/>
              <w:left w:val="single" w:sz="8" w:space="0" w:color="000000"/>
              <w:bottom w:val="single" w:sz="8" w:space="0" w:color="000000"/>
              <w:right w:val="single" w:sz="8" w:space="0" w:color="000000"/>
            </w:tcBorders>
          </w:tcPr>
          <w:p w14:paraId="662BC78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Finalisation des thèmes notes techniques </w:t>
            </w:r>
          </w:p>
        </w:tc>
        <w:tc>
          <w:tcPr>
            <w:tcW w:w="990" w:type="dxa"/>
            <w:tcBorders>
              <w:top w:val="single" w:sz="8" w:space="0" w:color="000000"/>
              <w:left w:val="single" w:sz="8" w:space="0" w:color="000000"/>
              <w:bottom w:val="single" w:sz="8" w:space="0" w:color="000000"/>
              <w:right w:val="single" w:sz="8" w:space="0" w:color="000000"/>
            </w:tcBorders>
          </w:tcPr>
          <w:p w14:paraId="3892C87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60" w:type="dxa"/>
            <w:tcBorders>
              <w:top w:val="single" w:sz="8" w:space="0" w:color="000000"/>
              <w:left w:val="single" w:sz="8" w:space="0" w:color="000000"/>
              <w:bottom w:val="single" w:sz="8" w:space="0" w:color="000000"/>
              <w:right w:val="single" w:sz="8" w:space="0" w:color="000000"/>
            </w:tcBorders>
          </w:tcPr>
          <w:p w14:paraId="72208E55"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660159AC"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967" w:type="dxa"/>
            <w:tcBorders>
              <w:top w:val="single" w:sz="8" w:space="0" w:color="000000"/>
              <w:left w:val="single" w:sz="8" w:space="0" w:color="000000"/>
              <w:bottom w:val="single" w:sz="8" w:space="0" w:color="000000"/>
              <w:right w:val="single" w:sz="8" w:space="0" w:color="000000"/>
            </w:tcBorders>
          </w:tcPr>
          <w:p w14:paraId="5CDA12FE"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r>
    </w:tbl>
    <w:p w14:paraId="63ED3EBE"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**aura éventuellement lieu en Belgique – à confirmer au cours de la recherche-action</w:t>
      </w:r>
    </w:p>
    <w:p w14:paraId="2F5066C1" w14:textId="77777777" w:rsidR="00B519B1" w:rsidRDefault="00B519B1" w:rsidP="00911745">
      <w:pPr>
        <w:spacing w:line="259" w:lineRule="auto"/>
        <w:jc w:val="both"/>
        <w:rPr>
          <w:rFonts w:eastAsia="Georgia" w:cs="Georgia"/>
          <w:b/>
          <w:bCs/>
          <w:color w:val="auto"/>
          <w:szCs w:val="21"/>
          <w:lang w:val="fr"/>
        </w:rPr>
      </w:pPr>
    </w:p>
    <w:p w14:paraId="1F8CEE85" w14:textId="3A82CBF0" w:rsidR="00911745" w:rsidRPr="00911745" w:rsidRDefault="00911745" w:rsidP="00911745">
      <w:pPr>
        <w:spacing w:line="259" w:lineRule="auto"/>
        <w:jc w:val="both"/>
        <w:rPr>
          <w:rFonts w:eastAsia="Georgia" w:cs="Georgia"/>
          <w:color w:val="auto"/>
          <w:szCs w:val="21"/>
          <w:lang w:val="fr"/>
        </w:rPr>
      </w:pPr>
      <w:r w:rsidRPr="00911745">
        <w:rPr>
          <w:rFonts w:eastAsia="Georgia" w:cs="Georgia"/>
          <w:b/>
          <w:bCs/>
          <w:color w:val="auto"/>
          <w:szCs w:val="21"/>
          <w:lang w:val="fr"/>
        </w:rPr>
        <w:t>2024</w:t>
      </w:r>
      <w:r w:rsidRPr="00911745">
        <w:rPr>
          <w:rFonts w:eastAsia="Georgia" w:cs="Georgia"/>
          <w:color w:val="auto"/>
          <w:szCs w:val="21"/>
          <w:lang w:val="fr"/>
        </w:rPr>
        <w:t xml:space="preserve"> </w:t>
      </w:r>
    </w:p>
    <w:tbl>
      <w:tblPr>
        <w:tblW w:w="9487" w:type="dxa"/>
        <w:tblLayout w:type="fixed"/>
        <w:tblLook w:val="04A0" w:firstRow="1" w:lastRow="0" w:firstColumn="1" w:lastColumn="0" w:noHBand="0" w:noVBand="1"/>
      </w:tblPr>
      <w:tblGrid>
        <w:gridCol w:w="5835"/>
        <w:gridCol w:w="885"/>
        <w:gridCol w:w="870"/>
        <w:gridCol w:w="975"/>
        <w:gridCol w:w="922"/>
      </w:tblGrid>
      <w:tr w:rsidR="00911745" w:rsidRPr="00911745" w14:paraId="709E52DE" w14:textId="77777777" w:rsidTr="00911745">
        <w:trPr>
          <w:trHeight w:val="570"/>
        </w:trPr>
        <w:tc>
          <w:tcPr>
            <w:tcW w:w="5835" w:type="dxa"/>
            <w:tcBorders>
              <w:top w:val="single" w:sz="8" w:space="0" w:color="000000"/>
              <w:left w:val="single" w:sz="8" w:space="0" w:color="000000"/>
              <w:bottom w:val="single" w:sz="8" w:space="0" w:color="000000"/>
              <w:right w:val="single" w:sz="8" w:space="0" w:color="000000"/>
            </w:tcBorders>
          </w:tcPr>
          <w:p w14:paraId="7CA72294"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885" w:type="dxa"/>
            <w:tcBorders>
              <w:top w:val="single" w:sz="8" w:space="0" w:color="000000"/>
              <w:left w:val="single" w:sz="8" w:space="0" w:color="000000"/>
              <w:bottom w:val="single" w:sz="8" w:space="0" w:color="000000"/>
              <w:right w:val="single" w:sz="8" w:space="0" w:color="000000"/>
            </w:tcBorders>
          </w:tcPr>
          <w:p w14:paraId="32E685CC"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Q1/24 </w:t>
            </w:r>
          </w:p>
        </w:tc>
        <w:tc>
          <w:tcPr>
            <w:tcW w:w="870" w:type="dxa"/>
            <w:tcBorders>
              <w:top w:val="single" w:sz="8" w:space="0" w:color="000000"/>
              <w:left w:val="single" w:sz="8" w:space="0" w:color="000000"/>
              <w:bottom w:val="single" w:sz="8" w:space="0" w:color="000000"/>
              <w:right w:val="single" w:sz="8" w:space="0" w:color="000000"/>
            </w:tcBorders>
          </w:tcPr>
          <w:p w14:paraId="50A7AAAA"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Q2/24 </w:t>
            </w:r>
          </w:p>
        </w:tc>
        <w:tc>
          <w:tcPr>
            <w:tcW w:w="975" w:type="dxa"/>
            <w:tcBorders>
              <w:top w:val="single" w:sz="8" w:space="0" w:color="000000"/>
              <w:left w:val="single" w:sz="8" w:space="0" w:color="000000"/>
              <w:bottom w:val="single" w:sz="8" w:space="0" w:color="000000"/>
              <w:right w:val="single" w:sz="8" w:space="0" w:color="000000"/>
            </w:tcBorders>
          </w:tcPr>
          <w:p w14:paraId="4B4B2781"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Q3/24 </w:t>
            </w:r>
          </w:p>
        </w:tc>
        <w:tc>
          <w:tcPr>
            <w:tcW w:w="922" w:type="dxa"/>
            <w:tcBorders>
              <w:top w:val="single" w:sz="8" w:space="0" w:color="000000"/>
              <w:left w:val="single" w:sz="8" w:space="0" w:color="000000"/>
              <w:bottom w:val="single" w:sz="8" w:space="0" w:color="000000"/>
              <w:right w:val="single" w:sz="8" w:space="0" w:color="000000"/>
            </w:tcBorders>
          </w:tcPr>
          <w:p w14:paraId="1D37615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Q4/24 </w:t>
            </w:r>
          </w:p>
        </w:tc>
      </w:tr>
      <w:tr w:rsidR="00911745" w:rsidRPr="00911745" w14:paraId="7108D2B2" w14:textId="77777777" w:rsidTr="00911745">
        <w:tc>
          <w:tcPr>
            <w:tcW w:w="5835" w:type="dxa"/>
            <w:tcBorders>
              <w:top w:val="single" w:sz="8" w:space="0" w:color="000000"/>
              <w:left w:val="single" w:sz="8" w:space="0" w:color="000000"/>
              <w:bottom w:val="single" w:sz="8" w:space="0" w:color="000000"/>
              <w:right w:val="single" w:sz="8" w:space="0" w:color="000000"/>
            </w:tcBorders>
          </w:tcPr>
          <w:p w14:paraId="04DE100E"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Rédaction </w:t>
            </w:r>
            <w:proofErr w:type="spellStart"/>
            <w:r w:rsidRPr="00911745">
              <w:rPr>
                <w:rFonts w:eastAsia="Georgia" w:cs="Georgia"/>
                <w:color w:val="auto"/>
                <w:szCs w:val="21"/>
                <w:lang w:val="fr"/>
              </w:rPr>
              <w:t>policy</w:t>
            </w:r>
            <w:proofErr w:type="spellEnd"/>
            <w:r w:rsidRPr="00911745">
              <w:rPr>
                <w:rFonts w:eastAsia="Georgia" w:cs="Georgia"/>
                <w:color w:val="auto"/>
                <w:szCs w:val="21"/>
                <w:lang w:val="fr"/>
              </w:rPr>
              <w:t xml:space="preserve"> brief</w:t>
            </w:r>
          </w:p>
        </w:tc>
        <w:tc>
          <w:tcPr>
            <w:tcW w:w="885" w:type="dxa"/>
            <w:tcBorders>
              <w:top w:val="single" w:sz="8" w:space="0" w:color="000000"/>
              <w:left w:val="single" w:sz="8" w:space="0" w:color="000000"/>
              <w:bottom w:val="single" w:sz="8" w:space="0" w:color="000000"/>
              <w:right w:val="single" w:sz="8" w:space="0" w:color="000000"/>
            </w:tcBorders>
          </w:tcPr>
          <w:p w14:paraId="561A90D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870" w:type="dxa"/>
            <w:tcBorders>
              <w:top w:val="single" w:sz="8" w:space="0" w:color="000000"/>
              <w:left w:val="single" w:sz="8" w:space="0" w:color="000000"/>
              <w:bottom w:val="single" w:sz="8" w:space="0" w:color="000000"/>
              <w:right w:val="single" w:sz="8" w:space="0" w:color="000000"/>
            </w:tcBorders>
          </w:tcPr>
          <w:p w14:paraId="5434A62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02D742F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22" w:type="dxa"/>
            <w:tcBorders>
              <w:top w:val="single" w:sz="8" w:space="0" w:color="000000"/>
              <w:left w:val="single" w:sz="8" w:space="0" w:color="000000"/>
              <w:bottom w:val="single" w:sz="8" w:space="0" w:color="000000"/>
              <w:right w:val="single" w:sz="8" w:space="0" w:color="000000"/>
            </w:tcBorders>
          </w:tcPr>
          <w:p w14:paraId="1731EAC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r>
      <w:tr w:rsidR="00911745" w:rsidRPr="00911745" w14:paraId="4EEF58DD" w14:textId="77777777" w:rsidTr="00911745">
        <w:tc>
          <w:tcPr>
            <w:tcW w:w="5835" w:type="dxa"/>
            <w:tcBorders>
              <w:top w:val="single" w:sz="8" w:space="0" w:color="000000"/>
              <w:left w:val="single" w:sz="8" w:space="0" w:color="000000"/>
              <w:bottom w:val="single" w:sz="8" w:space="0" w:color="000000"/>
              <w:right w:val="single" w:sz="8" w:space="0" w:color="000000"/>
            </w:tcBorders>
          </w:tcPr>
          <w:p w14:paraId="7A87F7EA"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Atelier de synthèse </w:t>
            </w:r>
          </w:p>
        </w:tc>
        <w:tc>
          <w:tcPr>
            <w:tcW w:w="885" w:type="dxa"/>
            <w:tcBorders>
              <w:top w:val="single" w:sz="8" w:space="0" w:color="000000"/>
              <w:left w:val="single" w:sz="8" w:space="0" w:color="000000"/>
              <w:bottom w:val="single" w:sz="8" w:space="0" w:color="000000"/>
              <w:right w:val="single" w:sz="8" w:space="0" w:color="000000"/>
            </w:tcBorders>
          </w:tcPr>
          <w:p w14:paraId="4D3EB296"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870" w:type="dxa"/>
            <w:tcBorders>
              <w:top w:val="single" w:sz="8" w:space="0" w:color="000000"/>
              <w:left w:val="single" w:sz="8" w:space="0" w:color="000000"/>
              <w:bottom w:val="single" w:sz="8" w:space="0" w:color="000000"/>
              <w:right w:val="single" w:sz="8" w:space="0" w:color="000000"/>
            </w:tcBorders>
          </w:tcPr>
          <w:p w14:paraId="7955F197"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71222A8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22" w:type="dxa"/>
            <w:tcBorders>
              <w:top w:val="single" w:sz="8" w:space="0" w:color="000000"/>
              <w:left w:val="single" w:sz="8" w:space="0" w:color="000000"/>
              <w:bottom w:val="single" w:sz="8" w:space="0" w:color="000000"/>
              <w:right w:val="single" w:sz="8" w:space="0" w:color="000000"/>
            </w:tcBorders>
          </w:tcPr>
          <w:p w14:paraId="46C6AD33"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r>
      <w:tr w:rsidR="00911745" w:rsidRPr="00911745" w14:paraId="41A3F384" w14:textId="77777777" w:rsidTr="00911745">
        <w:tc>
          <w:tcPr>
            <w:tcW w:w="5835" w:type="dxa"/>
            <w:tcBorders>
              <w:top w:val="single" w:sz="8" w:space="0" w:color="000000"/>
              <w:left w:val="single" w:sz="8" w:space="0" w:color="000000"/>
              <w:bottom w:val="single" w:sz="8" w:space="0" w:color="000000"/>
              <w:right w:val="single" w:sz="8" w:space="0" w:color="000000"/>
            </w:tcBorders>
          </w:tcPr>
          <w:p w14:paraId="4F31003C" w14:textId="77777777" w:rsidR="00911745" w:rsidRPr="00911745" w:rsidRDefault="00911745" w:rsidP="00911745">
            <w:pPr>
              <w:spacing w:after="0" w:line="259" w:lineRule="auto"/>
              <w:jc w:val="both"/>
              <w:rPr>
                <w:rFonts w:eastAsia="Georgia" w:cs="Georgia"/>
                <w:color w:val="auto"/>
                <w:szCs w:val="21"/>
                <w:lang w:val="fr"/>
              </w:rPr>
            </w:pPr>
            <w:r w:rsidRPr="00911745">
              <w:rPr>
                <w:rFonts w:eastAsia="Georgia" w:cs="Georgia"/>
                <w:color w:val="auto"/>
                <w:szCs w:val="21"/>
                <w:lang w:val="fr"/>
              </w:rPr>
              <w:t>TOTAL</w:t>
            </w:r>
          </w:p>
        </w:tc>
        <w:tc>
          <w:tcPr>
            <w:tcW w:w="885" w:type="dxa"/>
            <w:tcBorders>
              <w:top w:val="single" w:sz="8" w:space="0" w:color="000000"/>
              <w:left w:val="single" w:sz="8" w:space="0" w:color="000000"/>
              <w:bottom w:val="single" w:sz="8" w:space="0" w:color="000000"/>
              <w:right w:val="single" w:sz="8" w:space="0" w:color="000000"/>
            </w:tcBorders>
          </w:tcPr>
          <w:p w14:paraId="25E2D17E"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X </w:t>
            </w:r>
          </w:p>
        </w:tc>
        <w:tc>
          <w:tcPr>
            <w:tcW w:w="870" w:type="dxa"/>
            <w:tcBorders>
              <w:top w:val="single" w:sz="8" w:space="0" w:color="000000"/>
              <w:left w:val="single" w:sz="8" w:space="0" w:color="000000"/>
              <w:bottom w:val="single" w:sz="8" w:space="0" w:color="000000"/>
              <w:right w:val="single" w:sz="8" w:space="0" w:color="000000"/>
            </w:tcBorders>
          </w:tcPr>
          <w:p w14:paraId="098BA47F"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75" w:type="dxa"/>
            <w:tcBorders>
              <w:top w:val="single" w:sz="8" w:space="0" w:color="000000"/>
              <w:left w:val="single" w:sz="8" w:space="0" w:color="000000"/>
              <w:bottom w:val="single" w:sz="8" w:space="0" w:color="000000"/>
              <w:right w:val="single" w:sz="8" w:space="0" w:color="000000"/>
            </w:tcBorders>
          </w:tcPr>
          <w:p w14:paraId="4D3247D2"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c>
          <w:tcPr>
            <w:tcW w:w="922" w:type="dxa"/>
            <w:tcBorders>
              <w:top w:val="single" w:sz="8" w:space="0" w:color="000000"/>
              <w:left w:val="single" w:sz="8" w:space="0" w:color="000000"/>
              <w:bottom w:val="single" w:sz="8" w:space="0" w:color="000000"/>
              <w:right w:val="single" w:sz="8" w:space="0" w:color="000000"/>
            </w:tcBorders>
          </w:tcPr>
          <w:p w14:paraId="1CFA1929"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tc>
      </w:tr>
    </w:tbl>
    <w:p w14:paraId="49C1DC94"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 xml:space="preserve">  </w:t>
      </w:r>
    </w:p>
    <w:p w14:paraId="2D37FA80" w14:textId="77777777" w:rsidR="00911745" w:rsidRPr="00911745" w:rsidRDefault="00911745">
      <w:pPr>
        <w:keepNext/>
        <w:numPr>
          <w:ilvl w:val="0"/>
          <w:numId w:val="40"/>
        </w:numPr>
        <w:spacing w:before="40" w:after="0" w:line="259" w:lineRule="auto"/>
        <w:ind w:left="0" w:firstLine="0"/>
        <w:jc w:val="both"/>
        <w:outlineLvl w:val="3"/>
        <w:rPr>
          <w:rFonts w:eastAsia="Georgia" w:cs="Georgia"/>
          <w:b/>
          <w:bCs/>
          <w:i/>
          <w:iCs/>
          <w:color w:val="auto"/>
          <w:sz w:val="24"/>
          <w:szCs w:val="24"/>
          <w:lang w:val="fr"/>
        </w:rPr>
      </w:pPr>
      <w:bookmarkStart w:id="186" w:name="_Toc118793768"/>
      <w:r w:rsidRPr="4C4DDFA5">
        <w:rPr>
          <w:rFonts w:eastAsia="Georgia" w:cs="Georgia"/>
          <w:b/>
          <w:bCs/>
          <w:i/>
          <w:iCs/>
          <w:color w:val="auto"/>
          <w:sz w:val="24"/>
          <w:szCs w:val="24"/>
          <w:lang w:val="fr"/>
        </w:rPr>
        <w:t>Critères de sélection</w:t>
      </w:r>
      <w:bookmarkEnd w:id="186"/>
    </w:p>
    <w:p w14:paraId="5791C715" w14:textId="77777777" w:rsidR="00911745" w:rsidRPr="00911745" w:rsidRDefault="00911745" w:rsidP="00911745">
      <w:pPr>
        <w:jc w:val="both"/>
        <w:rPr>
          <w:rFonts w:eastAsia="Georgia" w:cs="Georgia"/>
          <w:color w:val="auto"/>
          <w:szCs w:val="21"/>
          <w:lang w:val="fr"/>
        </w:rPr>
      </w:pPr>
      <w:r w:rsidRPr="00911745">
        <w:rPr>
          <w:rFonts w:eastAsia="Georgia" w:cs="Georgia"/>
          <w:color w:val="auto"/>
          <w:szCs w:val="21"/>
          <w:lang w:val="fr"/>
        </w:rPr>
        <w:t>Pour être sélectionné, et que son offre soit prise en compte dans le cadre du présent marché, le soumissionnaire doit joindre à son offre les éléments suivants :</w:t>
      </w:r>
    </w:p>
    <w:p w14:paraId="0E8F4E84" w14:textId="77777777" w:rsidR="00911745" w:rsidRPr="00911745" w:rsidRDefault="00911745" w:rsidP="00911745">
      <w:pPr>
        <w:jc w:val="both"/>
        <w:rPr>
          <w:rFonts w:eastAsia="Georgia" w:cs="Georgia"/>
          <w:b/>
          <w:bCs/>
          <w:i/>
          <w:iCs/>
          <w:color w:val="auto"/>
          <w:szCs w:val="21"/>
          <w:lang w:val="fr"/>
        </w:rPr>
      </w:pPr>
      <w:r w:rsidRPr="00911745">
        <w:rPr>
          <w:rFonts w:eastAsia="Georgia" w:cs="Georgia"/>
          <w:b/>
          <w:bCs/>
          <w:i/>
          <w:iCs/>
          <w:color w:val="auto"/>
          <w:szCs w:val="21"/>
          <w:lang w:val="fr"/>
        </w:rPr>
        <w:t>Références thématique similaire – entreprenariat/développement secteur privé</w:t>
      </w:r>
    </w:p>
    <w:p w14:paraId="2AC3E849" w14:textId="496B1AF4" w:rsidR="00911745" w:rsidRPr="00911745" w:rsidRDefault="00911745" w:rsidP="00911745">
      <w:pPr>
        <w:jc w:val="both"/>
        <w:rPr>
          <w:rFonts w:eastAsia="Georgia" w:cs="Georgia"/>
          <w:color w:val="auto"/>
          <w:szCs w:val="21"/>
          <w:lang w:val="fr"/>
        </w:rPr>
      </w:pPr>
      <w:r w:rsidRPr="00911745">
        <w:rPr>
          <w:rFonts w:eastAsia="Georgia" w:cs="Georgia"/>
          <w:color w:val="auto"/>
          <w:szCs w:val="21"/>
          <w:lang w:val="fr"/>
        </w:rPr>
        <w:t>Le soumissionnaire doit joindre à son dossier d’offre les attestations de bonne exécution de 2 services dans des thématiques pertinentes pour le PEM (études/analyses sur les thématiques</w:t>
      </w:r>
      <w:r w:rsidR="007C6024">
        <w:rPr>
          <w:rFonts w:eastAsia="Georgia" w:cs="Georgia"/>
          <w:color w:val="auto"/>
          <w:szCs w:val="21"/>
          <w:lang w:val="fr"/>
        </w:rPr>
        <w:t xml:space="preserve"> </w:t>
      </w:r>
      <w:r w:rsidRPr="00911745">
        <w:rPr>
          <w:rFonts w:eastAsia="Georgia" w:cs="Georgia"/>
          <w:color w:val="auto"/>
          <w:szCs w:val="21"/>
          <w:lang w:val="fr"/>
        </w:rPr>
        <w:t xml:space="preserve">: développement PME, entreprenariat, mobilité professionnelle, migration). </w:t>
      </w:r>
    </w:p>
    <w:p w14:paraId="38B2F330" w14:textId="77777777" w:rsidR="00911745" w:rsidRPr="00911745" w:rsidRDefault="00911745" w:rsidP="00911745">
      <w:pPr>
        <w:jc w:val="both"/>
        <w:rPr>
          <w:rFonts w:eastAsia="Georgia" w:cs="Georgia"/>
          <w:color w:val="auto"/>
          <w:szCs w:val="21"/>
          <w:lang w:val="fr"/>
        </w:rPr>
      </w:pPr>
      <w:r w:rsidRPr="00911745">
        <w:rPr>
          <w:rFonts w:eastAsia="Georgia" w:cs="Georgia"/>
          <w:color w:val="auto"/>
          <w:szCs w:val="21"/>
          <w:lang w:val="fr"/>
        </w:rPr>
        <w:t>Les prestations doivent avoir été réalisés au cours des trois dernières années (à partir de novembre 2019). Ces attestations doivent être signées par le commanditaire des prestations et doivent comporter l’objet des prestations, leurs dates d’exécution ainsi que le montant des prestations.</w:t>
      </w:r>
    </w:p>
    <w:p w14:paraId="44285AE5" w14:textId="77777777" w:rsidR="00911745" w:rsidRPr="00911745" w:rsidRDefault="00911745" w:rsidP="00911745">
      <w:pPr>
        <w:jc w:val="both"/>
        <w:rPr>
          <w:rFonts w:eastAsia="Georgia" w:cs="Georgia"/>
          <w:b/>
          <w:bCs/>
          <w:i/>
          <w:iCs/>
          <w:color w:val="auto"/>
          <w:szCs w:val="21"/>
          <w:lang w:val="fr"/>
        </w:rPr>
      </w:pPr>
      <w:r w:rsidRPr="00911745">
        <w:rPr>
          <w:rFonts w:eastAsia="Georgia" w:cs="Georgia"/>
          <w:b/>
          <w:bCs/>
          <w:i/>
          <w:iCs/>
          <w:color w:val="auto"/>
          <w:szCs w:val="21"/>
          <w:lang w:val="fr"/>
        </w:rPr>
        <w:t xml:space="preserve">Equipe proposée </w:t>
      </w:r>
    </w:p>
    <w:p w14:paraId="5B33D097" w14:textId="77777777" w:rsidR="00911745" w:rsidRPr="00911745" w:rsidRDefault="00911745" w:rsidP="00911745">
      <w:pPr>
        <w:jc w:val="both"/>
        <w:rPr>
          <w:rFonts w:eastAsia="Georgia" w:cs="Georgia"/>
          <w:color w:val="auto"/>
          <w:szCs w:val="21"/>
          <w:lang w:val="fr"/>
        </w:rPr>
      </w:pPr>
      <w:r w:rsidRPr="00911745">
        <w:rPr>
          <w:rFonts w:eastAsia="Georgia" w:cs="Georgia"/>
          <w:color w:val="auto"/>
          <w:szCs w:val="21"/>
          <w:lang w:val="fr"/>
        </w:rPr>
        <w:t>Le soumissionnaire doit joindre à son offre minimum de 2 CV et un maximum de 3 CV (</w:t>
      </w:r>
      <w:r w:rsidRPr="00911745">
        <w:rPr>
          <w:rFonts w:eastAsia="Georgia" w:cs="Georgia"/>
          <w:b/>
          <w:bCs/>
          <w:color w:val="auto"/>
          <w:szCs w:val="21"/>
          <w:u w:val="single"/>
          <w:lang w:val="fr"/>
        </w:rPr>
        <w:t>u</w:t>
      </w:r>
      <w:r w:rsidRPr="00911745">
        <w:rPr>
          <w:rFonts w:eastAsia="Georgia" w:cs="Georgia"/>
          <w:b/>
          <w:bCs/>
          <w:color w:val="auto"/>
          <w:sz w:val="24"/>
          <w:szCs w:val="24"/>
          <w:u w:val="single"/>
          <w:lang w:val="fr"/>
        </w:rPr>
        <w:t>tiliser le modèle disponible au point 6.6, maximum 5 pages de CV</w:t>
      </w:r>
      <w:r w:rsidRPr="00911745">
        <w:rPr>
          <w:rFonts w:eastAsia="Georgia" w:cs="Georgia"/>
          <w:color w:val="auto"/>
          <w:szCs w:val="21"/>
          <w:lang w:val="fr"/>
        </w:rPr>
        <w:t>) répondant aux exigences suivantes :</w:t>
      </w:r>
    </w:p>
    <w:p w14:paraId="6DD6230B" w14:textId="77777777" w:rsidR="00911745" w:rsidRPr="00911745" w:rsidRDefault="00911745">
      <w:pPr>
        <w:numPr>
          <w:ilvl w:val="0"/>
          <w:numId w:val="44"/>
        </w:numPr>
        <w:spacing w:line="259" w:lineRule="auto"/>
        <w:contextualSpacing/>
        <w:jc w:val="both"/>
        <w:rPr>
          <w:rFonts w:eastAsia="Georgia" w:cs="Georgia"/>
          <w:color w:val="auto"/>
          <w:szCs w:val="21"/>
          <w:lang w:val="fr"/>
        </w:rPr>
      </w:pPr>
      <w:r w:rsidRPr="00911745">
        <w:rPr>
          <w:rFonts w:eastAsia="Georgia" w:cs="Georgia"/>
          <w:color w:val="auto"/>
          <w:szCs w:val="21"/>
          <w:lang w:val="fr"/>
        </w:rPr>
        <w:t xml:space="preserve">Tous les CV proposés doivent </w:t>
      </w:r>
      <w:r w:rsidRPr="00911745">
        <w:rPr>
          <w:rFonts w:eastAsia="Georgia" w:cs="Georgia"/>
          <w:b/>
          <w:bCs/>
          <w:color w:val="auto"/>
          <w:szCs w:val="21"/>
          <w:u w:val="single"/>
          <w:lang w:val="fr"/>
        </w:rPr>
        <w:t>chacun</w:t>
      </w:r>
      <w:r w:rsidRPr="00911745">
        <w:rPr>
          <w:rFonts w:eastAsia="Georgia" w:cs="Georgia"/>
          <w:color w:val="auto"/>
          <w:szCs w:val="21"/>
          <w:lang w:val="fr"/>
        </w:rPr>
        <w:t xml:space="preserve"> comporter : </w:t>
      </w:r>
    </w:p>
    <w:p w14:paraId="4B0B564E" w14:textId="7C361CA6" w:rsidR="00911745" w:rsidRPr="00911745" w:rsidRDefault="00911745">
      <w:pPr>
        <w:numPr>
          <w:ilvl w:val="1"/>
          <w:numId w:val="44"/>
        </w:numPr>
        <w:spacing w:line="259" w:lineRule="auto"/>
        <w:contextualSpacing/>
        <w:jc w:val="both"/>
        <w:rPr>
          <w:rFonts w:eastAsia="Georgia" w:cs="Georgia"/>
          <w:color w:val="auto"/>
          <w:szCs w:val="21"/>
          <w:lang w:val="fr"/>
        </w:rPr>
      </w:pPr>
      <w:r w:rsidRPr="00911745">
        <w:rPr>
          <w:rFonts w:eastAsia="Georgia" w:cs="Georgia"/>
          <w:color w:val="auto"/>
          <w:szCs w:val="21"/>
          <w:lang w:val="fr"/>
        </w:rPr>
        <w:t xml:space="preserve">Un diplôme universitaire supérieur (Master ou équivalent) dans le domaine des sciences sociales ou économie ou business administration ou gestion des entreprises ou géographie ou d’un domaine connexe pertinent </w:t>
      </w:r>
    </w:p>
    <w:p w14:paraId="0CFACB2D" w14:textId="77777777" w:rsidR="00911745" w:rsidRPr="00911745" w:rsidRDefault="00911745">
      <w:pPr>
        <w:numPr>
          <w:ilvl w:val="1"/>
          <w:numId w:val="44"/>
        </w:numPr>
        <w:spacing w:line="259" w:lineRule="auto"/>
        <w:contextualSpacing/>
        <w:jc w:val="both"/>
        <w:rPr>
          <w:rFonts w:eastAsia="Georgia" w:cs="Georgia"/>
          <w:color w:val="auto"/>
          <w:szCs w:val="21"/>
          <w:lang w:val="fr"/>
        </w:rPr>
      </w:pPr>
      <w:r w:rsidRPr="00911745">
        <w:rPr>
          <w:rFonts w:eastAsia="Georgia" w:cs="Georgia"/>
          <w:color w:val="auto"/>
          <w:szCs w:val="21"/>
          <w:lang w:val="fr"/>
        </w:rPr>
        <w:t xml:space="preserve">La maitrise de la langue française </w:t>
      </w:r>
    </w:p>
    <w:p w14:paraId="0C5132DA" w14:textId="77777777" w:rsidR="00911745" w:rsidRPr="00911745" w:rsidRDefault="00911745">
      <w:pPr>
        <w:numPr>
          <w:ilvl w:val="0"/>
          <w:numId w:val="44"/>
        </w:numPr>
        <w:spacing w:line="259" w:lineRule="auto"/>
        <w:contextualSpacing/>
        <w:jc w:val="both"/>
        <w:rPr>
          <w:rFonts w:eastAsia="Georgia" w:cs="Georgia"/>
          <w:color w:val="auto"/>
          <w:szCs w:val="21"/>
          <w:lang w:val="fr"/>
        </w:rPr>
      </w:pPr>
      <w:r w:rsidRPr="00911745">
        <w:rPr>
          <w:rFonts w:eastAsia="Georgia" w:cs="Georgia"/>
          <w:b/>
          <w:bCs/>
          <w:color w:val="auto"/>
          <w:szCs w:val="21"/>
          <w:lang w:val="fr"/>
        </w:rPr>
        <w:t>L’équipe</w:t>
      </w:r>
      <w:r w:rsidRPr="00911745">
        <w:rPr>
          <w:rFonts w:eastAsia="Georgia" w:cs="Georgia"/>
          <w:color w:val="auto"/>
          <w:szCs w:val="21"/>
          <w:lang w:val="fr"/>
        </w:rPr>
        <w:t xml:space="preserve"> proposée doit comprendre les expériences ci-dessous (il n’est pas nécessaire que chaque CV remplisse les conditions. </w:t>
      </w:r>
      <w:r w:rsidRPr="00911745">
        <w:rPr>
          <w:rFonts w:eastAsia="Georgia" w:cs="Georgia"/>
          <w:color w:val="auto"/>
          <w:szCs w:val="21"/>
          <w:u w:val="single"/>
          <w:lang w:val="fr"/>
        </w:rPr>
        <w:t>Il suffit que chaque condition soit remplie par l’un des CV ou par l’addition de plusieurs CV</w:t>
      </w:r>
      <w:r w:rsidRPr="00911745">
        <w:rPr>
          <w:rFonts w:eastAsia="Georgia" w:cs="Georgia"/>
          <w:color w:val="auto"/>
          <w:szCs w:val="21"/>
          <w:lang w:val="fr"/>
        </w:rPr>
        <w:t xml:space="preserve">) :  </w:t>
      </w:r>
    </w:p>
    <w:p w14:paraId="22187CD6" w14:textId="77777777" w:rsidR="00911745" w:rsidRPr="00911745" w:rsidRDefault="00911745">
      <w:pPr>
        <w:numPr>
          <w:ilvl w:val="1"/>
          <w:numId w:val="44"/>
        </w:numPr>
        <w:spacing w:line="259" w:lineRule="auto"/>
        <w:contextualSpacing/>
        <w:jc w:val="both"/>
        <w:rPr>
          <w:rFonts w:eastAsia="Georgia" w:cs="Georgia"/>
          <w:color w:val="auto"/>
          <w:szCs w:val="21"/>
          <w:lang w:val="fr"/>
        </w:rPr>
      </w:pPr>
      <w:r w:rsidRPr="00911745">
        <w:rPr>
          <w:rFonts w:eastAsia="Georgia" w:cs="Georgia"/>
          <w:color w:val="auto"/>
          <w:szCs w:val="21"/>
          <w:lang w:val="fr"/>
        </w:rPr>
        <w:t xml:space="preserve">Minimum 2 expériences parmi les thématiques suivantes : développement secteur privé OU études des PME OU écosystème entrepreneurial sénégalais OU mobilité professionnelle OU mobilisation de la diaspora ; </w:t>
      </w:r>
    </w:p>
    <w:p w14:paraId="2079D498" w14:textId="77777777" w:rsidR="00911745" w:rsidRPr="00911745" w:rsidRDefault="00911745">
      <w:pPr>
        <w:numPr>
          <w:ilvl w:val="1"/>
          <w:numId w:val="44"/>
        </w:numPr>
        <w:spacing w:line="259" w:lineRule="auto"/>
        <w:contextualSpacing/>
        <w:jc w:val="both"/>
        <w:rPr>
          <w:rFonts w:eastAsia="Georgia" w:cs="Georgia"/>
          <w:color w:val="auto"/>
          <w:szCs w:val="21"/>
          <w:lang w:val="fr"/>
        </w:rPr>
      </w:pPr>
      <w:r w:rsidRPr="00911745">
        <w:rPr>
          <w:rFonts w:eastAsia="Georgia" w:cs="Georgia"/>
          <w:color w:val="auto"/>
          <w:szCs w:val="21"/>
          <w:lang w:val="fr"/>
        </w:rPr>
        <w:t>Minimum 2 expérience de rédaction de rapports/notes</w:t>
      </w:r>
    </w:p>
    <w:p w14:paraId="7CDD7D31" w14:textId="77777777" w:rsidR="00911745" w:rsidRPr="00911745" w:rsidRDefault="00911745">
      <w:pPr>
        <w:numPr>
          <w:ilvl w:val="1"/>
          <w:numId w:val="44"/>
        </w:numPr>
        <w:spacing w:line="259" w:lineRule="auto"/>
        <w:contextualSpacing/>
        <w:jc w:val="both"/>
        <w:rPr>
          <w:rFonts w:eastAsia="Georgia" w:cs="Georgia"/>
          <w:color w:val="auto"/>
          <w:szCs w:val="21"/>
          <w:lang w:val="fr"/>
        </w:rPr>
      </w:pPr>
      <w:r w:rsidRPr="00911745">
        <w:rPr>
          <w:rFonts w:eastAsia="Georgia" w:cs="Georgia"/>
          <w:color w:val="auto"/>
          <w:szCs w:val="21"/>
          <w:lang w:val="fr"/>
        </w:rPr>
        <w:t>Minimum 2 expériences dans la gestion de projet multi acteurs et dans l’animation d’ateliers et d’activités de réflexion collective</w:t>
      </w:r>
    </w:p>
    <w:p w14:paraId="5818C6EC" w14:textId="77777777" w:rsidR="00911745" w:rsidRPr="00911745" w:rsidRDefault="00911745">
      <w:pPr>
        <w:numPr>
          <w:ilvl w:val="1"/>
          <w:numId w:val="44"/>
        </w:numPr>
        <w:spacing w:line="259" w:lineRule="auto"/>
        <w:contextualSpacing/>
        <w:jc w:val="both"/>
        <w:rPr>
          <w:rFonts w:eastAsia="Georgia" w:cs="Georgia"/>
          <w:color w:val="auto"/>
          <w:szCs w:val="21"/>
          <w:lang w:val="fr"/>
        </w:rPr>
      </w:pPr>
      <w:r w:rsidRPr="00911745">
        <w:rPr>
          <w:rFonts w:eastAsia="Georgia" w:cs="Georgia"/>
          <w:color w:val="auto"/>
          <w:szCs w:val="21"/>
          <w:lang w:val="fr"/>
        </w:rPr>
        <w:t>Une expérience dans le contexte sénégalais, avec des agences publiques et privées, incubateurs et SAE, écosystème pertinent au PEM</w:t>
      </w:r>
    </w:p>
    <w:p w14:paraId="49942AF8" w14:textId="77777777" w:rsidR="00911745" w:rsidRPr="00911745" w:rsidRDefault="00911745">
      <w:pPr>
        <w:numPr>
          <w:ilvl w:val="0"/>
          <w:numId w:val="44"/>
        </w:numPr>
        <w:spacing w:line="259" w:lineRule="auto"/>
        <w:contextualSpacing/>
        <w:jc w:val="both"/>
        <w:rPr>
          <w:rFonts w:eastAsia="Georgia" w:cs="Georgia"/>
          <w:color w:val="auto"/>
          <w:szCs w:val="21"/>
          <w:lang w:val="fr"/>
        </w:rPr>
      </w:pPr>
      <w:r w:rsidRPr="00911745">
        <w:rPr>
          <w:rFonts w:eastAsia="Georgia" w:cs="Georgia"/>
          <w:color w:val="auto"/>
          <w:szCs w:val="21"/>
          <w:lang w:val="fr"/>
        </w:rPr>
        <w:lastRenderedPageBreak/>
        <w:t>Un des experts doit être désigné comme chef d’équipe et point focal, ce dernier devra disposer d’une expérience en gestion de projet.</w:t>
      </w:r>
    </w:p>
    <w:p w14:paraId="544140C3" w14:textId="77777777" w:rsidR="00911745" w:rsidRPr="00911745" w:rsidRDefault="00911745" w:rsidP="00911745">
      <w:pPr>
        <w:spacing w:line="259" w:lineRule="auto"/>
        <w:jc w:val="both"/>
        <w:rPr>
          <w:rFonts w:eastAsia="Georgia" w:cs="Georgia"/>
          <w:color w:val="auto"/>
          <w:szCs w:val="21"/>
          <w:lang w:val="fr"/>
        </w:rPr>
      </w:pPr>
    </w:p>
    <w:p w14:paraId="665E5C6B" w14:textId="77777777" w:rsidR="00911745" w:rsidRPr="00911745" w:rsidRDefault="00911745">
      <w:pPr>
        <w:keepNext/>
        <w:numPr>
          <w:ilvl w:val="0"/>
          <w:numId w:val="40"/>
        </w:numPr>
        <w:tabs>
          <w:tab w:val="left" w:pos="864"/>
        </w:tabs>
        <w:spacing w:before="40" w:after="0" w:line="259" w:lineRule="auto"/>
        <w:ind w:left="0" w:firstLine="0"/>
        <w:jc w:val="both"/>
        <w:outlineLvl w:val="3"/>
        <w:rPr>
          <w:rFonts w:eastAsia="Georgia" w:cs="Georgia"/>
          <w:i/>
          <w:iCs/>
          <w:color w:val="auto"/>
          <w:szCs w:val="21"/>
          <w:lang w:val="fr"/>
        </w:rPr>
      </w:pPr>
      <w:bookmarkStart w:id="187" w:name="_Toc118793769"/>
      <w:r w:rsidRPr="4C4DDFA5">
        <w:rPr>
          <w:rFonts w:eastAsia="Georgia" w:cs="Georgia"/>
          <w:i/>
          <w:iCs/>
          <w:color w:val="auto"/>
          <w:lang w:val="fr"/>
        </w:rPr>
        <w:t>1.1.1.1</w:t>
      </w:r>
      <w:r w:rsidRPr="4C4DDFA5">
        <w:rPr>
          <w:rFonts w:eastAsia="Georgia" w:cs="Georgia"/>
          <w:color w:val="auto"/>
          <w:sz w:val="14"/>
          <w:szCs w:val="14"/>
          <w:lang w:val="fr"/>
        </w:rPr>
        <w:t xml:space="preserve">         </w:t>
      </w:r>
      <w:r w:rsidRPr="4C4DDFA5">
        <w:rPr>
          <w:rFonts w:eastAsia="Georgia" w:cs="Georgia"/>
          <w:i/>
          <w:iCs/>
          <w:color w:val="auto"/>
          <w:lang w:val="fr"/>
        </w:rPr>
        <w:t>Critères d’attribution</w:t>
      </w:r>
      <w:bookmarkEnd w:id="187"/>
    </w:p>
    <w:p w14:paraId="4D0C5E12" w14:textId="77777777" w:rsidR="00911745" w:rsidRPr="00911745" w:rsidRDefault="00911745" w:rsidP="00911745">
      <w:pPr>
        <w:spacing w:line="288" w:lineRule="auto"/>
        <w:jc w:val="both"/>
        <w:rPr>
          <w:rFonts w:eastAsia="Georgia" w:cs="Georgia"/>
          <w:color w:val="auto"/>
          <w:szCs w:val="21"/>
          <w:lang w:val="fr"/>
        </w:rPr>
      </w:pPr>
      <w:r w:rsidRPr="00911745">
        <w:rPr>
          <w:rFonts w:eastAsia="Georgia" w:cs="Georgia"/>
          <w:color w:val="auto"/>
          <w:szCs w:val="21"/>
          <w:lang w:val="fr"/>
        </w:rPr>
        <w:t xml:space="preserve">Le pouvoir adjudicateur choisira l’offre finale régulière qu’il juge la mieux </w:t>
      </w:r>
      <w:proofErr w:type="spellStart"/>
      <w:r w:rsidRPr="00911745">
        <w:rPr>
          <w:rFonts w:eastAsia="Georgia" w:cs="Georgia"/>
          <w:color w:val="auto"/>
          <w:szCs w:val="21"/>
          <w:lang w:val="fr"/>
        </w:rPr>
        <w:t>disante</w:t>
      </w:r>
      <w:proofErr w:type="spellEnd"/>
      <w:r w:rsidRPr="00911745">
        <w:rPr>
          <w:rFonts w:eastAsia="Georgia" w:cs="Georgia"/>
          <w:color w:val="auto"/>
          <w:szCs w:val="21"/>
          <w:lang w:val="fr"/>
        </w:rPr>
        <w:t xml:space="preserve"> en tenant compte des critères suivants :</w:t>
      </w:r>
    </w:p>
    <w:p w14:paraId="6E81B346" w14:textId="77777777" w:rsidR="00911745" w:rsidRPr="00911745" w:rsidRDefault="00911745">
      <w:pPr>
        <w:numPr>
          <w:ilvl w:val="0"/>
          <w:numId w:val="43"/>
        </w:numPr>
        <w:spacing w:line="288" w:lineRule="auto"/>
        <w:contextualSpacing/>
        <w:jc w:val="both"/>
        <w:rPr>
          <w:rFonts w:eastAsia="Georgia" w:cs="Georgia"/>
          <w:color w:val="auto"/>
          <w:szCs w:val="21"/>
          <w:lang w:val="fr"/>
        </w:rPr>
      </w:pPr>
      <w:r w:rsidRPr="00911745">
        <w:rPr>
          <w:rFonts w:eastAsia="Georgia" w:cs="Georgia"/>
          <w:b/>
          <w:bCs/>
          <w:color w:val="auto"/>
          <w:szCs w:val="21"/>
          <w:lang w:val="fr"/>
        </w:rPr>
        <w:t xml:space="preserve">Note méthodologique (50 points) : </w:t>
      </w:r>
      <w:r w:rsidRPr="00911745">
        <w:rPr>
          <w:rFonts w:eastAsia="Georgia" w:cs="Georgia"/>
          <w:color w:val="auto"/>
          <w:szCs w:val="21"/>
          <w:lang w:val="fr"/>
        </w:rPr>
        <w:t xml:space="preserve">Le soumissionnaire joindra à son offre une note méthodologique de réalisation des prestations prévues dans le présent cahier spécial des charges dans laquelle il décrit les points suivants (et qui sera notée comme suit) : </w:t>
      </w:r>
    </w:p>
    <w:p w14:paraId="00C7835D" w14:textId="77777777" w:rsidR="00911745" w:rsidRPr="00911745" w:rsidRDefault="00911745">
      <w:pPr>
        <w:numPr>
          <w:ilvl w:val="1"/>
          <w:numId w:val="43"/>
        </w:numPr>
        <w:spacing w:line="288" w:lineRule="auto"/>
        <w:contextualSpacing/>
        <w:jc w:val="both"/>
        <w:rPr>
          <w:rFonts w:eastAsia="Georgia" w:cs="Georgia"/>
          <w:color w:val="auto"/>
          <w:szCs w:val="21"/>
          <w:lang w:val="fr"/>
        </w:rPr>
      </w:pPr>
      <w:r w:rsidRPr="00911745">
        <w:rPr>
          <w:rFonts w:eastAsia="Georgia" w:cs="Georgia"/>
          <w:color w:val="auto"/>
          <w:szCs w:val="21"/>
          <w:lang w:val="fr"/>
        </w:rPr>
        <w:t xml:space="preserve">Sa compréhension de la logique d’intervention du PEM (15 points)  </w:t>
      </w:r>
    </w:p>
    <w:p w14:paraId="01072EE0" w14:textId="77777777" w:rsidR="00911745" w:rsidRPr="00911745" w:rsidRDefault="00911745">
      <w:pPr>
        <w:numPr>
          <w:ilvl w:val="1"/>
          <w:numId w:val="43"/>
        </w:numPr>
        <w:spacing w:line="288" w:lineRule="auto"/>
        <w:contextualSpacing/>
        <w:jc w:val="both"/>
        <w:rPr>
          <w:rFonts w:eastAsia="Georgia" w:cs="Georgia"/>
          <w:color w:val="auto"/>
          <w:szCs w:val="21"/>
          <w:lang w:val="fr"/>
        </w:rPr>
      </w:pPr>
      <w:r w:rsidRPr="00911745">
        <w:rPr>
          <w:rFonts w:eastAsia="Georgia" w:cs="Georgia"/>
          <w:color w:val="auto"/>
          <w:szCs w:val="21"/>
          <w:lang w:val="fr"/>
        </w:rPr>
        <w:t xml:space="preserve">Une première structuration de l’approche méthodologique proposée, des techniques de consultation et d’analyse, de la réflexion collective à engager lors de l’animation des ateliers, réflexion de propositions de questions de recherche et thématique des notes politique. La méthodologie inclura aussi l’organisation de l’équipe affectée à la recherche action, les taches et les responsabilités de chaque individu et leur apport spécifique. (20 points) </w:t>
      </w:r>
    </w:p>
    <w:p w14:paraId="0B9E01AD" w14:textId="77777777" w:rsidR="00911745" w:rsidRPr="00911745" w:rsidRDefault="00911745">
      <w:pPr>
        <w:numPr>
          <w:ilvl w:val="1"/>
          <w:numId w:val="43"/>
        </w:numPr>
        <w:spacing w:line="288" w:lineRule="auto"/>
        <w:contextualSpacing/>
        <w:jc w:val="both"/>
        <w:rPr>
          <w:rFonts w:eastAsia="Georgia" w:cs="Georgia"/>
          <w:color w:val="auto"/>
          <w:szCs w:val="21"/>
          <w:lang w:val="fr"/>
        </w:rPr>
      </w:pPr>
      <w:r w:rsidRPr="00911745">
        <w:rPr>
          <w:rFonts w:eastAsia="Georgia" w:cs="Georgia"/>
          <w:color w:val="auto"/>
          <w:szCs w:val="21"/>
          <w:lang w:val="fr"/>
        </w:rPr>
        <w:t xml:space="preserve">Le planning des activités et l’organisation de la consultance proposée en lien avec le cadre des livrables mentionnées ci-dessus, description du type de collaboration et complémentarités (participative et collective) envisagées avec les acteurs composant le PEM (15 points)  </w:t>
      </w:r>
    </w:p>
    <w:p w14:paraId="47B2EE99" w14:textId="77777777" w:rsidR="00911745" w:rsidRPr="00911745" w:rsidRDefault="00911745">
      <w:pPr>
        <w:numPr>
          <w:ilvl w:val="0"/>
          <w:numId w:val="43"/>
        </w:numPr>
        <w:spacing w:line="288" w:lineRule="auto"/>
        <w:contextualSpacing/>
        <w:jc w:val="both"/>
        <w:rPr>
          <w:rFonts w:eastAsia="Georgia" w:cs="Georgia"/>
          <w:b/>
          <w:bCs/>
          <w:color w:val="auto"/>
          <w:szCs w:val="21"/>
          <w:lang w:val="fr"/>
        </w:rPr>
      </w:pPr>
      <w:r w:rsidRPr="00911745">
        <w:rPr>
          <w:rFonts w:eastAsia="Georgia" w:cs="Georgia"/>
          <w:b/>
          <w:bCs/>
          <w:color w:val="auto"/>
          <w:szCs w:val="21"/>
          <w:lang w:val="fr"/>
        </w:rPr>
        <w:t xml:space="preserve">Compétences complémentaires aux minima fixés en critères de sélection : (20 points) : </w:t>
      </w:r>
    </w:p>
    <w:p w14:paraId="36783D3E" w14:textId="77777777" w:rsidR="00911745" w:rsidRPr="00911745" w:rsidRDefault="00911745" w:rsidP="00911745">
      <w:pPr>
        <w:spacing w:line="288" w:lineRule="auto"/>
        <w:jc w:val="both"/>
        <w:rPr>
          <w:rFonts w:eastAsia="Georgia" w:cs="Georgia"/>
          <w:color w:val="auto"/>
          <w:szCs w:val="21"/>
          <w:lang w:val="fr"/>
        </w:rPr>
      </w:pPr>
      <w:r w:rsidRPr="00911745">
        <w:rPr>
          <w:rFonts w:eastAsia="Georgia" w:cs="Georgia"/>
          <w:color w:val="auto"/>
          <w:szCs w:val="21"/>
          <w:lang w:val="fr"/>
        </w:rPr>
        <w:t xml:space="preserve">Les offres seront évaluées entre elles et comparées sur base des CV </w:t>
      </w:r>
      <w:r w:rsidRPr="00911745">
        <w:rPr>
          <w:rFonts w:eastAsia="Georgia" w:cs="Georgia"/>
          <w:b/>
          <w:bCs/>
          <w:color w:val="auto"/>
          <w:szCs w:val="21"/>
          <w:u w:val="single"/>
          <w:lang w:val="fr"/>
        </w:rPr>
        <w:t>(utiliser le modèle disponible au point 6.6)</w:t>
      </w:r>
      <w:r w:rsidRPr="00911745">
        <w:rPr>
          <w:rFonts w:eastAsia="Georgia" w:cs="Georgia"/>
          <w:color w:val="auto"/>
          <w:szCs w:val="21"/>
          <w:lang w:val="fr"/>
        </w:rPr>
        <w:t xml:space="preserve"> des membres de l’équipe proposée au regard de leur pertinence vis-à-vis de la mission à effectuer, de leur diversité et de leur complémentarité. Il est demandé au soumissionnaire de présenter une équipe qui rencontre le plus possible les attentes ci-</w:t>
      </w:r>
      <w:proofErr w:type="gramStart"/>
      <w:r w:rsidRPr="00911745">
        <w:rPr>
          <w:rFonts w:eastAsia="Georgia" w:cs="Georgia"/>
          <w:color w:val="auto"/>
          <w:szCs w:val="21"/>
          <w:lang w:val="fr"/>
        </w:rPr>
        <w:t>dessous:</w:t>
      </w:r>
      <w:proofErr w:type="gramEnd"/>
      <w:r w:rsidRPr="00911745">
        <w:rPr>
          <w:rFonts w:eastAsia="Georgia" w:cs="Georgia"/>
          <w:color w:val="auto"/>
          <w:szCs w:val="21"/>
          <w:lang w:val="fr"/>
        </w:rPr>
        <w:t xml:space="preserve">  </w:t>
      </w:r>
    </w:p>
    <w:p w14:paraId="3DD25634" w14:textId="77777777" w:rsidR="00911745" w:rsidRPr="00911745" w:rsidRDefault="00911745">
      <w:pPr>
        <w:numPr>
          <w:ilvl w:val="0"/>
          <w:numId w:val="42"/>
        </w:numPr>
        <w:spacing w:line="288" w:lineRule="auto"/>
        <w:contextualSpacing/>
        <w:jc w:val="both"/>
        <w:rPr>
          <w:rFonts w:eastAsia="Georgia" w:cs="Georgia"/>
          <w:color w:val="auto"/>
          <w:szCs w:val="21"/>
          <w:lang w:val="fr"/>
        </w:rPr>
      </w:pPr>
      <w:r w:rsidRPr="00911745">
        <w:rPr>
          <w:rFonts w:eastAsia="Georgia" w:cs="Georgia"/>
          <w:color w:val="auto"/>
          <w:szCs w:val="21"/>
          <w:lang w:val="fr"/>
        </w:rPr>
        <w:t>Expérience professionnelle pertinente dans les domaines de l’entreprenariat et engagement du secteur privé (5 points)</w:t>
      </w:r>
    </w:p>
    <w:p w14:paraId="4941EB32" w14:textId="77777777" w:rsidR="00911745" w:rsidRPr="00911745" w:rsidRDefault="00911745">
      <w:pPr>
        <w:numPr>
          <w:ilvl w:val="0"/>
          <w:numId w:val="42"/>
        </w:numPr>
        <w:spacing w:line="288" w:lineRule="auto"/>
        <w:contextualSpacing/>
        <w:jc w:val="both"/>
        <w:rPr>
          <w:rFonts w:eastAsia="Georgia" w:cs="Georgia"/>
          <w:color w:val="auto"/>
          <w:szCs w:val="21"/>
          <w:lang w:val="fr"/>
        </w:rPr>
      </w:pPr>
      <w:r w:rsidRPr="00911745">
        <w:rPr>
          <w:rFonts w:eastAsia="Georgia" w:cs="Georgia"/>
          <w:color w:val="auto"/>
          <w:szCs w:val="21"/>
          <w:lang w:val="fr"/>
        </w:rPr>
        <w:t>Connaissance du contexte politique et des défis liés à la politique migratoire au Sénégal (6 points)</w:t>
      </w:r>
    </w:p>
    <w:p w14:paraId="00E8C2FF" w14:textId="77777777" w:rsidR="00911745" w:rsidRPr="00911745" w:rsidRDefault="00911745">
      <w:pPr>
        <w:numPr>
          <w:ilvl w:val="0"/>
          <w:numId w:val="42"/>
        </w:numPr>
        <w:spacing w:line="288" w:lineRule="auto"/>
        <w:contextualSpacing/>
        <w:jc w:val="both"/>
        <w:rPr>
          <w:rFonts w:eastAsia="Georgia" w:cs="Georgia"/>
          <w:color w:val="auto"/>
          <w:szCs w:val="21"/>
          <w:lang w:val="fr"/>
        </w:rPr>
      </w:pPr>
      <w:r w:rsidRPr="00911745">
        <w:rPr>
          <w:rFonts w:eastAsia="Georgia" w:cs="Georgia"/>
          <w:color w:val="auto"/>
          <w:szCs w:val="21"/>
          <w:lang w:val="fr"/>
        </w:rPr>
        <w:t xml:space="preserve">La dimension internationale et les expériences avec l’engagement de la diaspora seront valorisées (6 points). </w:t>
      </w:r>
    </w:p>
    <w:p w14:paraId="7C8D5E57" w14:textId="77777777" w:rsidR="00911745" w:rsidRPr="00911745" w:rsidRDefault="00911745" w:rsidP="00911745">
      <w:pPr>
        <w:spacing w:line="288" w:lineRule="auto"/>
        <w:jc w:val="both"/>
        <w:rPr>
          <w:rFonts w:eastAsia="Georgia" w:cs="Georgia"/>
          <w:color w:val="auto"/>
          <w:szCs w:val="21"/>
          <w:lang w:val="fr"/>
        </w:rPr>
      </w:pPr>
      <w:r w:rsidRPr="00911745">
        <w:rPr>
          <w:rFonts w:eastAsia="Georgia" w:cs="Georgia"/>
          <w:color w:val="auto"/>
          <w:szCs w:val="21"/>
          <w:lang w:val="fr"/>
        </w:rPr>
        <w:t xml:space="preserve">L’attention du soumissionnaire est attirée sur le fait que l’attributaire ne pourra confier l’exécution des prestations à d’autres personnes que celles qui sont proposées dans l’équipe. Dans le cas où aucun membre de l’équipe proposé ne serait disponible pour réaliser les prestations aux périodes demandées, l’adjudicataire devra proposer une autre personne qui dispose des compétences et expérience similaires. Cette personne devra être expressément acceptée par </w:t>
      </w:r>
      <w:proofErr w:type="spellStart"/>
      <w:r w:rsidRPr="00911745">
        <w:rPr>
          <w:rFonts w:eastAsia="Georgia" w:cs="Georgia"/>
          <w:color w:val="auto"/>
          <w:szCs w:val="21"/>
          <w:lang w:val="fr"/>
        </w:rPr>
        <w:t>Enabel</w:t>
      </w:r>
      <w:proofErr w:type="spellEnd"/>
      <w:r w:rsidRPr="00911745">
        <w:rPr>
          <w:rFonts w:eastAsia="Georgia" w:cs="Georgia"/>
          <w:color w:val="auto"/>
          <w:szCs w:val="21"/>
          <w:lang w:val="fr"/>
        </w:rPr>
        <w:t xml:space="preserve"> avant qu’elle débute ses prestations.</w:t>
      </w:r>
    </w:p>
    <w:p w14:paraId="5669282A" w14:textId="77777777" w:rsidR="00911745" w:rsidRPr="00911745" w:rsidRDefault="00911745">
      <w:pPr>
        <w:numPr>
          <w:ilvl w:val="0"/>
          <w:numId w:val="43"/>
        </w:numPr>
        <w:spacing w:line="288" w:lineRule="auto"/>
        <w:contextualSpacing/>
        <w:jc w:val="both"/>
        <w:rPr>
          <w:rFonts w:eastAsia="Georgia" w:cs="Georgia"/>
          <w:b/>
          <w:bCs/>
          <w:color w:val="auto"/>
          <w:szCs w:val="21"/>
          <w:lang w:val="fr"/>
        </w:rPr>
      </w:pPr>
      <w:r w:rsidRPr="00911745">
        <w:rPr>
          <w:rFonts w:eastAsia="Georgia" w:cs="Georgia"/>
          <w:b/>
          <w:bCs/>
          <w:color w:val="auto"/>
          <w:szCs w:val="21"/>
          <w:lang w:val="fr"/>
        </w:rPr>
        <w:t xml:space="preserve">Prix : 30 points </w:t>
      </w:r>
    </w:p>
    <w:p w14:paraId="1B36C2AE" w14:textId="77777777" w:rsidR="00911745" w:rsidRPr="00911745" w:rsidRDefault="00911745" w:rsidP="00911745">
      <w:pPr>
        <w:spacing w:line="259" w:lineRule="auto"/>
        <w:jc w:val="both"/>
        <w:rPr>
          <w:rFonts w:eastAsia="Georgia" w:cs="Georgia"/>
          <w:color w:val="auto"/>
          <w:szCs w:val="21"/>
          <w:lang w:val="fr"/>
        </w:rPr>
      </w:pPr>
      <w:r w:rsidRPr="00911745">
        <w:rPr>
          <w:rFonts w:eastAsia="Georgia" w:cs="Georgia"/>
          <w:color w:val="auto"/>
          <w:szCs w:val="21"/>
          <w:lang w:val="fr"/>
        </w:rPr>
        <w:t>Le prix le plus bas remportera le plus de points. La formule suivante sera utilisée afin de pondérer les différentes offres :</w:t>
      </w:r>
    </w:p>
    <w:p w14:paraId="1ED74483" w14:textId="77777777" w:rsidR="00911745" w:rsidRPr="00911745" w:rsidRDefault="00911745" w:rsidP="00911745">
      <w:pPr>
        <w:spacing w:line="288" w:lineRule="auto"/>
        <w:jc w:val="center"/>
        <w:rPr>
          <w:rFonts w:eastAsia="Georgia" w:cs="Georgia"/>
          <w:color w:val="auto"/>
          <w:szCs w:val="21"/>
          <w:u w:val="single"/>
          <w:lang w:val="fr"/>
        </w:rPr>
      </w:pPr>
      <w:r w:rsidRPr="00911745">
        <w:rPr>
          <w:rFonts w:eastAsia="Georgia" w:cs="Georgia"/>
          <w:color w:val="auto"/>
          <w:szCs w:val="21"/>
          <w:u w:val="single"/>
          <w:lang w:val="fr"/>
        </w:rPr>
        <w:t>Prix de l’offre moins-</w:t>
      </w:r>
      <w:proofErr w:type="spellStart"/>
      <w:r w:rsidRPr="00911745">
        <w:rPr>
          <w:rFonts w:eastAsia="Georgia" w:cs="Georgia"/>
          <w:color w:val="auto"/>
          <w:szCs w:val="21"/>
          <w:u w:val="single"/>
          <w:lang w:val="fr"/>
        </w:rPr>
        <w:t>disante</w:t>
      </w:r>
      <w:proofErr w:type="spellEnd"/>
      <w:r w:rsidRPr="00911745">
        <w:rPr>
          <w:rFonts w:eastAsia="Georgia" w:cs="Georgia"/>
          <w:color w:val="auto"/>
          <w:szCs w:val="21"/>
          <w:u w:val="single"/>
          <w:lang w:val="fr"/>
        </w:rPr>
        <w:t xml:space="preserve"> X le nombre de points (30 points)</w:t>
      </w:r>
    </w:p>
    <w:p w14:paraId="436C0B04" w14:textId="77777777" w:rsidR="00911745" w:rsidRPr="00911745" w:rsidRDefault="00911745" w:rsidP="00911745">
      <w:pPr>
        <w:spacing w:line="288" w:lineRule="auto"/>
        <w:jc w:val="center"/>
        <w:rPr>
          <w:rFonts w:eastAsia="Georgia" w:cs="Georgia"/>
          <w:color w:val="auto"/>
          <w:szCs w:val="21"/>
          <w:u w:val="single"/>
          <w:lang w:val="fr"/>
        </w:rPr>
      </w:pPr>
      <w:r w:rsidRPr="00911745">
        <w:rPr>
          <w:rFonts w:eastAsia="Georgia" w:cs="Georgia"/>
          <w:color w:val="auto"/>
          <w:szCs w:val="21"/>
          <w:u w:val="single"/>
          <w:lang w:val="fr"/>
        </w:rPr>
        <w:t>Prix de l’offre considérée</w:t>
      </w:r>
    </w:p>
    <w:p w14:paraId="137026AF" w14:textId="22EF5F7D" w:rsidR="00B257C4" w:rsidRPr="006755E3" w:rsidRDefault="00B257C4" w:rsidP="00B257C4">
      <w:pPr>
        <w:spacing w:before="240" w:line="240" w:lineRule="auto"/>
        <w:jc w:val="both"/>
        <w:textAlignment w:val="baseline"/>
        <w:rPr>
          <w:rFonts w:eastAsia="Times New Roman" w:cs="Segoe UI"/>
          <w:szCs w:val="21"/>
          <w:lang w:val="fr-FR" w:eastAsia="fr-FR"/>
        </w:rPr>
      </w:pPr>
    </w:p>
    <w:p w14:paraId="5A06CA9B" w14:textId="77777777" w:rsidR="005F2003" w:rsidRPr="006755E3" w:rsidRDefault="005F2003" w:rsidP="00B257C4">
      <w:pPr>
        <w:pStyle w:val="Corpsdetexte"/>
        <w:spacing w:before="240" w:after="160"/>
        <w:rPr>
          <w:i/>
          <w:iCs/>
          <w:color w:val="000000"/>
          <w:highlight w:val="yellow"/>
        </w:rPr>
      </w:pPr>
    </w:p>
    <w:p w14:paraId="3E768F6F" w14:textId="6CE3FD89" w:rsidR="00FB4DBA" w:rsidRPr="006755E3" w:rsidRDefault="005F2003" w:rsidP="00B257C4">
      <w:pPr>
        <w:spacing w:before="240"/>
        <w:jc w:val="both"/>
        <w:rPr>
          <w:lang w:val="fr-FR"/>
        </w:rPr>
      </w:pPr>
      <w:r w:rsidRPr="006755E3">
        <w:rPr>
          <w:lang w:val="fr-FR"/>
        </w:rPr>
        <w:br w:type="page"/>
      </w:r>
    </w:p>
    <w:p w14:paraId="3C7F4BC0" w14:textId="45DFE5B8" w:rsidR="005F2003" w:rsidRPr="006755E3" w:rsidRDefault="1A0AD0AB" w:rsidP="00EF2975">
      <w:pPr>
        <w:pStyle w:val="Titre1"/>
        <w:numPr>
          <w:ilvl w:val="0"/>
          <w:numId w:val="5"/>
        </w:numPr>
        <w:jc w:val="both"/>
        <w:rPr>
          <w:lang w:val="fr-FR"/>
        </w:rPr>
      </w:pPr>
      <w:bookmarkStart w:id="188" w:name="_Toc118793770"/>
      <w:r w:rsidRPr="006755E3">
        <w:rPr>
          <w:lang w:val="fr-FR"/>
        </w:rPr>
        <w:lastRenderedPageBreak/>
        <w:t>Formulaires</w:t>
      </w:r>
      <w:r w:rsidR="7074E1F1" w:rsidRPr="006755E3">
        <w:rPr>
          <w:lang w:val="fr-FR"/>
        </w:rPr>
        <w:t xml:space="preserve"> d’offre</w:t>
      </w:r>
      <w:bookmarkEnd w:id="188"/>
    </w:p>
    <w:p w14:paraId="397C9930" w14:textId="77777777" w:rsidR="00E535C1" w:rsidRPr="006755E3" w:rsidRDefault="7074E1F1" w:rsidP="00E535C1">
      <w:pPr>
        <w:pStyle w:val="Titre2"/>
        <w:rPr>
          <w:lang w:val="fr-FR"/>
        </w:rPr>
      </w:pPr>
      <w:bookmarkStart w:id="189" w:name="_Toc52268497"/>
      <w:bookmarkStart w:id="190" w:name="_Toc118793771"/>
      <w:r w:rsidRPr="006755E3">
        <w:rPr>
          <w:lang w:val="fr-FR"/>
        </w:rPr>
        <w:t>Fiche d’identification</w:t>
      </w:r>
      <w:bookmarkEnd w:id="189"/>
      <w:bookmarkEnd w:id="190"/>
    </w:p>
    <w:p w14:paraId="7C0D9C01" w14:textId="77777777" w:rsidR="00E535C1" w:rsidRPr="006755E3" w:rsidRDefault="7074E1F1" w:rsidP="00E535C1">
      <w:pPr>
        <w:pStyle w:val="Titre3"/>
        <w:rPr>
          <w:lang w:val="fr-FR"/>
        </w:rPr>
      </w:pPr>
      <w:bookmarkStart w:id="191" w:name="_Toc364253087"/>
      <w:bookmarkStart w:id="192" w:name="_Toc51592066"/>
      <w:bookmarkStart w:id="193" w:name="_Toc52268498"/>
      <w:bookmarkStart w:id="194" w:name="_Toc118793772"/>
      <w:r w:rsidRPr="006755E3">
        <w:rPr>
          <w:lang w:val="fr-FR"/>
        </w:rPr>
        <w:t>Personne physique</w:t>
      </w:r>
      <w:bookmarkEnd w:id="191"/>
      <w:bookmarkEnd w:id="192"/>
      <w:bookmarkEnd w:id="193"/>
      <w:bookmarkEnd w:id="194"/>
      <w:r w:rsidRPr="006755E3">
        <w:rPr>
          <w:lang w:val="fr-FR"/>
        </w:rPr>
        <w:t xml:space="preserve"> </w:t>
      </w:r>
    </w:p>
    <w:p w14:paraId="4EF03716" w14:textId="6A38F9F8" w:rsidR="00F51636" w:rsidRPr="006755E3" w:rsidRDefault="00F51636" w:rsidP="00F51636">
      <w:pPr>
        <w:widowControl w:val="0"/>
        <w:suppressAutoHyphens/>
        <w:spacing w:after="120" w:line="288" w:lineRule="auto"/>
        <w:rPr>
          <w:rFonts w:eastAsia="DejaVu Sans" w:cs="Tahoma"/>
          <w:color w:val="auto"/>
          <w:kern w:val="18"/>
          <w:sz w:val="20"/>
          <w:szCs w:val="24"/>
          <w:lang w:val="fr-FR"/>
        </w:rPr>
      </w:pPr>
      <w:bookmarkStart w:id="195" w:name="_Hlk52268008"/>
      <w:r w:rsidRPr="006755E3">
        <w:rPr>
          <w:rFonts w:eastAsia="DejaVu Sans" w:cs="Tahoma"/>
          <w:color w:val="auto"/>
          <w:kern w:val="18"/>
          <w:sz w:val="20"/>
          <w:szCs w:val="24"/>
          <w:lang w:val="fr-FR"/>
        </w:rPr>
        <w:t xml:space="preserve">Pour remplir la fiche, veuillez cliquer ici : </w:t>
      </w:r>
      <w:hyperlink r:id="rId28" w:history="1">
        <w:r w:rsidR="00FE00CC" w:rsidRPr="006755E3">
          <w:rPr>
            <w:rStyle w:val="Lienhypertexte"/>
            <w:rFonts w:eastAsia="DejaVu Sans" w:cs="Tahoma"/>
            <w:kern w:val="18"/>
            <w:sz w:val="20"/>
            <w:szCs w:val="24"/>
            <w:lang w:val="fr-FR"/>
          </w:rPr>
          <w:t>https://documentcloud.adobe.com/link/track?uri=urn:aaid:scds:US:412289af-39d0-4646-b070-5cfed3760aed</w:t>
        </w:r>
      </w:hyperlink>
      <w:r w:rsidR="00FE00CC" w:rsidRPr="006755E3">
        <w:rPr>
          <w:rFonts w:eastAsia="DejaVu Sans" w:cs="Tahoma"/>
          <w:color w:val="auto"/>
          <w:kern w:val="18"/>
          <w:sz w:val="20"/>
          <w:szCs w:val="24"/>
          <w:lang w:val="fr-FR"/>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6755E3" w14:paraId="2FDC6203" w14:textId="77777777" w:rsidTr="223AECA6">
        <w:trPr>
          <w:trHeight w:val="5763"/>
        </w:trPr>
        <w:tc>
          <w:tcPr>
            <w:tcW w:w="8494" w:type="dxa"/>
            <w:gridSpan w:val="4"/>
            <w:tcBorders>
              <w:bottom w:val="single" w:sz="4" w:space="0" w:color="auto"/>
            </w:tcBorders>
            <w:vAlign w:val="center"/>
          </w:tcPr>
          <w:p w14:paraId="36273BEE" w14:textId="77777777" w:rsidR="00E535C1" w:rsidRPr="006755E3" w:rsidRDefault="00E535C1" w:rsidP="00AF648A">
            <w:pPr>
              <w:spacing w:after="200"/>
              <w:rPr>
                <w:sz w:val="18"/>
                <w:szCs w:val="18"/>
                <w:lang w:val="fr-FR"/>
              </w:rPr>
            </w:pPr>
            <w:r w:rsidRPr="006755E3">
              <w:rPr>
                <w:b/>
                <w:sz w:val="18"/>
                <w:szCs w:val="18"/>
                <w:u w:val="single"/>
                <w:lang w:val="fr-FR"/>
              </w:rPr>
              <w:br w:type="page"/>
            </w:r>
            <w:r w:rsidRPr="006755E3">
              <w:rPr>
                <w:b/>
                <w:lang w:val="fr-FR"/>
              </w:rPr>
              <w:t>I. DONNÉES PERSONNELLES</w:t>
            </w:r>
          </w:p>
          <w:p w14:paraId="1A32D94D" w14:textId="77777777" w:rsidR="00E535C1" w:rsidRPr="006755E3" w:rsidRDefault="7074E1F1" w:rsidP="00AF648A">
            <w:pPr>
              <w:spacing w:after="200"/>
              <w:rPr>
                <w:sz w:val="16"/>
                <w:szCs w:val="16"/>
                <w:lang w:val="fr-FR"/>
              </w:rPr>
            </w:pPr>
            <w:r w:rsidRPr="006755E3">
              <w:rPr>
                <w:b/>
                <w:bCs/>
                <w:sz w:val="16"/>
                <w:szCs w:val="16"/>
                <w:lang w:val="fr-FR"/>
              </w:rPr>
              <w:t xml:space="preserve">NOM(S) DE FAMILLE </w:t>
            </w:r>
            <w:r w:rsidR="00E535C1" w:rsidRPr="006755E3">
              <w:rPr>
                <w:rStyle w:val="Appelnotedebasdep"/>
                <w:b/>
                <w:bCs/>
                <w:sz w:val="16"/>
                <w:szCs w:val="16"/>
                <w:lang w:val="fr-FR"/>
              </w:rPr>
              <w:footnoteReference w:id="9"/>
            </w:r>
            <w:r w:rsidR="00E535C1" w:rsidRPr="006755E3">
              <w:rPr>
                <w:b/>
                <w:bCs/>
                <w:sz w:val="16"/>
                <w:szCs w:val="16"/>
                <w:lang w:val="fr-FR"/>
              </w:rPr>
              <w:fldChar w:fldCharType="begin"/>
            </w:r>
            <w:r w:rsidR="00E535C1" w:rsidRPr="006755E3">
              <w:rPr>
                <w:b/>
                <w:bCs/>
                <w:sz w:val="16"/>
                <w:szCs w:val="16"/>
                <w:lang w:val="fr-FR"/>
              </w:rPr>
              <w:instrText xml:space="preserve"> AUTOTEXT  " Zone de texte simple"  \* MERGEFORMAT </w:instrText>
            </w:r>
            <w:r w:rsidR="00E535C1" w:rsidRPr="006755E3">
              <w:rPr>
                <w:sz w:val="16"/>
                <w:szCs w:val="16"/>
                <w:lang w:val="fr-FR"/>
              </w:rPr>
              <w:fldChar w:fldCharType="end"/>
            </w:r>
          </w:p>
          <w:p w14:paraId="2BC72F86" w14:textId="77777777" w:rsidR="00E535C1" w:rsidRPr="006755E3" w:rsidRDefault="00E535C1" w:rsidP="00AF648A">
            <w:pPr>
              <w:spacing w:after="200"/>
              <w:rPr>
                <w:sz w:val="16"/>
                <w:szCs w:val="16"/>
                <w:lang w:val="fr-FR"/>
              </w:rPr>
            </w:pPr>
            <w:r w:rsidRPr="006755E3">
              <w:rPr>
                <w:b/>
                <w:sz w:val="16"/>
                <w:szCs w:val="16"/>
                <w:lang w:val="fr-FR"/>
              </w:rPr>
              <w:t xml:space="preserve">PRÉNOM(S) </w:t>
            </w:r>
          </w:p>
          <w:p w14:paraId="1376E546" w14:textId="77777777" w:rsidR="00E535C1" w:rsidRPr="006755E3" w:rsidRDefault="00E535C1" w:rsidP="00AF648A">
            <w:pPr>
              <w:spacing w:after="200"/>
              <w:rPr>
                <w:b/>
                <w:sz w:val="16"/>
                <w:szCs w:val="16"/>
                <w:lang w:val="fr-FR"/>
              </w:rPr>
            </w:pPr>
            <w:r w:rsidRPr="006755E3">
              <w:rPr>
                <w:b/>
                <w:sz w:val="16"/>
                <w:szCs w:val="16"/>
                <w:lang w:val="fr-FR"/>
              </w:rPr>
              <w:t>DATE DE NAISSANCE</w:t>
            </w:r>
          </w:p>
          <w:p w14:paraId="53466DBE" w14:textId="77777777" w:rsidR="00E535C1" w:rsidRPr="006755E3" w:rsidRDefault="00E535C1" w:rsidP="00AF648A">
            <w:pPr>
              <w:spacing w:after="200"/>
              <w:rPr>
                <w:sz w:val="16"/>
                <w:szCs w:val="16"/>
                <w:lang w:val="fr-FR"/>
              </w:rPr>
            </w:pPr>
            <w:r w:rsidRPr="006755E3">
              <w:rPr>
                <w:sz w:val="16"/>
                <w:szCs w:val="16"/>
                <w:lang w:val="fr-FR"/>
              </w:rPr>
              <w:tab/>
            </w:r>
            <w:r w:rsidRPr="006755E3">
              <w:rPr>
                <w:b/>
                <w:sz w:val="16"/>
                <w:szCs w:val="16"/>
                <w:lang w:val="fr-FR"/>
              </w:rPr>
              <w:t>JJ</w:t>
            </w:r>
            <w:r w:rsidRPr="006755E3">
              <w:rPr>
                <w:b/>
                <w:sz w:val="16"/>
                <w:szCs w:val="16"/>
                <w:lang w:val="fr-FR"/>
              </w:rPr>
              <w:tab/>
              <w:t xml:space="preserve">    MM   AAAA</w:t>
            </w:r>
          </w:p>
          <w:p w14:paraId="4FECFE85" w14:textId="77777777" w:rsidR="00E535C1" w:rsidRPr="006755E3" w:rsidRDefault="00E535C1" w:rsidP="00AF648A">
            <w:pPr>
              <w:spacing w:after="200"/>
              <w:rPr>
                <w:sz w:val="16"/>
                <w:szCs w:val="16"/>
                <w:lang w:val="fr-FR"/>
              </w:rPr>
            </w:pPr>
            <w:r w:rsidRPr="006755E3">
              <w:rPr>
                <w:b/>
                <w:sz w:val="16"/>
                <w:szCs w:val="16"/>
                <w:lang w:val="fr-FR"/>
              </w:rPr>
              <w:t>LIEU DE NAISSANCE</w:t>
            </w:r>
            <w:r w:rsidRPr="006755E3">
              <w:rPr>
                <w:b/>
                <w:sz w:val="16"/>
                <w:szCs w:val="16"/>
                <w:lang w:val="fr-FR"/>
              </w:rPr>
              <w:tab/>
            </w:r>
            <w:r w:rsidRPr="006755E3">
              <w:rPr>
                <w:b/>
                <w:sz w:val="16"/>
                <w:szCs w:val="16"/>
                <w:lang w:val="fr-FR"/>
              </w:rPr>
              <w:tab/>
              <w:t>PAYS DE NAISSANCE</w:t>
            </w:r>
            <w:r w:rsidRPr="006755E3">
              <w:rPr>
                <w:b/>
                <w:sz w:val="16"/>
                <w:szCs w:val="16"/>
                <w:lang w:val="fr-FR"/>
              </w:rPr>
              <w:br/>
              <w:t>(VILLE, VILLAGE)</w:t>
            </w:r>
          </w:p>
          <w:p w14:paraId="51ED0EC1" w14:textId="77777777" w:rsidR="00E535C1" w:rsidRPr="006755E3" w:rsidRDefault="7074E1F1" w:rsidP="00AF648A">
            <w:pPr>
              <w:spacing w:after="200"/>
              <w:rPr>
                <w:b/>
                <w:sz w:val="16"/>
                <w:szCs w:val="16"/>
                <w:lang w:val="fr-FR"/>
              </w:rPr>
            </w:pPr>
            <w:r w:rsidRPr="006755E3">
              <w:rPr>
                <w:b/>
                <w:bCs/>
                <w:sz w:val="16"/>
                <w:szCs w:val="16"/>
                <w:lang w:val="fr-FR"/>
              </w:rPr>
              <w:t>TYPE DE DOCUMENT D'IDENTITÉ</w:t>
            </w:r>
            <w:r w:rsidR="00E535C1" w:rsidRPr="006755E3">
              <w:rPr>
                <w:b/>
                <w:sz w:val="16"/>
                <w:szCs w:val="16"/>
                <w:lang w:val="fr-FR"/>
              </w:rPr>
              <w:br/>
            </w:r>
            <w:r w:rsidR="00E535C1" w:rsidRPr="006755E3">
              <w:rPr>
                <w:b/>
                <w:sz w:val="16"/>
                <w:szCs w:val="16"/>
                <w:lang w:val="fr-FR"/>
              </w:rPr>
              <w:tab/>
            </w:r>
            <w:r w:rsidRPr="006755E3">
              <w:rPr>
                <w:b/>
                <w:bCs/>
                <w:sz w:val="16"/>
                <w:szCs w:val="16"/>
                <w:lang w:val="fr-FR"/>
              </w:rPr>
              <w:t>CARTE D'IDENTITÉ</w:t>
            </w:r>
            <w:r w:rsidR="00E535C1" w:rsidRPr="006755E3">
              <w:rPr>
                <w:b/>
                <w:sz w:val="16"/>
                <w:szCs w:val="16"/>
                <w:lang w:val="fr-FR"/>
              </w:rPr>
              <w:tab/>
            </w:r>
            <w:r w:rsidRPr="006755E3">
              <w:rPr>
                <w:b/>
                <w:bCs/>
                <w:sz w:val="16"/>
                <w:szCs w:val="16"/>
                <w:lang w:val="fr-FR"/>
              </w:rPr>
              <w:t>PASSEPORT</w:t>
            </w:r>
            <w:r w:rsidR="00E535C1" w:rsidRPr="006755E3">
              <w:rPr>
                <w:b/>
                <w:sz w:val="16"/>
                <w:szCs w:val="16"/>
                <w:lang w:val="fr-FR"/>
              </w:rPr>
              <w:tab/>
            </w:r>
            <w:r w:rsidRPr="006755E3">
              <w:rPr>
                <w:b/>
                <w:bCs/>
                <w:sz w:val="16"/>
                <w:szCs w:val="16"/>
                <w:lang w:val="fr-FR"/>
              </w:rPr>
              <w:t>PERMIS DE CONDUIRE</w:t>
            </w:r>
            <w:r w:rsidR="00E535C1" w:rsidRPr="006755E3">
              <w:rPr>
                <w:rStyle w:val="Appelnotedebasdep"/>
                <w:b/>
                <w:bCs/>
                <w:sz w:val="16"/>
                <w:szCs w:val="16"/>
                <w:lang w:val="fr-FR"/>
              </w:rPr>
              <w:footnoteReference w:id="10"/>
            </w:r>
            <w:r w:rsidR="00E535C1" w:rsidRPr="006755E3">
              <w:rPr>
                <w:b/>
                <w:sz w:val="16"/>
                <w:szCs w:val="16"/>
                <w:lang w:val="fr-FR"/>
              </w:rPr>
              <w:tab/>
            </w:r>
            <w:r w:rsidRPr="006755E3">
              <w:rPr>
                <w:b/>
                <w:bCs/>
                <w:sz w:val="16"/>
                <w:szCs w:val="16"/>
                <w:lang w:val="fr-FR"/>
              </w:rPr>
              <w:t>AUTRE</w:t>
            </w:r>
            <w:r w:rsidR="00E535C1" w:rsidRPr="006755E3">
              <w:rPr>
                <w:rStyle w:val="Appelnotedebasdep"/>
                <w:b/>
                <w:bCs/>
                <w:sz w:val="16"/>
                <w:szCs w:val="16"/>
                <w:lang w:val="fr-FR"/>
              </w:rPr>
              <w:footnoteReference w:id="11"/>
            </w:r>
          </w:p>
          <w:p w14:paraId="0E5BE52C" w14:textId="77777777" w:rsidR="00E535C1" w:rsidRPr="006755E3" w:rsidRDefault="00E535C1" w:rsidP="00AF648A">
            <w:pPr>
              <w:spacing w:after="200"/>
              <w:rPr>
                <w:sz w:val="16"/>
                <w:szCs w:val="16"/>
                <w:lang w:val="fr-FR"/>
              </w:rPr>
            </w:pPr>
            <w:r w:rsidRPr="006755E3">
              <w:rPr>
                <w:b/>
                <w:sz w:val="16"/>
                <w:szCs w:val="16"/>
                <w:lang w:val="fr-FR"/>
              </w:rPr>
              <w:t>PAYS ÉMETTEUR</w:t>
            </w:r>
          </w:p>
          <w:p w14:paraId="76738167" w14:textId="77777777" w:rsidR="00E535C1" w:rsidRPr="006755E3" w:rsidRDefault="00E535C1" w:rsidP="00AF648A">
            <w:pPr>
              <w:spacing w:after="200"/>
              <w:rPr>
                <w:sz w:val="16"/>
                <w:szCs w:val="16"/>
                <w:lang w:val="fr-FR"/>
              </w:rPr>
            </w:pPr>
            <w:r w:rsidRPr="006755E3">
              <w:rPr>
                <w:b/>
                <w:sz w:val="16"/>
                <w:szCs w:val="16"/>
                <w:lang w:val="fr-FR"/>
              </w:rPr>
              <w:t>NUMÉRO DE DOCUMENT D'IDENTITÉ</w:t>
            </w:r>
          </w:p>
          <w:p w14:paraId="48384401" w14:textId="77777777" w:rsidR="00E535C1" w:rsidRPr="006755E3" w:rsidRDefault="7074E1F1" w:rsidP="00AF648A">
            <w:pPr>
              <w:spacing w:after="200"/>
              <w:rPr>
                <w:sz w:val="16"/>
                <w:szCs w:val="16"/>
                <w:lang w:val="fr-FR"/>
              </w:rPr>
            </w:pPr>
            <w:r w:rsidRPr="006755E3">
              <w:rPr>
                <w:b/>
                <w:bCs/>
                <w:sz w:val="16"/>
                <w:szCs w:val="16"/>
                <w:lang w:val="fr-FR"/>
              </w:rPr>
              <w:t>NUMÉRO D'IDENTIFICATION PERSONNEL</w:t>
            </w:r>
            <w:r w:rsidR="00E535C1" w:rsidRPr="006755E3">
              <w:rPr>
                <w:rStyle w:val="Appelnotedebasdep"/>
                <w:b/>
                <w:bCs/>
                <w:sz w:val="16"/>
                <w:szCs w:val="16"/>
                <w:lang w:val="fr-FR"/>
              </w:rPr>
              <w:footnoteReference w:id="12"/>
            </w:r>
          </w:p>
          <w:p w14:paraId="3195B04F" w14:textId="77777777" w:rsidR="00E535C1" w:rsidRPr="006755E3" w:rsidRDefault="00E535C1" w:rsidP="00AF648A">
            <w:pPr>
              <w:spacing w:after="200"/>
              <w:rPr>
                <w:b/>
                <w:sz w:val="16"/>
                <w:szCs w:val="16"/>
                <w:lang w:val="fr-FR"/>
              </w:rPr>
            </w:pPr>
            <w:r w:rsidRPr="006755E3">
              <w:rPr>
                <w:b/>
                <w:sz w:val="16"/>
                <w:szCs w:val="16"/>
                <w:lang w:val="fr-FR"/>
              </w:rPr>
              <w:t xml:space="preserve">ADRESSE PRIVÉE </w:t>
            </w:r>
            <w:r w:rsidRPr="006755E3">
              <w:rPr>
                <w:b/>
                <w:sz w:val="16"/>
                <w:szCs w:val="16"/>
                <w:lang w:val="fr-FR"/>
              </w:rPr>
              <w:br/>
              <w:t>PERMANENTE</w:t>
            </w:r>
          </w:p>
          <w:p w14:paraId="56998749" w14:textId="77777777" w:rsidR="00E535C1" w:rsidRPr="006755E3" w:rsidRDefault="00E535C1" w:rsidP="00AF648A">
            <w:pPr>
              <w:spacing w:after="200"/>
              <w:rPr>
                <w:b/>
                <w:sz w:val="16"/>
                <w:szCs w:val="16"/>
                <w:lang w:val="fr-FR"/>
              </w:rPr>
            </w:pPr>
            <w:r w:rsidRPr="006755E3">
              <w:rPr>
                <w:b/>
                <w:sz w:val="16"/>
                <w:szCs w:val="16"/>
                <w:lang w:val="fr-FR"/>
              </w:rPr>
              <w:t>CODE POSTAL</w:t>
            </w:r>
            <w:r w:rsidRPr="006755E3">
              <w:rPr>
                <w:b/>
                <w:sz w:val="16"/>
                <w:szCs w:val="16"/>
                <w:lang w:val="fr-FR"/>
              </w:rPr>
              <w:tab/>
            </w:r>
            <w:r w:rsidRPr="006755E3">
              <w:rPr>
                <w:b/>
                <w:sz w:val="16"/>
                <w:szCs w:val="16"/>
                <w:lang w:val="fr-FR"/>
              </w:rPr>
              <w:tab/>
            </w:r>
            <w:r w:rsidRPr="006755E3">
              <w:rPr>
                <w:b/>
                <w:sz w:val="16"/>
                <w:szCs w:val="16"/>
                <w:lang w:val="fr-FR"/>
              </w:rPr>
              <w:tab/>
              <w:t>BOITE POSTALE</w:t>
            </w:r>
            <w:r w:rsidRPr="006755E3">
              <w:rPr>
                <w:b/>
                <w:sz w:val="16"/>
                <w:szCs w:val="16"/>
                <w:lang w:val="fr-FR"/>
              </w:rPr>
              <w:tab/>
            </w:r>
            <w:r w:rsidRPr="006755E3">
              <w:rPr>
                <w:b/>
                <w:sz w:val="16"/>
                <w:szCs w:val="16"/>
                <w:lang w:val="fr-FR"/>
              </w:rPr>
              <w:tab/>
            </w:r>
            <w:r w:rsidRPr="006755E3">
              <w:rPr>
                <w:b/>
                <w:sz w:val="16"/>
                <w:szCs w:val="16"/>
                <w:lang w:val="fr-FR"/>
              </w:rPr>
              <w:tab/>
            </w:r>
            <w:r w:rsidRPr="006755E3">
              <w:rPr>
                <w:b/>
                <w:sz w:val="16"/>
                <w:szCs w:val="16"/>
                <w:lang w:val="fr-FR"/>
              </w:rPr>
              <w:tab/>
              <w:t>VILLE</w:t>
            </w:r>
          </w:p>
          <w:p w14:paraId="5AE7EB63" w14:textId="77777777" w:rsidR="00E535C1" w:rsidRPr="006755E3" w:rsidRDefault="7074E1F1" w:rsidP="00AF648A">
            <w:pPr>
              <w:spacing w:after="200"/>
              <w:rPr>
                <w:b/>
                <w:sz w:val="16"/>
                <w:szCs w:val="16"/>
                <w:lang w:val="fr-FR"/>
              </w:rPr>
            </w:pPr>
            <w:r w:rsidRPr="006755E3">
              <w:rPr>
                <w:b/>
                <w:bCs/>
                <w:sz w:val="16"/>
                <w:szCs w:val="16"/>
                <w:lang w:val="fr-FR"/>
              </w:rPr>
              <w:t xml:space="preserve">RÉGION </w:t>
            </w:r>
            <w:r w:rsidR="00E535C1" w:rsidRPr="006755E3">
              <w:rPr>
                <w:rStyle w:val="Appelnotedebasdep"/>
                <w:b/>
                <w:bCs/>
                <w:sz w:val="16"/>
                <w:szCs w:val="16"/>
                <w:lang w:val="fr-FR"/>
              </w:rPr>
              <w:footnoteReference w:id="13"/>
            </w:r>
            <w:r w:rsidR="00E535C1" w:rsidRPr="006755E3">
              <w:rPr>
                <w:b/>
                <w:sz w:val="16"/>
                <w:szCs w:val="16"/>
                <w:lang w:val="fr-FR"/>
              </w:rPr>
              <w:tab/>
            </w:r>
            <w:r w:rsidR="00E535C1" w:rsidRPr="006755E3">
              <w:rPr>
                <w:b/>
                <w:sz w:val="16"/>
                <w:szCs w:val="16"/>
                <w:lang w:val="fr-FR"/>
              </w:rPr>
              <w:tab/>
            </w:r>
            <w:r w:rsidR="00E535C1" w:rsidRPr="006755E3">
              <w:rPr>
                <w:b/>
                <w:sz w:val="16"/>
                <w:szCs w:val="16"/>
                <w:lang w:val="fr-FR"/>
              </w:rPr>
              <w:tab/>
            </w:r>
            <w:r w:rsidR="00E535C1" w:rsidRPr="006755E3">
              <w:rPr>
                <w:b/>
                <w:sz w:val="16"/>
                <w:szCs w:val="16"/>
                <w:lang w:val="fr-FR"/>
              </w:rPr>
              <w:tab/>
            </w:r>
            <w:r w:rsidR="00E535C1" w:rsidRPr="006755E3">
              <w:rPr>
                <w:b/>
                <w:sz w:val="16"/>
                <w:szCs w:val="16"/>
                <w:lang w:val="fr-FR"/>
              </w:rPr>
              <w:tab/>
            </w:r>
            <w:r w:rsidR="00E535C1" w:rsidRPr="006755E3">
              <w:rPr>
                <w:b/>
                <w:sz w:val="16"/>
                <w:szCs w:val="16"/>
                <w:lang w:val="fr-FR"/>
              </w:rPr>
              <w:tab/>
            </w:r>
            <w:r w:rsidRPr="006755E3">
              <w:rPr>
                <w:b/>
                <w:bCs/>
                <w:sz w:val="16"/>
                <w:szCs w:val="16"/>
                <w:lang w:val="fr-FR"/>
              </w:rPr>
              <w:t>PAYS</w:t>
            </w:r>
          </w:p>
          <w:p w14:paraId="0E3E1613" w14:textId="77777777" w:rsidR="00E535C1" w:rsidRPr="006755E3" w:rsidRDefault="00E535C1" w:rsidP="00AF648A">
            <w:pPr>
              <w:spacing w:after="200"/>
              <w:rPr>
                <w:b/>
                <w:sz w:val="16"/>
                <w:szCs w:val="16"/>
                <w:lang w:val="fr-FR"/>
              </w:rPr>
            </w:pPr>
            <w:r w:rsidRPr="006755E3">
              <w:rPr>
                <w:b/>
                <w:sz w:val="16"/>
                <w:szCs w:val="16"/>
                <w:lang w:val="fr-FR"/>
              </w:rPr>
              <w:t>TÉLÉPHONE PRIVÉ</w:t>
            </w:r>
          </w:p>
          <w:p w14:paraId="754EFBD0" w14:textId="77777777" w:rsidR="00E535C1" w:rsidRPr="006755E3" w:rsidRDefault="00E535C1" w:rsidP="00AF648A">
            <w:pPr>
              <w:spacing w:after="200"/>
              <w:rPr>
                <w:b/>
                <w:sz w:val="16"/>
                <w:szCs w:val="16"/>
                <w:lang w:val="fr-FR"/>
              </w:rPr>
            </w:pPr>
            <w:r w:rsidRPr="006755E3">
              <w:rPr>
                <w:b/>
                <w:sz w:val="16"/>
                <w:szCs w:val="16"/>
                <w:lang w:val="fr-FR"/>
              </w:rPr>
              <w:t>COURRIEL PRIVÉ</w:t>
            </w:r>
          </w:p>
          <w:p w14:paraId="721F49FA" w14:textId="77777777" w:rsidR="00EE1BC2" w:rsidRPr="006755E3" w:rsidRDefault="00EE1BC2" w:rsidP="00EE1BC2">
            <w:pPr>
              <w:spacing w:after="200"/>
              <w:rPr>
                <w:b/>
                <w:sz w:val="18"/>
                <w:szCs w:val="18"/>
                <w:u w:val="single"/>
                <w:lang w:val="fr-FR"/>
              </w:rPr>
            </w:pPr>
            <w:r w:rsidRPr="006755E3">
              <w:rPr>
                <w:b/>
                <w:sz w:val="16"/>
                <w:szCs w:val="16"/>
                <w:lang w:val="fr-FR"/>
              </w:rPr>
              <w:t>NUMERO DE COMPTE POUR LES PAIEMENTS</w:t>
            </w:r>
          </w:p>
          <w:p w14:paraId="7EE199F6" w14:textId="3565FFEB" w:rsidR="00EE1BC2" w:rsidRPr="006755E3" w:rsidRDefault="00EE1BC2" w:rsidP="00EE1BC2">
            <w:pPr>
              <w:spacing w:after="200"/>
              <w:rPr>
                <w:b/>
                <w:sz w:val="18"/>
                <w:szCs w:val="18"/>
                <w:u w:val="single"/>
                <w:lang w:val="fr-FR"/>
              </w:rPr>
            </w:pPr>
            <w:r w:rsidRPr="006755E3">
              <w:rPr>
                <w:b/>
                <w:sz w:val="16"/>
                <w:szCs w:val="16"/>
                <w:lang w:val="fr-FR"/>
              </w:rPr>
              <w:t>INSTITUTION FINANCIERE</w:t>
            </w:r>
            <w:r w:rsidRPr="006755E3">
              <w:rPr>
                <w:b/>
                <w:sz w:val="16"/>
                <w:szCs w:val="16"/>
                <w:lang w:val="fr-FR"/>
              </w:rPr>
              <w:tab/>
            </w:r>
            <w:r w:rsidRPr="006755E3">
              <w:rPr>
                <w:b/>
                <w:sz w:val="16"/>
                <w:szCs w:val="16"/>
                <w:lang w:val="fr-FR"/>
              </w:rPr>
              <w:tab/>
            </w:r>
            <w:r w:rsidRPr="006755E3">
              <w:rPr>
                <w:b/>
                <w:sz w:val="16"/>
                <w:szCs w:val="16"/>
                <w:lang w:val="fr-FR"/>
              </w:rPr>
              <w:tab/>
              <w:t>OUVERT AU NOM DE</w:t>
            </w:r>
          </w:p>
        </w:tc>
      </w:tr>
      <w:tr w:rsidR="00E535C1" w:rsidRPr="006755E3" w14:paraId="48FF1F6C" w14:textId="77777777" w:rsidTr="223AECA6">
        <w:trPr>
          <w:trHeight w:val="493"/>
        </w:trPr>
        <w:tc>
          <w:tcPr>
            <w:tcW w:w="4378" w:type="dxa"/>
            <w:gridSpan w:val="2"/>
            <w:tcBorders>
              <w:top w:val="single" w:sz="4" w:space="0" w:color="auto"/>
            </w:tcBorders>
            <w:vAlign w:val="center"/>
          </w:tcPr>
          <w:p w14:paraId="34A8D971" w14:textId="77777777" w:rsidR="00E535C1" w:rsidRPr="006755E3" w:rsidRDefault="00E535C1" w:rsidP="00AF648A">
            <w:pPr>
              <w:spacing w:after="200"/>
              <w:rPr>
                <w:b/>
                <w:bCs/>
                <w:sz w:val="18"/>
                <w:szCs w:val="18"/>
                <w:lang w:val="fr-FR"/>
              </w:rPr>
            </w:pPr>
            <w:r w:rsidRPr="006755E3">
              <w:rPr>
                <w:b/>
                <w:lang w:val="fr-FR"/>
              </w:rPr>
              <w:t>II. DONNÉES COMMERCIALES</w:t>
            </w:r>
            <w:r w:rsidRPr="006755E3">
              <w:rPr>
                <w:b/>
                <w:sz w:val="18"/>
                <w:szCs w:val="18"/>
                <w:lang w:val="fr-FR"/>
              </w:rPr>
              <w:tab/>
            </w:r>
          </w:p>
        </w:tc>
        <w:tc>
          <w:tcPr>
            <w:tcW w:w="4116" w:type="dxa"/>
            <w:gridSpan w:val="2"/>
            <w:tcBorders>
              <w:top w:val="single" w:sz="4" w:space="0" w:color="auto"/>
            </w:tcBorders>
          </w:tcPr>
          <w:p w14:paraId="4CAAA169" w14:textId="77777777" w:rsidR="00E535C1" w:rsidRPr="006755E3" w:rsidRDefault="00E535C1" w:rsidP="00AF648A">
            <w:pPr>
              <w:rPr>
                <w:sz w:val="18"/>
                <w:szCs w:val="18"/>
                <w:u w:val="single"/>
                <w:lang w:val="fr-FR"/>
              </w:rPr>
            </w:pPr>
            <w:r w:rsidRPr="006755E3">
              <w:rPr>
                <w:sz w:val="18"/>
                <w:szCs w:val="18"/>
                <w:lang w:val="fr-FR"/>
              </w:rPr>
              <w:t>Si OUI, veuillez fournir vos données commerciales et joindre des copies des justificatifs officiels.</w:t>
            </w:r>
          </w:p>
        </w:tc>
      </w:tr>
      <w:tr w:rsidR="00E535C1" w:rsidRPr="006755E3" w14:paraId="40B99A41" w14:textId="77777777" w:rsidTr="223AECA6">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6755E3" w:rsidRDefault="00E535C1" w:rsidP="00AF648A">
            <w:pPr>
              <w:spacing w:after="200"/>
              <w:rPr>
                <w:bCs/>
                <w:sz w:val="16"/>
                <w:szCs w:val="16"/>
                <w:lang w:val="fr-FR"/>
              </w:rPr>
            </w:pPr>
            <w:r w:rsidRPr="006755E3">
              <w:rPr>
                <w:bCs/>
                <w:sz w:val="16"/>
                <w:szCs w:val="16"/>
                <w:lang w:val="fr-FR"/>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755E3">
              <w:rPr>
                <w:bCs/>
                <w:sz w:val="16"/>
                <w:szCs w:val="16"/>
                <w:lang w:val="fr-FR"/>
              </w:rPr>
              <w:t>l'UE?</w:t>
            </w:r>
            <w:proofErr w:type="gramEnd"/>
          </w:p>
          <w:p w14:paraId="0ECB2A96" w14:textId="77777777" w:rsidR="00E535C1" w:rsidRPr="006755E3" w:rsidRDefault="00E535C1" w:rsidP="00AF648A">
            <w:pPr>
              <w:tabs>
                <w:tab w:val="left" w:pos="426"/>
                <w:tab w:val="left" w:pos="1276"/>
              </w:tabs>
              <w:spacing w:after="200"/>
              <w:rPr>
                <w:b/>
                <w:sz w:val="18"/>
                <w:szCs w:val="18"/>
                <w:lang w:val="fr-FR"/>
              </w:rPr>
            </w:pPr>
            <w:r w:rsidRPr="006755E3">
              <w:rPr>
                <w:b/>
                <w:sz w:val="16"/>
                <w:szCs w:val="16"/>
                <w:lang w:val="fr-FR"/>
              </w:rPr>
              <w:tab/>
              <w:t>OUI</w:t>
            </w:r>
            <w:r w:rsidRPr="006755E3">
              <w:rPr>
                <w:b/>
                <w:sz w:val="16"/>
                <w:szCs w:val="16"/>
                <w:lang w:val="fr-FR"/>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6755E3" w:rsidRDefault="00E535C1" w:rsidP="00AF648A">
            <w:pPr>
              <w:spacing w:before="120" w:after="120"/>
              <w:rPr>
                <w:b/>
                <w:sz w:val="16"/>
                <w:szCs w:val="16"/>
                <w:lang w:val="fr-FR"/>
              </w:rPr>
            </w:pPr>
            <w:r w:rsidRPr="006755E3">
              <w:rPr>
                <w:b/>
                <w:sz w:val="16"/>
                <w:szCs w:val="16"/>
                <w:lang w:val="fr-FR"/>
              </w:rPr>
              <w:t xml:space="preserve">NOM DE </w:t>
            </w:r>
            <w:r w:rsidRPr="006755E3">
              <w:rPr>
                <w:b/>
                <w:sz w:val="16"/>
                <w:szCs w:val="16"/>
                <w:lang w:val="fr-FR"/>
              </w:rPr>
              <w:br/>
              <w:t>L'ENTREPRISE</w:t>
            </w:r>
            <w:r w:rsidRPr="006755E3">
              <w:rPr>
                <w:b/>
                <w:sz w:val="16"/>
                <w:szCs w:val="16"/>
                <w:lang w:val="fr-FR"/>
              </w:rPr>
              <w:br/>
              <w:t>(le cas échéant)</w:t>
            </w:r>
          </w:p>
          <w:p w14:paraId="2304B98F" w14:textId="77777777" w:rsidR="00E535C1" w:rsidRPr="006755E3" w:rsidRDefault="00E535C1" w:rsidP="00AF648A">
            <w:pPr>
              <w:spacing w:before="120" w:after="120"/>
              <w:rPr>
                <w:b/>
                <w:sz w:val="16"/>
                <w:szCs w:val="16"/>
                <w:lang w:val="fr-FR"/>
              </w:rPr>
            </w:pPr>
            <w:r w:rsidRPr="006755E3">
              <w:rPr>
                <w:b/>
                <w:sz w:val="16"/>
                <w:szCs w:val="16"/>
                <w:lang w:val="fr-FR"/>
              </w:rPr>
              <w:t>NUMÉRO DE TVA</w:t>
            </w:r>
          </w:p>
          <w:p w14:paraId="074F64AA" w14:textId="77777777" w:rsidR="00E535C1" w:rsidRPr="006755E3" w:rsidRDefault="00E535C1" w:rsidP="00AF648A">
            <w:pPr>
              <w:spacing w:before="120" w:after="120"/>
              <w:rPr>
                <w:b/>
                <w:sz w:val="16"/>
                <w:szCs w:val="16"/>
                <w:lang w:val="fr-FR"/>
              </w:rPr>
            </w:pPr>
            <w:r w:rsidRPr="006755E3">
              <w:rPr>
                <w:b/>
                <w:sz w:val="16"/>
                <w:szCs w:val="16"/>
                <w:lang w:val="fr-FR"/>
              </w:rPr>
              <w:t>NUMÉRO D'ENREGISTREMENT</w:t>
            </w:r>
          </w:p>
          <w:p w14:paraId="0BD58CB3" w14:textId="77777777" w:rsidR="00E535C1" w:rsidRPr="006755E3" w:rsidRDefault="00E535C1" w:rsidP="00AF648A">
            <w:pPr>
              <w:spacing w:before="120" w:after="120"/>
              <w:rPr>
                <w:b/>
                <w:sz w:val="18"/>
                <w:szCs w:val="18"/>
                <w:lang w:val="fr-FR"/>
              </w:rPr>
            </w:pPr>
            <w:r w:rsidRPr="006755E3">
              <w:rPr>
                <w:b/>
                <w:sz w:val="16"/>
                <w:szCs w:val="16"/>
                <w:lang w:val="fr-FR"/>
              </w:rPr>
              <w:t>LIEU DE</w:t>
            </w:r>
            <w:r w:rsidRPr="006755E3">
              <w:rPr>
                <w:b/>
                <w:sz w:val="16"/>
                <w:szCs w:val="16"/>
                <w:lang w:val="fr-FR"/>
              </w:rPr>
              <w:br/>
              <w:t>L'ENREGISTREMENT VILLE</w:t>
            </w:r>
            <w:r w:rsidRPr="006755E3">
              <w:rPr>
                <w:b/>
                <w:sz w:val="16"/>
                <w:szCs w:val="16"/>
                <w:lang w:val="fr-FR"/>
              </w:rPr>
              <w:br/>
            </w:r>
            <w:r w:rsidRPr="006755E3">
              <w:rPr>
                <w:b/>
                <w:sz w:val="16"/>
                <w:szCs w:val="16"/>
                <w:lang w:val="fr-FR"/>
              </w:rPr>
              <w:tab/>
            </w:r>
            <w:r w:rsidRPr="006755E3">
              <w:rPr>
                <w:b/>
                <w:sz w:val="16"/>
                <w:szCs w:val="16"/>
                <w:lang w:val="fr-FR"/>
              </w:rPr>
              <w:tab/>
            </w:r>
            <w:r w:rsidRPr="006755E3">
              <w:rPr>
                <w:b/>
                <w:sz w:val="16"/>
                <w:szCs w:val="16"/>
                <w:lang w:val="fr-FR"/>
              </w:rPr>
              <w:tab/>
              <w:t>PAYS</w:t>
            </w:r>
            <w:r w:rsidRPr="006755E3">
              <w:rPr>
                <w:b/>
                <w:sz w:val="16"/>
                <w:szCs w:val="16"/>
                <w:lang w:val="fr-FR"/>
              </w:rPr>
              <w:tab/>
            </w:r>
          </w:p>
        </w:tc>
        <w:tc>
          <w:tcPr>
            <w:tcW w:w="3153" w:type="dxa"/>
            <w:tcBorders>
              <w:top w:val="single" w:sz="4" w:space="0" w:color="auto"/>
              <w:bottom w:val="single" w:sz="4" w:space="0" w:color="auto"/>
            </w:tcBorders>
          </w:tcPr>
          <w:p w14:paraId="1A8378AF" w14:textId="77777777" w:rsidR="00E535C1" w:rsidRPr="006755E3" w:rsidRDefault="00E535C1" w:rsidP="00AF648A">
            <w:pPr>
              <w:tabs>
                <w:tab w:val="left" w:pos="2983"/>
              </w:tabs>
              <w:spacing w:after="200"/>
              <w:rPr>
                <w:b/>
                <w:sz w:val="18"/>
                <w:szCs w:val="18"/>
                <w:lang w:val="fr-FR"/>
              </w:rPr>
            </w:pPr>
          </w:p>
        </w:tc>
      </w:tr>
      <w:tr w:rsidR="00E535C1" w:rsidRPr="006755E3" w14:paraId="50403EBC" w14:textId="77777777" w:rsidTr="223AECA6">
        <w:trPr>
          <w:trHeight w:val="698"/>
        </w:trPr>
        <w:tc>
          <w:tcPr>
            <w:tcW w:w="2426" w:type="dxa"/>
            <w:tcBorders>
              <w:top w:val="single" w:sz="4" w:space="0" w:color="auto"/>
              <w:right w:val="single" w:sz="4" w:space="0" w:color="auto"/>
            </w:tcBorders>
          </w:tcPr>
          <w:p w14:paraId="2B5F90CC" w14:textId="77777777" w:rsidR="00E535C1" w:rsidRPr="006755E3" w:rsidRDefault="00E535C1" w:rsidP="00AF648A">
            <w:pPr>
              <w:spacing w:before="120" w:after="120"/>
              <w:rPr>
                <w:bCs/>
                <w:sz w:val="16"/>
                <w:szCs w:val="16"/>
                <w:lang w:val="fr-FR"/>
              </w:rPr>
            </w:pPr>
            <w:r w:rsidRPr="006755E3">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6755E3" w:rsidRDefault="00E535C1" w:rsidP="00AF648A">
            <w:pPr>
              <w:spacing w:before="120" w:after="120"/>
              <w:rPr>
                <w:b/>
                <w:sz w:val="16"/>
                <w:szCs w:val="16"/>
                <w:lang w:val="fr-FR"/>
              </w:rPr>
            </w:pPr>
            <w:r w:rsidRPr="006755E3">
              <w:rPr>
                <w:b/>
                <w:sz w:val="16"/>
                <w:szCs w:val="16"/>
                <w:lang w:val="fr-FR"/>
              </w:rPr>
              <w:t>SIGNATURE</w:t>
            </w:r>
          </w:p>
        </w:tc>
        <w:tc>
          <w:tcPr>
            <w:tcW w:w="3153" w:type="dxa"/>
            <w:tcBorders>
              <w:top w:val="single" w:sz="4" w:space="0" w:color="auto"/>
              <w:left w:val="nil"/>
              <w:bottom w:val="single" w:sz="4" w:space="0" w:color="auto"/>
            </w:tcBorders>
          </w:tcPr>
          <w:p w14:paraId="74D2A63C" w14:textId="77777777" w:rsidR="00E535C1" w:rsidRPr="006755E3" w:rsidRDefault="00E535C1" w:rsidP="00AF648A">
            <w:pPr>
              <w:tabs>
                <w:tab w:val="left" w:pos="2983"/>
              </w:tabs>
              <w:rPr>
                <w:b/>
                <w:sz w:val="18"/>
                <w:szCs w:val="18"/>
                <w:lang w:val="fr-FR"/>
              </w:rPr>
            </w:pPr>
          </w:p>
        </w:tc>
      </w:tr>
    </w:tbl>
    <w:p w14:paraId="0F970E05" w14:textId="77777777" w:rsidR="00EE1BC2" w:rsidRPr="006755E3" w:rsidRDefault="00EE1BC2">
      <w:pPr>
        <w:spacing w:after="0" w:line="240" w:lineRule="auto"/>
        <w:rPr>
          <w:rFonts w:ascii="Calibri" w:hAnsi="Calibri" w:cs="Calibri-Bold"/>
          <w:b/>
          <w:bCs/>
          <w:sz w:val="24"/>
          <w:szCs w:val="24"/>
          <w:lang w:val="fr-FR"/>
        </w:rPr>
      </w:pPr>
      <w:bookmarkStart w:id="196" w:name="_Toc51592067"/>
      <w:bookmarkStart w:id="197" w:name="_Toc52268499"/>
      <w:bookmarkEnd w:id="195"/>
      <w:r w:rsidRPr="006755E3">
        <w:rPr>
          <w:lang w:val="fr-FR"/>
        </w:rPr>
        <w:br w:type="page"/>
      </w:r>
    </w:p>
    <w:p w14:paraId="4BB3A4B6" w14:textId="728918F2" w:rsidR="00E535C1" w:rsidRPr="006755E3" w:rsidRDefault="7074E1F1" w:rsidP="00E535C1">
      <w:pPr>
        <w:pStyle w:val="Titre3"/>
        <w:rPr>
          <w:lang w:val="fr-FR"/>
        </w:rPr>
      </w:pPr>
      <w:bookmarkStart w:id="198" w:name="_Toc118793773"/>
      <w:r w:rsidRPr="006755E3">
        <w:rPr>
          <w:lang w:val="fr-FR"/>
        </w:rPr>
        <w:lastRenderedPageBreak/>
        <w:t>Entité de droit privé/public ayant une forme juridique</w:t>
      </w:r>
      <w:bookmarkEnd w:id="196"/>
      <w:bookmarkEnd w:id="197"/>
      <w:bookmarkEnd w:id="198"/>
    </w:p>
    <w:p w14:paraId="40DC05F6" w14:textId="17081E66" w:rsidR="007D0B42" w:rsidRPr="006755E3" w:rsidRDefault="007D0B42" w:rsidP="007D0B42">
      <w:pPr>
        <w:rPr>
          <w:lang w:val="fr-FR"/>
        </w:rPr>
      </w:pPr>
      <w:bookmarkStart w:id="199" w:name="_Hlk52268009"/>
      <w:r w:rsidRPr="006755E3">
        <w:rPr>
          <w:lang w:val="fr-FR"/>
        </w:rPr>
        <w:t xml:space="preserve">Pour remplir la fiche, veuillez cliquer ici : </w:t>
      </w:r>
      <w:hyperlink r:id="rId29" w:history="1">
        <w:r w:rsidR="00FE00CC" w:rsidRPr="006755E3">
          <w:rPr>
            <w:rStyle w:val="Lienhypertexte"/>
            <w:lang w:val="fr-FR"/>
          </w:rPr>
          <w:t>https://documentcloud.adobe.com/link/track?uri=urn:aaid:scds:US:3b918624-1fb2-4708-9199-e591dcdfe19b</w:t>
        </w:r>
      </w:hyperlink>
      <w:r w:rsidR="00FE00CC" w:rsidRPr="006755E3">
        <w:rPr>
          <w:lang w:val="fr-FR"/>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6755E3" w14:paraId="2C41598F" w14:textId="77777777" w:rsidTr="223AECA6">
        <w:trPr>
          <w:trHeight w:val="5763"/>
        </w:trPr>
        <w:tc>
          <w:tcPr>
            <w:tcW w:w="8494" w:type="dxa"/>
            <w:gridSpan w:val="2"/>
            <w:tcBorders>
              <w:bottom w:val="single" w:sz="4" w:space="0" w:color="auto"/>
            </w:tcBorders>
            <w:vAlign w:val="center"/>
          </w:tcPr>
          <w:p w14:paraId="5B98177E" w14:textId="77777777" w:rsidR="00E535C1" w:rsidRPr="006755E3" w:rsidRDefault="00E535C1" w:rsidP="00AF648A">
            <w:pPr>
              <w:spacing w:after="200"/>
              <w:rPr>
                <w:sz w:val="16"/>
                <w:szCs w:val="16"/>
                <w:lang w:val="fr-FR"/>
              </w:rPr>
            </w:pPr>
            <w:r w:rsidRPr="006755E3">
              <w:rPr>
                <w:b/>
                <w:bCs/>
                <w:sz w:val="18"/>
                <w:szCs w:val="18"/>
                <w:u w:val="single"/>
                <w:lang w:val="fr-FR"/>
              </w:rPr>
              <w:br w:type="page"/>
            </w:r>
            <w:r w:rsidR="7074E1F1" w:rsidRPr="006755E3">
              <w:rPr>
                <w:b/>
                <w:bCs/>
                <w:sz w:val="16"/>
                <w:szCs w:val="16"/>
                <w:lang w:val="fr-FR"/>
              </w:rPr>
              <w:t>NOM OFFICIEL</w:t>
            </w:r>
            <w:r w:rsidRPr="006755E3">
              <w:rPr>
                <w:rStyle w:val="Appelnotedebasdep"/>
                <w:b/>
                <w:bCs/>
                <w:sz w:val="16"/>
                <w:szCs w:val="16"/>
                <w:lang w:val="fr-FR"/>
              </w:rPr>
              <w:footnoteReference w:id="14"/>
            </w:r>
            <w:r w:rsidRPr="006755E3">
              <w:rPr>
                <w:b/>
                <w:sz w:val="16"/>
                <w:szCs w:val="16"/>
                <w:lang w:val="fr-FR"/>
              </w:rPr>
              <w:br/>
            </w:r>
            <w:r w:rsidRPr="006755E3">
              <w:rPr>
                <w:b/>
                <w:sz w:val="16"/>
                <w:szCs w:val="16"/>
                <w:lang w:val="fr-FR"/>
              </w:rPr>
              <w:br/>
            </w:r>
            <w:r w:rsidR="7074E1F1" w:rsidRPr="006755E3">
              <w:rPr>
                <w:b/>
                <w:bCs/>
                <w:sz w:val="16"/>
                <w:szCs w:val="16"/>
                <w:lang w:val="fr-FR"/>
              </w:rPr>
              <w:t>NOM COMMERCIAL</w:t>
            </w:r>
            <w:r w:rsidRPr="006755E3">
              <w:rPr>
                <w:b/>
                <w:sz w:val="16"/>
                <w:szCs w:val="16"/>
                <w:lang w:val="fr-FR"/>
              </w:rPr>
              <w:br/>
            </w:r>
            <w:r w:rsidR="7074E1F1" w:rsidRPr="006755E3">
              <w:rPr>
                <w:b/>
                <w:bCs/>
                <w:sz w:val="16"/>
                <w:szCs w:val="16"/>
                <w:lang w:val="fr-FR"/>
              </w:rPr>
              <w:t xml:space="preserve">(si différent) </w:t>
            </w:r>
            <w:r w:rsidRPr="006755E3">
              <w:rPr>
                <w:b/>
                <w:bCs/>
                <w:sz w:val="16"/>
                <w:szCs w:val="16"/>
                <w:lang w:val="fr-FR"/>
              </w:rPr>
              <w:fldChar w:fldCharType="begin"/>
            </w:r>
            <w:r w:rsidRPr="006755E3">
              <w:rPr>
                <w:b/>
                <w:bCs/>
                <w:sz w:val="16"/>
                <w:szCs w:val="16"/>
                <w:lang w:val="fr-FR"/>
              </w:rPr>
              <w:instrText xml:space="preserve"> AUTOTEXT  " Zone de texte simple"  \* MERGEFORMAT </w:instrText>
            </w:r>
            <w:r w:rsidRPr="006755E3">
              <w:rPr>
                <w:sz w:val="16"/>
                <w:szCs w:val="16"/>
                <w:lang w:val="fr-FR"/>
              </w:rPr>
              <w:fldChar w:fldCharType="end"/>
            </w:r>
          </w:p>
          <w:p w14:paraId="74CA12CA" w14:textId="77777777" w:rsidR="00E535C1" w:rsidRPr="006755E3" w:rsidRDefault="00E535C1" w:rsidP="00AF648A">
            <w:pPr>
              <w:spacing w:after="200"/>
              <w:rPr>
                <w:b/>
                <w:sz w:val="16"/>
                <w:szCs w:val="16"/>
                <w:lang w:val="fr-FR"/>
              </w:rPr>
            </w:pPr>
            <w:r w:rsidRPr="006755E3">
              <w:rPr>
                <w:b/>
                <w:sz w:val="16"/>
                <w:szCs w:val="16"/>
                <w:lang w:val="fr-FR"/>
              </w:rPr>
              <w:t>ABRÉVIATION</w:t>
            </w:r>
          </w:p>
          <w:p w14:paraId="073FBD4E" w14:textId="77777777" w:rsidR="00E535C1" w:rsidRPr="006755E3" w:rsidRDefault="00E535C1" w:rsidP="00AF648A">
            <w:pPr>
              <w:spacing w:after="200"/>
              <w:rPr>
                <w:b/>
                <w:sz w:val="16"/>
                <w:szCs w:val="16"/>
                <w:lang w:val="fr-FR"/>
              </w:rPr>
            </w:pPr>
            <w:r w:rsidRPr="006755E3">
              <w:rPr>
                <w:b/>
                <w:sz w:val="16"/>
                <w:szCs w:val="16"/>
                <w:lang w:val="fr-FR"/>
              </w:rPr>
              <w:t>FORME JURIDIQUE</w:t>
            </w:r>
          </w:p>
          <w:p w14:paraId="334E1ECC" w14:textId="77777777" w:rsidR="00E535C1" w:rsidRPr="006755E3" w:rsidRDefault="00E535C1" w:rsidP="00AF648A">
            <w:pPr>
              <w:tabs>
                <w:tab w:val="left" w:pos="2268"/>
              </w:tabs>
              <w:rPr>
                <w:b/>
                <w:sz w:val="16"/>
                <w:szCs w:val="16"/>
                <w:lang w:val="fr-FR"/>
              </w:rPr>
            </w:pPr>
            <w:r w:rsidRPr="006755E3">
              <w:rPr>
                <w:b/>
                <w:sz w:val="16"/>
                <w:szCs w:val="16"/>
                <w:lang w:val="fr-FR"/>
              </w:rPr>
              <w:t>TYPE</w:t>
            </w:r>
            <w:r w:rsidRPr="006755E3">
              <w:rPr>
                <w:b/>
                <w:sz w:val="16"/>
                <w:szCs w:val="16"/>
                <w:lang w:val="fr-FR"/>
              </w:rPr>
              <w:tab/>
              <w:t>A BUT LUCRATIF</w:t>
            </w:r>
          </w:p>
          <w:p w14:paraId="57003A32" w14:textId="77777777" w:rsidR="00E535C1" w:rsidRPr="006755E3" w:rsidRDefault="7074E1F1" w:rsidP="00AF648A">
            <w:pPr>
              <w:tabs>
                <w:tab w:val="left" w:pos="2268"/>
                <w:tab w:val="left" w:pos="4536"/>
                <w:tab w:val="left" w:pos="5387"/>
                <w:tab w:val="left" w:pos="6096"/>
              </w:tabs>
              <w:spacing w:after="200"/>
              <w:rPr>
                <w:b/>
                <w:sz w:val="16"/>
                <w:szCs w:val="16"/>
                <w:lang w:val="fr-FR"/>
              </w:rPr>
            </w:pPr>
            <w:r w:rsidRPr="006755E3">
              <w:rPr>
                <w:b/>
                <w:bCs/>
                <w:sz w:val="16"/>
                <w:szCs w:val="16"/>
                <w:lang w:val="fr-FR"/>
              </w:rPr>
              <w:t>D'ORGANISATION</w:t>
            </w:r>
            <w:r w:rsidR="00E535C1" w:rsidRPr="006755E3">
              <w:rPr>
                <w:b/>
                <w:sz w:val="16"/>
                <w:szCs w:val="16"/>
                <w:lang w:val="fr-FR"/>
              </w:rPr>
              <w:tab/>
            </w:r>
            <w:r w:rsidRPr="006755E3">
              <w:rPr>
                <w:b/>
                <w:bCs/>
                <w:sz w:val="16"/>
                <w:szCs w:val="16"/>
                <w:lang w:val="fr-FR"/>
              </w:rPr>
              <w:t>SANS BUT LUCRATIF</w:t>
            </w:r>
            <w:r w:rsidR="00E535C1" w:rsidRPr="006755E3">
              <w:rPr>
                <w:b/>
                <w:sz w:val="16"/>
                <w:szCs w:val="16"/>
                <w:lang w:val="fr-FR"/>
              </w:rPr>
              <w:tab/>
            </w:r>
            <w:r w:rsidRPr="006755E3">
              <w:rPr>
                <w:b/>
                <w:bCs/>
                <w:sz w:val="16"/>
                <w:szCs w:val="16"/>
                <w:lang w:val="fr-FR"/>
              </w:rPr>
              <w:t>ONG</w:t>
            </w:r>
            <w:r w:rsidR="00E535C1" w:rsidRPr="006755E3">
              <w:rPr>
                <w:rStyle w:val="Appelnotedebasdep"/>
                <w:b/>
                <w:bCs/>
                <w:sz w:val="16"/>
                <w:szCs w:val="16"/>
                <w:lang w:val="fr-FR"/>
              </w:rPr>
              <w:footnoteReference w:id="15"/>
            </w:r>
            <w:r w:rsidR="00E535C1" w:rsidRPr="006755E3">
              <w:rPr>
                <w:rFonts w:ascii="Calibri,Bold" w:hAnsi="Calibri,Bold" w:cs="Calibri,Bold"/>
                <w:b/>
                <w:bCs/>
                <w:sz w:val="15"/>
                <w:szCs w:val="15"/>
                <w:lang w:val="fr-FR"/>
              </w:rPr>
              <w:tab/>
            </w:r>
            <w:r w:rsidRPr="006755E3">
              <w:rPr>
                <w:b/>
                <w:bCs/>
                <w:sz w:val="16"/>
                <w:szCs w:val="16"/>
                <w:lang w:val="fr-FR"/>
              </w:rPr>
              <w:t>OUI</w:t>
            </w:r>
            <w:r w:rsidR="00E535C1" w:rsidRPr="006755E3">
              <w:rPr>
                <w:b/>
                <w:sz w:val="16"/>
                <w:szCs w:val="16"/>
                <w:lang w:val="fr-FR"/>
              </w:rPr>
              <w:tab/>
            </w:r>
            <w:r w:rsidRPr="006755E3">
              <w:rPr>
                <w:b/>
                <w:bCs/>
                <w:sz w:val="16"/>
                <w:szCs w:val="16"/>
                <w:lang w:val="fr-FR"/>
              </w:rPr>
              <w:t>NON</w:t>
            </w:r>
            <w:r w:rsidR="00E535C1" w:rsidRPr="006755E3">
              <w:rPr>
                <w:b/>
                <w:sz w:val="16"/>
                <w:szCs w:val="16"/>
                <w:lang w:val="fr-FR"/>
              </w:rPr>
              <w:br/>
            </w:r>
            <w:r w:rsidR="00E535C1" w:rsidRPr="006755E3">
              <w:rPr>
                <w:b/>
                <w:sz w:val="16"/>
                <w:szCs w:val="16"/>
                <w:lang w:val="fr-FR"/>
              </w:rPr>
              <w:br/>
            </w:r>
            <w:r w:rsidRPr="006755E3">
              <w:rPr>
                <w:b/>
                <w:bCs/>
                <w:sz w:val="16"/>
                <w:szCs w:val="16"/>
                <w:lang w:val="fr-FR"/>
              </w:rPr>
              <w:t>NUMÉRO DE REGISTRE PRINCIPAL</w:t>
            </w:r>
            <w:r w:rsidR="00E535C1" w:rsidRPr="006755E3">
              <w:rPr>
                <w:rStyle w:val="Appelnotedebasdep"/>
                <w:b/>
                <w:bCs/>
                <w:sz w:val="16"/>
                <w:szCs w:val="16"/>
                <w:lang w:val="fr-FR"/>
              </w:rPr>
              <w:footnoteReference w:id="16"/>
            </w:r>
          </w:p>
          <w:p w14:paraId="3EC571F2" w14:textId="77777777" w:rsidR="00E535C1" w:rsidRPr="006755E3" w:rsidRDefault="00E535C1" w:rsidP="00AF648A">
            <w:pPr>
              <w:rPr>
                <w:b/>
                <w:sz w:val="16"/>
                <w:szCs w:val="16"/>
                <w:lang w:val="fr-FR"/>
              </w:rPr>
            </w:pPr>
            <w:r w:rsidRPr="006755E3">
              <w:rPr>
                <w:b/>
                <w:sz w:val="16"/>
                <w:szCs w:val="16"/>
                <w:lang w:val="fr-FR"/>
              </w:rPr>
              <w:t>NUMÉRO DE REGISTRE SECONDAIRE</w:t>
            </w:r>
          </w:p>
          <w:p w14:paraId="37B12C54" w14:textId="77777777" w:rsidR="00E535C1" w:rsidRPr="006755E3" w:rsidRDefault="00E535C1" w:rsidP="00AF648A">
            <w:pPr>
              <w:tabs>
                <w:tab w:val="left" w:pos="3828"/>
                <w:tab w:val="left" w:pos="5670"/>
              </w:tabs>
              <w:spacing w:after="200"/>
              <w:rPr>
                <w:b/>
                <w:sz w:val="16"/>
                <w:szCs w:val="16"/>
                <w:lang w:val="fr-FR"/>
              </w:rPr>
            </w:pPr>
            <w:r w:rsidRPr="006755E3">
              <w:rPr>
                <w:b/>
                <w:sz w:val="16"/>
                <w:szCs w:val="16"/>
                <w:lang w:val="fr-FR"/>
              </w:rPr>
              <w:t>(</w:t>
            </w:r>
            <w:proofErr w:type="gramStart"/>
            <w:r w:rsidRPr="006755E3">
              <w:rPr>
                <w:b/>
                <w:sz w:val="16"/>
                <w:szCs w:val="16"/>
                <w:lang w:val="fr-FR"/>
              </w:rPr>
              <w:t>le</w:t>
            </w:r>
            <w:proofErr w:type="gramEnd"/>
            <w:r w:rsidRPr="006755E3">
              <w:rPr>
                <w:b/>
                <w:sz w:val="16"/>
                <w:szCs w:val="16"/>
                <w:lang w:val="fr-FR"/>
              </w:rPr>
              <w:t xml:space="preserve"> cas échéant)</w:t>
            </w:r>
          </w:p>
          <w:p w14:paraId="22FE5D12" w14:textId="77777777" w:rsidR="00E535C1" w:rsidRPr="006755E3" w:rsidRDefault="00E535C1" w:rsidP="00AF648A">
            <w:pPr>
              <w:tabs>
                <w:tab w:val="left" w:pos="3828"/>
                <w:tab w:val="left" w:pos="5670"/>
              </w:tabs>
              <w:spacing w:after="200"/>
              <w:rPr>
                <w:b/>
                <w:sz w:val="16"/>
                <w:szCs w:val="16"/>
                <w:lang w:val="fr-FR"/>
              </w:rPr>
            </w:pPr>
            <w:r w:rsidRPr="006755E3">
              <w:rPr>
                <w:b/>
                <w:sz w:val="16"/>
                <w:szCs w:val="16"/>
                <w:lang w:val="fr-FR"/>
              </w:rPr>
              <w:t>LIEU DE L'ENREGISTREMENT PRINCIPAL</w:t>
            </w:r>
            <w:r w:rsidRPr="006755E3">
              <w:rPr>
                <w:b/>
                <w:sz w:val="16"/>
                <w:szCs w:val="16"/>
                <w:lang w:val="fr-FR"/>
              </w:rPr>
              <w:tab/>
              <w:t>VILLE</w:t>
            </w:r>
            <w:r w:rsidRPr="006755E3">
              <w:rPr>
                <w:b/>
                <w:sz w:val="16"/>
                <w:szCs w:val="16"/>
                <w:lang w:val="fr-FR"/>
              </w:rPr>
              <w:tab/>
              <w:t>PAYS</w:t>
            </w:r>
          </w:p>
          <w:p w14:paraId="13454B1E" w14:textId="77777777" w:rsidR="00E535C1" w:rsidRPr="006755E3" w:rsidRDefault="00E535C1" w:rsidP="00AF648A">
            <w:pPr>
              <w:tabs>
                <w:tab w:val="left" w:pos="3969"/>
                <w:tab w:val="left" w:pos="4536"/>
                <w:tab w:val="left" w:pos="5245"/>
              </w:tabs>
              <w:spacing w:after="200"/>
              <w:rPr>
                <w:b/>
                <w:sz w:val="16"/>
                <w:szCs w:val="16"/>
                <w:lang w:val="fr-FR"/>
              </w:rPr>
            </w:pPr>
            <w:r w:rsidRPr="006755E3">
              <w:rPr>
                <w:b/>
                <w:sz w:val="16"/>
                <w:szCs w:val="16"/>
                <w:lang w:val="fr-FR"/>
              </w:rPr>
              <w:t>DATE DE L'ENREGISTREMENT PRINCIPAL</w:t>
            </w:r>
            <w:r w:rsidRPr="006755E3">
              <w:rPr>
                <w:b/>
                <w:sz w:val="16"/>
                <w:szCs w:val="16"/>
                <w:lang w:val="fr-FR"/>
              </w:rPr>
              <w:br/>
            </w:r>
            <w:r w:rsidRPr="006755E3">
              <w:rPr>
                <w:b/>
                <w:sz w:val="16"/>
                <w:szCs w:val="16"/>
                <w:lang w:val="fr-FR"/>
              </w:rPr>
              <w:tab/>
              <w:t>JJ</w:t>
            </w:r>
            <w:r w:rsidRPr="006755E3">
              <w:rPr>
                <w:b/>
                <w:sz w:val="16"/>
                <w:szCs w:val="16"/>
                <w:lang w:val="fr-FR"/>
              </w:rPr>
              <w:tab/>
              <w:t>MM</w:t>
            </w:r>
            <w:r w:rsidRPr="006755E3">
              <w:rPr>
                <w:b/>
                <w:sz w:val="16"/>
                <w:szCs w:val="16"/>
                <w:lang w:val="fr-FR"/>
              </w:rPr>
              <w:tab/>
              <w:t>AAAA</w:t>
            </w:r>
          </w:p>
          <w:p w14:paraId="645F6DA0" w14:textId="77777777" w:rsidR="00E535C1" w:rsidRPr="006755E3" w:rsidRDefault="00E535C1" w:rsidP="00AF648A">
            <w:pPr>
              <w:spacing w:after="200"/>
              <w:rPr>
                <w:b/>
                <w:sz w:val="16"/>
                <w:szCs w:val="16"/>
                <w:lang w:val="fr-FR"/>
              </w:rPr>
            </w:pPr>
            <w:r w:rsidRPr="006755E3">
              <w:rPr>
                <w:b/>
                <w:sz w:val="16"/>
                <w:szCs w:val="16"/>
                <w:lang w:val="fr-FR"/>
              </w:rPr>
              <w:t>NUMÉRO DE TVA</w:t>
            </w:r>
          </w:p>
          <w:p w14:paraId="3BFD8804" w14:textId="77777777" w:rsidR="00E535C1" w:rsidRPr="006755E3" w:rsidRDefault="00E535C1" w:rsidP="00AF648A">
            <w:pPr>
              <w:spacing w:after="200"/>
              <w:rPr>
                <w:b/>
                <w:sz w:val="16"/>
                <w:szCs w:val="16"/>
                <w:lang w:val="fr-FR"/>
              </w:rPr>
            </w:pPr>
            <w:r w:rsidRPr="006755E3">
              <w:rPr>
                <w:b/>
                <w:sz w:val="16"/>
                <w:szCs w:val="16"/>
                <w:lang w:val="fr-FR"/>
              </w:rPr>
              <w:t>ADRESSE DU SIEGE</w:t>
            </w:r>
            <w:r w:rsidRPr="006755E3">
              <w:rPr>
                <w:b/>
                <w:sz w:val="16"/>
                <w:szCs w:val="16"/>
                <w:lang w:val="fr-FR"/>
              </w:rPr>
              <w:br/>
              <w:t>SOCIAL</w:t>
            </w:r>
          </w:p>
          <w:p w14:paraId="0857C2B8" w14:textId="77777777" w:rsidR="00E535C1" w:rsidRPr="006755E3" w:rsidRDefault="00E535C1" w:rsidP="00AF648A">
            <w:pPr>
              <w:tabs>
                <w:tab w:val="left" w:pos="2127"/>
                <w:tab w:val="left" w:pos="5103"/>
              </w:tabs>
              <w:spacing w:after="200"/>
              <w:rPr>
                <w:b/>
                <w:sz w:val="16"/>
                <w:szCs w:val="16"/>
                <w:lang w:val="fr-FR"/>
              </w:rPr>
            </w:pPr>
            <w:r w:rsidRPr="006755E3">
              <w:rPr>
                <w:b/>
                <w:sz w:val="16"/>
                <w:szCs w:val="16"/>
                <w:lang w:val="fr-FR"/>
              </w:rPr>
              <w:t>CODE POSTAL</w:t>
            </w:r>
            <w:r w:rsidRPr="006755E3">
              <w:rPr>
                <w:b/>
                <w:sz w:val="16"/>
                <w:szCs w:val="16"/>
                <w:lang w:val="fr-FR"/>
              </w:rPr>
              <w:tab/>
              <w:t>BOITE POSTALE</w:t>
            </w:r>
            <w:r w:rsidRPr="006755E3">
              <w:rPr>
                <w:b/>
                <w:sz w:val="16"/>
                <w:szCs w:val="16"/>
                <w:lang w:val="fr-FR"/>
              </w:rPr>
              <w:tab/>
            </w:r>
            <w:r w:rsidRPr="006755E3">
              <w:rPr>
                <w:b/>
                <w:sz w:val="16"/>
                <w:szCs w:val="16"/>
                <w:lang w:val="fr-FR"/>
              </w:rPr>
              <w:tab/>
              <w:t>VILLE</w:t>
            </w:r>
          </w:p>
          <w:p w14:paraId="29D5C857" w14:textId="77777777" w:rsidR="00E535C1" w:rsidRPr="006755E3" w:rsidRDefault="00E535C1" w:rsidP="00AF648A">
            <w:pPr>
              <w:tabs>
                <w:tab w:val="left" w:pos="5670"/>
              </w:tabs>
              <w:spacing w:after="200"/>
              <w:rPr>
                <w:b/>
                <w:sz w:val="16"/>
                <w:szCs w:val="16"/>
                <w:lang w:val="fr-FR"/>
              </w:rPr>
            </w:pPr>
            <w:r w:rsidRPr="006755E3">
              <w:rPr>
                <w:b/>
                <w:sz w:val="16"/>
                <w:szCs w:val="16"/>
                <w:lang w:val="fr-FR"/>
              </w:rPr>
              <w:t>PAYS</w:t>
            </w:r>
            <w:r w:rsidRPr="006755E3">
              <w:rPr>
                <w:b/>
                <w:sz w:val="16"/>
                <w:szCs w:val="16"/>
                <w:lang w:val="fr-FR"/>
              </w:rPr>
              <w:tab/>
              <w:t xml:space="preserve">TÉLÉPHONE </w:t>
            </w:r>
          </w:p>
          <w:p w14:paraId="38E4D745" w14:textId="77777777" w:rsidR="00E535C1" w:rsidRPr="006755E3" w:rsidRDefault="00E535C1" w:rsidP="00AF648A">
            <w:pPr>
              <w:spacing w:after="200"/>
              <w:rPr>
                <w:b/>
                <w:sz w:val="16"/>
                <w:szCs w:val="16"/>
                <w:lang w:val="fr-FR"/>
              </w:rPr>
            </w:pPr>
            <w:r w:rsidRPr="006755E3">
              <w:rPr>
                <w:b/>
                <w:sz w:val="16"/>
                <w:szCs w:val="16"/>
                <w:lang w:val="fr-FR"/>
              </w:rPr>
              <w:t>COURRIEL</w:t>
            </w:r>
          </w:p>
          <w:p w14:paraId="3E23411E" w14:textId="77777777" w:rsidR="00EE1BC2" w:rsidRPr="006755E3" w:rsidRDefault="00EE1BC2" w:rsidP="00EE1BC2">
            <w:pPr>
              <w:spacing w:after="200"/>
              <w:rPr>
                <w:b/>
                <w:sz w:val="18"/>
                <w:szCs w:val="18"/>
                <w:u w:val="single"/>
                <w:lang w:val="fr-FR"/>
              </w:rPr>
            </w:pPr>
            <w:r w:rsidRPr="006755E3">
              <w:rPr>
                <w:b/>
                <w:sz w:val="16"/>
                <w:szCs w:val="16"/>
                <w:lang w:val="fr-FR"/>
              </w:rPr>
              <w:t>NUMERO DE COMPTE POUR LES PAIEMENTS</w:t>
            </w:r>
          </w:p>
          <w:p w14:paraId="09736DA0" w14:textId="6985E793" w:rsidR="00EE1BC2" w:rsidRPr="006755E3" w:rsidRDefault="00EE1BC2" w:rsidP="00EE1BC2">
            <w:pPr>
              <w:spacing w:after="200"/>
              <w:rPr>
                <w:b/>
                <w:sz w:val="18"/>
                <w:szCs w:val="18"/>
                <w:u w:val="single"/>
                <w:lang w:val="fr-FR"/>
              </w:rPr>
            </w:pPr>
            <w:r w:rsidRPr="006755E3">
              <w:rPr>
                <w:b/>
                <w:sz w:val="16"/>
                <w:szCs w:val="16"/>
                <w:lang w:val="fr-FR"/>
              </w:rPr>
              <w:t>INSTITUTION FINANCIERE</w:t>
            </w:r>
            <w:r w:rsidRPr="006755E3">
              <w:rPr>
                <w:b/>
                <w:sz w:val="16"/>
                <w:szCs w:val="16"/>
                <w:lang w:val="fr-FR"/>
              </w:rPr>
              <w:tab/>
            </w:r>
            <w:r w:rsidRPr="006755E3">
              <w:rPr>
                <w:b/>
                <w:sz w:val="16"/>
                <w:szCs w:val="16"/>
                <w:lang w:val="fr-FR"/>
              </w:rPr>
              <w:tab/>
            </w:r>
            <w:r w:rsidRPr="006755E3">
              <w:rPr>
                <w:b/>
                <w:sz w:val="16"/>
                <w:szCs w:val="16"/>
                <w:lang w:val="fr-FR"/>
              </w:rPr>
              <w:tab/>
              <w:t>OUVERT AU NOM DE</w:t>
            </w:r>
          </w:p>
        </w:tc>
      </w:tr>
      <w:tr w:rsidR="00E535C1" w:rsidRPr="006755E3" w14:paraId="5DF52FE8" w14:textId="77777777" w:rsidTr="223AECA6">
        <w:trPr>
          <w:trHeight w:val="698"/>
        </w:trPr>
        <w:tc>
          <w:tcPr>
            <w:tcW w:w="3227" w:type="dxa"/>
            <w:tcBorders>
              <w:top w:val="single" w:sz="4" w:space="0" w:color="auto"/>
              <w:bottom w:val="single" w:sz="4" w:space="0" w:color="auto"/>
              <w:right w:val="single" w:sz="4" w:space="0" w:color="auto"/>
            </w:tcBorders>
          </w:tcPr>
          <w:p w14:paraId="621592E5" w14:textId="77777777" w:rsidR="00E535C1" w:rsidRPr="006755E3" w:rsidRDefault="00E535C1" w:rsidP="00AF648A">
            <w:pPr>
              <w:spacing w:before="120" w:after="120"/>
              <w:rPr>
                <w:bCs/>
                <w:sz w:val="16"/>
                <w:szCs w:val="16"/>
                <w:lang w:val="fr-FR"/>
              </w:rPr>
            </w:pPr>
            <w:r w:rsidRPr="006755E3">
              <w:rPr>
                <w:b/>
                <w:sz w:val="16"/>
                <w:szCs w:val="16"/>
                <w:lang w:val="fr-FR"/>
              </w:rPr>
              <w:t>DATE</w:t>
            </w:r>
          </w:p>
        </w:tc>
        <w:tc>
          <w:tcPr>
            <w:tcW w:w="5267" w:type="dxa"/>
            <w:vMerge w:val="restart"/>
            <w:tcBorders>
              <w:top w:val="single" w:sz="4" w:space="0" w:color="auto"/>
              <w:left w:val="single" w:sz="4" w:space="0" w:color="auto"/>
            </w:tcBorders>
          </w:tcPr>
          <w:p w14:paraId="70B1541F" w14:textId="77777777" w:rsidR="00E535C1" w:rsidRPr="006755E3" w:rsidRDefault="00E535C1" w:rsidP="00AF648A">
            <w:pPr>
              <w:tabs>
                <w:tab w:val="left" w:pos="2983"/>
              </w:tabs>
              <w:rPr>
                <w:b/>
                <w:sz w:val="18"/>
                <w:szCs w:val="18"/>
                <w:lang w:val="fr-FR"/>
              </w:rPr>
            </w:pPr>
            <w:r w:rsidRPr="006755E3">
              <w:rPr>
                <w:b/>
                <w:sz w:val="16"/>
                <w:szCs w:val="16"/>
                <w:lang w:val="fr-FR"/>
              </w:rPr>
              <w:t>CACHET</w:t>
            </w:r>
          </w:p>
        </w:tc>
      </w:tr>
      <w:tr w:rsidR="00E535C1" w:rsidRPr="006755E3" w14:paraId="48DEB3C9" w14:textId="77777777" w:rsidTr="223AECA6">
        <w:trPr>
          <w:trHeight w:val="1871"/>
        </w:trPr>
        <w:tc>
          <w:tcPr>
            <w:tcW w:w="3227" w:type="dxa"/>
            <w:tcBorders>
              <w:top w:val="single" w:sz="4" w:space="0" w:color="auto"/>
              <w:right w:val="single" w:sz="4" w:space="0" w:color="auto"/>
            </w:tcBorders>
          </w:tcPr>
          <w:p w14:paraId="223BC0DB" w14:textId="77777777" w:rsidR="00E535C1" w:rsidRPr="006755E3" w:rsidRDefault="00E535C1" w:rsidP="00AF648A">
            <w:pPr>
              <w:spacing w:before="120" w:after="120"/>
              <w:rPr>
                <w:b/>
                <w:sz w:val="16"/>
                <w:szCs w:val="16"/>
                <w:lang w:val="fr-FR"/>
              </w:rPr>
            </w:pPr>
            <w:r w:rsidRPr="006755E3">
              <w:rPr>
                <w:b/>
                <w:sz w:val="16"/>
                <w:szCs w:val="16"/>
                <w:lang w:val="fr-FR"/>
              </w:rPr>
              <w:t>SIGNATURE DU REPRÉSENTANT AUTORISÉ</w:t>
            </w:r>
          </w:p>
          <w:p w14:paraId="696268C6" w14:textId="77777777" w:rsidR="00E535C1" w:rsidRPr="006755E3" w:rsidRDefault="00E535C1" w:rsidP="00AF648A">
            <w:pPr>
              <w:spacing w:before="120" w:after="120"/>
              <w:rPr>
                <w:b/>
                <w:sz w:val="16"/>
                <w:szCs w:val="16"/>
                <w:lang w:val="fr-FR"/>
              </w:rPr>
            </w:pPr>
          </w:p>
        </w:tc>
        <w:tc>
          <w:tcPr>
            <w:tcW w:w="5267" w:type="dxa"/>
            <w:vMerge/>
          </w:tcPr>
          <w:p w14:paraId="7F5A5E40" w14:textId="77777777" w:rsidR="00E535C1" w:rsidRPr="006755E3" w:rsidRDefault="00E535C1" w:rsidP="00AF648A">
            <w:pPr>
              <w:tabs>
                <w:tab w:val="left" w:pos="2983"/>
              </w:tabs>
              <w:rPr>
                <w:b/>
                <w:sz w:val="18"/>
                <w:szCs w:val="18"/>
                <w:lang w:val="fr-FR"/>
              </w:rPr>
            </w:pPr>
          </w:p>
        </w:tc>
      </w:tr>
    </w:tbl>
    <w:p w14:paraId="22A40DA6" w14:textId="77777777" w:rsidR="00E535C1" w:rsidRPr="006755E3" w:rsidRDefault="00E535C1" w:rsidP="00E535C1">
      <w:pPr>
        <w:rPr>
          <w:lang w:val="fr-FR"/>
        </w:rPr>
      </w:pPr>
      <w:bookmarkStart w:id="200" w:name="_Toc51592068"/>
    </w:p>
    <w:bookmarkEnd w:id="199"/>
    <w:p w14:paraId="0AAC54CD" w14:textId="77777777" w:rsidR="00E535C1" w:rsidRPr="006755E3" w:rsidRDefault="00E535C1" w:rsidP="00E535C1">
      <w:pPr>
        <w:spacing w:after="0" w:line="240" w:lineRule="auto"/>
        <w:rPr>
          <w:rFonts w:ascii="Calibri" w:hAnsi="Calibri" w:cs="Calibri-Bold"/>
          <w:b/>
          <w:bCs/>
          <w:sz w:val="24"/>
          <w:szCs w:val="24"/>
          <w:lang w:val="fr-FR"/>
        </w:rPr>
      </w:pPr>
      <w:r w:rsidRPr="006755E3">
        <w:rPr>
          <w:lang w:val="fr-FR"/>
        </w:rPr>
        <w:br w:type="page"/>
      </w:r>
    </w:p>
    <w:p w14:paraId="103DF87E" w14:textId="77777777" w:rsidR="00E535C1" w:rsidRPr="006755E3" w:rsidRDefault="7074E1F1" w:rsidP="00E535C1">
      <w:pPr>
        <w:pStyle w:val="Titre3"/>
        <w:rPr>
          <w:lang w:val="fr-FR"/>
        </w:rPr>
      </w:pPr>
      <w:bookmarkStart w:id="201" w:name="_Toc52268500"/>
      <w:bookmarkStart w:id="202" w:name="_Toc118793774"/>
      <w:r w:rsidRPr="006755E3">
        <w:rPr>
          <w:lang w:val="fr-FR"/>
        </w:rPr>
        <w:lastRenderedPageBreak/>
        <w:t>Entité de droit public</w:t>
      </w:r>
      <w:bookmarkEnd w:id="200"/>
      <w:r w:rsidR="00E535C1" w:rsidRPr="006755E3">
        <w:rPr>
          <w:rStyle w:val="Appelnotedebasdep"/>
          <w:lang w:val="fr-FR"/>
        </w:rPr>
        <w:footnoteReference w:id="17"/>
      </w:r>
      <w:bookmarkEnd w:id="201"/>
      <w:bookmarkEnd w:id="202"/>
    </w:p>
    <w:p w14:paraId="4B29CDD3" w14:textId="793D5E1E" w:rsidR="0014322D" w:rsidRPr="006755E3" w:rsidRDefault="0014322D" w:rsidP="0014322D">
      <w:pPr>
        <w:rPr>
          <w:lang w:val="fr-FR"/>
        </w:rPr>
      </w:pPr>
      <w:bookmarkStart w:id="203" w:name="_Hlk52268028"/>
      <w:r w:rsidRPr="006755E3">
        <w:rPr>
          <w:lang w:val="fr-FR"/>
        </w:rPr>
        <w:t xml:space="preserve">Pour remplir la fiche, veuillez cliquer ici : </w:t>
      </w:r>
      <w:hyperlink r:id="rId30" w:history="1">
        <w:r w:rsidR="00FE00CC" w:rsidRPr="006755E3">
          <w:rPr>
            <w:rStyle w:val="Lienhypertexte"/>
            <w:lang w:val="fr-FR"/>
          </w:rPr>
          <w:t>https://documentcloud.adobe.com/link/track?uri=urn:aaid:scds:US:c52ab6a5-6134-4fed-9596-107f7daf6f1</w:t>
        </w:r>
      </w:hyperlink>
      <w:r w:rsidR="00FE00CC" w:rsidRPr="006755E3">
        <w:rPr>
          <w:lang w:val="fr-FR"/>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6755E3" w14:paraId="46E48B24" w14:textId="77777777" w:rsidTr="223AECA6">
        <w:trPr>
          <w:trHeight w:val="5763"/>
        </w:trPr>
        <w:tc>
          <w:tcPr>
            <w:tcW w:w="8494" w:type="dxa"/>
            <w:gridSpan w:val="2"/>
            <w:tcBorders>
              <w:bottom w:val="single" w:sz="4" w:space="0" w:color="auto"/>
            </w:tcBorders>
            <w:vAlign w:val="center"/>
          </w:tcPr>
          <w:p w14:paraId="31448134" w14:textId="77777777" w:rsidR="00E535C1" w:rsidRPr="006755E3" w:rsidRDefault="00E535C1" w:rsidP="00AF648A">
            <w:pPr>
              <w:spacing w:after="200"/>
              <w:rPr>
                <w:sz w:val="16"/>
                <w:szCs w:val="16"/>
                <w:lang w:val="fr-FR"/>
              </w:rPr>
            </w:pPr>
            <w:r w:rsidRPr="006755E3">
              <w:rPr>
                <w:b/>
                <w:bCs/>
                <w:sz w:val="18"/>
                <w:szCs w:val="18"/>
                <w:u w:val="single"/>
                <w:lang w:val="fr-FR"/>
              </w:rPr>
              <w:br w:type="page"/>
            </w:r>
            <w:r w:rsidR="7074E1F1" w:rsidRPr="006755E3">
              <w:rPr>
                <w:b/>
                <w:bCs/>
                <w:sz w:val="16"/>
                <w:szCs w:val="16"/>
                <w:lang w:val="fr-FR"/>
              </w:rPr>
              <w:t>NOM OFFICIEL</w:t>
            </w:r>
            <w:r w:rsidRPr="006755E3">
              <w:rPr>
                <w:rStyle w:val="Appelnotedebasdep"/>
                <w:b/>
                <w:bCs/>
                <w:sz w:val="16"/>
                <w:szCs w:val="16"/>
                <w:lang w:val="fr-FR"/>
              </w:rPr>
              <w:footnoteReference w:id="18"/>
            </w:r>
            <w:r w:rsidRPr="006755E3">
              <w:rPr>
                <w:b/>
                <w:sz w:val="16"/>
                <w:szCs w:val="16"/>
                <w:lang w:val="fr-FR"/>
              </w:rPr>
              <w:br/>
            </w:r>
            <w:r w:rsidRPr="006755E3">
              <w:rPr>
                <w:b/>
                <w:bCs/>
                <w:sz w:val="16"/>
                <w:szCs w:val="16"/>
                <w:lang w:val="fr-FR"/>
              </w:rPr>
              <w:fldChar w:fldCharType="begin"/>
            </w:r>
            <w:r w:rsidRPr="006755E3">
              <w:rPr>
                <w:b/>
                <w:bCs/>
                <w:sz w:val="16"/>
                <w:szCs w:val="16"/>
                <w:lang w:val="fr-FR"/>
              </w:rPr>
              <w:instrText xml:space="preserve"> AUTOTEXT  " Zone de texte simple"  \* MERGEFORMAT </w:instrText>
            </w:r>
            <w:r w:rsidRPr="006755E3">
              <w:rPr>
                <w:sz w:val="16"/>
                <w:szCs w:val="16"/>
                <w:lang w:val="fr-FR"/>
              </w:rPr>
              <w:fldChar w:fldCharType="end"/>
            </w:r>
          </w:p>
          <w:p w14:paraId="2C1D7A77" w14:textId="77777777" w:rsidR="00E535C1" w:rsidRPr="006755E3" w:rsidRDefault="7074E1F1" w:rsidP="00AF648A">
            <w:pPr>
              <w:spacing w:after="200"/>
              <w:rPr>
                <w:b/>
                <w:sz w:val="16"/>
                <w:szCs w:val="16"/>
                <w:lang w:val="fr-FR"/>
              </w:rPr>
            </w:pPr>
            <w:r w:rsidRPr="006755E3">
              <w:rPr>
                <w:b/>
                <w:bCs/>
                <w:sz w:val="16"/>
                <w:szCs w:val="16"/>
                <w:lang w:val="fr-FR"/>
              </w:rPr>
              <w:t>ABRÉVIATION</w:t>
            </w:r>
            <w:r w:rsidR="00E535C1" w:rsidRPr="006755E3">
              <w:rPr>
                <w:b/>
                <w:sz w:val="16"/>
                <w:szCs w:val="16"/>
                <w:lang w:val="fr-FR"/>
              </w:rPr>
              <w:br/>
            </w:r>
            <w:r w:rsidR="00E535C1" w:rsidRPr="006755E3">
              <w:rPr>
                <w:b/>
                <w:sz w:val="16"/>
                <w:szCs w:val="16"/>
                <w:lang w:val="fr-FR"/>
              </w:rPr>
              <w:br/>
            </w:r>
            <w:r w:rsidRPr="006755E3">
              <w:rPr>
                <w:b/>
                <w:bCs/>
                <w:sz w:val="16"/>
                <w:szCs w:val="16"/>
                <w:lang w:val="fr-FR"/>
              </w:rPr>
              <w:t>NUMÉRO DE REGISTRE PRINCIPAL</w:t>
            </w:r>
            <w:r w:rsidR="00E535C1" w:rsidRPr="006755E3">
              <w:rPr>
                <w:rStyle w:val="Appelnotedebasdep"/>
                <w:b/>
                <w:bCs/>
                <w:sz w:val="16"/>
                <w:szCs w:val="16"/>
                <w:lang w:val="fr-FR"/>
              </w:rPr>
              <w:footnoteReference w:id="19"/>
            </w:r>
          </w:p>
          <w:p w14:paraId="01EFE127" w14:textId="77777777" w:rsidR="00E535C1" w:rsidRPr="006755E3" w:rsidRDefault="00E535C1" w:rsidP="00AF648A">
            <w:pPr>
              <w:rPr>
                <w:b/>
                <w:sz w:val="16"/>
                <w:szCs w:val="16"/>
                <w:lang w:val="fr-FR"/>
              </w:rPr>
            </w:pPr>
            <w:r w:rsidRPr="006755E3">
              <w:rPr>
                <w:b/>
                <w:sz w:val="16"/>
                <w:szCs w:val="16"/>
                <w:lang w:val="fr-FR"/>
              </w:rPr>
              <w:t>NUMÉRO DE REGISTRE SECONDAIRE</w:t>
            </w:r>
          </w:p>
          <w:p w14:paraId="6A9D584D" w14:textId="77777777" w:rsidR="00E535C1" w:rsidRPr="006755E3" w:rsidRDefault="00E535C1" w:rsidP="00AF648A">
            <w:pPr>
              <w:tabs>
                <w:tab w:val="left" w:pos="3828"/>
                <w:tab w:val="left" w:pos="5670"/>
              </w:tabs>
              <w:spacing w:after="200"/>
              <w:rPr>
                <w:b/>
                <w:sz w:val="16"/>
                <w:szCs w:val="16"/>
                <w:lang w:val="fr-FR"/>
              </w:rPr>
            </w:pPr>
            <w:r w:rsidRPr="006755E3">
              <w:rPr>
                <w:b/>
                <w:sz w:val="16"/>
                <w:szCs w:val="16"/>
                <w:lang w:val="fr-FR"/>
              </w:rPr>
              <w:t>(</w:t>
            </w:r>
            <w:proofErr w:type="gramStart"/>
            <w:r w:rsidRPr="006755E3">
              <w:rPr>
                <w:b/>
                <w:sz w:val="16"/>
                <w:szCs w:val="16"/>
                <w:lang w:val="fr-FR"/>
              </w:rPr>
              <w:t>le</w:t>
            </w:r>
            <w:proofErr w:type="gramEnd"/>
            <w:r w:rsidRPr="006755E3">
              <w:rPr>
                <w:b/>
                <w:sz w:val="16"/>
                <w:szCs w:val="16"/>
                <w:lang w:val="fr-FR"/>
              </w:rPr>
              <w:t xml:space="preserve"> cas échéant)</w:t>
            </w:r>
          </w:p>
          <w:p w14:paraId="31517896" w14:textId="77777777" w:rsidR="00E535C1" w:rsidRPr="006755E3" w:rsidRDefault="00E535C1" w:rsidP="00AF648A">
            <w:pPr>
              <w:tabs>
                <w:tab w:val="left" w:pos="3828"/>
                <w:tab w:val="left" w:pos="5670"/>
              </w:tabs>
              <w:spacing w:after="200"/>
              <w:rPr>
                <w:b/>
                <w:sz w:val="16"/>
                <w:szCs w:val="16"/>
                <w:lang w:val="fr-FR"/>
              </w:rPr>
            </w:pPr>
            <w:r w:rsidRPr="006755E3">
              <w:rPr>
                <w:b/>
                <w:sz w:val="16"/>
                <w:szCs w:val="16"/>
                <w:lang w:val="fr-FR"/>
              </w:rPr>
              <w:t>LIEU DE L'ENREGISTREMENT PRINCIPAL</w:t>
            </w:r>
            <w:r w:rsidRPr="006755E3">
              <w:rPr>
                <w:b/>
                <w:sz w:val="16"/>
                <w:szCs w:val="16"/>
                <w:lang w:val="fr-FR"/>
              </w:rPr>
              <w:tab/>
              <w:t>VILLE</w:t>
            </w:r>
            <w:r w:rsidRPr="006755E3">
              <w:rPr>
                <w:b/>
                <w:sz w:val="16"/>
                <w:szCs w:val="16"/>
                <w:lang w:val="fr-FR"/>
              </w:rPr>
              <w:tab/>
              <w:t>PAYS</w:t>
            </w:r>
          </w:p>
          <w:p w14:paraId="1D8BF194" w14:textId="77777777" w:rsidR="00E535C1" w:rsidRPr="006755E3" w:rsidRDefault="00E535C1" w:rsidP="00AF648A">
            <w:pPr>
              <w:tabs>
                <w:tab w:val="left" w:pos="3969"/>
                <w:tab w:val="left" w:pos="4536"/>
                <w:tab w:val="left" w:pos="5245"/>
              </w:tabs>
              <w:spacing w:after="200"/>
              <w:rPr>
                <w:b/>
                <w:sz w:val="16"/>
                <w:szCs w:val="16"/>
                <w:lang w:val="fr-FR"/>
              </w:rPr>
            </w:pPr>
            <w:r w:rsidRPr="006755E3">
              <w:rPr>
                <w:b/>
                <w:sz w:val="16"/>
                <w:szCs w:val="16"/>
                <w:lang w:val="fr-FR"/>
              </w:rPr>
              <w:t>DATE DE L'ENREGISTREMENT PRINCIPAL</w:t>
            </w:r>
            <w:r w:rsidRPr="006755E3">
              <w:rPr>
                <w:b/>
                <w:sz w:val="16"/>
                <w:szCs w:val="16"/>
                <w:lang w:val="fr-FR"/>
              </w:rPr>
              <w:br/>
            </w:r>
            <w:r w:rsidRPr="006755E3">
              <w:rPr>
                <w:b/>
                <w:sz w:val="16"/>
                <w:szCs w:val="16"/>
                <w:lang w:val="fr-FR"/>
              </w:rPr>
              <w:tab/>
              <w:t>JJ</w:t>
            </w:r>
            <w:r w:rsidRPr="006755E3">
              <w:rPr>
                <w:b/>
                <w:sz w:val="16"/>
                <w:szCs w:val="16"/>
                <w:lang w:val="fr-FR"/>
              </w:rPr>
              <w:tab/>
              <w:t>MM</w:t>
            </w:r>
            <w:r w:rsidRPr="006755E3">
              <w:rPr>
                <w:b/>
                <w:sz w:val="16"/>
                <w:szCs w:val="16"/>
                <w:lang w:val="fr-FR"/>
              </w:rPr>
              <w:tab/>
              <w:t>AAAA</w:t>
            </w:r>
          </w:p>
          <w:p w14:paraId="1CBF8180" w14:textId="77777777" w:rsidR="00E535C1" w:rsidRPr="006755E3" w:rsidRDefault="00E535C1" w:rsidP="00AF648A">
            <w:pPr>
              <w:spacing w:after="200"/>
              <w:rPr>
                <w:b/>
                <w:sz w:val="16"/>
                <w:szCs w:val="16"/>
                <w:lang w:val="fr-FR"/>
              </w:rPr>
            </w:pPr>
            <w:r w:rsidRPr="006755E3">
              <w:rPr>
                <w:b/>
                <w:sz w:val="16"/>
                <w:szCs w:val="16"/>
                <w:lang w:val="fr-FR"/>
              </w:rPr>
              <w:t>NUMÉRO DE TVA</w:t>
            </w:r>
          </w:p>
          <w:p w14:paraId="79D7D0F5" w14:textId="77777777" w:rsidR="00E535C1" w:rsidRPr="006755E3" w:rsidRDefault="00E535C1" w:rsidP="00AF648A">
            <w:pPr>
              <w:spacing w:after="200"/>
              <w:rPr>
                <w:b/>
                <w:sz w:val="16"/>
                <w:szCs w:val="16"/>
                <w:lang w:val="fr-FR"/>
              </w:rPr>
            </w:pPr>
            <w:r w:rsidRPr="006755E3">
              <w:rPr>
                <w:b/>
                <w:sz w:val="16"/>
                <w:szCs w:val="16"/>
                <w:lang w:val="fr-FR"/>
              </w:rPr>
              <w:t>ADRESSE OFFICIELLE</w:t>
            </w:r>
            <w:r w:rsidRPr="006755E3">
              <w:rPr>
                <w:b/>
                <w:sz w:val="16"/>
                <w:szCs w:val="16"/>
                <w:lang w:val="fr-FR"/>
              </w:rPr>
              <w:br/>
            </w:r>
          </w:p>
          <w:p w14:paraId="67782F74" w14:textId="77777777" w:rsidR="00E535C1" w:rsidRPr="006755E3" w:rsidRDefault="00E535C1" w:rsidP="00AF648A">
            <w:pPr>
              <w:tabs>
                <w:tab w:val="left" w:pos="2127"/>
                <w:tab w:val="left" w:pos="5103"/>
              </w:tabs>
              <w:spacing w:after="200"/>
              <w:rPr>
                <w:b/>
                <w:sz w:val="16"/>
                <w:szCs w:val="16"/>
                <w:lang w:val="fr-FR"/>
              </w:rPr>
            </w:pPr>
            <w:r w:rsidRPr="006755E3">
              <w:rPr>
                <w:b/>
                <w:sz w:val="16"/>
                <w:szCs w:val="16"/>
                <w:lang w:val="fr-FR"/>
              </w:rPr>
              <w:t>CODE POSTAL</w:t>
            </w:r>
            <w:r w:rsidRPr="006755E3">
              <w:rPr>
                <w:b/>
                <w:sz w:val="16"/>
                <w:szCs w:val="16"/>
                <w:lang w:val="fr-FR"/>
              </w:rPr>
              <w:tab/>
              <w:t>BOITE POSTALE</w:t>
            </w:r>
            <w:r w:rsidRPr="006755E3">
              <w:rPr>
                <w:b/>
                <w:sz w:val="16"/>
                <w:szCs w:val="16"/>
                <w:lang w:val="fr-FR"/>
              </w:rPr>
              <w:tab/>
            </w:r>
            <w:r w:rsidRPr="006755E3">
              <w:rPr>
                <w:b/>
                <w:sz w:val="16"/>
                <w:szCs w:val="16"/>
                <w:lang w:val="fr-FR"/>
              </w:rPr>
              <w:tab/>
              <w:t>VILLE</w:t>
            </w:r>
          </w:p>
          <w:p w14:paraId="08C15713" w14:textId="77777777" w:rsidR="00E535C1" w:rsidRPr="006755E3" w:rsidRDefault="00E535C1" w:rsidP="00AF648A">
            <w:pPr>
              <w:tabs>
                <w:tab w:val="left" w:pos="5670"/>
              </w:tabs>
              <w:spacing w:after="200"/>
              <w:rPr>
                <w:b/>
                <w:sz w:val="16"/>
                <w:szCs w:val="16"/>
                <w:lang w:val="fr-FR"/>
              </w:rPr>
            </w:pPr>
            <w:r w:rsidRPr="006755E3">
              <w:rPr>
                <w:b/>
                <w:sz w:val="16"/>
                <w:szCs w:val="16"/>
                <w:lang w:val="fr-FR"/>
              </w:rPr>
              <w:t>PAYS</w:t>
            </w:r>
            <w:r w:rsidRPr="006755E3">
              <w:rPr>
                <w:b/>
                <w:sz w:val="16"/>
                <w:szCs w:val="16"/>
                <w:lang w:val="fr-FR"/>
              </w:rPr>
              <w:tab/>
              <w:t xml:space="preserve">TÉLÉPHONE </w:t>
            </w:r>
          </w:p>
          <w:p w14:paraId="73EB93BF" w14:textId="77777777" w:rsidR="00E535C1" w:rsidRPr="006755E3" w:rsidRDefault="00E535C1" w:rsidP="00AF648A">
            <w:pPr>
              <w:spacing w:after="200"/>
              <w:rPr>
                <w:b/>
                <w:sz w:val="16"/>
                <w:szCs w:val="16"/>
                <w:lang w:val="fr-FR"/>
              </w:rPr>
            </w:pPr>
            <w:r w:rsidRPr="006755E3">
              <w:rPr>
                <w:b/>
                <w:sz w:val="16"/>
                <w:szCs w:val="16"/>
                <w:lang w:val="fr-FR"/>
              </w:rPr>
              <w:t>COURRIEL</w:t>
            </w:r>
          </w:p>
          <w:p w14:paraId="2F8FFC66" w14:textId="77777777" w:rsidR="00EE1BC2" w:rsidRPr="006755E3" w:rsidRDefault="00EE1BC2" w:rsidP="00EE1BC2">
            <w:pPr>
              <w:spacing w:after="200"/>
              <w:rPr>
                <w:b/>
                <w:sz w:val="18"/>
                <w:szCs w:val="18"/>
                <w:u w:val="single"/>
                <w:lang w:val="fr-FR"/>
              </w:rPr>
            </w:pPr>
            <w:r w:rsidRPr="006755E3">
              <w:rPr>
                <w:b/>
                <w:sz w:val="16"/>
                <w:szCs w:val="16"/>
                <w:lang w:val="fr-FR"/>
              </w:rPr>
              <w:t>NUMERO DE COMPTE POUR LES PAIEMENTS</w:t>
            </w:r>
          </w:p>
          <w:p w14:paraId="7C3636E3" w14:textId="41D2B231" w:rsidR="00EE1BC2" w:rsidRPr="006755E3" w:rsidRDefault="00EE1BC2" w:rsidP="00EE1BC2">
            <w:pPr>
              <w:spacing w:after="200"/>
              <w:rPr>
                <w:b/>
                <w:sz w:val="18"/>
                <w:szCs w:val="18"/>
                <w:u w:val="single"/>
                <w:lang w:val="fr-FR"/>
              </w:rPr>
            </w:pPr>
            <w:r w:rsidRPr="006755E3">
              <w:rPr>
                <w:b/>
                <w:sz w:val="16"/>
                <w:szCs w:val="16"/>
                <w:lang w:val="fr-FR"/>
              </w:rPr>
              <w:t>INSTITUTION FINANCIERE</w:t>
            </w:r>
            <w:r w:rsidRPr="006755E3">
              <w:rPr>
                <w:b/>
                <w:sz w:val="16"/>
                <w:szCs w:val="16"/>
                <w:lang w:val="fr-FR"/>
              </w:rPr>
              <w:tab/>
            </w:r>
            <w:r w:rsidRPr="006755E3">
              <w:rPr>
                <w:b/>
                <w:sz w:val="16"/>
                <w:szCs w:val="16"/>
                <w:lang w:val="fr-FR"/>
              </w:rPr>
              <w:tab/>
            </w:r>
            <w:r w:rsidRPr="006755E3">
              <w:rPr>
                <w:b/>
                <w:sz w:val="16"/>
                <w:szCs w:val="16"/>
                <w:lang w:val="fr-FR"/>
              </w:rPr>
              <w:tab/>
              <w:t>OUVERT AU NOM DE</w:t>
            </w:r>
          </w:p>
        </w:tc>
      </w:tr>
      <w:tr w:rsidR="00E535C1" w:rsidRPr="006755E3" w14:paraId="51570B29" w14:textId="77777777" w:rsidTr="223AECA6">
        <w:trPr>
          <w:trHeight w:val="698"/>
        </w:trPr>
        <w:tc>
          <w:tcPr>
            <w:tcW w:w="3227" w:type="dxa"/>
            <w:tcBorders>
              <w:top w:val="single" w:sz="4" w:space="0" w:color="auto"/>
              <w:bottom w:val="single" w:sz="4" w:space="0" w:color="auto"/>
              <w:right w:val="single" w:sz="4" w:space="0" w:color="auto"/>
            </w:tcBorders>
          </w:tcPr>
          <w:p w14:paraId="48BAB47A" w14:textId="77777777" w:rsidR="00E535C1" w:rsidRPr="006755E3" w:rsidRDefault="00E535C1" w:rsidP="00AF648A">
            <w:pPr>
              <w:spacing w:before="120" w:after="120"/>
              <w:rPr>
                <w:bCs/>
                <w:sz w:val="16"/>
                <w:szCs w:val="16"/>
                <w:lang w:val="fr-FR"/>
              </w:rPr>
            </w:pPr>
            <w:r w:rsidRPr="006755E3">
              <w:rPr>
                <w:b/>
                <w:sz w:val="16"/>
                <w:szCs w:val="16"/>
                <w:lang w:val="fr-FR"/>
              </w:rPr>
              <w:t>DATE</w:t>
            </w:r>
          </w:p>
        </w:tc>
        <w:tc>
          <w:tcPr>
            <w:tcW w:w="5267" w:type="dxa"/>
            <w:vMerge w:val="restart"/>
            <w:tcBorders>
              <w:top w:val="single" w:sz="4" w:space="0" w:color="auto"/>
              <w:left w:val="single" w:sz="4" w:space="0" w:color="auto"/>
            </w:tcBorders>
          </w:tcPr>
          <w:p w14:paraId="3DAA8257" w14:textId="77777777" w:rsidR="00E535C1" w:rsidRPr="006755E3" w:rsidRDefault="00E535C1" w:rsidP="00AF648A">
            <w:pPr>
              <w:tabs>
                <w:tab w:val="left" w:pos="2983"/>
              </w:tabs>
              <w:rPr>
                <w:b/>
                <w:sz w:val="18"/>
                <w:szCs w:val="18"/>
                <w:lang w:val="fr-FR"/>
              </w:rPr>
            </w:pPr>
            <w:r w:rsidRPr="006755E3">
              <w:rPr>
                <w:b/>
                <w:sz w:val="16"/>
                <w:szCs w:val="16"/>
                <w:lang w:val="fr-FR"/>
              </w:rPr>
              <w:t>CACHET</w:t>
            </w:r>
          </w:p>
        </w:tc>
      </w:tr>
      <w:tr w:rsidR="00E535C1" w:rsidRPr="006755E3" w14:paraId="5B3EF0BB" w14:textId="77777777" w:rsidTr="223AECA6">
        <w:trPr>
          <w:trHeight w:val="1871"/>
        </w:trPr>
        <w:tc>
          <w:tcPr>
            <w:tcW w:w="3227" w:type="dxa"/>
            <w:tcBorders>
              <w:top w:val="single" w:sz="4" w:space="0" w:color="auto"/>
              <w:right w:val="single" w:sz="4" w:space="0" w:color="auto"/>
            </w:tcBorders>
          </w:tcPr>
          <w:p w14:paraId="13540FA5" w14:textId="77777777" w:rsidR="00E535C1" w:rsidRPr="006755E3" w:rsidRDefault="00E535C1" w:rsidP="00AF648A">
            <w:pPr>
              <w:spacing w:before="120" w:after="120"/>
              <w:rPr>
                <w:b/>
                <w:sz w:val="16"/>
                <w:szCs w:val="16"/>
                <w:lang w:val="fr-FR"/>
              </w:rPr>
            </w:pPr>
            <w:r w:rsidRPr="006755E3">
              <w:rPr>
                <w:b/>
                <w:sz w:val="16"/>
                <w:szCs w:val="16"/>
                <w:lang w:val="fr-FR"/>
              </w:rPr>
              <w:t>SIGNATURE DU REPRÉSENTANT AUTORISÉ</w:t>
            </w:r>
          </w:p>
          <w:p w14:paraId="1AE8E810" w14:textId="77777777" w:rsidR="00E535C1" w:rsidRPr="006755E3" w:rsidRDefault="00E535C1" w:rsidP="00AF648A">
            <w:pPr>
              <w:spacing w:before="120" w:after="120"/>
              <w:rPr>
                <w:b/>
                <w:sz w:val="16"/>
                <w:szCs w:val="16"/>
                <w:lang w:val="fr-FR"/>
              </w:rPr>
            </w:pPr>
          </w:p>
        </w:tc>
        <w:tc>
          <w:tcPr>
            <w:tcW w:w="5267" w:type="dxa"/>
            <w:vMerge/>
          </w:tcPr>
          <w:p w14:paraId="741B6D59" w14:textId="77777777" w:rsidR="00E535C1" w:rsidRPr="006755E3" w:rsidRDefault="00E535C1" w:rsidP="00AF648A">
            <w:pPr>
              <w:tabs>
                <w:tab w:val="left" w:pos="2983"/>
              </w:tabs>
              <w:rPr>
                <w:b/>
                <w:sz w:val="18"/>
                <w:szCs w:val="18"/>
                <w:lang w:val="fr-FR"/>
              </w:rPr>
            </w:pPr>
          </w:p>
        </w:tc>
      </w:tr>
    </w:tbl>
    <w:p w14:paraId="60F7F4EC" w14:textId="77777777" w:rsidR="0071716D" w:rsidRDefault="0071716D" w:rsidP="00EE1BC2">
      <w:pPr>
        <w:pStyle w:val="Titre3"/>
        <w:numPr>
          <w:ilvl w:val="0"/>
          <w:numId w:val="0"/>
        </w:numPr>
        <w:ind w:left="720" w:hanging="720"/>
        <w:rPr>
          <w:lang w:val="fr-FR"/>
        </w:rPr>
      </w:pPr>
      <w:bookmarkStart w:id="204" w:name="_Toc257039881"/>
      <w:bookmarkStart w:id="205" w:name="_Toc511056610"/>
      <w:bookmarkStart w:id="206" w:name="_Toc51592069"/>
      <w:bookmarkStart w:id="207" w:name="_Toc52268501"/>
      <w:bookmarkEnd w:id="203"/>
    </w:p>
    <w:p w14:paraId="653E1E8F" w14:textId="77777777" w:rsidR="0071716D" w:rsidRDefault="0071716D" w:rsidP="00EE1BC2">
      <w:pPr>
        <w:pStyle w:val="Titre3"/>
        <w:numPr>
          <w:ilvl w:val="0"/>
          <w:numId w:val="0"/>
        </w:numPr>
        <w:ind w:left="720" w:hanging="720"/>
        <w:rPr>
          <w:lang w:val="fr-FR"/>
        </w:rPr>
      </w:pPr>
    </w:p>
    <w:p w14:paraId="4BFCEE8F" w14:textId="77777777" w:rsidR="0071716D" w:rsidRDefault="0071716D" w:rsidP="00EE1BC2">
      <w:pPr>
        <w:pStyle w:val="Titre3"/>
        <w:numPr>
          <w:ilvl w:val="0"/>
          <w:numId w:val="0"/>
        </w:numPr>
        <w:ind w:left="720" w:hanging="720"/>
        <w:rPr>
          <w:lang w:val="fr-FR"/>
        </w:rPr>
      </w:pPr>
    </w:p>
    <w:p w14:paraId="056A1511" w14:textId="77777777" w:rsidR="0071716D" w:rsidRDefault="0071716D" w:rsidP="00EE1BC2">
      <w:pPr>
        <w:pStyle w:val="Titre3"/>
        <w:numPr>
          <w:ilvl w:val="0"/>
          <w:numId w:val="0"/>
        </w:numPr>
        <w:ind w:left="720" w:hanging="720"/>
        <w:rPr>
          <w:lang w:val="fr-FR"/>
        </w:rPr>
      </w:pPr>
    </w:p>
    <w:p w14:paraId="6F0361C7" w14:textId="77777777" w:rsidR="0071716D" w:rsidRDefault="0071716D" w:rsidP="00EE1BC2">
      <w:pPr>
        <w:pStyle w:val="Titre3"/>
        <w:numPr>
          <w:ilvl w:val="0"/>
          <w:numId w:val="0"/>
        </w:numPr>
        <w:ind w:left="720" w:hanging="720"/>
        <w:rPr>
          <w:lang w:val="fr-FR"/>
        </w:rPr>
      </w:pPr>
    </w:p>
    <w:p w14:paraId="5B24380F" w14:textId="77777777" w:rsidR="0071716D" w:rsidRDefault="0071716D" w:rsidP="00EE1BC2">
      <w:pPr>
        <w:pStyle w:val="Titre3"/>
        <w:numPr>
          <w:ilvl w:val="0"/>
          <w:numId w:val="0"/>
        </w:numPr>
        <w:ind w:left="720" w:hanging="720"/>
        <w:rPr>
          <w:lang w:val="fr-FR"/>
        </w:rPr>
      </w:pPr>
    </w:p>
    <w:p w14:paraId="44005F50" w14:textId="77777777" w:rsidR="0071716D" w:rsidRDefault="0071716D" w:rsidP="00EE1BC2">
      <w:pPr>
        <w:pStyle w:val="Titre3"/>
        <w:numPr>
          <w:ilvl w:val="0"/>
          <w:numId w:val="0"/>
        </w:numPr>
        <w:ind w:left="720" w:hanging="720"/>
        <w:rPr>
          <w:lang w:val="fr-FR"/>
        </w:rPr>
      </w:pPr>
    </w:p>
    <w:p w14:paraId="2B9824EC" w14:textId="77777777" w:rsidR="0071716D" w:rsidRDefault="0071716D" w:rsidP="00EE1BC2">
      <w:pPr>
        <w:pStyle w:val="Titre3"/>
        <w:numPr>
          <w:ilvl w:val="0"/>
          <w:numId w:val="0"/>
        </w:numPr>
        <w:ind w:left="720" w:hanging="720"/>
        <w:rPr>
          <w:lang w:val="fr-FR"/>
        </w:rPr>
      </w:pPr>
    </w:p>
    <w:p w14:paraId="0BF3226C" w14:textId="77777777" w:rsidR="0071716D" w:rsidRDefault="0071716D" w:rsidP="00EE1BC2">
      <w:pPr>
        <w:pStyle w:val="Titre3"/>
        <w:numPr>
          <w:ilvl w:val="0"/>
          <w:numId w:val="0"/>
        </w:numPr>
        <w:ind w:left="720" w:hanging="720"/>
        <w:rPr>
          <w:lang w:val="fr-FR"/>
        </w:rPr>
      </w:pPr>
    </w:p>
    <w:p w14:paraId="7FA73A3D" w14:textId="222755CB" w:rsidR="0071716D" w:rsidRPr="0071716D" w:rsidRDefault="0071716D" w:rsidP="001D7524">
      <w:pPr>
        <w:pStyle w:val="Titre3"/>
      </w:pPr>
      <w:bookmarkStart w:id="208" w:name="_Toc117783360"/>
      <w:bookmarkStart w:id="209" w:name="_Toc118793775"/>
      <w:r w:rsidRPr="0071716D">
        <w:lastRenderedPageBreak/>
        <w:t xml:space="preserve">Fiche </w:t>
      </w:r>
      <w:proofErr w:type="spellStart"/>
      <w:r w:rsidRPr="0071716D">
        <w:t>signalétique</w:t>
      </w:r>
      <w:proofErr w:type="spellEnd"/>
      <w:r w:rsidRPr="0071716D">
        <w:t xml:space="preserve"> financière</w:t>
      </w:r>
      <w:bookmarkEnd w:id="208"/>
      <w:bookmarkEnd w:id="209"/>
    </w:p>
    <w:p w14:paraId="4D7235D6" w14:textId="77777777" w:rsidR="0071716D" w:rsidRPr="0071716D" w:rsidRDefault="0071716D" w:rsidP="0071716D">
      <w:pPr>
        <w:spacing w:after="0" w:line="240" w:lineRule="auto"/>
        <w:rPr>
          <w:lang w:val="fr-FR"/>
        </w:rPr>
      </w:pPr>
    </w:p>
    <w:tbl>
      <w:tblPr>
        <w:tblW w:w="9109" w:type="dxa"/>
        <w:tblInd w:w="108" w:type="dxa"/>
        <w:tblLook w:val="04A0" w:firstRow="1" w:lastRow="0" w:firstColumn="1" w:lastColumn="0" w:noHBand="0" w:noVBand="1"/>
      </w:tblPr>
      <w:tblGrid>
        <w:gridCol w:w="2176"/>
        <w:gridCol w:w="2222"/>
        <w:gridCol w:w="174"/>
        <w:gridCol w:w="278"/>
        <w:gridCol w:w="1396"/>
        <w:gridCol w:w="374"/>
        <w:gridCol w:w="2222"/>
        <w:gridCol w:w="267"/>
      </w:tblGrid>
      <w:tr w:rsidR="0071716D" w:rsidRPr="0071716D" w14:paraId="79279B92" w14:textId="77777777" w:rsidTr="00AC167B">
        <w:trPr>
          <w:trHeight w:val="315"/>
        </w:trPr>
        <w:tc>
          <w:tcPr>
            <w:tcW w:w="2176" w:type="dxa"/>
            <w:tcBorders>
              <w:top w:val="nil"/>
              <w:left w:val="nil"/>
              <w:bottom w:val="nil"/>
              <w:right w:val="nil"/>
            </w:tcBorders>
            <w:shd w:val="clear" w:color="auto" w:fill="auto"/>
            <w:noWrap/>
            <w:vAlign w:val="center"/>
            <w:hideMark/>
          </w:tcPr>
          <w:p w14:paraId="3188405D" w14:textId="77777777" w:rsidR="0071716D" w:rsidRPr="0071716D" w:rsidRDefault="0071716D" w:rsidP="0071716D">
            <w:pPr>
              <w:spacing w:after="0" w:line="240" w:lineRule="auto"/>
              <w:rPr>
                <w:rFonts w:eastAsia="Times New Roman"/>
                <w:color w:val="auto"/>
                <w:sz w:val="18"/>
                <w:szCs w:val="18"/>
                <w:lang w:eastAsia="en-GB"/>
              </w:rPr>
            </w:pPr>
          </w:p>
        </w:tc>
        <w:tc>
          <w:tcPr>
            <w:tcW w:w="2396" w:type="dxa"/>
            <w:gridSpan w:val="2"/>
            <w:tcBorders>
              <w:top w:val="nil"/>
              <w:left w:val="nil"/>
              <w:bottom w:val="nil"/>
              <w:right w:val="nil"/>
            </w:tcBorders>
            <w:shd w:val="clear" w:color="auto" w:fill="auto"/>
            <w:noWrap/>
            <w:vAlign w:val="center"/>
            <w:hideMark/>
          </w:tcPr>
          <w:p w14:paraId="5319FFA8" w14:textId="77777777" w:rsidR="0071716D" w:rsidRPr="0071716D" w:rsidRDefault="0071716D" w:rsidP="0071716D">
            <w:pPr>
              <w:spacing w:after="0" w:line="240" w:lineRule="auto"/>
              <w:rPr>
                <w:rFonts w:eastAsia="Times New Roman"/>
                <w:b/>
                <w:bCs/>
                <w:color w:val="auto"/>
                <w:sz w:val="18"/>
                <w:szCs w:val="18"/>
                <w:lang w:eastAsia="en-GB"/>
              </w:rPr>
            </w:pPr>
          </w:p>
        </w:tc>
        <w:tc>
          <w:tcPr>
            <w:tcW w:w="278" w:type="dxa"/>
            <w:tcBorders>
              <w:top w:val="nil"/>
              <w:left w:val="nil"/>
              <w:bottom w:val="nil"/>
              <w:right w:val="nil"/>
            </w:tcBorders>
            <w:shd w:val="clear" w:color="auto" w:fill="auto"/>
            <w:noWrap/>
            <w:vAlign w:val="center"/>
            <w:hideMark/>
          </w:tcPr>
          <w:p w14:paraId="2771C200" w14:textId="77777777" w:rsidR="0071716D" w:rsidRPr="0071716D" w:rsidRDefault="0071716D" w:rsidP="0071716D">
            <w:pPr>
              <w:spacing w:after="0" w:line="240" w:lineRule="auto"/>
              <w:rPr>
                <w:rFonts w:eastAsia="Times New Roman"/>
                <w:b/>
                <w:bCs/>
                <w:color w:val="auto"/>
                <w:sz w:val="18"/>
                <w:szCs w:val="18"/>
                <w:lang w:eastAsia="en-GB"/>
              </w:rPr>
            </w:pPr>
          </w:p>
        </w:tc>
        <w:tc>
          <w:tcPr>
            <w:tcW w:w="1396" w:type="dxa"/>
            <w:tcBorders>
              <w:top w:val="nil"/>
              <w:left w:val="nil"/>
              <w:bottom w:val="nil"/>
              <w:right w:val="nil"/>
            </w:tcBorders>
            <w:shd w:val="clear" w:color="auto" w:fill="auto"/>
            <w:noWrap/>
            <w:vAlign w:val="center"/>
            <w:hideMark/>
          </w:tcPr>
          <w:p w14:paraId="522C380A" w14:textId="77777777" w:rsidR="0071716D" w:rsidRPr="0071716D" w:rsidRDefault="0071716D" w:rsidP="0071716D">
            <w:pPr>
              <w:spacing w:after="0" w:line="240" w:lineRule="auto"/>
              <w:rPr>
                <w:rFonts w:eastAsia="Times New Roman"/>
                <w:color w:val="auto"/>
                <w:sz w:val="18"/>
                <w:szCs w:val="18"/>
                <w:lang w:eastAsia="en-GB"/>
              </w:rPr>
            </w:pPr>
          </w:p>
        </w:tc>
        <w:tc>
          <w:tcPr>
            <w:tcW w:w="2596" w:type="dxa"/>
            <w:gridSpan w:val="2"/>
            <w:tcBorders>
              <w:top w:val="nil"/>
              <w:left w:val="nil"/>
              <w:bottom w:val="nil"/>
              <w:right w:val="nil"/>
            </w:tcBorders>
            <w:shd w:val="clear" w:color="auto" w:fill="auto"/>
            <w:noWrap/>
            <w:vAlign w:val="center"/>
            <w:hideMark/>
          </w:tcPr>
          <w:p w14:paraId="056EC0C3" w14:textId="77777777" w:rsidR="0071716D" w:rsidRPr="0071716D" w:rsidRDefault="0071716D" w:rsidP="0071716D">
            <w:pPr>
              <w:spacing w:after="0" w:line="240" w:lineRule="auto"/>
              <w:rPr>
                <w:rFonts w:eastAsia="Times New Roman"/>
                <w:color w:val="auto"/>
                <w:sz w:val="18"/>
                <w:szCs w:val="18"/>
                <w:lang w:eastAsia="en-GB"/>
              </w:rPr>
            </w:pPr>
          </w:p>
        </w:tc>
        <w:tc>
          <w:tcPr>
            <w:tcW w:w="267" w:type="dxa"/>
            <w:tcBorders>
              <w:top w:val="nil"/>
              <w:left w:val="nil"/>
              <w:bottom w:val="nil"/>
              <w:right w:val="nil"/>
            </w:tcBorders>
            <w:shd w:val="clear" w:color="auto" w:fill="auto"/>
            <w:noWrap/>
            <w:vAlign w:val="center"/>
            <w:hideMark/>
          </w:tcPr>
          <w:p w14:paraId="04E5A640" w14:textId="77777777" w:rsidR="0071716D" w:rsidRPr="0071716D" w:rsidRDefault="0071716D" w:rsidP="0071716D">
            <w:pPr>
              <w:spacing w:after="0" w:line="240" w:lineRule="auto"/>
              <w:rPr>
                <w:rFonts w:eastAsia="Times New Roman"/>
                <w:color w:val="auto"/>
                <w:sz w:val="18"/>
                <w:szCs w:val="18"/>
                <w:lang w:eastAsia="en-GB"/>
              </w:rPr>
            </w:pPr>
          </w:p>
        </w:tc>
      </w:tr>
      <w:tr w:rsidR="0071716D" w:rsidRPr="0071716D" w14:paraId="54459D1C" w14:textId="77777777" w:rsidTr="00AC167B">
        <w:trPr>
          <w:trHeight w:val="150"/>
        </w:trPr>
        <w:tc>
          <w:tcPr>
            <w:tcW w:w="2176" w:type="dxa"/>
            <w:tcBorders>
              <w:top w:val="single" w:sz="8" w:space="0" w:color="auto"/>
              <w:left w:val="single" w:sz="8" w:space="0" w:color="auto"/>
              <w:bottom w:val="nil"/>
              <w:right w:val="nil"/>
            </w:tcBorders>
            <w:shd w:val="clear" w:color="auto" w:fill="auto"/>
            <w:noWrap/>
            <w:vAlign w:val="center"/>
            <w:hideMark/>
          </w:tcPr>
          <w:p w14:paraId="7F882453" w14:textId="77777777" w:rsidR="0071716D" w:rsidRPr="0071716D" w:rsidRDefault="0071716D" w:rsidP="0071716D">
            <w:pPr>
              <w:spacing w:after="0" w:line="240" w:lineRule="auto"/>
              <w:jc w:val="right"/>
              <w:rPr>
                <w:rFonts w:eastAsia="Times New Roman"/>
                <w:color w:val="auto"/>
                <w:sz w:val="18"/>
                <w:szCs w:val="18"/>
                <w:lang w:eastAsia="en-GB"/>
              </w:rPr>
            </w:pPr>
            <w:r w:rsidRPr="0071716D">
              <w:rPr>
                <w:rFonts w:eastAsia="Times New Roman"/>
                <w:color w:val="auto"/>
                <w:sz w:val="18"/>
                <w:szCs w:val="18"/>
                <w:lang w:val="fr-FR" w:eastAsia="en-GB"/>
              </w:rPr>
              <w:t> </w:t>
            </w:r>
          </w:p>
        </w:tc>
        <w:tc>
          <w:tcPr>
            <w:tcW w:w="2396" w:type="dxa"/>
            <w:gridSpan w:val="2"/>
            <w:tcBorders>
              <w:top w:val="single" w:sz="8" w:space="0" w:color="auto"/>
              <w:left w:val="nil"/>
              <w:bottom w:val="nil"/>
              <w:right w:val="nil"/>
            </w:tcBorders>
            <w:shd w:val="clear" w:color="auto" w:fill="auto"/>
            <w:noWrap/>
            <w:vAlign w:val="center"/>
            <w:hideMark/>
          </w:tcPr>
          <w:p w14:paraId="24E680C3" w14:textId="77777777" w:rsidR="0071716D" w:rsidRPr="0071716D" w:rsidRDefault="0071716D" w:rsidP="0071716D">
            <w:pPr>
              <w:spacing w:after="0" w:line="240" w:lineRule="auto"/>
              <w:rPr>
                <w:rFonts w:eastAsia="Times New Roman"/>
                <w:b/>
                <w:bCs/>
                <w:color w:val="auto"/>
                <w:sz w:val="18"/>
                <w:szCs w:val="18"/>
                <w:lang w:eastAsia="en-GB"/>
              </w:rPr>
            </w:pPr>
            <w:r w:rsidRPr="0071716D">
              <w:rPr>
                <w:rFonts w:eastAsia="Times New Roman"/>
                <w:b/>
                <w:bCs/>
                <w:color w:val="auto"/>
                <w:sz w:val="18"/>
                <w:szCs w:val="18"/>
                <w:lang w:val="fr-FR" w:eastAsia="en-GB"/>
              </w:rPr>
              <w:t> </w:t>
            </w:r>
          </w:p>
        </w:tc>
        <w:tc>
          <w:tcPr>
            <w:tcW w:w="278" w:type="dxa"/>
            <w:tcBorders>
              <w:top w:val="single" w:sz="8" w:space="0" w:color="auto"/>
              <w:left w:val="nil"/>
              <w:bottom w:val="nil"/>
              <w:right w:val="nil"/>
            </w:tcBorders>
            <w:shd w:val="clear" w:color="auto" w:fill="auto"/>
            <w:noWrap/>
            <w:vAlign w:val="center"/>
            <w:hideMark/>
          </w:tcPr>
          <w:p w14:paraId="39E66F04" w14:textId="77777777" w:rsidR="0071716D" w:rsidRPr="0071716D" w:rsidRDefault="0071716D" w:rsidP="0071716D">
            <w:pPr>
              <w:spacing w:after="0" w:line="240" w:lineRule="auto"/>
              <w:rPr>
                <w:rFonts w:eastAsia="Times New Roman"/>
                <w:b/>
                <w:bCs/>
                <w:color w:val="auto"/>
                <w:sz w:val="18"/>
                <w:szCs w:val="18"/>
                <w:lang w:eastAsia="en-GB"/>
              </w:rPr>
            </w:pPr>
            <w:r w:rsidRPr="0071716D">
              <w:rPr>
                <w:rFonts w:eastAsia="Times New Roman"/>
                <w:b/>
                <w:bCs/>
                <w:color w:val="auto"/>
                <w:sz w:val="18"/>
                <w:szCs w:val="18"/>
                <w:lang w:val="fr-FR" w:eastAsia="en-GB"/>
              </w:rPr>
              <w:t> </w:t>
            </w:r>
          </w:p>
        </w:tc>
        <w:tc>
          <w:tcPr>
            <w:tcW w:w="1396" w:type="dxa"/>
            <w:tcBorders>
              <w:top w:val="single" w:sz="8" w:space="0" w:color="auto"/>
              <w:left w:val="nil"/>
              <w:bottom w:val="nil"/>
              <w:right w:val="nil"/>
            </w:tcBorders>
            <w:shd w:val="clear" w:color="auto" w:fill="auto"/>
            <w:noWrap/>
            <w:vAlign w:val="center"/>
            <w:hideMark/>
          </w:tcPr>
          <w:p w14:paraId="583DAC71" w14:textId="77777777" w:rsidR="0071716D" w:rsidRPr="0071716D" w:rsidRDefault="0071716D" w:rsidP="0071716D">
            <w:pPr>
              <w:spacing w:after="0" w:line="240" w:lineRule="auto"/>
              <w:rPr>
                <w:rFonts w:eastAsia="Times New Roman"/>
                <w:color w:val="auto"/>
                <w:sz w:val="18"/>
                <w:szCs w:val="18"/>
                <w:lang w:eastAsia="en-GB"/>
              </w:rPr>
            </w:pPr>
            <w:r w:rsidRPr="0071716D">
              <w:rPr>
                <w:rFonts w:eastAsia="Times New Roman"/>
                <w:color w:val="auto"/>
                <w:sz w:val="18"/>
                <w:szCs w:val="18"/>
                <w:lang w:val="fr-FR" w:eastAsia="en-GB"/>
              </w:rPr>
              <w:t> </w:t>
            </w:r>
          </w:p>
        </w:tc>
        <w:tc>
          <w:tcPr>
            <w:tcW w:w="2596" w:type="dxa"/>
            <w:gridSpan w:val="2"/>
            <w:tcBorders>
              <w:top w:val="single" w:sz="8" w:space="0" w:color="auto"/>
              <w:left w:val="nil"/>
              <w:bottom w:val="nil"/>
              <w:right w:val="nil"/>
            </w:tcBorders>
            <w:shd w:val="clear" w:color="auto" w:fill="auto"/>
            <w:noWrap/>
            <w:vAlign w:val="center"/>
            <w:hideMark/>
          </w:tcPr>
          <w:p w14:paraId="510D4989" w14:textId="77777777" w:rsidR="0071716D" w:rsidRPr="0071716D" w:rsidRDefault="0071716D" w:rsidP="0071716D">
            <w:pPr>
              <w:spacing w:after="0" w:line="240" w:lineRule="auto"/>
              <w:rPr>
                <w:rFonts w:eastAsia="Times New Roman"/>
                <w:color w:val="auto"/>
                <w:sz w:val="18"/>
                <w:szCs w:val="18"/>
                <w:lang w:eastAsia="en-GB"/>
              </w:rPr>
            </w:pPr>
            <w:r w:rsidRPr="0071716D">
              <w:rPr>
                <w:rFonts w:eastAsia="Times New Roman"/>
                <w:color w:val="auto"/>
                <w:sz w:val="18"/>
                <w:szCs w:val="18"/>
                <w:lang w:val="fr-FR" w:eastAsia="en-GB"/>
              </w:rPr>
              <w:t> </w:t>
            </w:r>
          </w:p>
        </w:tc>
        <w:tc>
          <w:tcPr>
            <w:tcW w:w="267" w:type="dxa"/>
            <w:tcBorders>
              <w:top w:val="single" w:sz="8" w:space="0" w:color="auto"/>
              <w:left w:val="nil"/>
              <w:bottom w:val="nil"/>
              <w:right w:val="single" w:sz="8" w:space="0" w:color="auto"/>
            </w:tcBorders>
            <w:shd w:val="clear" w:color="auto" w:fill="auto"/>
            <w:noWrap/>
            <w:vAlign w:val="center"/>
            <w:hideMark/>
          </w:tcPr>
          <w:p w14:paraId="05CAE87C" w14:textId="77777777" w:rsidR="0071716D" w:rsidRPr="0071716D" w:rsidRDefault="0071716D" w:rsidP="0071716D">
            <w:pPr>
              <w:spacing w:after="0" w:line="240" w:lineRule="auto"/>
              <w:rPr>
                <w:rFonts w:eastAsia="Times New Roman"/>
                <w:color w:val="auto"/>
                <w:sz w:val="18"/>
                <w:szCs w:val="18"/>
                <w:lang w:eastAsia="en-GB"/>
              </w:rPr>
            </w:pPr>
            <w:r w:rsidRPr="0071716D">
              <w:rPr>
                <w:rFonts w:eastAsia="Times New Roman"/>
                <w:color w:val="auto"/>
                <w:sz w:val="18"/>
                <w:szCs w:val="18"/>
                <w:lang w:val="fr-FR" w:eastAsia="en-GB"/>
              </w:rPr>
              <w:t> </w:t>
            </w:r>
          </w:p>
        </w:tc>
      </w:tr>
      <w:tr w:rsidR="0071716D" w:rsidRPr="0071716D" w14:paraId="27928C17" w14:textId="77777777" w:rsidTr="00AC167B">
        <w:trPr>
          <w:trHeight w:val="390"/>
        </w:trPr>
        <w:tc>
          <w:tcPr>
            <w:tcW w:w="2176" w:type="dxa"/>
            <w:tcBorders>
              <w:top w:val="nil"/>
              <w:left w:val="single" w:sz="8" w:space="0" w:color="auto"/>
              <w:bottom w:val="nil"/>
              <w:right w:val="nil"/>
            </w:tcBorders>
            <w:shd w:val="clear" w:color="auto" w:fill="auto"/>
            <w:vAlign w:val="center"/>
            <w:hideMark/>
          </w:tcPr>
          <w:p w14:paraId="0DA920A1"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INTITULE (1)</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C5571B8"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64F86048"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1A65A5FA" w14:textId="77777777" w:rsidTr="00AC167B">
        <w:trPr>
          <w:trHeight w:val="390"/>
        </w:trPr>
        <w:tc>
          <w:tcPr>
            <w:tcW w:w="2176" w:type="dxa"/>
            <w:tcBorders>
              <w:top w:val="nil"/>
              <w:left w:val="single" w:sz="8" w:space="0" w:color="auto"/>
              <w:bottom w:val="nil"/>
              <w:right w:val="nil"/>
            </w:tcBorders>
            <w:shd w:val="clear" w:color="auto" w:fill="auto"/>
            <w:vAlign w:val="center"/>
            <w:hideMark/>
          </w:tcPr>
          <w:p w14:paraId="3C151158"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ADRESSE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F471F49" w14:textId="77777777" w:rsidR="0071716D" w:rsidRPr="0071716D" w:rsidRDefault="0071716D" w:rsidP="0071716D">
            <w:pPr>
              <w:spacing w:after="0" w:line="240" w:lineRule="auto"/>
              <w:rPr>
                <w:rFonts w:eastAsia="Times New Roman"/>
                <w:color w:val="auto"/>
                <w:sz w:val="18"/>
                <w:szCs w:val="18"/>
                <w:lang w:val="en-US" w:eastAsia="en-GB"/>
              </w:rPr>
            </w:pPr>
          </w:p>
          <w:p w14:paraId="3687DD7B" w14:textId="77777777" w:rsidR="0071716D" w:rsidRPr="0071716D" w:rsidRDefault="0071716D" w:rsidP="0071716D">
            <w:pPr>
              <w:spacing w:after="0" w:line="240" w:lineRule="auto"/>
              <w:rPr>
                <w:rFonts w:eastAsia="Times New Roman"/>
                <w:color w:val="auto"/>
                <w:sz w:val="18"/>
                <w:szCs w:val="18"/>
                <w:lang w:val="en-US" w:eastAsia="en-GB"/>
              </w:rPr>
            </w:pPr>
          </w:p>
        </w:tc>
        <w:tc>
          <w:tcPr>
            <w:tcW w:w="267" w:type="dxa"/>
            <w:tcBorders>
              <w:top w:val="nil"/>
              <w:left w:val="single" w:sz="4" w:space="0" w:color="auto"/>
              <w:bottom w:val="nil"/>
              <w:right w:val="single" w:sz="8" w:space="0" w:color="auto"/>
            </w:tcBorders>
            <w:shd w:val="clear" w:color="auto" w:fill="auto"/>
            <w:noWrap/>
            <w:vAlign w:val="center"/>
            <w:hideMark/>
          </w:tcPr>
          <w:p w14:paraId="154886BC"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0558EA98" w14:textId="77777777" w:rsidTr="00AC167B">
        <w:trPr>
          <w:trHeight w:val="390"/>
        </w:trPr>
        <w:tc>
          <w:tcPr>
            <w:tcW w:w="2176" w:type="dxa"/>
            <w:tcBorders>
              <w:top w:val="nil"/>
              <w:left w:val="single" w:sz="8" w:space="0" w:color="auto"/>
              <w:bottom w:val="nil"/>
              <w:right w:val="nil"/>
            </w:tcBorders>
            <w:shd w:val="clear" w:color="auto" w:fill="auto"/>
            <w:vAlign w:val="center"/>
            <w:hideMark/>
          </w:tcPr>
          <w:p w14:paraId="489D2CD4"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COMMUNE/VILLE</w:t>
            </w:r>
          </w:p>
        </w:tc>
        <w:tc>
          <w:tcPr>
            <w:tcW w:w="2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DA605"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78" w:type="dxa"/>
            <w:tcBorders>
              <w:top w:val="single" w:sz="4" w:space="0" w:color="auto"/>
              <w:left w:val="nil"/>
              <w:bottom w:val="nil"/>
              <w:right w:val="nil"/>
            </w:tcBorders>
            <w:shd w:val="clear" w:color="auto" w:fill="auto"/>
            <w:noWrap/>
            <w:vAlign w:val="center"/>
            <w:hideMark/>
          </w:tcPr>
          <w:p w14:paraId="7C66E1F5"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single" w:sz="4" w:space="0" w:color="auto"/>
              <w:left w:val="nil"/>
              <w:bottom w:val="nil"/>
              <w:right w:val="nil"/>
            </w:tcBorders>
            <w:shd w:val="clear" w:color="auto" w:fill="auto"/>
            <w:noWrap/>
            <w:vAlign w:val="center"/>
            <w:hideMark/>
          </w:tcPr>
          <w:p w14:paraId="11F77389" w14:textId="77777777" w:rsidR="0071716D" w:rsidRPr="0071716D" w:rsidRDefault="0071716D" w:rsidP="0071716D">
            <w:pPr>
              <w:spacing w:after="0" w:line="240" w:lineRule="auto"/>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CODE POSTAL</w:t>
            </w: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18083D"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nil"/>
              <w:bottom w:val="nil"/>
              <w:right w:val="single" w:sz="8" w:space="0" w:color="auto"/>
            </w:tcBorders>
            <w:shd w:val="clear" w:color="auto" w:fill="auto"/>
            <w:noWrap/>
            <w:vAlign w:val="center"/>
            <w:hideMark/>
          </w:tcPr>
          <w:p w14:paraId="7E00F236"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62E67B9F" w14:textId="77777777" w:rsidTr="00AC167B">
        <w:trPr>
          <w:trHeight w:val="390"/>
        </w:trPr>
        <w:tc>
          <w:tcPr>
            <w:tcW w:w="2176" w:type="dxa"/>
            <w:tcBorders>
              <w:top w:val="nil"/>
              <w:left w:val="single" w:sz="8" w:space="0" w:color="auto"/>
              <w:bottom w:val="nil"/>
              <w:right w:val="nil"/>
            </w:tcBorders>
            <w:shd w:val="clear" w:color="auto" w:fill="auto"/>
            <w:vAlign w:val="center"/>
            <w:hideMark/>
          </w:tcPr>
          <w:p w14:paraId="3F2C8F21"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PAYS</w:t>
            </w:r>
          </w:p>
        </w:tc>
        <w:tc>
          <w:tcPr>
            <w:tcW w:w="2396" w:type="dxa"/>
            <w:gridSpan w:val="2"/>
            <w:tcBorders>
              <w:top w:val="nil"/>
              <w:left w:val="single" w:sz="4" w:space="0" w:color="auto"/>
              <w:bottom w:val="nil"/>
              <w:right w:val="single" w:sz="4" w:space="0" w:color="auto"/>
            </w:tcBorders>
            <w:shd w:val="clear" w:color="auto" w:fill="auto"/>
            <w:vAlign w:val="center"/>
            <w:hideMark/>
          </w:tcPr>
          <w:p w14:paraId="2B7BAA86"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78" w:type="dxa"/>
            <w:tcBorders>
              <w:top w:val="nil"/>
              <w:left w:val="nil"/>
              <w:bottom w:val="nil"/>
              <w:right w:val="nil"/>
            </w:tcBorders>
            <w:shd w:val="clear" w:color="auto" w:fill="auto"/>
            <w:vAlign w:val="center"/>
            <w:hideMark/>
          </w:tcPr>
          <w:p w14:paraId="42499FBC"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vAlign w:val="center"/>
            <w:hideMark/>
          </w:tcPr>
          <w:p w14:paraId="1D81CCF6" w14:textId="77777777" w:rsidR="0071716D" w:rsidRPr="0071716D" w:rsidRDefault="0071716D" w:rsidP="0071716D">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vAlign w:val="center"/>
            <w:hideMark/>
          </w:tcPr>
          <w:p w14:paraId="17A0AECB"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nil"/>
              <w:bottom w:val="nil"/>
              <w:right w:val="single" w:sz="8" w:space="0" w:color="auto"/>
            </w:tcBorders>
            <w:shd w:val="clear" w:color="auto" w:fill="auto"/>
            <w:noWrap/>
            <w:vAlign w:val="center"/>
            <w:hideMark/>
          </w:tcPr>
          <w:p w14:paraId="0A5E68C8"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7346ED5A" w14:textId="77777777" w:rsidTr="00AC167B">
        <w:trPr>
          <w:trHeight w:val="390"/>
        </w:trPr>
        <w:tc>
          <w:tcPr>
            <w:tcW w:w="2176" w:type="dxa"/>
            <w:tcBorders>
              <w:top w:val="nil"/>
              <w:left w:val="single" w:sz="8" w:space="0" w:color="auto"/>
              <w:bottom w:val="nil"/>
              <w:right w:val="nil"/>
            </w:tcBorders>
            <w:shd w:val="clear" w:color="auto" w:fill="auto"/>
            <w:vAlign w:val="center"/>
            <w:hideMark/>
          </w:tcPr>
          <w:p w14:paraId="3F218117"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CONTACT</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36232A4" w14:textId="77777777" w:rsidR="0071716D" w:rsidRPr="0071716D" w:rsidRDefault="0071716D" w:rsidP="0071716D">
            <w:pPr>
              <w:spacing w:after="0" w:line="240" w:lineRule="auto"/>
              <w:jc w:val="center"/>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693D648A"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15AA59EE" w14:textId="77777777" w:rsidTr="00AC167B">
        <w:trPr>
          <w:trHeight w:val="390"/>
        </w:trPr>
        <w:tc>
          <w:tcPr>
            <w:tcW w:w="2176" w:type="dxa"/>
            <w:tcBorders>
              <w:top w:val="nil"/>
              <w:left w:val="single" w:sz="8" w:space="0" w:color="auto"/>
              <w:bottom w:val="nil"/>
              <w:right w:val="nil"/>
            </w:tcBorders>
            <w:shd w:val="clear" w:color="auto" w:fill="auto"/>
            <w:vAlign w:val="center"/>
            <w:hideMark/>
          </w:tcPr>
          <w:p w14:paraId="030C9321"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TELEPHONE</w:t>
            </w:r>
          </w:p>
        </w:tc>
        <w:tc>
          <w:tcPr>
            <w:tcW w:w="2396" w:type="dxa"/>
            <w:gridSpan w:val="2"/>
            <w:tcBorders>
              <w:top w:val="nil"/>
              <w:left w:val="single" w:sz="4" w:space="0" w:color="auto"/>
              <w:bottom w:val="nil"/>
              <w:right w:val="single" w:sz="4" w:space="0" w:color="auto"/>
            </w:tcBorders>
            <w:shd w:val="clear" w:color="auto" w:fill="auto"/>
            <w:noWrap/>
            <w:vAlign w:val="center"/>
            <w:hideMark/>
          </w:tcPr>
          <w:p w14:paraId="14750F2A"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78" w:type="dxa"/>
            <w:tcBorders>
              <w:top w:val="nil"/>
              <w:left w:val="nil"/>
              <w:bottom w:val="nil"/>
              <w:right w:val="nil"/>
            </w:tcBorders>
            <w:shd w:val="clear" w:color="auto" w:fill="auto"/>
            <w:noWrap/>
            <w:vAlign w:val="center"/>
            <w:hideMark/>
          </w:tcPr>
          <w:p w14:paraId="69D37E3F"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vAlign w:val="center"/>
            <w:hideMark/>
          </w:tcPr>
          <w:p w14:paraId="719F2C5F" w14:textId="77777777" w:rsidR="0071716D" w:rsidRPr="0071716D" w:rsidRDefault="0071716D" w:rsidP="0071716D">
            <w:pPr>
              <w:spacing w:after="0" w:line="240" w:lineRule="auto"/>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TELEFAX</w:t>
            </w:r>
          </w:p>
        </w:tc>
        <w:tc>
          <w:tcPr>
            <w:tcW w:w="2596" w:type="dxa"/>
            <w:gridSpan w:val="2"/>
            <w:tcBorders>
              <w:top w:val="nil"/>
              <w:left w:val="single" w:sz="4" w:space="0" w:color="auto"/>
              <w:bottom w:val="nil"/>
              <w:right w:val="single" w:sz="4" w:space="0" w:color="auto"/>
            </w:tcBorders>
            <w:shd w:val="clear" w:color="auto" w:fill="auto"/>
            <w:vAlign w:val="center"/>
            <w:hideMark/>
          </w:tcPr>
          <w:p w14:paraId="02763186"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0B56A2A5"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150677B9" w14:textId="77777777" w:rsidTr="00AC167B">
        <w:trPr>
          <w:trHeight w:val="390"/>
        </w:trPr>
        <w:tc>
          <w:tcPr>
            <w:tcW w:w="2176" w:type="dxa"/>
            <w:tcBorders>
              <w:top w:val="nil"/>
              <w:left w:val="single" w:sz="8" w:space="0" w:color="auto"/>
              <w:bottom w:val="nil"/>
              <w:right w:val="nil"/>
            </w:tcBorders>
            <w:shd w:val="clear" w:color="auto" w:fill="auto"/>
            <w:vAlign w:val="center"/>
            <w:hideMark/>
          </w:tcPr>
          <w:p w14:paraId="4348BC98"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E - MAIL</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877E633"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0AC725EC"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4A14F49A" w14:textId="77777777" w:rsidTr="00AC167B">
        <w:trPr>
          <w:trHeight w:val="135"/>
        </w:trPr>
        <w:tc>
          <w:tcPr>
            <w:tcW w:w="2176" w:type="dxa"/>
            <w:tcBorders>
              <w:top w:val="nil"/>
              <w:left w:val="single" w:sz="8" w:space="0" w:color="auto"/>
              <w:bottom w:val="single" w:sz="8" w:space="0" w:color="auto"/>
              <w:right w:val="nil"/>
            </w:tcBorders>
            <w:shd w:val="clear" w:color="auto" w:fill="auto"/>
            <w:vAlign w:val="center"/>
            <w:hideMark/>
          </w:tcPr>
          <w:p w14:paraId="342BB565"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 </w:t>
            </w:r>
          </w:p>
        </w:tc>
        <w:tc>
          <w:tcPr>
            <w:tcW w:w="2396" w:type="dxa"/>
            <w:gridSpan w:val="2"/>
            <w:tcBorders>
              <w:top w:val="nil"/>
              <w:left w:val="nil"/>
              <w:bottom w:val="single" w:sz="8" w:space="0" w:color="auto"/>
              <w:right w:val="nil"/>
            </w:tcBorders>
            <w:shd w:val="clear" w:color="auto" w:fill="auto"/>
            <w:vAlign w:val="center"/>
            <w:hideMark/>
          </w:tcPr>
          <w:p w14:paraId="0BDABE95"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78" w:type="dxa"/>
            <w:tcBorders>
              <w:top w:val="nil"/>
              <w:left w:val="nil"/>
              <w:bottom w:val="single" w:sz="8" w:space="0" w:color="auto"/>
              <w:right w:val="nil"/>
            </w:tcBorders>
            <w:shd w:val="clear" w:color="auto" w:fill="auto"/>
            <w:vAlign w:val="center"/>
            <w:hideMark/>
          </w:tcPr>
          <w:p w14:paraId="61CE1A44"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1396" w:type="dxa"/>
            <w:tcBorders>
              <w:top w:val="nil"/>
              <w:left w:val="nil"/>
              <w:bottom w:val="single" w:sz="8" w:space="0" w:color="auto"/>
              <w:right w:val="nil"/>
            </w:tcBorders>
            <w:shd w:val="clear" w:color="auto" w:fill="auto"/>
            <w:vAlign w:val="center"/>
            <w:hideMark/>
          </w:tcPr>
          <w:p w14:paraId="3AD28F20"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596" w:type="dxa"/>
            <w:gridSpan w:val="2"/>
            <w:tcBorders>
              <w:top w:val="nil"/>
              <w:left w:val="nil"/>
              <w:bottom w:val="single" w:sz="8" w:space="0" w:color="auto"/>
              <w:right w:val="nil"/>
            </w:tcBorders>
            <w:shd w:val="clear" w:color="auto" w:fill="auto"/>
            <w:vAlign w:val="center"/>
            <w:hideMark/>
          </w:tcPr>
          <w:p w14:paraId="3AC99219"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single" w:sz="8" w:space="0" w:color="auto"/>
              <w:right w:val="single" w:sz="8" w:space="0" w:color="auto"/>
            </w:tcBorders>
            <w:shd w:val="clear" w:color="auto" w:fill="auto"/>
            <w:noWrap/>
            <w:vAlign w:val="center"/>
            <w:hideMark/>
          </w:tcPr>
          <w:p w14:paraId="61F689E5"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15C2DA94" w14:textId="77777777" w:rsidTr="00AC167B">
        <w:trPr>
          <w:trHeight w:val="315"/>
        </w:trPr>
        <w:tc>
          <w:tcPr>
            <w:tcW w:w="2176" w:type="dxa"/>
            <w:tcBorders>
              <w:top w:val="nil"/>
              <w:left w:val="nil"/>
              <w:bottom w:val="nil"/>
              <w:right w:val="nil"/>
            </w:tcBorders>
            <w:shd w:val="clear" w:color="auto" w:fill="auto"/>
            <w:vAlign w:val="center"/>
            <w:hideMark/>
          </w:tcPr>
          <w:p w14:paraId="20F88CB1"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p>
        </w:tc>
        <w:tc>
          <w:tcPr>
            <w:tcW w:w="2396" w:type="dxa"/>
            <w:gridSpan w:val="2"/>
            <w:tcBorders>
              <w:top w:val="nil"/>
              <w:left w:val="nil"/>
              <w:bottom w:val="nil"/>
              <w:right w:val="nil"/>
            </w:tcBorders>
            <w:shd w:val="clear" w:color="auto" w:fill="auto"/>
            <w:vAlign w:val="center"/>
            <w:hideMark/>
          </w:tcPr>
          <w:p w14:paraId="7A3A267B" w14:textId="77777777" w:rsidR="0071716D" w:rsidRPr="0071716D" w:rsidRDefault="0071716D" w:rsidP="0071716D">
            <w:pPr>
              <w:spacing w:after="0" w:line="240" w:lineRule="auto"/>
              <w:rPr>
                <w:rFonts w:eastAsia="Times New Roman"/>
                <w:color w:val="auto"/>
                <w:sz w:val="18"/>
                <w:szCs w:val="18"/>
                <w:lang w:val="fr-FR" w:eastAsia="en-GB"/>
              </w:rPr>
            </w:pPr>
          </w:p>
        </w:tc>
        <w:tc>
          <w:tcPr>
            <w:tcW w:w="278" w:type="dxa"/>
            <w:tcBorders>
              <w:top w:val="nil"/>
              <w:left w:val="nil"/>
              <w:bottom w:val="nil"/>
              <w:right w:val="nil"/>
            </w:tcBorders>
            <w:shd w:val="clear" w:color="auto" w:fill="auto"/>
            <w:vAlign w:val="center"/>
            <w:hideMark/>
          </w:tcPr>
          <w:p w14:paraId="23E34821"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vAlign w:val="center"/>
            <w:hideMark/>
          </w:tcPr>
          <w:p w14:paraId="6152CED0" w14:textId="77777777" w:rsidR="0071716D" w:rsidRPr="0071716D" w:rsidRDefault="0071716D" w:rsidP="0071716D">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vAlign w:val="center"/>
            <w:hideMark/>
          </w:tcPr>
          <w:p w14:paraId="40D4DD93"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nil"/>
              <w:bottom w:val="nil"/>
              <w:right w:val="nil"/>
            </w:tcBorders>
            <w:shd w:val="clear" w:color="auto" w:fill="auto"/>
            <w:noWrap/>
            <w:vAlign w:val="center"/>
            <w:hideMark/>
          </w:tcPr>
          <w:p w14:paraId="41452C57"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31E8A7A1" w14:textId="77777777" w:rsidTr="00AC167B">
        <w:trPr>
          <w:trHeight w:val="315"/>
        </w:trPr>
        <w:tc>
          <w:tcPr>
            <w:tcW w:w="2176" w:type="dxa"/>
            <w:tcBorders>
              <w:top w:val="single" w:sz="8" w:space="0" w:color="auto"/>
              <w:left w:val="single" w:sz="8" w:space="0" w:color="auto"/>
              <w:bottom w:val="nil"/>
              <w:right w:val="nil"/>
            </w:tcBorders>
            <w:shd w:val="clear" w:color="auto" w:fill="auto"/>
            <w:vAlign w:val="center"/>
            <w:hideMark/>
          </w:tcPr>
          <w:p w14:paraId="6F48127D" w14:textId="77777777" w:rsidR="0071716D" w:rsidRPr="0071716D" w:rsidRDefault="0071716D" w:rsidP="0071716D">
            <w:pPr>
              <w:spacing w:after="0" w:line="240" w:lineRule="auto"/>
              <w:jc w:val="right"/>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396" w:type="dxa"/>
            <w:gridSpan w:val="2"/>
            <w:tcBorders>
              <w:top w:val="single" w:sz="8" w:space="0" w:color="auto"/>
              <w:left w:val="nil"/>
              <w:bottom w:val="nil"/>
              <w:right w:val="nil"/>
            </w:tcBorders>
            <w:shd w:val="clear" w:color="auto" w:fill="auto"/>
            <w:vAlign w:val="center"/>
            <w:hideMark/>
          </w:tcPr>
          <w:p w14:paraId="3AFA447D" w14:textId="77777777" w:rsidR="0071716D" w:rsidRPr="0071716D" w:rsidRDefault="0071716D" w:rsidP="0071716D">
            <w:pPr>
              <w:spacing w:after="0" w:line="240" w:lineRule="auto"/>
              <w:rPr>
                <w:rFonts w:eastAsia="Times New Roman" w:cs="Arial"/>
                <w:b/>
                <w:bCs/>
                <w:color w:val="auto"/>
                <w:sz w:val="18"/>
                <w:szCs w:val="18"/>
                <w:u w:val="single"/>
                <w:lang w:val="fr-FR" w:eastAsia="en-GB"/>
              </w:rPr>
            </w:pPr>
            <w:r w:rsidRPr="0071716D">
              <w:rPr>
                <w:rFonts w:eastAsia="Times New Roman" w:cs="Arial"/>
                <w:b/>
                <w:bCs/>
                <w:color w:val="auto"/>
                <w:w w:val="99"/>
                <w:sz w:val="18"/>
                <w:szCs w:val="18"/>
                <w:u w:val="single"/>
                <w:lang w:val="en-US" w:eastAsia="en-GB"/>
              </w:rPr>
              <w:t xml:space="preserve">BANQUE </w:t>
            </w:r>
            <w:r w:rsidRPr="0071716D">
              <w:rPr>
                <w:rFonts w:eastAsia="Times New Roman" w:cs="Arial"/>
                <w:b/>
                <w:bCs/>
                <w:color w:val="auto"/>
                <w:w w:val="99"/>
                <w:sz w:val="18"/>
                <w:szCs w:val="18"/>
                <w:lang w:val="en-US" w:eastAsia="en-GB"/>
              </w:rPr>
              <w:t>(2)</w:t>
            </w:r>
          </w:p>
        </w:tc>
        <w:tc>
          <w:tcPr>
            <w:tcW w:w="278" w:type="dxa"/>
            <w:tcBorders>
              <w:top w:val="single" w:sz="8" w:space="0" w:color="auto"/>
              <w:left w:val="nil"/>
              <w:bottom w:val="nil"/>
              <w:right w:val="nil"/>
            </w:tcBorders>
            <w:shd w:val="clear" w:color="auto" w:fill="auto"/>
            <w:vAlign w:val="center"/>
          </w:tcPr>
          <w:p w14:paraId="2E224BA6" w14:textId="77777777" w:rsidR="0071716D" w:rsidRPr="0071716D" w:rsidRDefault="0071716D" w:rsidP="0071716D">
            <w:pPr>
              <w:spacing w:after="0" w:line="240" w:lineRule="auto"/>
              <w:rPr>
                <w:rFonts w:eastAsia="Times New Roman" w:cs="Arial"/>
                <w:b/>
                <w:bCs/>
                <w:color w:val="auto"/>
                <w:sz w:val="18"/>
                <w:szCs w:val="18"/>
                <w:u w:val="single"/>
                <w:lang w:val="fr-FR" w:eastAsia="en-GB"/>
              </w:rPr>
            </w:pPr>
          </w:p>
        </w:tc>
        <w:tc>
          <w:tcPr>
            <w:tcW w:w="1396" w:type="dxa"/>
            <w:tcBorders>
              <w:top w:val="single" w:sz="8" w:space="0" w:color="auto"/>
              <w:left w:val="nil"/>
              <w:bottom w:val="nil"/>
              <w:right w:val="nil"/>
            </w:tcBorders>
            <w:shd w:val="clear" w:color="auto" w:fill="auto"/>
            <w:vAlign w:val="center"/>
          </w:tcPr>
          <w:p w14:paraId="74BCE9C8" w14:textId="77777777" w:rsidR="0071716D" w:rsidRPr="0071716D" w:rsidRDefault="0071716D" w:rsidP="0071716D">
            <w:pPr>
              <w:spacing w:after="0" w:line="240" w:lineRule="auto"/>
              <w:rPr>
                <w:rFonts w:eastAsia="Times New Roman" w:cs="Arial"/>
                <w:b/>
                <w:bCs/>
                <w:color w:val="auto"/>
                <w:sz w:val="18"/>
                <w:szCs w:val="18"/>
                <w:u w:val="single"/>
                <w:lang w:val="fr-FR" w:eastAsia="en-GB"/>
              </w:rPr>
            </w:pPr>
          </w:p>
        </w:tc>
        <w:tc>
          <w:tcPr>
            <w:tcW w:w="2596" w:type="dxa"/>
            <w:gridSpan w:val="2"/>
            <w:tcBorders>
              <w:top w:val="single" w:sz="8" w:space="0" w:color="auto"/>
              <w:left w:val="nil"/>
              <w:bottom w:val="nil"/>
              <w:right w:val="nil"/>
            </w:tcBorders>
            <w:shd w:val="clear" w:color="auto" w:fill="auto"/>
            <w:vAlign w:val="center"/>
            <w:hideMark/>
          </w:tcPr>
          <w:p w14:paraId="0E618CA1"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single" w:sz="8" w:space="0" w:color="auto"/>
              <w:left w:val="nil"/>
              <w:bottom w:val="nil"/>
              <w:right w:val="single" w:sz="8" w:space="0" w:color="auto"/>
            </w:tcBorders>
            <w:shd w:val="clear" w:color="auto" w:fill="auto"/>
            <w:noWrap/>
            <w:vAlign w:val="center"/>
            <w:hideMark/>
          </w:tcPr>
          <w:p w14:paraId="4F5CB06A"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256CF3A5" w14:textId="77777777" w:rsidTr="00AC167B">
        <w:trPr>
          <w:trHeight w:val="135"/>
        </w:trPr>
        <w:tc>
          <w:tcPr>
            <w:tcW w:w="2176" w:type="dxa"/>
            <w:tcBorders>
              <w:top w:val="nil"/>
              <w:left w:val="single" w:sz="8" w:space="0" w:color="auto"/>
              <w:bottom w:val="nil"/>
              <w:right w:val="nil"/>
            </w:tcBorders>
            <w:shd w:val="clear" w:color="auto" w:fill="auto"/>
            <w:vAlign w:val="center"/>
            <w:hideMark/>
          </w:tcPr>
          <w:p w14:paraId="45738C27" w14:textId="77777777" w:rsidR="0071716D" w:rsidRPr="0071716D" w:rsidRDefault="0071716D" w:rsidP="0071716D">
            <w:pPr>
              <w:spacing w:after="0" w:line="240" w:lineRule="auto"/>
              <w:jc w:val="right"/>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396" w:type="dxa"/>
            <w:gridSpan w:val="2"/>
            <w:tcBorders>
              <w:top w:val="nil"/>
              <w:left w:val="nil"/>
              <w:bottom w:val="nil"/>
              <w:right w:val="nil"/>
            </w:tcBorders>
            <w:shd w:val="clear" w:color="auto" w:fill="auto"/>
            <w:vAlign w:val="center"/>
            <w:hideMark/>
          </w:tcPr>
          <w:p w14:paraId="7CD484A3" w14:textId="77777777" w:rsidR="0071716D" w:rsidRPr="0071716D" w:rsidRDefault="0071716D" w:rsidP="0071716D">
            <w:pPr>
              <w:spacing w:after="0" w:line="240" w:lineRule="auto"/>
              <w:rPr>
                <w:rFonts w:eastAsia="Times New Roman" w:cs="Arial"/>
                <w:b/>
                <w:bCs/>
                <w:color w:val="auto"/>
                <w:sz w:val="18"/>
                <w:szCs w:val="18"/>
                <w:u w:val="single"/>
                <w:lang w:val="fr-FR" w:eastAsia="en-GB"/>
              </w:rPr>
            </w:pPr>
          </w:p>
        </w:tc>
        <w:tc>
          <w:tcPr>
            <w:tcW w:w="278" w:type="dxa"/>
            <w:tcBorders>
              <w:top w:val="nil"/>
              <w:left w:val="nil"/>
              <w:bottom w:val="nil"/>
              <w:right w:val="nil"/>
            </w:tcBorders>
            <w:shd w:val="clear" w:color="auto" w:fill="auto"/>
            <w:vAlign w:val="center"/>
            <w:hideMark/>
          </w:tcPr>
          <w:p w14:paraId="7FF16490" w14:textId="77777777" w:rsidR="0071716D" w:rsidRPr="0071716D" w:rsidRDefault="0071716D" w:rsidP="0071716D">
            <w:pPr>
              <w:spacing w:after="0" w:line="240" w:lineRule="auto"/>
              <w:rPr>
                <w:rFonts w:eastAsia="Times New Roman" w:cs="Arial"/>
                <w:b/>
                <w:bCs/>
                <w:color w:val="auto"/>
                <w:sz w:val="18"/>
                <w:szCs w:val="18"/>
                <w:u w:val="single"/>
                <w:lang w:val="fr-FR" w:eastAsia="en-GB"/>
              </w:rPr>
            </w:pPr>
          </w:p>
        </w:tc>
        <w:tc>
          <w:tcPr>
            <w:tcW w:w="1396" w:type="dxa"/>
            <w:tcBorders>
              <w:top w:val="nil"/>
              <w:left w:val="nil"/>
              <w:bottom w:val="nil"/>
              <w:right w:val="nil"/>
            </w:tcBorders>
            <w:shd w:val="clear" w:color="auto" w:fill="auto"/>
            <w:vAlign w:val="center"/>
            <w:hideMark/>
          </w:tcPr>
          <w:p w14:paraId="6AABD22F" w14:textId="77777777" w:rsidR="0071716D" w:rsidRPr="0071716D" w:rsidRDefault="0071716D" w:rsidP="0071716D">
            <w:pPr>
              <w:spacing w:after="0" w:line="240" w:lineRule="auto"/>
              <w:rPr>
                <w:rFonts w:eastAsia="Times New Roman" w:cs="Arial"/>
                <w:b/>
                <w:bCs/>
                <w:color w:val="auto"/>
                <w:sz w:val="18"/>
                <w:szCs w:val="18"/>
                <w:u w:val="single"/>
                <w:lang w:val="fr-FR" w:eastAsia="en-GB"/>
              </w:rPr>
            </w:pPr>
          </w:p>
        </w:tc>
        <w:tc>
          <w:tcPr>
            <w:tcW w:w="2596" w:type="dxa"/>
            <w:gridSpan w:val="2"/>
            <w:tcBorders>
              <w:top w:val="nil"/>
              <w:left w:val="nil"/>
              <w:bottom w:val="nil"/>
              <w:right w:val="nil"/>
            </w:tcBorders>
            <w:shd w:val="clear" w:color="auto" w:fill="auto"/>
            <w:vAlign w:val="center"/>
            <w:hideMark/>
          </w:tcPr>
          <w:p w14:paraId="5CAB483D"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nil"/>
              <w:bottom w:val="nil"/>
              <w:right w:val="single" w:sz="8" w:space="0" w:color="auto"/>
            </w:tcBorders>
            <w:shd w:val="clear" w:color="auto" w:fill="auto"/>
            <w:noWrap/>
            <w:vAlign w:val="center"/>
            <w:hideMark/>
          </w:tcPr>
          <w:p w14:paraId="31FF2CF8"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27A0714E" w14:textId="77777777" w:rsidTr="00AC167B">
        <w:trPr>
          <w:trHeight w:val="420"/>
        </w:trPr>
        <w:tc>
          <w:tcPr>
            <w:tcW w:w="2176" w:type="dxa"/>
            <w:tcBorders>
              <w:top w:val="nil"/>
              <w:left w:val="single" w:sz="8" w:space="0" w:color="auto"/>
              <w:bottom w:val="nil"/>
              <w:right w:val="nil"/>
            </w:tcBorders>
            <w:shd w:val="clear" w:color="auto" w:fill="auto"/>
            <w:vAlign w:val="center"/>
            <w:hideMark/>
          </w:tcPr>
          <w:p w14:paraId="5FCBDAB4"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NOM DE LA BANQUE</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A921C76"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425A9204"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5F4B1BDB" w14:textId="77777777" w:rsidTr="00AC167B">
        <w:trPr>
          <w:trHeight w:val="420"/>
        </w:trPr>
        <w:tc>
          <w:tcPr>
            <w:tcW w:w="2176" w:type="dxa"/>
            <w:tcBorders>
              <w:top w:val="nil"/>
              <w:left w:val="single" w:sz="8" w:space="0" w:color="auto"/>
              <w:bottom w:val="nil"/>
              <w:right w:val="nil"/>
            </w:tcBorders>
            <w:shd w:val="clear" w:color="auto" w:fill="auto"/>
            <w:vAlign w:val="center"/>
            <w:hideMark/>
          </w:tcPr>
          <w:p w14:paraId="51278C9C" w14:textId="77777777" w:rsidR="0071716D" w:rsidRPr="0071716D" w:rsidRDefault="0071716D" w:rsidP="0071716D">
            <w:pPr>
              <w:spacing w:after="0" w:line="240" w:lineRule="auto"/>
              <w:jc w:val="right"/>
              <w:rPr>
                <w:rFonts w:eastAsia="Times New Roman" w:cs="Arial"/>
                <w:b/>
                <w:bCs/>
                <w:color w:val="auto"/>
                <w:sz w:val="18"/>
                <w:szCs w:val="18"/>
                <w:lang w:val="en-US" w:eastAsia="en-GB"/>
              </w:rPr>
            </w:pPr>
            <w:r w:rsidRPr="0071716D">
              <w:rPr>
                <w:rFonts w:eastAsia="Times New Roman" w:cs="Arial"/>
                <w:b/>
                <w:bCs/>
                <w:color w:val="auto"/>
                <w:sz w:val="18"/>
                <w:szCs w:val="18"/>
                <w:lang w:val="fr-FR" w:eastAsia="en-GB"/>
              </w:rPr>
              <w:t>ADRESSE (DE L'AGENCE)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4A1D40" w14:textId="77777777" w:rsidR="0071716D" w:rsidRPr="0071716D" w:rsidRDefault="0071716D" w:rsidP="0071716D">
            <w:pPr>
              <w:spacing w:after="0" w:line="240" w:lineRule="auto"/>
              <w:rPr>
                <w:rFonts w:eastAsia="Times New Roman" w:cs="Arial"/>
                <w:b/>
                <w:bCs/>
                <w:color w:val="auto"/>
                <w:sz w:val="18"/>
                <w:szCs w:val="18"/>
                <w:lang w:val="en-US" w:eastAsia="en-GB"/>
              </w:rPr>
            </w:pPr>
          </w:p>
          <w:p w14:paraId="375125A0" w14:textId="77777777" w:rsidR="0071716D" w:rsidRPr="0071716D" w:rsidRDefault="0071716D" w:rsidP="0071716D">
            <w:pPr>
              <w:spacing w:after="0" w:line="240" w:lineRule="auto"/>
              <w:rPr>
                <w:rFonts w:eastAsia="Times New Roman" w:cs="Arial"/>
                <w:b/>
                <w:bCs/>
                <w:color w:val="auto"/>
                <w:sz w:val="18"/>
                <w:szCs w:val="18"/>
                <w:lang w:val="en-US" w:eastAsia="en-GB"/>
              </w:rPr>
            </w:pPr>
          </w:p>
          <w:p w14:paraId="3F1D2AE4" w14:textId="77777777" w:rsidR="0071716D" w:rsidRPr="0071716D" w:rsidRDefault="0071716D" w:rsidP="0071716D">
            <w:pPr>
              <w:spacing w:after="0" w:line="240" w:lineRule="auto"/>
              <w:rPr>
                <w:rFonts w:eastAsia="Times New Roman" w:cs="Arial"/>
                <w:b/>
                <w:bCs/>
                <w:color w:val="auto"/>
                <w:sz w:val="18"/>
                <w:szCs w:val="18"/>
                <w:lang w:val="en-US" w:eastAsia="en-GB"/>
              </w:rPr>
            </w:pPr>
            <w:r w:rsidRPr="0071716D">
              <w:rPr>
                <w:rFonts w:eastAsia="Times New Roman" w:cs="Arial"/>
                <w:b/>
                <w:bCs/>
                <w:color w:val="auto"/>
                <w:sz w:val="18"/>
                <w:szCs w:val="18"/>
                <w:lang w:val="fr-FR" w:eastAsia="en-GB"/>
              </w:rPr>
              <w:t> </w:t>
            </w:r>
          </w:p>
        </w:tc>
        <w:tc>
          <w:tcPr>
            <w:tcW w:w="267" w:type="dxa"/>
            <w:tcBorders>
              <w:top w:val="nil"/>
              <w:left w:val="single" w:sz="4" w:space="0" w:color="auto"/>
              <w:bottom w:val="nil"/>
              <w:right w:val="single" w:sz="8" w:space="0" w:color="auto"/>
            </w:tcBorders>
            <w:shd w:val="clear" w:color="auto" w:fill="auto"/>
            <w:noWrap/>
            <w:vAlign w:val="center"/>
            <w:hideMark/>
          </w:tcPr>
          <w:p w14:paraId="5D033668" w14:textId="77777777" w:rsidR="0071716D" w:rsidRPr="0071716D" w:rsidRDefault="0071716D" w:rsidP="0071716D">
            <w:pPr>
              <w:spacing w:after="0" w:line="240" w:lineRule="auto"/>
              <w:jc w:val="right"/>
              <w:rPr>
                <w:rFonts w:eastAsia="Times New Roman" w:cs="Arial"/>
                <w:b/>
                <w:bCs/>
                <w:color w:val="auto"/>
                <w:sz w:val="18"/>
                <w:szCs w:val="18"/>
                <w:lang w:val="en-US" w:eastAsia="en-GB"/>
              </w:rPr>
            </w:pPr>
            <w:r w:rsidRPr="0071716D">
              <w:rPr>
                <w:rFonts w:eastAsia="Times New Roman" w:cs="Arial"/>
                <w:b/>
                <w:bCs/>
                <w:color w:val="auto"/>
                <w:sz w:val="18"/>
                <w:szCs w:val="18"/>
                <w:lang w:val="fr-FR" w:eastAsia="en-GB"/>
              </w:rPr>
              <w:t> </w:t>
            </w:r>
          </w:p>
        </w:tc>
      </w:tr>
      <w:tr w:rsidR="0071716D" w:rsidRPr="0071716D" w14:paraId="3EB7FD9A" w14:textId="77777777" w:rsidTr="00AC167B">
        <w:trPr>
          <w:trHeight w:val="420"/>
        </w:trPr>
        <w:tc>
          <w:tcPr>
            <w:tcW w:w="2176" w:type="dxa"/>
            <w:tcBorders>
              <w:top w:val="nil"/>
              <w:left w:val="single" w:sz="8" w:space="0" w:color="auto"/>
              <w:bottom w:val="nil"/>
              <w:right w:val="nil"/>
            </w:tcBorders>
            <w:shd w:val="clear" w:color="auto" w:fill="auto"/>
            <w:vAlign w:val="center"/>
            <w:hideMark/>
          </w:tcPr>
          <w:p w14:paraId="5F7885DC"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COMMUNE/VILLE</w:t>
            </w:r>
          </w:p>
        </w:tc>
        <w:tc>
          <w:tcPr>
            <w:tcW w:w="2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438F1"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78" w:type="dxa"/>
            <w:tcBorders>
              <w:top w:val="single" w:sz="4" w:space="0" w:color="auto"/>
              <w:left w:val="nil"/>
              <w:bottom w:val="nil"/>
              <w:right w:val="nil"/>
            </w:tcBorders>
            <w:shd w:val="clear" w:color="auto" w:fill="auto"/>
            <w:noWrap/>
            <w:vAlign w:val="center"/>
            <w:hideMark/>
          </w:tcPr>
          <w:p w14:paraId="75F93E3A"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single" w:sz="4" w:space="0" w:color="auto"/>
              <w:left w:val="nil"/>
              <w:bottom w:val="nil"/>
              <w:right w:val="nil"/>
            </w:tcBorders>
            <w:shd w:val="clear" w:color="auto" w:fill="auto"/>
            <w:vAlign w:val="center"/>
            <w:hideMark/>
          </w:tcPr>
          <w:p w14:paraId="75D53E9D" w14:textId="77777777" w:rsidR="0071716D" w:rsidRPr="0071716D" w:rsidRDefault="0071716D" w:rsidP="0071716D">
            <w:pPr>
              <w:spacing w:after="0" w:line="240" w:lineRule="auto"/>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CODE POSTAL</w:t>
            </w: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CFFD81"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163D0A11"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2DFF2D6D" w14:textId="77777777" w:rsidTr="00AC167B">
        <w:trPr>
          <w:trHeight w:val="420"/>
        </w:trPr>
        <w:tc>
          <w:tcPr>
            <w:tcW w:w="2176" w:type="dxa"/>
            <w:tcBorders>
              <w:top w:val="nil"/>
              <w:left w:val="single" w:sz="8" w:space="0" w:color="auto"/>
              <w:bottom w:val="nil"/>
              <w:right w:val="nil"/>
            </w:tcBorders>
            <w:shd w:val="clear" w:color="auto" w:fill="auto"/>
            <w:noWrap/>
            <w:vAlign w:val="center"/>
            <w:hideMark/>
          </w:tcPr>
          <w:p w14:paraId="3388C51A"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PAYS</w:t>
            </w:r>
          </w:p>
        </w:tc>
        <w:tc>
          <w:tcPr>
            <w:tcW w:w="239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FE4D37"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78" w:type="dxa"/>
            <w:tcBorders>
              <w:top w:val="nil"/>
              <w:left w:val="nil"/>
              <w:bottom w:val="nil"/>
              <w:right w:val="nil"/>
            </w:tcBorders>
            <w:shd w:val="clear" w:color="auto" w:fill="auto"/>
            <w:noWrap/>
            <w:vAlign w:val="center"/>
            <w:hideMark/>
          </w:tcPr>
          <w:p w14:paraId="56E4F77E"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noWrap/>
            <w:vAlign w:val="center"/>
            <w:hideMark/>
          </w:tcPr>
          <w:p w14:paraId="28F785AD" w14:textId="77777777" w:rsidR="0071716D" w:rsidRPr="0071716D" w:rsidRDefault="0071716D" w:rsidP="0071716D">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noWrap/>
            <w:vAlign w:val="center"/>
            <w:hideMark/>
          </w:tcPr>
          <w:p w14:paraId="3ACFFCB7"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nil"/>
              <w:bottom w:val="nil"/>
              <w:right w:val="single" w:sz="8" w:space="0" w:color="auto"/>
            </w:tcBorders>
            <w:shd w:val="clear" w:color="auto" w:fill="auto"/>
            <w:noWrap/>
            <w:vAlign w:val="center"/>
            <w:hideMark/>
          </w:tcPr>
          <w:p w14:paraId="581EBB2A"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76A620D3" w14:textId="77777777" w:rsidTr="00AC167B">
        <w:trPr>
          <w:trHeight w:val="420"/>
        </w:trPr>
        <w:tc>
          <w:tcPr>
            <w:tcW w:w="2176" w:type="dxa"/>
            <w:tcBorders>
              <w:top w:val="nil"/>
              <w:left w:val="single" w:sz="8" w:space="0" w:color="auto"/>
              <w:bottom w:val="nil"/>
              <w:right w:val="nil"/>
            </w:tcBorders>
            <w:shd w:val="clear" w:color="auto" w:fill="auto"/>
            <w:noWrap/>
            <w:vAlign w:val="center"/>
            <w:hideMark/>
          </w:tcPr>
          <w:p w14:paraId="317E690B"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NUMERO DE COMPTE</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90988C"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1B390CA0"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42C3E7D0" w14:textId="77777777" w:rsidTr="00AC167B">
        <w:trPr>
          <w:trHeight w:val="420"/>
        </w:trPr>
        <w:tc>
          <w:tcPr>
            <w:tcW w:w="2176" w:type="dxa"/>
            <w:tcBorders>
              <w:top w:val="nil"/>
              <w:left w:val="single" w:sz="8" w:space="0" w:color="auto"/>
              <w:bottom w:val="nil"/>
              <w:right w:val="nil"/>
            </w:tcBorders>
            <w:shd w:val="clear" w:color="auto" w:fill="auto"/>
            <w:noWrap/>
            <w:vAlign w:val="center"/>
            <w:hideMark/>
          </w:tcPr>
          <w:p w14:paraId="5E464286" w14:textId="77777777" w:rsidR="0071716D" w:rsidRPr="0071716D" w:rsidRDefault="0071716D" w:rsidP="0071716D">
            <w:pPr>
              <w:spacing w:after="0" w:line="240" w:lineRule="auto"/>
              <w:jc w:val="right"/>
              <w:rPr>
                <w:rFonts w:eastAsia="Times New Roman" w:cs="Arial"/>
                <w:b/>
                <w:bCs/>
                <w:color w:val="auto"/>
                <w:sz w:val="18"/>
                <w:szCs w:val="18"/>
                <w:lang w:val="fr-FR" w:eastAsia="en-GB"/>
              </w:rPr>
            </w:pPr>
            <w:r w:rsidRPr="0071716D">
              <w:rPr>
                <w:rFonts w:eastAsia="Times New Roman" w:cs="Arial"/>
                <w:b/>
                <w:bCs/>
                <w:color w:val="auto"/>
                <w:sz w:val="18"/>
                <w:szCs w:val="18"/>
                <w:lang w:val="fr-FR" w:eastAsia="en-GB"/>
              </w:rPr>
              <w:t>IBAN (3)</w:t>
            </w:r>
          </w:p>
        </w:tc>
        <w:tc>
          <w:tcPr>
            <w:tcW w:w="666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7302E5"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nil"/>
              <w:right w:val="single" w:sz="8" w:space="0" w:color="auto"/>
            </w:tcBorders>
            <w:shd w:val="clear" w:color="auto" w:fill="auto"/>
            <w:noWrap/>
            <w:vAlign w:val="center"/>
            <w:hideMark/>
          </w:tcPr>
          <w:p w14:paraId="7F42DA76"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2BDE73D0" w14:textId="77777777" w:rsidTr="00AC167B">
        <w:trPr>
          <w:trHeight w:val="420"/>
        </w:trPr>
        <w:tc>
          <w:tcPr>
            <w:tcW w:w="2176" w:type="dxa"/>
            <w:tcBorders>
              <w:top w:val="nil"/>
              <w:left w:val="single" w:sz="8" w:space="0" w:color="auto"/>
              <w:bottom w:val="nil"/>
              <w:right w:val="nil"/>
            </w:tcBorders>
            <w:shd w:val="clear" w:color="auto" w:fill="auto"/>
            <w:noWrap/>
            <w:vAlign w:val="center"/>
          </w:tcPr>
          <w:p w14:paraId="70A0F5A5" w14:textId="77777777" w:rsidR="0071716D" w:rsidRPr="0071716D" w:rsidRDefault="0071716D" w:rsidP="0071716D">
            <w:pPr>
              <w:spacing w:after="0" w:line="240" w:lineRule="auto"/>
              <w:jc w:val="right"/>
              <w:rPr>
                <w:rFonts w:eastAsia="Times New Roman" w:cs="Arial"/>
                <w:b/>
                <w:bCs/>
                <w:color w:val="auto"/>
                <w:sz w:val="18"/>
                <w:szCs w:val="18"/>
                <w:lang w:eastAsia="en-GB"/>
              </w:rPr>
            </w:pPr>
            <w:r w:rsidRPr="0071716D">
              <w:rPr>
                <w:rFonts w:eastAsia="Times New Roman" w:cs="Arial"/>
                <w:b/>
                <w:bCs/>
                <w:color w:val="auto"/>
                <w:sz w:val="18"/>
                <w:szCs w:val="18"/>
                <w:lang w:val="fr-FR" w:eastAsia="en-GB"/>
              </w:rPr>
              <w:t>NOM SIGNATAIRES</w:t>
            </w: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CA809"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NOM</w:t>
            </w: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C74D18"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PRENOM</w:t>
            </w: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24E553CF"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FONCTION</w:t>
            </w:r>
          </w:p>
        </w:tc>
        <w:tc>
          <w:tcPr>
            <w:tcW w:w="267" w:type="dxa"/>
            <w:tcBorders>
              <w:top w:val="nil"/>
              <w:left w:val="single" w:sz="4" w:space="0" w:color="auto"/>
              <w:bottom w:val="nil"/>
              <w:right w:val="single" w:sz="8" w:space="0" w:color="auto"/>
            </w:tcBorders>
            <w:shd w:val="clear" w:color="auto" w:fill="auto"/>
            <w:noWrap/>
            <w:vAlign w:val="center"/>
          </w:tcPr>
          <w:p w14:paraId="0CCCE79F"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2E08ED57" w14:textId="77777777" w:rsidTr="00AC167B">
        <w:trPr>
          <w:trHeight w:val="420"/>
        </w:trPr>
        <w:tc>
          <w:tcPr>
            <w:tcW w:w="2176" w:type="dxa"/>
            <w:tcBorders>
              <w:top w:val="nil"/>
              <w:left w:val="single" w:sz="8" w:space="0" w:color="auto"/>
              <w:bottom w:val="nil"/>
              <w:right w:val="nil"/>
            </w:tcBorders>
            <w:shd w:val="clear" w:color="auto" w:fill="auto"/>
            <w:noWrap/>
            <w:vAlign w:val="center"/>
          </w:tcPr>
          <w:p w14:paraId="100DBD1F" w14:textId="77777777" w:rsidR="0071716D" w:rsidRPr="0071716D" w:rsidRDefault="0071716D" w:rsidP="0071716D">
            <w:pPr>
              <w:spacing w:after="0" w:line="240" w:lineRule="auto"/>
              <w:jc w:val="right"/>
              <w:rPr>
                <w:rFonts w:eastAsia="Times New Roman" w:cs="Arial"/>
                <w:b/>
                <w:bCs/>
                <w:color w:val="auto"/>
                <w:sz w:val="18"/>
                <w:szCs w:val="18"/>
                <w:lang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CF778" w14:textId="77777777" w:rsidR="0071716D" w:rsidRPr="0071716D" w:rsidRDefault="0071716D" w:rsidP="0071716D">
            <w:pPr>
              <w:spacing w:after="0" w:line="240" w:lineRule="auto"/>
              <w:rPr>
                <w:rFonts w:eastAsia="Times New Roman"/>
                <w:color w:val="auto"/>
                <w:sz w:val="18"/>
                <w:szCs w:val="18"/>
                <w:lang w:val="fr-FR" w:eastAsia="en-GB"/>
              </w:rPr>
            </w:pP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4EB30D" w14:textId="77777777" w:rsidR="0071716D" w:rsidRPr="0071716D" w:rsidRDefault="0071716D" w:rsidP="0071716D">
            <w:pPr>
              <w:spacing w:after="0" w:line="240" w:lineRule="auto"/>
              <w:rPr>
                <w:rFonts w:eastAsia="Times New Roman"/>
                <w:color w:val="auto"/>
                <w:sz w:val="18"/>
                <w:szCs w:val="18"/>
                <w:lang w:val="fr-FR"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1A37C853"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single" w:sz="4" w:space="0" w:color="auto"/>
              <w:bottom w:val="nil"/>
              <w:right w:val="single" w:sz="8" w:space="0" w:color="auto"/>
            </w:tcBorders>
            <w:shd w:val="clear" w:color="auto" w:fill="auto"/>
            <w:noWrap/>
            <w:vAlign w:val="center"/>
          </w:tcPr>
          <w:p w14:paraId="690CE062"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3C49AC50" w14:textId="77777777" w:rsidTr="00AC167B">
        <w:trPr>
          <w:trHeight w:val="420"/>
        </w:trPr>
        <w:tc>
          <w:tcPr>
            <w:tcW w:w="2176" w:type="dxa"/>
            <w:tcBorders>
              <w:top w:val="nil"/>
              <w:left w:val="single" w:sz="8" w:space="0" w:color="auto"/>
              <w:bottom w:val="nil"/>
              <w:right w:val="nil"/>
            </w:tcBorders>
            <w:shd w:val="clear" w:color="auto" w:fill="auto"/>
            <w:noWrap/>
            <w:vAlign w:val="center"/>
          </w:tcPr>
          <w:p w14:paraId="2785DF00" w14:textId="77777777" w:rsidR="0071716D" w:rsidRPr="0071716D" w:rsidRDefault="0071716D" w:rsidP="0071716D">
            <w:pPr>
              <w:spacing w:after="0" w:line="240" w:lineRule="auto"/>
              <w:jc w:val="right"/>
              <w:rPr>
                <w:rFonts w:eastAsia="Times New Roman" w:cs="Arial"/>
                <w:b/>
                <w:bCs/>
                <w:color w:val="auto"/>
                <w:sz w:val="18"/>
                <w:szCs w:val="18"/>
                <w:lang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8C5E9" w14:textId="77777777" w:rsidR="0071716D" w:rsidRPr="0071716D" w:rsidRDefault="0071716D" w:rsidP="0071716D">
            <w:pPr>
              <w:spacing w:after="0" w:line="240" w:lineRule="auto"/>
              <w:rPr>
                <w:rFonts w:eastAsia="Times New Roman"/>
                <w:color w:val="auto"/>
                <w:sz w:val="18"/>
                <w:szCs w:val="18"/>
                <w:lang w:val="fr-FR" w:eastAsia="en-GB"/>
              </w:rPr>
            </w:pP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5D5D5B" w14:textId="77777777" w:rsidR="0071716D" w:rsidRPr="0071716D" w:rsidRDefault="0071716D" w:rsidP="0071716D">
            <w:pPr>
              <w:spacing w:after="0" w:line="240" w:lineRule="auto"/>
              <w:rPr>
                <w:rFonts w:eastAsia="Times New Roman"/>
                <w:color w:val="auto"/>
                <w:sz w:val="18"/>
                <w:szCs w:val="18"/>
                <w:lang w:val="fr-FR"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22D31A24"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single" w:sz="4" w:space="0" w:color="auto"/>
              <w:bottom w:val="nil"/>
              <w:right w:val="single" w:sz="8" w:space="0" w:color="auto"/>
            </w:tcBorders>
            <w:shd w:val="clear" w:color="auto" w:fill="auto"/>
            <w:noWrap/>
            <w:vAlign w:val="center"/>
          </w:tcPr>
          <w:p w14:paraId="179EA5C1"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2E39EBD9" w14:textId="77777777" w:rsidTr="00AC167B">
        <w:trPr>
          <w:trHeight w:val="420"/>
        </w:trPr>
        <w:tc>
          <w:tcPr>
            <w:tcW w:w="2176" w:type="dxa"/>
            <w:tcBorders>
              <w:top w:val="nil"/>
              <w:left w:val="single" w:sz="8" w:space="0" w:color="auto"/>
              <w:bottom w:val="nil"/>
              <w:right w:val="nil"/>
            </w:tcBorders>
            <w:shd w:val="clear" w:color="auto" w:fill="auto"/>
            <w:noWrap/>
            <w:vAlign w:val="center"/>
          </w:tcPr>
          <w:p w14:paraId="716452AD" w14:textId="77777777" w:rsidR="0071716D" w:rsidRPr="0071716D" w:rsidRDefault="0071716D" w:rsidP="0071716D">
            <w:pPr>
              <w:spacing w:after="0" w:line="240" w:lineRule="auto"/>
              <w:jc w:val="right"/>
              <w:rPr>
                <w:rFonts w:eastAsia="Times New Roman" w:cs="Arial"/>
                <w:b/>
                <w:bCs/>
                <w:color w:val="auto"/>
                <w:sz w:val="18"/>
                <w:szCs w:val="18"/>
                <w:lang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499FB" w14:textId="77777777" w:rsidR="0071716D" w:rsidRPr="0071716D" w:rsidRDefault="0071716D" w:rsidP="0071716D">
            <w:pPr>
              <w:spacing w:after="0" w:line="240" w:lineRule="auto"/>
              <w:rPr>
                <w:rFonts w:eastAsia="Times New Roman"/>
                <w:color w:val="auto"/>
                <w:sz w:val="18"/>
                <w:szCs w:val="18"/>
                <w:lang w:val="fr-FR" w:eastAsia="en-GB"/>
              </w:rPr>
            </w:pP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53F1A7" w14:textId="77777777" w:rsidR="0071716D" w:rsidRPr="0071716D" w:rsidRDefault="0071716D" w:rsidP="0071716D">
            <w:pPr>
              <w:spacing w:after="0" w:line="240" w:lineRule="auto"/>
              <w:rPr>
                <w:rFonts w:eastAsia="Times New Roman"/>
                <w:color w:val="auto"/>
                <w:sz w:val="18"/>
                <w:szCs w:val="18"/>
                <w:lang w:val="fr-FR" w:eastAsia="en-GB"/>
              </w:rPr>
            </w:pPr>
          </w:p>
        </w:tc>
        <w:tc>
          <w:tcPr>
            <w:tcW w:w="2222" w:type="dxa"/>
            <w:tcBorders>
              <w:top w:val="single" w:sz="4" w:space="0" w:color="auto"/>
              <w:left w:val="single" w:sz="4" w:space="0" w:color="auto"/>
              <w:bottom w:val="single" w:sz="4" w:space="0" w:color="auto"/>
              <w:right w:val="single" w:sz="4" w:space="0" w:color="auto"/>
            </w:tcBorders>
            <w:shd w:val="clear" w:color="auto" w:fill="auto"/>
            <w:vAlign w:val="center"/>
          </w:tcPr>
          <w:p w14:paraId="0C6A4161"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single" w:sz="4" w:space="0" w:color="auto"/>
              <w:bottom w:val="nil"/>
              <w:right w:val="single" w:sz="8" w:space="0" w:color="auto"/>
            </w:tcBorders>
            <w:shd w:val="clear" w:color="auto" w:fill="auto"/>
            <w:noWrap/>
            <w:vAlign w:val="center"/>
          </w:tcPr>
          <w:p w14:paraId="635AD212"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41783020" w14:textId="77777777" w:rsidTr="00AC167B">
        <w:trPr>
          <w:trHeight w:val="120"/>
        </w:trPr>
        <w:tc>
          <w:tcPr>
            <w:tcW w:w="2176" w:type="dxa"/>
            <w:tcBorders>
              <w:top w:val="nil"/>
              <w:left w:val="single" w:sz="8" w:space="0" w:color="auto"/>
              <w:bottom w:val="single" w:sz="8" w:space="0" w:color="auto"/>
              <w:right w:val="nil"/>
            </w:tcBorders>
            <w:shd w:val="clear" w:color="auto" w:fill="auto"/>
            <w:noWrap/>
            <w:vAlign w:val="center"/>
            <w:hideMark/>
          </w:tcPr>
          <w:p w14:paraId="7F19A3D1" w14:textId="77777777" w:rsidR="0071716D" w:rsidRPr="0071716D" w:rsidRDefault="0071716D" w:rsidP="0071716D">
            <w:pPr>
              <w:spacing w:after="0" w:line="240" w:lineRule="auto"/>
              <w:jc w:val="right"/>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396" w:type="dxa"/>
            <w:gridSpan w:val="2"/>
            <w:tcBorders>
              <w:top w:val="nil"/>
              <w:left w:val="nil"/>
              <w:bottom w:val="single" w:sz="8" w:space="0" w:color="auto"/>
              <w:right w:val="nil"/>
            </w:tcBorders>
            <w:shd w:val="clear" w:color="auto" w:fill="auto"/>
            <w:noWrap/>
            <w:vAlign w:val="center"/>
            <w:hideMark/>
          </w:tcPr>
          <w:p w14:paraId="15AE8DC7"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78" w:type="dxa"/>
            <w:tcBorders>
              <w:top w:val="nil"/>
              <w:left w:val="nil"/>
              <w:bottom w:val="single" w:sz="8" w:space="0" w:color="auto"/>
              <w:right w:val="nil"/>
            </w:tcBorders>
            <w:shd w:val="clear" w:color="auto" w:fill="auto"/>
            <w:noWrap/>
            <w:vAlign w:val="center"/>
            <w:hideMark/>
          </w:tcPr>
          <w:p w14:paraId="6481C0B7"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1396" w:type="dxa"/>
            <w:tcBorders>
              <w:top w:val="nil"/>
              <w:left w:val="nil"/>
              <w:bottom w:val="single" w:sz="8" w:space="0" w:color="auto"/>
              <w:right w:val="nil"/>
            </w:tcBorders>
            <w:shd w:val="clear" w:color="auto" w:fill="auto"/>
            <w:noWrap/>
            <w:vAlign w:val="center"/>
            <w:hideMark/>
          </w:tcPr>
          <w:p w14:paraId="60CB19E0"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596" w:type="dxa"/>
            <w:gridSpan w:val="2"/>
            <w:tcBorders>
              <w:top w:val="nil"/>
              <w:left w:val="nil"/>
              <w:bottom w:val="single" w:sz="8" w:space="0" w:color="auto"/>
              <w:right w:val="nil"/>
            </w:tcBorders>
            <w:shd w:val="clear" w:color="auto" w:fill="auto"/>
            <w:noWrap/>
            <w:vAlign w:val="center"/>
            <w:hideMark/>
          </w:tcPr>
          <w:p w14:paraId="6AAC87B4"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c>
          <w:tcPr>
            <w:tcW w:w="267" w:type="dxa"/>
            <w:tcBorders>
              <w:top w:val="nil"/>
              <w:left w:val="nil"/>
              <w:bottom w:val="single" w:sz="8" w:space="0" w:color="auto"/>
              <w:right w:val="single" w:sz="8" w:space="0" w:color="auto"/>
            </w:tcBorders>
            <w:shd w:val="clear" w:color="auto" w:fill="auto"/>
            <w:noWrap/>
            <w:vAlign w:val="center"/>
            <w:hideMark/>
          </w:tcPr>
          <w:p w14:paraId="77DF02B7" w14:textId="77777777" w:rsidR="0071716D" w:rsidRPr="0071716D" w:rsidRDefault="0071716D" w:rsidP="0071716D">
            <w:pPr>
              <w:spacing w:after="0" w:line="240" w:lineRule="auto"/>
              <w:rPr>
                <w:rFonts w:eastAsia="Times New Roman"/>
                <w:color w:val="auto"/>
                <w:sz w:val="18"/>
                <w:szCs w:val="18"/>
                <w:lang w:val="fr-FR" w:eastAsia="en-GB"/>
              </w:rPr>
            </w:pPr>
            <w:r w:rsidRPr="0071716D">
              <w:rPr>
                <w:rFonts w:eastAsia="Times New Roman"/>
                <w:color w:val="auto"/>
                <w:sz w:val="18"/>
                <w:szCs w:val="18"/>
                <w:lang w:val="fr-FR" w:eastAsia="en-GB"/>
              </w:rPr>
              <w:t> </w:t>
            </w:r>
          </w:p>
        </w:tc>
      </w:tr>
      <w:tr w:rsidR="0071716D" w:rsidRPr="0071716D" w14:paraId="1B53876F" w14:textId="77777777" w:rsidTr="00AC167B">
        <w:trPr>
          <w:trHeight w:val="300"/>
        </w:trPr>
        <w:tc>
          <w:tcPr>
            <w:tcW w:w="2176" w:type="dxa"/>
            <w:tcBorders>
              <w:top w:val="nil"/>
              <w:left w:val="nil"/>
              <w:bottom w:val="nil"/>
              <w:right w:val="nil"/>
            </w:tcBorders>
            <w:shd w:val="clear" w:color="auto" w:fill="auto"/>
            <w:noWrap/>
            <w:vAlign w:val="center"/>
            <w:hideMark/>
          </w:tcPr>
          <w:p w14:paraId="3ADB0907" w14:textId="77777777" w:rsidR="0071716D" w:rsidRPr="0071716D" w:rsidRDefault="0071716D" w:rsidP="0071716D">
            <w:pPr>
              <w:spacing w:after="0" w:line="240" w:lineRule="auto"/>
              <w:jc w:val="right"/>
              <w:rPr>
                <w:rFonts w:eastAsia="Times New Roman"/>
                <w:color w:val="auto"/>
                <w:sz w:val="18"/>
                <w:szCs w:val="18"/>
                <w:lang w:val="fr-FR" w:eastAsia="en-GB"/>
              </w:rPr>
            </w:pPr>
          </w:p>
        </w:tc>
        <w:tc>
          <w:tcPr>
            <w:tcW w:w="2396" w:type="dxa"/>
            <w:gridSpan w:val="2"/>
            <w:tcBorders>
              <w:top w:val="nil"/>
              <w:left w:val="nil"/>
              <w:bottom w:val="nil"/>
              <w:right w:val="nil"/>
            </w:tcBorders>
            <w:shd w:val="clear" w:color="auto" w:fill="auto"/>
            <w:noWrap/>
            <w:vAlign w:val="center"/>
            <w:hideMark/>
          </w:tcPr>
          <w:p w14:paraId="7FF61D5E" w14:textId="77777777" w:rsidR="0071716D" w:rsidRPr="0071716D" w:rsidRDefault="0071716D" w:rsidP="0071716D">
            <w:pPr>
              <w:spacing w:after="0" w:line="240" w:lineRule="auto"/>
              <w:rPr>
                <w:rFonts w:eastAsia="Times New Roman"/>
                <w:color w:val="auto"/>
                <w:sz w:val="18"/>
                <w:szCs w:val="18"/>
                <w:lang w:val="fr-FR" w:eastAsia="en-GB"/>
              </w:rPr>
            </w:pPr>
          </w:p>
        </w:tc>
        <w:tc>
          <w:tcPr>
            <w:tcW w:w="278" w:type="dxa"/>
            <w:tcBorders>
              <w:top w:val="nil"/>
              <w:left w:val="nil"/>
              <w:bottom w:val="nil"/>
              <w:right w:val="nil"/>
            </w:tcBorders>
            <w:shd w:val="clear" w:color="auto" w:fill="auto"/>
            <w:noWrap/>
            <w:vAlign w:val="center"/>
            <w:hideMark/>
          </w:tcPr>
          <w:p w14:paraId="1FD19876"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noWrap/>
            <w:vAlign w:val="center"/>
            <w:hideMark/>
          </w:tcPr>
          <w:p w14:paraId="46D29D57" w14:textId="77777777" w:rsidR="0071716D" w:rsidRPr="0071716D" w:rsidRDefault="0071716D" w:rsidP="0071716D">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noWrap/>
            <w:vAlign w:val="center"/>
            <w:hideMark/>
          </w:tcPr>
          <w:p w14:paraId="18EAEE78"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nil"/>
              <w:bottom w:val="nil"/>
              <w:right w:val="nil"/>
            </w:tcBorders>
            <w:shd w:val="clear" w:color="auto" w:fill="auto"/>
            <w:noWrap/>
            <w:vAlign w:val="center"/>
            <w:hideMark/>
          </w:tcPr>
          <w:p w14:paraId="07CB3F99"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0B0DB7EB" w14:textId="77777777" w:rsidTr="00AC167B">
        <w:trPr>
          <w:trHeight w:val="300"/>
        </w:trPr>
        <w:tc>
          <w:tcPr>
            <w:tcW w:w="2176" w:type="dxa"/>
            <w:tcBorders>
              <w:top w:val="nil"/>
              <w:left w:val="nil"/>
              <w:bottom w:val="nil"/>
              <w:right w:val="nil"/>
            </w:tcBorders>
            <w:shd w:val="clear" w:color="auto" w:fill="auto"/>
            <w:noWrap/>
            <w:vAlign w:val="center"/>
            <w:hideMark/>
          </w:tcPr>
          <w:p w14:paraId="6E7F5F4D" w14:textId="77777777" w:rsidR="0071716D" w:rsidRPr="0071716D" w:rsidRDefault="0071716D" w:rsidP="0071716D">
            <w:pPr>
              <w:spacing w:after="0" w:line="240" w:lineRule="auto"/>
              <w:rPr>
                <w:rFonts w:eastAsia="Times New Roman" w:cs="Arial"/>
                <w:b/>
                <w:bCs/>
                <w:color w:val="auto"/>
                <w:sz w:val="18"/>
                <w:szCs w:val="18"/>
                <w:u w:val="single"/>
                <w:lang w:val="fr-FR" w:eastAsia="en-GB"/>
              </w:rPr>
            </w:pPr>
            <w:proofErr w:type="gramStart"/>
            <w:r w:rsidRPr="0071716D">
              <w:rPr>
                <w:rFonts w:eastAsia="Times New Roman" w:cs="Arial"/>
                <w:b/>
                <w:bCs/>
                <w:color w:val="auto"/>
                <w:sz w:val="18"/>
                <w:szCs w:val="18"/>
                <w:u w:val="single"/>
                <w:lang w:val="fr-FR" w:eastAsia="en-GB"/>
              </w:rPr>
              <w:t>REMARQUES:</w:t>
            </w:r>
            <w:proofErr w:type="gramEnd"/>
          </w:p>
        </w:tc>
        <w:tc>
          <w:tcPr>
            <w:tcW w:w="2396" w:type="dxa"/>
            <w:gridSpan w:val="2"/>
            <w:tcBorders>
              <w:top w:val="nil"/>
              <w:left w:val="nil"/>
              <w:bottom w:val="nil"/>
              <w:right w:val="nil"/>
            </w:tcBorders>
            <w:shd w:val="clear" w:color="auto" w:fill="auto"/>
            <w:noWrap/>
            <w:vAlign w:val="center"/>
            <w:hideMark/>
          </w:tcPr>
          <w:p w14:paraId="2777ECBC" w14:textId="77777777" w:rsidR="0071716D" w:rsidRPr="0071716D" w:rsidRDefault="0071716D" w:rsidP="0071716D">
            <w:pPr>
              <w:spacing w:after="0" w:line="240" w:lineRule="auto"/>
              <w:rPr>
                <w:rFonts w:eastAsia="Times New Roman"/>
                <w:color w:val="auto"/>
                <w:sz w:val="18"/>
                <w:szCs w:val="18"/>
                <w:lang w:val="fr-FR" w:eastAsia="en-GB"/>
              </w:rPr>
            </w:pPr>
          </w:p>
        </w:tc>
        <w:tc>
          <w:tcPr>
            <w:tcW w:w="278" w:type="dxa"/>
            <w:tcBorders>
              <w:top w:val="nil"/>
              <w:left w:val="nil"/>
              <w:bottom w:val="nil"/>
              <w:right w:val="nil"/>
            </w:tcBorders>
            <w:shd w:val="clear" w:color="auto" w:fill="auto"/>
            <w:noWrap/>
            <w:vAlign w:val="center"/>
            <w:hideMark/>
          </w:tcPr>
          <w:p w14:paraId="3EC1A12B"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noWrap/>
            <w:vAlign w:val="center"/>
            <w:hideMark/>
          </w:tcPr>
          <w:p w14:paraId="2550C34B" w14:textId="77777777" w:rsidR="0071716D" w:rsidRPr="0071716D" w:rsidRDefault="0071716D" w:rsidP="0071716D">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noWrap/>
            <w:vAlign w:val="center"/>
            <w:hideMark/>
          </w:tcPr>
          <w:p w14:paraId="2660D177"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nil"/>
              <w:bottom w:val="nil"/>
              <w:right w:val="nil"/>
            </w:tcBorders>
            <w:shd w:val="clear" w:color="auto" w:fill="auto"/>
            <w:noWrap/>
            <w:vAlign w:val="center"/>
            <w:hideMark/>
          </w:tcPr>
          <w:p w14:paraId="6B508510"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6F030992" w14:textId="77777777" w:rsidTr="00AC167B">
        <w:trPr>
          <w:trHeight w:val="645"/>
        </w:trPr>
        <w:tc>
          <w:tcPr>
            <w:tcW w:w="9109" w:type="dxa"/>
            <w:gridSpan w:val="8"/>
            <w:tcBorders>
              <w:top w:val="nil"/>
              <w:left w:val="nil"/>
              <w:bottom w:val="nil"/>
              <w:right w:val="nil"/>
            </w:tcBorders>
            <w:vAlign w:val="center"/>
            <w:hideMark/>
          </w:tcPr>
          <w:p w14:paraId="285564A6"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39FE39EE" w14:textId="77777777" w:rsidTr="00AC167B">
        <w:trPr>
          <w:trHeight w:val="120"/>
        </w:trPr>
        <w:tc>
          <w:tcPr>
            <w:tcW w:w="2176" w:type="dxa"/>
            <w:tcBorders>
              <w:top w:val="nil"/>
              <w:left w:val="nil"/>
              <w:bottom w:val="nil"/>
              <w:right w:val="nil"/>
            </w:tcBorders>
            <w:shd w:val="clear" w:color="auto" w:fill="auto"/>
            <w:noWrap/>
            <w:vAlign w:val="center"/>
            <w:hideMark/>
          </w:tcPr>
          <w:p w14:paraId="62931B00" w14:textId="77777777" w:rsidR="0071716D" w:rsidRPr="0071716D" w:rsidRDefault="0071716D" w:rsidP="0071716D">
            <w:pPr>
              <w:spacing w:after="0" w:line="240" w:lineRule="auto"/>
              <w:rPr>
                <w:rFonts w:eastAsia="Times New Roman"/>
                <w:color w:val="auto"/>
                <w:sz w:val="18"/>
                <w:szCs w:val="18"/>
                <w:lang w:val="fr-FR" w:eastAsia="en-GB"/>
              </w:rPr>
            </w:pPr>
          </w:p>
        </w:tc>
        <w:tc>
          <w:tcPr>
            <w:tcW w:w="2396" w:type="dxa"/>
            <w:gridSpan w:val="2"/>
            <w:tcBorders>
              <w:top w:val="nil"/>
              <w:left w:val="nil"/>
              <w:bottom w:val="nil"/>
              <w:right w:val="nil"/>
            </w:tcBorders>
            <w:shd w:val="clear" w:color="auto" w:fill="auto"/>
            <w:noWrap/>
            <w:vAlign w:val="center"/>
            <w:hideMark/>
          </w:tcPr>
          <w:p w14:paraId="407FBDAB" w14:textId="77777777" w:rsidR="0071716D" w:rsidRPr="0071716D" w:rsidRDefault="0071716D" w:rsidP="0071716D">
            <w:pPr>
              <w:spacing w:after="0" w:line="240" w:lineRule="auto"/>
              <w:rPr>
                <w:rFonts w:eastAsia="Times New Roman"/>
                <w:color w:val="auto"/>
                <w:sz w:val="18"/>
                <w:szCs w:val="18"/>
                <w:lang w:val="fr-FR" w:eastAsia="en-GB"/>
              </w:rPr>
            </w:pPr>
          </w:p>
        </w:tc>
        <w:tc>
          <w:tcPr>
            <w:tcW w:w="278" w:type="dxa"/>
            <w:tcBorders>
              <w:top w:val="nil"/>
              <w:left w:val="nil"/>
              <w:bottom w:val="nil"/>
              <w:right w:val="nil"/>
            </w:tcBorders>
            <w:shd w:val="clear" w:color="auto" w:fill="auto"/>
            <w:noWrap/>
            <w:vAlign w:val="center"/>
            <w:hideMark/>
          </w:tcPr>
          <w:p w14:paraId="7F9C2DD2" w14:textId="77777777" w:rsidR="0071716D" w:rsidRPr="0071716D" w:rsidRDefault="0071716D" w:rsidP="0071716D">
            <w:pPr>
              <w:spacing w:after="0" w:line="240" w:lineRule="auto"/>
              <w:rPr>
                <w:rFonts w:eastAsia="Times New Roman"/>
                <w:color w:val="auto"/>
                <w:sz w:val="18"/>
                <w:szCs w:val="18"/>
                <w:lang w:val="fr-FR" w:eastAsia="en-GB"/>
              </w:rPr>
            </w:pPr>
          </w:p>
        </w:tc>
        <w:tc>
          <w:tcPr>
            <w:tcW w:w="1396" w:type="dxa"/>
            <w:tcBorders>
              <w:top w:val="nil"/>
              <w:left w:val="nil"/>
              <w:bottom w:val="nil"/>
              <w:right w:val="nil"/>
            </w:tcBorders>
            <w:shd w:val="clear" w:color="auto" w:fill="auto"/>
            <w:noWrap/>
            <w:vAlign w:val="center"/>
            <w:hideMark/>
          </w:tcPr>
          <w:p w14:paraId="2596D64A" w14:textId="77777777" w:rsidR="0071716D" w:rsidRPr="0071716D" w:rsidRDefault="0071716D" w:rsidP="0071716D">
            <w:pPr>
              <w:spacing w:after="0" w:line="240" w:lineRule="auto"/>
              <w:rPr>
                <w:rFonts w:eastAsia="Times New Roman"/>
                <w:color w:val="auto"/>
                <w:sz w:val="18"/>
                <w:szCs w:val="18"/>
                <w:lang w:val="fr-FR" w:eastAsia="en-GB"/>
              </w:rPr>
            </w:pPr>
          </w:p>
        </w:tc>
        <w:tc>
          <w:tcPr>
            <w:tcW w:w="2596" w:type="dxa"/>
            <w:gridSpan w:val="2"/>
            <w:tcBorders>
              <w:top w:val="nil"/>
              <w:left w:val="nil"/>
              <w:bottom w:val="nil"/>
              <w:right w:val="nil"/>
            </w:tcBorders>
            <w:shd w:val="clear" w:color="auto" w:fill="auto"/>
            <w:noWrap/>
            <w:vAlign w:val="center"/>
            <w:hideMark/>
          </w:tcPr>
          <w:p w14:paraId="26A7983F" w14:textId="77777777" w:rsidR="0071716D" w:rsidRPr="0071716D" w:rsidRDefault="0071716D" w:rsidP="0071716D">
            <w:pPr>
              <w:spacing w:after="0" w:line="240" w:lineRule="auto"/>
              <w:rPr>
                <w:rFonts w:eastAsia="Times New Roman"/>
                <w:color w:val="auto"/>
                <w:sz w:val="18"/>
                <w:szCs w:val="18"/>
                <w:lang w:val="fr-FR" w:eastAsia="en-GB"/>
              </w:rPr>
            </w:pPr>
          </w:p>
        </w:tc>
        <w:tc>
          <w:tcPr>
            <w:tcW w:w="267" w:type="dxa"/>
            <w:tcBorders>
              <w:top w:val="nil"/>
              <w:left w:val="nil"/>
              <w:bottom w:val="nil"/>
              <w:right w:val="nil"/>
            </w:tcBorders>
            <w:shd w:val="clear" w:color="auto" w:fill="auto"/>
            <w:noWrap/>
            <w:vAlign w:val="center"/>
            <w:hideMark/>
          </w:tcPr>
          <w:p w14:paraId="068867AE" w14:textId="77777777" w:rsidR="0071716D" w:rsidRPr="0071716D" w:rsidRDefault="0071716D" w:rsidP="0071716D">
            <w:pPr>
              <w:spacing w:after="0" w:line="240" w:lineRule="auto"/>
              <w:rPr>
                <w:rFonts w:eastAsia="Times New Roman"/>
                <w:color w:val="auto"/>
                <w:sz w:val="18"/>
                <w:szCs w:val="18"/>
                <w:lang w:val="fr-FR" w:eastAsia="en-GB"/>
              </w:rPr>
            </w:pPr>
          </w:p>
        </w:tc>
      </w:tr>
      <w:tr w:rsidR="0071716D" w:rsidRPr="0071716D" w14:paraId="5C747ECA" w14:textId="77777777" w:rsidTr="00AC167B">
        <w:trPr>
          <w:trHeight w:val="1575"/>
        </w:trPr>
        <w:tc>
          <w:tcPr>
            <w:tcW w:w="45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9013062" w14:textId="77777777" w:rsidR="0071716D" w:rsidRPr="0071716D" w:rsidRDefault="0071716D" w:rsidP="0071716D">
            <w:pPr>
              <w:spacing w:after="0" w:line="240" w:lineRule="auto"/>
              <w:rPr>
                <w:rFonts w:eastAsia="Times New Roman" w:cs="Arial"/>
                <w:b/>
                <w:bCs/>
                <w:color w:val="auto"/>
                <w:sz w:val="18"/>
                <w:szCs w:val="18"/>
                <w:u w:val="single"/>
                <w:lang w:eastAsia="en-GB"/>
              </w:rPr>
            </w:pPr>
            <w:r w:rsidRPr="0071716D">
              <w:rPr>
                <w:rFonts w:eastAsia="Times New Roman" w:cs="Arial"/>
                <w:b/>
                <w:bCs/>
                <w:color w:val="auto"/>
                <w:sz w:val="18"/>
                <w:szCs w:val="18"/>
                <w:u w:val="single"/>
                <w:lang w:val="fr-FR" w:eastAsia="en-GB"/>
              </w:rPr>
              <w:t xml:space="preserve">CACHET de la BANQUE + SIGNATURE du REPRESENTANT DE LA BANQUE </w:t>
            </w:r>
          </w:p>
          <w:p w14:paraId="6DAA0008" w14:textId="77777777" w:rsidR="0071716D" w:rsidRPr="0071716D" w:rsidRDefault="0071716D" w:rsidP="0071716D">
            <w:pPr>
              <w:spacing w:after="0" w:line="240" w:lineRule="auto"/>
              <w:rPr>
                <w:rFonts w:eastAsia="Times New Roman" w:cs="Arial"/>
                <w:b/>
                <w:bCs/>
                <w:color w:val="auto"/>
                <w:sz w:val="18"/>
                <w:szCs w:val="18"/>
                <w:u w:val="single"/>
                <w:lang w:eastAsia="en-GB"/>
              </w:rPr>
            </w:pPr>
            <w:r w:rsidRPr="0071716D">
              <w:rPr>
                <w:rFonts w:eastAsia="Times New Roman" w:cs="Arial"/>
                <w:b/>
                <w:bCs/>
                <w:color w:val="auto"/>
                <w:sz w:val="18"/>
                <w:szCs w:val="18"/>
                <w:u w:val="single"/>
                <w:lang w:val="fr-FR" w:eastAsia="en-GB"/>
              </w:rPr>
              <w:t>(</w:t>
            </w:r>
            <w:proofErr w:type="gramStart"/>
            <w:r w:rsidRPr="0071716D">
              <w:rPr>
                <w:rFonts w:eastAsia="Times New Roman" w:cs="Arial"/>
                <w:b/>
                <w:bCs/>
                <w:color w:val="auto"/>
                <w:sz w:val="18"/>
                <w:szCs w:val="18"/>
                <w:u w:val="single"/>
                <w:lang w:val="fr-FR" w:eastAsia="en-GB"/>
              </w:rPr>
              <w:t>les</w:t>
            </w:r>
            <w:proofErr w:type="gramEnd"/>
            <w:r w:rsidRPr="0071716D">
              <w:rPr>
                <w:rFonts w:eastAsia="Times New Roman" w:cs="Arial"/>
                <w:b/>
                <w:bCs/>
                <w:color w:val="auto"/>
                <w:sz w:val="18"/>
                <w:szCs w:val="18"/>
                <w:u w:val="single"/>
                <w:lang w:val="fr-FR" w:eastAsia="en-GB"/>
              </w:rPr>
              <w:t xml:space="preserve"> deux obligatoires)</w:t>
            </w:r>
          </w:p>
          <w:p w14:paraId="2DD02A58" w14:textId="77777777" w:rsidR="0071716D" w:rsidRPr="0071716D" w:rsidRDefault="0071716D" w:rsidP="0071716D">
            <w:pPr>
              <w:spacing w:after="0" w:line="240" w:lineRule="auto"/>
              <w:rPr>
                <w:rFonts w:eastAsia="Times New Roman" w:cs="Arial"/>
                <w:b/>
                <w:bCs/>
                <w:color w:val="auto"/>
                <w:sz w:val="18"/>
                <w:szCs w:val="18"/>
                <w:u w:val="single"/>
                <w:lang w:eastAsia="en-GB"/>
              </w:rPr>
            </w:pPr>
          </w:p>
        </w:tc>
        <w:tc>
          <w:tcPr>
            <w:tcW w:w="278" w:type="dxa"/>
            <w:tcBorders>
              <w:top w:val="nil"/>
              <w:left w:val="nil"/>
              <w:bottom w:val="nil"/>
              <w:right w:val="nil"/>
            </w:tcBorders>
            <w:shd w:val="clear" w:color="auto" w:fill="auto"/>
            <w:hideMark/>
          </w:tcPr>
          <w:p w14:paraId="25F53A20" w14:textId="77777777" w:rsidR="0071716D" w:rsidRPr="0071716D" w:rsidRDefault="0071716D" w:rsidP="0071716D">
            <w:pPr>
              <w:spacing w:after="0" w:line="240" w:lineRule="auto"/>
              <w:rPr>
                <w:rFonts w:eastAsia="Times New Roman"/>
                <w:color w:val="auto"/>
                <w:sz w:val="18"/>
                <w:szCs w:val="18"/>
                <w:lang w:eastAsia="en-GB"/>
              </w:rPr>
            </w:pPr>
          </w:p>
        </w:tc>
        <w:tc>
          <w:tcPr>
            <w:tcW w:w="399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BC3B464" w14:textId="77777777" w:rsidR="0071716D" w:rsidRPr="0071716D" w:rsidRDefault="0071716D" w:rsidP="0071716D">
            <w:pPr>
              <w:spacing w:after="0" w:line="240" w:lineRule="auto"/>
              <w:rPr>
                <w:rFonts w:eastAsia="Times New Roman" w:cs="Arial"/>
                <w:b/>
                <w:bCs/>
                <w:color w:val="auto"/>
                <w:sz w:val="18"/>
                <w:szCs w:val="18"/>
                <w:u w:val="single"/>
                <w:lang w:eastAsia="en-GB"/>
              </w:rPr>
            </w:pPr>
            <w:r w:rsidRPr="0071716D">
              <w:rPr>
                <w:rFonts w:eastAsia="Times New Roman" w:cs="Arial"/>
                <w:b/>
                <w:bCs/>
                <w:color w:val="auto"/>
                <w:sz w:val="18"/>
                <w:szCs w:val="18"/>
                <w:u w:val="single"/>
                <w:lang w:val="fr-FR" w:eastAsia="en-GB"/>
              </w:rPr>
              <w:t xml:space="preserve">DATE + SIGNATURE DU TITULAIRE DU COMPTE </w:t>
            </w:r>
            <w:r w:rsidRPr="0071716D">
              <w:rPr>
                <w:rFonts w:eastAsia="Times New Roman" w:cs="Arial"/>
                <w:b/>
                <w:bCs/>
                <w:color w:val="auto"/>
                <w:sz w:val="18"/>
                <w:szCs w:val="18"/>
                <w:lang w:val="fr-FR" w:eastAsia="en-GB"/>
              </w:rPr>
              <w:t xml:space="preserve">(Obligatoire) </w:t>
            </w:r>
          </w:p>
        </w:tc>
        <w:tc>
          <w:tcPr>
            <w:tcW w:w="267" w:type="dxa"/>
            <w:tcBorders>
              <w:top w:val="nil"/>
              <w:left w:val="nil"/>
              <w:bottom w:val="nil"/>
              <w:right w:val="nil"/>
            </w:tcBorders>
            <w:shd w:val="clear" w:color="auto" w:fill="auto"/>
            <w:noWrap/>
            <w:vAlign w:val="center"/>
            <w:hideMark/>
          </w:tcPr>
          <w:p w14:paraId="2DEC4735" w14:textId="77777777" w:rsidR="0071716D" w:rsidRPr="0071716D" w:rsidRDefault="0071716D" w:rsidP="0071716D">
            <w:pPr>
              <w:spacing w:after="0" w:line="240" w:lineRule="auto"/>
              <w:rPr>
                <w:rFonts w:eastAsia="Times New Roman"/>
                <w:color w:val="auto"/>
                <w:sz w:val="18"/>
                <w:szCs w:val="18"/>
                <w:lang w:eastAsia="en-GB"/>
              </w:rPr>
            </w:pPr>
          </w:p>
        </w:tc>
      </w:tr>
      <w:tr w:rsidR="0071716D" w:rsidRPr="0071716D" w14:paraId="2E54D13B" w14:textId="77777777" w:rsidTr="00AC167B">
        <w:trPr>
          <w:trHeight w:val="315"/>
        </w:trPr>
        <w:tc>
          <w:tcPr>
            <w:tcW w:w="2176" w:type="dxa"/>
            <w:tcBorders>
              <w:top w:val="nil"/>
              <w:left w:val="nil"/>
              <w:bottom w:val="nil"/>
              <w:right w:val="nil"/>
            </w:tcBorders>
            <w:shd w:val="clear" w:color="auto" w:fill="auto"/>
            <w:hideMark/>
          </w:tcPr>
          <w:p w14:paraId="7C30F09C" w14:textId="77777777" w:rsidR="0071716D" w:rsidRPr="0071716D" w:rsidRDefault="0071716D" w:rsidP="0071716D">
            <w:pPr>
              <w:spacing w:after="0" w:line="240" w:lineRule="auto"/>
              <w:jc w:val="right"/>
              <w:rPr>
                <w:rFonts w:eastAsia="Times New Roman"/>
                <w:color w:val="auto"/>
                <w:sz w:val="18"/>
                <w:szCs w:val="18"/>
                <w:lang w:eastAsia="en-GB"/>
              </w:rPr>
            </w:pPr>
          </w:p>
        </w:tc>
        <w:tc>
          <w:tcPr>
            <w:tcW w:w="2396" w:type="dxa"/>
            <w:gridSpan w:val="2"/>
            <w:tcBorders>
              <w:top w:val="nil"/>
              <w:left w:val="nil"/>
              <w:bottom w:val="nil"/>
              <w:right w:val="nil"/>
            </w:tcBorders>
            <w:shd w:val="clear" w:color="auto" w:fill="auto"/>
            <w:hideMark/>
          </w:tcPr>
          <w:p w14:paraId="7C8B79B8" w14:textId="77777777" w:rsidR="0071716D" w:rsidRPr="0071716D" w:rsidRDefault="0071716D" w:rsidP="0071716D">
            <w:pPr>
              <w:spacing w:after="0" w:line="240" w:lineRule="auto"/>
              <w:rPr>
                <w:rFonts w:eastAsia="Times New Roman"/>
                <w:color w:val="auto"/>
                <w:sz w:val="18"/>
                <w:szCs w:val="18"/>
                <w:lang w:eastAsia="en-GB"/>
              </w:rPr>
            </w:pPr>
          </w:p>
        </w:tc>
        <w:tc>
          <w:tcPr>
            <w:tcW w:w="278" w:type="dxa"/>
            <w:tcBorders>
              <w:top w:val="nil"/>
              <w:left w:val="nil"/>
              <w:bottom w:val="nil"/>
              <w:right w:val="nil"/>
            </w:tcBorders>
            <w:shd w:val="clear" w:color="auto" w:fill="auto"/>
            <w:hideMark/>
          </w:tcPr>
          <w:p w14:paraId="0DC97B29" w14:textId="77777777" w:rsidR="0071716D" w:rsidRPr="0071716D" w:rsidRDefault="0071716D" w:rsidP="0071716D">
            <w:pPr>
              <w:spacing w:after="0" w:line="240" w:lineRule="auto"/>
              <w:rPr>
                <w:rFonts w:eastAsia="Times New Roman"/>
                <w:color w:val="auto"/>
                <w:sz w:val="18"/>
                <w:szCs w:val="18"/>
                <w:lang w:eastAsia="en-GB"/>
              </w:rPr>
            </w:pPr>
          </w:p>
        </w:tc>
        <w:tc>
          <w:tcPr>
            <w:tcW w:w="1396" w:type="dxa"/>
            <w:tcBorders>
              <w:top w:val="nil"/>
              <w:left w:val="nil"/>
              <w:bottom w:val="nil"/>
              <w:right w:val="nil"/>
            </w:tcBorders>
            <w:shd w:val="clear" w:color="auto" w:fill="auto"/>
            <w:hideMark/>
          </w:tcPr>
          <w:p w14:paraId="05869C5B" w14:textId="77777777" w:rsidR="0071716D" w:rsidRPr="0071716D" w:rsidRDefault="0071716D" w:rsidP="0071716D">
            <w:pPr>
              <w:spacing w:after="0" w:line="240" w:lineRule="auto"/>
              <w:rPr>
                <w:rFonts w:eastAsia="Times New Roman"/>
                <w:color w:val="auto"/>
                <w:sz w:val="18"/>
                <w:szCs w:val="18"/>
                <w:lang w:eastAsia="en-GB"/>
              </w:rPr>
            </w:pPr>
          </w:p>
        </w:tc>
        <w:tc>
          <w:tcPr>
            <w:tcW w:w="2596" w:type="dxa"/>
            <w:gridSpan w:val="2"/>
            <w:tcBorders>
              <w:top w:val="nil"/>
              <w:left w:val="nil"/>
              <w:bottom w:val="nil"/>
              <w:right w:val="nil"/>
            </w:tcBorders>
            <w:shd w:val="clear" w:color="auto" w:fill="auto"/>
            <w:noWrap/>
            <w:hideMark/>
          </w:tcPr>
          <w:p w14:paraId="1828F4FA" w14:textId="77777777" w:rsidR="0071716D" w:rsidRPr="0071716D" w:rsidRDefault="0071716D" w:rsidP="0071716D">
            <w:pPr>
              <w:spacing w:after="0" w:line="240" w:lineRule="auto"/>
              <w:rPr>
                <w:rFonts w:eastAsia="Times New Roman"/>
                <w:color w:val="auto"/>
                <w:sz w:val="18"/>
                <w:szCs w:val="18"/>
                <w:lang w:eastAsia="en-GB"/>
              </w:rPr>
            </w:pPr>
          </w:p>
        </w:tc>
        <w:tc>
          <w:tcPr>
            <w:tcW w:w="267" w:type="dxa"/>
            <w:tcBorders>
              <w:top w:val="nil"/>
              <w:left w:val="nil"/>
              <w:bottom w:val="nil"/>
              <w:right w:val="nil"/>
            </w:tcBorders>
            <w:shd w:val="clear" w:color="auto" w:fill="auto"/>
            <w:noWrap/>
            <w:vAlign w:val="center"/>
            <w:hideMark/>
          </w:tcPr>
          <w:p w14:paraId="764ACAD9" w14:textId="77777777" w:rsidR="0071716D" w:rsidRPr="0071716D" w:rsidRDefault="0071716D" w:rsidP="0071716D">
            <w:pPr>
              <w:spacing w:after="0" w:line="240" w:lineRule="auto"/>
              <w:rPr>
                <w:rFonts w:eastAsia="Times New Roman"/>
                <w:color w:val="auto"/>
                <w:sz w:val="18"/>
                <w:szCs w:val="18"/>
                <w:lang w:eastAsia="en-GB"/>
              </w:rPr>
            </w:pPr>
          </w:p>
        </w:tc>
      </w:tr>
      <w:tr w:rsidR="0071716D" w:rsidRPr="0071716D" w14:paraId="5164BBAB" w14:textId="77777777" w:rsidTr="00AC167B">
        <w:trPr>
          <w:trHeight w:val="300"/>
        </w:trPr>
        <w:tc>
          <w:tcPr>
            <w:tcW w:w="8842" w:type="dxa"/>
            <w:gridSpan w:val="7"/>
            <w:tcBorders>
              <w:top w:val="nil"/>
              <w:left w:val="nil"/>
              <w:bottom w:val="nil"/>
              <w:right w:val="nil"/>
            </w:tcBorders>
            <w:shd w:val="clear" w:color="auto" w:fill="auto"/>
            <w:hideMark/>
          </w:tcPr>
          <w:p w14:paraId="06EB9B94" w14:textId="77777777" w:rsidR="0071716D" w:rsidRPr="0071716D" w:rsidRDefault="0071716D" w:rsidP="0071716D">
            <w:pPr>
              <w:spacing w:after="0" w:line="240" w:lineRule="auto"/>
              <w:rPr>
                <w:rFonts w:eastAsia="Times New Roman" w:cs="Arial"/>
                <w:b/>
                <w:bCs/>
                <w:i/>
                <w:iCs/>
                <w:color w:val="auto"/>
                <w:sz w:val="18"/>
                <w:szCs w:val="18"/>
                <w:lang w:eastAsia="en-GB"/>
              </w:rPr>
            </w:pPr>
          </w:p>
          <w:p w14:paraId="17BC39C3" w14:textId="77777777" w:rsidR="0071716D" w:rsidRPr="0071716D" w:rsidRDefault="0071716D" w:rsidP="0071716D">
            <w:pPr>
              <w:spacing w:after="0" w:line="240" w:lineRule="auto"/>
              <w:rPr>
                <w:rFonts w:eastAsia="Times New Roman" w:cs="Arial"/>
                <w:b/>
                <w:bCs/>
                <w:i/>
                <w:iCs/>
                <w:color w:val="auto"/>
                <w:sz w:val="18"/>
                <w:szCs w:val="18"/>
                <w:lang w:eastAsia="en-GB"/>
              </w:rPr>
            </w:pPr>
            <w:r w:rsidRPr="0071716D">
              <w:rPr>
                <w:rFonts w:eastAsia="Times New Roman" w:cs="Arial"/>
                <w:b/>
                <w:bCs/>
                <w:i/>
                <w:iCs/>
                <w:color w:val="auto"/>
                <w:sz w:val="18"/>
                <w:szCs w:val="18"/>
                <w:lang w:val="fr-FR" w:eastAsia="en-GB"/>
              </w:rPr>
              <w:t>(1) Le nom ou le titre sous lequel le compte a été ouvert et non le nom du mandataire.</w:t>
            </w:r>
          </w:p>
        </w:tc>
        <w:tc>
          <w:tcPr>
            <w:tcW w:w="267" w:type="dxa"/>
            <w:tcBorders>
              <w:top w:val="nil"/>
              <w:left w:val="nil"/>
              <w:bottom w:val="nil"/>
              <w:right w:val="nil"/>
            </w:tcBorders>
            <w:shd w:val="clear" w:color="auto" w:fill="auto"/>
            <w:noWrap/>
            <w:vAlign w:val="center"/>
            <w:hideMark/>
          </w:tcPr>
          <w:p w14:paraId="2B009BC6" w14:textId="77777777" w:rsidR="0071716D" w:rsidRPr="0071716D" w:rsidRDefault="0071716D" w:rsidP="0071716D">
            <w:pPr>
              <w:spacing w:after="0" w:line="240" w:lineRule="auto"/>
              <w:rPr>
                <w:rFonts w:eastAsia="Times New Roman"/>
                <w:color w:val="auto"/>
                <w:sz w:val="18"/>
                <w:szCs w:val="18"/>
                <w:lang w:eastAsia="en-GB"/>
              </w:rPr>
            </w:pPr>
          </w:p>
        </w:tc>
      </w:tr>
      <w:tr w:rsidR="0071716D" w:rsidRPr="0071716D" w14:paraId="7CE15785" w14:textId="77777777" w:rsidTr="00AC167B">
        <w:trPr>
          <w:trHeight w:val="1020"/>
        </w:trPr>
        <w:tc>
          <w:tcPr>
            <w:tcW w:w="8842" w:type="dxa"/>
            <w:gridSpan w:val="7"/>
            <w:tcBorders>
              <w:top w:val="nil"/>
              <w:left w:val="nil"/>
              <w:bottom w:val="nil"/>
              <w:right w:val="nil"/>
            </w:tcBorders>
            <w:shd w:val="clear" w:color="auto" w:fill="auto"/>
            <w:hideMark/>
          </w:tcPr>
          <w:p w14:paraId="20806691" w14:textId="77777777" w:rsidR="0071716D" w:rsidRPr="0071716D" w:rsidRDefault="0071716D" w:rsidP="0071716D">
            <w:pPr>
              <w:spacing w:after="0" w:line="240" w:lineRule="auto"/>
              <w:rPr>
                <w:rFonts w:eastAsia="Times New Roman" w:cs="Arial"/>
                <w:b/>
                <w:bCs/>
                <w:i/>
                <w:iCs/>
                <w:color w:val="auto"/>
                <w:sz w:val="18"/>
                <w:szCs w:val="18"/>
                <w:lang w:eastAsia="en-GB"/>
              </w:rPr>
            </w:pPr>
            <w:r w:rsidRPr="0071716D">
              <w:rPr>
                <w:rFonts w:eastAsia="Times New Roman" w:cs="Arial"/>
                <w:b/>
                <w:bCs/>
                <w:i/>
                <w:iCs/>
                <w:color w:val="auto"/>
                <w:sz w:val="18"/>
                <w:szCs w:val="18"/>
                <w:lang w:val="fr-FR" w:eastAsia="en-GB"/>
              </w:rPr>
              <w:lastRenderedPageBreak/>
              <w:t xml:space="preserve">(2) Il est préférable de joindre une copie d'un extrait de compte bancaire </w:t>
            </w:r>
            <w:proofErr w:type="spellStart"/>
            <w:proofErr w:type="gramStart"/>
            <w:r w:rsidRPr="0071716D">
              <w:rPr>
                <w:rFonts w:eastAsia="Times New Roman" w:cs="Arial"/>
                <w:b/>
                <w:bCs/>
                <w:i/>
                <w:iCs/>
                <w:color w:val="auto"/>
                <w:sz w:val="18"/>
                <w:szCs w:val="18"/>
                <w:lang w:val="fr-FR" w:eastAsia="en-GB"/>
              </w:rPr>
              <w:t>récent.Veuillez</w:t>
            </w:r>
            <w:proofErr w:type="spellEnd"/>
            <w:proofErr w:type="gramEnd"/>
            <w:r w:rsidRPr="0071716D">
              <w:rPr>
                <w:rFonts w:eastAsia="Times New Roman" w:cs="Arial"/>
                <w:b/>
                <w:bCs/>
                <w:i/>
                <w:iCs/>
                <w:color w:val="auto"/>
                <w:sz w:val="18"/>
                <w:szCs w:val="18"/>
                <w:lang w:val="fr-FR" w:eastAsia="en-GB"/>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c>
          <w:tcPr>
            <w:tcW w:w="267" w:type="dxa"/>
            <w:tcBorders>
              <w:top w:val="nil"/>
              <w:left w:val="nil"/>
              <w:bottom w:val="nil"/>
              <w:right w:val="nil"/>
            </w:tcBorders>
            <w:shd w:val="clear" w:color="auto" w:fill="auto"/>
            <w:noWrap/>
            <w:vAlign w:val="center"/>
            <w:hideMark/>
          </w:tcPr>
          <w:p w14:paraId="78EB7B2D" w14:textId="77777777" w:rsidR="0071716D" w:rsidRPr="0071716D" w:rsidRDefault="0071716D" w:rsidP="0071716D">
            <w:pPr>
              <w:spacing w:after="0" w:line="240" w:lineRule="auto"/>
              <w:rPr>
                <w:rFonts w:eastAsia="Times New Roman"/>
                <w:color w:val="auto"/>
                <w:sz w:val="18"/>
                <w:szCs w:val="18"/>
                <w:lang w:eastAsia="en-GB"/>
              </w:rPr>
            </w:pPr>
          </w:p>
        </w:tc>
      </w:tr>
      <w:tr w:rsidR="0071716D" w:rsidRPr="0071716D" w14:paraId="7006B593" w14:textId="77777777" w:rsidTr="00AC167B">
        <w:trPr>
          <w:trHeight w:val="540"/>
        </w:trPr>
        <w:tc>
          <w:tcPr>
            <w:tcW w:w="8842" w:type="dxa"/>
            <w:gridSpan w:val="7"/>
            <w:tcBorders>
              <w:top w:val="nil"/>
              <w:left w:val="nil"/>
              <w:bottom w:val="nil"/>
              <w:right w:val="nil"/>
            </w:tcBorders>
            <w:shd w:val="clear" w:color="auto" w:fill="auto"/>
            <w:hideMark/>
          </w:tcPr>
          <w:p w14:paraId="6BE771FD" w14:textId="77777777" w:rsidR="0071716D" w:rsidRPr="0071716D" w:rsidRDefault="0071716D" w:rsidP="0071716D">
            <w:pPr>
              <w:spacing w:after="0" w:line="240" w:lineRule="auto"/>
              <w:rPr>
                <w:rFonts w:eastAsia="Times New Roman" w:cs="Arial"/>
                <w:b/>
                <w:bCs/>
                <w:i/>
                <w:iCs/>
                <w:color w:val="auto"/>
                <w:sz w:val="18"/>
                <w:szCs w:val="18"/>
                <w:lang w:eastAsia="en-GB"/>
              </w:rPr>
            </w:pPr>
            <w:r w:rsidRPr="0071716D">
              <w:rPr>
                <w:rFonts w:eastAsia="Times New Roman" w:cs="Arial"/>
                <w:b/>
                <w:bCs/>
                <w:i/>
                <w:iCs/>
                <w:color w:val="auto"/>
                <w:sz w:val="18"/>
                <w:szCs w:val="18"/>
                <w:lang w:val="fr-FR" w:eastAsia="en-GB"/>
              </w:rPr>
              <w:t xml:space="preserve">(3) Si le code IBAN (international </w:t>
            </w:r>
            <w:proofErr w:type="spellStart"/>
            <w:r w:rsidRPr="0071716D">
              <w:rPr>
                <w:rFonts w:eastAsia="Times New Roman" w:cs="Arial"/>
                <w:b/>
                <w:bCs/>
                <w:i/>
                <w:iCs/>
                <w:color w:val="auto"/>
                <w:sz w:val="18"/>
                <w:szCs w:val="18"/>
                <w:lang w:val="fr-FR" w:eastAsia="en-GB"/>
              </w:rPr>
              <w:t>bank</w:t>
            </w:r>
            <w:proofErr w:type="spellEnd"/>
            <w:r w:rsidRPr="0071716D">
              <w:rPr>
                <w:rFonts w:eastAsia="Times New Roman" w:cs="Arial"/>
                <w:b/>
                <w:bCs/>
                <w:i/>
                <w:iCs/>
                <w:color w:val="auto"/>
                <w:sz w:val="18"/>
                <w:szCs w:val="18"/>
                <w:lang w:val="fr-FR" w:eastAsia="en-GB"/>
              </w:rPr>
              <w:t xml:space="preserve"> </w:t>
            </w:r>
            <w:proofErr w:type="spellStart"/>
            <w:r w:rsidRPr="0071716D">
              <w:rPr>
                <w:rFonts w:eastAsia="Times New Roman" w:cs="Arial"/>
                <w:b/>
                <w:bCs/>
                <w:i/>
                <w:iCs/>
                <w:color w:val="auto"/>
                <w:sz w:val="18"/>
                <w:szCs w:val="18"/>
                <w:lang w:val="fr-FR" w:eastAsia="en-GB"/>
              </w:rPr>
              <w:t>account</w:t>
            </w:r>
            <w:proofErr w:type="spellEnd"/>
            <w:r w:rsidRPr="0071716D">
              <w:rPr>
                <w:rFonts w:eastAsia="Times New Roman" w:cs="Arial"/>
                <w:b/>
                <w:bCs/>
                <w:i/>
                <w:iCs/>
                <w:color w:val="auto"/>
                <w:sz w:val="18"/>
                <w:szCs w:val="18"/>
                <w:lang w:val="fr-FR" w:eastAsia="en-GB"/>
              </w:rPr>
              <w:t xml:space="preserve"> </w:t>
            </w:r>
            <w:proofErr w:type="spellStart"/>
            <w:r w:rsidRPr="0071716D">
              <w:rPr>
                <w:rFonts w:eastAsia="Times New Roman" w:cs="Arial"/>
                <w:b/>
                <w:bCs/>
                <w:i/>
                <w:iCs/>
                <w:color w:val="auto"/>
                <w:sz w:val="18"/>
                <w:szCs w:val="18"/>
                <w:lang w:val="fr-FR" w:eastAsia="en-GB"/>
              </w:rPr>
              <w:t>number</w:t>
            </w:r>
            <w:proofErr w:type="spellEnd"/>
            <w:r w:rsidRPr="0071716D">
              <w:rPr>
                <w:rFonts w:eastAsia="Times New Roman" w:cs="Arial"/>
                <w:b/>
                <w:bCs/>
                <w:i/>
                <w:iCs/>
                <w:color w:val="auto"/>
                <w:sz w:val="18"/>
                <w:szCs w:val="18"/>
                <w:lang w:val="fr-FR" w:eastAsia="en-GB"/>
              </w:rPr>
              <w:t>) est d'application dans le pays où votre banque se situe.</w:t>
            </w:r>
          </w:p>
        </w:tc>
        <w:tc>
          <w:tcPr>
            <w:tcW w:w="267" w:type="dxa"/>
            <w:tcBorders>
              <w:top w:val="nil"/>
              <w:left w:val="nil"/>
              <w:bottom w:val="nil"/>
              <w:right w:val="nil"/>
            </w:tcBorders>
            <w:shd w:val="clear" w:color="auto" w:fill="auto"/>
            <w:noWrap/>
            <w:vAlign w:val="center"/>
            <w:hideMark/>
          </w:tcPr>
          <w:p w14:paraId="290CEDAC" w14:textId="77777777" w:rsidR="0071716D" w:rsidRPr="0071716D" w:rsidRDefault="0071716D" w:rsidP="0071716D">
            <w:pPr>
              <w:spacing w:after="0" w:line="240" w:lineRule="auto"/>
              <w:rPr>
                <w:rFonts w:eastAsia="Times New Roman"/>
                <w:color w:val="auto"/>
                <w:sz w:val="18"/>
                <w:szCs w:val="18"/>
                <w:lang w:eastAsia="en-GB"/>
              </w:rPr>
            </w:pPr>
          </w:p>
        </w:tc>
      </w:tr>
    </w:tbl>
    <w:p w14:paraId="4C70BD4A" w14:textId="77777777" w:rsidR="0071716D" w:rsidRPr="0071716D" w:rsidRDefault="0071716D" w:rsidP="0071716D">
      <w:pPr>
        <w:spacing w:after="0" w:line="240" w:lineRule="auto"/>
        <w:rPr>
          <w:color w:val="auto"/>
          <w:sz w:val="20"/>
          <w:szCs w:val="20"/>
          <w:lang w:eastAsia="en-GB"/>
        </w:rPr>
      </w:pPr>
    </w:p>
    <w:p w14:paraId="1C1AA783" w14:textId="77777777" w:rsidR="0071716D" w:rsidRPr="0071716D" w:rsidRDefault="0071716D" w:rsidP="0071716D">
      <w:pPr>
        <w:spacing w:line="259" w:lineRule="auto"/>
        <w:rPr>
          <w:rFonts w:ascii="Calibri" w:hAnsi="Calibri"/>
          <w:color w:val="auto"/>
          <w:sz w:val="22"/>
          <w:lang w:val="fr-FR"/>
        </w:rPr>
      </w:pPr>
    </w:p>
    <w:p w14:paraId="79C6CDCD" w14:textId="06CD4595" w:rsidR="00EE1BC2" w:rsidRPr="006755E3" w:rsidRDefault="00EE1BC2" w:rsidP="00EE1BC2">
      <w:pPr>
        <w:pStyle w:val="Titre3"/>
        <w:numPr>
          <w:ilvl w:val="0"/>
          <w:numId w:val="0"/>
        </w:numPr>
        <w:ind w:left="720" w:hanging="720"/>
        <w:rPr>
          <w:lang w:val="fr-FR"/>
        </w:rPr>
      </w:pPr>
      <w:r w:rsidRPr="006755E3">
        <w:rPr>
          <w:lang w:val="fr-FR"/>
        </w:rPr>
        <w:br w:type="page"/>
      </w:r>
    </w:p>
    <w:p w14:paraId="18A62A73" w14:textId="0DD4C318" w:rsidR="00E535C1" w:rsidRPr="006755E3" w:rsidRDefault="7074E1F1" w:rsidP="00E535C1">
      <w:pPr>
        <w:pStyle w:val="Titre3"/>
        <w:rPr>
          <w:lang w:val="fr-FR"/>
        </w:rPr>
      </w:pPr>
      <w:bookmarkStart w:id="210" w:name="_Toc118793776"/>
      <w:r w:rsidRPr="006755E3">
        <w:rPr>
          <w:lang w:val="fr-FR"/>
        </w:rPr>
        <w:lastRenderedPageBreak/>
        <w:t>Sous-traitants</w:t>
      </w:r>
      <w:bookmarkEnd w:id="204"/>
      <w:bookmarkEnd w:id="205"/>
      <w:bookmarkEnd w:id="206"/>
      <w:bookmarkEnd w:id="207"/>
      <w:bookmarkEnd w:id="21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6755E3" w14:paraId="33AB58B6" w14:textId="77777777" w:rsidTr="00AF648A">
        <w:trPr>
          <w:trHeight w:val="803"/>
        </w:trPr>
        <w:tc>
          <w:tcPr>
            <w:tcW w:w="2457" w:type="dxa"/>
            <w:vAlign w:val="center"/>
          </w:tcPr>
          <w:p w14:paraId="39B74290" w14:textId="77777777" w:rsidR="00E535C1" w:rsidRPr="006755E3" w:rsidRDefault="00E535C1" w:rsidP="00AF648A">
            <w:pPr>
              <w:pStyle w:val="BTCtextCTB"/>
              <w:jc w:val="center"/>
              <w:rPr>
                <w:rFonts w:ascii="Georgia" w:eastAsia="DejaVu Sans" w:hAnsi="Georgia" w:cs="Arial"/>
                <w:kern w:val="18"/>
                <w:sz w:val="21"/>
                <w:szCs w:val="21"/>
                <w:lang w:val="fr-FR"/>
              </w:rPr>
            </w:pPr>
            <w:r w:rsidRPr="006755E3">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6755E3" w:rsidRDefault="00E535C1" w:rsidP="00AF648A">
            <w:pPr>
              <w:pStyle w:val="BTCtextCTB"/>
              <w:jc w:val="center"/>
              <w:rPr>
                <w:rFonts w:ascii="Georgia" w:eastAsia="DejaVu Sans" w:hAnsi="Georgia" w:cs="Arial"/>
                <w:kern w:val="18"/>
                <w:sz w:val="21"/>
                <w:szCs w:val="21"/>
                <w:lang w:val="fr-FR"/>
              </w:rPr>
            </w:pPr>
            <w:r w:rsidRPr="006755E3">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6755E3" w:rsidRDefault="00E535C1" w:rsidP="00AF648A">
            <w:pPr>
              <w:pStyle w:val="BTCtextCTB"/>
              <w:jc w:val="center"/>
              <w:rPr>
                <w:rFonts w:ascii="Georgia" w:eastAsia="DejaVu Sans" w:hAnsi="Georgia" w:cs="Arial"/>
                <w:kern w:val="18"/>
                <w:sz w:val="21"/>
                <w:szCs w:val="21"/>
                <w:lang w:val="fr-FR"/>
              </w:rPr>
            </w:pPr>
            <w:r w:rsidRPr="006755E3">
              <w:rPr>
                <w:rFonts w:ascii="Georgia" w:eastAsia="DejaVu Sans" w:hAnsi="Georgia" w:cs="Arial"/>
                <w:kern w:val="18"/>
                <w:sz w:val="21"/>
                <w:szCs w:val="21"/>
                <w:lang w:val="fr-FR"/>
              </w:rPr>
              <w:t>Objet</w:t>
            </w:r>
          </w:p>
        </w:tc>
      </w:tr>
      <w:tr w:rsidR="00E535C1" w:rsidRPr="006755E3" w14:paraId="661BA02D" w14:textId="77777777" w:rsidTr="00AF648A">
        <w:trPr>
          <w:trHeight w:val="804"/>
        </w:trPr>
        <w:tc>
          <w:tcPr>
            <w:tcW w:w="2457" w:type="dxa"/>
            <w:vAlign w:val="center"/>
          </w:tcPr>
          <w:p w14:paraId="4F770214" w14:textId="77777777" w:rsidR="00E535C1" w:rsidRPr="006755E3" w:rsidRDefault="00E535C1" w:rsidP="00AF648A">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6755E3" w:rsidRDefault="00E535C1" w:rsidP="00AF648A">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6755E3" w:rsidRDefault="00E535C1" w:rsidP="00AF648A">
            <w:pPr>
              <w:pStyle w:val="BTCtextCTB"/>
              <w:jc w:val="right"/>
              <w:rPr>
                <w:rFonts w:ascii="Georgia" w:eastAsia="DejaVu Sans" w:hAnsi="Georgia" w:cs="Arial"/>
                <w:kern w:val="18"/>
                <w:sz w:val="21"/>
                <w:szCs w:val="21"/>
                <w:lang w:val="fr-FR"/>
              </w:rPr>
            </w:pPr>
          </w:p>
        </w:tc>
      </w:tr>
      <w:tr w:rsidR="00E535C1" w:rsidRPr="006755E3" w14:paraId="38B881F5" w14:textId="77777777" w:rsidTr="00AF648A">
        <w:trPr>
          <w:trHeight w:val="804"/>
        </w:trPr>
        <w:tc>
          <w:tcPr>
            <w:tcW w:w="2457" w:type="dxa"/>
            <w:vAlign w:val="center"/>
          </w:tcPr>
          <w:p w14:paraId="4CDCC8F8" w14:textId="77777777" w:rsidR="00E535C1" w:rsidRPr="006755E3" w:rsidRDefault="00E535C1" w:rsidP="00AF648A">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6755E3" w:rsidRDefault="00E535C1" w:rsidP="00AF648A">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6755E3" w:rsidRDefault="00E535C1" w:rsidP="00AF648A">
            <w:pPr>
              <w:pStyle w:val="BTCtextCTB"/>
              <w:jc w:val="right"/>
              <w:rPr>
                <w:rFonts w:ascii="Georgia" w:eastAsia="DejaVu Sans" w:hAnsi="Georgia" w:cs="Arial"/>
                <w:kern w:val="18"/>
                <w:sz w:val="21"/>
                <w:szCs w:val="21"/>
                <w:lang w:val="fr-FR"/>
              </w:rPr>
            </w:pPr>
          </w:p>
        </w:tc>
      </w:tr>
      <w:tr w:rsidR="00E535C1" w:rsidRPr="006755E3" w14:paraId="3A99681E" w14:textId="77777777" w:rsidTr="00AF648A">
        <w:trPr>
          <w:trHeight w:val="804"/>
        </w:trPr>
        <w:tc>
          <w:tcPr>
            <w:tcW w:w="2457" w:type="dxa"/>
            <w:vAlign w:val="center"/>
          </w:tcPr>
          <w:p w14:paraId="195E708B" w14:textId="77777777" w:rsidR="00E535C1" w:rsidRPr="006755E3" w:rsidRDefault="00E535C1" w:rsidP="00AF648A">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6755E3" w:rsidRDefault="00E535C1" w:rsidP="00AF648A">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6755E3" w:rsidRDefault="00E535C1" w:rsidP="00AF648A">
            <w:pPr>
              <w:pStyle w:val="BTCtextCTB"/>
              <w:jc w:val="right"/>
              <w:rPr>
                <w:rFonts w:ascii="Georgia" w:eastAsia="DejaVu Sans" w:hAnsi="Georgia" w:cs="Arial"/>
                <w:kern w:val="18"/>
                <w:sz w:val="21"/>
                <w:szCs w:val="21"/>
                <w:lang w:val="fr-FR"/>
              </w:rPr>
            </w:pPr>
          </w:p>
        </w:tc>
      </w:tr>
    </w:tbl>
    <w:p w14:paraId="63D2C8EB" w14:textId="77777777" w:rsidR="00F651AB" w:rsidRPr="006755E3" w:rsidRDefault="00F651AB">
      <w:pPr>
        <w:spacing w:after="0" w:line="240" w:lineRule="auto"/>
        <w:rPr>
          <w:rFonts w:ascii="Calibri" w:eastAsia="Times New Roman" w:hAnsi="Calibri"/>
          <w:b/>
          <w:color w:val="D81A1A"/>
          <w:sz w:val="28"/>
          <w:szCs w:val="26"/>
          <w:lang w:val="fr-FR"/>
        </w:rPr>
      </w:pPr>
      <w:bookmarkStart w:id="211" w:name="_Toc52268502"/>
      <w:r w:rsidRPr="006755E3">
        <w:rPr>
          <w:lang w:val="fr-FR"/>
        </w:rPr>
        <w:br w:type="page"/>
      </w:r>
    </w:p>
    <w:p w14:paraId="2A3C2D54" w14:textId="5CC811ED" w:rsidR="00E535C1" w:rsidRPr="006755E3" w:rsidRDefault="7074E1F1" w:rsidP="00E535C1">
      <w:pPr>
        <w:pStyle w:val="Titre2"/>
        <w:rPr>
          <w:lang w:val="fr-FR"/>
        </w:rPr>
      </w:pPr>
      <w:bookmarkStart w:id="212" w:name="_Toc118793777"/>
      <w:r w:rsidRPr="006755E3">
        <w:rPr>
          <w:lang w:val="fr-FR"/>
        </w:rPr>
        <w:lastRenderedPageBreak/>
        <w:t>Formulaire d’offre - Prix</w:t>
      </w:r>
      <w:bookmarkEnd w:id="211"/>
      <w:bookmarkEnd w:id="212"/>
    </w:p>
    <w:p w14:paraId="61A3AE9B" w14:textId="6C86A207"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 xml:space="preserve">En déposant cette offre, le soumissionnaire s’engage à exécuter, conformément aux dispositions du CSC </w:t>
      </w:r>
      <w:r w:rsidR="005E3A81" w:rsidRPr="006755E3">
        <w:rPr>
          <w:rFonts w:ascii="Georgia" w:eastAsia="Calibri" w:hAnsi="Georgia" w:cs="Times New Roman"/>
          <w:color w:val="585756"/>
          <w:szCs w:val="22"/>
        </w:rPr>
        <w:t>SEN20001-100</w:t>
      </w:r>
      <w:r w:rsidR="007C6024">
        <w:rPr>
          <w:rFonts w:ascii="Georgia" w:eastAsia="Calibri" w:hAnsi="Georgia" w:cs="Times New Roman"/>
          <w:color w:val="585756"/>
          <w:szCs w:val="22"/>
        </w:rPr>
        <w:t>34</w:t>
      </w:r>
      <w:r w:rsidRPr="006755E3">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24C9295C" w14:textId="6089370C"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11384094"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La taxe sur la valeur ajoutée fait l’objet d’un poste spécial de l’inventaire, pour être ajoutée au montant de l’offre. Le soumissionnaire s’engage à exécuter le marché public conformément aux dispositions du CSC</w:t>
      </w:r>
      <w:r w:rsidR="005E3A81" w:rsidRPr="006755E3">
        <w:rPr>
          <w:rFonts w:ascii="Georgia" w:eastAsia="Calibri" w:hAnsi="Georgia" w:cs="Times New Roman"/>
          <w:color w:val="585756"/>
          <w:szCs w:val="22"/>
        </w:rPr>
        <w:t xml:space="preserve"> SEN20001-100</w:t>
      </w:r>
      <w:r w:rsidR="007C6024">
        <w:rPr>
          <w:rFonts w:ascii="Georgia" w:eastAsia="Calibri" w:hAnsi="Georgia" w:cs="Times New Roman"/>
          <w:color w:val="585756"/>
          <w:szCs w:val="22"/>
        </w:rPr>
        <w:t>34</w:t>
      </w:r>
      <w:r w:rsidRPr="006755E3">
        <w:rPr>
          <w:rFonts w:ascii="Georgia" w:eastAsia="Calibri" w:hAnsi="Georgia" w:cs="Times New Roman"/>
          <w:color w:val="585756"/>
          <w:szCs w:val="22"/>
        </w:rPr>
        <w:t>, aux prix suivants, exprimés en euros et hors TVA :</w:t>
      </w:r>
    </w:p>
    <w:p w14:paraId="0A1AE4A8" w14:textId="768BE890" w:rsidR="00E535C1" w:rsidRPr="006755E3" w:rsidRDefault="00E535C1" w:rsidP="0020576C">
      <w:pPr>
        <w:pStyle w:val="Corpsdetexte"/>
        <w:spacing w:before="60" w:after="60"/>
        <w:rPr>
          <w:rFonts w:ascii="Georgia" w:eastAsia="Calibri" w:hAnsi="Georgia" w:cs="Times New Roman"/>
          <w:color w:val="585756"/>
          <w:szCs w:val="22"/>
        </w:rPr>
      </w:pPr>
    </w:p>
    <w:tbl>
      <w:tblPr>
        <w:tblStyle w:val="Grilledutableau"/>
        <w:tblW w:w="0" w:type="auto"/>
        <w:tblLook w:val="04A0" w:firstRow="1" w:lastRow="0" w:firstColumn="1" w:lastColumn="0" w:noHBand="0" w:noVBand="1"/>
      </w:tblPr>
      <w:tblGrid>
        <w:gridCol w:w="1838"/>
        <w:gridCol w:w="3824"/>
        <w:gridCol w:w="2832"/>
      </w:tblGrid>
      <w:tr w:rsidR="009909DC" w:rsidRPr="006755E3" w14:paraId="226911DC" w14:textId="77777777" w:rsidTr="009909DC">
        <w:tc>
          <w:tcPr>
            <w:tcW w:w="1838" w:type="dxa"/>
          </w:tcPr>
          <w:p w14:paraId="6ADBF453" w14:textId="77777777" w:rsidR="009909DC" w:rsidRPr="006755E3" w:rsidRDefault="009909DC" w:rsidP="0020576C">
            <w:pPr>
              <w:pStyle w:val="Corpsdetexte"/>
              <w:spacing w:before="60" w:after="60"/>
              <w:rPr>
                <w:rFonts w:ascii="Georgia" w:eastAsia="Calibri" w:hAnsi="Georgia" w:cs="Times New Roman"/>
                <w:color w:val="585756"/>
                <w:szCs w:val="22"/>
              </w:rPr>
            </w:pPr>
          </w:p>
        </w:tc>
        <w:tc>
          <w:tcPr>
            <w:tcW w:w="3824" w:type="dxa"/>
          </w:tcPr>
          <w:p w14:paraId="13390B97" w14:textId="4D4E02D7" w:rsidR="009909DC" w:rsidRPr="006755E3" w:rsidRDefault="009909DC"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Description</w:t>
            </w:r>
          </w:p>
        </w:tc>
        <w:tc>
          <w:tcPr>
            <w:tcW w:w="2832" w:type="dxa"/>
          </w:tcPr>
          <w:p w14:paraId="0E7E6804" w14:textId="6AACF7E0" w:rsidR="009909DC" w:rsidRPr="006755E3" w:rsidRDefault="009909DC"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Prix total en euros HTVA</w:t>
            </w:r>
          </w:p>
        </w:tc>
      </w:tr>
      <w:tr w:rsidR="009909DC" w:rsidRPr="006755E3" w14:paraId="5487A8DF" w14:textId="77777777" w:rsidTr="009909DC">
        <w:tc>
          <w:tcPr>
            <w:tcW w:w="1838" w:type="dxa"/>
          </w:tcPr>
          <w:p w14:paraId="33DEE570" w14:textId="58504A85" w:rsidR="009909DC" w:rsidRPr="006755E3" w:rsidRDefault="009909DC"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Recherche-action</w:t>
            </w:r>
          </w:p>
        </w:tc>
        <w:tc>
          <w:tcPr>
            <w:tcW w:w="3824" w:type="dxa"/>
          </w:tcPr>
          <w:p w14:paraId="0914BC3A" w14:textId="730A99F8" w:rsidR="009909DC" w:rsidRPr="006755E3" w:rsidRDefault="009909DC"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Prestation de recherche action conformément au présent CSC</w:t>
            </w:r>
          </w:p>
        </w:tc>
        <w:tc>
          <w:tcPr>
            <w:tcW w:w="2832" w:type="dxa"/>
          </w:tcPr>
          <w:p w14:paraId="7B85BBEF" w14:textId="5F00CB3E" w:rsidR="009909DC" w:rsidRPr="006755E3" w:rsidRDefault="009909DC" w:rsidP="009909DC">
            <w:pPr>
              <w:pStyle w:val="Corpsdetexte"/>
              <w:spacing w:before="60" w:after="60"/>
              <w:jc w:val="right"/>
              <w:rPr>
                <w:rFonts w:ascii="Georgia" w:eastAsia="Calibri" w:hAnsi="Georgia" w:cs="Times New Roman"/>
                <w:color w:val="585756"/>
                <w:szCs w:val="22"/>
              </w:rPr>
            </w:pPr>
            <w:r w:rsidRPr="006755E3">
              <w:rPr>
                <w:rFonts w:ascii="Georgia" w:eastAsia="Calibri" w:hAnsi="Georgia" w:cs="Times New Roman"/>
                <w:color w:val="585756"/>
                <w:szCs w:val="22"/>
              </w:rPr>
              <w:t>€ HTVA</w:t>
            </w:r>
          </w:p>
        </w:tc>
      </w:tr>
      <w:tr w:rsidR="009909DC" w:rsidRPr="006755E3" w14:paraId="754C72B0" w14:textId="77777777" w:rsidTr="00AC167B">
        <w:tc>
          <w:tcPr>
            <w:tcW w:w="5662" w:type="dxa"/>
            <w:gridSpan w:val="2"/>
          </w:tcPr>
          <w:p w14:paraId="03D0F5F9" w14:textId="58DE4A4F" w:rsidR="009909DC" w:rsidRPr="006755E3" w:rsidRDefault="009909DC"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TVA</w:t>
            </w:r>
          </w:p>
        </w:tc>
        <w:tc>
          <w:tcPr>
            <w:tcW w:w="2832" w:type="dxa"/>
          </w:tcPr>
          <w:p w14:paraId="0278F49A" w14:textId="62D5A5DE" w:rsidR="009909DC" w:rsidRPr="006755E3" w:rsidRDefault="009909DC" w:rsidP="009909DC">
            <w:pPr>
              <w:pStyle w:val="Corpsdetexte"/>
              <w:spacing w:before="60" w:after="60"/>
              <w:jc w:val="right"/>
              <w:rPr>
                <w:rFonts w:ascii="Georgia" w:eastAsia="Calibri" w:hAnsi="Georgia" w:cs="Times New Roman"/>
                <w:color w:val="585756"/>
                <w:szCs w:val="22"/>
              </w:rPr>
            </w:pPr>
            <w:r w:rsidRPr="006755E3">
              <w:rPr>
                <w:rFonts w:ascii="Georgia" w:eastAsia="Calibri" w:hAnsi="Georgia" w:cs="Times New Roman"/>
                <w:color w:val="585756"/>
                <w:szCs w:val="22"/>
              </w:rPr>
              <w:t>€</w:t>
            </w:r>
          </w:p>
        </w:tc>
      </w:tr>
      <w:tr w:rsidR="009909DC" w:rsidRPr="006755E3" w14:paraId="53EE1315" w14:textId="77777777" w:rsidTr="00AC167B">
        <w:tc>
          <w:tcPr>
            <w:tcW w:w="5662" w:type="dxa"/>
            <w:gridSpan w:val="2"/>
          </w:tcPr>
          <w:p w14:paraId="66AA4029" w14:textId="6BD13CD1" w:rsidR="009909DC" w:rsidRPr="006755E3" w:rsidRDefault="009909DC"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Total TVA incluse</w:t>
            </w:r>
          </w:p>
        </w:tc>
        <w:tc>
          <w:tcPr>
            <w:tcW w:w="2832" w:type="dxa"/>
          </w:tcPr>
          <w:p w14:paraId="2C6C5B0F" w14:textId="36E0D07C" w:rsidR="009909DC" w:rsidRPr="006755E3" w:rsidRDefault="009909DC" w:rsidP="009909DC">
            <w:pPr>
              <w:pStyle w:val="Corpsdetexte"/>
              <w:spacing w:before="60" w:after="60"/>
              <w:jc w:val="right"/>
              <w:rPr>
                <w:rFonts w:ascii="Georgia" w:eastAsia="Calibri" w:hAnsi="Georgia" w:cs="Times New Roman"/>
                <w:color w:val="585756"/>
                <w:szCs w:val="22"/>
              </w:rPr>
            </w:pPr>
            <w:r w:rsidRPr="006755E3">
              <w:rPr>
                <w:rFonts w:ascii="Georgia" w:eastAsia="Calibri" w:hAnsi="Georgia" w:cs="Times New Roman"/>
                <w:color w:val="585756"/>
                <w:szCs w:val="22"/>
              </w:rPr>
              <w:t>€ TTC</w:t>
            </w:r>
          </w:p>
        </w:tc>
      </w:tr>
    </w:tbl>
    <w:p w14:paraId="04209FBF" w14:textId="77777777" w:rsidR="00C24CEA" w:rsidRPr="006755E3" w:rsidRDefault="00C24CEA" w:rsidP="0020576C">
      <w:pPr>
        <w:pStyle w:val="Corpsdetexte"/>
        <w:spacing w:before="60" w:after="60"/>
        <w:rPr>
          <w:rFonts w:ascii="Georgia" w:eastAsia="Calibri" w:hAnsi="Georgia" w:cs="Times New Roman"/>
          <w:color w:val="585756"/>
          <w:szCs w:val="22"/>
        </w:rPr>
      </w:pPr>
    </w:p>
    <w:p w14:paraId="44C2AAFE" w14:textId="515B2589"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Pourcentage TVA : ……………%.</w:t>
      </w:r>
    </w:p>
    <w:p w14:paraId="335540AB" w14:textId="019AD80C" w:rsidR="6D4145D9" w:rsidRPr="006755E3" w:rsidRDefault="0D894840" w:rsidP="223AECA6">
      <w:pPr>
        <w:pStyle w:val="Corpsdetexte"/>
        <w:spacing w:before="60" w:after="60"/>
        <w:rPr>
          <w:rFonts w:ascii="Georgia" w:eastAsia="Calibri" w:hAnsi="Georgia" w:cs="Times New Roman"/>
          <w:color w:val="585756"/>
          <w:u w:val="single"/>
        </w:rPr>
      </w:pPr>
      <w:r w:rsidRPr="006755E3">
        <w:rPr>
          <w:rFonts w:ascii="Georgia" w:eastAsia="Calibri" w:hAnsi="Georgia" w:cs="Times New Roman"/>
          <w:color w:val="585756"/>
          <w:u w:val="single"/>
        </w:rPr>
        <w:t>Merci de tenir compte des dispositions contractuelles particulières relatives aux retenues à la sources et à la TVA aux points 4.14.</w:t>
      </w:r>
      <w:r w:rsidR="179C5E88" w:rsidRPr="006755E3">
        <w:rPr>
          <w:rFonts w:ascii="Georgia" w:eastAsia="Calibri" w:hAnsi="Georgia" w:cs="Times New Roman"/>
          <w:color w:val="585756"/>
          <w:u w:val="single"/>
        </w:rPr>
        <w:t>2.1</w:t>
      </w:r>
      <w:r w:rsidRPr="006755E3">
        <w:rPr>
          <w:rFonts w:ascii="Georgia" w:eastAsia="Calibri" w:hAnsi="Georgia" w:cs="Times New Roman"/>
          <w:color w:val="585756"/>
          <w:u w:val="single"/>
        </w:rPr>
        <w:t xml:space="preserve"> et 4.14.</w:t>
      </w:r>
      <w:r w:rsidR="179C5E88" w:rsidRPr="006755E3">
        <w:rPr>
          <w:rFonts w:ascii="Georgia" w:eastAsia="Calibri" w:hAnsi="Georgia" w:cs="Times New Roman"/>
          <w:color w:val="585756"/>
          <w:u w:val="single"/>
        </w:rPr>
        <w:t>2.2</w:t>
      </w:r>
      <w:r w:rsidRPr="006755E3">
        <w:rPr>
          <w:rFonts w:ascii="Georgia" w:eastAsia="Calibri" w:hAnsi="Georgia" w:cs="Times New Roman"/>
          <w:color w:val="585756"/>
          <w:u w:val="single"/>
        </w:rPr>
        <w:t>.</w:t>
      </w:r>
    </w:p>
    <w:p w14:paraId="7B26A152" w14:textId="77777777" w:rsidR="00E535C1" w:rsidRPr="006755E3" w:rsidRDefault="0FC98F4B" w:rsidP="44E62C0D">
      <w:pPr>
        <w:pStyle w:val="Corpsdetexte"/>
        <w:spacing w:before="60" w:after="60"/>
        <w:rPr>
          <w:rFonts w:ascii="Georgia" w:eastAsia="Calibri" w:hAnsi="Georgia" w:cs="Times New Roman"/>
          <w:color w:val="585756"/>
        </w:rPr>
      </w:pPr>
      <w:r w:rsidRPr="006755E3">
        <w:rPr>
          <w:rFonts w:ascii="Georgia" w:eastAsia="Calibri" w:hAnsi="Georgia" w:cs="Times New Roman"/>
          <w:color w:val="585756"/>
        </w:rPr>
        <w:t>En cas d’approbation de la présente offre, le cautionnement sera constitué dans les conditions et délais prescrits dans le cahier spécial des charges.</w:t>
      </w:r>
    </w:p>
    <w:p w14:paraId="1407B8D5" w14:textId="77777777"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L’information confidentielle et/ou l’information qui se rapporte à des secrets techniques ou commerciaux est clairement indiquée dans l’offre.</w:t>
      </w:r>
    </w:p>
    <w:p w14:paraId="074A888B" w14:textId="31BF5184" w:rsidR="00E535C1" w:rsidRPr="006755E3" w:rsidRDefault="0FC98F4B" w:rsidP="44E62C0D">
      <w:pPr>
        <w:pStyle w:val="Corpsdetexte"/>
        <w:spacing w:before="60" w:after="60"/>
        <w:rPr>
          <w:rFonts w:ascii="Georgia" w:eastAsia="Calibri" w:hAnsi="Georgia" w:cs="Times New Roman"/>
          <w:color w:val="585756"/>
        </w:rPr>
      </w:pPr>
      <w:r w:rsidRPr="006755E3">
        <w:rPr>
          <w:rFonts w:ascii="Georgia" w:eastAsia="Calibri" w:hAnsi="Georgia" w:cs="Times New Roman"/>
          <w:color w:val="585756"/>
        </w:rPr>
        <w:t xml:space="preserve">Afin de rendre possible une comparaison adéquate des offres, les données ou documents mentionnés </w:t>
      </w:r>
      <w:r w:rsidR="1B1CC2F7" w:rsidRPr="006755E3">
        <w:rPr>
          <w:rFonts w:ascii="Georgia" w:eastAsia="Calibri" w:hAnsi="Georgia" w:cs="Times New Roman"/>
          <w:color w:val="585756"/>
        </w:rPr>
        <w:t xml:space="preserve">au point 6.5 </w:t>
      </w:r>
      <w:r w:rsidR="1B1CC2F7" w:rsidRPr="006755E3">
        <w:rPr>
          <w:rFonts w:ascii="Georgia" w:eastAsia="Calibri" w:hAnsi="Georgia" w:cs="Times New Roman"/>
          <w:color w:val="585756"/>
          <w:u w:val="single"/>
        </w:rPr>
        <w:t>Documents à remettre – liste exhaustive</w:t>
      </w:r>
      <w:r w:rsidRPr="006755E3">
        <w:rPr>
          <w:rFonts w:ascii="Georgia" w:eastAsia="Calibri" w:hAnsi="Georgia" w:cs="Times New Roman"/>
          <w:color w:val="585756"/>
        </w:rPr>
        <w:t>, dûment signés, doivent être joints à l’offre.</w:t>
      </w:r>
    </w:p>
    <w:p w14:paraId="5164E2B5" w14:textId="77777777"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 xml:space="preserve"> </w:t>
      </w:r>
    </w:p>
    <w:p w14:paraId="7717FF92" w14:textId="77777777"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6755E3" w:rsidRDefault="00E535C1" w:rsidP="0020576C">
      <w:pPr>
        <w:pStyle w:val="Corpsdetexte"/>
        <w:spacing w:before="60" w:after="60"/>
        <w:rPr>
          <w:rFonts w:ascii="Georgia" w:eastAsia="Calibri" w:hAnsi="Georgia" w:cs="Times New Roman"/>
          <w:color w:val="585756"/>
          <w:szCs w:val="22"/>
        </w:rPr>
      </w:pPr>
    </w:p>
    <w:p w14:paraId="1D959808" w14:textId="77777777" w:rsidR="00E535C1" w:rsidRPr="006755E3" w:rsidRDefault="00E535C1" w:rsidP="0020576C">
      <w:pPr>
        <w:pStyle w:val="Corpsdetexte"/>
        <w:spacing w:before="60" w:after="60"/>
        <w:rPr>
          <w:rFonts w:ascii="Georgia" w:eastAsia="Calibri" w:hAnsi="Georgia" w:cs="Times New Roman"/>
          <w:color w:val="585756"/>
          <w:szCs w:val="22"/>
        </w:rPr>
      </w:pPr>
    </w:p>
    <w:p w14:paraId="0EF63610" w14:textId="77777777"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Certifié pour vrai et conforme,</w:t>
      </w:r>
    </w:p>
    <w:p w14:paraId="1684BE69" w14:textId="77777777" w:rsidR="00E535C1" w:rsidRPr="006755E3" w:rsidRDefault="00E535C1" w:rsidP="0020576C">
      <w:pPr>
        <w:pStyle w:val="Corpsdetexte"/>
        <w:spacing w:before="60" w:after="60"/>
        <w:rPr>
          <w:rFonts w:ascii="Georgia" w:eastAsia="Calibri" w:hAnsi="Georgia" w:cs="Times New Roman"/>
          <w:color w:val="585756"/>
          <w:szCs w:val="22"/>
        </w:rPr>
      </w:pPr>
    </w:p>
    <w:p w14:paraId="7D897744" w14:textId="77777777"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Fait à …………………… le ………………</w:t>
      </w:r>
    </w:p>
    <w:p w14:paraId="251C93F1" w14:textId="06EC736E" w:rsidR="001D7524" w:rsidRPr="001D7524" w:rsidRDefault="00F651AB" w:rsidP="00681D03">
      <w:pPr>
        <w:spacing w:after="0" w:line="240" w:lineRule="auto"/>
        <w:jc w:val="both"/>
        <w:rPr>
          <w:lang w:val="fr-FR"/>
        </w:rPr>
      </w:pPr>
      <w:bookmarkStart w:id="213" w:name="_Toc52268503"/>
      <w:bookmarkStart w:id="214" w:name="_Hlk63355887"/>
      <w:r w:rsidRPr="006755E3">
        <w:rPr>
          <w:lang w:val="fr-FR"/>
        </w:rPr>
        <w:br w:type="page"/>
      </w:r>
    </w:p>
    <w:p w14:paraId="0BE40004" w14:textId="65133E17" w:rsidR="001D7524" w:rsidRDefault="001D7524" w:rsidP="0020576C">
      <w:pPr>
        <w:spacing w:after="0" w:line="240" w:lineRule="auto"/>
        <w:jc w:val="both"/>
        <w:rPr>
          <w:lang w:val="fr-FR"/>
        </w:rPr>
      </w:pPr>
    </w:p>
    <w:p w14:paraId="1DB16397" w14:textId="2872DA7B" w:rsidR="00E535C1" w:rsidRPr="006755E3" w:rsidRDefault="7074E1F1" w:rsidP="0020576C">
      <w:pPr>
        <w:pStyle w:val="Titre2"/>
        <w:jc w:val="both"/>
        <w:rPr>
          <w:lang w:val="fr-FR"/>
        </w:rPr>
      </w:pPr>
      <w:bookmarkStart w:id="215" w:name="_Toc118793778"/>
      <w:r w:rsidRPr="006755E3">
        <w:rPr>
          <w:lang w:val="fr-FR"/>
        </w:rPr>
        <w:t>Déclaration sur l’honneur – motifs d’exclusion</w:t>
      </w:r>
      <w:bookmarkEnd w:id="213"/>
      <w:bookmarkEnd w:id="215"/>
      <w:r w:rsidRPr="006755E3">
        <w:rPr>
          <w:lang w:val="fr-FR"/>
        </w:rPr>
        <w:t xml:space="preserve"> </w:t>
      </w:r>
    </w:p>
    <w:p w14:paraId="3946634F" w14:textId="77777777" w:rsidR="00E535C1" w:rsidRPr="006755E3" w:rsidRDefault="00E535C1" w:rsidP="0020576C">
      <w:pPr>
        <w:pStyle w:val="paragraph"/>
        <w:spacing w:before="0" w:beforeAutospacing="0" w:after="0" w:afterAutospacing="0"/>
        <w:jc w:val="both"/>
        <w:textAlignment w:val="baseline"/>
        <w:rPr>
          <w:rStyle w:val="eop"/>
          <w:rFonts w:cs="Segoe UI"/>
          <w:sz w:val="20"/>
          <w:szCs w:val="20"/>
          <w:lang w:val="fr-FR"/>
        </w:rPr>
      </w:pPr>
      <w:r w:rsidRPr="006755E3">
        <w:rPr>
          <w:rStyle w:val="normaltextrun"/>
          <w:rFonts w:cs="Segoe UI"/>
          <w:sz w:val="20"/>
          <w:szCs w:val="20"/>
          <w:lang w:val="fr-FR"/>
        </w:rPr>
        <w:t>Par la présente, je/nous, agissant en ma/notre qualité de représentant(s) légal/ légaux du soumissionnaire précité, déclare/</w:t>
      </w:r>
      <w:proofErr w:type="spellStart"/>
      <w:r w:rsidRPr="006755E3">
        <w:rPr>
          <w:rStyle w:val="spellingerror"/>
          <w:rFonts w:ascii="Georgia" w:hAnsi="Georgia" w:cs="Segoe UI"/>
          <w:color w:val="585756"/>
          <w:sz w:val="20"/>
          <w:szCs w:val="20"/>
          <w:lang w:val="fr-FR"/>
        </w:rPr>
        <w:t>rons</w:t>
      </w:r>
      <w:proofErr w:type="spellEnd"/>
      <w:r w:rsidRPr="006755E3">
        <w:rPr>
          <w:rStyle w:val="normaltextrun"/>
          <w:rFonts w:cs="Segoe UI"/>
          <w:sz w:val="20"/>
          <w:szCs w:val="20"/>
          <w:lang w:val="fr-FR"/>
        </w:rPr>
        <w:t> que le soumissionnaire ne se trouve pas dans un des cas d’exclusion suivants</w:t>
      </w:r>
      <w:r w:rsidRPr="006755E3">
        <w:rPr>
          <w:rStyle w:val="normaltextrun"/>
          <w:sz w:val="20"/>
          <w:szCs w:val="20"/>
          <w:lang w:val="fr-FR"/>
        </w:rPr>
        <w:t> </w:t>
      </w:r>
      <w:r w:rsidRPr="006755E3">
        <w:rPr>
          <w:rStyle w:val="normaltextrun"/>
          <w:rFonts w:cs="Segoe UI"/>
          <w:sz w:val="20"/>
          <w:szCs w:val="20"/>
          <w:lang w:val="fr-FR"/>
        </w:rPr>
        <w:t>:</w:t>
      </w:r>
      <w:r w:rsidRPr="006755E3">
        <w:rPr>
          <w:rStyle w:val="eop"/>
          <w:rFonts w:cs="Segoe UI"/>
          <w:sz w:val="20"/>
          <w:szCs w:val="20"/>
          <w:lang w:val="fr-FR"/>
        </w:rPr>
        <w:t> </w:t>
      </w:r>
    </w:p>
    <w:p w14:paraId="5C5CA42A" w14:textId="77777777" w:rsidR="00E535C1" w:rsidRPr="006755E3" w:rsidRDefault="00E535C1" w:rsidP="0020576C">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6BB6894D" w:rsidR="00E535C1" w:rsidRPr="006755E3" w:rsidRDefault="00E535C1" w:rsidP="00EF2975">
      <w:pPr>
        <w:pStyle w:val="paragraph"/>
        <w:numPr>
          <w:ilvl w:val="0"/>
          <w:numId w:val="20"/>
        </w:numPr>
        <w:spacing w:before="0" w:beforeAutospacing="0" w:after="0" w:afterAutospacing="0"/>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 xml:space="preserve">Le soumissionnaire </w:t>
      </w:r>
      <w:r w:rsidR="003E46D4" w:rsidRPr="006755E3">
        <w:rPr>
          <w:rStyle w:val="normaltextrun"/>
          <w:rFonts w:ascii="Georgia" w:hAnsi="Georgia" w:cs="Segoe UI"/>
          <w:sz w:val="20"/>
          <w:szCs w:val="20"/>
          <w:lang w:val="fr-FR"/>
        </w:rPr>
        <w:t>ou</w:t>
      </w:r>
      <w:r w:rsidRPr="006755E3">
        <w:rPr>
          <w:rStyle w:val="normaltextrun"/>
          <w:rFonts w:ascii="Georgia" w:hAnsi="Georgia" w:cs="Segoe UI"/>
          <w:sz w:val="20"/>
          <w:szCs w:val="20"/>
          <w:lang w:val="fr-FR"/>
        </w:rPr>
        <w:t xml:space="preserve"> un de ses dirigeants a fait l’objet d’une condamnation prononcée par une </w:t>
      </w:r>
      <w:r w:rsidRPr="006755E3">
        <w:rPr>
          <w:rStyle w:val="normaltextrun"/>
          <w:rFonts w:ascii="Georgia" w:hAnsi="Georgia" w:cs="Segoe UI"/>
          <w:b/>
          <w:bCs/>
          <w:sz w:val="20"/>
          <w:szCs w:val="20"/>
          <w:u w:val="single"/>
          <w:lang w:val="fr-FR"/>
        </w:rPr>
        <w:t>décision judiciaire ayant force de chose jugée</w:t>
      </w:r>
      <w:r w:rsidRPr="006755E3">
        <w:rPr>
          <w:rStyle w:val="normaltextrun"/>
          <w:rFonts w:ascii="Georgia" w:hAnsi="Georgia" w:cs="Segoe UI"/>
          <w:sz w:val="20"/>
          <w:szCs w:val="20"/>
          <w:lang w:val="fr-FR"/>
        </w:rPr>
        <w:t> pour l’une des infractions suivantes :</w:t>
      </w:r>
      <w:r w:rsidRPr="006755E3">
        <w:rPr>
          <w:rStyle w:val="eop"/>
          <w:rFonts w:ascii="Georgia" w:hAnsi="Georgia" w:cs="Segoe UI"/>
          <w:sz w:val="20"/>
          <w:szCs w:val="20"/>
          <w:lang w:val="fr-FR"/>
        </w:rPr>
        <w:t> </w:t>
      </w:r>
    </w:p>
    <w:p w14:paraId="11DA5D26" w14:textId="7A08922D" w:rsidR="00E535C1" w:rsidRPr="006755E3" w:rsidRDefault="00E535C1" w:rsidP="0020576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1° participation à une </w:t>
      </w:r>
      <w:r w:rsidRPr="006755E3">
        <w:rPr>
          <w:rStyle w:val="normaltextrun"/>
          <w:rFonts w:ascii="Georgia" w:hAnsi="Georgia" w:cs="Segoe UI"/>
          <w:b/>
          <w:bCs/>
          <w:sz w:val="20"/>
          <w:szCs w:val="20"/>
          <w:lang w:val="fr-FR"/>
        </w:rPr>
        <w:t>organisation </w:t>
      </w:r>
      <w:r w:rsidRPr="006755E3">
        <w:rPr>
          <w:rStyle w:val="contextualspellingandgrammarerror"/>
          <w:rFonts w:ascii="Georgia" w:hAnsi="Georgia" w:cs="Segoe UI"/>
          <w:b/>
          <w:bCs/>
          <w:color w:val="585756"/>
          <w:sz w:val="20"/>
          <w:szCs w:val="20"/>
          <w:lang w:val="fr-FR"/>
        </w:rPr>
        <w:t>criminelle</w:t>
      </w:r>
      <w:r w:rsidR="00254D35" w:rsidRPr="006755E3">
        <w:rPr>
          <w:rStyle w:val="contextualspellingandgrammarerror"/>
          <w:rFonts w:ascii="Georgia" w:hAnsi="Georgia" w:cs="Segoe UI"/>
          <w:b/>
          <w:bCs/>
          <w:color w:val="585756"/>
          <w:sz w:val="20"/>
          <w:szCs w:val="20"/>
          <w:lang w:val="fr-FR"/>
        </w:rPr>
        <w:t xml:space="preserve"> </w:t>
      </w:r>
      <w:r w:rsidRPr="006755E3">
        <w:rPr>
          <w:rStyle w:val="contextualspellingandgrammarerror"/>
          <w:rFonts w:ascii="Georgia" w:hAnsi="Georgia" w:cs="Segoe UI"/>
          <w:color w:val="585756"/>
          <w:sz w:val="20"/>
          <w:szCs w:val="20"/>
          <w:lang w:val="fr-FR"/>
        </w:rPr>
        <w:t>;</w:t>
      </w:r>
      <w:r w:rsidRPr="006755E3">
        <w:rPr>
          <w:rStyle w:val="eop"/>
          <w:rFonts w:ascii="Georgia" w:hAnsi="Georgia" w:cs="Segoe UI"/>
          <w:sz w:val="20"/>
          <w:szCs w:val="20"/>
          <w:lang w:val="fr-FR"/>
        </w:rPr>
        <w:t> </w:t>
      </w:r>
    </w:p>
    <w:p w14:paraId="0134382D" w14:textId="35DCD3A4" w:rsidR="00E535C1" w:rsidRPr="006755E3" w:rsidRDefault="00E535C1" w:rsidP="0020576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2° </w:t>
      </w:r>
      <w:r w:rsidRPr="006755E3">
        <w:rPr>
          <w:rStyle w:val="contextualspellingandgrammarerror"/>
          <w:rFonts w:ascii="Georgia" w:hAnsi="Georgia" w:cs="Segoe UI"/>
          <w:b/>
          <w:bCs/>
          <w:color w:val="585756"/>
          <w:sz w:val="20"/>
          <w:szCs w:val="20"/>
          <w:lang w:val="fr-FR"/>
        </w:rPr>
        <w:t>corruption</w:t>
      </w:r>
      <w:r w:rsidR="00254D35" w:rsidRPr="006755E3">
        <w:rPr>
          <w:rStyle w:val="contextualspellingandgrammarerror"/>
          <w:rFonts w:ascii="Georgia" w:hAnsi="Georgia" w:cs="Segoe UI"/>
          <w:b/>
          <w:bCs/>
          <w:color w:val="585756"/>
          <w:sz w:val="20"/>
          <w:szCs w:val="20"/>
          <w:lang w:val="fr-FR"/>
        </w:rPr>
        <w:t xml:space="preserve"> </w:t>
      </w:r>
      <w:r w:rsidRPr="006755E3">
        <w:rPr>
          <w:rStyle w:val="contextualspellingandgrammarerror"/>
          <w:rFonts w:ascii="Georgia" w:hAnsi="Georgia" w:cs="Segoe UI"/>
          <w:color w:val="585756"/>
          <w:sz w:val="20"/>
          <w:szCs w:val="20"/>
          <w:lang w:val="fr-FR"/>
        </w:rPr>
        <w:t>;</w:t>
      </w:r>
      <w:r w:rsidRPr="006755E3">
        <w:rPr>
          <w:rStyle w:val="eop"/>
          <w:rFonts w:ascii="Georgia" w:hAnsi="Georgia" w:cs="Segoe UI"/>
          <w:sz w:val="20"/>
          <w:szCs w:val="20"/>
          <w:lang w:val="fr-FR"/>
        </w:rPr>
        <w:t> </w:t>
      </w:r>
    </w:p>
    <w:p w14:paraId="4B5BC0C2" w14:textId="73B007D4" w:rsidR="00E535C1" w:rsidRPr="006755E3" w:rsidRDefault="00E535C1" w:rsidP="0020576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3° </w:t>
      </w:r>
      <w:r w:rsidRPr="006755E3">
        <w:rPr>
          <w:rStyle w:val="contextualspellingandgrammarerror"/>
          <w:rFonts w:ascii="Georgia" w:hAnsi="Georgia" w:cs="Segoe UI"/>
          <w:b/>
          <w:bCs/>
          <w:color w:val="585756"/>
          <w:sz w:val="20"/>
          <w:szCs w:val="20"/>
          <w:lang w:val="fr-FR"/>
        </w:rPr>
        <w:t>fraude</w:t>
      </w:r>
      <w:r w:rsidR="00254D35" w:rsidRPr="006755E3">
        <w:rPr>
          <w:rStyle w:val="contextualspellingandgrammarerror"/>
          <w:rFonts w:ascii="Georgia" w:hAnsi="Georgia" w:cs="Segoe UI"/>
          <w:b/>
          <w:bCs/>
          <w:color w:val="585756"/>
          <w:sz w:val="20"/>
          <w:szCs w:val="20"/>
          <w:lang w:val="fr-FR"/>
        </w:rPr>
        <w:t xml:space="preserve"> </w:t>
      </w:r>
      <w:r w:rsidRPr="006755E3">
        <w:rPr>
          <w:rStyle w:val="contextualspellingandgrammarerror"/>
          <w:rFonts w:ascii="Georgia" w:hAnsi="Georgia" w:cs="Segoe UI"/>
          <w:color w:val="585756"/>
          <w:sz w:val="20"/>
          <w:szCs w:val="20"/>
          <w:lang w:val="fr-FR"/>
        </w:rPr>
        <w:t>;</w:t>
      </w:r>
      <w:r w:rsidRPr="006755E3">
        <w:rPr>
          <w:rStyle w:val="eop"/>
          <w:rFonts w:ascii="Georgia" w:hAnsi="Georgia" w:cs="Segoe UI"/>
          <w:sz w:val="20"/>
          <w:szCs w:val="20"/>
          <w:lang w:val="fr-FR"/>
        </w:rPr>
        <w:t> </w:t>
      </w:r>
    </w:p>
    <w:p w14:paraId="19FEA4FA" w14:textId="43293445" w:rsidR="00E535C1" w:rsidRPr="006755E3" w:rsidRDefault="00E535C1" w:rsidP="0020576C">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4° infractions </w:t>
      </w:r>
      <w:r w:rsidRPr="006755E3">
        <w:rPr>
          <w:rStyle w:val="normaltextrun"/>
          <w:rFonts w:ascii="Georgia" w:hAnsi="Georgia" w:cs="Segoe UI"/>
          <w:b/>
          <w:bCs/>
          <w:sz w:val="20"/>
          <w:szCs w:val="20"/>
          <w:lang w:val="fr-FR"/>
        </w:rPr>
        <w:t>terroristes</w:t>
      </w:r>
      <w:r w:rsidRPr="006755E3">
        <w:rPr>
          <w:rStyle w:val="normaltextrun"/>
          <w:rFonts w:ascii="Georgia" w:hAnsi="Georgia" w:cs="Segoe UI"/>
          <w:sz w:val="20"/>
          <w:szCs w:val="20"/>
          <w:lang w:val="fr-FR"/>
        </w:rPr>
        <w:t>, infractions liées aux activités terroristes ou incitation à commettre une telle infraction, complicité ou tentative d’une telle </w:t>
      </w:r>
      <w:r w:rsidRPr="006755E3">
        <w:rPr>
          <w:rStyle w:val="contextualspellingandgrammarerror"/>
          <w:rFonts w:ascii="Georgia" w:hAnsi="Georgia" w:cs="Segoe UI"/>
          <w:color w:val="585756"/>
          <w:sz w:val="20"/>
          <w:szCs w:val="20"/>
          <w:lang w:val="fr-FR"/>
        </w:rPr>
        <w:t>infraction</w:t>
      </w:r>
      <w:r w:rsidR="00254D35" w:rsidRPr="006755E3">
        <w:rPr>
          <w:rStyle w:val="contextualspellingandgrammarerror"/>
          <w:rFonts w:ascii="Georgia" w:hAnsi="Georgia" w:cs="Segoe UI"/>
          <w:color w:val="585756"/>
          <w:sz w:val="20"/>
          <w:szCs w:val="20"/>
          <w:lang w:val="fr-FR"/>
        </w:rPr>
        <w:t xml:space="preserve"> </w:t>
      </w:r>
      <w:r w:rsidRPr="006755E3">
        <w:rPr>
          <w:rStyle w:val="contextualspellingandgrammarerror"/>
          <w:rFonts w:ascii="Georgia" w:hAnsi="Georgia" w:cs="Segoe UI"/>
          <w:color w:val="585756"/>
          <w:sz w:val="20"/>
          <w:szCs w:val="20"/>
          <w:lang w:val="fr-FR"/>
        </w:rPr>
        <w:t>;</w:t>
      </w:r>
      <w:r w:rsidRPr="006755E3">
        <w:rPr>
          <w:rStyle w:val="eop"/>
          <w:rFonts w:ascii="Georgia" w:hAnsi="Georgia" w:cs="Segoe UI"/>
          <w:sz w:val="20"/>
          <w:szCs w:val="20"/>
          <w:lang w:val="fr-FR"/>
        </w:rPr>
        <w:t> </w:t>
      </w:r>
    </w:p>
    <w:p w14:paraId="590BC93C" w14:textId="1EC71668" w:rsidR="00E535C1" w:rsidRPr="006755E3" w:rsidRDefault="00E535C1" w:rsidP="0020576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5° </w:t>
      </w:r>
      <w:r w:rsidRPr="006755E3">
        <w:rPr>
          <w:rStyle w:val="normaltextrun"/>
          <w:rFonts w:ascii="Georgia" w:hAnsi="Georgia" w:cs="Segoe UI"/>
          <w:b/>
          <w:bCs/>
          <w:sz w:val="20"/>
          <w:szCs w:val="20"/>
          <w:lang w:val="fr-FR"/>
        </w:rPr>
        <w:t>blanchimen</w:t>
      </w:r>
      <w:r w:rsidRPr="006755E3">
        <w:rPr>
          <w:rStyle w:val="normaltextrun"/>
          <w:rFonts w:ascii="Georgia" w:hAnsi="Georgia" w:cs="Segoe UI"/>
          <w:sz w:val="20"/>
          <w:szCs w:val="20"/>
          <w:lang w:val="fr-FR"/>
        </w:rPr>
        <w:t>t de capitaux ou </w:t>
      </w:r>
      <w:r w:rsidRPr="006755E3">
        <w:rPr>
          <w:rStyle w:val="normaltextrun"/>
          <w:rFonts w:ascii="Georgia" w:hAnsi="Georgia" w:cs="Segoe UI"/>
          <w:b/>
          <w:bCs/>
          <w:sz w:val="20"/>
          <w:szCs w:val="20"/>
          <w:lang w:val="fr-FR"/>
        </w:rPr>
        <w:t>financement du </w:t>
      </w:r>
      <w:r w:rsidRPr="006755E3">
        <w:rPr>
          <w:rStyle w:val="contextualspellingandgrammarerror"/>
          <w:rFonts w:ascii="Georgia" w:hAnsi="Georgia" w:cs="Segoe UI"/>
          <w:b/>
          <w:bCs/>
          <w:color w:val="585756"/>
          <w:sz w:val="20"/>
          <w:szCs w:val="20"/>
          <w:lang w:val="fr-FR"/>
        </w:rPr>
        <w:t>terrorisme</w:t>
      </w:r>
      <w:r w:rsidR="00254D35" w:rsidRPr="006755E3">
        <w:rPr>
          <w:rStyle w:val="contextualspellingandgrammarerror"/>
          <w:rFonts w:ascii="Georgia" w:hAnsi="Georgia" w:cs="Segoe UI"/>
          <w:b/>
          <w:bCs/>
          <w:color w:val="585756"/>
          <w:sz w:val="20"/>
          <w:szCs w:val="20"/>
          <w:lang w:val="fr-FR"/>
        </w:rPr>
        <w:t xml:space="preserve"> </w:t>
      </w:r>
      <w:r w:rsidRPr="006755E3">
        <w:rPr>
          <w:rStyle w:val="contextualspellingandgrammarerror"/>
          <w:rFonts w:ascii="Georgia" w:hAnsi="Georgia" w:cs="Segoe UI"/>
          <w:color w:val="585756"/>
          <w:sz w:val="20"/>
          <w:szCs w:val="20"/>
          <w:lang w:val="fr-FR"/>
        </w:rPr>
        <w:t>;</w:t>
      </w:r>
      <w:r w:rsidRPr="006755E3">
        <w:rPr>
          <w:rStyle w:val="eop"/>
          <w:rFonts w:ascii="Georgia" w:hAnsi="Georgia" w:cs="Segoe UI"/>
          <w:sz w:val="20"/>
          <w:szCs w:val="20"/>
          <w:lang w:val="fr-FR"/>
        </w:rPr>
        <w:t> </w:t>
      </w:r>
    </w:p>
    <w:p w14:paraId="3433E867" w14:textId="486795FE" w:rsidR="00E535C1" w:rsidRPr="006755E3" w:rsidRDefault="00E535C1" w:rsidP="0020576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6° </w:t>
      </w:r>
      <w:r w:rsidRPr="006755E3">
        <w:rPr>
          <w:rStyle w:val="normaltextrun"/>
          <w:rFonts w:ascii="Georgia" w:hAnsi="Georgia" w:cs="Segoe UI"/>
          <w:b/>
          <w:bCs/>
          <w:sz w:val="20"/>
          <w:szCs w:val="20"/>
          <w:lang w:val="fr-FR"/>
        </w:rPr>
        <w:t>travail des enfants</w:t>
      </w:r>
      <w:r w:rsidRPr="006755E3">
        <w:rPr>
          <w:rStyle w:val="normaltextrun"/>
          <w:rFonts w:ascii="Georgia" w:hAnsi="Georgia" w:cs="Segoe UI"/>
          <w:sz w:val="20"/>
          <w:szCs w:val="20"/>
          <w:lang w:val="fr-FR"/>
        </w:rPr>
        <w:t> et autres formes de traite des êtres humains</w:t>
      </w:r>
      <w:r w:rsidR="00254D35" w:rsidRPr="006755E3">
        <w:rPr>
          <w:rStyle w:val="normaltextrun"/>
          <w:rFonts w:ascii="Georgia" w:hAnsi="Georgia" w:cs="Segoe UI"/>
          <w:sz w:val="20"/>
          <w:szCs w:val="20"/>
          <w:lang w:val="fr-FR"/>
        </w:rPr>
        <w:t> ;</w:t>
      </w:r>
    </w:p>
    <w:p w14:paraId="46677695" w14:textId="7735D0F8" w:rsidR="00E535C1" w:rsidRPr="006755E3" w:rsidRDefault="00E535C1" w:rsidP="0020576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7° occupation de ressortissants de pays tiers en </w:t>
      </w:r>
      <w:r w:rsidRPr="006755E3">
        <w:rPr>
          <w:rStyle w:val="normaltextrun"/>
          <w:rFonts w:ascii="Georgia" w:hAnsi="Georgia" w:cs="Segoe UI"/>
          <w:b/>
          <w:bCs/>
          <w:sz w:val="20"/>
          <w:szCs w:val="20"/>
          <w:lang w:val="fr-FR"/>
        </w:rPr>
        <w:t>séjour illégal</w:t>
      </w:r>
      <w:r w:rsidR="00254D35" w:rsidRPr="006755E3">
        <w:rPr>
          <w:rStyle w:val="normaltextrun"/>
          <w:rFonts w:ascii="Georgia" w:hAnsi="Georgia" w:cs="Segoe UI"/>
          <w:sz w:val="20"/>
          <w:szCs w:val="20"/>
          <w:lang w:val="fr-FR"/>
        </w:rPr>
        <w:t> ;</w:t>
      </w:r>
    </w:p>
    <w:p w14:paraId="7E5D76B4" w14:textId="669EBECB" w:rsidR="00F971CA" w:rsidRPr="006755E3" w:rsidRDefault="00F971CA" w:rsidP="0020576C">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6755E3">
        <w:rPr>
          <w:rStyle w:val="normaltextrun"/>
          <w:rFonts w:ascii="Georgia" w:hAnsi="Georgia" w:cs="Segoe UI"/>
          <w:sz w:val="20"/>
          <w:szCs w:val="20"/>
          <w:lang w:val="fr-FR"/>
        </w:rPr>
        <w:t>8° la création de sociétés offshore</w:t>
      </w:r>
      <w:r w:rsidR="00254D35" w:rsidRPr="006755E3">
        <w:rPr>
          <w:rStyle w:val="normaltextrun"/>
          <w:rFonts w:ascii="Georgia" w:hAnsi="Georgia" w:cs="Segoe UI"/>
          <w:sz w:val="20"/>
          <w:szCs w:val="20"/>
          <w:lang w:val="fr-FR"/>
        </w:rPr>
        <w:t>.</w:t>
      </w:r>
    </w:p>
    <w:p w14:paraId="63B6129E" w14:textId="068A2FEE" w:rsidR="00E535C1" w:rsidRPr="006755E3" w:rsidRDefault="00E535C1" w:rsidP="0020576C">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6755E3">
        <w:rPr>
          <w:rStyle w:val="normaltextrun"/>
          <w:rFonts w:ascii="Georgia" w:hAnsi="Georgia" w:cs="Segoe UI"/>
          <w:sz w:val="20"/>
          <w:szCs w:val="20"/>
          <w:lang w:val="fr-FR"/>
        </w:rPr>
        <w:t>L’exclusion sur base de ce critère vaut pour une durée de 5 ans à compter de la date du jugement.</w:t>
      </w:r>
      <w:r w:rsidRPr="006755E3">
        <w:rPr>
          <w:rStyle w:val="eop"/>
          <w:rFonts w:ascii="Georgia" w:hAnsi="Georgia" w:cs="Segoe UI"/>
          <w:sz w:val="20"/>
          <w:szCs w:val="20"/>
          <w:lang w:val="fr-FR"/>
        </w:rPr>
        <w:t> </w:t>
      </w:r>
    </w:p>
    <w:p w14:paraId="5AF519B4" w14:textId="77777777" w:rsidR="00E535C1" w:rsidRPr="006755E3" w:rsidRDefault="00E535C1" w:rsidP="0020576C">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7A107618" w:rsidR="00E535C1" w:rsidRPr="006755E3" w:rsidRDefault="00E535C1" w:rsidP="00EF2975">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6755E3">
        <w:rPr>
          <w:rStyle w:val="normaltextrun"/>
          <w:rFonts w:ascii="Georgia" w:hAnsi="Georgia" w:cs="Segoe UI"/>
          <w:sz w:val="20"/>
          <w:szCs w:val="20"/>
          <w:lang w:val="fr-FR"/>
        </w:rPr>
        <w:t>Le soumissionnaire ne satisfait pas à ses obligations relatives au </w:t>
      </w:r>
      <w:r w:rsidRPr="006755E3">
        <w:rPr>
          <w:rStyle w:val="normaltextrun"/>
          <w:rFonts w:ascii="Georgia" w:hAnsi="Georgia" w:cs="Segoe UI"/>
          <w:b/>
          <w:bCs/>
          <w:sz w:val="20"/>
          <w:szCs w:val="20"/>
          <w:u w:val="single"/>
          <w:lang w:val="fr-FR"/>
        </w:rPr>
        <w:t>paiement d’impôts et taxes ou de cotisations de sécurité sociale</w:t>
      </w:r>
      <w:r w:rsidRPr="006755E3">
        <w:rPr>
          <w:rStyle w:val="normaltextrun"/>
          <w:rFonts w:ascii="Georgia" w:hAnsi="Georgia" w:cs="Segoe UI"/>
          <w:sz w:val="20"/>
          <w:szCs w:val="20"/>
          <w:lang w:val="fr-FR"/>
        </w:rPr>
        <w:t xml:space="preserve"> pour un montant de plus de </w:t>
      </w:r>
      <w:r w:rsidR="00C93255" w:rsidRPr="006755E3">
        <w:rPr>
          <w:rStyle w:val="normaltextrun"/>
          <w:rFonts w:ascii="Georgia" w:hAnsi="Georgia" w:cs="Segoe UI"/>
          <w:sz w:val="20"/>
          <w:szCs w:val="20"/>
          <w:lang w:val="fr-FR"/>
        </w:rPr>
        <w:t>3</w:t>
      </w:r>
      <w:r w:rsidRPr="006755E3">
        <w:rPr>
          <w:rStyle w:val="normaltextrun"/>
          <w:rFonts w:ascii="Georgia" w:hAnsi="Georgia" w:cs="Segoe UI"/>
          <w:sz w:val="20"/>
          <w:szCs w:val="20"/>
          <w:lang w:val="fr-FR"/>
        </w:rPr>
        <w:t>.000 </w:t>
      </w:r>
      <w:r w:rsidRPr="006755E3">
        <w:rPr>
          <w:rStyle w:val="contextualspellingandgrammarerror"/>
          <w:rFonts w:ascii="Georgia" w:hAnsi="Georgia" w:cs="Segoe UI"/>
          <w:color w:val="585756"/>
          <w:sz w:val="20"/>
          <w:szCs w:val="20"/>
          <w:lang w:val="fr-FR"/>
        </w:rPr>
        <w:t xml:space="preserve">€, </w:t>
      </w:r>
      <w:r w:rsidRPr="006755E3">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6755E3">
        <w:rPr>
          <w:rStyle w:val="normaltextrun"/>
          <w:sz w:val="20"/>
          <w:szCs w:val="20"/>
          <w:lang w:val="fr-FR"/>
        </w:rPr>
        <w:t> </w:t>
      </w:r>
      <w:r w:rsidRPr="006755E3">
        <w:rPr>
          <w:rStyle w:val="normaltextrun"/>
          <w:rFonts w:ascii="Georgia" w:hAnsi="Georgia" w:cs="Segoe UI"/>
          <w:sz w:val="20"/>
          <w:szCs w:val="20"/>
          <w:lang w:val="fr-FR"/>
        </w:rPr>
        <w:t>;</w:t>
      </w:r>
      <w:r w:rsidRPr="006755E3">
        <w:rPr>
          <w:rStyle w:val="eop"/>
          <w:rFonts w:ascii="Georgia" w:hAnsi="Georgia" w:cs="Segoe UI"/>
          <w:sz w:val="20"/>
          <w:szCs w:val="20"/>
          <w:lang w:val="fr-FR"/>
        </w:rPr>
        <w:t> </w:t>
      </w:r>
    </w:p>
    <w:p w14:paraId="6890DC69" w14:textId="77777777" w:rsidR="00E535C1" w:rsidRPr="006755E3" w:rsidRDefault="00E535C1" w:rsidP="0020576C">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6755E3">
        <w:rPr>
          <w:rStyle w:val="eop"/>
          <w:rFonts w:ascii="Georgia" w:hAnsi="Georgia" w:cs="Segoe UI"/>
          <w:sz w:val="20"/>
          <w:szCs w:val="20"/>
          <w:lang w:val="fr-FR"/>
        </w:rPr>
        <w:t> </w:t>
      </w:r>
    </w:p>
    <w:p w14:paraId="1864A0B5" w14:textId="3BBE4FAE" w:rsidR="00E535C1" w:rsidRPr="006755E3" w:rsidRDefault="00E535C1" w:rsidP="00EF2975">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6755E3">
        <w:rPr>
          <w:rStyle w:val="contextualspellingandgrammarerror"/>
          <w:rFonts w:ascii="Georgia" w:hAnsi="Georgia" w:cs="Segoe UI"/>
          <w:color w:val="000000"/>
          <w:sz w:val="20"/>
          <w:szCs w:val="20"/>
          <w:lang w:val="fr-FR"/>
        </w:rPr>
        <w:t>le</w:t>
      </w:r>
      <w:proofErr w:type="gramEnd"/>
      <w:r w:rsidRPr="006755E3">
        <w:rPr>
          <w:rStyle w:val="contextualspellingandgrammarerror"/>
          <w:rFonts w:ascii="Georgia" w:hAnsi="Georgia" w:cs="Segoe UI"/>
          <w:color w:val="000000"/>
          <w:sz w:val="20"/>
          <w:szCs w:val="20"/>
          <w:lang w:val="fr-FR"/>
        </w:rPr>
        <w:t xml:space="preserve"> soumissionnaire</w:t>
      </w:r>
      <w:r w:rsidRPr="006755E3">
        <w:rPr>
          <w:rStyle w:val="normaltextrun"/>
          <w:rFonts w:ascii="Georgia" w:hAnsi="Georgia" w:cs="Segoe UI"/>
          <w:color w:val="000000"/>
          <w:sz w:val="20"/>
          <w:szCs w:val="20"/>
          <w:lang w:val="fr-FR"/>
        </w:rPr>
        <w:t xml:space="preserve"> est en </w:t>
      </w:r>
      <w:r w:rsidRPr="006755E3">
        <w:rPr>
          <w:rStyle w:val="normaltextrun"/>
          <w:rFonts w:ascii="Georgia" w:hAnsi="Georgia"/>
          <w:b/>
          <w:bCs/>
          <w:color w:val="000000"/>
          <w:sz w:val="20"/>
          <w:szCs w:val="20"/>
          <w:u w:val="single"/>
          <w:lang w:val="fr-FR"/>
        </w:rPr>
        <w:t>état de faillite, de liquidation, de cessation d’activités, de réorganisation judiciaire</w:t>
      </w:r>
      <w:r w:rsidRPr="006755E3">
        <w:rPr>
          <w:rStyle w:val="normaltextrun"/>
          <w:rFonts w:ascii="Georgia" w:hAnsi="Georgia" w:cs="Segoe UI"/>
          <w:b/>
          <w:bCs/>
          <w:color w:val="000000"/>
          <w:sz w:val="20"/>
          <w:szCs w:val="20"/>
          <w:u w:val="single"/>
          <w:lang w:val="fr-FR"/>
        </w:rPr>
        <w:t>,</w:t>
      </w:r>
      <w:r w:rsidRPr="006755E3">
        <w:rPr>
          <w:rStyle w:val="normaltextrun"/>
          <w:rFonts w:ascii="Georgia" w:hAnsi="Georgia" w:cs="Segoe UI"/>
          <w:color w:val="000000"/>
          <w:sz w:val="20"/>
          <w:szCs w:val="20"/>
          <w:lang w:val="fr-FR"/>
        </w:rPr>
        <w:t> ou a fait l’aveu de sa faillite</w:t>
      </w:r>
      <w:r w:rsidRPr="006755E3">
        <w:rPr>
          <w:rStyle w:val="normaltextrun"/>
          <w:rFonts w:ascii="Georgia" w:hAnsi="Georgia" w:cs="Segoe UI"/>
          <w:color w:val="000000"/>
          <w:sz w:val="20"/>
          <w:szCs w:val="20"/>
          <w:u w:val="single"/>
          <w:lang w:val="fr-FR"/>
        </w:rPr>
        <w:t>,</w:t>
      </w:r>
      <w:r w:rsidRPr="006755E3">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00ED6A57" w:rsidRPr="006755E3">
        <w:rPr>
          <w:rStyle w:val="normaltextrun"/>
          <w:rFonts w:ascii="Georgia" w:hAnsi="Georgia" w:cs="Segoe UI"/>
          <w:color w:val="000000"/>
          <w:sz w:val="20"/>
          <w:szCs w:val="20"/>
          <w:lang w:val="fr-FR"/>
        </w:rPr>
        <w:t xml:space="preserve"> </w:t>
      </w:r>
      <w:r w:rsidRPr="006755E3">
        <w:rPr>
          <w:rStyle w:val="normaltextrun"/>
          <w:rFonts w:ascii="Georgia" w:hAnsi="Georgia" w:cs="Segoe UI"/>
          <w:color w:val="000000"/>
          <w:sz w:val="20"/>
          <w:szCs w:val="20"/>
          <w:lang w:val="fr-FR"/>
        </w:rPr>
        <w:t>;</w:t>
      </w:r>
      <w:r w:rsidRPr="006755E3">
        <w:rPr>
          <w:rStyle w:val="eop"/>
          <w:rFonts w:ascii="Georgia" w:hAnsi="Georgia" w:cs="Segoe UI"/>
          <w:color w:val="000000"/>
          <w:sz w:val="20"/>
          <w:szCs w:val="20"/>
          <w:lang w:val="fr-FR"/>
        </w:rPr>
        <w:t> </w:t>
      </w:r>
    </w:p>
    <w:p w14:paraId="6775FD31" w14:textId="77777777" w:rsidR="00E535C1" w:rsidRPr="006755E3" w:rsidRDefault="00E535C1" w:rsidP="0020576C">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6755E3">
        <w:rPr>
          <w:rStyle w:val="eop"/>
          <w:rFonts w:ascii="Georgia" w:hAnsi="Georgia" w:cs="Segoe UI"/>
          <w:sz w:val="20"/>
          <w:szCs w:val="20"/>
          <w:lang w:val="fr-FR"/>
        </w:rPr>
        <w:t> </w:t>
      </w:r>
    </w:p>
    <w:p w14:paraId="347F3EE8" w14:textId="77777777" w:rsidR="00E535C1" w:rsidRPr="006755E3" w:rsidRDefault="00E535C1" w:rsidP="00EF2975">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proofErr w:type="gramStart"/>
      <w:r w:rsidRPr="006755E3">
        <w:rPr>
          <w:rStyle w:val="contextualspellingandgrammarerror"/>
          <w:rFonts w:ascii="Georgia" w:hAnsi="Georgia" w:cs="Segoe UI"/>
          <w:sz w:val="20"/>
          <w:szCs w:val="20"/>
          <w:lang w:val="fr-FR"/>
        </w:rPr>
        <w:t>le</w:t>
      </w:r>
      <w:proofErr w:type="gramEnd"/>
      <w:r w:rsidRPr="006755E3">
        <w:rPr>
          <w:rStyle w:val="contextualspellingandgrammarerror"/>
          <w:rFonts w:ascii="Georgia" w:hAnsi="Georgia" w:cs="Segoe UI"/>
          <w:sz w:val="20"/>
          <w:szCs w:val="20"/>
          <w:lang w:val="fr-FR"/>
        </w:rPr>
        <w:t xml:space="preserve"> soumissionnaire</w:t>
      </w:r>
      <w:r w:rsidRPr="006755E3">
        <w:rPr>
          <w:rStyle w:val="normaltextrun"/>
          <w:rFonts w:ascii="Georgia" w:hAnsi="Georgia" w:cs="Segoe UI"/>
          <w:sz w:val="20"/>
          <w:szCs w:val="20"/>
          <w:u w:val="single"/>
          <w:lang w:val="fr-FR"/>
        </w:rPr>
        <w:t> ou un de ses dirigeants</w:t>
      </w:r>
      <w:r w:rsidRPr="006755E3">
        <w:rPr>
          <w:rStyle w:val="normaltextrun"/>
          <w:rFonts w:ascii="Georgia" w:hAnsi="Georgia" w:cs="Segoe UI"/>
          <w:sz w:val="20"/>
          <w:szCs w:val="20"/>
          <w:lang w:val="fr-FR"/>
        </w:rPr>
        <w:t> a commis une </w:t>
      </w:r>
      <w:r w:rsidRPr="006755E3">
        <w:rPr>
          <w:rStyle w:val="normaltextrun"/>
          <w:rFonts w:ascii="Georgia" w:hAnsi="Georgia" w:cs="Segoe UI"/>
          <w:b/>
          <w:bCs/>
          <w:sz w:val="20"/>
          <w:szCs w:val="20"/>
          <w:u w:val="single"/>
          <w:lang w:val="fr-FR"/>
        </w:rPr>
        <w:t>faute professionnelle grave qui remet en cause son intégrité.</w:t>
      </w:r>
      <w:r w:rsidRPr="006755E3">
        <w:rPr>
          <w:rStyle w:val="scxw174104514"/>
          <w:rFonts w:ascii="Georgia" w:hAnsi="Georgia" w:cs="Segoe UI"/>
          <w:sz w:val="20"/>
          <w:szCs w:val="20"/>
          <w:lang w:val="fr-FR"/>
        </w:rPr>
        <w:t> </w:t>
      </w:r>
      <w:r w:rsidRPr="006755E3">
        <w:rPr>
          <w:rFonts w:ascii="Georgia" w:hAnsi="Georgia" w:cs="Segoe UI"/>
          <w:sz w:val="20"/>
          <w:szCs w:val="20"/>
          <w:lang w:val="fr-FR"/>
        </w:rPr>
        <w:br/>
      </w:r>
      <w:r w:rsidRPr="006755E3">
        <w:rPr>
          <w:rStyle w:val="scxw174104514"/>
          <w:rFonts w:ascii="Georgia" w:hAnsi="Georgia" w:cs="Segoe UI"/>
          <w:sz w:val="20"/>
          <w:szCs w:val="20"/>
          <w:lang w:val="fr-FR"/>
        </w:rPr>
        <w:t> </w:t>
      </w:r>
      <w:r w:rsidRPr="006755E3">
        <w:rPr>
          <w:rFonts w:ascii="Georgia" w:hAnsi="Georgia" w:cs="Segoe UI"/>
          <w:sz w:val="20"/>
          <w:szCs w:val="20"/>
          <w:lang w:val="fr-FR"/>
        </w:rPr>
        <w:br/>
      </w:r>
      <w:r w:rsidRPr="006755E3">
        <w:rPr>
          <w:rStyle w:val="normaltextrun"/>
          <w:rFonts w:ascii="Georgia" w:hAnsi="Georgia" w:cs="Segoe UI"/>
          <w:sz w:val="20"/>
          <w:szCs w:val="20"/>
          <w:lang w:val="fr-FR"/>
        </w:rPr>
        <w:t>Sont </w:t>
      </w:r>
      <w:r w:rsidRPr="006755E3">
        <w:rPr>
          <w:rStyle w:val="contextualspellingandgrammarerror"/>
          <w:rFonts w:ascii="Georgia" w:hAnsi="Georgia" w:cs="Segoe UI"/>
          <w:sz w:val="20"/>
          <w:szCs w:val="20"/>
          <w:lang w:val="fr-FR"/>
        </w:rPr>
        <w:t>entre</w:t>
      </w:r>
      <w:r w:rsidRPr="006755E3">
        <w:rPr>
          <w:rStyle w:val="normaltextrun"/>
          <w:rFonts w:ascii="Georgia" w:hAnsi="Georgia" w:cs="Segoe UI"/>
          <w:sz w:val="20"/>
          <w:szCs w:val="20"/>
          <w:lang w:val="fr-FR"/>
        </w:rPr>
        <w:t> autres considérées comme telle faute professionnelle grave</w:t>
      </w:r>
      <w:r w:rsidRPr="006755E3">
        <w:rPr>
          <w:rStyle w:val="normaltextrun"/>
          <w:sz w:val="20"/>
          <w:szCs w:val="20"/>
          <w:lang w:val="fr-FR"/>
        </w:rPr>
        <w:t> </w:t>
      </w:r>
      <w:r w:rsidRPr="006755E3">
        <w:rPr>
          <w:rStyle w:val="normaltextrun"/>
          <w:rFonts w:ascii="Georgia" w:hAnsi="Georgia" w:cs="Segoe UI"/>
          <w:sz w:val="20"/>
          <w:szCs w:val="20"/>
          <w:lang w:val="fr-FR"/>
        </w:rPr>
        <w:t>: </w:t>
      </w:r>
      <w:r w:rsidRPr="006755E3">
        <w:rPr>
          <w:rStyle w:val="eop"/>
          <w:rFonts w:ascii="Georgia" w:hAnsi="Georgia" w:cs="Segoe UI"/>
          <w:sz w:val="20"/>
          <w:szCs w:val="20"/>
          <w:lang w:val="fr-FR"/>
        </w:rPr>
        <w:t> </w:t>
      </w:r>
    </w:p>
    <w:p w14:paraId="109D18A9" w14:textId="629FCEE6" w:rsidR="00E535C1" w:rsidRPr="006755E3" w:rsidRDefault="00E535C1" w:rsidP="0020576C">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6755E3">
        <w:rPr>
          <w:rStyle w:val="eop"/>
          <w:rFonts w:ascii="Georgia" w:hAnsi="Georgia" w:cs="Segoe UI"/>
          <w:sz w:val="20"/>
          <w:szCs w:val="20"/>
          <w:lang w:val="fr-FR"/>
        </w:rPr>
        <w:t> </w:t>
      </w:r>
      <w:proofErr w:type="gramStart"/>
      <w:r w:rsidRPr="006755E3">
        <w:rPr>
          <w:rStyle w:val="contextualspellingandgrammarerror"/>
          <w:rFonts w:ascii="Georgia" w:hAnsi="Georgia" w:cs="Segoe UI"/>
          <w:color w:val="585756"/>
          <w:sz w:val="20"/>
          <w:szCs w:val="20"/>
          <w:lang w:val="fr-FR"/>
        </w:rPr>
        <w:t>une</w:t>
      </w:r>
      <w:proofErr w:type="gramEnd"/>
      <w:r w:rsidRPr="006755E3">
        <w:rPr>
          <w:rStyle w:val="normaltextrun"/>
          <w:rFonts w:ascii="Georgia" w:hAnsi="Georgia" w:cs="Segoe UI"/>
          <w:sz w:val="20"/>
          <w:szCs w:val="20"/>
          <w:lang w:val="fr-FR"/>
        </w:rPr>
        <w:t> infraction à la Politique de </w:t>
      </w:r>
      <w:proofErr w:type="spellStart"/>
      <w:r w:rsidRPr="006755E3">
        <w:rPr>
          <w:rStyle w:val="spellingerror"/>
          <w:rFonts w:ascii="Georgia" w:hAnsi="Georgia" w:cs="Segoe UI"/>
          <w:color w:val="585756"/>
          <w:sz w:val="20"/>
          <w:szCs w:val="20"/>
          <w:lang w:val="fr-FR"/>
        </w:rPr>
        <w:t>Enabel</w:t>
      </w:r>
      <w:proofErr w:type="spellEnd"/>
      <w:r w:rsidRPr="006755E3">
        <w:rPr>
          <w:rStyle w:val="normaltextrun"/>
          <w:rFonts w:ascii="Georgia" w:hAnsi="Georgia" w:cs="Segoe UI"/>
          <w:sz w:val="20"/>
          <w:szCs w:val="20"/>
          <w:lang w:val="fr-FR"/>
        </w:rPr>
        <w:t> concernant l’exploitation et les abus sexuels – juin 2019</w:t>
      </w:r>
      <w:r w:rsidRPr="006755E3">
        <w:rPr>
          <w:rStyle w:val="normaltextrun"/>
          <w:rFonts w:ascii="Georgia" w:hAnsi="Georgia" w:cs="Segoe UI"/>
          <w:color w:val="0078D4"/>
          <w:sz w:val="20"/>
          <w:szCs w:val="20"/>
          <w:u w:val="single"/>
          <w:lang w:val="fr-FR"/>
        </w:rPr>
        <w:t> </w:t>
      </w:r>
    </w:p>
    <w:p w14:paraId="75C7BEB8" w14:textId="7901DF78" w:rsidR="00E535C1" w:rsidRPr="006755E3" w:rsidRDefault="00E535C1" w:rsidP="00EF2975">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6755E3">
        <w:rPr>
          <w:rStyle w:val="contextualspellingandgrammarerror"/>
          <w:rFonts w:ascii="Georgia" w:hAnsi="Georgia" w:cs="Segoe UI"/>
          <w:color w:val="585756"/>
          <w:sz w:val="20"/>
          <w:szCs w:val="20"/>
          <w:lang w:val="fr-FR"/>
        </w:rPr>
        <w:t>une</w:t>
      </w:r>
      <w:proofErr w:type="gramEnd"/>
      <w:r w:rsidRPr="006755E3">
        <w:rPr>
          <w:rStyle w:val="normaltextrun"/>
          <w:rFonts w:ascii="Georgia" w:hAnsi="Georgia" w:cs="Segoe UI"/>
          <w:sz w:val="20"/>
          <w:szCs w:val="20"/>
          <w:lang w:val="fr-FR"/>
        </w:rPr>
        <w:t> infraction à la Politique de </w:t>
      </w:r>
      <w:proofErr w:type="spellStart"/>
      <w:r w:rsidRPr="006755E3">
        <w:rPr>
          <w:rStyle w:val="spellingerror"/>
          <w:rFonts w:ascii="Georgia" w:hAnsi="Georgia" w:cs="Segoe UI"/>
          <w:color w:val="585756"/>
          <w:sz w:val="20"/>
          <w:szCs w:val="20"/>
          <w:lang w:val="fr-FR"/>
        </w:rPr>
        <w:t>Enabel</w:t>
      </w:r>
      <w:proofErr w:type="spellEnd"/>
      <w:r w:rsidRPr="006755E3">
        <w:rPr>
          <w:rStyle w:val="normaltextrun"/>
          <w:rFonts w:ascii="Georgia" w:hAnsi="Georgia" w:cs="Segoe UI"/>
          <w:sz w:val="20"/>
          <w:szCs w:val="20"/>
          <w:lang w:val="fr-FR"/>
        </w:rPr>
        <w:t> concernant la maîtrise des risques de fraude et de corruption – juin 2019 ; </w:t>
      </w:r>
      <w:r w:rsidRPr="006755E3">
        <w:rPr>
          <w:rStyle w:val="eop"/>
          <w:rFonts w:ascii="Georgia" w:hAnsi="Georgia" w:cs="Segoe UI"/>
          <w:sz w:val="20"/>
          <w:szCs w:val="20"/>
          <w:lang w:val="fr-FR"/>
        </w:rPr>
        <w:t> </w:t>
      </w:r>
    </w:p>
    <w:p w14:paraId="0AEC82F2" w14:textId="6CE3A3B9" w:rsidR="00E535C1" w:rsidRPr="006755E3" w:rsidRDefault="00E535C1" w:rsidP="00EF2975">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755E3">
        <w:rPr>
          <w:rStyle w:val="contextualspellingandgrammarerror"/>
          <w:rFonts w:ascii="Georgia" w:hAnsi="Georgia" w:cs="Segoe UI"/>
          <w:sz w:val="20"/>
          <w:szCs w:val="20"/>
          <w:lang w:val="fr-FR"/>
        </w:rPr>
        <w:t>une</w:t>
      </w:r>
      <w:proofErr w:type="gramEnd"/>
      <w:r w:rsidRPr="006755E3">
        <w:rPr>
          <w:rStyle w:val="normaltextrun"/>
          <w:rFonts w:ascii="Georgia" w:hAnsi="Georgia" w:cs="Segoe UI"/>
          <w:sz w:val="20"/>
          <w:szCs w:val="20"/>
          <w:lang w:val="fr-FR"/>
        </w:rPr>
        <w:t> infraction</w:t>
      </w:r>
      <w:r w:rsidR="009F14AF" w:rsidRPr="006755E3">
        <w:rPr>
          <w:rStyle w:val="normaltextrun"/>
          <w:rFonts w:ascii="Georgia" w:hAnsi="Georgia" w:cs="Segoe UI"/>
          <w:sz w:val="20"/>
          <w:szCs w:val="20"/>
          <w:lang w:val="fr-FR"/>
        </w:rPr>
        <w:t xml:space="preserve"> </w:t>
      </w:r>
      <w:r w:rsidRPr="006755E3">
        <w:rPr>
          <w:rStyle w:val="normaltextrun"/>
          <w:rFonts w:ascii="Georgia" w:hAnsi="Georgia" w:cs="Segoe UI"/>
          <w:sz w:val="20"/>
          <w:szCs w:val="20"/>
          <w:lang w:val="fr-FR"/>
        </w:rPr>
        <w:t>relative </w:t>
      </w:r>
      <w:r w:rsidRPr="006755E3">
        <w:rPr>
          <w:rStyle w:val="normaltextrun"/>
          <w:rFonts w:ascii="Georgia" w:hAnsi="Georgia"/>
          <w:sz w:val="20"/>
          <w:szCs w:val="20"/>
          <w:lang w:val="fr-FR"/>
        </w:rPr>
        <w:t>à</w:t>
      </w:r>
      <w:r w:rsidRPr="006755E3">
        <w:rPr>
          <w:rStyle w:val="normaltextrun"/>
          <w:rFonts w:ascii="Georgia" w:hAnsi="Georgia" w:cs="Segoe UI"/>
          <w:sz w:val="20"/>
          <w:szCs w:val="20"/>
          <w:lang w:val="fr-FR"/>
        </w:rPr>
        <w:t> une disposition d’ordre réglementaire de la législation locale applicable relative </w:t>
      </w:r>
      <w:r w:rsidRPr="006755E3">
        <w:rPr>
          <w:rStyle w:val="contextualspellingandgrammarerror"/>
          <w:rFonts w:ascii="Georgia" w:hAnsi="Georgia" w:cs="Segoe UI"/>
          <w:sz w:val="20"/>
          <w:szCs w:val="20"/>
          <w:lang w:val="fr-FR"/>
        </w:rPr>
        <w:t>au</w:t>
      </w:r>
      <w:r w:rsidRPr="006755E3">
        <w:rPr>
          <w:rStyle w:val="normaltextrun"/>
          <w:rFonts w:ascii="Georgia" w:hAnsi="Georgia" w:cs="Segoe UI"/>
          <w:sz w:val="20"/>
          <w:szCs w:val="20"/>
          <w:lang w:val="fr-FR"/>
        </w:rPr>
        <w:t> harcèlement sexuel au travail</w:t>
      </w:r>
      <w:r w:rsidRPr="006755E3">
        <w:rPr>
          <w:rStyle w:val="normaltextrun"/>
          <w:sz w:val="20"/>
          <w:szCs w:val="20"/>
          <w:lang w:val="fr-FR"/>
        </w:rPr>
        <w:t> </w:t>
      </w:r>
      <w:r w:rsidRPr="006755E3">
        <w:rPr>
          <w:rStyle w:val="normaltextrun"/>
          <w:rFonts w:ascii="Georgia" w:hAnsi="Georgia" w:cs="Segoe UI"/>
          <w:sz w:val="20"/>
          <w:szCs w:val="20"/>
          <w:lang w:val="fr-FR"/>
        </w:rPr>
        <w:t>;</w:t>
      </w:r>
      <w:r w:rsidRPr="006755E3">
        <w:rPr>
          <w:rStyle w:val="eop"/>
          <w:rFonts w:ascii="Georgia" w:hAnsi="Georgia" w:cs="Segoe UI"/>
          <w:sz w:val="20"/>
          <w:szCs w:val="20"/>
          <w:lang w:val="fr-FR"/>
        </w:rPr>
        <w:t> </w:t>
      </w:r>
    </w:p>
    <w:p w14:paraId="2E68392F" w14:textId="77777777" w:rsidR="00E535C1" w:rsidRPr="006755E3" w:rsidRDefault="00E535C1" w:rsidP="00EF2975">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755E3">
        <w:rPr>
          <w:rStyle w:val="contextualspellingandgrammarerror"/>
          <w:rFonts w:ascii="Georgia" w:hAnsi="Georgia" w:cs="Segoe UI"/>
          <w:sz w:val="20"/>
          <w:szCs w:val="20"/>
          <w:lang w:val="fr-FR"/>
        </w:rPr>
        <w:t>le</w:t>
      </w:r>
      <w:proofErr w:type="gramEnd"/>
      <w:r w:rsidRPr="006755E3">
        <w:rPr>
          <w:rStyle w:val="contextualspellingandgrammarerror"/>
          <w:rFonts w:ascii="Georgia" w:hAnsi="Georgia" w:cs="Segoe UI"/>
          <w:sz w:val="20"/>
          <w:szCs w:val="20"/>
          <w:lang w:val="fr-FR"/>
        </w:rPr>
        <w:t xml:space="preserve"> soumissionnaire</w:t>
      </w:r>
      <w:r w:rsidRPr="006755E3">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6755E3">
        <w:rPr>
          <w:rStyle w:val="normaltextrun"/>
          <w:sz w:val="20"/>
          <w:szCs w:val="20"/>
          <w:lang w:val="fr-FR"/>
        </w:rPr>
        <w:t> </w:t>
      </w:r>
      <w:r w:rsidRPr="006755E3">
        <w:rPr>
          <w:rStyle w:val="normaltextrun"/>
          <w:rFonts w:ascii="Georgia" w:hAnsi="Georgia" w:cs="Segoe UI"/>
          <w:sz w:val="20"/>
          <w:szCs w:val="20"/>
          <w:lang w:val="fr-FR"/>
        </w:rPr>
        <w:t>;</w:t>
      </w:r>
      <w:r w:rsidRPr="006755E3">
        <w:rPr>
          <w:rStyle w:val="eop"/>
          <w:rFonts w:ascii="Georgia" w:hAnsi="Georgia" w:cs="Segoe UI"/>
          <w:sz w:val="20"/>
          <w:szCs w:val="20"/>
          <w:lang w:val="fr-FR"/>
        </w:rPr>
        <w:t> </w:t>
      </w:r>
    </w:p>
    <w:p w14:paraId="6F668D8C" w14:textId="7EB2E528" w:rsidR="00E535C1" w:rsidRPr="006755E3" w:rsidRDefault="00E535C1" w:rsidP="00EF2975">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755E3">
        <w:rPr>
          <w:rStyle w:val="contextualspellingandgrammarerror"/>
          <w:rFonts w:ascii="Georgia" w:hAnsi="Georgia" w:cs="Segoe UI"/>
          <w:sz w:val="20"/>
          <w:szCs w:val="20"/>
          <w:lang w:val="fr-FR"/>
        </w:rPr>
        <w:t>lorsque</w:t>
      </w:r>
      <w:proofErr w:type="gramEnd"/>
      <w:r w:rsidRPr="006755E3">
        <w:rPr>
          <w:rStyle w:val="normaltextrun"/>
          <w:rFonts w:ascii="Georgia" w:hAnsi="Georgia" w:cs="Segoe UI"/>
          <w:sz w:val="20"/>
          <w:szCs w:val="20"/>
          <w:lang w:val="fr-FR"/>
        </w:rPr>
        <w:t> </w:t>
      </w:r>
      <w:proofErr w:type="spellStart"/>
      <w:r w:rsidRPr="006755E3">
        <w:rPr>
          <w:rStyle w:val="spellingerror"/>
          <w:rFonts w:ascii="Georgia" w:hAnsi="Georgia" w:cs="Segoe UI"/>
          <w:sz w:val="20"/>
          <w:szCs w:val="20"/>
          <w:lang w:val="fr-FR"/>
        </w:rPr>
        <w:t>Enabel</w:t>
      </w:r>
      <w:proofErr w:type="spellEnd"/>
      <w:r w:rsidRPr="006755E3">
        <w:rPr>
          <w:rStyle w:val="normaltextrun"/>
          <w:rFonts w:ascii="Georgia" w:hAnsi="Georgia" w:cs="Segoe UI"/>
          <w:sz w:val="20"/>
          <w:szCs w:val="20"/>
          <w:lang w:val="fr-FR"/>
        </w:rPr>
        <w:t> dispose d’</w:t>
      </w:r>
      <w:r w:rsidR="0020576C" w:rsidRPr="006755E3">
        <w:rPr>
          <w:rStyle w:val="spellingerror"/>
          <w:rFonts w:ascii="Georgia" w:hAnsi="Georgia" w:cs="Segoe UI"/>
          <w:sz w:val="20"/>
          <w:szCs w:val="20"/>
          <w:lang w:val="fr-FR"/>
        </w:rPr>
        <w:t>éléments</w:t>
      </w:r>
      <w:r w:rsidRPr="006755E3">
        <w:rPr>
          <w:rStyle w:val="normaltextrun"/>
          <w:rFonts w:ascii="Georgia" w:hAnsi="Georgia" w:cs="Segoe UI"/>
          <w:sz w:val="20"/>
          <w:szCs w:val="20"/>
          <w:lang w:val="fr-FR"/>
        </w:rPr>
        <w:t> suffisamment </w:t>
      </w:r>
      <w:r w:rsidRPr="006755E3">
        <w:rPr>
          <w:rStyle w:val="spellingerror"/>
          <w:rFonts w:ascii="Georgia" w:hAnsi="Georgia" w:cs="Segoe UI"/>
          <w:sz w:val="20"/>
          <w:szCs w:val="20"/>
          <w:lang w:val="fr-FR"/>
        </w:rPr>
        <w:t>plausibles</w:t>
      </w:r>
      <w:r w:rsidRPr="006755E3">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6755E3">
        <w:rPr>
          <w:rStyle w:val="eop"/>
          <w:rFonts w:ascii="Georgia" w:hAnsi="Georgia" w:cs="Segoe UI"/>
          <w:sz w:val="20"/>
          <w:szCs w:val="20"/>
          <w:lang w:val="fr-FR"/>
        </w:rPr>
        <w:t> </w:t>
      </w:r>
    </w:p>
    <w:p w14:paraId="4C512D05" w14:textId="77777777" w:rsidR="00E535C1" w:rsidRPr="006755E3" w:rsidRDefault="00E535C1" w:rsidP="0020576C">
      <w:pPr>
        <w:pStyle w:val="paragraph"/>
        <w:spacing w:before="0" w:beforeAutospacing="0" w:after="0" w:afterAutospacing="0"/>
        <w:ind w:left="708"/>
        <w:jc w:val="both"/>
        <w:textAlignment w:val="baseline"/>
        <w:rPr>
          <w:rFonts w:ascii="Georgia" w:hAnsi="Georgia" w:cs="Segoe UI"/>
          <w:sz w:val="20"/>
          <w:szCs w:val="20"/>
          <w:lang w:val="fr-FR"/>
        </w:rPr>
      </w:pPr>
      <w:r w:rsidRPr="006755E3">
        <w:rPr>
          <w:rStyle w:val="normaltextrun"/>
          <w:rFonts w:ascii="Georgia" w:hAnsi="Georgia" w:cs="Segoe UI"/>
          <w:sz w:val="20"/>
          <w:szCs w:val="20"/>
          <w:lang w:val="fr-FR"/>
        </w:rPr>
        <w:t>La présence du soumissionnaire sur une des listes d’exclusion </w:t>
      </w:r>
      <w:proofErr w:type="spellStart"/>
      <w:r w:rsidRPr="006755E3">
        <w:rPr>
          <w:rStyle w:val="spellingerror"/>
          <w:rFonts w:ascii="Georgia" w:hAnsi="Georgia" w:cs="Segoe UI"/>
          <w:sz w:val="20"/>
          <w:szCs w:val="20"/>
          <w:lang w:val="fr-FR"/>
        </w:rPr>
        <w:t>Enabel</w:t>
      </w:r>
      <w:proofErr w:type="spellEnd"/>
      <w:r w:rsidRPr="006755E3">
        <w:rPr>
          <w:rStyle w:val="normaltextrun"/>
          <w:rFonts w:ascii="Georgia" w:hAnsi="Georgia" w:cs="Segoe UI"/>
          <w:sz w:val="20"/>
          <w:szCs w:val="20"/>
          <w:lang w:val="fr-FR"/>
        </w:rPr>
        <w:t> en raison d’un tel acte/convention/entente est considérée comme élément suffisamment plausible.</w:t>
      </w:r>
      <w:r w:rsidRPr="006755E3">
        <w:rPr>
          <w:rStyle w:val="eop"/>
          <w:rFonts w:ascii="Georgia" w:hAnsi="Georgia" w:cs="Segoe UI"/>
          <w:sz w:val="20"/>
          <w:szCs w:val="20"/>
          <w:lang w:val="fr-FR"/>
        </w:rPr>
        <w:t> </w:t>
      </w:r>
    </w:p>
    <w:p w14:paraId="6138E7B7" w14:textId="77777777" w:rsidR="00E535C1" w:rsidRPr="006755E3" w:rsidRDefault="00E535C1" w:rsidP="0020576C">
      <w:pPr>
        <w:pStyle w:val="paragraph"/>
        <w:spacing w:before="0" w:beforeAutospacing="0" w:after="0" w:afterAutospacing="0"/>
        <w:ind w:left="720"/>
        <w:jc w:val="both"/>
        <w:textAlignment w:val="baseline"/>
        <w:rPr>
          <w:rFonts w:ascii="Georgia" w:hAnsi="Georgia" w:cs="Segoe UI"/>
          <w:sz w:val="20"/>
          <w:szCs w:val="20"/>
          <w:lang w:val="fr-FR"/>
        </w:rPr>
      </w:pPr>
      <w:r w:rsidRPr="006755E3">
        <w:rPr>
          <w:rStyle w:val="eop"/>
          <w:rFonts w:ascii="Georgia" w:hAnsi="Georgia" w:cs="Segoe UI"/>
          <w:sz w:val="20"/>
          <w:szCs w:val="20"/>
          <w:lang w:val="fr-FR"/>
        </w:rPr>
        <w:t> </w:t>
      </w:r>
    </w:p>
    <w:p w14:paraId="5F1E3B95" w14:textId="0F039557" w:rsidR="00E535C1" w:rsidRPr="006755E3" w:rsidRDefault="00E535C1" w:rsidP="00EF2975">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6755E3">
        <w:rPr>
          <w:rStyle w:val="contextualspellingandgrammarerror"/>
          <w:rFonts w:ascii="Georgia" w:hAnsi="Georgia" w:cs="Segoe UI"/>
          <w:sz w:val="20"/>
          <w:szCs w:val="20"/>
          <w:lang w:val="fr-FR"/>
        </w:rPr>
        <w:t>lorsqu’il</w:t>
      </w:r>
      <w:proofErr w:type="gramEnd"/>
      <w:r w:rsidRPr="006755E3">
        <w:rPr>
          <w:rStyle w:val="normaltextrun"/>
          <w:rFonts w:ascii="Georgia" w:hAnsi="Georgia" w:cs="Segoe UI"/>
          <w:sz w:val="20"/>
          <w:szCs w:val="20"/>
          <w:lang w:val="fr-FR"/>
        </w:rPr>
        <w:t> ne peut être remédié à un conflit d’intérêts par d’autres mesures moins intrusives</w:t>
      </w:r>
      <w:r w:rsidR="00ED6A57" w:rsidRPr="006755E3">
        <w:rPr>
          <w:rStyle w:val="normaltextrun"/>
          <w:rFonts w:ascii="Georgia" w:hAnsi="Georgia" w:cs="Segoe UI"/>
          <w:sz w:val="20"/>
          <w:szCs w:val="20"/>
          <w:lang w:val="fr-FR"/>
        </w:rPr>
        <w:t xml:space="preserve"> </w:t>
      </w:r>
      <w:r w:rsidRPr="006755E3">
        <w:rPr>
          <w:rStyle w:val="normaltextrun"/>
          <w:rFonts w:ascii="Georgia" w:hAnsi="Georgia" w:cs="Segoe UI"/>
          <w:sz w:val="20"/>
          <w:szCs w:val="20"/>
          <w:lang w:val="fr-FR"/>
        </w:rPr>
        <w:t>;</w:t>
      </w:r>
      <w:r w:rsidRPr="006755E3">
        <w:rPr>
          <w:rStyle w:val="eop"/>
          <w:rFonts w:ascii="Georgia" w:hAnsi="Georgia" w:cs="Segoe UI"/>
          <w:sz w:val="20"/>
          <w:szCs w:val="20"/>
          <w:lang w:val="fr-FR"/>
        </w:rPr>
        <w:t> </w:t>
      </w:r>
    </w:p>
    <w:p w14:paraId="25E0B6BF" w14:textId="77777777" w:rsidR="00E535C1" w:rsidRPr="006755E3" w:rsidRDefault="00E535C1" w:rsidP="0020576C">
      <w:pPr>
        <w:pStyle w:val="paragraph"/>
        <w:spacing w:before="0" w:beforeAutospacing="0" w:after="0" w:afterAutospacing="0"/>
        <w:ind w:left="720"/>
        <w:jc w:val="both"/>
        <w:textAlignment w:val="baseline"/>
        <w:rPr>
          <w:rFonts w:ascii="Georgia" w:hAnsi="Georgia" w:cs="Segoe UI"/>
          <w:sz w:val="20"/>
          <w:szCs w:val="20"/>
          <w:lang w:val="fr-FR"/>
        </w:rPr>
      </w:pPr>
      <w:r w:rsidRPr="006755E3">
        <w:rPr>
          <w:rStyle w:val="eop"/>
          <w:rFonts w:ascii="Georgia" w:hAnsi="Georgia" w:cs="Segoe UI"/>
          <w:sz w:val="20"/>
          <w:szCs w:val="20"/>
          <w:lang w:val="fr-FR"/>
        </w:rPr>
        <w:t> </w:t>
      </w:r>
    </w:p>
    <w:p w14:paraId="38CF7B47" w14:textId="77777777" w:rsidR="00E535C1" w:rsidRPr="006755E3" w:rsidRDefault="00E535C1" w:rsidP="00EF2975">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proofErr w:type="gramStart"/>
      <w:r w:rsidRPr="006755E3">
        <w:rPr>
          <w:rStyle w:val="contextualspellingandgrammarerror"/>
          <w:rFonts w:ascii="Georgia" w:hAnsi="Georgia" w:cs="Segoe UI"/>
          <w:sz w:val="20"/>
          <w:szCs w:val="20"/>
          <w:lang w:val="fr-FR"/>
        </w:rPr>
        <w:t>des</w:t>
      </w:r>
      <w:proofErr w:type="gramEnd"/>
      <w:r w:rsidRPr="006755E3">
        <w:rPr>
          <w:rStyle w:val="normaltextrun"/>
          <w:rFonts w:ascii="Georgia" w:hAnsi="Georgia" w:cs="Segoe UI"/>
          <w:sz w:val="20"/>
          <w:szCs w:val="20"/>
          <w:lang w:val="fr-FR"/>
        </w:rPr>
        <w:t> </w:t>
      </w:r>
      <w:r w:rsidRPr="006755E3">
        <w:rPr>
          <w:rStyle w:val="normaltextrun"/>
          <w:rFonts w:ascii="Georgia" w:hAnsi="Georgia" w:cs="Segoe UI"/>
          <w:b/>
          <w:bCs/>
          <w:sz w:val="20"/>
          <w:szCs w:val="20"/>
          <w:lang w:val="fr-FR"/>
        </w:rPr>
        <w:t>défaillances importantes ou persistantes</w:t>
      </w:r>
      <w:r w:rsidRPr="006755E3">
        <w:rPr>
          <w:rStyle w:val="normaltextrun"/>
          <w:rFonts w:ascii="Georgia" w:hAnsi="Georgia" w:cs="Segoe UI"/>
          <w:sz w:val="20"/>
          <w:szCs w:val="20"/>
          <w:lang w:val="fr-FR"/>
        </w:rPr>
        <w:t> du soumissionnaire ont été constatées lors de l’exécution d’une </w:t>
      </w:r>
      <w:r w:rsidRPr="006755E3">
        <w:rPr>
          <w:rStyle w:val="normaltextrun"/>
          <w:rFonts w:ascii="Georgia" w:hAnsi="Georgia" w:cs="Segoe UI"/>
          <w:b/>
          <w:bCs/>
          <w:sz w:val="20"/>
          <w:szCs w:val="20"/>
          <w:lang w:val="fr-FR"/>
        </w:rPr>
        <w:t>obligation essentielle</w:t>
      </w:r>
      <w:r w:rsidRPr="006755E3">
        <w:rPr>
          <w:rStyle w:val="normaltextrun"/>
          <w:rFonts w:ascii="Georgia" w:hAnsi="Georgia" w:cs="Segoe UI"/>
          <w:sz w:val="20"/>
          <w:szCs w:val="20"/>
          <w:lang w:val="fr-FR"/>
        </w:rPr>
        <w:t> qui lui incombait dans le cadre d’un contrat antérieur </w:t>
      </w:r>
      <w:r w:rsidRPr="006755E3">
        <w:rPr>
          <w:rStyle w:val="contextualspellingandgrammarerror"/>
          <w:rFonts w:ascii="Georgia" w:hAnsi="Georgia" w:cs="Segoe UI"/>
          <w:sz w:val="20"/>
          <w:szCs w:val="20"/>
          <w:lang w:val="fr-FR"/>
        </w:rPr>
        <w:t>passé</w:t>
      </w:r>
      <w:r w:rsidRPr="006755E3">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6755E3">
        <w:rPr>
          <w:rStyle w:val="scxw174104514"/>
          <w:rFonts w:ascii="Georgia" w:hAnsi="Georgia" w:cs="Segoe UI"/>
          <w:sz w:val="20"/>
          <w:szCs w:val="20"/>
          <w:lang w:val="fr-FR"/>
        </w:rPr>
        <w:t> </w:t>
      </w:r>
      <w:r w:rsidRPr="006755E3">
        <w:rPr>
          <w:rFonts w:ascii="Georgia" w:hAnsi="Georgia" w:cs="Segoe UI"/>
          <w:sz w:val="20"/>
          <w:szCs w:val="20"/>
          <w:lang w:val="fr-FR"/>
        </w:rPr>
        <w:br/>
      </w:r>
      <w:r w:rsidRPr="006755E3">
        <w:rPr>
          <w:rStyle w:val="scxw174104514"/>
          <w:rFonts w:ascii="Georgia" w:hAnsi="Georgia" w:cs="Segoe UI"/>
          <w:sz w:val="20"/>
          <w:szCs w:val="20"/>
          <w:lang w:val="fr-FR"/>
        </w:rPr>
        <w:t> </w:t>
      </w:r>
      <w:r w:rsidRPr="006755E3">
        <w:rPr>
          <w:rStyle w:val="normaltextrun"/>
          <w:rFonts w:ascii="Georgia" w:hAnsi="Georgia" w:cs="Segoe UI"/>
          <w:sz w:val="20"/>
          <w:szCs w:val="20"/>
          <w:lang w:val="fr-FR"/>
        </w:rPr>
        <w:t xml:space="preserve">Sont considérées comme ‘défaillances importantes’ le respect des obligations applicables </w:t>
      </w:r>
      <w:r w:rsidRPr="006755E3">
        <w:rPr>
          <w:rStyle w:val="normaltextrun"/>
          <w:rFonts w:ascii="Georgia" w:hAnsi="Georgia" w:cs="Segoe UI"/>
          <w:sz w:val="20"/>
          <w:szCs w:val="20"/>
          <w:lang w:val="fr-FR"/>
        </w:rPr>
        <w:lastRenderedPageBreak/>
        <w:t>dans les domaines du droit environnemental, social et </w:t>
      </w:r>
      <w:proofErr w:type="gramStart"/>
      <w:r w:rsidRPr="006755E3">
        <w:rPr>
          <w:rStyle w:val="contextualspellingandgrammarerror"/>
          <w:rFonts w:ascii="Georgia" w:hAnsi="Georgia" w:cs="Segoe UI"/>
          <w:sz w:val="20"/>
          <w:szCs w:val="20"/>
          <w:lang w:val="fr-FR"/>
        </w:rPr>
        <w:t>du travail établies</w:t>
      </w:r>
      <w:proofErr w:type="gramEnd"/>
      <w:r w:rsidRPr="006755E3">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6755E3">
        <w:rPr>
          <w:rStyle w:val="eop"/>
          <w:rFonts w:ascii="Georgia" w:hAnsi="Georgia" w:cs="Segoe UI"/>
          <w:sz w:val="20"/>
          <w:szCs w:val="20"/>
          <w:lang w:val="fr-FR"/>
        </w:rPr>
        <w:t> </w:t>
      </w:r>
      <w:r w:rsidRPr="006755E3">
        <w:rPr>
          <w:rStyle w:val="eop"/>
          <w:rFonts w:ascii="Georgia" w:hAnsi="Georgia" w:cs="Segoe UI"/>
          <w:sz w:val="20"/>
          <w:szCs w:val="20"/>
          <w:lang w:val="fr-FR"/>
        </w:rPr>
        <w:br/>
      </w:r>
      <w:r w:rsidRPr="006755E3">
        <w:rPr>
          <w:rStyle w:val="normaltextrun"/>
          <w:rFonts w:ascii="Georgia" w:hAnsi="Georgia" w:cs="Segoe UI"/>
          <w:sz w:val="20"/>
          <w:szCs w:val="20"/>
          <w:lang w:val="fr-FR"/>
        </w:rPr>
        <w:t>La présence du soumissionnaire sur la liste d’exclusion </w:t>
      </w:r>
      <w:proofErr w:type="spellStart"/>
      <w:r w:rsidRPr="006755E3">
        <w:rPr>
          <w:rStyle w:val="spellingerror"/>
          <w:rFonts w:ascii="Georgia" w:hAnsi="Georgia" w:cs="Segoe UI"/>
          <w:sz w:val="20"/>
          <w:szCs w:val="20"/>
          <w:lang w:val="fr-FR"/>
        </w:rPr>
        <w:t>Enabel</w:t>
      </w:r>
      <w:proofErr w:type="spellEnd"/>
      <w:r w:rsidRPr="006755E3">
        <w:rPr>
          <w:rStyle w:val="normaltextrun"/>
          <w:rFonts w:ascii="Georgia" w:hAnsi="Georgia" w:cs="Segoe UI"/>
          <w:sz w:val="20"/>
          <w:szCs w:val="20"/>
          <w:lang w:val="fr-FR"/>
        </w:rPr>
        <w:t> en raison d’une telle défaillance sert d’un tel constat.</w:t>
      </w:r>
      <w:r w:rsidRPr="006755E3">
        <w:rPr>
          <w:rStyle w:val="eop"/>
          <w:rFonts w:ascii="Georgia" w:hAnsi="Georgia" w:cs="Segoe UI"/>
          <w:sz w:val="20"/>
          <w:szCs w:val="20"/>
          <w:lang w:val="fr-FR"/>
        </w:rPr>
        <w:t> </w:t>
      </w:r>
    </w:p>
    <w:p w14:paraId="0AB92DFC" w14:textId="77777777" w:rsidR="00E535C1" w:rsidRPr="006755E3" w:rsidRDefault="00E535C1" w:rsidP="0020576C">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6755E3" w:rsidRDefault="00E535C1" w:rsidP="00EF2975">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6755E3">
        <w:rPr>
          <w:rStyle w:val="contextualspellingandgrammarerror"/>
          <w:rFonts w:ascii="Georgia" w:hAnsi="Georgia" w:cs="Segoe UI"/>
          <w:sz w:val="20"/>
          <w:szCs w:val="20"/>
          <w:lang w:val="fr-FR"/>
        </w:rPr>
        <w:t>des</w:t>
      </w:r>
      <w:proofErr w:type="gramEnd"/>
      <w:r w:rsidRPr="006755E3">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6755E3">
        <w:rPr>
          <w:rStyle w:val="eop"/>
          <w:rFonts w:ascii="Georgia" w:hAnsi="Georgia" w:cs="Segoe UI"/>
          <w:sz w:val="20"/>
          <w:szCs w:val="20"/>
          <w:lang w:val="fr-FR"/>
        </w:rPr>
        <w:t> </w:t>
      </w:r>
    </w:p>
    <w:p w14:paraId="2EFDA41A" w14:textId="77777777" w:rsidR="00E535C1" w:rsidRPr="006755E3" w:rsidRDefault="00E535C1" w:rsidP="0020576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2AC2F508" w:rsidR="00E535C1" w:rsidRPr="006755E3" w:rsidRDefault="00E535C1" w:rsidP="00EF2975">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6755E3">
        <w:rPr>
          <w:rStyle w:val="eop"/>
          <w:rFonts w:ascii="Georgia" w:hAnsi="Georgia" w:cs="Segoe UI"/>
          <w:sz w:val="20"/>
          <w:szCs w:val="20"/>
          <w:lang w:val="fr-FR"/>
        </w:rPr>
        <w:t xml:space="preserve">Le soumissionnaire </w:t>
      </w:r>
      <w:r w:rsidR="003E46D4" w:rsidRPr="006755E3">
        <w:rPr>
          <w:rStyle w:val="eop"/>
          <w:rFonts w:ascii="Georgia" w:hAnsi="Georgia" w:cs="Segoe UI"/>
          <w:sz w:val="20"/>
          <w:szCs w:val="20"/>
          <w:lang w:val="fr-FR"/>
        </w:rPr>
        <w:t>ou</w:t>
      </w:r>
      <w:r w:rsidRPr="006755E3">
        <w:rPr>
          <w:rStyle w:val="eop"/>
          <w:rFonts w:ascii="Georgia" w:hAnsi="Georgia" w:cs="Segoe UI"/>
          <w:sz w:val="20"/>
          <w:szCs w:val="20"/>
          <w:lang w:val="fr-FR"/>
        </w:rPr>
        <w:t xml:space="preserve"> un de des dirigeants se trouvent sur les listes de personnes, de groupes ou d’entités soumises par les Nations-Unies, l’Union européenne et la Belgique à des sanctions financières</w:t>
      </w:r>
      <w:r w:rsidRPr="006755E3">
        <w:rPr>
          <w:rStyle w:val="eop"/>
          <w:sz w:val="20"/>
          <w:szCs w:val="20"/>
          <w:lang w:val="fr-FR"/>
        </w:rPr>
        <w:t> </w:t>
      </w:r>
      <w:r w:rsidRPr="006755E3">
        <w:rPr>
          <w:rStyle w:val="eop"/>
          <w:rFonts w:ascii="Georgia" w:hAnsi="Georgia" w:cs="Segoe UI"/>
          <w:sz w:val="20"/>
          <w:szCs w:val="20"/>
          <w:lang w:val="fr-FR"/>
        </w:rPr>
        <w:t>:</w:t>
      </w:r>
    </w:p>
    <w:p w14:paraId="6F08F177" w14:textId="77777777" w:rsidR="00E535C1" w:rsidRPr="006755E3" w:rsidRDefault="00E535C1" w:rsidP="0020576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6755E3" w:rsidRDefault="00E535C1" w:rsidP="0020576C">
      <w:pPr>
        <w:pStyle w:val="paragraph"/>
        <w:spacing w:before="0" w:beforeAutospacing="0" w:after="0" w:afterAutospacing="0"/>
        <w:ind w:left="360"/>
        <w:jc w:val="both"/>
        <w:textAlignment w:val="baseline"/>
        <w:rPr>
          <w:rStyle w:val="eop"/>
          <w:rFonts w:ascii="Georgia" w:hAnsi="Georgia" w:cs="Segoe UI"/>
          <w:sz w:val="20"/>
          <w:szCs w:val="20"/>
          <w:lang w:val="fr-FR"/>
        </w:rPr>
      </w:pPr>
      <w:r w:rsidRPr="006755E3">
        <w:rPr>
          <w:rStyle w:val="eop"/>
          <w:rFonts w:ascii="Georgia" w:hAnsi="Georgia" w:cs="Segoe UI"/>
          <w:sz w:val="20"/>
          <w:szCs w:val="20"/>
          <w:lang w:val="fr-FR"/>
        </w:rPr>
        <w:t xml:space="preserve">Pour les Nations Unies, les listes peuvent être consultées à l’adresse suivante : </w:t>
      </w:r>
      <w:hyperlink r:id="rId31" w:history="1">
        <w:r w:rsidRPr="006755E3">
          <w:rPr>
            <w:rStyle w:val="Lienhypertexte"/>
            <w:rFonts w:ascii="Georgia" w:hAnsi="Georgia" w:cs="Segoe UI"/>
            <w:sz w:val="20"/>
            <w:szCs w:val="20"/>
            <w:lang w:val="fr-FR"/>
          </w:rPr>
          <w:t>https://finances.belgium.be/fr/tresorerie/sanctions-financieres/sanctions-internationales-nations-unies</w:t>
        </w:r>
      </w:hyperlink>
      <w:r w:rsidRPr="006755E3">
        <w:rPr>
          <w:rStyle w:val="eop"/>
          <w:rFonts w:ascii="Georgia" w:hAnsi="Georgia" w:cs="Segoe UI"/>
          <w:sz w:val="20"/>
          <w:szCs w:val="20"/>
          <w:lang w:val="fr-FR"/>
        </w:rPr>
        <w:t xml:space="preserve">  </w:t>
      </w:r>
      <w:r w:rsidRPr="006755E3">
        <w:rPr>
          <w:rStyle w:val="eop"/>
          <w:rFonts w:ascii="Georgia" w:hAnsi="Georgia" w:cs="Segoe UI"/>
          <w:sz w:val="20"/>
          <w:szCs w:val="20"/>
          <w:lang w:val="fr-FR"/>
        </w:rPr>
        <w:br/>
      </w:r>
      <w:r w:rsidRPr="006755E3">
        <w:rPr>
          <w:rStyle w:val="eop"/>
          <w:rFonts w:ascii="Georgia" w:hAnsi="Georgia" w:cs="Segoe UI"/>
          <w:sz w:val="20"/>
          <w:szCs w:val="20"/>
          <w:lang w:val="fr-FR"/>
        </w:rPr>
        <w:br/>
        <w:t xml:space="preserve">Pour l’Union européenne, les listes peuvent être consultées à l’adresse suivante : </w:t>
      </w:r>
      <w:hyperlink r:id="rId32" w:history="1">
        <w:r w:rsidRPr="006755E3">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6755E3" w:rsidRDefault="00000000" w:rsidP="0020576C">
      <w:pPr>
        <w:pStyle w:val="paragraph"/>
        <w:spacing w:after="0"/>
        <w:ind w:left="360"/>
        <w:jc w:val="both"/>
        <w:textAlignment w:val="baseline"/>
        <w:rPr>
          <w:rStyle w:val="eop"/>
          <w:rFonts w:ascii="Georgia" w:hAnsi="Georgia" w:cs="Segoe UI"/>
          <w:sz w:val="20"/>
          <w:szCs w:val="20"/>
          <w:lang w:val="fr-FR"/>
        </w:rPr>
      </w:pPr>
      <w:hyperlink r:id="rId33" w:history="1">
        <w:r w:rsidR="00E535C1" w:rsidRPr="006755E3">
          <w:rPr>
            <w:rStyle w:val="Lienhypertexte"/>
            <w:rFonts w:ascii="Georgia" w:hAnsi="Georgia" w:cs="Segoe UI"/>
            <w:sz w:val="20"/>
            <w:szCs w:val="20"/>
            <w:lang w:val="fr-FR"/>
          </w:rPr>
          <w:t>https://eeas.europa.eu/headquarters/headquarters-homepage/8442/consolidated-list-sanctions</w:t>
        </w:r>
      </w:hyperlink>
      <w:r w:rsidR="00E535C1" w:rsidRPr="006755E3">
        <w:rPr>
          <w:rStyle w:val="eop"/>
          <w:rFonts w:ascii="Georgia" w:hAnsi="Georgia" w:cs="Segoe UI"/>
          <w:sz w:val="20"/>
          <w:szCs w:val="20"/>
          <w:lang w:val="fr-FR"/>
        </w:rPr>
        <w:br/>
      </w:r>
      <w:r w:rsidR="00E535C1" w:rsidRPr="006755E3">
        <w:rPr>
          <w:rStyle w:val="eop"/>
          <w:rFonts w:ascii="Georgia" w:hAnsi="Georgia" w:cs="Segoe UI"/>
          <w:sz w:val="20"/>
          <w:szCs w:val="20"/>
          <w:lang w:val="fr-FR"/>
        </w:rPr>
        <w:br/>
      </w:r>
      <w:hyperlink r:id="rId34" w:history="1">
        <w:r w:rsidR="00E535C1" w:rsidRPr="006755E3">
          <w:rPr>
            <w:rStyle w:val="Lienhypertexte"/>
            <w:rFonts w:ascii="Georgia" w:hAnsi="Georgia" w:cs="Segoe UI"/>
            <w:sz w:val="20"/>
            <w:szCs w:val="20"/>
            <w:lang w:val="fr-FR"/>
          </w:rPr>
          <w:t>https://eeas.europa.eu/sites/eeas/files/restrictive_measures-2017-01-17-clean.pdf</w:t>
        </w:r>
      </w:hyperlink>
      <w:r w:rsidR="00E535C1" w:rsidRPr="006755E3">
        <w:rPr>
          <w:rStyle w:val="eop"/>
          <w:rFonts w:ascii="Georgia" w:hAnsi="Georgia" w:cs="Segoe UI"/>
          <w:sz w:val="20"/>
          <w:szCs w:val="20"/>
          <w:lang w:val="fr-FR"/>
        </w:rPr>
        <w:br/>
      </w:r>
      <w:r w:rsidR="00E535C1" w:rsidRPr="006755E3">
        <w:rPr>
          <w:rStyle w:val="eop"/>
          <w:rFonts w:ascii="Georgia" w:hAnsi="Georgia" w:cs="Segoe UI"/>
          <w:sz w:val="20"/>
          <w:szCs w:val="20"/>
          <w:lang w:val="fr-FR"/>
        </w:rPr>
        <w:br/>
        <w:t xml:space="preserve">Pour la Belgique : </w:t>
      </w:r>
      <w:hyperlink r:id="rId35" w:history="1">
        <w:r w:rsidR="00E535C1" w:rsidRPr="006755E3">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B6D0327" w:rsidR="00E535C1" w:rsidRPr="006755E3" w:rsidRDefault="00E535C1" w:rsidP="00EF2975">
      <w:pPr>
        <w:numPr>
          <w:ilvl w:val="0"/>
          <w:numId w:val="19"/>
        </w:numPr>
        <w:jc w:val="both"/>
        <w:rPr>
          <w:rStyle w:val="eop"/>
          <w:rFonts w:eastAsia="Times New Roman" w:cs="Segoe UI"/>
          <w:color w:val="auto"/>
          <w:sz w:val="20"/>
          <w:szCs w:val="20"/>
          <w:lang w:val="fr-FR" w:eastAsia="nl-BE"/>
        </w:rPr>
      </w:pPr>
      <w:r w:rsidRPr="006755E3">
        <w:rPr>
          <w:rStyle w:val="eop"/>
          <w:rFonts w:cs="Segoe UI"/>
          <w:sz w:val="20"/>
          <w:szCs w:val="20"/>
          <w:lang w:val="fr-FR"/>
        </w:rPr>
        <w:t xml:space="preserve"> </w:t>
      </w:r>
      <w:r w:rsidRPr="006755E3">
        <w:rPr>
          <w:rStyle w:val="eop"/>
          <w:rFonts w:eastAsia="Times New Roman" w:cs="Segoe UI"/>
          <w:color w:val="auto"/>
          <w:sz w:val="20"/>
          <w:szCs w:val="20"/>
          <w:lang w:val="fr-FR" w:eastAsia="nl-BE"/>
        </w:rPr>
        <w:t xml:space="preserve">Si </w:t>
      </w:r>
      <w:proofErr w:type="spellStart"/>
      <w:r w:rsidRPr="006755E3">
        <w:rPr>
          <w:rStyle w:val="eop"/>
          <w:rFonts w:eastAsia="Times New Roman" w:cs="Segoe UI"/>
          <w:color w:val="auto"/>
          <w:sz w:val="20"/>
          <w:szCs w:val="20"/>
          <w:lang w:val="fr-FR" w:eastAsia="nl-BE"/>
        </w:rPr>
        <w:t>Enabel</w:t>
      </w:r>
      <w:proofErr w:type="spellEnd"/>
      <w:r w:rsidRPr="006755E3">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79AF5B76" w14:textId="717B2A7C" w:rsidR="00E535C1" w:rsidRPr="006755E3" w:rsidRDefault="00E535C1" w:rsidP="0020576C">
      <w:pPr>
        <w:ind w:left="360"/>
        <w:jc w:val="both"/>
        <w:rPr>
          <w:rStyle w:val="eop"/>
          <w:rFonts w:eastAsia="Times New Roman" w:cs="Segoe UI"/>
          <w:color w:val="auto"/>
          <w:sz w:val="20"/>
          <w:szCs w:val="20"/>
          <w:lang w:val="fr-FR" w:eastAsia="nl-BE"/>
        </w:rPr>
      </w:pPr>
      <w:r w:rsidRPr="006755E3">
        <w:rPr>
          <w:rStyle w:val="eop"/>
          <w:rFonts w:eastAsia="Times New Roman" w:cs="Segoe UI"/>
          <w:color w:val="auto"/>
          <w:sz w:val="20"/>
          <w:szCs w:val="20"/>
          <w:lang w:val="fr-FR" w:eastAsia="nl-BE"/>
        </w:rPr>
        <w:t>Le soumissionnaire déclare formellement être en mesure, sur demande et sans délai, de fournir les certificats et autres formes de pièces justificatives visés, sauf si</w:t>
      </w:r>
      <w:r w:rsidR="000C41F1" w:rsidRPr="006755E3">
        <w:rPr>
          <w:rStyle w:val="eop"/>
          <w:rFonts w:eastAsia="Times New Roman" w:cs="Segoe UI"/>
          <w:color w:val="auto"/>
          <w:sz w:val="20"/>
          <w:szCs w:val="20"/>
          <w:lang w:val="fr-FR" w:eastAsia="nl-BE"/>
        </w:rPr>
        <w:t xml:space="preserve"> </w:t>
      </w:r>
      <w:r w:rsidRPr="006755E3">
        <w:rPr>
          <w:rStyle w:val="eop"/>
          <w:rFonts w:eastAsia="Times New Roman" w:cs="Segoe UI"/>
          <w:color w:val="auto"/>
          <w:sz w:val="20"/>
          <w:szCs w:val="20"/>
          <w:lang w:val="fr-FR" w:eastAsia="nl-BE"/>
        </w:rPr>
        <w:t xml:space="preserve">: </w:t>
      </w:r>
    </w:p>
    <w:p w14:paraId="5754C0C4" w14:textId="2364D74C" w:rsidR="00E535C1" w:rsidRPr="006755E3" w:rsidRDefault="00E535C1" w:rsidP="0020576C">
      <w:pPr>
        <w:ind w:left="708"/>
        <w:jc w:val="both"/>
        <w:rPr>
          <w:rStyle w:val="eop"/>
          <w:rFonts w:eastAsia="Times New Roman" w:cs="Segoe UI"/>
          <w:color w:val="auto"/>
          <w:sz w:val="20"/>
          <w:szCs w:val="20"/>
          <w:lang w:val="fr-FR" w:eastAsia="nl-BE"/>
        </w:rPr>
      </w:pPr>
      <w:r w:rsidRPr="006755E3">
        <w:rPr>
          <w:rStyle w:val="eop"/>
          <w:rFonts w:eastAsia="Times New Roman" w:cs="Segoe UI"/>
          <w:color w:val="auto"/>
          <w:sz w:val="20"/>
          <w:szCs w:val="20"/>
          <w:lang w:val="fr-FR" w:eastAsia="nl-BE"/>
        </w:rPr>
        <w:t>a.</w:t>
      </w:r>
      <w:r w:rsidRPr="006755E3">
        <w:rPr>
          <w:rStyle w:val="eop"/>
          <w:rFonts w:eastAsia="Times New Roman" w:cs="Segoe UI"/>
          <w:color w:val="auto"/>
          <w:sz w:val="20"/>
          <w:szCs w:val="20"/>
          <w:lang w:val="fr-FR" w:eastAsia="nl-BE"/>
        </w:rPr>
        <w:tab/>
      </w:r>
      <w:proofErr w:type="spellStart"/>
      <w:r w:rsidRPr="006755E3">
        <w:rPr>
          <w:rStyle w:val="eop"/>
          <w:rFonts w:eastAsia="Times New Roman" w:cs="Segoe UI"/>
          <w:color w:val="auto"/>
          <w:sz w:val="20"/>
          <w:szCs w:val="20"/>
          <w:lang w:val="fr-FR" w:eastAsia="nl-BE"/>
        </w:rPr>
        <w:t>Enabel</w:t>
      </w:r>
      <w:proofErr w:type="spellEnd"/>
      <w:r w:rsidRPr="006755E3">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6755E3">
        <w:rPr>
          <w:rStyle w:val="eop"/>
          <w:rFonts w:eastAsia="Times New Roman" w:cs="Segoe UI"/>
          <w:color w:val="auto"/>
          <w:sz w:val="20"/>
          <w:szCs w:val="20"/>
          <w:lang w:val="fr-FR" w:eastAsia="nl-BE"/>
        </w:rPr>
        <w:t>Enabel</w:t>
      </w:r>
      <w:proofErr w:type="spellEnd"/>
      <w:r w:rsidRPr="006755E3">
        <w:rPr>
          <w:rStyle w:val="eop"/>
          <w:rFonts w:eastAsia="Times New Roman" w:cs="Segoe UI"/>
          <w:color w:val="auto"/>
          <w:sz w:val="20"/>
          <w:szCs w:val="20"/>
          <w:lang w:val="fr-FR" w:eastAsia="nl-BE"/>
        </w:rPr>
        <w:t xml:space="preserve"> de les obtenir, avec l’autorisation d’accès correspondante</w:t>
      </w:r>
      <w:r w:rsidR="004D5958" w:rsidRPr="006755E3">
        <w:rPr>
          <w:rStyle w:val="eop"/>
          <w:rFonts w:eastAsia="Times New Roman" w:cs="Segoe UI"/>
          <w:color w:val="auto"/>
          <w:sz w:val="20"/>
          <w:szCs w:val="20"/>
          <w:lang w:val="fr-FR" w:eastAsia="nl-BE"/>
        </w:rPr>
        <w:t xml:space="preserve"> </w:t>
      </w:r>
      <w:r w:rsidRPr="006755E3">
        <w:rPr>
          <w:rStyle w:val="eop"/>
          <w:rFonts w:eastAsia="Times New Roman" w:cs="Segoe UI"/>
          <w:color w:val="auto"/>
          <w:sz w:val="20"/>
          <w:szCs w:val="20"/>
          <w:lang w:val="fr-FR" w:eastAsia="nl-BE"/>
        </w:rPr>
        <w:t xml:space="preserve">; </w:t>
      </w:r>
    </w:p>
    <w:p w14:paraId="697405A1" w14:textId="77777777" w:rsidR="00E535C1" w:rsidRPr="006755E3" w:rsidRDefault="00E535C1" w:rsidP="0020576C">
      <w:pPr>
        <w:ind w:left="360" w:firstLine="348"/>
        <w:jc w:val="both"/>
        <w:rPr>
          <w:rStyle w:val="eop"/>
          <w:rFonts w:eastAsia="Times New Roman" w:cs="Segoe UI"/>
          <w:color w:val="auto"/>
          <w:sz w:val="20"/>
          <w:szCs w:val="20"/>
          <w:lang w:val="fr-FR" w:eastAsia="nl-BE"/>
        </w:rPr>
      </w:pPr>
      <w:r w:rsidRPr="006755E3">
        <w:rPr>
          <w:rStyle w:val="eop"/>
          <w:rFonts w:eastAsia="Times New Roman" w:cs="Segoe UI"/>
          <w:color w:val="auto"/>
          <w:sz w:val="20"/>
          <w:szCs w:val="20"/>
          <w:lang w:val="fr-FR" w:eastAsia="nl-BE"/>
        </w:rPr>
        <w:t>b.</w:t>
      </w:r>
      <w:r w:rsidRPr="006755E3">
        <w:rPr>
          <w:rStyle w:val="eop"/>
          <w:rFonts w:eastAsia="Times New Roman" w:cs="Segoe UI"/>
          <w:color w:val="auto"/>
          <w:sz w:val="20"/>
          <w:szCs w:val="20"/>
          <w:lang w:val="fr-FR" w:eastAsia="nl-BE"/>
        </w:rPr>
        <w:tab/>
      </w:r>
      <w:proofErr w:type="spellStart"/>
      <w:r w:rsidRPr="006755E3">
        <w:rPr>
          <w:rStyle w:val="eop"/>
          <w:rFonts w:eastAsia="Times New Roman" w:cs="Segoe UI"/>
          <w:color w:val="auto"/>
          <w:sz w:val="20"/>
          <w:szCs w:val="20"/>
          <w:lang w:val="fr-FR" w:eastAsia="nl-BE"/>
        </w:rPr>
        <w:t>Enabel</w:t>
      </w:r>
      <w:proofErr w:type="spellEnd"/>
      <w:r w:rsidRPr="006755E3">
        <w:rPr>
          <w:rStyle w:val="eop"/>
          <w:rFonts w:eastAsia="Times New Roman" w:cs="Segoe UI"/>
          <w:color w:val="auto"/>
          <w:sz w:val="20"/>
          <w:szCs w:val="20"/>
          <w:lang w:val="fr-FR" w:eastAsia="nl-BE"/>
        </w:rPr>
        <w:t xml:space="preserve"> est déjà en possession des documents concernés. </w:t>
      </w:r>
    </w:p>
    <w:p w14:paraId="2308D6F1" w14:textId="77777777" w:rsidR="00E535C1" w:rsidRPr="006755E3" w:rsidRDefault="00E535C1" w:rsidP="0020576C">
      <w:pPr>
        <w:ind w:left="708"/>
        <w:jc w:val="both"/>
        <w:rPr>
          <w:rStyle w:val="eop"/>
          <w:rFonts w:eastAsia="Times New Roman" w:cs="Segoe UI"/>
          <w:color w:val="auto"/>
          <w:sz w:val="20"/>
          <w:szCs w:val="20"/>
          <w:lang w:val="fr-FR" w:eastAsia="nl-BE"/>
        </w:rPr>
      </w:pPr>
      <w:r w:rsidRPr="006755E3">
        <w:rPr>
          <w:rStyle w:val="eop"/>
          <w:rFonts w:eastAsia="Times New Roman" w:cs="Segoe UI"/>
          <w:color w:val="auto"/>
          <w:sz w:val="20"/>
          <w:szCs w:val="20"/>
          <w:lang w:val="fr-FR" w:eastAsia="nl-BE"/>
        </w:rPr>
        <w:t xml:space="preserve"> Le soumissionnaire consent formellement à ce que </w:t>
      </w:r>
      <w:proofErr w:type="spellStart"/>
      <w:r w:rsidRPr="006755E3">
        <w:rPr>
          <w:rStyle w:val="eop"/>
          <w:rFonts w:eastAsia="Times New Roman" w:cs="Segoe UI"/>
          <w:color w:val="auto"/>
          <w:sz w:val="20"/>
          <w:szCs w:val="20"/>
          <w:lang w:val="fr-FR" w:eastAsia="nl-BE"/>
        </w:rPr>
        <w:t>Enabel</w:t>
      </w:r>
      <w:proofErr w:type="spellEnd"/>
      <w:r w:rsidRPr="006755E3">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252AB325" w14:textId="77777777" w:rsidR="00E535C1" w:rsidRPr="006755E3" w:rsidRDefault="00E535C1" w:rsidP="0020576C">
      <w:pPr>
        <w:ind w:left="360"/>
        <w:jc w:val="both"/>
        <w:rPr>
          <w:rStyle w:val="eop"/>
          <w:rFonts w:eastAsia="Times New Roman" w:cs="Segoe UI"/>
          <w:color w:val="auto"/>
          <w:sz w:val="20"/>
          <w:szCs w:val="20"/>
          <w:lang w:val="fr-FR" w:eastAsia="nl-BE"/>
        </w:rPr>
      </w:pPr>
      <w:r w:rsidRPr="006755E3">
        <w:rPr>
          <w:rStyle w:val="eop"/>
          <w:rFonts w:eastAsia="Times New Roman" w:cs="Segoe UI"/>
          <w:color w:val="auto"/>
          <w:sz w:val="20"/>
          <w:szCs w:val="20"/>
          <w:lang w:val="fr-FR" w:eastAsia="nl-BE"/>
        </w:rPr>
        <w:t>Date</w:t>
      </w:r>
    </w:p>
    <w:p w14:paraId="722752E1" w14:textId="77777777" w:rsidR="00E535C1" w:rsidRPr="006755E3" w:rsidRDefault="00E535C1" w:rsidP="0020576C">
      <w:pPr>
        <w:ind w:left="360"/>
        <w:jc w:val="both"/>
        <w:rPr>
          <w:rStyle w:val="eop"/>
          <w:rFonts w:eastAsia="Times New Roman" w:cs="Segoe UI"/>
          <w:color w:val="auto"/>
          <w:sz w:val="20"/>
          <w:szCs w:val="20"/>
          <w:lang w:val="fr-FR" w:eastAsia="nl-BE"/>
        </w:rPr>
      </w:pPr>
      <w:r w:rsidRPr="006755E3">
        <w:rPr>
          <w:rStyle w:val="eop"/>
          <w:rFonts w:eastAsia="Times New Roman" w:cs="Segoe UI"/>
          <w:color w:val="auto"/>
          <w:sz w:val="20"/>
          <w:szCs w:val="20"/>
          <w:lang w:val="fr-FR" w:eastAsia="nl-BE"/>
        </w:rPr>
        <w:t xml:space="preserve">Localisation </w:t>
      </w:r>
    </w:p>
    <w:p w14:paraId="69A363AB" w14:textId="77777777" w:rsidR="00E535C1" w:rsidRPr="006755E3" w:rsidRDefault="00E535C1" w:rsidP="0020576C">
      <w:pPr>
        <w:ind w:left="360"/>
        <w:jc w:val="both"/>
        <w:rPr>
          <w:rStyle w:val="eop"/>
          <w:rFonts w:eastAsia="Times New Roman" w:cs="Segoe UI"/>
          <w:color w:val="auto"/>
          <w:sz w:val="20"/>
          <w:szCs w:val="20"/>
          <w:lang w:val="fr-FR" w:eastAsia="nl-BE"/>
        </w:rPr>
      </w:pPr>
      <w:r w:rsidRPr="006755E3">
        <w:rPr>
          <w:rStyle w:val="eop"/>
          <w:rFonts w:eastAsia="Times New Roman" w:cs="Segoe UI"/>
          <w:color w:val="auto"/>
          <w:sz w:val="20"/>
          <w:szCs w:val="20"/>
          <w:lang w:val="fr-FR" w:eastAsia="nl-BE"/>
        </w:rPr>
        <w:t>Signature</w:t>
      </w:r>
    </w:p>
    <w:p w14:paraId="39A51E75" w14:textId="0E8E431A" w:rsidR="00F651AB" w:rsidRPr="006755E3" w:rsidRDefault="00F651AB" w:rsidP="0020576C">
      <w:pPr>
        <w:spacing w:after="0" w:line="240" w:lineRule="auto"/>
        <w:jc w:val="both"/>
        <w:rPr>
          <w:rFonts w:ascii="Calibri" w:eastAsia="Times New Roman" w:hAnsi="Calibri"/>
          <w:b/>
          <w:color w:val="D81A1A"/>
          <w:sz w:val="28"/>
          <w:szCs w:val="26"/>
          <w:highlight w:val="yellow"/>
          <w:lang w:val="fr-FR"/>
        </w:rPr>
      </w:pPr>
      <w:bookmarkStart w:id="216" w:name="_Toc52268504"/>
      <w:bookmarkEnd w:id="214"/>
      <w:r w:rsidRPr="006755E3">
        <w:rPr>
          <w:highlight w:val="yellow"/>
          <w:lang w:val="fr-FR"/>
        </w:rPr>
        <w:br w:type="page"/>
      </w:r>
    </w:p>
    <w:p w14:paraId="3C33808C" w14:textId="1F37C59F" w:rsidR="00E535C1" w:rsidRPr="006755E3" w:rsidRDefault="7074E1F1" w:rsidP="0020576C">
      <w:pPr>
        <w:pStyle w:val="Titre2"/>
        <w:jc w:val="both"/>
        <w:rPr>
          <w:lang w:val="fr-FR"/>
        </w:rPr>
      </w:pPr>
      <w:bookmarkStart w:id="217" w:name="_Toc118793779"/>
      <w:r w:rsidRPr="006755E3">
        <w:rPr>
          <w:lang w:val="fr-FR"/>
        </w:rPr>
        <w:lastRenderedPageBreak/>
        <w:t>Déclaration intégrité soumissionnaires</w:t>
      </w:r>
      <w:bookmarkEnd w:id="216"/>
      <w:bookmarkEnd w:id="217"/>
    </w:p>
    <w:p w14:paraId="1ED74424" w14:textId="77777777"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Par la présente, je / nous, agissant en ma/notre qualité de représentant(s) légal/légaux du soumissionnaire précité, déclare/</w:t>
      </w:r>
      <w:proofErr w:type="spellStart"/>
      <w:r w:rsidRPr="006755E3">
        <w:rPr>
          <w:rFonts w:ascii="Georgia" w:eastAsia="Calibri" w:hAnsi="Georgia" w:cs="Times New Roman"/>
          <w:color w:val="585756"/>
          <w:szCs w:val="22"/>
        </w:rPr>
        <w:t>rons</w:t>
      </w:r>
      <w:proofErr w:type="spellEnd"/>
      <w:r w:rsidRPr="006755E3">
        <w:rPr>
          <w:rFonts w:ascii="Georgia" w:eastAsia="Calibri" w:hAnsi="Georgia" w:cs="Times New Roman"/>
          <w:color w:val="585756"/>
          <w:szCs w:val="22"/>
        </w:rPr>
        <w:t xml:space="preserve"> ce qui suit : </w:t>
      </w:r>
    </w:p>
    <w:p w14:paraId="435DE548" w14:textId="77777777" w:rsidR="00E535C1" w:rsidRPr="006755E3" w:rsidRDefault="00E535C1" w:rsidP="00EF2975">
      <w:pPr>
        <w:pStyle w:val="Corpsdetexte2"/>
        <w:numPr>
          <w:ilvl w:val="0"/>
          <w:numId w:val="9"/>
        </w:numPr>
        <w:spacing w:after="0" w:line="280" w:lineRule="auto"/>
        <w:jc w:val="both"/>
        <w:rPr>
          <w:lang w:val="fr-FR"/>
        </w:rPr>
      </w:pPr>
      <w:r w:rsidRPr="006755E3">
        <w:rPr>
          <w:lang w:val="fr-FR"/>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6755E3">
        <w:rPr>
          <w:lang w:val="fr-FR"/>
        </w:rPr>
        <w:t>Enabel</w:t>
      </w:r>
      <w:proofErr w:type="spellEnd"/>
      <w:r w:rsidRPr="006755E3">
        <w:rPr>
          <w:lang w:val="fr-FR"/>
        </w:rPr>
        <w:t>.</w:t>
      </w:r>
    </w:p>
    <w:p w14:paraId="0431CA96" w14:textId="77777777" w:rsidR="00E535C1" w:rsidRPr="006755E3" w:rsidRDefault="00E535C1" w:rsidP="00EF2975">
      <w:pPr>
        <w:pStyle w:val="Corpsdetexte2"/>
        <w:numPr>
          <w:ilvl w:val="0"/>
          <w:numId w:val="9"/>
        </w:numPr>
        <w:spacing w:after="0" w:line="280" w:lineRule="auto"/>
        <w:jc w:val="both"/>
        <w:rPr>
          <w:lang w:val="fr-FR"/>
        </w:rPr>
      </w:pPr>
      <w:r w:rsidRPr="006755E3">
        <w:rPr>
          <w:lang w:val="fr-FR"/>
        </w:rPr>
        <w:t xml:space="preserve">Les administrateurs, collaborateurs ou leurs partenaires n'ont pas d'intérêts financiers ou autres dans les entreprises, organisations, etc. ayant un lien direct ou indirect avec </w:t>
      </w:r>
      <w:proofErr w:type="spellStart"/>
      <w:r w:rsidRPr="006755E3">
        <w:rPr>
          <w:lang w:val="fr-FR"/>
        </w:rPr>
        <w:t>Enabel</w:t>
      </w:r>
      <w:proofErr w:type="spellEnd"/>
      <w:r w:rsidRPr="006755E3">
        <w:rPr>
          <w:lang w:val="fr-FR"/>
        </w:rPr>
        <w:t xml:space="preserve"> (ce qui pourrait, par exemple, entraîner un conflit d'intérêts). </w:t>
      </w:r>
    </w:p>
    <w:p w14:paraId="05357E4A" w14:textId="740CE2D8" w:rsidR="00E535C1" w:rsidRPr="006755E3" w:rsidRDefault="00E535C1" w:rsidP="00EF2975">
      <w:pPr>
        <w:pStyle w:val="Corpsdetexte2"/>
        <w:numPr>
          <w:ilvl w:val="0"/>
          <w:numId w:val="9"/>
        </w:numPr>
        <w:spacing w:after="0" w:line="280" w:lineRule="auto"/>
        <w:jc w:val="both"/>
        <w:rPr>
          <w:lang w:val="fr-FR"/>
        </w:rPr>
      </w:pPr>
      <w:r w:rsidRPr="006755E3">
        <w:rPr>
          <w:lang w:val="fr-FR"/>
        </w:rPr>
        <w:t xml:space="preserve">J'ai / nous avons pris connaissance des articles relatifs à la déontologie du présent marché public (voir 1.7.), ainsi que de la Politique de </w:t>
      </w:r>
      <w:proofErr w:type="spellStart"/>
      <w:r w:rsidRPr="006755E3">
        <w:rPr>
          <w:lang w:val="fr-FR"/>
        </w:rPr>
        <w:t>Enabel</w:t>
      </w:r>
      <w:proofErr w:type="spellEnd"/>
      <w:r w:rsidRPr="006755E3">
        <w:rPr>
          <w:lang w:val="fr-FR"/>
        </w:rPr>
        <w:t xml:space="preserve"> concernant l’exploitation et les abus sexuels ainsi que de la Politique de </w:t>
      </w:r>
      <w:proofErr w:type="spellStart"/>
      <w:r w:rsidRPr="006755E3">
        <w:rPr>
          <w:lang w:val="fr-FR"/>
        </w:rPr>
        <w:t>Enabel</w:t>
      </w:r>
      <w:proofErr w:type="spellEnd"/>
      <w:r w:rsidRPr="006755E3">
        <w:rPr>
          <w:lang w:val="fr-FR"/>
        </w:rPr>
        <w:t xml:space="preserve"> concernant la maîtrise des risques de fraude et de corruption et je / nous déclare/</w:t>
      </w:r>
      <w:proofErr w:type="spellStart"/>
      <w:r w:rsidRPr="006755E3">
        <w:rPr>
          <w:lang w:val="fr-FR"/>
        </w:rPr>
        <w:t>rons</w:t>
      </w:r>
      <w:proofErr w:type="spellEnd"/>
      <w:r w:rsidRPr="006755E3">
        <w:rPr>
          <w:lang w:val="fr-FR"/>
        </w:rPr>
        <w:t xml:space="preserve"> souscrire et respecter entièrement ces articles.</w:t>
      </w:r>
    </w:p>
    <w:p w14:paraId="703A8D49" w14:textId="77777777" w:rsidR="00E535C1" w:rsidRPr="006755E3" w:rsidRDefault="00E535C1" w:rsidP="0020576C">
      <w:pPr>
        <w:pStyle w:val="Corpsdetexte"/>
        <w:spacing w:before="60" w:after="60"/>
        <w:rPr>
          <w:rFonts w:ascii="Georgia" w:eastAsia="Calibri" w:hAnsi="Georgia" w:cs="Times New Roman"/>
          <w:color w:val="585756"/>
          <w:szCs w:val="22"/>
        </w:rPr>
      </w:pPr>
    </w:p>
    <w:p w14:paraId="114B1066" w14:textId="77777777" w:rsidR="00E535C1" w:rsidRPr="006755E3" w:rsidRDefault="00E535C1" w:rsidP="0020576C">
      <w:pPr>
        <w:pStyle w:val="Corpsdetexte"/>
        <w:spacing w:before="60" w:after="60"/>
        <w:rPr>
          <w:rFonts w:ascii="Georgia" w:eastAsia="Calibri" w:hAnsi="Georgia" w:cs="Times New Roman"/>
          <w:color w:val="585756"/>
          <w:szCs w:val="22"/>
        </w:rPr>
      </w:pPr>
      <w:r w:rsidRPr="006755E3">
        <w:rPr>
          <w:rFonts w:ascii="Georgia" w:eastAsia="Calibri" w:hAnsi="Georgia" w:cs="Times New Roman"/>
          <w:color w:val="585756"/>
          <w:szCs w:val="22"/>
        </w:rPr>
        <w:t>Si le marché précité devait être attribué au soumissionnaire, je/nous déclare/</w:t>
      </w:r>
      <w:proofErr w:type="spellStart"/>
      <w:r w:rsidRPr="006755E3">
        <w:rPr>
          <w:rFonts w:ascii="Georgia" w:eastAsia="Calibri" w:hAnsi="Georgia" w:cs="Times New Roman"/>
          <w:color w:val="585756"/>
          <w:szCs w:val="22"/>
        </w:rPr>
        <w:t>rons</w:t>
      </w:r>
      <w:proofErr w:type="spellEnd"/>
      <w:r w:rsidRPr="006755E3">
        <w:rPr>
          <w:rFonts w:ascii="Georgia" w:eastAsia="Calibri" w:hAnsi="Georgia" w:cs="Times New Roman"/>
          <w:color w:val="585756"/>
          <w:szCs w:val="22"/>
        </w:rPr>
        <w:t xml:space="preserve">, par ailleurs, marquer mon/notre accord avec les dispositions suivantes : </w:t>
      </w:r>
    </w:p>
    <w:p w14:paraId="07C0DBAB" w14:textId="77777777" w:rsidR="00E535C1" w:rsidRPr="006755E3" w:rsidRDefault="00E535C1" w:rsidP="00EF2975">
      <w:pPr>
        <w:pStyle w:val="Corpsdetexte2"/>
        <w:numPr>
          <w:ilvl w:val="0"/>
          <w:numId w:val="10"/>
        </w:numPr>
        <w:spacing w:after="0" w:line="280" w:lineRule="auto"/>
        <w:jc w:val="both"/>
        <w:rPr>
          <w:lang w:val="fr-FR"/>
        </w:rPr>
      </w:pPr>
      <w:r w:rsidRPr="006755E3">
        <w:rPr>
          <w:lang w:val="fr-FR"/>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6755E3">
        <w:rPr>
          <w:lang w:val="fr-FR"/>
        </w:rPr>
        <w:t>Enabel</w:t>
      </w:r>
      <w:proofErr w:type="spellEnd"/>
      <w:r w:rsidRPr="006755E3">
        <w:rPr>
          <w:lang w:val="fr-FR"/>
        </w:rPr>
        <w:t>, qui sont directement ou indirectement concernés par le suivi et/ou le contrôle de l'exécution du marché, quel que soit leur rang hiérarchique.</w:t>
      </w:r>
    </w:p>
    <w:p w14:paraId="0CB7F4F5" w14:textId="77777777" w:rsidR="00E535C1" w:rsidRPr="006755E3" w:rsidRDefault="00E535C1" w:rsidP="00EF2975">
      <w:pPr>
        <w:pStyle w:val="Corpsdetexte2"/>
        <w:numPr>
          <w:ilvl w:val="0"/>
          <w:numId w:val="10"/>
        </w:numPr>
        <w:spacing w:after="0" w:line="280" w:lineRule="auto"/>
        <w:jc w:val="both"/>
        <w:rPr>
          <w:lang w:val="fr-FR"/>
        </w:rPr>
      </w:pPr>
      <w:r w:rsidRPr="006755E3">
        <w:rPr>
          <w:lang w:val="fr-FR"/>
        </w:rPr>
        <w:t>Tout contrat (marché public) sera résilié, dès lors qu’il s’avérerait que l’attribution du contrat ou son exécution aurait donné lieu à l’obtention ou l’offre des avantages appréciables en argent précités.</w:t>
      </w:r>
    </w:p>
    <w:p w14:paraId="083D1993" w14:textId="77777777" w:rsidR="00E535C1" w:rsidRPr="006755E3" w:rsidRDefault="00E535C1" w:rsidP="00EF2975">
      <w:pPr>
        <w:pStyle w:val="Corpsdetexte2"/>
        <w:numPr>
          <w:ilvl w:val="0"/>
          <w:numId w:val="10"/>
        </w:numPr>
        <w:spacing w:after="0" w:line="280" w:lineRule="auto"/>
        <w:jc w:val="both"/>
        <w:rPr>
          <w:lang w:val="fr-FR"/>
        </w:rPr>
      </w:pPr>
      <w:r w:rsidRPr="006755E3">
        <w:rPr>
          <w:lang w:val="fr-FR"/>
        </w:rPr>
        <w:t xml:space="preserve">Tout manquement à se conformer à une ou plusieurs des clauses déontologiques aboutira à l’exclusion du contractant du présent marché et d’autres marchés publics pour </w:t>
      </w:r>
      <w:proofErr w:type="spellStart"/>
      <w:r w:rsidRPr="006755E3">
        <w:rPr>
          <w:lang w:val="fr-FR"/>
        </w:rPr>
        <w:t>Enabel</w:t>
      </w:r>
      <w:proofErr w:type="spellEnd"/>
      <w:r w:rsidRPr="006755E3">
        <w:rPr>
          <w:lang w:val="fr-FR"/>
        </w:rPr>
        <w:t>.</w:t>
      </w:r>
    </w:p>
    <w:p w14:paraId="2B0AC338" w14:textId="77777777" w:rsidR="00E535C1" w:rsidRPr="006755E3" w:rsidRDefault="00E535C1" w:rsidP="0020576C">
      <w:pPr>
        <w:pStyle w:val="Corpsdetexte2"/>
        <w:spacing w:after="0" w:line="280" w:lineRule="auto"/>
        <w:ind w:left="720"/>
        <w:jc w:val="both"/>
        <w:rPr>
          <w:lang w:val="fr-FR"/>
        </w:rPr>
      </w:pPr>
    </w:p>
    <w:p w14:paraId="56EFF244" w14:textId="77777777" w:rsidR="00E535C1" w:rsidRPr="006755E3" w:rsidRDefault="00E535C1" w:rsidP="0020576C">
      <w:pPr>
        <w:pStyle w:val="Corpsdetexte"/>
        <w:spacing w:before="60" w:after="60"/>
        <w:rPr>
          <w:rFonts w:ascii="Georgia" w:eastAsia="Calibri" w:hAnsi="Georgia" w:cs="Times New Roman"/>
          <w:color w:val="585756"/>
          <w:sz w:val="21"/>
          <w:szCs w:val="21"/>
        </w:rPr>
      </w:pPr>
      <w:r w:rsidRPr="006755E3">
        <w:rPr>
          <w:rFonts w:ascii="Georgia" w:eastAsia="Calibri" w:hAnsi="Georgia" w:cs="Times New Roman"/>
          <w:color w:val="585756"/>
          <w:sz w:val="21"/>
          <w:szCs w:val="21"/>
        </w:rPr>
        <w:t xml:space="preserve">Le soumissionnaire prend enfin connaissance du fait que </w:t>
      </w:r>
      <w:proofErr w:type="spellStart"/>
      <w:r w:rsidRPr="006755E3">
        <w:rPr>
          <w:rFonts w:ascii="Georgia" w:eastAsia="Calibri" w:hAnsi="Georgia" w:cs="Times New Roman"/>
          <w:color w:val="585756"/>
          <w:sz w:val="21"/>
          <w:szCs w:val="21"/>
        </w:rPr>
        <w:t>Enabel</w:t>
      </w:r>
      <w:proofErr w:type="spellEnd"/>
      <w:r w:rsidRPr="006755E3">
        <w:rPr>
          <w:rFonts w:ascii="Georgia" w:eastAsia="Calibri" w:hAnsi="Georgia" w:cs="Times New Roman"/>
          <w:color w:val="585756"/>
          <w:sz w:val="21"/>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6755E3" w:rsidRDefault="00E535C1" w:rsidP="0020576C">
      <w:pPr>
        <w:pStyle w:val="Corpsdetexte2"/>
        <w:jc w:val="both"/>
        <w:rPr>
          <w:kern w:val="18"/>
          <w:szCs w:val="21"/>
          <w:lang w:val="fr-FR"/>
        </w:rPr>
      </w:pPr>
      <w:r w:rsidRPr="006755E3">
        <w:rPr>
          <w:kern w:val="18"/>
          <w:szCs w:val="21"/>
          <w:lang w:val="fr-FR"/>
        </w:rPr>
        <w:t xml:space="preserve">Date </w:t>
      </w:r>
    </w:p>
    <w:p w14:paraId="54DD20BA" w14:textId="77777777" w:rsidR="00E535C1" w:rsidRPr="006755E3" w:rsidRDefault="00E535C1" w:rsidP="0020576C">
      <w:pPr>
        <w:pStyle w:val="Corpsdetexte2"/>
        <w:jc w:val="both"/>
        <w:rPr>
          <w:kern w:val="18"/>
          <w:szCs w:val="21"/>
          <w:lang w:val="fr-FR"/>
        </w:rPr>
      </w:pPr>
      <w:r w:rsidRPr="006755E3">
        <w:rPr>
          <w:kern w:val="18"/>
          <w:szCs w:val="21"/>
          <w:lang w:val="fr-FR"/>
        </w:rPr>
        <w:t xml:space="preserve">Localisation </w:t>
      </w:r>
    </w:p>
    <w:p w14:paraId="3EDF1A84" w14:textId="77777777" w:rsidR="00F651AB" w:rsidRPr="006755E3" w:rsidRDefault="00E535C1" w:rsidP="0020576C">
      <w:pPr>
        <w:pStyle w:val="Corpsdetexte2"/>
        <w:jc w:val="both"/>
        <w:rPr>
          <w:kern w:val="18"/>
          <w:szCs w:val="21"/>
          <w:lang w:val="fr-FR"/>
        </w:rPr>
      </w:pPr>
      <w:r w:rsidRPr="006755E3">
        <w:rPr>
          <w:kern w:val="18"/>
          <w:szCs w:val="21"/>
          <w:lang w:val="fr-FR"/>
        </w:rPr>
        <w:t>Signature</w:t>
      </w:r>
    </w:p>
    <w:p w14:paraId="081CB0EB" w14:textId="25DBB6D5" w:rsidR="00BB63D1" w:rsidRPr="006755E3" w:rsidRDefault="00BB63D1" w:rsidP="00410E14">
      <w:pPr>
        <w:spacing w:after="0" w:line="240" w:lineRule="auto"/>
        <w:jc w:val="both"/>
        <w:rPr>
          <w:kern w:val="18"/>
          <w:szCs w:val="21"/>
          <w:lang w:val="fr-FR"/>
        </w:rPr>
      </w:pPr>
      <w:bookmarkStart w:id="218" w:name="_Toc51592078"/>
      <w:bookmarkStart w:id="219" w:name="_Toc52268507"/>
      <w:r w:rsidRPr="006755E3">
        <w:rPr>
          <w:lang w:val="fr-FR"/>
        </w:rPr>
        <w:br w:type="page"/>
      </w:r>
    </w:p>
    <w:p w14:paraId="294F9EAC" w14:textId="36751E6A" w:rsidR="00E535C1" w:rsidRPr="006755E3" w:rsidRDefault="7074E1F1" w:rsidP="00E535C1">
      <w:pPr>
        <w:pStyle w:val="Titre2"/>
        <w:rPr>
          <w:lang w:val="fr-FR"/>
        </w:rPr>
      </w:pPr>
      <w:bookmarkStart w:id="220" w:name="_Toc118793780"/>
      <w:r w:rsidRPr="006755E3">
        <w:rPr>
          <w:lang w:val="fr-FR"/>
        </w:rPr>
        <w:lastRenderedPageBreak/>
        <w:t>Documents à remettre – liste exhaustive</w:t>
      </w:r>
      <w:bookmarkEnd w:id="218"/>
      <w:bookmarkEnd w:id="219"/>
      <w:bookmarkEnd w:id="220"/>
    </w:p>
    <w:p w14:paraId="4669611F" w14:textId="77777777" w:rsidR="001B0C32" w:rsidRPr="006755E3" w:rsidRDefault="496EA6B3" w:rsidP="44E62C0D">
      <w:pPr>
        <w:pStyle w:val="Paragraphedeliste"/>
        <w:numPr>
          <w:ilvl w:val="0"/>
          <w:numId w:val="28"/>
        </w:numPr>
        <w:jc w:val="both"/>
        <w:rPr>
          <w:rFonts w:cs="Arial"/>
          <w:kern w:val="18"/>
          <w:sz w:val="20"/>
          <w:szCs w:val="20"/>
          <w:lang w:val="fr-FR"/>
        </w:rPr>
      </w:pPr>
      <w:r w:rsidRPr="006755E3">
        <w:rPr>
          <w:rFonts w:cs="Arial"/>
          <w:kern w:val="18"/>
          <w:sz w:val="20"/>
          <w:szCs w:val="20"/>
          <w:lang w:val="fr-FR"/>
        </w:rPr>
        <w:t xml:space="preserve">Identification du soumissionnaire (voir 6.1 </w:t>
      </w:r>
      <w:r w:rsidRPr="006755E3">
        <w:rPr>
          <w:rFonts w:cs="Arial"/>
          <w:kern w:val="18"/>
          <w:sz w:val="20"/>
          <w:szCs w:val="20"/>
          <w:u w:val="single"/>
          <w:lang w:val="fr-FR"/>
        </w:rPr>
        <w:t>Fiche d’identification</w:t>
      </w:r>
      <w:r w:rsidRPr="006755E3">
        <w:rPr>
          <w:rFonts w:cs="Arial"/>
          <w:kern w:val="18"/>
          <w:sz w:val="20"/>
          <w:szCs w:val="20"/>
          <w:lang w:val="fr-FR"/>
        </w:rPr>
        <w:t>) accompagnée des statuts ou de tout autre document probant qui démontre la capacité du signataire de l’offre à engager le soumissionnaire dans le cadre du présent marché) ;</w:t>
      </w:r>
    </w:p>
    <w:p w14:paraId="53BFCC36" w14:textId="77777777" w:rsidR="001B0C32" w:rsidRPr="006755E3" w:rsidRDefault="496EA6B3" w:rsidP="44E62C0D">
      <w:pPr>
        <w:pStyle w:val="Paragraphedeliste"/>
        <w:numPr>
          <w:ilvl w:val="0"/>
          <w:numId w:val="28"/>
        </w:numPr>
        <w:jc w:val="both"/>
        <w:rPr>
          <w:rFonts w:cs="Arial"/>
          <w:kern w:val="18"/>
          <w:sz w:val="20"/>
          <w:szCs w:val="20"/>
          <w:lang w:val="fr-FR"/>
        </w:rPr>
      </w:pPr>
      <w:r w:rsidRPr="006755E3">
        <w:rPr>
          <w:rFonts w:cs="Arial"/>
          <w:kern w:val="18"/>
          <w:sz w:val="20"/>
          <w:szCs w:val="20"/>
          <w:lang w:val="fr-FR"/>
        </w:rPr>
        <w:t xml:space="preserve">Le formulaire de prix signé (voir 6.2 </w:t>
      </w:r>
      <w:r w:rsidRPr="006755E3">
        <w:rPr>
          <w:rFonts w:cs="Arial"/>
          <w:kern w:val="18"/>
          <w:sz w:val="20"/>
          <w:szCs w:val="20"/>
          <w:u w:val="single"/>
          <w:lang w:val="fr-FR"/>
        </w:rPr>
        <w:t>Formulaire d’offre - Prix</w:t>
      </w:r>
      <w:r w:rsidRPr="006755E3">
        <w:rPr>
          <w:rFonts w:cs="Arial"/>
          <w:kern w:val="18"/>
          <w:sz w:val="20"/>
          <w:szCs w:val="20"/>
          <w:lang w:val="fr-FR"/>
        </w:rPr>
        <w:t>) ;</w:t>
      </w:r>
    </w:p>
    <w:p w14:paraId="000A0751" w14:textId="77777777" w:rsidR="001B0C32" w:rsidRPr="006755E3" w:rsidRDefault="496EA6B3" w:rsidP="44E62C0D">
      <w:pPr>
        <w:pStyle w:val="Paragraphedeliste"/>
        <w:numPr>
          <w:ilvl w:val="0"/>
          <w:numId w:val="28"/>
        </w:numPr>
        <w:jc w:val="both"/>
        <w:rPr>
          <w:rFonts w:cs="Arial"/>
          <w:kern w:val="18"/>
          <w:sz w:val="20"/>
          <w:szCs w:val="20"/>
          <w:lang w:val="fr-FR"/>
        </w:rPr>
      </w:pPr>
      <w:r w:rsidRPr="006755E3">
        <w:rPr>
          <w:rFonts w:cs="Arial"/>
          <w:kern w:val="18"/>
          <w:sz w:val="20"/>
          <w:szCs w:val="20"/>
          <w:lang w:val="fr-FR"/>
        </w:rPr>
        <w:t xml:space="preserve">Déclaration sur l’honneur sur les critères de droits d’accès au marché (critères de non exclusion) (voir 6.3 </w:t>
      </w:r>
      <w:r w:rsidRPr="006755E3">
        <w:rPr>
          <w:rFonts w:cs="Arial"/>
          <w:kern w:val="18"/>
          <w:sz w:val="20"/>
          <w:szCs w:val="20"/>
          <w:u w:val="single"/>
          <w:lang w:val="fr-FR"/>
        </w:rPr>
        <w:t>Déclaration sur l’honneur - motifs d’exclusion</w:t>
      </w:r>
      <w:r w:rsidRPr="006755E3">
        <w:rPr>
          <w:rFonts w:cs="Arial"/>
          <w:kern w:val="18"/>
          <w:sz w:val="20"/>
          <w:szCs w:val="20"/>
          <w:lang w:val="fr-FR"/>
        </w:rPr>
        <w:t>) ;</w:t>
      </w:r>
    </w:p>
    <w:p w14:paraId="1BC75DC8" w14:textId="0B46EA58" w:rsidR="001B0C32" w:rsidRPr="006755E3" w:rsidRDefault="496EA6B3" w:rsidP="44E62C0D">
      <w:pPr>
        <w:pStyle w:val="Paragraphedeliste"/>
        <w:numPr>
          <w:ilvl w:val="0"/>
          <w:numId w:val="28"/>
        </w:numPr>
        <w:jc w:val="both"/>
        <w:rPr>
          <w:rFonts w:cs="Arial"/>
          <w:kern w:val="18"/>
          <w:sz w:val="20"/>
          <w:szCs w:val="20"/>
          <w:lang w:val="fr-FR"/>
        </w:rPr>
      </w:pPr>
      <w:r w:rsidRPr="006755E3">
        <w:rPr>
          <w:rFonts w:cs="Arial"/>
          <w:kern w:val="18"/>
          <w:sz w:val="20"/>
          <w:szCs w:val="20"/>
          <w:lang w:val="fr-FR"/>
        </w:rPr>
        <w:t xml:space="preserve"> Si possible dès à présent, les documents relatifs aux motifs d’exclusion (casier judiciaire, justificatif</w:t>
      </w:r>
      <w:r w:rsidR="615CEF4A" w:rsidRPr="006755E3">
        <w:rPr>
          <w:rFonts w:cs="Arial"/>
          <w:kern w:val="18"/>
          <w:sz w:val="20"/>
          <w:szCs w:val="20"/>
          <w:lang w:val="fr-FR"/>
        </w:rPr>
        <w:t>s</w:t>
      </w:r>
      <w:r w:rsidRPr="006755E3">
        <w:rPr>
          <w:rFonts w:cs="Arial"/>
          <w:kern w:val="18"/>
          <w:sz w:val="20"/>
          <w:szCs w:val="20"/>
          <w:lang w:val="fr-FR"/>
        </w:rPr>
        <w:t xml:space="preserve"> de régularité des paiements des cotisation sociales et taxes) (voir 3.</w:t>
      </w:r>
      <w:r w:rsidR="231C4914" w:rsidRPr="006755E3">
        <w:rPr>
          <w:rFonts w:cs="Arial"/>
          <w:kern w:val="18"/>
          <w:sz w:val="20"/>
          <w:szCs w:val="20"/>
          <w:lang w:val="fr-FR"/>
        </w:rPr>
        <w:t>4.6.1</w:t>
      </w:r>
      <w:r w:rsidRPr="006755E3">
        <w:rPr>
          <w:rFonts w:cs="Arial"/>
          <w:kern w:val="18"/>
          <w:sz w:val="20"/>
          <w:szCs w:val="20"/>
          <w:lang w:val="fr-FR"/>
        </w:rPr>
        <w:t xml:space="preserve"> </w:t>
      </w:r>
      <w:r w:rsidRPr="006755E3">
        <w:rPr>
          <w:rFonts w:cs="Arial"/>
          <w:kern w:val="18"/>
          <w:sz w:val="20"/>
          <w:szCs w:val="20"/>
          <w:u w:val="single"/>
          <w:lang w:val="fr-FR"/>
        </w:rPr>
        <w:t>Motifs d’exclusion</w:t>
      </w:r>
      <w:r w:rsidRPr="006755E3">
        <w:rPr>
          <w:rFonts w:cs="Arial"/>
          <w:kern w:val="18"/>
          <w:sz w:val="20"/>
          <w:szCs w:val="20"/>
          <w:lang w:val="fr-FR"/>
        </w:rPr>
        <w:t>) ;</w:t>
      </w:r>
    </w:p>
    <w:p w14:paraId="4A6593B4" w14:textId="77777777" w:rsidR="001B0C32" w:rsidRPr="006755E3" w:rsidRDefault="496EA6B3" w:rsidP="44E62C0D">
      <w:pPr>
        <w:pStyle w:val="Paragraphedeliste"/>
        <w:numPr>
          <w:ilvl w:val="0"/>
          <w:numId w:val="28"/>
        </w:numPr>
        <w:jc w:val="both"/>
        <w:rPr>
          <w:rFonts w:cs="Arial"/>
          <w:kern w:val="18"/>
          <w:sz w:val="20"/>
          <w:szCs w:val="20"/>
          <w:lang w:val="fr-FR"/>
        </w:rPr>
      </w:pPr>
      <w:r w:rsidRPr="006755E3">
        <w:rPr>
          <w:rFonts w:cs="Arial"/>
          <w:kern w:val="18"/>
          <w:sz w:val="20"/>
          <w:szCs w:val="20"/>
          <w:lang w:val="fr-FR"/>
        </w:rPr>
        <w:t xml:space="preserve">Déclaration d’intégrité (voir 6.4 </w:t>
      </w:r>
      <w:r w:rsidRPr="006755E3">
        <w:rPr>
          <w:rFonts w:cs="Arial"/>
          <w:kern w:val="18"/>
          <w:sz w:val="20"/>
          <w:szCs w:val="20"/>
          <w:u w:val="single"/>
          <w:lang w:val="fr-FR"/>
        </w:rPr>
        <w:t>Déclaration d’intégrité soumissionnaires</w:t>
      </w:r>
      <w:r w:rsidRPr="006755E3">
        <w:rPr>
          <w:rFonts w:cs="Arial"/>
          <w:kern w:val="18"/>
          <w:sz w:val="20"/>
          <w:szCs w:val="20"/>
          <w:lang w:val="fr-FR"/>
        </w:rPr>
        <w:t>) ;</w:t>
      </w:r>
    </w:p>
    <w:p w14:paraId="35E043E5" w14:textId="578B6BA4" w:rsidR="001B0C32" w:rsidRPr="006755E3" w:rsidRDefault="496EA6B3" w:rsidP="44E62C0D">
      <w:pPr>
        <w:pStyle w:val="Paragraphedeliste"/>
        <w:numPr>
          <w:ilvl w:val="0"/>
          <w:numId w:val="28"/>
        </w:numPr>
        <w:jc w:val="both"/>
        <w:rPr>
          <w:rFonts w:cs="Arial"/>
          <w:kern w:val="18"/>
          <w:sz w:val="20"/>
          <w:szCs w:val="20"/>
          <w:lang w:val="fr-FR"/>
        </w:rPr>
      </w:pPr>
      <w:r w:rsidRPr="006755E3">
        <w:rPr>
          <w:rFonts w:cs="Arial"/>
          <w:kern w:val="18"/>
          <w:sz w:val="20"/>
          <w:szCs w:val="20"/>
          <w:lang w:val="fr-FR"/>
        </w:rPr>
        <w:t>Documents exigés relatifs aux critères de sélection (attestations de références similaire</w:t>
      </w:r>
      <w:r w:rsidR="62E83515" w:rsidRPr="006755E3">
        <w:rPr>
          <w:rFonts w:cs="Arial"/>
          <w:kern w:val="18"/>
          <w:sz w:val="20"/>
          <w:szCs w:val="20"/>
          <w:lang w:val="fr-FR"/>
        </w:rPr>
        <w:t xml:space="preserve">s, </w:t>
      </w:r>
      <w:r w:rsidRPr="006755E3">
        <w:rPr>
          <w:rFonts w:cs="Arial"/>
          <w:kern w:val="18"/>
          <w:sz w:val="20"/>
          <w:szCs w:val="20"/>
          <w:lang w:val="fr-FR"/>
        </w:rPr>
        <w:t xml:space="preserve">déclaration sur l’honneur de la capacité financière </w:t>
      </w:r>
      <w:r w:rsidR="62E83515" w:rsidRPr="006755E3">
        <w:rPr>
          <w:rFonts w:cs="Arial"/>
          <w:kern w:val="18"/>
          <w:sz w:val="20"/>
          <w:szCs w:val="20"/>
          <w:lang w:val="fr-FR"/>
        </w:rPr>
        <w:t>et CV</w:t>
      </w:r>
      <w:r w:rsidR="78748580" w:rsidRPr="006755E3">
        <w:rPr>
          <w:rFonts w:cs="Arial"/>
          <w:kern w:val="18"/>
          <w:sz w:val="20"/>
          <w:szCs w:val="20"/>
          <w:lang w:val="fr-FR"/>
        </w:rPr>
        <w:t xml:space="preserve"> </w:t>
      </w:r>
      <w:r w:rsidRPr="006755E3">
        <w:rPr>
          <w:rFonts w:cs="Arial"/>
          <w:kern w:val="18"/>
          <w:sz w:val="20"/>
          <w:szCs w:val="20"/>
          <w:lang w:val="fr-FR"/>
        </w:rPr>
        <w:t>(voir 3.</w:t>
      </w:r>
      <w:r w:rsidR="78748580" w:rsidRPr="006755E3">
        <w:rPr>
          <w:rFonts w:cs="Arial"/>
          <w:kern w:val="18"/>
          <w:sz w:val="20"/>
          <w:szCs w:val="20"/>
          <w:lang w:val="fr-FR"/>
        </w:rPr>
        <w:t>4.6</w:t>
      </w:r>
      <w:r w:rsidRPr="006755E3">
        <w:rPr>
          <w:rFonts w:cs="Arial"/>
          <w:kern w:val="18"/>
          <w:sz w:val="20"/>
          <w:szCs w:val="20"/>
          <w:lang w:val="fr-FR"/>
        </w:rPr>
        <w:t xml:space="preserve">.2 </w:t>
      </w:r>
      <w:r w:rsidRPr="006755E3">
        <w:rPr>
          <w:rFonts w:cs="Arial"/>
          <w:kern w:val="18"/>
          <w:sz w:val="20"/>
          <w:szCs w:val="20"/>
          <w:u w:val="single"/>
          <w:lang w:val="fr-FR"/>
        </w:rPr>
        <w:t>Critères de sélectio</w:t>
      </w:r>
      <w:r w:rsidR="0AF118C1" w:rsidRPr="006755E3">
        <w:rPr>
          <w:rFonts w:cs="Arial"/>
          <w:kern w:val="18"/>
          <w:sz w:val="20"/>
          <w:szCs w:val="20"/>
          <w:u w:val="single"/>
          <w:lang w:val="fr-FR"/>
        </w:rPr>
        <w:t>n</w:t>
      </w:r>
      <w:r w:rsidRPr="006755E3">
        <w:rPr>
          <w:rFonts w:cs="Arial"/>
          <w:kern w:val="18"/>
          <w:sz w:val="20"/>
          <w:szCs w:val="20"/>
          <w:lang w:val="fr-FR"/>
        </w:rPr>
        <w:t>) ;</w:t>
      </w:r>
    </w:p>
    <w:p w14:paraId="461C8DAB" w14:textId="4E0B3C70" w:rsidR="001B0C32" w:rsidRPr="006755E3" w:rsidRDefault="496EA6B3" w:rsidP="44E62C0D">
      <w:pPr>
        <w:pStyle w:val="Paragraphedeliste"/>
        <w:numPr>
          <w:ilvl w:val="0"/>
          <w:numId w:val="28"/>
        </w:numPr>
        <w:jc w:val="both"/>
        <w:rPr>
          <w:rFonts w:cs="Arial"/>
          <w:kern w:val="18"/>
          <w:sz w:val="20"/>
          <w:szCs w:val="20"/>
          <w:lang w:val="fr-FR"/>
        </w:rPr>
      </w:pPr>
      <w:r w:rsidRPr="006755E3">
        <w:rPr>
          <w:rFonts w:cs="Arial"/>
          <w:kern w:val="18"/>
          <w:sz w:val="20"/>
          <w:szCs w:val="20"/>
          <w:lang w:val="fr-FR"/>
        </w:rPr>
        <w:t>Documents exigés relatifs aux critères d’attribution (</w:t>
      </w:r>
      <w:r w:rsidR="78748580" w:rsidRPr="006755E3">
        <w:rPr>
          <w:rFonts w:cs="Arial"/>
          <w:kern w:val="18"/>
          <w:sz w:val="20"/>
          <w:szCs w:val="20"/>
          <w:lang w:val="fr-FR"/>
        </w:rPr>
        <w:t xml:space="preserve">Note méthodologique et CV </w:t>
      </w:r>
      <w:r w:rsidRPr="006755E3">
        <w:rPr>
          <w:rFonts w:cs="Arial"/>
          <w:kern w:val="18"/>
          <w:sz w:val="20"/>
          <w:szCs w:val="20"/>
          <w:lang w:val="fr-FR"/>
        </w:rPr>
        <w:t>(voir 3.</w:t>
      </w:r>
      <w:r w:rsidR="78748580" w:rsidRPr="006755E3">
        <w:rPr>
          <w:rFonts w:cs="Arial"/>
          <w:kern w:val="18"/>
          <w:sz w:val="20"/>
          <w:szCs w:val="20"/>
          <w:lang w:val="fr-FR"/>
        </w:rPr>
        <w:t>4.6.4</w:t>
      </w:r>
      <w:r w:rsidRPr="006755E3">
        <w:rPr>
          <w:rFonts w:cs="Arial"/>
          <w:kern w:val="18"/>
          <w:sz w:val="20"/>
          <w:szCs w:val="20"/>
          <w:lang w:val="fr-FR"/>
        </w:rPr>
        <w:t xml:space="preserve"> </w:t>
      </w:r>
      <w:r w:rsidRPr="006755E3">
        <w:rPr>
          <w:rFonts w:cs="Arial"/>
          <w:kern w:val="18"/>
          <w:sz w:val="20"/>
          <w:szCs w:val="20"/>
          <w:u w:val="single"/>
          <w:lang w:val="fr-FR"/>
        </w:rPr>
        <w:t xml:space="preserve">Critères </w:t>
      </w:r>
      <w:r w:rsidR="0AF118C1" w:rsidRPr="006755E3">
        <w:rPr>
          <w:rFonts w:cs="Arial"/>
          <w:kern w:val="18"/>
          <w:sz w:val="20"/>
          <w:szCs w:val="20"/>
          <w:u w:val="single"/>
          <w:lang w:val="fr-FR"/>
        </w:rPr>
        <w:t>d’attribution</w:t>
      </w:r>
      <w:r w:rsidRPr="006755E3">
        <w:rPr>
          <w:rFonts w:cs="Arial"/>
          <w:kern w:val="18"/>
          <w:sz w:val="20"/>
          <w:szCs w:val="20"/>
          <w:lang w:val="fr-FR"/>
        </w:rPr>
        <w:t>) ;</w:t>
      </w:r>
    </w:p>
    <w:p w14:paraId="30414EE9" w14:textId="530097F9" w:rsidR="005E3A81" w:rsidRPr="006755E3" w:rsidRDefault="708DB8FC" w:rsidP="44E62C0D">
      <w:pPr>
        <w:jc w:val="both"/>
        <w:rPr>
          <w:rFonts w:cs="Arial"/>
          <w:kern w:val="18"/>
          <w:sz w:val="20"/>
          <w:szCs w:val="20"/>
          <w:highlight w:val="yellow"/>
          <w:lang w:val="fr-FR"/>
        </w:rPr>
      </w:pPr>
      <w:r w:rsidRPr="006755E3">
        <w:rPr>
          <w:rFonts w:cs="Arial"/>
          <w:kern w:val="18"/>
          <w:sz w:val="20"/>
          <w:szCs w:val="20"/>
          <w:lang w:val="fr-FR"/>
        </w:rPr>
        <w:t xml:space="preserve">Remarque : Il n’y a pas de modèle de proposition. Les propositions doivent couvrir les exigences et aspects cités plus hauts.  </w:t>
      </w:r>
    </w:p>
    <w:p w14:paraId="209DD661" w14:textId="77777777" w:rsidR="00F406DB" w:rsidRPr="006755E3" w:rsidRDefault="00F406DB" w:rsidP="00F406DB">
      <w:pPr>
        <w:rPr>
          <w:lang w:val="fr-FR"/>
        </w:rPr>
      </w:pPr>
    </w:p>
    <w:p w14:paraId="70AAE58B" w14:textId="6734FCA1" w:rsidR="00BB63D1" w:rsidRPr="006755E3" w:rsidRDefault="00BB63D1">
      <w:pPr>
        <w:spacing w:after="0" w:line="240" w:lineRule="auto"/>
        <w:rPr>
          <w:rFonts w:ascii="Calibri" w:eastAsia="Times New Roman" w:hAnsi="Calibri"/>
          <w:b/>
          <w:color w:val="D81A1A"/>
          <w:sz w:val="28"/>
          <w:szCs w:val="26"/>
          <w:lang w:val="fr-FR"/>
        </w:rPr>
      </w:pPr>
      <w:bookmarkStart w:id="221" w:name="_Toc51592079"/>
      <w:bookmarkStart w:id="222" w:name="_Toc52268508"/>
      <w:r w:rsidRPr="006755E3">
        <w:rPr>
          <w:lang w:val="fr-FR"/>
        </w:rPr>
        <w:br w:type="page"/>
      </w:r>
    </w:p>
    <w:p w14:paraId="79A6BCC6" w14:textId="421CAB8E" w:rsidR="00F03D99" w:rsidRPr="006755E3" w:rsidRDefault="52E8E6DA" w:rsidP="00E535C1">
      <w:pPr>
        <w:pStyle w:val="Titre2"/>
        <w:rPr>
          <w:lang w:val="fr-FR"/>
        </w:rPr>
      </w:pPr>
      <w:bookmarkStart w:id="223" w:name="_Toc118793781"/>
      <w:r w:rsidRPr="006755E3">
        <w:rPr>
          <w:lang w:val="fr-FR"/>
        </w:rPr>
        <w:lastRenderedPageBreak/>
        <w:t>Modèle de CV</w:t>
      </w:r>
      <w:bookmarkEnd w:id="223"/>
    </w:p>
    <w:p w14:paraId="46C673D3" w14:textId="77777777" w:rsidR="00F03D99" w:rsidRPr="006755E3" w:rsidRDefault="00F03D99" w:rsidP="00F03D99">
      <w:pPr>
        <w:spacing w:after="600" w:line="240" w:lineRule="auto"/>
        <w:jc w:val="center"/>
        <w:rPr>
          <w:rFonts w:ascii="Arial" w:eastAsia="MS Mincho" w:hAnsi="Arial"/>
          <w:b/>
          <w:color w:val="auto"/>
          <w:sz w:val="24"/>
          <w:szCs w:val="24"/>
          <w:lang w:val="fr-FR" w:eastAsia="ja-JP"/>
        </w:rPr>
      </w:pPr>
      <w:r w:rsidRPr="006755E3">
        <w:rPr>
          <w:rFonts w:ascii="Arial" w:eastAsia="MS Mincho" w:hAnsi="Arial"/>
          <w:b/>
          <w:color w:val="auto"/>
          <w:sz w:val="24"/>
          <w:szCs w:val="24"/>
          <w:lang w:val="fr-FR" w:eastAsia="ja-JP"/>
        </w:rPr>
        <w:t>CURRICULUM VITAE (III)</w:t>
      </w:r>
    </w:p>
    <w:p w14:paraId="46563873" w14:textId="77777777" w:rsidR="00F03D99" w:rsidRPr="006755E3" w:rsidRDefault="00F03D99" w:rsidP="00F03D99">
      <w:pPr>
        <w:spacing w:after="240" w:line="240" w:lineRule="auto"/>
        <w:jc w:val="both"/>
        <w:rPr>
          <w:rFonts w:ascii="Arial" w:eastAsia="MS Mincho" w:hAnsi="Arial"/>
          <w:color w:val="auto"/>
          <w:sz w:val="20"/>
          <w:szCs w:val="20"/>
          <w:lang w:val="fr-FR" w:eastAsia="ja-JP"/>
        </w:rPr>
      </w:pPr>
      <w:r w:rsidRPr="006755E3">
        <w:rPr>
          <w:rFonts w:ascii="Arial" w:eastAsia="MS Mincho" w:hAnsi="Arial"/>
          <w:color w:val="auto"/>
          <w:sz w:val="20"/>
          <w:szCs w:val="20"/>
          <w:lang w:val="fr-FR" w:eastAsia="ja-JP"/>
        </w:rPr>
        <w:t xml:space="preserve">Position proposée pour ce Marché : </w:t>
      </w:r>
      <w:r w:rsidRPr="00B139A6">
        <w:rPr>
          <w:rFonts w:ascii="Arial" w:eastAsia="MS Mincho" w:hAnsi="Arial"/>
          <w:color w:val="auto"/>
          <w:sz w:val="20"/>
          <w:szCs w:val="20"/>
          <w:highlight w:val="lightGray"/>
          <w:lang w:val="fr-FR" w:eastAsia="ja-JP"/>
        </w:rPr>
        <w:t>..............................................</w:t>
      </w:r>
    </w:p>
    <w:p w14:paraId="74C06299" w14:textId="77777777" w:rsidR="00F03D99" w:rsidRPr="006755E3" w:rsidRDefault="00F03D99" w:rsidP="00F03D99">
      <w:pPr>
        <w:tabs>
          <w:tab w:val="left" w:pos="3119"/>
        </w:tabs>
        <w:spacing w:after="12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1.</w:t>
      </w:r>
      <w:r w:rsidRPr="006755E3">
        <w:rPr>
          <w:rFonts w:ascii="Arial" w:eastAsia="MS Mincho" w:hAnsi="Arial"/>
          <w:b/>
          <w:color w:val="auto"/>
          <w:sz w:val="20"/>
          <w:szCs w:val="20"/>
          <w:lang w:val="fr-FR" w:eastAsia="ja-JP"/>
        </w:rPr>
        <w:tab/>
        <w:t>NOM :</w:t>
      </w:r>
      <w:r w:rsidRPr="006755E3">
        <w:rPr>
          <w:rFonts w:ascii="Arial" w:eastAsia="MS Mincho" w:hAnsi="Arial"/>
          <w:b/>
          <w:color w:val="auto"/>
          <w:sz w:val="20"/>
          <w:szCs w:val="20"/>
          <w:lang w:val="fr-FR" w:eastAsia="ja-JP"/>
        </w:rPr>
        <w:tab/>
      </w:r>
    </w:p>
    <w:p w14:paraId="13938B16" w14:textId="77777777" w:rsidR="00F03D99" w:rsidRPr="006755E3" w:rsidRDefault="00F03D99" w:rsidP="00F03D99">
      <w:pPr>
        <w:tabs>
          <w:tab w:val="left" w:pos="3119"/>
        </w:tabs>
        <w:spacing w:after="12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2.</w:t>
      </w:r>
      <w:r w:rsidRPr="006755E3">
        <w:rPr>
          <w:rFonts w:ascii="Arial" w:eastAsia="MS Mincho" w:hAnsi="Arial"/>
          <w:b/>
          <w:color w:val="auto"/>
          <w:sz w:val="20"/>
          <w:szCs w:val="20"/>
          <w:lang w:val="fr-FR" w:eastAsia="ja-JP"/>
        </w:rPr>
        <w:tab/>
        <w:t>DATE DE NAISSANCE :</w:t>
      </w:r>
      <w:r w:rsidRPr="006755E3">
        <w:rPr>
          <w:rFonts w:ascii="Arial" w:eastAsia="MS Mincho" w:hAnsi="Arial"/>
          <w:b/>
          <w:color w:val="auto"/>
          <w:sz w:val="20"/>
          <w:szCs w:val="20"/>
          <w:lang w:val="fr-FR" w:eastAsia="ja-JP"/>
        </w:rPr>
        <w:tab/>
      </w:r>
    </w:p>
    <w:p w14:paraId="1E4B7614" w14:textId="77777777" w:rsidR="00F03D99" w:rsidRPr="006755E3" w:rsidRDefault="00F03D99" w:rsidP="00F03D99">
      <w:pPr>
        <w:tabs>
          <w:tab w:val="left" w:pos="3119"/>
        </w:tabs>
        <w:spacing w:after="12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3.</w:t>
      </w:r>
      <w:r w:rsidRPr="006755E3">
        <w:rPr>
          <w:rFonts w:ascii="Arial" w:eastAsia="MS Mincho" w:hAnsi="Arial"/>
          <w:b/>
          <w:color w:val="auto"/>
          <w:sz w:val="20"/>
          <w:szCs w:val="20"/>
          <w:lang w:val="fr-FR" w:eastAsia="ja-JP"/>
        </w:rPr>
        <w:tab/>
        <w:t>NATIONALITÉ :</w:t>
      </w:r>
      <w:r w:rsidRPr="006755E3">
        <w:rPr>
          <w:rFonts w:ascii="Arial" w:eastAsia="MS Mincho" w:hAnsi="Arial"/>
          <w:b/>
          <w:color w:val="auto"/>
          <w:sz w:val="20"/>
          <w:szCs w:val="20"/>
          <w:lang w:val="fr-FR" w:eastAsia="ja-JP"/>
        </w:rPr>
        <w:tab/>
      </w:r>
    </w:p>
    <w:p w14:paraId="4FFDA1C0" w14:textId="77777777" w:rsidR="00F03D99" w:rsidRPr="006755E3" w:rsidRDefault="00F03D99" w:rsidP="00F03D99">
      <w:pPr>
        <w:tabs>
          <w:tab w:val="left" w:pos="3119"/>
        </w:tabs>
        <w:spacing w:after="12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4.</w:t>
      </w:r>
      <w:r w:rsidRPr="006755E3">
        <w:rPr>
          <w:rFonts w:ascii="Arial" w:eastAsia="MS Mincho" w:hAnsi="Arial"/>
          <w:b/>
          <w:color w:val="auto"/>
          <w:sz w:val="20"/>
          <w:szCs w:val="20"/>
          <w:lang w:val="fr-FR" w:eastAsia="ja-JP"/>
        </w:rPr>
        <w:tab/>
        <w:t>PROFESSION :</w:t>
      </w:r>
      <w:r w:rsidRPr="006755E3">
        <w:rPr>
          <w:rFonts w:ascii="Arial" w:eastAsia="MS Mincho" w:hAnsi="Arial"/>
          <w:b/>
          <w:color w:val="auto"/>
          <w:sz w:val="20"/>
          <w:szCs w:val="20"/>
          <w:lang w:val="fr-FR" w:eastAsia="ja-JP"/>
        </w:rPr>
        <w:tab/>
      </w:r>
    </w:p>
    <w:p w14:paraId="50331D56" w14:textId="77777777" w:rsidR="00F03D99" w:rsidRPr="006755E3" w:rsidRDefault="00F03D99" w:rsidP="00F03D99">
      <w:pPr>
        <w:tabs>
          <w:tab w:val="left" w:pos="3119"/>
        </w:tabs>
        <w:spacing w:after="24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5.</w:t>
      </w:r>
      <w:r w:rsidRPr="006755E3">
        <w:rPr>
          <w:rFonts w:ascii="Arial" w:eastAsia="MS Mincho" w:hAnsi="Arial"/>
          <w:b/>
          <w:color w:val="auto"/>
          <w:sz w:val="20"/>
          <w:szCs w:val="20"/>
          <w:lang w:val="fr-FR" w:eastAsia="ja-JP"/>
        </w:rPr>
        <w:tab/>
        <w:t>DIPLÔMES :</w:t>
      </w:r>
      <w:r w:rsidRPr="006755E3">
        <w:rPr>
          <w:rFonts w:ascii="Arial" w:eastAsia="MS Mincho" w:hAnsi="Arial"/>
          <w:b/>
          <w:color w:val="auto"/>
          <w:sz w:val="20"/>
          <w:szCs w:val="20"/>
          <w:lang w:val="fr-FR" w:eastAsia="ja-JP"/>
        </w:rPr>
        <w:tab/>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977"/>
        <w:gridCol w:w="4223"/>
      </w:tblGrid>
      <w:tr w:rsidR="00F03D99" w:rsidRPr="006755E3" w14:paraId="7337D0AA" w14:textId="77777777" w:rsidTr="00AC167B">
        <w:trPr>
          <w:trHeight w:val="292"/>
          <w:jc w:val="center"/>
        </w:trPr>
        <w:tc>
          <w:tcPr>
            <w:tcW w:w="1842" w:type="dxa"/>
            <w:shd w:val="clear" w:color="auto" w:fill="E6E6E6"/>
            <w:vAlign w:val="center"/>
          </w:tcPr>
          <w:p w14:paraId="53F95D3C" w14:textId="77777777" w:rsidR="00F03D99" w:rsidRPr="006755E3" w:rsidRDefault="00F03D99" w:rsidP="00AC167B">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Arial" w:eastAsia="MS Mincho" w:hAnsi="Arial" w:cs="Arial"/>
                <w:b/>
                <w:color w:val="auto"/>
                <w:sz w:val="20"/>
                <w:szCs w:val="20"/>
                <w:lang w:val="fr-FR" w:eastAsia="ja-JP"/>
              </w:rPr>
            </w:pPr>
            <w:r w:rsidRPr="006755E3">
              <w:rPr>
                <w:rFonts w:ascii="Arial" w:eastAsia="MS Mincho" w:hAnsi="Arial" w:cs="Arial"/>
                <w:b/>
                <w:color w:val="auto"/>
                <w:sz w:val="20"/>
                <w:szCs w:val="20"/>
                <w:lang w:val="fr-FR" w:eastAsia="ja-JP"/>
              </w:rPr>
              <w:t>Dates (de - à)</w:t>
            </w:r>
          </w:p>
        </w:tc>
        <w:tc>
          <w:tcPr>
            <w:tcW w:w="2977" w:type="dxa"/>
            <w:shd w:val="clear" w:color="auto" w:fill="E6E6E6"/>
            <w:vAlign w:val="center"/>
          </w:tcPr>
          <w:p w14:paraId="207A9D57" w14:textId="77777777" w:rsidR="00F03D99" w:rsidRPr="006755E3" w:rsidRDefault="00F03D99" w:rsidP="00AC167B">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Arial" w:eastAsia="MS Mincho" w:hAnsi="Arial" w:cs="Arial"/>
                <w:b/>
                <w:color w:val="auto"/>
                <w:sz w:val="20"/>
                <w:szCs w:val="20"/>
                <w:lang w:val="fr-FR" w:eastAsia="ja-JP"/>
              </w:rPr>
            </w:pPr>
            <w:r w:rsidRPr="006755E3">
              <w:rPr>
                <w:rFonts w:ascii="Arial" w:eastAsia="MS Mincho" w:hAnsi="Arial" w:cs="Arial"/>
                <w:b/>
                <w:color w:val="auto"/>
                <w:sz w:val="20"/>
                <w:szCs w:val="20"/>
                <w:lang w:val="fr-FR" w:eastAsia="ja-JP"/>
              </w:rPr>
              <w:t>Université / Institution</w:t>
            </w:r>
          </w:p>
        </w:tc>
        <w:tc>
          <w:tcPr>
            <w:tcW w:w="4223" w:type="dxa"/>
            <w:shd w:val="clear" w:color="auto" w:fill="E6E6E6"/>
            <w:vAlign w:val="center"/>
          </w:tcPr>
          <w:p w14:paraId="1AF2E494" w14:textId="77777777" w:rsidR="00F03D99" w:rsidRPr="006755E3" w:rsidRDefault="00F03D99" w:rsidP="00AC167B">
            <w:pPr>
              <w:tabs>
                <w:tab w:val="left" w:pos="0"/>
              </w:tabs>
              <w:suppressAutoHyphens/>
              <w:spacing w:before="120" w:after="120" w:line="240" w:lineRule="auto"/>
              <w:jc w:val="center"/>
              <w:rPr>
                <w:rFonts w:ascii="Arial" w:eastAsia="MS Mincho" w:hAnsi="Arial" w:cs="Arial"/>
                <w:b/>
                <w:color w:val="auto"/>
                <w:sz w:val="20"/>
                <w:szCs w:val="20"/>
                <w:lang w:val="fr-FR" w:eastAsia="ja-JP"/>
              </w:rPr>
            </w:pPr>
            <w:r w:rsidRPr="006755E3">
              <w:rPr>
                <w:rFonts w:ascii="Arial" w:eastAsia="MS Mincho" w:hAnsi="Arial" w:cs="Arial"/>
                <w:b/>
                <w:color w:val="auto"/>
                <w:sz w:val="20"/>
                <w:szCs w:val="20"/>
                <w:lang w:val="fr-FR" w:eastAsia="ja-JP"/>
              </w:rPr>
              <w:t>Diplôme(s) obtenu(s)</w:t>
            </w:r>
          </w:p>
        </w:tc>
      </w:tr>
      <w:tr w:rsidR="00F03D99" w:rsidRPr="006755E3" w14:paraId="2B6F215E" w14:textId="77777777" w:rsidTr="00AC167B">
        <w:trPr>
          <w:trHeight w:val="269"/>
          <w:jc w:val="center"/>
        </w:trPr>
        <w:tc>
          <w:tcPr>
            <w:tcW w:w="1842" w:type="dxa"/>
            <w:vAlign w:val="center"/>
          </w:tcPr>
          <w:p w14:paraId="3F4CEDDD" w14:textId="77777777" w:rsidR="00F03D99" w:rsidRPr="006755E3" w:rsidRDefault="00F03D99" w:rsidP="00AC167B">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2977" w:type="dxa"/>
            <w:vAlign w:val="center"/>
          </w:tcPr>
          <w:p w14:paraId="054E048A" w14:textId="77777777" w:rsidR="00F03D99" w:rsidRPr="006755E3" w:rsidRDefault="00F03D99" w:rsidP="00AC167B">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4223" w:type="dxa"/>
            <w:vAlign w:val="center"/>
          </w:tcPr>
          <w:p w14:paraId="1D10E007" w14:textId="77777777" w:rsidR="00F03D99" w:rsidRPr="006755E3" w:rsidRDefault="00F03D99" w:rsidP="00AC167B">
            <w:pPr>
              <w:tabs>
                <w:tab w:val="left" w:pos="0"/>
              </w:tabs>
              <w:suppressAutoHyphens/>
              <w:spacing w:before="60" w:after="60" w:line="240" w:lineRule="auto"/>
              <w:rPr>
                <w:rFonts w:ascii="Arial" w:eastAsia="MS Mincho" w:hAnsi="Arial" w:cs="Arial"/>
                <w:color w:val="auto"/>
                <w:sz w:val="20"/>
                <w:szCs w:val="20"/>
                <w:lang w:val="fr-FR" w:eastAsia="ja-JP"/>
              </w:rPr>
            </w:pPr>
          </w:p>
        </w:tc>
      </w:tr>
      <w:tr w:rsidR="00F03D99" w:rsidRPr="006755E3" w14:paraId="3E5E9A6C" w14:textId="77777777" w:rsidTr="00AC167B">
        <w:trPr>
          <w:trHeight w:val="258"/>
          <w:jc w:val="center"/>
        </w:trPr>
        <w:tc>
          <w:tcPr>
            <w:tcW w:w="1842" w:type="dxa"/>
            <w:vAlign w:val="center"/>
          </w:tcPr>
          <w:p w14:paraId="615FEF29" w14:textId="77777777" w:rsidR="00F03D99" w:rsidRPr="006755E3" w:rsidRDefault="00F03D99" w:rsidP="00AC167B">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2977" w:type="dxa"/>
            <w:vAlign w:val="center"/>
          </w:tcPr>
          <w:p w14:paraId="3866D3D5" w14:textId="77777777" w:rsidR="00F03D99" w:rsidRPr="006755E3" w:rsidRDefault="00F03D99" w:rsidP="00AC167B">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Arial" w:eastAsia="MS Mincho" w:hAnsi="Arial" w:cs="Arial"/>
                <w:color w:val="auto"/>
                <w:sz w:val="20"/>
                <w:szCs w:val="20"/>
                <w:lang w:val="fr-FR" w:eastAsia="ja-JP"/>
              </w:rPr>
            </w:pPr>
          </w:p>
        </w:tc>
        <w:tc>
          <w:tcPr>
            <w:tcW w:w="4223" w:type="dxa"/>
            <w:vAlign w:val="center"/>
          </w:tcPr>
          <w:p w14:paraId="5BD96759" w14:textId="77777777" w:rsidR="00F03D99" w:rsidRPr="006755E3" w:rsidRDefault="00F03D99" w:rsidP="00AC167B">
            <w:pPr>
              <w:tabs>
                <w:tab w:val="left" w:pos="0"/>
              </w:tabs>
              <w:suppressAutoHyphens/>
              <w:spacing w:before="60" w:after="60" w:line="240" w:lineRule="auto"/>
              <w:rPr>
                <w:rFonts w:ascii="Arial" w:eastAsia="MS Mincho" w:hAnsi="Arial" w:cs="Arial"/>
                <w:color w:val="auto"/>
                <w:sz w:val="20"/>
                <w:szCs w:val="20"/>
                <w:lang w:val="fr-FR" w:eastAsia="ja-JP"/>
              </w:rPr>
            </w:pPr>
          </w:p>
        </w:tc>
      </w:tr>
    </w:tbl>
    <w:p w14:paraId="4E56F9F3" w14:textId="77777777" w:rsidR="00F03D99" w:rsidRPr="006755E3" w:rsidRDefault="00F03D99" w:rsidP="00F03D99">
      <w:pPr>
        <w:tabs>
          <w:tab w:val="left" w:pos="3119"/>
        </w:tabs>
        <w:spacing w:before="240" w:after="24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6.</w:t>
      </w:r>
      <w:r w:rsidRPr="006755E3">
        <w:rPr>
          <w:rFonts w:ascii="Arial" w:eastAsia="MS Mincho" w:hAnsi="Arial"/>
          <w:b/>
          <w:color w:val="auto"/>
          <w:sz w:val="20"/>
          <w:szCs w:val="20"/>
          <w:lang w:val="fr-FR" w:eastAsia="ja-JP"/>
        </w:rPr>
        <w:tab/>
        <w:t xml:space="preserve">LANGUES : </w:t>
      </w:r>
      <w:r w:rsidRPr="006755E3">
        <w:rPr>
          <w:rFonts w:ascii="Arial" w:eastAsia="MS Mincho" w:hAnsi="Arial"/>
          <w:color w:val="auto"/>
          <w:sz w:val="20"/>
          <w:szCs w:val="20"/>
          <w:lang w:val="fr-FR" w:eastAsia="ja-JP"/>
        </w:rPr>
        <w:t>(Marquer de 1 à 5 pour les connaissances, 1 = notions, 5 = excellent)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11"/>
        <w:gridCol w:w="2268"/>
        <w:gridCol w:w="2268"/>
        <w:gridCol w:w="2223"/>
      </w:tblGrid>
      <w:tr w:rsidR="00F03D99" w:rsidRPr="006755E3" w14:paraId="5CBD41ED" w14:textId="77777777" w:rsidTr="00AC167B">
        <w:trPr>
          <w:jc w:val="center"/>
        </w:trPr>
        <w:tc>
          <w:tcPr>
            <w:tcW w:w="2311" w:type="dxa"/>
            <w:shd w:val="clear" w:color="auto" w:fill="E6E6E6"/>
            <w:vAlign w:val="center"/>
          </w:tcPr>
          <w:p w14:paraId="79BFBB83" w14:textId="77777777" w:rsidR="00F03D99" w:rsidRPr="006755E3" w:rsidRDefault="00F03D99" w:rsidP="00AC167B">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Langue</w:t>
            </w:r>
          </w:p>
        </w:tc>
        <w:tc>
          <w:tcPr>
            <w:tcW w:w="2268" w:type="dxa"/>
            <w:shd w:val="clear" w:color="auto" w:fill="E6E6E6"/>
            <w:vAlign w:val="center"/>
          </w:tcPr>
          <w:p w14:paraId="4B89816E" w14:textId="77777777" w:rsidR="00F03D99" w:rsidRPr="006755E3" w:rsidRDefault="00F03D99" w:rsidP="00AC167B">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Lu</w:t>
            </w:r>
          </w:p>
        </w:tc>
        <w:tc>
          <w:tcPr>
            <w:tcW w:w="2268" w:type="dxa"/>
            <w:shd w:val="clear" w:color="auto" w:fill="E6E6E6"/>
            <w:vAlign w:val="center"/>
          </w:tcPr>
          <w:p w14:paraId="75374814" w14:textId="77777777" w:rsidR="00F03D99" w:rsidRPr="006755E3" w:rsidRDefault="00F03D99" w:rsidP="00AC167B">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Parlé</w:t>
            </w:r>
          </w:p>
        </w:tc>
        <w:tc>
          <w:tcPr>
            <w:tcW w:w="2223" w:type="dxa"/>
            <w:shd w:val="clear" w:color="auto" w:fill="E6E6E6"/>
            <w:vAlign w:val="center"/>
          </w:tcPr>
          <w:p w14:paraId="64D50F6A" w14:textId="77777777" w:rsidR="00F03D99" w:rsidRPr="006755E3" w:rsidRDefault="00F03D99" w:rsidP="00AC167B">
            <w:pPr>
              <w:tabs>
                <w:tab w:val="left" w:pos="0"/>
                <w:tab w:val="left" w:pos="567"/>
                <w:tab w:val="left" w:pos="1133"/>
                <w:tab w:val="left" w:pos="1700"/>
              </w:tabs>
              <w:suppressAutoHyphen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Écrit</w:t>
            </w:r>
          </w:p>
        </w:tc>
      </w:tr>
      <w:tr w:rsidR="00F03D99" w:rsidRPr="006755E3" w14:paraId="11D4F733" w14:textId="77777777" w:rsidTr="00AC167B">
        <w:trPr>
          <w:jc w:val="center"/>
        </w:trPr>
        <w:tc>
          <w:tcPr>
            <w:tcW w:w="2311" w:type="dxa"/>
            <w:vAlign w:val="center"/>
          </w:tcPr>
          <w:p w14:paraId="63971AEE" w14:textId="77777777" w:rsidR="00F03D99" w:rsidRPr="006755E3" w:rsidRDefault="00F03D99" w:rsidP="00AC167B">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36F103A3"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572562A0"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504568DE"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r w:rsidR="00F03D99" w:rsidRPr="006755E3" w14:paraId="2FC64ABC" w14:textId="77777777" w:rsidTr="00AC167B">
        <w:trPr>
          <w:jc w:val="center"/>
        </w:trPr>
        <w:tc>
          <w:tcPr>
            <w:tcW w:w="2311" w:type="dxa"/>
            <w:vAlign w:val="center"/>
          </w:tcPr>
          <w:p w14:paraId="321C1E3E" w14:textId="77777777" w:rsidR="00F03D99" w:rsidRPr="006755E3" w:rsidRDefault="00F03D99" w:rsidP="00AC167B">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7BC10BA2"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37E84142"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641C611C"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r w:rsidR="00F03D99" w:rsidRPr="006755E3" w14:paraId="19C5C3A2" w14:textId="77777777" w:rsidTr="00AC167B">
        <w:trPr>
          <w:jc w:val="center"/>
        </w:trPr>
        <w:tc>
          <w:tcPr>
            <w:tcW w:w="2311" w:type="dxa"/>
            <w:vAlign w:val="center"/>
          </w:tcPr>
          <w:p w14:paraId="652DE6C9" w14:textId="77777777" w:rsidR="00F03D99" w:rsidRPr="006755E3" w:rsidRDefault="00F03D99" w:rsidP="00AC167B">
            <w:pPr>
              <w:tabs>
                <w:tab w:val="left" w:pos="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2CFB9AB7"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68" w:type="dxa"/>
            <w:vAlign w:val="center"/>
          </w:tcPr>
          <w:p w14:paraId="4B6B3552"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c>
          <w:tcPr>
            <w:tcW w:w="2223" w:type="dxa"/>
            <w:vAlign w:val="center"/>
          </w:tcPr>
          <w:p w14:paraId="6AE978A2" w14:textId="77777777" w:rsidR="00F03D99" w:rsidRPr="006755E3" w:rsidRDefault="00F03D99" w:rsidP="00AC167B">
            <w:pPr>
              <w:tabs>
                <w:tab w:val="left" w:pos="0"/>
                <w:tab w:val="left" w:pos="567"/>
                <w:tab w:val="left" w:pos="1133"/>
                <w:tab w:val="left" w:pos="1700"/>
              </w:tabs>
              <w:suppressAutoHyphens/>
              <w:spacing w:before="60" w:after="60" w:line="240" w:lineRule="auto"/>
              <w:rPr>
                <w:rFonts w:ascii="Arial" w:eastAsia="MS Mincho" w:hAnsi="Arial"/>
                <w:color w:val="auto"/>
                <w:sz w:val="20"/>
                <w:szCs w:val="20"/>
                <w:lang w:val="fr-FR" w:eastAsia="ja-JP"/>
              </w:rPr>
            </w:pPr>
          </w:p>
        </w:tc>
      </w:tr>
    </w:tbl>
    <w:p w14:paraId="52EEDD2A" w14:textId="77777777" w:rsidR="00F03D99" w:rsidRPr="006755E3" w:rsidRDefault="00F03D99" w:rsidP="00F03D99">
      <w:pPr>
        <w:tabs>
          <w:tab w:val="left" w:pos="3119"/>
          <w:tab w:val="left" w:pos="5387"/>
        </w:tabs>
        <w:spacing w:before="240" w:after="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7.</w:t>
      </w:r>
      <w:r w:rsidRPr="006755E3">
        <w:rPr>
          <w:rFonts w:ascii="Arial" w:eastAsia="MS Mincho" w:hAnsi="Arial"/>
          <w:b/>
          <w:color w:val="auto"/>
          <w:sz w:val="20"/>
          <w:szCs w:val="20"/>
          <w:lang w:val="fr-FR" w:eastAsia="ja-JP"/>
        </w:rPr>
        <w:tab/>
        <w:t>AUTRES CONNAISSANCES PARTICULIÈRES :</w:t>
      </w:r>
      <w:r w:rsidRPr="006755E3">
        <w:rPr>
          <w:rFonts w:ascii="Arial" w:eastAsia="MS Mincho" w:hAnsi="Arial"/>
          <w:b/>
          <w:color w:val="auto"/>
          <w:sz w:val="20"/>
          <w:szCs w:val="20"/>
          <w:lang w:val="fr-FR" w:eastAsia="ja-JP"/>
        </w:rPr>
        <w:tab/>
      </w:r>
    </w:p>
    <w:p w14:paraId="30A780C1" w14:textId="77777777" w:rsidR="00F03D99" w:rsidRPr="006755E3" w:rsidRDefault="00F03D99" w:rsidP="00F03D99">
      <w:pPr>
        <w:tabs>
          <w:tab w:val="left" w:pos="3402"/>
          <w:tab w:val="left" w:pos="3969"/>
          <w:tab w:val="left" w:pos="5954"/>
        </w:tabs>
        <w:spacing w:after="120" w:line="240" w:lineRule="auto"/>
        <w:ind w:left="567" w:hanging="567"/>
        <w:jc w:val="both"/>
        <w:rPr>
          <w:rFonts w:ascii="Arial" w:eastAsia="MS Mincho" w:hAnsi="Arial"/>
          <w:color w:val="auto"/>
          <w:sz w:val="20"/>
          <w:szCs w:val="20"/>
          <w:lang w:val="fr-FR" w:eastAsia="ja-JP"/>
        </w:rPr>
      </w:pPr>
      <w:r w:rsidRPr="006755E3">
        <w:rPr>
          <w:rFonts w:ascii="Arial" w:eastAsia="MS Mincho" w:hAnsi="Arial"/>
          <w:color w:val="auto"/>
          <w:sz w:val="20"/>
          <w:szCs w:val="20"/>
          <w:lang w:val="fr-FR" w:eastAsia="ja-JP"/>
        </w:rPr>
        <w:tab/>
        <w:t>(Par exemple connaissances informatiques, etc.)</w:t>
      </w:r>
    </w:p>
    <w:p w14:paraId="2503468E" w14:textId="77777777" w:rsidR="00F03D99" w:rsidRPr="006755E3" w:rsidRDefault="00F03D99" w:rsidP="00F03D99">
      <w:pPr>
        <w:tabs>
          <w:tab w:val="left" w:pos="3119"/>
          <w:tab w:val="left" w:pos="5387"/>
        </w:tabs>
        <w:spacing w:before="240" w:after="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8.</w:t>
      </w:r>
      <w:r w:rsidRPr="006755E3">
        <w:rPr>
          <w:rFonts w:ascii="Arial" w:eastAsia="MS Mincho" w:hAnsi="Arial"/>
          <w:b/>
          <w:color w:val="auto"/>
          <w:sz w:val="20"/>
          <w:szCs w:val="20"/>
          <w:lang w:val="fr-FR" w:eastAsia="ja-JP"/>
        </w:rPr>
        <w:tab/>
        <w:t>SITUATION PROFESSIONNELLE ACTUELLE :</w:t>
      </w:r>
      <w:r w:rsidRPr="006755E3">
        <w:rPr>
          <w:rFonts w:ascii="Arial" w:eastAsia="MS Mincho" w:hAnsi="Arial"/>
          <w:b/>
          <w:color w:val="auto"/>
          <w:sz w:val="20"/>
          <w:szCs w:val="20"/>
          <w:lang w:val="fr-FR" w:eastAsia="ja-JP"/>
        </w:rPr>
        <w:tab/>
      </w:r>
    </w:p>
    <w:p w14:paraId="09B67248" w14:textId="77777777" w:rsidR="00F03D99" w:rsidRPr="006755E3" w:rsidRDefault="00F03D99" w:rsidP="00F03D99">
      <w:pPr>
        <w:tabs>
          <w:tab w:val="left" w:pos="3402"/>
          <w:tab w:val="left" w:pos="3969"/>
          <w:tab w:val="left" w:pos="5954"/>
        </w:tabs>
        <w:spacing w:after="120" w:line="240" w:lineRule="auto"/>
        <w:ind w:left="567" w:hanging="567"/>
        <w:jc w:val="both"/>
        <w:rPr>
          <w:rFonts w:ascii="Arial" w:eastAsia="MS Mincho" w:hAnsi="Arial"/>
          <w:b/>
          <w:color w:val="auto"/>
          <w:sz w:val="20"/>
          <w:szCs w:val="20"/>
          <w:lang w:val="fr-FR" w:eastAsia="ja-JP"/>
        </w:rPr>
      </w:pPr>
      <w:r w:rsidRPr="006755E3">
        <w:rPr>
          <w:rFonts w:ascii="Arial" w:eastAsia="MS Mincho" w:hAnsi="Arial"/>
          <w:color w:val="auto"/>
          <w:sz w:val="20"/>
          <w:szCs w:val="20"/>
          <w:lang w:val="fr-FR" w:eastAsia="ja-JP"/>
        </w:rPr>
        <w:tab/>
        <w:t>(Indépendant, employé (fonction), autre)</w:t>
      </w:r>
    </w:p>
    <w:p w14:paraId="374AEC94" w14:textId="77777777" w:rsidR="00F03D99" w:rsidRPr="006755E3" w:rsidRDefault="00F03D99" w:rsidP="00F03D99">
      <w:pPr>
        <w:tabs>
          <w:tab w:val="left" w:pos="3119"/>
          <w:tab w:val="left" w:pos="5387"/>
        </w:tabs>
        <w:spacing w:after="12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9.</w:t>
      </w:r>
      <w:r w:rsidRPr="006755E3">
        <w:rPr>
          <w:rFonts w:ascii="Arial" w:eastAsia="MS Mincho" w:hAnsi="Arial"/>
          <w:b/>
          <w:color w:val="auto"/>
          <w:sz w:val="20"/>
          <w:szCs w:val="20"/>
          <w:lang w:val="fr-FR" w:eastAsia="ja-JP"/>
        </w:rPr>
        <w:tab/>
        <w:t>NOMBRE D’ANNÉES D’EXPÉRIENCE :</w:t>
      </w:r>
      <w:r w:rsidRPr="006755E3">
        <w:rPr>
          <w:rFonts w:ascii="Arial" w:eastAsia="MS Mincho" w:hAnsi="Arial"/>
          <w:b/>
          <w:color w:val="auto"/>
          <w:sz w:val="20"/>
          <w:szCs w:val="20"/>
          <w:lang w:val="fr-FR" w:eastAsia="ja-JP"/>
        </w:rPr>
        <w:tab/>
      </w:r>
    </w:p>
    <w:p w14:paraId="5062BAFD" w14:textId="77777777" w:rsidR="00F03D99" w:rsidRPr="006755E3" w:rsidRDefault="00F03D99" w:rsidP="00F03D99">
      <w:pPr>
        <w:tabs>
          <w:tab w:val="left" w:pos="3119"/>
        </w:tabs>
        <w:spacing w:after="240" w:line="240" w:lineRule="auto"/>
        <w:ind w:left="567" w:hanging="567"/>
        <w:jc w:val="both"/>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10.</w:t>
      </w:r>
      <w:r w:rsidRPr="006755E3">
        <w:rPr>
          <w:rFonts w:ascii="Arial" w:eastAsia="MS Mincho" w:hAnsi="Arial"/>
          <w:b/>
          <w:color w:val="auto"/>
          <w:sz w:val="20"/>
          <w:szCs w:val="20"/>
          <w:lang w:val="fr-FR" w:eastAsia="ja-JP"/>
        </w:rPr>
        <w:tab/>
        <w:t xml:space="preserve">ÉXPÉRIENCE PROFESSIONNELLE GÉNÉRALE : </w:t>
      </w:r>
      <w:r w:rsidRPr="006755E3">
        <w:rPr>
          <w:rFonts w:ascii="Arial" w:eastAsia="MS Mincho" w:hAnsi="Arial"/>
          <w:color w:val="auto"/>
          <w:sz w:val="20"/>
          <w:szCs w:val="20"/>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3"/>
        <w:gridCol w:w="2418"/>
        <w:gridCol w:w="2138"/>
        <w:gridCol w:w="2310"/>
      </w:tblGrid>
      <w:tr w:rsidR="00F03D99" w:rsidRPr="006755E3" w14:paraId="7567A50A" w14:textId="77777777" w:rsidTr="00AC167B">
        <w:trPr>
          <w:trHeight w:val="549"/>
          <w:jc w:val="center"/>
        </w:trPr>
        <w:tc>
          <w:tcPr>
            <w:tcW w:w="1856" w:type="dxa"/>
            <w:shd w:val="clear" w:color="auto" w:fill="E6E6E6"/>
            <w:vAlign w:val="center"/>
          </w:tcPr>
          <w:p w14:paraId="76AC51DA" w14:textId="77777777" w:rsidR="00F03D99" w:rsidRPr="006755E3" w:rsidRDefault="00F03D99" w:rsidP="00AC167B">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Dates (de - à)</w:t>
            </w:r>
          </w:p>
        </w:tc>
        <w:tc>
          <w:tcPr>
            <w:tcW w:w="2552" w:type="dxa"/>
            <w:shd w:val="clear" w:color="auto" w:fill="E6E6E6"/>
            <w:vAlign w:val="center"/>
          </w:tcPr>
          <w:p w14:paraId="4BCCFF25" w14:textId="77777777" w:rsidR="00F03D99" w:rsidRPr="006755E3" w:rsidRDefault="00F03D99" w:rsidP="00AC167B">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Employeur</w:t>
            </w:r>
          </w:p>
        </w:tc>
        <w:tc>
          <w:tcPr>
            <w:tcW w:w="2268" w:type="dxa"/>
            <w:shd w:val="clear" w:color="auto" w:fill="E6E6E6"/>
            <w:vAlign w:val="center"/>
          </w:tcPr>
          <w:p w14:paraId="12651E76" w14:textId="77777777" w:rsidR="00F03D99" w:rsidRPr="006755E3" w:rsidRDefault="00F03D99" w:rsidP="00AC167B">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Position</w:t>
            </w:r>
          </w:p>
        </w:tc>
        <w:tc>
          <w:tcPr>
            <w:tcW w:w="2382" w:type="dxa"/>
            <w:shd w:val="clear" w:color="auto" w:fill="E6E6E6"/>
            <w:vAlign w:val="center"/>
          </w:tcPr>
          <w:p w14:paraId="4C4E5D8C" w14:textId="77777777" w:rsidR="00F03D99" w:rsidRPr="006755E3" w:rsidRDefault="00F03D99" w:rsidP="00AC167B">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Tâches et responsabilités</w:t>
            </w:r>
          </w:p>
        </w:tc>
      </w:tr>
      <w:tr w:rsidR="00F03D99" w:rsidRPr="006755E3" w14:paraId="7FE8048C" w14:textId="77777777" w:rsidTr="00AC167B">
        <w:trPr>
          <w:jc w:val="center"/>
        </w:trPr>
        <w:tc>
          <w:tcPr>
            <w:tcW w:w="1856" w:type="dxa"/>
            <w:shd w:val="clear" w:color="auto" w:fill="auto"/>
            <w:vAlign w:val="center"/>
          </w:tcPr>
          <w:p w14:paraId="24336107"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552" w:type="dxa"/>
            <w:shd w:val="clear" w:color="auto" w:fill="auto"/>
            <w:vAlign w:val="center"/>
          </w:tcPr>
          <w:p w14:paraId="621E0EB3"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268" w:type="dxa"/>
            <w:shd w:val="clear" w:color="auto" w:fill="auto"/>
            <w:vAlign w:val="center"/>
          </w:tcPr>
          <w:p w14:paraId="3626DBF8"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82" w:type="dxa"/>
            <w:shd w:val="clear" w:color="auto" w:fill="auto"/>
            <w:vAlign w:val="center"/>
          </w:tcPr>
          <w:p w14:paraId="0BD18500"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F03D99" w:rsidRPr="006755E3" w14:paraId="7E82BD5A" w14:textId="77777777" w:rsidTr="00AC167B">
        <w:trPr>
          <w:jc w:val="center"/>
        </w:trPr>
        <w:tc>
          <w:tcPr>
            <w:tcW w:w="1856" w:type="dxa"/>
            <w:shd w:val="clear" w:color="auto" w:fill="auto"/>
            <w:vAlign w:val="center"/>
          </w:tcPr>
          <w:p w14:paraId="03036DDE"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552" w:type="dxa"/>
            <w:shd w:val="clear" w:color="auto" w:fill="auto"/>
            <w:vAlign w:val="center"/>
          </w:tcPr>
          <w:p w14:paraId="359A8CA1"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268" w:type="dxa"/>
            <w:shd w:val="clear" w:color="auto" w:fill="auto"/>
            <w:vAlign w:val="center"/>
          </w:tcPr>
          <w:p w14:paraId="0511D210"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82" w:type="dxa"/>
            <w:shd w:val="clear" w:color="auto" w:fill="auto"/>
            <w:vAlign w:val="center"/>
          </w:tcPr>
          <w:p w14:paraId="17B46491"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F03D99" w:rsidRPr="006755E3" w14:paraId="3BCEA78B" w14:textId="77777777" w:rsidTr="00AC167B">
        <w:trPr>
          <w:jc w:val="center"/>
        </w:trPr>
        <w:tc>
          <w:tcPr>
            <w:tcW w:w="1856" w:type="dxa"/>
            <w:shd w:val="clear" w:color="auto" w:fill="auto"/>
            <w:vAlign w:val="center"/>
          </w:tcPr>
          <w:p w14:paraId="78A72C1D"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552" w:type="dxa"/>
            <w:shd w:val="clear" w:color="auto" w:fill="auto"/>
            <w:vAlign w:val="center"/>
          </w:tcPr>
          <w:p w14:paraId="40544FA5"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268" w:type="dxa"/>
            <w:shd w:val="clear" w:color="auto" w:fill="auto"/>
            <w:vAlign w:val="center"/>
          </w:tcPr>
          <w:p w14:paraId="7D803133"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82" w:type="dxa"/>
            <w:shd w:val="clear" w:color="auto" w:fill="auto"/>
            <w:vAlign w:val="center"/>
          </w:tcPr>
          <w:p w14:paraId="39EC5D93"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bl>
    <w:p w14:paraId="01FE62DB" w14:textId="77777777" w:rsidR="00F03D99" w:rsidRPr="006755E3" w:rsidRDefault="00F03D99" w:rsidP="00F03D99">
      <w:pPr>
        <w:tabs>
          <w:tab w:val="left" w:pos="3119"/>
        </w:tabs>
        <w:spacing w:before="240" w:after="240" w:line="240" w:lineRule="auto"/>
        <w:ind w:left="567" w:hanging="567"/>
        <w:rPr>
          <w:rFonts w:ascii="Arial" w:eastAsia="MS Mincho" w:hAnsi="Arial"/>
          <w:color w:val="auto"/>
          <w:sz w:val="20"/>
          <w:szCs w:val="20"/>
          <w:lang w:val="fr-FR" w:eastAsia="ja-JP"/>
        </w:rPr>
      </w:pPr>
      <w:r w:rsidRPr="006755E3">
        <w:rPr>
          <w:rFonts w:ascii="Arial" w:eastAsia="MS Mincho" w:hAnsi="Arial"/>
          <w:b/>
          <w:color w:val="auto"/>
          <w:sz w:val="20"/>
          <w:szCs w:val="20"/>
          <w:lang w:val="fr-FR" w:eastAsia="ja-JP"/>
        </w:rPr>
        <w:t>11.</w:t>
      </w:r>
      <w:r w:rsidRPr="006755E3">
        <w:rPr>
          <w:rFonts w:ascii="Arial" w:eastAsia="MS Mincho" w:hAnsi="Arial"/>
          <w:b/>
          <w:color w:val="auto"/>
          <w:sz w:val="20"/>
          <w:szCs w:val="20"/>
          <w:lang w:val="fr-FR" w:eastAsia="ja-JP"/>
        </w:rPr>
        <w:tab/>
        <w:t>EXPÉRIENCE SPÉCIFIQUE EN RELATION AVEC CE MARCHÉ :</w:t>
      </w:r>
      <w:r w:rsidRPr="006755E3">
        <w:rPr>
          <w:rFonts w:ascii="Arial" w:eastAsia="MS Mincho" w:hAnsi="Arial"/>
          <w:b/>
          <w:color w:val="auto"/>
          <w:sz w:val="20"/>
          <w:szCs w:val="20"/>
          <w:lang w:val="fr-FR" w:eastAsia="ja-JP"/>
        </w:rPr>
        <w:br/>
      </w:r>
      <w:r w:rsidRPr="006755E3">
        <w:rPr>
          <w:rFonts w:ascii="Arial" w:eastAsia="MS Mincho" w:hAnsi="Arial"/>
          <w:color w:val="auto"/>
          <w:sz w:val="20"/>
          <w:szCs w:val="20"/>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0"/>
        <w:gridCol w:w="2559"/>
        <w:gridCol w:w="2271"/>
        <w:gridCol w:w="2059"/>
      </w:tblGrid>
      <w:tr w:rsidR="00F03D99" w:rsidRPr="006755E3" w14:paraId="370FFF2D" w14:textId="77777777" w:rsidTr="00AC167B">
        <w:trPr>
          <w:jc w:val="center"/>
        </w:trPr>
        <w:tc>
          <w:tcPr>
            <w:tcW w:w="1837" w:type="dxa"/>
            <w:shd w:val="clear" w:color="auto" w:fill="E6E6E6"/>
            <w:vAlign w:val="center"/>
          </w:tcPr>
          <w:p w14:paraId="1723197E" w14:textId="77777777" w:rsidR="00F03D99" w:rsidRPr="006755E3" w:rsidRDefault="00F03D99" w:rsidP="00AC167B">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Dates (de - à)</w:t>
            </w:r>
          </w:p>
        </w:tc>
        <w:tc>
          <w:tcPr>
            <w:tcW w:w="2776" w:type="dxa"/>
            <w:shd w:val="clear" w:color="auto" w:fill="E6E6E6"/>
            <w:vAlign w:val="center"/>
          </w:tcPr>
          <w:p w14:paraId="3895B784" w14:textId="77777777" w:rsidR="00F03D99" w:rsidRPr="006755E3" w:rsidRDefault="00F03D99" w:rsidP="00AC167B">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Client</w:t>
            </w:r>
          </w:p>
        </w:tc>
        <w:tc>
          <w:tcPr>
            <w:tcW w:w="2335" w:type="dxa"/>
            <w:shd w:val="clear" w:color="auto" w:fill="E6E6E6"/>
            <w:vAlign w:val="center"/>
          </w:tcPr>
          <w:p w14:paraId="62AE0B08" w14:textId="77777777" w:rsidR="00F03D99" w:rsidRPr="006755E3" w:rsidRDefault="00F03D99" w:rsidP="00AC167B">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Description du Contrat/mission</w:t>
            </w:r>
          </w:p>
        </w:tc>
        <w:tc>
          <w:tcPr>
            <w:tcW w:w="2104" w:type="dxa"/>
            <w:shd w:val="clear" w:color="auto" w:fill="E6E6E6"/>
            <w:vAlign w:val="center"/>
          </w:tcPr>
          <w:p w14:paraId="49EA2811" w14:textId="77777777" w:rsidR="00F03D99" w:rsidRPr="006755E3" w:rsidRDefault="00F03D99" w:rsidP="00AC167B">
            <w:pPr>
              <w:tabs>
                <w:tab w:val="left" w:pos="3402"/>
                <w:tab w:val="left" w:pos="3969"/>
                <w:tab w:val="left" w:pos="5954"/>
              </w:tabs>
              <w:spacing w:before="120" w:after="120" w:line="240" w:lineRule="auto"/>
              <w:jc w:val="center"/>
              <w:rPr>
                <w:rFonts w:ascii="Arial" w:eastAsia="MS Mincho" w:hAnsi="Arial"/>
                <w:b/>
                <w:color w:val="auto"/>
                <w:sz w:val="20"/>
                <w:szCs w:val="20"/>
                <w:lang w:val="fr-FR" w:eastAsia="ja-JP"/>
              </w:rPr>
            </w:pPr>
            <w:r w:rsidRPr="006755E3">
              <w:rPr>
                <w:rFonts w:ascii="Arial" w:eastAsia="MS Mincho" w:hAnsi="Arial"/>
                <w:b/>
                <w:color w:val="auto"/>
                <w:sz w:val="20"/>
                <w:szCs w:val="20"/>
                <w:lang w:val="fr-FR" w:eastAsia="ja-JP"/>
              </w:rPr>
              <w:t>Tâches et responsabilités</w:t>
            </w:r>
          </w:p>
        </w:tc>
      </w:tr>
      <w:tr w:rsidR="00F03D99" w:rsidRPr="006755E3" w14:paraId="74A4EC10" w14:textId="77777777" w:rsidTr="00AC167B">
        <w:trPr>
          <w:jc w:val="center"/>
        </w:trPr>
        <w:tc>
          <w:tcPr>
            <w:tcW w:w="1837" w:type="dxa"/>
            <w:shd w:val="clear" w:color="auto" w:fill="auto"/>
            <w:vAlign w:val="center"/>
          </w:tcPr>
          <w:p w14:paraId="7BBD2382"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776" w:type="dxa"/>
            <w:shd w:val="clear" w:color="auto" w:fill="auto"/>
            <w:vAlign w:val="center"/>
          </w:tcPr>
          <w:p w14:paraId="22081AFA"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35" w:type="dxa"/>
            <w:shd w:val="clear" w:color="auto" w:fill="auto"/>
            <w:vAlign w:val="center"/>
          </w:tcPr>
          <w:p w14:paraId="2BFFC043"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104" w:type="dxa"/>
            <w:shd w:val="clear" w:color="auto" w:fill="auto"/>
            <w:vAlign w:val="center"/>
          </w:tcPr>
          <w:p w14:paraId="0D7FA335"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r w:rsidR="00F03D99" w:rsidRPr="006755E3" w14:paraId="54CE189F" w14:textId="77777777" w:rsidTr="00AC167B">
        <w:trPr>
          <w:jc w:val="center"/>
        </w:trPr>
        <w:tc>
          <w:tcPr>
            <w:tcW w:w="1837" w:type="dxa"/>
            <w:shd w:val="clear" w:color="auto" w:fill="auto"/>
            <w:vAlign w:val="center"/>
          </w:tcPr>
          <w:p w14:paraId="76010A69"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776" w:type="dxa"/>
            <w:shd w:val="clear" w:color="auto" w:fill="auto"/>
            <w:vAlign w:val="center"/>
          </w:tcPr>
          <w:p w14:paraId="20F94DDD"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335" w:type="dxa"/>
            <w:shd w:val="clear" w:color="auto" w:fill="auto"/>
            <w:vAlign w:val="center"/>
          </w:tcPr>
          <w:p w14:paraId="172CEA89"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c>
          <w:tcPr>
            <w:tcW w:w="2104" w:type="dxa"/>
            <w:shd w:val="clear" w:color="auto" w:fill="auto"/>
            <w:vAlign w:val="center"/>
          </w:tcPr>
          <w:p w14:paraId="312E35AE" w14:textId="77777777" w:rsidR="00F03D99" w:rsidRPr="006755E3" w:rsidRDefault="00F03D99" w:rsidP="00AC167B">
            <w:pPr>
              <w:tabs>
                <w:tab w:val="left" w:pos="3402"/>
                <w:tab w:val="left" w:pos="3969"/>
                <w:tab w:val="left" w:pos="5954"/>
              </w:tabs>
              <w:spacing w:before="60" w:after="60" w:line="240" w:lineRule="auto"/>
              <w:rPr>
                <w:rFonts w:ascii="Arial" w:eastAsia="MS Mincho" w:hAnsi="Arial"/>
                <w:color w:val="auto"/>
                <w:sz w:val="20"/>
                <w:szCs w:val="20"/>
                <w:lang w:val="fr-FR" w:eastAsia="ja-JP"/>
              </w:rPr>
            </w:pPr>
          </w:p>
        </w:tc>
      </w:tr>
    </w:tbl>
    <w:p w14:paraId="6E86ED72" w14:textId="1AA6520F" w:rsidR="00E535C1" w:rsidRPr="006755E3" w:rsidRDefault="7074E1F1" w:rsidP="00E535C1">
      <w:pPr>
        <w:pStyle w:val="Titre2"/>
        <w:rPr>
          <w:lang w:val="fr-FR"/>
        </w:rPr>
      </w:pPr>
      <w:bookmarkStart w:id="224" w:name="_Toc118793782"/>
      <w:r w:rsidRPr="006755E3">
        <w:rPr>
          <w:lang w:val="fr-FR"/>
        </w:rPr>
        <w:lastRenderedPageBreak/>
        <w:t>Annexes</w:t>
      </w:r>
      <w:bookmarkEnd w:id="221"/>
      <w:bookmarkEnd w:id="222"/>
      <w:bookmarkEnd w:id="224"/>
    </w:p>
    <w:p w14:paraId="49501AC3" w14:textId="507310FD" w:rsidR="00E535C1" w:rsidRPr="006755E3" w:rsidRDefault="11D4598D" w:rsidP="00E535C1">
      <w:pPr>
        <w:pStyle w:val="Titre3"/>
        <w:rPr>
          <w:lang w:val="fr-FR"/>
        </w:rPr>
      </w:pPr>
      <w:bookmarkStart w:id="225" w:name="_Toc118793783"/>
      <w:r w:rsidRPr="006755E3">
        <w:rPr>
          <w:lang w:val="fr-FR"/>
        </w:rPr>
        <w:t>Annexe 1 : Compléments aux Termes de Référence</w:t>
      </w:r>
      <w:bookmarkEnd w:id="225"/>
    </w:p>
    <w:p w14:paraId="187A9082" w14:textId="521EB59E" w:rsidR="00DF3CD1" w:rsidRPr="006755E3" w:rsidRDefault="00DF3CD1" w:rsidP="006F218F">
      <w:pPr>
        <w:spacing w:before="240"/>
        <w:jc w:val="both"/>
        <w:rPr>
          <w:szCs w:val="21"/>
          <w:lang w:val="fr-FR"/>
        </w:rPr>
      </w:pPr>
    </w:p>
    <w:p w14:paraId="0013B234"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b/>
          <w:bCs/>
          <w:szCs w:val="21"/>
          <w:lang w:val="fr-FR" w:eastAsia="fr-FR"/>
        </w:rPr>
        <w:t>Contexte général</w:t>
      </w:r>
      <w:r w:rsidRPr="006755E3">
        <w:rPr>
          <w:rFonts w:eastAsia="Times New Roman" w:cs="Segoe UI"/>
          <w:szCs w:val="21"/>
          <w:lang w:val="fr-FR" w:eastAsia="fr-FR"/>
        </w:rPr>
        <w:t> </w:t>
      </w:r>
    </w:p>
    <w:p w14:paraId="0EA82573"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La politique de coopération gouvernementale, le développement du secteur privé et l'offre d'opportunités économiques et de travail, en particulier pour les jeunes, ainsi que l'ouverture de nouveaux partenariats pour la migration légale sont des priorités clés pour le Sénégal et la Belgique.   </w:t>
      </w:r>
    </w:p>
    <w:p w14:paraId="63B154DD"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 Des portefeuilles de coopération bilatérale existent dans plusieurs pays de la région d’Afrique de l'Ouest. Le Sénégal est un pays prioritaire, tant au niveau de la coopération au développement que de la gestion des migrations. Il représente un des 14 pays partenaires de la coopération gouvernementale bilatérale belge ; ainsi qu'un pays prioritaire pour </w:t>
      </w:r>
      <w:proofErr w:type="spellStart"/>
      <w:r w:rsidRPr="006755E3">
        <w:rPr>
          <w:rFonts w:eastAsia="Times New Roman" w:cs="Segoe UI"/>
          <w:szCs w:val="21"/>
          <w:lang w:val="fr-FR" w:eastAsia="fr-FR"/>
        </w:rPr>
        <w:t>l'OdE</w:t>
      </w:r>
      <w:proofErr w:type="spellEnd"/>
      <w:r w:rsidRPr="006755E3">
        <w:rPr>
          <w:rFonts w:eastAsia="Times New Roman" w:cs="Segoe UI"/>
          <w:szCs w:val="21"/>
          <w:lang w:val="fr-FR" w:eastAsia="fr-FR"/>
        </w:rPr>
        <w:t>, qui travaille sur son accord de migration et de réadmission avec les autorités sénégalaises sur la base d'une très bonne coopération sur le terrain. </w:t>
      </w:r>
    </w:p>
    <w:p w14:paraId="2511909A" w14:textId="58D30F7C"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Spécifiquement pour </w:t>
      </w:r>
      <w:proofErr w:type="spellStart"/>
      <w:r w:rsidRPr="006755E3">
        <w:rPr>
          <w:rFonts w:eastAsia="Times New Roman" w:cs="Segoe UI"/>
          <w:szCs w:val="21"/>
          <w:lang w:val="fr-FR" w:eastAsia="fr-FR"/>
        </w:rPr>
        <w:t>Enabel</w:t>
      </w:r>
      <w:proofErr w:type="spellEnd"/>
      <w:r w:rsidRPr="006755E3">
        <w:rPr>
          <w:rFonts w:eastAsia="Times New Roman" w:cs="Segoe UI"/>
          <w:szCs w:val="21"/>
          <w:lang w:val="fr-FR" w:eastAsia="fr-FR"/>
        </w:rPr>
        <w:t xml:space="preserve">, il existe un partenariat de longue date avec l'État du Sénégal, garantissant une relation de confiance pour atteindre des objectifs communs. En outre, </w:t>
      </w:r>
      <w:proofErr w:type="spellStart"/>
      <w:r w:rsidRPr="006755E3">
        <w:rPr>
          <w:rFonts w:eastAsia="Times New Roman" w:cs="Segoe UI"/>
          <w:szCs w:val="21"/>
          <w:lang w:val="fr-FR" w:eastAsia="fr-FR"/>
        </w:rPr>
        <w:t>Enabel</w:t>
      </w:r>
      <w:proofErr w:type="spellEnd"/>
      <w:r w:rsidRPr="006755E3">
        <w:rPr>
          <w:rFonts w:eastAsia="Times New Roman" w:cs="Segoe UI"/>
          <w:szCs w:val="21"/>
          <w:lang w:val="fr-FR" w:eastAsia="fr-FR"/>
        </w:rPr>
        <w:t xml:space="preserve"> comprend bien l'écosystème entrepreneurial au Sénégal et étend actuellement ses activités pour soutenir le développement du secteur privé dans le pays, tant au niveau urbain que rural. L’agence mène actuellement plusieurs interventions dans la région du Sine-Saloum, une importante zone d'émigration, pour soutenir l'entrepreneuriat local (PARERBA</w:t>
      </w:r>
      <w:r w:rsidRPr="006755E3">
        <w:rPr>
          <w:rFonts w:eastAsia="Times New Roman" w:cs="Segoe UI"/>
          <w:szCs w:val="21"/>
          <w:vertAlign w:val="superscript"/>
          <w:lang w:val="fr-FR" w:eastAsia="fr-FR"/>
        </w:rPr>
        <w:t>iv4</w:t>
      </w:r>
      <w:r w:rsidRPr="006755E3">
        <w:rPr>
          <w:rFonts w:eastAsia="Times New Roman" w:cs="Segoe UI"/>
          <w:szCs w:val="21"/>
          <w:lang w:val="fr-FR" w:eastAsia="fr-FR"/>
        </w:rPr>
        <w:t>, financé par l'UE, 18 millions d'euros ; et Centre Agropole, financement bilatéral belge, 24 millions d'euros).      </w:t>
      </w:r>
    </w:p>
    <w:p w14:paraId="2DE51DF1"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En outre, afin de maximiser les effets positifs sur le développement </w:t>
      </w:r>
      <w:proofErr w:type="spellStart"/>
      <w:r w:rsidRPr="006755E3">
        <w:rPr>
          <w:rFonts w:eastAsia="Times New Roman" w:cs="Segoe UI"/>
          <w:szCs w:val="21"/>
          <w:lang w:val="fr-FR" w:eastAsia="fr-FR"/>
        </w:rPr>
        <w:t>Enabel</w:t>
      </w:r>
      <w:proofErr w:type="spellEnd"/>
      <w:r w:rsidRPr="006755E3">
        <w:rPr>
          <w:rFonts w:eastAsia="Times New Roman" w:cs="Segoe UI"/>
          <w:szCs w:val="21"/>
          <w:lang w:val="fr-FR" w:eastAsia="fr-FR"/>
        </w:rPr>
        <w:t xml:space="preserve"> a identifié 6 enjeux mondiaux : (i) Changement climatique et environnement, (ii) </w:t>
      </w:r>
      <w:r w:rsidRPr="006755E3">
        <w:rPr>
          <w:rFonts w:eastAsia="Times New Roman" w:cs="Segoe UI"/>
          <w:b/>
          <w:bCs/>
          <w:szCs w:val="21"/>
          <w:lang w:val="fr-FR" w:eastAsia="fr-FR"/>
        </w:rPr>
        <w:t>Mobilité humaine</w:t>
      </w:r>
      <w:r w:rsidRPr="006755E3">
        <w:rPr>
          <w:rFonts w:eastAsia="Times New Roman" w:cs="Segoe UI"/>
          <w:szCs w:val="21"/>
          <w:lang w:val="fr-FR" w:eastAsia="fr-FR"/>
        </w:rPr>
        <w:t>, (iii) Urbanisation, (iv) Paix et sécurité, (v) Inégalités sociales et économiques et (vi) Citoyenneté mondiale, dans lesquels elle offre des stratégies d’interventions pour développer des solutions durables.  </w:t>
      </w:r>
    </w:p>
    <w:p w14:paraId="49BA70A8"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L’expression</w:t>
      </w:r>
      <w:r w:rsidRPr="006755E3">
        <w:rPr>
          <w:rFonts w:eastAsia="Times New Roman" w:cs="Segoe UI"/>
          <w:b/>
          <w:bCs/>
          <w:szCs w:val="21"/>
          <w:lang w:val="fr-FR" w:eastAsia="fr-FR"/>
        </w:rPr>
        <w:t xml:space="preserve"> mobilité humaine </w:t>
      </w:r>
      <w:r w:rsidRPr="006755E3">
        <w:rPr>
          <w:rFonts w:eastAsia="Times New Roman" w:cs="Segoe UI"/>
          <w:szCs w:val="21"/>
          <w:lang w:val="fr-FR" w:eastAsia="fr-FR"/>
        </w:rPr>
        <w:t>inclut «</w:t>
      </w:r>
      <w:r w:rsidRPr="006755E3">
        <w:rPr>
          <w:rFonts w:ascii="Times New Roman" w:eastAsia="Times New Roman" w:hAnsi="Times New Roman"/>
          <w:szCs w:val="21"/>
          <w:lang w:val="fr-FR" w:eastAsia="fr-FR"/>
        </w:rPr>
        <w:t> </w:t>
      </w:r>
      <w:r w:rsidRPr="006755E3">
        <w:rPr>
          <w:rFonts w:eastAsia="Times New Roman" w:cs="Segoe UI"/>
          <w:szCs w:val="21"/>
          <w:lang w:val="fr-FR" w:eastAsia="fr-FR"/>
        </w:rPr>
        <w:t>t</w:t>
      </w:r>
      <w:r w:rsidRPr="006755E3">
        <w:rPr>
          <w:rFonts w:eastAsia="Times New Roman" w:cs="Segoe UI"/>
          <w:i/>
          <w:iCs/>
          <w:szCs w:val="21"/>
          <w:lang w:val="fr-FR" w:eastAsia="fr-FR"/>
        </w:rPr>
        <w:t>oute la gamme des aspirations, des intentions, des tentatives et des mouvements migratoires réellement entrepris par un ou plusieurs individus, définis comme personnes migrantes</w:t>
      </w:r>
      <w:r w:rsidRPr="006755E3">
        <w:rPr>
          <w:rFonts w:ascii="Times New Roman" w:eastAsia="Times New Roman" w:hAnsi="Times New Roman"/>
          <w:szCs w:val="21"/>
          <w:lang w:val="fr-FR" w:eastAsia="fr-FR"/>
        </w:rPr>
        <w:t> </w:t>
      </w:r>
      <w:r w:rsidRPr="006755E3">
        <w:rPr>
          <w:rFonts w:eastAsia="Times New Roman" w:cs="Georgia"/>
          <w:szCs w:val="21"/>
          <w:lang w:val="fr-FR" w:eastAsia="fr-FR"/>
        </w:rPr>
        <w:t>»</w:t>
      </w:r>
      <w:r w:rsidRPr="006755E3">
        <w:rPr>
          <w:rFonts w:eastAsia="Times New Roman" w:cs="Segoe UI"/>
          <w:szCs w:val="21"/>
          <w:lang w:val="fr-FR" w:eastAsia="fr-FR"/>
        </w:rPr>
        <w:t xml:space="preserve">. Elle englobe </w:t>
      </w:r>
      <w:r w:rsidRPr="006755E3">
        <w:rPr>
          <w:rFonts w:eastAsia="Times New Roman" w:cs="Georgia"/>
          <w:szCs w:val="21"/>
          <w:lang w:val="fr-FR" w:eastAsia="fr-FR"/>
        </w:rPr>
        <w:t>é</w:t>
      </w:r>
      <w:r w:rsidRPr="006755E3">
        <w:rPr>
          <w:rFonts w:eastAsia="Times New Roman" w:cs="Segoe UI"/>
          <w:szCs w:val="21"/>
          <w:lang w:val="fr-FR" w:eastAsia="fr-FR"/>
        </w:rPr>
        <w:t>galement différents types de mouvements migratoires tels que les déplacements forcés, la mobilité du travail, le retour dans le pays d’origine ou de résidence habituelle, la circularité saisonnière interne à un pays et/ou régionale ou la recherche de protection internationale entre autres. Elle comprend également certaines formes d’immobilités involontaires (aspirations à la mobilité). Ce concept reflète donc un éventail plus large de mouvements de personnes que le terme "migration" et englobe donc une multitude de facteurs multidimensionnels impactant la durée, le trajet, les destinations, les aspirations, les motivations, les conditions d’entrée et de séjour etc.  </w:t>
      </w:r>
    </w:p>
    <w:p w14:paraId="1080A929"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 En matière de mobilité humaine et en ligne avec les priorités de l’Agenda 2030, </w:t>
      </w:r>
      <w:proofErr w:type="spellStart"/>
      <w:r w:rsidRPr="006755E3">
        <w:rPr>
          <w:rFonts w:eastAsia="Times New Roman" w:cs="Segoe UI"/>
          <w:szCs w:val="21"/>
          <w:lang w:val="fr-FR" w:eastAsia="fr-FR"/>
        </w:rPr>
        <w:t>Enabel</w:t>
      </w:r>
      <w:proofErr w:type="spellEnd"/>
      <w:r w:rsidRPr="006755E3">
        <w:rPr>
          <w:rFonts w:eastAsia="Times New Roman" w:cs="Segoe UI"/>
          <w:szCs w:val="21"/>
          <w:lang w:val="fr-FR" w:eastAsia="fr-FR"/>
        </w:rPr>
        <w:t xml:space="preserve"> a mis en place des stratégies d’intervention qui doivent être activés au niveau des </w:t>
      </w:r>
      <w:r w:rsidRPr="006755E3">
        <w:rPr>
          <w:rFonts w:eastAsia="Times New Roman" w:cs="Segoe UI"/>
          <w:b/>
          <w:bCs/>
          <w:szCs w:val="21"/>
          <w:lang w:val="fr-FR" w:eastAsia="fr-FR"/>
        </w:rPr>
        <w:t>individus</w:t>
      </w:r>
      <w:r w:rsidRPr="006755E3">
        <w:rPr>
          <w:rFonts w:eastAsia="Times New Roman" w:cs="Segoe UI"/>
          <w:szCs w:val="21"/>
          <w:lang w:val="fr-FR" w:eastAsia="fr-FR"/>
        </w:rPr>
        <w:t xml:space="preserve"> (sur les personnes migrantes, indépendamment de la raison de la mobilité), des </w:t>
      </w:r>
      <w:r w:rsidRPr="006755E3">
        <w:rPr>
          <w:rFonts w:eastAsia="Times New Roman" w:cs="Segoe UI"/>
          <w:b/>
          <w:bCs/>
          <w:szCs w:val="21"/>
          <w:lang w:val="fr-FR" w:eastAsia="fr-FR"/>
        </w:rPr>
        <w:t xml:space="preserve">territoires </w:t>
      </w:r>
      <w:r w:rsidRPr="006755E3">
        <w:rPr>
          <w:rFonts w:eastAsia="Times New Roman" w:cs="Segoe UI"/>
          <w:szCs w:val="21"/>
          <w:lang w:val="fr-FR" w:eastAsia="fr-FR"/>
        </w:rPr>
        <w:t xml:space="preserve">et communautés (local), mais aussi au niveau des </w:t>
      </w:r>
      <w:r w:rsidRPr="006755E3">
        <w:rPr>
          <w:rFonts w:eastAsia="Times New Roman" w:cs="Segoe UI"/>
          <w:b/>
          <w:bCs/>
          <w:szCs w:val="21"/>
          <w:lang w:val="fr-FR" w:eastAsia="fr-FR"/>
        </w:rPr>
        <w:t xml:space="preserve">systèmes </w:t>
      </w:r>
      <w:r w:rsidRPr="006755E3">
        <w:rPr>
          <w:rFonts w:eastAsia="Times New Roman" w:cs="Segoe UI"/>
          <w:szCs w:val="21"/>
          <w:lang w:val="fr-FR" w:eastAsia="fr-FR"/>
        </w:rPr>
        <w:t>(national et supranational). Il s’agit de mécanismes par lesquels les dynamiques de la mobilité humaine et du développement s’influencent respectivement.   </w:t>
      </w:r>
    </w:p>
    <w:p w14:paraId="32E6525A"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Pour ce faire, </w:t>
      </w:r>
      <w:proofErr w:type="spellStart"/>
      <w:r w:rsidRPr="006755E3">
        <w:rPr>
          <w:rFonts w:eastAsia="Times New Roman" w:cs="Segoe UI"/>
          <w:szCs w:val="21"/>
          <w:lang w:val="fr-FR" w:eastAsia="fr-FR"/>
        </w:rPr>
        <w:t>Enabel</w:t>
      </w:r>
      <w:proofErr w:type="spellEnd"/>
      <w:r w:rsidRPr="006755E3">
        <w:rPr>
          <w:rFonts w:eastAsia="Times New Roman" w:cs="Segoe UI"/>
          <w:szCs w:val="21"/>
          <w:lang w:val="fr-FR" w:eastAsia="fr-FR"/>
        </w:rPr>
        <w:t xml:space="preserve"> a identifié </w:t>
      </w:r>
      <w:r w:rsidRPr="006755E3">
        <w:rPr>
          <w:rFonts w:eastAsia="Times New Roman" w:cs="Segoe UI"/>
          <w:b/>
          <w:bCs/>
          <w:szCs w:val="21"/>
          <w:lang w:val="fr-FR" w:eastAsia="fr-FR"/>
        </w:rPr>
        <w:t xml:space="preserve">quatre approches stratégiques </w:t>
      </w:r>
      <w:r w:rsidRPr="006755E3">
        <w:rPr>
          <w:rFonts w:eastAsia="Times New Roman" w:cs="Segoe UI"/>
          <w:szCs w:val="21"/>
          <w:lang w:val="fr-FR" w:eastAsia="fr-FR"/>
        </w:rPr>
        <w:t xml:space="preserve">(ou théorie de l’action </w:t>
      </w:r>
      <w:proofErr w:type="spellStart"/>
      <w:r w:rsidRPr="006755E3">
        <w:rPr>
          <w:rFonts w:eastAsia="Times New Roman" w:cs="Segoe UI"/>
          <w:szCs w:val="21"/>
          <w:lang w:val="fr-FR" w:eastAsia="fr-FR"/>
        </w:rPr>
        <w:t>ToA</w:t>
      </w:r>
      <w:proofErr w:type="spellEnd"/>
      <w:r w:rsidRPr="006755E3">
        <w:rPr>
          <w:rFonts w:eastAsia="Times New Roman" w:cs="Segoe UI"/>
          <w:szCs w:val="21"/>
          <w:lang w:val="fr-FR" w:eastAsia="fr-FR"/>
        </w:rPr>
        <w:t>) qui permettent d’activer les mécanismes multiniveaux mentionnés ci-dessus via des changements intermédiaires et des acteurs clés :  </w:t>
      </w:r>
    </w:p>
    <w:p w14:paraId="48F212F9" w14:textId="20D572F2" w:rsidR="006F218F" w:rsidRPr="006755E3" w:rsidRDefault="006F218F">
      <w:pPr>
        <w:pStyle w:val="Paragraphedeliste"/>
        <w:numPr>
          <w:ilvl w:val="0"/>
          <w:numId w:val="32"/>
        </w:num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L’accès aux biens et services de bases  </w:t>
      </w:r>
    </w:p>
    <w:p w14:paraId="09CEB0DA" w14:textId="77777777" w:rsidR="006F218F" w:rsidRPr="006755E3" w:rsidRDefault="006F218F">
      <w:pPr>
        <w:pStyle w:val="Paragraphedeliste"/>
        <w:numPr>
          <w:ilvl w:val="0"/>
          <w:numId w:val="32"/>
        </w:numPr>
        <w:spacing w:before="240" w:after="0" w:line="240" w:lineRule="auto"/>
        <w:jc w:val="both"/>
        <w:textAlignment w:val="baseline"/>
        <w:rPr>
          <w:rFonts w:eastAsia="Times New Roman" w:cs="Segoe UI"/>
          <w:szCs w:val="21"/>
          <w:lang w:val="fr-FR" w:eastAsia="fr-FR"/>
        </w:rPr>
      </w:pPr>
      <w:r w:rsidRPr="006755E3">
        <w:rPr>
          <w:rFonts w:eastAsia="Times New Roman" w:cs="Segoe UI"/>
          <w:b/>
          <w:bCs/>
          <w:szCs w:val="21"/>
          <w:lang w:val="fr-FR" w:eastAsia="fr-FR"/>
        </w:rPr>
        <w:lastRenderedPageBreak/>
        <w:t>La mobilité professionnelle </w:t>
      </w:r>
      <w:r w:rsidRPr="006755E3">
        <w:rPr>
          <w:rFonts w:eastAsia="Times New Roman" w:cs="Segoe UI"/>
          <w:szCs w:val="21"/>
          <w:lang w:val="fr-FR" w:eastAsia="fr-FR"/>
        </w:rPr>
        <w:t> </w:t>
      </w:r>
    </w:p>
    <w:p w14:paraId="59635F3B" w14:textId="77777777" w:rsidR="006F218F" w:rsidRPr="006755E3" w:rsidRDefault="006F218F">
      <w:pPr>
        <w:pStyle w:val="Paragraphedeliste"/>
        <w:numPr>
          <w:ilvl w:val="0"/>
          <w:numId w:val="32"/>
        </w:numPr>
        <w:spacing w:before="240" w:after="0" w:line="240" w:lineRule="auto"/>
        <w:jc w:val="both"/>
        <w:textAlignment w:val="baseline"/>
        <w:rPr>
          <w:rFonts w:eastAsia="Times New Roman" w:cs="Segoe UI"/>
          <w:szCs w:val="21"/>
          <w:lang w:val="fr-FR" w:eastAsia="fr-FR"/>
        </w:rPr>
      </w:pPr>
      <w:r w:rsidRPr="006755E3">
        <w:rPr>
          <w:rFonts w:eastAsia="Times New Roman" w:cs="Segoe UI"/>
          <w:b/>
          <w:bCs/>
          <w:szCs w:val="21"/>
          <w:lang w:val="fr-FR" w:eastAsia="fr-FR"/>
        </w:rPr>
        <w:t>L’engagement et la mobilisation de la diaspora </w:t>
      </w:r>
      <w:r w:rsidRPr="006755E3">
        <w:rPr>
          <w:rFonts w:eastAsia="Times New Roman" w:cs="Segoe UI"/>
          <w:szCs w:val="21"/>
          <w:lang w:val="fr-FR" w:eastAsia="fr-FR"/>
        </w:rPr>
        <w:t> </w:t>
      </w:r>
    </w:p>
    <w:p w14:paraId="54493193" w14:textId="77777777" w:rsidR="006F218F" w:rsidRPr="006755E3" w:rsidRDefault="006F218F">
      <w:pPr>
        <w:pStyle w:val="Paragraphedeliste"/>
        <w:numPr>
          <w:ilvl w:val="0"/>
          <w:numId w:val="32"/>
        </w:num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La réintégration durable des personnes migrantes de retour  </w:t>
      </w:r>
    </w:p>
    <w:p w14:paraId="16FFB7C3"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Cette approche est fondée sur le double ancrage au niveau des institutions s partenaires et au niveau des acteurs de mise en œuvre des interventions sur le terrain. Ceci permet d’un côté de promouvoir les changements visés au sein des acteurs publics concernés, et en même temps de tester via les interventions d’</w:t>
      </w:r>
      <w:proofErr w:type="spellStart"/>
      <w:r w:rsidRPr="006755E3">
        <w:rPr>
          <w:rFonts w:eastAsia="Times New Roman" w:cs="Segoe UI"/>
          <w:szCs w:val="21"/>
          <w:lang w:val="fr-FR" w:eastAsia="fr-FR"/>
        </w:rPr>
        <w:t>Enabel</w:t>
      </w:r>
      <w:proofErr w:type="spellEnd"/>
      <w:r w:rsidRPr="006755E3">
        <w:rPr>
          <w:rFonts w:eastAsia="Times New Roman" w:cs="Segoe UI"/>
          <w:szCs w:val="21"/>
          <w:lang w:val="fr-FR" w:eastAsia="fr-FR"/>
        </w:rPr>
        <w:t xml:space="preserve"> des pratiques innovantes dont les expériences et apprentissages pourront être valorisés par ces mêmes acteurs dans le cadre de stratégie et planification futures. Cette approche permet de valoriser les systèmes existants tout en promouvant des approches plus inclusives.  </w:t>
      </w:r>
    </w:p>
    <w:p w14:paraId="6B3961C5"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 De manière spécifique à travers le projet PEM, </w:t>
      </w:r>
      <w:proofErr w:type="spellStart"/>
      <w:r w:rsidRPr="006755E3">
        <w:rPr>
          <w:rFonts w:eastAsia="Times New Roman" w:cs="Segoe UI"/>
          <w:szCs w:val="21"/>
          <w:lang w:val="fr-FR" w:eastAsia="fr-FR"/>
        </w:rPr>
        <w:t>Enabel</w:t>
      </w:r>
      <w:proofErr w:type="spellEnd"/>
      <w:r w:rsidRPr="006755E3">
        <w:rPr>
          <w:rFonts w:eastAsia="Times New Roman" w:cs="Segoe UI"/>
          <w:szCs w:val="21"/>
          <w:lang w:val="fr-FR" w:eastAsia="fr-FR"/>
        </w:rPr>
        <w:t xml:space="preserve"> veut donc contribuer aux changements à travers son approche stratégique MH à trois niveaux : </w:t>
      </w:r>
    </w:p>
    <w:p w14:paraId="1368A9AC" w14:textId="77777777" w:rsidR="006F218F" w:rsidRPr="006755E3" w:rsidRDefault="006F218F">
      <w:pPr>
        <w:pStyle w:val="Paragraphedeliste"/>
        <w:numPr>
          <w:ilvl w:val="0"/>
          <w:numId w:val="33"/>
        </w:num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Gouvernance Au niveau </w:t>
      </w:r>
      <w:r w:rsidRPr="006755E3">
        <w:rPr>
          <w:rFonts w:eastAsia="Times New Roman" w:cs="Segoe UI"/>
          <w:b/>
          <w:bCs/>
          <w:szCs w:val="21"/>
          <w:lang w:val="fr-FR" w:eastAsia="fr-FR"/>
        </w:rPr>
        <w:t xml:space="preserve">micro </w:t>
      </w:r>
      <w:r w:rsidRPr="006755E3">
        <w:rPr>
          <w:rFonts w:eastAsia="Times New Roman" w:cs="Segoe UI"/>
          <w:szCs w:val="21"/>
          <w:lang w:val="fr-FR" w:eastAsia="fr-FR"/>
        </w:rPr>
        <w:t>: par la mise en place de dispositif innovant et durable pour créer des opportunités pour les entrepreneurs  </w:t>
      </w:r>
    </w:p>
    <w:p w14:paraId="3141DC90" w14:textId="77777777" w:rsidR="006F218F" w:rsidRPr="006755E3" w:rsidRDefault="006F218F">
      <w:pPr>
        <w:pStyle w:val="Paragraphedeliste"/>
        <w:numPr>
          <w:ilvl w:val="0"/>
          <w:numId w:val="33"/>
        </w:num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Au niveau </w:t>
      </w:r>
      <w:r w:rsidRPr="006755E3">
        <w:rPr>
          <w:rFonts w:eastAsia="Times New Roman" w:cs="Segoe UI"/>
          <w:b/>
          <w:bCs/>
          <w:szCs w:val="21"/>
          <w:lang w:val="fr-FR" w:eastAsia="fr-FR"/>
        </w:rPr>
        <w:t xml:space="preserve">méso </w:t>
      </w:r>
      <w:r w:rsidRPr="006755E3">
        <w:rPr>
          <w:rFonts w:eastAsia="Times New Roman" w:cs="Segoe UI"/>
          <w:szCs w:val="21"/>
          <w:lang w:val="fr-FR" w:eastAsia="fr-FR"/>
        </w:rPr>
        <w:t>: en favorisant la création de valeur au sein des territoires   </w:t>
      </w:r>
    </w:p>
    <w:p w14:paraId="46B7592D" w14:textId="77777777" w:rsidR="006F218F" w:rsidRPr="006755E3" w:rsidRDefault="006F218F">
      <w:pPr>
        <w:pStyle w:val="Paragraphedeliste"/>
        <w:numPr>
          <w:ilvl w:val="0"/>
          <w:numId w:val="33"/>
        </w:num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xml:space="preserve">Au niveau </w:t>
      </w:r>
      <w:r w:rsidRPr="006755E3">
        <w:rPr>
          <w:rFonts w:eastAsia="Times New Roman" w:cs="Segoe UI"/>
          <w:b/>
          <w:bCs/>
          <w:szCs w:val="21"/>
          <w:lang w:val="fr-FR" w:eastAsia="fr-FR"/>
        </w:rPr>
        <w:t>macro :</w:t>
      </w:r>
      <w:r w:rsidRPr="006755E3">
        <w:rPr>
          <w:rFonts w:eastAsia="Times New Roman" w:cs="Segoe UI"/>
          <w:szCs w:val="21"/>
          <w:lang w:val="fr-FR" w:eastAsia="fr-FR"/>
        </w:rPr>
        <w:t xml:space="preserve"> un changement au niveau des politiques pour favoriser la mobilité des entrepreneurs.  </w:t>
      </w:r>
    </w:p>
    <w:p w14:paraId="02E4FD86"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Le projet PEM vise donc à tester l'approche GSP développée par le CGD</w:t>
      </w:r>
      <w:r w:rsidRPr="006755E3">
        <w:rPr>
          <w:rFonts w:eastAsia="Times New Roman" w:cs="Segoe UI"/>
          <w:szCs w:val="21"/>
          <w:vertAlign w:val="superscript"/>
          <w:lang w:val="fr-FR" w:eastAsia="fr-FR"/>
        </w:rPr>
        <w:t>5</w:t>
      </w:r>
      <w:r w:rsidRPr="006755E3">
        <w:rPr>
          <w:rFonts w:eastAsia="Times New Roman" w:cs="Segoe UI"/>
          <w:szCs w:val="21"/>
          <w:lang w:val="fr-FR" w:eastAsia="fr-FR"/>
        </w:rPr>
        <w:t xml:space="preserve"> dans le cadre de partenariats entre acteurs économiques et d'appui aux entreprises (création et incubation, accélération, internationalisation des entreprises) en Belgique comme au Sénégal. L'approche du Partenariat pour les compétences globales repose sur le principe que tous les acteurs ont intérêt à mettre en œuvre l'action, même si leurs objectifs et missions statutaires ne coïncident pas.   </w:t>
      </w:r>
    </w:p>
    <w:p w14:paraId="25DEBFEB"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Cette action se situe donc au carrefour de ces deux importants domaines politiques (migration et mobilité professionnelle/circulaire) et vise à contribuer au dialogue politique belgo-sénégalais sur les questions liées à la mobilité professionnelle des talents et à la réalisation des ODD</w:t>
      </w:r>
      <w:r w:rsidRPr="006755E3">
        <w:rPr>
          <w:rFonts w:eastAsia="Times New Roman" w:cs="Segoe UI"/>
          <w:szCs w:val="21"/>
          <w:vertAlign w:val="superscript"/>
          <w:lang w:val="fr-FR" w:eastAsia="fr-FR"/>
        </w:rPr>
        <w:t>6</w:t>
      </w:r>
      <w:r w:rsidRPr="006755E3">
        <w:rPr>
          <w:rFonts w:eastAsia="Times New Roman" w:cs="Segoe UI"/>
          <w:szCs w:val="21"/>
          <w:lang w:val="fr-FR" w:eastAsia="fr-FR"/>
        </w:rPr>
        <w:t>, en particulier les ODD 10.71 et 8.82. Dans ce cadre, les parties prenantes du projet veilleront à souligner que les actions promues par ce pilote sont l'expression de l'engagement de toute l'UE.   </w:t>
      </w:r>
    </w:p>
    <w:p w14:paraId="6D7563BA" w14:textId="77777777" w:rsidR="006F218F" w:rsidRPr="006755E3" w:rsidRDefault="006F218F" w:rsidP="006F218F">
      <w:pPr>
        <w:spacing w:before="240"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w:t>
      </w:r>
    </w:p>
    <w:p w14:paraId="4B7FC0BE" w14:textId="77777777" w:rsidR="006F218F" w:rsidRPr="006755E3" w:rsidRDefault="006F218F" w:rsidP="006F218F">
      <w:pPr>
        <w:spacing w:after="0" w:line="240" w:lineRule="auto"/>
        <w:jc w:val="both"/>
        <w:textAlignment w:val="baseline"/>
        <w:rPr>
          <w:rFonts w:eastAsia="Times New Roman" w:cs="Segoe UI"/>
          <w:szCs w:val="21"/>
          <w:lang w:val="fr-FR" w:eastAsia="fr-FR"/>
        </w:rPr>
      </w:pPr>
      <w:r w:rsidRPr="006755E3">
        <w:rPr>
          <w:rFonts w:eastAsia="Times New Roman" w:cs="Segoe UI"/>
          <w:szCs w:val="21"/>
          <w:lang w:val="fr-FR" w:eastAsia="fr-FR"/>
        </w:rPr>
        <w:t> </w:t>
      </w:r>
    </w:p>
    <w:p w14:paraId="7F2A5858" w14:textId="77777777" w:rsidR="006F218F" w:rsidRPr="006755E3" w:rsidRDefault="006F218F" w:rsidP="0020576C">
      <w:pPr>
        <w:jc w:val="both"/>
        <w:rPr>
          <w:lang w:val="fr-FR"/>
        </w:rPr>
      </w:pPr>
    </w:p>
    <w:sectPr w:rsidR="006F218F" w:rsidRPr="006755E3" w:rsidSect="00681D03">
      <w:headerReference w:type="first" r:id="rId36"/>
      <w:footerReference w:type="first" r:id="rId37"/>
      <w:pgSz w:w="11906" w:h="16838"/>
      <w:pgMar w:top="1276" w:right="1416"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3B77" w14:textId="77777777" w:rsidR="003E5A8E" w:rsidRDefault="003E5A8E" w:rsidP="00C913B3">
      <w:pPr>
        <w:spacing w:after="0" w:line="240" w:lineRule="auto"/>
      </w:pPr>
      <w:r>
        <w:separator/>
      </w:r>
    </w:p>
  </w:endnote>
  <w:endnote w:type="continuationSeparator" w:id="0">
    <w:p w14:paraId="06FE23A3" w14:textId="77777777" w:rsidR="003E5A8E" w:rsidRDefault="003E5A8E"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00000000" w:usb1="D200FDFF" w:usb2="0A246029" w:usb3="00000000" w:csb0="000001FF" w:csb1="00000000"/>
  </w:font>
  <w:font w:name="&quot;Courier New&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218DB60D" w:rsidR="00AF648A" w:rsidRPr="004B0850" w:rsidRDefault="00AF648A" w:rsidP="004B0850">
    <w:pPr>
      <w:pStyle w:val="Pieddepage"/>
      <w:tabs>
        <w:tab w:val="clear" w:pos="9072"/>
        <w:tab w:val="right" w:pos="9070"/>
      </w:tabs>
      <w:rPr>
        <w:sz w:val="16"/>
        <w:szCs w:val="16"/>
      </w:rPr>
    </w:pPr>
    <w:r w:rsidRPr="004B0850">
      <w:rPr>
        <w:sz w:val="16"/>
        <w:szCs w:val="16"/>
      </w:rPr>
      <w:t xml:space="preserve">CSC </w:t>
    </w:r>
    <w:r w:rsidR="00E22D08" w:rsidRPr="00E22D08">
      <w:rPr>
        <w:sz w:val="16"/>
        <w:szCs w:val="16"/>
      </w:rPr>
      <w:t>SEN20001-</w:t>
    </w:r>
    <w:r w:rsidR="00E22D08" w:rsidRPr="00852C56">
      <w:rPr>
        <w:sz w:val="16"/>
        <w:szCs w:val="16"/>
      </w:rPr>
      <w:t>100</w:t>
    </w:r>
    <w:r w:rsidR="002414FF">
      <w:rPr>
        <w:sz w:val="16"/>
        <w:szCs w:val="16"/>
      </w:rPr>
      <w:t>34</w:t>
    </w:r>
    <w:r w:rsidRPr="00852C56">
      <w:rPr>
        <w:sz w:val="16"/>
        <w:szCs w:val="16"/>
      </w:rPr>
      <w:t xml:space="preserve"> </w:t>
    </w:r>
    <w:r w:rsidR="00082D35" w:rsidRPr="00852C56">
      <w:rPr>
        <w:sz w:val="16"/>
        <w:szCs w:val="16"/>
      </w:rPr>
      <w:t xml:space="preserve">Marché de Services relatif à la Recherche Action du « PEM WECCO » </w:t>
    </w:r>
    <w:r w:rsidRPr="00852C56">
      <w:rPr>
        <w:sz w:val="16"/>
        <w:szCs w:val="16"/>
      </w:rPr>
      <w:t>(</w:t>
    </w:r>
    <w:r w:rsidR="00082D35" w:rsidRPr="00852C56">
      <w:rPr>
        <w:sz w:val="16"/>
        <w:szCs w:val="16"/>
      </w:rPr>
      <w:t>SEN2000</w:t>
    </w:r>
    <w:r w:rsidR="00E22D08" w:rsidRPr="00852C56">
      <w:rPr>
        <w:sz w:val="16"/>
        <w:szCs w:val="16"/>
      </w:rPr>
      <w:t>1</w:t>
    </w:r>
    <w:r w:rsidRPr="00852C56">
      <w:rPr>
        <w:sz w:val="16"/>
        <w:szCs w:val="16"/>
      </w:rPr>
      <w:t>)</w:t>
    </w:r>
  </w:p>
  <w:p w14:paraId="304CCBB9" w14:textId="1441C973" w:rsidR="00AF648A" w:rsidRDefault="009245F8">
    <w:pPr>
      <w:pStyle w:val="Pieddepage"/>
      <w:jc w:val="right"/>
    </w:pPr>
    <w:r>
      <w:rPr>
        <w:noProof/>
      </w:rPr>
      <mc:AlternateContent>
        <mc:Choice Requires="wps">
          <w:drawing>
            <wp:anchor distT="45720" distB="45720" distL="114300" distR="114300" simplePos="0" relativeHeight="251661312" behindDoc="1" locked="0" layoutInCell="1" allowOverlap="1" wp14:anchorId="37DFEDE6" wp14:editId="6D1686E4">
              <wp:simplePos x="0" y="0"/>
              <wp:positionH relativeFrom="margin">
                <wp:posOffset>74930</wp:posOffset>
              </wp:positionH>
              <wp:positionV relativeFrom="page">
                <wp:posOffset>9840595</wp:posOffset>
              </wp:positionV>
              <wp:extent cx="4828540" cy="1276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F648A" w:rsidRPr="00126C92" w:rsidRDefault="00AF648A"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FEDE6" id="_x0000_t202" coordsize="21600,21600" o:spt="202" path="m,l,21600r21600,l21600,xe">
              <v:stroke joinstyle="miter"/>
              <v:path gradientshapeok="t" o:connecttype="rect"/>
            </v:shapetype>
            <v:shape id="Text Box 3"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F648A" w:rsidRPr="00126C92" w:rsidRDefault="00AF648A" w:rsidP="008367A0">
                    <w:pPr>
                      <w:pStyle w:val="Basdepage"/>
                    </w:pPr>
                  </w:p>
                </w:txbxContent>
              </v:textbox>
              <w10:wrap anchorx="margin" anchory="page"/>
            </v:shape>
          </w:pict>
        </mc:Fallback>
      </mc:AlternateContent>
    </w:r>
    <w:r w:rsidR="00AF648A">
      <w:fldChar w:fldCharType="begin"/>
    </w:r>
    <w:r w:rsidR="00AF648A">
      <w:instrText>PAGE   \* MERGEFORMAT</w:instrText>
    </w:r>
    <w:r w:rsidR="00AF648A">
      <w:fldChar w:fldCharType="separate"/>
    </w:r>
    <w:r w:rsidR="00AF648A" w:rsidRPr="002B53B3">
      <w:rPr>
        <w:noProof/>
        <w:lang w:val="fr-FR"/>
      </w:rPr>
      <w:t>11</w:t>
    </w:r>
    <w:r w:rsidR="00AF648A">
      <w:fldChar w:fldCharType="end"/>
    </w:r>
  </w:p>
  <w:p w14:paraId="0D30556C" w14:textId="77777777" w:rsidR="00AF648A" w:rsidRDefault="00AF648A"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FFEED6C" w:rsidR="00AF648A" w:rsidRDefault="009245F8">
    <w:pPr>
      <w:pStyle w:val="Pieddepage"/>
      <w:jc w:val="right"/>
    </w:pPr>
    <w:r>
      <w:rPr>
        <w:noProof/>
      </w:rPr>
      <mc:AlternateContent>
        <mc:Choice Requires="wps">
          <w:drawing>
            <wp:anchor distT="45720" distB="45720" distL="114300" distR="114300" simplePos="0" relativeHeight="251665408" behindDoc="1" locked="0" layoutInCell="1" allowOverlap="1" wp14:anchorId="3D0C237C" wp14:editId="5F9A5D6C">
              <wp:simplePos x="0" y="0"/>
              <wp:positionH relativeFrom="margin">
                <wp:posOffset>84455</wp:posOffset>
              </wp:positionH>
              <wp:positionV relativeFrom="page">
                <wp:posOffset>9829800</wp:posOffset>
              </wp:positionV>
              <wp:extent cx="5006340" cy="594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F648A" w:rsidRPr="00126C92" w:rsidRDefault="00AF648A"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F648A" w:rsidRPr="00126C92" w:rsidRDefault="00AF648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C237C" id="_x0000_t202" coordsize="21600,21600" o:spt="202" path="m,l,21600r21600,l21600,xe">
              <v:stroke joinstyle="miter"/>
              <v:path gradientshapeok="t" o:connecttype="rect"/>
            </v:shapetype>
            <v:shape id="Text Box 2"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F648A" w:rsidRPr="00126C92" w:rsidRDefault="00AF648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F648A" w:rsidRPr="00126C92" w:rsidRDefault="00AF648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F648A">
      <w:fldChar w:fldCharType="begin"/>
    </w:r>
    <w:r w:rsidR="00AF648A">
      <w:instrText>PAGE   \* MERGEFORMAT</w:instrText>
    </w:r>
    <w:r w:rsidR="00AF648A">
      <w:fldChar w:fldCharType="separate"/>
    </w:r>
    <w:r w:rsidR="00AF648A" w:rsidRPr="002B53B3">
      <w:rPr>
        <w:noProof/>
        <w:lang w:val="fr-FR"/>
      </w:rPr>
      <w:t>1</w:t>
    </w:r>
    <w:r w:rsidR="00AF648A">
      <w:fldChar w:fldCharType="end"/>
    </w:r>
  </w:p>
  <w:p w14:paraId="197A7CE8" w14:textId="77777777" w:rsidR="00AF648A" w:rsidRDefault="00AF64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852EAA0" w:rsidR="00AF648A" w:rsidRDefault="009245F8">
    <w:pPr>
      <w:pStyle w:val="Pieddepage"/>
      <w:jc w:val="right"/>
    </w:pPr>
    <w:r>
      <w:rPr>
        <w:noProof/>
      </w:rPr>
      <mc:AlternateContent>
        <mc:Choice Requires="wps">
          <w:drawing>
            <wp:anchor distT="45720" distB="45720" distL="114300" distR="114300" simplePos="0" relativeHeight="251667456" behindDoc="1" locked="0" layoutInCell="1" allowOverlap="1" wp14:anchorId="0DA20ED3" wp14:editId="039D65B1">
              <wp:simplePos x="0" y="0"/>
              <wp:positionH relativeFrom="margin">
                <wp:posOffset>84455</wp:posOffset>
              </wp:positionH>
              <wp:positionV relativeFrom="page">
                <wp:posOffset>9829800</wp:posOffset>
              </wp:positionV>
              <wp:extent cx="5006340" cy="594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F648A" w:rsidRPr="00126C92" w:rsidRDefault="00AF648A"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F648A" w:rsidRPr="00126C92" w:rsidRDefault="00AF648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20ED3" id="_x0000_t202" coordsize="21600,21600" o:spt="202" path="m,l,21600r21600,l21600,xe">
              <v:stroke joinstyle="miter"/>
              <v:path gradientshapeok="t" o:connecttype="rect"/>
            </v:shapetype>
            <v:shape id="Text Box 1" o:sp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F648A" w:rsidRPr="00126C92" w:rsidRDefault="00AF648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F648A" w:rsidRPr="00126C92" w:rsidRDefault="00AF648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F648A">
      <w:fldChar w:fldCharType="begin"/>
    </w:r>
    <w:r w:rsidR="00AF648A">
      <w:instrText>PAGE   \* MERGEFORMAT</w:instrText>
    </w:r>
    <w:r w:rsidR="00AF648A">
      <w:fldChar w:fldCharType="separate"/>
    </w:r>
    <w:r w:rsidR="00AF648A" w:rsidRPr="002B53B3">
      <w:rPr>
        <w:noProof/>
        <w:lang w:val="fr-FR"/>
      </w:rPr>
      <w:t>2</w:t>
    </w:r>
    <w:r w:rsidR="00AF648A">
      <w:fldChar w:fldCharType="end"/>
    </w:r>
  </w:p>
  <w:p w14:paraId="527CFB09" w14:textId="77777777" w:rsidR="00AF648A" w:rsidRDefault="00AF64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A649" w14:textId="77777777" w:rsidR="003E5A8E" w:rsidRDefault="003E5A8E" w:rsidP="00C913B3">
      <w:pPr>
        <w:spacing w:after="0" w:line="240" w:lineRule="auto"/>
      </w:pPr>
      <w:r>
        <w:separator/>
      </w:r>
    </w:p>
  </w:footnote>
  <w:footnote w:type="continuationSeparator" w:id="0">
    <w:p w14:paraId="77D6796D" w14:textId="77777777" w:rsidR="003E5A8E" w:rsidRDefault="003E5A8E" w:rsidP="00C913B3">
      <w:pPr>
        <w:spacing w:after="0" w:line="240" w:lineRule="auto"/>
      </w:pPr>
      <w:r>
        <w:continuationSeparator/>
      </w:r>
    </w:p>
  </w:footnote>
  <w:footnote w:id="1">
    <w:p w14:paraId="386582DA" w14:textId="25DB8575" w:rsidR="00AE4FF5" w:rsidRPr="00AE4FF5" w:rsidRDefault="00AE4FF5">
      <w:pPr>
        <w:pStyle w:val="Notedebasdepage"/>
        <w:rPr>
          <w:lang w:val="fr-FR"/>
        </w:rPr>
      </w:pPr>
      <w:r>
        <w:rPr>
          <w:rStyle w:val="Appelnotedebasdep"/>
        </w:rPr>
        <w:footnoteRef/>
      </w:r>
      <w:r>
        <w:t xml:space="preserve"> </w:t>
      </w:r>
      <w:r w:rsidRPr="00AE4FF5">
        <w:t>M.B. du 30 décembre 1998, du 17 novembre 2001, du 6 juillet 2012, du 15 janvier 2013 et du 26 mars 2013.</w:t>
      </w:r>
    </w:p>
  </w:footnote>
  <w:footnote w:id="2">
    <w:p w14:paraId="168F4920" w14:textId="50974AA4" w:rsidR="00AE4FF5" w:rsidRPr="00AE4FF5" w:rsidRDefault="00AE4FF5">
      <w:pPr>
        <w:pStyle w:val="Notedebasdepage"/>
        <w:rPr>
          <w:lang w:val="fr-FR"/>
        </w:rPr>
      </w:pPr>
      <w:r>
        <w:rPr>
          <w:rStyle w:val="Appelnotedebasdep"/>
        </w:rPr>
        <w:footnoteRef/>
      </w:r>
      <w:r>
        <w:t xml:space="preserve"> </w:t>
      </w:r>
      <w:r w:rsidRPr="00AE4FF5">
        <w:t>M.B. du 1er juillet 1999.</w:t>
      </w:r>
    </w:p>
  </w:footnote>
  <w:footnote w:id="3">
    <w:p w14:paraId="22A8AB7F" w14:textId="7473E49F" w:rsidR="00E5686D" w:rsidRPr="00E5686D" w:rsidRDefault="00E5686D">
      <w:pPr>
        <w:pStyle w:val="Notedebasdepage"/>
      </w:pPr>
      <w:r>
        <w:rPr>
          <w:rStyle w:val="Appelnotedebasdep"/>
        </w:rPr>
        <w:footnoteRef/>
      </w:r>
      <w:r>
        <w:t xml:space="preserve"> </w:t>
      </w:r>
      <w:r w:rsidRPr="00E5686D">
        <w:t>M.B. du 18 novembre 2008.</w:t>
      </w:r>
    </w:p>
  </w:footnote>
  <w:footnote w:id="4">
    <w:p w14:paraId="640A2809" w14:textId="4EAA22C0" w:rsidR="00E5686D" w:rsidRPr="00E5686D" w:rsidRDefault="00E5686D">
      <w:pPr>
        <w:pStyle w:val="Notedebasdepage"/>
      </w:pPr>
      <w:r>
        <w:rPr>
          <w:rStyle w:val="Appelnotedebasdep"/>
        </w:rPr>
        <w:footnoteRef/>
      </w:r>
      <w:r>
        <w:t xml:space="preserve"> </w:t>
      </w:r>
      <w:hyperlink r:id="rId1" w:history="1">
        <w:r w:rsidRPr="00B85E31">
          <w:rPr>
            <w:rStyle w:val="Lienhypertexte"/>
          </w:rPr>
          <w:t>http://www.ilo.org/ilolex/french/convdisp1.html</w:t>
        </w:r>
      </w:hyperlink>
      <w:r>
        <w:t xml:space="preserve"> </w:t>
      </w:r>
    </w:p>
  </w:footnote>
  <w:footnote w:id="5">
    <w:p w14:paraId="5ACDB9ED" w14:textId="7EEF3E94" w:rsidR="00E5686D" w:rsidRPr="00E5686D" w:rsidRDefault="00E5686D">
      <w:pPr>
        <w:pStyle w:val="Notedebasdepage"/>
        <w:rPr>
          <w:lang w:val="fr-FR"/>
        </w:rPr>
      </w:pPr>
      <w:r>
        <w:rPr>
          <w:rStyle w:val="Appelnotedebasdep"/>
        </w:rPr>
        <w:footnoteRef/>
      </w:r>
      <w:r>
        <w:t xml:space="preserve"> </w:t>
      </w:r>
      <w:r w:rsidRPr="00E5686D">
        <w:t>M.B. 14 juillet 2016.</w:t>
      </w:r>
    </w:p>
  </w:footnote>
  <w:footnote w:id="6">
    <w:p w14:paraId="548ECE82" w14:textId="15D82E3B" w:rsidR="00E5686D" w:rsidRPr="00E5686D" w:rsidRDefault="00E5686D">
      <w:pPr>
        <w:pStyle w:val="Notedebasdepage"/>
        <w:rPr>
          <w:lang w:val="fr-FR"/>
        </w:rPr>
      </w:pPr>
      <w:r>
        <w:rPr>
          <w:rStyle w:val="Appelnotedebasdep"/>
        </w:rPr>
        <w:footnoteRef/>
      </w:r>
      <w:r>
        <w:t xml:space="preserve"> </w:t>
      </w:r>
      <w:r w:rsidRPr="00E5686D">
        <w:t>M.B. du 21 juin 2013.</w:t>
      </w:r>
    </w:p>
  </w:footnote>
  <w:footnote w:id="7">
    <w:p w14:paraId="131CA5EE" w14:textId="077F1C1C" w:rsidR="00E5686D" w:rsidRPr="00E5686D" w:rsidRDefault="00E5686D">
      <w:pPr>
        <w:pStyle w:val="Notedebasdepage"/>
        <w:rPr>
          <w:lang w:val="fr-FR"/>
        </w:rPr>
      </w:pPr>
      <w:r>
        <w:rPr>
          <w:rStyle w:val="Appelnotedebasdep"/>
        </w:rPr>
        <w:footnoteRef/>
      </w:r>
      <w:r>
        <w:t xml:space="preserve"> </w:t>
      </w:r>
      <w:r w:rsidRPr="00E5686D">
        <w:t>M.B. 9 mai 2017.</w:t>
      </w:r>
    </w:p>
  </w:footnote>
  <w:footnote w:id="8">
    <w:p w14:paraId="5A5324BB" w14:textId="0C2A98D0" w:rsidR="00E5686D" w:rsidRPr="00E5686D" w:rsidRDefault="00E5686D">
      <w:pPr>
        <w:pStyle w:val="Notedebasdepage"/>
      </w:pPr>
      <w:r>
        <w:rPr>
          <w:rStyle w:val="Appelnotedebasdep"/>
        </w:rPr>
        <w:footnoteRef/>
      </w:r>
      <w:r>
        <w:t xml:space="preserve"> </w:t>
      </w:r>
      <w:r w:rsidRPr="00E5686D">
        <w:t>M.B. 27 juin 2017.</w:t>
      </w:r>
    </w:p>
  </w:footnote>
  <w:footnote w:id="9">
    <w:p w14:paraId="61E424FA" w14:textId="77777777" w:rsidR="00AF648A" w:rsidRDefault="00AF648A" w:rsidP="00E535C1">
      <w:pPr>
        <w:pStyle w:val="Notedebasdepage"/>
      </w:pPr>
      <w:r>
        <w:rPr>
          <w:rStyle w:val="Appelnotedebasdep"/>
        </w:rPr>
        <w:footnoteRef/>
      </w:r>
      <w:r>
        <w:t xml:space="preserve"> </w:t>
      </w:r>
      <w:r w:rsidRPr="000D3026">
        <w:t>Comme indiqué sur le document officiel.</w:t>
      </w:r>
    </w:p>
  </w:footnote>
  <w:footnote w:id="10">
    <w:p w14:paraId="086B6F14" w14:textId="77777777" w:rsidR="00AF648A" w:rsidRDefault="00AF648A"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1C910718" w14:textId="77777777" w:rsidR="00AF648A" w:rsidRDefault="00AF648A"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02C9D95F" w14:textId="77777777" w:rsidR="00AF648A" w:rsidRDefault="00AF648A" w:rsidP="00E535C1">
      <w:pPr>
        <w:pStyle w:val="Notedebasdepage"/>
      </w:pPr>
      <w:r>
        <w:rPr>
          <w:rStyle w:val="Appelnotedebasdep"/>
        </w:rPr>
        <w:footnoteRef/>
      </w:r>
      <w:r>
        <w:t xml:space="preserve"> </w:t>
      </w:r>
      <w:r w:rsidRPr="000D3026">
        <w:t>Voir le tableau des dénominations correspondantes par pays.</w:t>
      </w:r>
    </w:p>
  </w:footnote>
  <w:footnote w:id="13">
    <w:p w14:paraId="14A4C717" w14:textId="77777777" w:rsidR="00AF648A" w:rsidRDefault="00AF648A"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10766BF7" w14:textId="77777777" w:rsidR="00AF648A" w:rsidRDefault="00AF648A" w:rsidP="00E535C1">
      <w:pPr>
        <w:pStyle w:val="Notedebasdepage"/>
      </w:pPr>
      <w:r>
        <w:rPr>
          <w:rStyle w:val="Appelnotedebasdep"/>
        </w:rPr>
        <w:footnoteRef/>
      </w:r>
      <w:r>
        <w:t xml:space="preserve"> </w:t>
      </w:r>
      <w:r w:rsidRPr="000D3026">
        <w:t>Dénomination nationale et sa traduction en EN ou FR, le cas échéant.</w:t>
      </w:r>
    </w:p>
  </w:footnote>
  <w:footnote w:id="15">
    <w:p w14:paraId="2A18AC76" w14:textId="77777777" w:rsidR="00AF648A" w:rsidRDefault="00AF648A"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0F9CFA85" w14:textId="77777777" w:rsidR="00AF648A" w:rsidRDefault="00AF648A"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14437704" w14:textId="77777777" w:rsidR="00AF648A" w:rsidRDefault="00AF648A"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7B399EDB" w14:textId="77777777" w:rsidR="00AF648A" w:rsidRDefault="00AF648A" w:rsidP="00E535C1">
      <w:pPr>
        <w:pStyle w:val="Notedebasdepage"/>
      </w:pPr>
      <w:r>
        <w:rPr>
          <w:rStyle w:val="Appelnotedebasdep"/>
        </w:rPr>
        <w:footnoteRef/>
      </w:r>
      <w:r>
        <w:t xml:space="preserve"> </w:t>
      </w:r>
      <w:r w:rsidRPr="00FC215D">
        <w:t>Dénomination nationale et sa traduction en EN ou FR, le cas échéant.</w:t>
      </w:r>
    </w:p>
  </w:footnote>
  <w:footnote w:id="19">
    <w:p w14:paraId="6C901F8F" w14:textId="77777777" w:rsidR="00AF648A" w:rsidRDefault="00AF648A"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203BC9C2" w:rsidR="00AF648A" w:rsidRDefault="00AF648A" w:rsidP="00082D35">
    <w:pPr>
      <w:pStyle w:val="En-tte"/>
      <w:tabs>
        <w:tab w:val="clear" w:pos="4536"/>
        <w:tab w:val="clear" w:pos="9072"/>
        <w:tab w:val="left" w:pos="2333"/>
        <w:tab w:val="left" w:pos="6216"/>
      </w:tabs>
    </w:pPr>
    <w:r>
      <w:tab/>
    </w:r>
    <w:r w:rsidR="00082D3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AF648A" w:rsidRDefault="00AF648A"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AF648A" w:rsidRDefault="00AF648A"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E36A"/>
    <w:multiLevelType w:val="hybridMultilevel"/>
    <w:tmpl w:val="FFFFFFFF"/>
    <w:lvl w:ilvl="0" w:tplc="5596C732">
      <w:start w:val="1"/>
      <w:numFmt w:val="bullet"/>
      <w:lvlText w:val="·"/>
      <w:lvlJc w:val="left"/>
      <w:pPr>
        <w:ind w:left="720" w:hanging="360"/>
      </w:pPr>
      <w:rPr>
        <w:rFonts w:ascii="Symbol" w:hAnsi="Symbol" w:hint="default"/>
      </w:rPr>
    </w:lvl>
    <w:lvl w:ilvl="1" w:tplc="7C16F7A6">
      <w:start w:val="1"/>
      <w:numFmt w:val="bullet"/>
      <w:lvlText w:val="o"/>
      <w:lvlJc w:val="left"/>
      <w:pPr>
        <w:ind w:left="1440" w:hanging="360"/>
      </w:pPr>
      <w:rPr>
        <w:rFonts w:ascii="Courier New" w:hAnsi="Courier New" w:hint="default"/>
      </w:rPr>
    </w:lvl>
    <w:lvl w:ilvl="2" w:tplc="5882F806">
      <w:start w:val="1"/>
      <w:numFmt w:val="bullet"/>
      <w:lvlText w:val=""/>
      <w:lvlJc w:val="left"/>
      <w:pPr>
        <w:ind w:left="2160" w:hanging="360"/>
      </w:pPr>
      <w:rPr>
        <w:rFonts w:ascii="Wingdings" w:hAnsi="Wingdings" w:hint="default"/>
      </w:rPr>
    </w:lvl>
    <w:lvl w:ilvl="3" w:tplc="B7244D48">
      <w:start w:val="1"/>
      <w:numFmt w:val="bullet"/>
      <w:lvlText w:val=""/>
      <w:lvlJc w:val="left"/>
      <w:pPr>
        <w:ind w:left="2880" w:hanging="360"/>
      </w:pPr>
      <w:rPr>
        <w:rFonts w:ascii="Symbol" w:hAnsi="Symbol" w:hint="default"/>
      </w:rPr>
    </w:lvl>
    <w:lvl w:ilvl="4" w:tplc="258CD57A">
      <w:start w:val="1"/>
      <w:numFmt w:val="bullet"/>
      <w:lvlText w:val="o"/>
      <w:lvlJc w:val="left"/>
      <w:pPr>
        <w:ind w:left="3600" w:hanging="360"/>
      </w:pPr>
      <w:rPr>
        <w:rFonts w:ascii="Courier New" w:hAnsi="Courier New" w:hint="default"/>
      </w:rPr>
    </w:lvl>
    <w:lvl w:ilvl="5" w:tplc="255829AC">
      <w:start w:val="1"/>
      <w:numFmt w:val="bullet"/>
      <w:lvlText w:val=""/>
      <w:lvlJc w:val="left"/>
      <w:pPr>
        <w:ind w:left="4320" w:hanging="360"/>
      </w:pPr>
      <w:rPr>
        <w:rFonts w:ascii="Wingdings" w:hAnsi="Wingdings" w:hint="default"/>
      </w:rPr>
    </w:lvl>
    <w:lvl w:ilvl="6" w:tplc="2C1EFCC4">
      <w:start w:val="1"/>
      <w:numFmt w:val="bullet"/>
      <w:lvlText w:val=""/>
      <w:lvlJc w:val="left"/>
      <w:pPr>
        <w:ind w:left="5040" w:hanging="360"/>
      </w:pPr>
      <w:rPr>
        <w:rFonts w:ascii="Symbol" w:hAnsi="Symbol" w:hint="default"/>
      </w:rPr>
    </w:lvl>
    <w:lvl w:ilvl="7" w:tplc="974CC1E0">
      <w:start w:val="1"/>
      <w:numFmt w:val="bullet"/>
      <w:lvlText w:val="o"/>
      <w:lvlJc w:val="left"/>
      <w:pPr>
        <w:ind w:left="5760" w:hanging="360"/>
      </w:pPr>
      <w:rPr>
        <w:rFonts w:ascii="Courier New" w:hAnsi="Courier New" w:hint="default"/>
      </w:rPr>
    </w:lvl>
    <w:lvl w:ilvl="8" w:tplc="5AFA9BA0">
      <w:start w:val="1"/>
      <w:numFmt w:val="bullet"/>
      <w:lvlText w:val=""/>
      <w:lvlJc w:val="left"/>
      <w:pPr>
        <w:ind w:left="6480" w:hanging="360"/>
      </w:pPr>
      <w:rPr>
        <w:rFonts w:ascii="Wingdings" w:hAnsi="Wingdings" w:hint="default"/>
      </w:rPr>
    </w:lvl>
  </w:abstractNum>
  <w:abstractNum w:abstractNumId="1" w15:restartNumberingAfterBreak="0">
    <w:nsid w:val="03E52789"/>
    <w:multiLevelType w:val="hybridMultilevel"/>
    <w:tmpl w:val="B52CD1C0"/>
    <w:lvl w:ilvl="0" w:tplc="040C0003">
      <w:start w:val="1"/>
      <w:numFmt w:val="bullet"/>
      <w:lvlText w:val="o"/>
      <w:lvlJc w:val="left"/>
      <w:pPr>
        <w:ind w:left="1068" w:hanging="360"/>
      </w:pPr>
      <w:rPr>
        <w:rFonts w:ascii="Courier New" w:hAnsi="Courier New" w:cs="Courier New" w:hint="default"/>
      </w:rPr>
    </w:lvl>
    <w:lvl w:ilvl="1" w:tplc="FFFFFFFF">
      <w:numFmt w:val="bullet"/>
      <w:lvlText w:val="-"/>
      <w:lvlJc w:val="left"/>
      <w:pPr>
        <w:ind w:left="2136" w:hanging="708"/>
      </w:pPr>
      <w:rPr>
        <w:rFonts w:ascii="Georgia" w:eastAsia="Calibri" w:hAnsi="Georgia" w:cs="Times New Roman"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C5AC1"/>
    <w:multiLevelType w:val="hybridMultilevel"/>
    <w:tmpl w:val="FFFFFFFF"/>
    <w:lvl w:ilvl="0" w:tplc="E842BF16">
      <w:start w:val="1"/>
      <w:numFmt w:val="decimal"/>
      <w:lvlText w:val="%1."/>
      <w:lvlJc w:val="left"/>
      <w:pPr>
        <w:ind w:left="720" w:hanging="360"/>
      </w:pPr>
    </w:lvl>
    <w:lvl w:ilvl="1" w:tplc="42D6741E">
      <w:start w:val="1"/>
      <w:numFmt w:val="lowerLetter"/>
      <w:lvlText w:val="%2."/>
      <w:lvlJc w:val="left"/>
      <w:pPr>
        <w:ind w:left="1440" w:hanging="360"/>
      </w:pPr>
    </w:lvl>
    <w:lvl w:ilvl="2" w:tplc="39FA7720">
      <w:start w:val="1"/>
      <w:numFmt w:val="lowerRoman"/>
      <w:lvlText w:val="%3."/>
      <w:lvlJc w:val="right"/>
      <w:pPr>
        <w:ind w:left="2160" w:hanging="180"/>
      </w:pPr>
    </w:lvl>
    <w:lvl w:ilvl="3" w:tplc="9192FBFA">
      <w:start w:val="1"/>
      <w:numFmt w:val="decimal"/>
      <w:lvlText w:val="%4."/>
      <w:lvlJc w:val="left"/>
      <w:pPr>
        <w:ind w:left="2880" w:hanging="360"/>
      </w:pPr>
    </w:lvl>
    <w:lvl w:ilvl="4" w:tplc="52A6FD70">
      <w:start w:val="1"/>
      <w:numFmt w:val="lowerLetter"/>
      <w:lvlText w:val="%5."/>
      <w:lvlJc w:val="left"/>
      <w:pPr>
        <w:ind w:left="3600" w:hanging="360"/>
      </w:pPr>
    </w:lvl>
    <w:lvl w:ilvl="5" w:tplc="4864786E">
      <w:start w:val="1"/>
      <w:numFmt w:val="lowerRoman"/>
      <w:lvlText w:val="%6."/>
      <w:lvlJc w:val="right"/>
      <w:pPr>
        <w:ind w:left="4320" w:hanging="180"/>
      </w:pPr>
    </w:lvl>
    <w:lvl w:ilvl="6" w:tplc="B3FE9304">
      <w:start w:val="1"/>
      <w:numFmt w:val="decimal"/>
      <w:lvlText w:val="%7."/>
      <w:lvlJc w:val="left"/>
      <w:pPr>
        <w:ind w:left="5040" w:hanging="360"/>
      </w:pPr>
    </w:lvl>
    <w:lvl w:ilvl="7" w:tplc="A202A3A8">
      <w:start w:val="1"/>
      <w:numFmt w:val="lowerLetter"/>
      <w:lvlText w:val="%8."/>
      <w:lvlJc w:val="left"/>
      <w:pPr>
        <w:ind w:left="5760" w:hanging="360"/>
      </w:pPr>
    </w:lvl>
    <w:lvl w:ilvl="8" w:tplc="116A969E">
      <w:start w:val="1"/>
      <w:numFmt w:val="lowerRoman"/>
      <w:lvlText w:val="%9."/>
      <w:lvlJc w:val="right"/>
      <w:pPr>
        <w:ind w:left="6480" w:hanging="180"/>
      </w:pPr>
    </w:lvl>
  </w:abstractNum>
  <w:abstractNum w:abstractNumId="4" w15:restartNumberingAfterBreak="0">
    <w:nsid w:val="104A3CCC"/>
    <w:multiLevelType w:val="hybridMultilevel"/>
    <w:tmpl w:val="FFFFFFFF"/>
    <w:lvl w:ilvl="0" w:tplc="CDB062FA">
      <w:start w:val="4"/>
      <w:numFmt w:val="decimal"/>
      <w:lvlText w:val="%1."/>
      <w:lvlJc w:val="left"/>
      <w:pPr>
        <w:ind w:left="720" w:hanging="360"/>
      </w:pPr>
    </w:lvl>
    <w:lvl w:ilvl="1" w:tplc="6F92D580">
      <w:start w:val="1"/>
      <w:numFmt w:val="lowerLetter"/>
      <w:lvlText w:val="%2."/>
      <w:lvlJc w:val="left"/>
      <w:pPr>
        <w:ind w:left="1440" w:hanging="360"/>
      </w:pPr>
    </w:lvl>
    <w:lvl w:ilvl="2" w:tplc="1988F714">
      <w:start w:val="1"/>
      <w:numFmt w:val="lowerRoman"/>
      <w:lvlText w:val="%3."/>
      <w:lvlJc w:val="right"/>
      <w:pPr>
        <w:ind w:left="2160" w:hanging="180"/>
      </w:pPr>
    </w:lvl>
    <w:lvl w:ilvl="3" w:tplc="68A03DD4">
      <w:start w:val="1"/>
      <w:numFmt w:val="decimal"/>
      <w:lvlText w:val="%4."/>
      <w:lvlJc w:val="left"/>
      <w:pPr>
        <w:ind w:left="2880" w:hanging="360"/>
      </w:pPr>
    </w:lvl>
    <w:lvl w:ilvl="4" w:tplc="4E6C0980">
      <w:start w:val="1"/>
      <w:numFmt w:val="lowerLetter"/>
      <w:lvlText w:val="%5."/>
      <w:lvlJc w:val="left"/>
      <w:pPr>
        <w:ind w:left="3600" w:hanging="360"/>
      </w:pPr>
    </w:lvl>
    <w:lvl w:ilvl="5" w:tplc="CD42F13E">
      <w:start w:val="1"/>
      <w:numFmt w:val="lowerRoman"/>
      <w:lvlText w:val="%6."/>
      <w:lvlJc w:val="right"/>
      <w:pPr>
        <w:ind w:left="4320" w:hanging="180"/>
      </w:pPr>
    </w:lvl>
    <w:lvl w:ilvl="6" w:tplc="8E444D28">
      <w:start w:val="1"/>
      <w:numFmt w:val="decimal"/>
      <w:lvlText w:val="%7."/>
      <w:lvlJc w:val="left"/>
      <w:pPr>
        <w:ind w:left="5040" w:hanging="360"/>
      </w:pPr>
    </w:lvl>
    <w:lvl w:ilvl="7" w:tplc="75DA9258">
      <w:start w:val="1"/>
      <w:numFmt w:val="lowerLetter"/>
      <w:lvlText w:val="%8."/>
      <w:lvlJc w:val="left"/>
      <w:pPr>
        <w:ind w:left="5760" w:hanging="360"/>
      </w:pPr>
    </w:lvl>
    <w:lvl w:ilvl="8" w:tplc="E774E76E">
      <w:start w:val="1"/>
      <w:numFmt w:val="lowerRoman"/>
      <w:lvlText w:val="%9."/>
      <w:lvlJc w:val="right"/>
      <w:pPr>
        <w:ind w:left="6480" w:hanging="180"/>
      </w:pPr>
    </w:lvl>
  </w:abstractNum>
  <w:abstractNum w:abstractNumId="5" w15:restartNumberingAfterBreak="0">
    <w:nsid w:val="108ADDCF"/>
    <w:multiLevelType w:val="hybridMultilevel"/>
    <w:tmpl w:val="FFFFFFFF"/>
    <w:lvl w:ilvl="0" w:tplc="FB64F1D2">
      <w:start w:val="1"/>
      <w:numFmt w:val="bullet"/>
      <w:lvlText w:val="·"/>
      <w:lvlJc w:val="left"/>
      <w:pPr>
        <w:ind w:left="720" w:hanging="360"/>
      </w:pPr>
      <w:rPr>
        <w:rFonts w:ascii="Symbol" w:hAnsi="Symbol" w:hint="default"/>
      </w:rPr>
    </w:lvl>
    <w:lvl w:ilvl="1" w:tplc="89F62532">
      <w:start w:val="1"/>
      <w:numFmt w:val="bullet"/>
      <w:lvlText w:val="o"/>
      <w:lvlJc w:val="left"/>
      <w:pPr>
        <w:ind w:left="1440" w:hanging="360"/>
      </w:pPr>
      <w:rPr>
        <w:rFonts w:ascii="Courier New" w:hAnsi="Courier New" w:hint="default"/>
      </w:rPr>
    </w:lvl>
    <w:lvl w:ilvl="2" w:tplc="75FCB7CA">
      <w:start w:val="1"/>
      <w:numFmt w:val="bullet"/>
      <w:lvlText w:val=""/>
      <w:lvlJc w:val="left"/>
      <w:pPr>
        <w:ind w:left="2160" w:hanging="360"/>
      </w:pPr>
      <w:rPr>
        <w:rFonts w:ascii="Wingdings" w:hAnsi="Wingdings" w:hint="default"/>
      </w:rPr>
    </w:lvl>
    <w:lvl w:ilvl="3" w:tplc="39E6BF3E">
      <w:start w:val="1"/>
      <w:numFmt w:val="bullet"/>
      <w:lvlText w:val=""/>
      <w:lvlJc w:val="left"/>
      <w:pPr>
        <w:ind w:left="2880" w:hanging="360"/>
      </w:pPr>
      <w:rPr>
        <w:rFonts w:ascii="Symbol" w:hAnsi="Symbol" w:hint="default"/>
      </w:rPr>
    </w:lvl>
    <w:lvl w:ilvl="4" w:tplc="46B2A632">
      <w:start w:val="1"/>
      <w:numFmt w:val="bullet"/>
      <w:lvlText w:val="o"/>
      <w:lvlJc w:val="left"/>
      <w:pPr>
        <w:ind w:left="3600" w:hanging="360"/>
      </w:pPr>
      <w:rPr>
        <w:rFonts w:ascii="Courier New" w:hAnsi="Courier New" w:hint="default"/>
      </w:rPr>
    </w:lvl>
    <w:lvl w:ilvl="5" w:tplc="72FEDBF6">
      <w:start w:val="1"/>
      <w:numFmt w:val="bullet"/>
      <w:lvlText w:val=""/>
      <w:lvlJc w:val="left"/>
      <w:pPr>
        <w:ind w:left="4320" w:hanging="360"/>
      </w:pPr>
      <w:rPr>
        <w:rFonts w:ascii="Wingdings" w:hAnsi="Wingdings" w:hint="default"/>
      </w:rPr>
    </w:lvl>
    <w:lvl w:ilvl="6" w:tplc="F87417DC">
      <w:start w:val="1"/>
      <w:numFmt w:val="bullet"/>
      <w:lvlText w:val=""/>
      <w:lvlJc w:val="left"/>
      <w:pPr>
        <w:ind w:left="5040" w:hanging="360"/>
      </w:pPr>
      <w:rPr>
        <w:rFonts w:ascii="Symbol" w:hAnsi="Symbol" w:hint="default"/>
      </w:rPr>
    </w:lvl>
    <w:lvl w:ilvl="7" w:tplc="B748D70E">
      <w:start w:val="1"/>
      <w:numFmt w:val="bullet"/>
      <w:lvlText w:val="o"/>
      <w:lvlJc w:val="left"/>
      <w:pPr>
        <w:ind w:left="5760" w:hanging="360"/>
      </w:pPr>
      <w:rPr>
        <w:rFonts w:ascii="Courier New" w:hAnsi="Courier New" w:hint="default"/>
      </w:rPr>
    </w:lvl>
    <w:lvl w:ilvl="8" w:tplc="B17EC012">
      <w:start w:val="1"/>
      <w:numFmt w:val="bullet"/>
      <w:lvlText w:val=""/>
      <w:lvlJc w:val="left"/>
      <w:pPr>
        <w:ind w:left="6480" w:hanging="360"/>
      </w:pPr>
      <w:rPr>
        <w:rFonts w:ascii="Wingdings" w:hAnsi="Wingdings" w:hint="default"/>
      </w:rPr>
    </w:lvl>
  </w:abstractNum>
  <w:abstractNum w:abstractNumId="6"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3DA35A9"/>
    <w:multiLevelType w:val="hybridMultilevel"/>
    <w:tmpl w:val="C756E83C"/>
    <w:lvl w:ilvl="0" w:tplc="F194624E">
      <w:start w:val="59"/>
      <w:numFmt w:val="bullet"/>
      <w:lvlText w:val="-"/>
      <w:lvlJc w:val="left"/>
      <w:pPr>
        <w:ind w:left="720" w:hanging="360"/>
      </w:pPr>
      <w:rPr>
        <w:rFonts w:ascii="Arial" w:eastAsia="DejaVu San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8053FF"/>
    <w:multiLevelType w:val="hybridMultilevel"/>
    <w:tmpl w:val="268AF65E"/>
    <w:lvl w:ilvl="0" w:tplc="E272F3BA">
      <w:numFmt w:val="bullet"/>
      <w:lvlText w:val="-"/>
      <w:lvlJc w:val="left"/>
      <w:pPr>
        <w:ind w:left="1440" w:hanging="360"/>
      </w:pPr>
      <w:rPr>
        <w:rFonts w:ascii="Georgia" w:eastAsia="Calibri" w:hAnsi="Georgi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43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BD97943"/>
    <w:multiLevelType w:val="hybridMultilevel"/>
    <w:tmpl w:val="A4C6F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CE04BC"/>
    <w:multiLevelType w:val="hybridMultilevel"/>
    <w:tmpl w:val="B57E13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2333DF0"/>
    <w:multiLevelType w:val="hybridMultilevel"/>
    <w:tmpl w:val="9E12C4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5253C9A"/>
    <w:multiLevelType w:val="hybridMultilevel"/>
    <w:tmpl w:val="5FF81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097E7"/>
    <w:multiLevelType w:val="hybridMultilevel"/>
    <w:tmpl w:val="FFFFFFFF"/>
    <w:lvl w:ilvl="0" w:tplc="1B4ED6E4">
      <w:start w:val="1"/>
      <w:numFmt w:val="bullet"/>
      <w:lvlText w:val=""/>
      <w:lvlJc w:val="left"/>
      <w:pPr>
        <w:ind w:left="720" w:hanging="360"/>
      </w:pPr>
      <w:rPr>
        <w:rFonts w:ascii="Wingdings" w:hAnsi="Wingdings" w:hint="default"/>
      </w:rPr>
    </w:lvl>
    <w:lvl w:ilvl="1" w:tplc="771616AE">
      <w:start w:val="1"/>
      <w:numFmt w:val="bullet"/>
      <w:lvlText w:val="o"/>
      <w:lvlJc w:val="left"/>
      <w:pPr>
        <w:ind w:left="1440" w:hanging="360"/>
      </w:pPr>
      <w:rPr>
        <w:rFonts w:ascii="Courier New" w:hAnsi="Courier New" w:hint="default"/>
      </w:rPr>
    </w:lvl>
    <w:lvl w:ilvl="2" w:tplc="6180F106">
      <w:start w:val="1"/>
      <w:numFmt w:val="bullet"/>
      <w:lvlText w:val=""/>
      <w:lvlJc w:val="left"/>
      <w:pPr>
        <w:ind w:left="2160" w:hanging="360"/>
      </w:pPr>
      <w:rPr>
        <w:rFonts w:ascii="Wingdings" w:hAnsi="Wingdings" w:hint="default"/>
      </w:rPr>
    </w:lvl>
    <w:lvl w:ilvl="3" w:tplc="3C2E1412">
      <w:start w:val="1"/>
      <w:numFmt w:val="bullet"/>
      <w:lvlText w:val=""/>
      <w:lvlJc w:val="left"/>
      <w:pPr>
        <w:ind w:left="2880" w:hanging="360"/>
      </w:pPr>
      <w:rPr>
        <w:rFonts w:ascii="Symbol" w:hAnsi="Symbol" w:hint="default"/>
      </w:rPr>
    </w:lvl>
    <w:lvl w:ilvl="4" w:tplc="32C4D51A">
      <w:start w:val="1"/>
      <w:numFmt w:val="bullet"/>
      <w:lvlText w:val="o"/>
      <w:lvlJc w:val="left"/>
      <w:pPr>
        <w:ind w:left="3600" w:hanging="360"/>
      </w:pPr>
      <w:rPr>
        <w:rFonts w:ascii="Courier New" w:hAnsi="Courier New" w:hint="default"/>
      </w:rPr>
    </w:lvl>
    <w:lvl w:ilvl="5" w:tplc="CE681486">
      <w:start w:val="1"/>
      <w:numFmt w:val="bullet"/>
      <w:lvlText w:val=""/>
      <w:lvlJc w:val="left"/>
      <w:pPr>
        <w:ind w:left="4320" w:hanging="360"/>
      </w:pPr>
      <w:rPr>
        <w:rFonts w:ascii="Wingdings" w:hAnsi="Wingdings" w:hint="default"/>
      </w:rPr>
    </w:lvl>
    <w:lvl w:ilvl="6" w:tplc="D61EF976">
      <w:start w:val="1"/>
      <w:numFmt w:val="bullet"/>
      <w:lvlText w:val=""/>
      <w:lvlJc w:val="left"/>
      <w:pPr>
        <w:ind w:left="5040" w:hanging="360"/>
      </w:pPr>
      <w:rPr>
        <w:rFonts w:ascii="Symbol" w:hAnsi="Symbol" w:hint="default"/>
      </w:rPr>
    </w:lvl>
    <w:lvl w:ilvl="7" w:tplc="B22CD9C8">
      <w:start w:val="1"/>
      <w:numFmt w:val="bullet"/>
      <w:lvlText w:val="o"/>
      <w:lvlJc w:val="left"/>
      <w:pPr>
        <w:ind w:left="5760" w:hanging="360"/>
      </w:pPr>
      <w:rPr>
        <w:rFonts w:ascii="Courier New" w:hAnsi="Courier New" w:hint="default"/>
      </w:rPr>
    </w:lvl>
    <w:lvl w:ilvl="8" w:tplc="5E26480E">
      <w:start w:val="1"/>
      <w:numFmt w:val="bullet"/>
      <w:lvlText w:val=""/>
      <w:lvlJc w:val="left"/>
      <w:pPr>
        <w:ind w:left="6480" w:hanging="360"/>
      </w:pPr>
      <w:rPr>
        <w:rFonts w:ascii="Wingdings" w:hAnsi="Wingdings" w:hint="default"/>
      </w:rPr>
    </w:lvl>
  </w:abstractNum>
  <w:abstractNum w:abstractNumId="2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40F22A6"/>
    <w:multiLevelType w:val="hybridMultilevel"/>
    <w:tmpl w:val="FFFFFFFF"/>
    <w:lvl w:ilvl="0" w:tplc="F78C81F8">
      <w:start w:val="6"/>
      <w:numFmt w:val="decimal"/>
      <w:lvlText w:val="%1."/>
      <w:lvlJc w:val="left"/>
      <w:pPr>
        <w:ind w:left="720" w:hanging="360"/>
      </w:pPr>
    </w:lvl>
    <w:lvl w:ilvl="1" w:tplc="A92694E0">
      <w:start w:val="1"/>
      <w:numFmt w:val="lowerLetter"/>
      <w:lvlText w:val="%2."/>
      <w:lvlJc w:val="left"/>
      <w:pPr>
        <w:ind w:left="1440" w:hanging="360"/>
      </w:pPr>
    </w:lvl>
    <w:lvl w:ilvl="2" w:tplc="D3A049FC">
      <w:start w:val="1"/>
      <w:numFmt w:val="lowerRoman"/>
      <w:lvlText w:val="%3."/>
      <w:lvlJc w:val="right"/>
      <w:pPr>
        <w:ind w:left="2160" w:hanging="180"/>
      </w:pPr>
    </w:lvl>
    <w:lvl w:ilvl="3" w:tplc="C8A4B8E0">
      <w:start w:val="1"/>
      <w:numFmt w:val="decimal"/>
      <w:lvlText w:val="%4."/>
      <w:lvlJc w:val="left"/>
      <w:pPr>
        <w:ind w:left="2880" w:hanging="360"/>
      </w:pPr>
    </w:lvl>
    <w:lvl w:ilvl="4" w:tplc="07C8C4F6">
      <w:start w:val="1"/>
      <w:numFmt w:val="lowerLetter"/>
      <w:lvlText w:val="%5."/>
      <w:lvlJc w:val="left"/>
      <w:pPr>
        <w:ind w:left="3600" w:hanging="360"/>
      </w:pPr>
    </w:lvl>
    <w:lvl w:ilvl="5" w:tplc="C2001BD2">
      <w:start w:val="1"/>
      <w:numFmt w:val="lowerRoman"/>
      <w:lvlText w:val="%6."/>
      <w:lvlJc w:val="right"/>
      <w:pPr>
        <w:ind w:left="4320" w:hanging="180"/>
      </w:pPr>
    </w:lvl>
    <w:lvl w:ilvl="6" w:tplc="9E4EAA54">
      <w:start w:val="1"/>
      <w:numFmt w:val="decimal"/>
      <w:lvlText w:val="%7."/>
      <w:lvlJc w:val="left"/>
      <w:pPr>
        <w:ind w:left="5040" w:hanging="360"/>
      </w:pPr>
    </w:lvl>
    <w:lvl w:ilvl="7" w:tplc="F8AA2EB2">
      <w:start w:val="1"/>
      <w:numFmt w:val="lowerLetter"/>
      <w:lvlText w:val="%8."/>
      <w:lvlJc w:val="left"/>
      <w:pPr>
        <w:ind w:left="5760" w:hanging="360"/>
      </w:pPr>
    </w:lvl>
    <w:lvl w:ilvl="8" w:tplc="DCF68026">
      <w:start w:val="1"/>
      <w:numFmt w:val="lowerRoman"/>
      <w:lvlText w:val="%9."/>
      <w:lvlJc w:val="right"/>
      <w:pPr>
        <w:ind w:left="6480" w:hanging="180"/>
      </w:pPr>
    </w:lvl>
  </w:abstractNum>
  <w:abstractNum w:abstractNumId="24" w15:restartNumberingAfterBreak="0">
    <w:nsid w:val="3541320C"/>
    <w:multiLevelType w:val="hybridMultilevel"/>
    <w:tmpl w:val="5F245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C64E46"/>
    <w:multiLevelType w:val="hybridMultilevel"/>
    <w:tmpl w:val="23D053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7" w15:restartNumberingAfterBreak="0">
    <w:nsid w:val="39121980"/>
    <w:multiLevelType w:val="hybridMultilevel"/>
    <w:tmpl w:val="DFF662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92FBCDE"/>
    <w:multiLevelType w:val="hybridMultilevel"/>
    <w:tmpl w:val="FFFFFFFF"/>
    <w:lvl w:ilvl="0" w:tplc="30C2F796">
      <w:start w:val="5"/>
      <w:numFmt w:val="decimal"/>
      <w:lvlText w:val="%1."/>
      <w:lvlJc w:val="left"/>
      <w:pPr>
        <w:ind w:left="720" w:hanging="360"/>
      </w:pPr>
    </w:lvl>
    <w:lvl w:ilvl="1" w:tplc="EE6AF972">
      <w:start w:val="1"/>
      <w:numFmt w:val="lowerLetter"/>
      <w:lvlText w:val="%2."/>
      <w:lvlJc w:val="left"/>
      <w:pPr>
        <w:ind w:left="1440" w:hanging="360"/>
      </w:pPr>
    </w:lvl>
    <w:lvl w:ilvl="2" w:tplc="2D50C04E">
      <w:start w:val="1"/>
      <w:numFmt w:val="lowerRoman"/>
      <w:lvlText w:val="%3."/>
      <w:lvlJc w:val="right"/>
      <w:pPr>
        <w:ind w:left="2160" w:hanging="180"/>
      </w:pPr>
    </w:lvl>
    <w:lvl w:ilvl="3" w:tplc="04C0A56E">
      <w:start w:val="1"/>
      <w:numFmt w:val="decimal"/>
      <w:lvlText w:val="%4."/>
      <w:lvlJc w:val="left"/>
      <w:pPr>
        <w:ind w:left="2880" w:hanging="360"/>
      </w:pPr>
    </w:lvl>
    <w:lvl w:ilvl="4" w:tplc="081A3A52">
      <w:start w:val="1"/>
      <w:numFmt w:val="lowerLetter"/>
      <w:lvlText w:val="%5."/>
      <w:lvlJc w:val="left"/>
      <w:pPr>
        <w:ind w:left="3600" w:hanging="360"/>
      </w:pPr>
    </w:lvl>
    <w:lvl w:ilvl="5" w:tplc="E24AD836">
      <w:start w:val="1"/>
      <w:numFmt w:val="lowerRoman"/>
      <w:lvlText w:val="%6."/>
      <w:lvlJc w:val="right"/>
      <w:pPr>
        <w:ind w:left="4320" w:hanging="180"/>
      </w:pPr>
    </w:lvl>
    <w:lvl w:ilvl="6" w:tplc="404E4398">
      <w:start w:val="1"/>
      <w:numFmt w:val="decimal"/>
      <w:lvlText w:val="%7."/>
      <w:lvlJc w:val="left"/>
      <w:pPr>
        <w:ind w:left="5040" w:hanging="360"/>
      </w:pPr>
    </w:lvl>
    <w:lvl w:ilvl="7" w:tplc="96A8174C">
      <w:start w:val="1"/>
      <w:numFmt w:val="lowerLetter"/>
      <w:lvlText w:val="%8."/>
      <w:lvlJc w:val="left"/>
      <w:pPr>
        <w:ind w:left="5760" w:hanging="360"/>
      </w:pPr>
    </w:lvl>
    <w:lvl w:ilvl="8" w:tplc="2236F57C">
      <w:start w:val="1"/>
      <w:numFmt w:val="lowerRoman"/>
      <w:lvlText w:val="%9."/>
      <w:lvlJc w:val="right"/>
      <w:pPr>
        <w:ind w:left="6480" w:hanging="180"/>
      </w:pPr>
    </w:lvl>
  </w:abstractNum>
  <w:abstractNum w:abstractNumId="29" w15:restartNumberingAfterBreak="0">
    <w:nsid w:val="3F1DAE0E"/>
    <w:multiLevelType w:val="hybridMultilevel"/>
    <w:tmpl w:val="FFFFFFFF"/>
    <w:lvl w:ilvl="0" w:tplc="6E866724">
      <w:start w:val="1"/>
      <w:numFmt w:val="bullet"/>
      <w:lvlText w:val="·"/>
      <w:lvlJc w:val="left"/>
      <w:pPr>
        <w:ind w:left="720" w:hanging="360"/>
      </w:pPr>
      <w:rPr>
        <w:rFonts w:ascii="Symbol" w:hAnsi="Symbol" w:hint="default"/>
      </w:rPr>
    </w:lvl>
    <w:lvl w:ilvl="1" w:tplc="62222E0E">
      <w:start w:val="1"/>
      <w:numFmt w:val="bullet"/>
      <w:lvlText w:val="o"/>
      <w:lvlJc w:val="left"/>
      <w:pPr>
        <w:ind w:left="1440" w:hanging="360"/>
      </w:pPr>
      <w:rPr>
        <w:rFonts w:ascii="&quot;Courier New&quot;" w:hAnsi="&quot;Courier New&quot;" w:hint="default"/>
      </w:rPr>
    </w:lvl>
    <w:lvl w:ilvl="2" w:tplc="3B72CDB0">
      <w:start w:val="1"/>
      <w:numFmt w:val="bullet"/>
      <w:lvlText w:val=""/>
      <w:lvlJc w:val="left"/>
      <w:pPr>
        <w:ind w:left="2160" w:hanging="360"/>
      </w:pPr>
      <w:rPr>
        <w:rFonts w:ascii="Wingdings" w:hAnsi="Wingdings" w:hint="default"/>
      </w:rPr>
    </w:lvl>
    <w:lvl w:ilvl="3" w:tplc="8392F318">
      <w:start w:val="1"/>
      <w:numFmt w:val="bullet"/>
      <w:lvlText w:val=""/>
      <w:lvlJc w:val="left"/>
      <w:pPr>
        <w:ind w:left="2880" w:hanging="360"/>
      </w:pPr>
      <w:rPr>
        <w:rFonts w:ascii="Symbol" w:hAnsi="Symbol" w:hint="default"/>
      </w:rPr>
    </w:lvl>
    <w:lvl w:ilvl="4" w:tplc="74FC7110">
      <w:start w:val="1"/>
      <w:numFmt w:val="bullet"/>
      <w:lvlText w:val="o"/>
      <w:lvlJc w:val="left"/>
      <w:pPr>
        <w:ind w:left="3600" w:hanging="360"/>
      </w:pPr>
      <w:rPr>
        <w:rFonts w:ascii="Courier New" w:hAnsi="Courier New" w:hint="default"/>
      </w:rPr>
    </w:lvl>
    <w:lvl w:ilvl="5" w:tplc="09C2D8EE">
      <w:start w:val="1"/>
      <w:numFmt w:val="bullet"/>
      <w:lvlText w:val=""/>
      <w:lvlJc w:val="left"/>
      <w:pPr>
        <w:ind w:left="4320" w:hanging="360"/>
      </w:pPr>
      <w:rPr>
        <w:rFonts w:ascii="Wingdings" w:hAnsi="Wingdings" w:hint="default"/>
      </w:rPr>
    </w:lvl>
    <w:lvl w:ilvl="6" w:tplc="AD506AA2">
      <w:start w:val="1"/>
      <w:numFmt w:val="bullet"/>
      <w:lvlText w:val=""/>
      <w:lvlJc w:val="left"/>
      <w:pPr>
        <w:ind w:left="5040" w:hanging="360"/>
      </w:pPr>
      <w:rPr>
        <w:rFonts w:ascii="Symbol" w:hAnsi="Symbol" w:hint="default"/>
      </w:rPr>
    </w:lvl>
    <w:lvl w:ilvl="7" w:tplc="6008A492">
      <w:start w:val="1"/>
      <w:numFmt w:val="bullet"/>
      <w:lvlText w:val="o"/>
      <w:lvlJc w:val="left"/>
      <w:pPr>
        <w:ind w:left="5760" w:hanging="360"/>
      </w:pPr>
      <w:rPr>
        <w:rFonts w:ascii="Courier New" w:hAnsi="Courier New" w:hint="default"/>
      </w:rPr>
    </w:lvl>
    <w:lvl w:ilvl="8" w:tplc="1B2A8458">
      <w:start w:val="1"/>
      <w:numFmt w:val="bullet"/>
      <w:lvlText w:val=""/>
      <w:lvlJc w:val="left"/>
      <w:pPr>
        <w:ind w:left="6480" w:hanging="360"/>
      </w:pPr>
      <w:rPr>
        <w:rFonts w:ascii="Wingdings" w:hAnsi="Wingdings" w:hint="default"/>
      </w:rPr>
    </w:lvl>
  </w:abstractNum>
  <w:abstractNum w:abstractNumId="30" w15:restartNumberingAfterBreak="0">
    <w:nsid w:val="3F40F57B"/>
    <w:multiLevelType w:val="hybridMultilevel"/>
    <w:tmpl w:val="FFFFFFFF"/>
    <w:lvl w:ilvl="0" w:tplc="6DDAB030">
      <w:start w:val="3"/>
      <w:numFmt w:val="decimal"/>
      <w:lvlText w:val="%1."/>
      <w:lvlJc w:val="left"/>
      <w:pPr>
        <w:ind w:left="720" w:hanging="360"/>
      </w:pPr>
    </w:lvl>
    <w:lvl w:ilvl="1" w:tplc="C298C704">
      <w:start w:val="1"/>
      <w:numFmt w:val="lowerLetter"/>
      <w:lvlText w:val="%2."/>
      <w:lvlJc w:val="left"/>
      <w:pPr>
        <w:ind w:left="1440" w:hanging="360"/>
      </w:pPr>
    </w:lvl>
    <w:lvl w:ilvl="2" w:tplc="5E289164">
      <w:start w:val="1"/>
      <w:numFmt w:val="lowerRoman"/>
      <w:lvlText w:val="%3."/>
      <w:lvlJc w:val="right"/>
      <w:pPr>
        <w:ind w:left="2160" w:hanging="180"/>
      </w:pPr>
    </w:lvl>
    <w:lvl w:ilvl="3" w:tplc="5016D190">
      <w:start w:val="1"/>
      <w:numFmt w:val="decimal"/>
      <w:lvlText w:val="%4."/>
      <w:lvlJc w:val="left"/>
      <w:pPr>
        <w:ind w:left="2880" w:hanging="360"/>
      </w:pPr>
    </w:lvl>
    <w:lvl w:ilvl="4" w:tplc="140EBCD4">
      <w:start w:val="1"/>
      <w:numFmt w:val="lowerLetter"/>
      <w:lvlText w:val="%5."/>
      <w:lvlJc w:val="left"/>
      <w:pPr>
        <w:ind w:left="3600" w:hanging="360"/>
      </w:pPr>
    </w:lvl>
    <w:lvl w:ilvl="5" w:tplc="B63E02F8">
      <w:start w:val="1"/>
      <w:numFmt w:val="lowerRoman"/>
      <w:lvlText w:val="%6."/>
      <w:lvlJc w:val="right"/>
      <w:pPr>
        <w:ind w:left="4320" w:hanging="180"/>
      </w:pPr>
    </w:lvl>
    <w:lvl w:ilvl="6" w:tplc="277A0020">
      <w:start w:val="1"/>
      <w:numFmt w:val="decimal"/>
      <w:lvlText w:val="%7."/>
      <w:lvlJc w:val="left"/>
      <w:pPr>
        <w:ind w:left="5040" w:hanging="360"/>
      </w:pPr>
    </w:lvl>
    <w:lvl w:ilvl="7" w:tplc="2F66CE52">
      <w:start w:val="1"/>
      <w:numFmt w:val="lowerLetter"/>
      <w:lvlText w:val="%8."/>
      <w:lvlJc w:val="left"/>
      <w:pPr>
        <w:ind w:left="5760" w:hanging="360"/>
      </w:pPr>
    </w:lvl>
    <w:lvl w:ilvl="8" w:tplc="B7F27248">
      <w:start w:val="1"/>
      <w:numFmt w:val="lowerRoman"/>
      <w:lvlText w:val="%9."/>
      <w:lvlJc w:val="right"/>
      <w:pPr>
        <w:ind w:left="6480" w:hanging="180"/>
      </w:pPr>
    </w:lvl>
  </w:abstractNum>
  <w:abstractNum w:abstractNumId="31" w15:restartNumberingAfterBreak="0">
    <w:nsid w:val="3FF14977"/>
    <w:multiLevelType w:val="multilevel"/>
    <w:tmpl w:val="D370F84A"/>
    <w:lvl w:ilvl="0">
      <w:start w:val="1"/>
      <w:numFmt w:val="decimal"/>
      <w:lvlText w:val="%1."/>
      <w:lvlJc w:val="left"/>
      <w:pPr>
        <w:ind w:left="720" w:hanging="360"/>
      </w:pPr>
    </w:lvl>
    <w:lvl w:ilvl="1">
      <w:start w:val="3"/>
      <w:numFmt w:val="decimal"/>
      <w:isLgl/>
      <w:lvlText w:val="%1.%2"/>
      <w:lvlJc w:val="left"/>
      <w:pPr>
        <w:ind w:left="1050" w:hanging="690"/>
      </w:pPr>
      <w:rPr>
        <w:rFonts w:hint="default"/>
        <w:b/>
        <w:u w:val="single"/>
      </w:rPr>
    </w:lvl>
    <w:lvl w:ilvl="2">
      <w:start w:val="2"/>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800" w:hanging="144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2160" w:hanging="180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3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3" w15:restartNumberingAfterBreak="0">
    <w:nsid w:val="487BF679"/>
    <w:multiLevelType w:val="hybridMultilevel"/>
    <w:tmpl w:val="FFFFFFFF"/>
    <w:lvl w:ilvl="0" w:tplc="E612CAFE">
      <w:start w:val="1"/>
      <w:numFmt w:val="decimal"/>
      <w:lvlText w:val="%1."/>
      <w:lvlJc w:val="left"/>
      <w:pPr>
        <w:ind w:left="720" w:hanging="360"/>
      </w:pPr>
    </w:lvl>
    <w:lvl w:ilvl="1" w:tplc="1166B9E6">
      <w:start w:val="1"/>
      <w:numFmt w:val="lowerLetter"/>
      <w:lvlText w:val="%2."/>
      <w:lvlJc w:val="left"/>
      <w:pPr>
        <w:ind w:left="1440" w:hanging="360"/>
      </w:pPr>
    </w:lvl>
    <w:lvl w:ilvl="2" w:tplc="1C16F4AE">
      <w:start w:val="1"/>
      <w:numFmt w:val="lowerRoman"/>
      <w:lvlText w:val="%3."/>
      <w:lvlJc w:val="right"/>
      <w:pPr>
        <w:ind w:left="2160" w:hanging="180"/>
      </w:pPr>
    </w:lvl>
    <w:lvl w:ilvl="3" w:tplc="38C09AAA">
      <w:start w:val="1"/>
      <w:numFmt w:val="decimal"/>
      <w:lvlText w:val="%4."/>
      <w:lvlJc w:val="left"/>
      <w:pPr>
        <w:ind w:left="2880" w:hanging="360"/>
      </w:pPr>
    </w:lvl>
    <w:lvl w:ilvl="4" w:tplc="064E5BEA">
      <w:start w:val="1"/>
      <w:numFmt w:val="lowerLetter"/>
      <w:lvlText w:val="%5."/>
      <w:lvlJc w:val="left"/>
      <w:pPr>
        <w:ind w:left="3600" w:hanging="360"/>
      </w:pPr>
    </w:lvl>
    <w:lvl w:ilvl="5" w:tplc="7D165308">
      <w:start w:val="1"/>
      <w:numFmt w:val="lowerRoman"/>
      <w:lvlText w:val="%6."/>
      <w:lvlJc w:val="right"/>
      <w:pPr>
        <w:ind w:left="4320" w:hanging="180"/>
      </w:pPr>
    </w:lvl>
    <w:lvl w:ilvl="6" w:tplc="C97627A0">
      <w:start w:val="1"/>
      <w:numFmt w:val="decimal"/>
      <w:lvlText w:val="%7."/>
      <w:lvlJc w:val="left"/>
      <w:pPr>
        <w:ind w:left="5040" w:hanging="360"/>
      </w:pPr>
    </w:lvl>
    <w:lvl w:ilvl="7" w:tplc="8210272A">
      <w:start w:val="1"/>
      <w:numFmt w:val="lowerLetter"/>
      <w:lvlText w:val="%8."/>
      <w:lvlJc w:val="left"/>
      <w:pPr>
        <w:ind w:left="5760" w:hanging="360"/>
      </w:pPr>
    </w:lvl>
    <w:lvl w:ilvl="8" w:tplc="EE82929C">
      <w:start w:val="1"/>
      <w:numFmt w:val="lowerRoman"/>
      <w:lvlText w:val="%9."/>
      <w:lvlJc w:val="right"/>
      <w:pPr>
        <w:ind w:left="6480" w:hanging="180"/>
      </w:pPr>
    </w:lvl>
  </w:abstractNum>
  <w:abstractNum w:abstractNumId="34" w15:restartNumberingAfterBreak="0">
    <w:nsid w:val="49F2FB34"/>
    <w:multiLevelType w:val="hybridMultilevel"/>
    <w:tmpl w:val="4E3CA54C"/>
    <w:lvl w:ilvl="0" w:tplc="CF941CF8">
      <w:start w:val="1"/>
      <w:numFmt w:val="bullet"/>
      <w:lvlText w:val=""/>
      <w:lvlJc w:val="left"/>
      <w:pPr>
        <w:ind w:left="720" w:hanging="360"/>
      </w:pPr>
      <w:rPr>
        <w:rFonts w:ascii="Symbol" w:hAnsi="Symbol" w:hint="default"/>
      </w:rPr>
    </w:lvl>
    <w:lvl w:ilvl="1" w:tplc="A4EEB586">
      <w:start w:val="1"/>
      <w:numFmt w:val="bullet"/>
      <w:lvlText w:val="o"/>
      <w:lvlJc w:val="left"/>
      <w:pPr>
        <w:ind w:left="1440" w:hanging="360"/>
      </w:pPr>
      <w:rPr>
        <w:rFonts w:ascii="Courier New" w:hAnsi="Courier New" w:hint="default"/>
      </w:rPr>
    </w:lvl>
    <w:lvl w:ilvl="2" w:tplc="4742281C">
      <w:start w:val="1"/>
      <w:numFmt w:val="bullet"/>
      <w:lvlText w:val=""/>
      <w:lvlJc w:val="left"/>
      <w:pPr>
        <w:ind w:left="2160" w:hanging="360"/>
      </w:pPr>
      <w:rPr>
        <w:rFonts w:ascii="Wingdings" w:hAnsi="Wingdings" w:hint="default"/>
      </w:rPr>
    </w:lvl>
    <w:lvl w:ilvl="3" w:tplc="3B4419C6">
      <w:start w:val="1"/>
      <w:numFmt w:val="bullet"/>
      <w:lvlText w:val=""/>
      <w:lvlJc w:val="left"/>
      <w:pPr>
        <w:ind w:left="2880" w:hanging="360"/>
      </w:pPr>
      <w:rPr>
        <w:rFonts w:ascii="Symbol" w:hAnsi="Symbol" w:hint="default"/>
      </w:rPr>
    </w:lvl>
    <w:lvl w:ilvl="4" w:tplc="3A86915A">
      <w:start w:val="1"/>
      <w:numFmt w:val="bullet"/>
      <w:lvlText w:val="o"/>
      <w:lvlJc w:val="left"/>
      <w:pPr>
        <w:ind w:left="3600" w:hanging="360"/>
      </w:pPr>
      <w:rPr>
        <w:rFonts w:ascii="Courier New" w:hAnsi="Courier New" w:hint="default"/>
      </w:rPr>
    </w:lvl>
    <w:lvl w:ilvl="5" w:tplc="A7447432">
      <w:start w:val="1"/>
      <w:numFmt w:val="bullet"/>
      <w:lvlText w:val=""/>
      <w:lvlJc w:val="left"/>
      <w:pPr>
        <w:ind w:left="4320" w:hanging="360"/>
      </w:pPr>
      <w:rPr>
        <w:rFonts w:ascii="Wingdings" w:hAnsi="Wingdings" w:hint="default"/>
      </w:rPr>
    </w:lvl>
    <w:lvl w:ilvl="6" w:tplc="2E223DB2">
      <w:start w:val="1"/>
      <w:numFmt w:val="bullet"/>
      <w:lvlText w:val=""/>
      <w:lvlJc w:val="left"/>
      <w:pPr>
        <w:ind w:left="5040" w:hanging="360"/>
      </w:pPr>
      <w:rPr>
        <w:rFonts w:ascii="Symbol" w:hAnsi="Symbol" w:hint="default"/>
      </w:rPr>
    </w:lvl>
    <w:lvl w:ilvl="7" w:tplc="4808D53C">
      <w:start w:val="1"/>
      <w:numFmt w:val="bullet"/>
      <w:lvlText w:val="o"/>
      <w:lvlJc w:val="left"/>
      <w:pPr>
        <w:ind w:left="5760" w:hanging="360"/>
      </w:pPr>
      <w:rPr>
        <w:rFonts w:ascii="Courier New" w:hAnsi="Courier New" w:hint="default"/>
      </w:rPr>
    </w:lvl>
    <w:lvl w:ilvl="8" w:tplc="FE62BB5E">
      <w:start w:val="1"/>
      <w:numFmt w:val="bullet"/>
      <w:lvlText w:val=""/>
      <w:lvlJc w:val="left"/>
      <w:pPr>
        <w:ind w:left="6480" w:hanging="360"/>
      </w:pPr>
      <w:rPr>
        <w:rFonts w:ascii="Wingdings" w:hAnsi="Wingdings" w:hint="default"/>
      </w:rPr>
    </w:lvl>
  </w:abstractNum>
  <w:abstractNum w:abstractNumId="35" w15:restartNumberingAfterBreak="0">
    <w:nsid w:val="4E6F3C37"/>
    <w:multiLevelType w:val="hybridMultilevel"/>
    <w:tmpl w:val="A18C0368"/>
    <w:lvl w:ilvl="0" w:tplc="E272F3BA">
      <w:numFmt w:val="bullet"/>
      <w:lvlText w:val="-"/>
      <w:lvlJc w:val="left"/>
      <w:pPr>
        <w:ind w:left="1440" w:hanging="360"/>
      </w:pPr>
      <w:rPr>
        <w:rFonts w:ascii="Georgia" w:eastAsia="Calibri" w:hAnsi="Georgi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0B43E9E"/>
    <w:multiLevelType w:val="hybridMultilevel"/>
    <w:tmpl w:val="998E6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4D1AA4"/>
    <w:multiLevelType w:val="hybridMultilevel"/>
    <w:tmpl w:val="FFFFFFFF"/>
    <w:lvl w:ilvl="0" w:tplc="2CB81BE8">
      <w:start w:val="2"/>
      <w:numFmt w:val="decimal"/>
      <w:lvlText w:val="%1."/>
      <w:lvlJc w:val="left"/>
      <w:pPr>
        <w:ind w:left="720" w:hanging="360"/>
      </w:pPr>
    </w:lvl>
    <w:lvl w:ilvl="1" w:tplc="01DCD118">
      <w:start w:val="1"/>
      <w:numFmt w:val="lowerLetter"/>
      <w:lvlText w:val="%2."/>
      <w:lvlJc w:val="left"/>
      <w:pPr>
        <w:ind w:left="1440" w:hanging="360"/>
      </w:pPr>
    </w:lvl>
    <w:lvl w:ilvl="2" w:tplc="33FCC086">
      <w:start w:val="1"/>
      <w:numFmt w:val="lowerRoman"/>
      <w:lvlText w:val="%3."/>
      <w:lvlJc w:val="right"/>
      <w:pPr>
        <w:ind w:left="2160" w:hanging="180"/>
      </w:pPr>
    </w:lvl>
    <w:lvl w:ilvl="3" w:tplc="65D29ED8">
      <w:start w:val="1"/>
      <w:numFmt w:val="decimal"/>
      <w:lvlText w:val="%4."/>
      <w:lvlJc w:val="left"/>
      <w:pPr>
        <w:ind w:left="2880" w:hanging="360"/>
      </w:pPr>
    </w:lvl>
    <w:lvl w:ilvl="4" w:tplc="36F23C20">
      <w:start w:val="1"/>
      <w:numFmt w:val="lowerLetter"/>
      <w:lvlText w:val="%5."/>
      <w:lvlJc w:val="left"/>
      <w:pPr>
        <w:ind w:left="3600" w:hanging="360"/>
      </w:pPr>
    </w:lvl>
    <w:lvl w:ilvl="5" w:tplc="022EF226">
      <w:start w:val="1"/>
      <w:numFmt w:val="lowerRoman"/>
      <w:lvlText w:val="%6."/>
      <w:lvlJc w:val="right"/>
      <w:pPr>
        <w:ind w:left="4320" w:hanging="180"/>
      </w:pPr>
    </w:lvl>
    <w:lvl w:ilvl="6" w:tplc="57CC9BDC">
      <w:start w:val="1"/>
      <w:numFmt w:val="decimal"/>
      <w:lvlText w:val="%7."/>
      <w:lvlJc w:val="left"/>
      <w:pPr>
        <w:ind w:left="5040" w:hanging="360"/>
      </w:pPr>
    </w:lvl>
    <w:lvl w:ilvl="7" w:tplc="D54EA254">
      <w:start w:val="1"/>
      <w:numFmt w:val="lowerLetter"/>
      <w:lvlText w:val="%8."/>
      <w:lvlJc w:val="left"/>
      <w:pPr>
        <w:ind w:left="5760" w:hanging="360"/>
      </w:pPr>
    </w:lvl>
    <w:lvl w:ilvl="8" w:tplc="026091D0">
      <w:start w:val="1"/>
      <w:numFmt w:val="lowerRoman"/>
      <w:lvlText w:val="%9."/>
      <w:lvlJc w:val="right"/>
      <w:pPr>
        <w:ind w:left="6480" w:hanging="180"/>
      </w:pPr>
    </w:lvl>
  </w:abstractNum>
  <w:abstractNum w:abstractNumId="38" w15:restartNumberingAfterBreak="0">
    <w:nsid w:val="620B25B4"/>
    <w:multiLevelType w:val="hybridMultilevel"/>
    <w:tmpl w:val="FFFFFFFF"/>
    <w:lvl w:ilvl="0" w:tplc="14323758">
      <w:start w:val="1"/>
      <w:numFmt w:val="bullet"/>
      <w:lvlText w:val="·"/>
      <w:lvlJc w:val="left"/>
      <w:pPr>
        <w:ind w:left="1080" w:hanging="360"/>
      </w:pPr>
      <w:rPr>
        <w:rFonts w:ascii="Symbol" w:hAnsi="Symbol" w:hint="default"/>
      </w:rPr>
    </w:lvl>
    <w:lvl w:ilvl="1" w:tplc="9BB4F9D0">
      <w:start w:val="1"/>
      <w:numFmt w:val="bullet"/>
      <w:lvlText w:val="o"/>
      <w:lvlJc w:val="left"/>
      <w:pPr>
        <w:ind w:left="1800" w:hanging="360"/>
      </w:pPr>
      <w:rPr>
        <w:rFonts w:ascii="Courier New" w:hAnsi="Courier New" w:hint="default"/>
      </w:rPr>
    </w:lvl>
    <w:lvl w:ilvl="2" w:tplc="66068E26">
      <w:start w:val="1"/>
      <w:numFmt w:val="bullet"/>
      <w:lvlText w:val=""/>
      <w:lvlJc w:val="left"/>
      <w:pPr>
        <w:ind w:left="2520" w:hanging="360"/>
      </w:pPr>
      <w:rPr>
        <w:rFonts w:ascii="Wingdings" w:hAnsi="Wingdings" w:hint="default"/>
      </w:rPr>
    </w:lvl>
    <w:lvl w:ilvl="3" w:tplc="B5B0C706">
      <w:start w:val="1"/>
      <w:numFmt w:val="bullet"/>
      <w:lvlText w:val=""/>
      <w:lvlJc w:val="left"/>
      <w:pPr>
        <w:ind w:left="3240" w:hanging="360"/>
      </w:pPr>
      <w:rPr>
        <w:rFonts w:ascii="Symbol" w:hAnsi="Symbol" w:hint="default"/>
      </w:rPr>
    </w:lvl>
    <w:lvl w:ilvl="4" w:tplc="E2F213AC">
      <w:start w:val="1"/>
      <w:numFmt w:val="bullet"/>
      <w:lvlText w:val="o"/>
      <w:lvlJc w:val="left"/>
      <w:pPr>
        <w:ind w:left="3960" w:hanging="360"/>
      </w:pPr>
      <w:rPr>
        <w:rFonts w:ascii="Courier New" w:hAnsi="Courier New" w:hint="default"/>
      </w:rPr>
    </w:lvl>
    <w:lvl w:ilvl="5" w:tplc="23BE854E">
      <w:start w:val="1"/>
      <w:numFmt w:val="bullet"/>
      <w:lvlText w:val=""/>
      <w:lvlJc w:val="left"/>
      <w:pPr>
        <w:ind w:left="4680" w:hanging="360"/>
      </w:pPr>
      <w:rPr>
        <w:rFonts w:ascii="Wingdings" w:hAnsi="Wingdings" w:hint="default"/>
      </w:rPr>
    </w:lvl>
    <w:lvl w:ilvl="6" w:tplc="60B22B48">
      <w:start w:val="1"/>
      <w:numFmt w:val="bullet"/>
      <w:lvlText w:val=""/>
      <w:lvlJc w:val="left"/>
      <w:pPr>
        <w:ind w:left="5400" w:hanging="360"/>
      </w:pPr>
      <w:rPr>
        <w:rFonts w:ascii="Symbol" w:hAnsi="Symbol" w:hint="default"/>
      </w:rPr>
    </w:lvl>
    <w:lvl w:ilvl="7" w:tplc="C7F221A0">
      <w:start w:val="1"/>
      <w:numFmt w:val="bullet"/>
      <w:lvlText w:val="o"/>
      <w:lvlJc w:val="left"/>
      <w:pPr>
        <w:ind w:left="6120" w:hanging="360"/>
      </w:pPr>
      <w:rPr>
        <w:rFonts w:ascii="Courier New" w:hAnsi="Courier New" w:hint="default"/>
      </w:rPr>
    </w:lvl>
    <w:lvl w:ilvl="8" w:tplc="571C1DE8">
      <w:start w:val="1"/>
      <w:numFmt w:val="bullet"/>
      <w:lvlText w:val=""/>
      <w:lvlJc w:val="left"/>
      <w:pPr>
        <w:ind w:left="6840" w:hanging="360"/>
      </w:pPr>
      <w:rPr>
        <w:rFonts w:ascii="Wingdings" w:hAnsi="Wingdings" w:hint="default"/>
      </w:rPr>
    </w:lvl>
  </w:abstractNum>
  <w:abstractNum w:abstractNumId="39" w15:restartNumberingAfterBreak="0">
    <w:nsid w:val="67087AE6"/>
    <w:multiLevelType w:val="hybridMultilevel"/>
    <w:tmpl w:val="90188D8E"/>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0" w15:restartNumberingAfterBreak="0">
    <w:nsid w:val="677B356F"/>
    <w:multiLevelType w:val="hybridMultilevel"/>
    <w:tmpl w:val="14AC68D4"/>
    <w:lvl w:ilvl="0" w:tplc="080C0001">
      <w:start w:val="1"/>
      <w:numFmt w:val="bullet"/>
      <w:lvlText w:val=""/>
      <w:lvlJc w:val="left"/>
      <w:pPr>
        <w:ind w:left="720" w:hanging="360"/>
      </w:pPr>
      <w:rPr>
        <w:rFonts w:ascii="Symbol" w:hAnsi="Symbol" w:hint="default"/>
      </w:rPr>
    </w:lvl>
    <w:lvl w:ilvl="1" w:tplc="EAD0F2F6">
      <w:numFmt w:val="bullet"/>
      <w:lvlText w:val="•"/>
      <w:lvlJc w:val="left"/>
      <w:pPr>
        <w:ind w:left="1785" w:hanging="705"/>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3" w15:restartNumberingAfterBreak="0">
    <w:nsid w:val="6B8D4272"/>
    <w:multiLevelType w:val="hybridMultilevel"/>
    <w:tmpl w:val="B608F23A"/>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5" w15:restartNumberingAfterBreak="0">
    <w:nsid w:val="720C97E4"/>
    <w:multiLevelType w:val="hybridMultilevel"/>
    <w:tmpl w:val="FFFFFFFF"/>
    <w:lvl w:ilvl="0" w:tplc="0A5837F0">
      <w:start w:val="1"/>
      <w:numFmt w:val="bullet"/>
      <w:lvlText w:val="·"/>
      <w:lvlJc w:val="left"/>
      <w:pPr>
        <w:ind w:left="720" w:hanging="360"/>
      </w:pPr>
      <w:rPr>
        <w:rFonts w:ascii="Symbol" w:hAnsi="Symbol" w:hint="default"/>
      </w:rPr>
    </w:lvl>
    <w:lvl w:ilvl="1" w:tplc="64FECFFE">
      <w:start w:val="1"/>
      <w:numFmt w:val="bullet"/>
      <w:lvlText w:val="o"/>
      <w:lvlJc w:val="left"/>
      <w:pPr>
        <w:ind w:left="1440" w:hanging="360"/>
      </w:pPr>
      <w:rPr>
        <w:rFonts w:ascii="&quot;Courier New&quot;" w:hAnsi="&quot;Courier New&quot;" w:hint="default"/>
      </w:rPr>
    </w:lvl>
    <w:lvl w:ilvl="2" w:tplc="D35C165A">
      <w:start w:val="1"/>
      <w:numFmt w:val="bullet"/>
      <w:lvlText w:val=""/>
      <w:lvlJc w:val="left"/>
      <w:pPr>
        <w:ind w:left="2160" w:hanging="360"/>
      </w:pPr>
      <w:rPr>
        <w:rFonts w:ascii="Wingdings" w:hAnsi="Wingdings" w:hint="default"/>
      </w:rPr>
    </w:lvl>
    <w:lvl w:ilvl="3" w:tplc="DD862088">
      <w:start w:val="1"/>
      <w:numFmt w:val="bullet"/>
      <w:lvlText w:val=""/>
      <w:lvlJc w:val="left"/>
      <w:pPr>
        <w:ind w:left="2880" w:hanging="360"/>
      </w:pPr>
      <w:rPr>
        <w:rFonts w:ascii="Symbol" w:hAnsi="Symbol" w:hint="default"/>
      </w:rPr>
    </w:lvl>
    <w:lvl w:ilvl="4" w:tplc="5426D08C">
      <w:start w:val="1"/>
      <w:numFmt w:val="bullet"/>
      <w:lvlText w:val="o"/>
      <w:lvlJc w:val="left"/>
      <w:pPr>
        <w:ind w:left="3600" w:hanging="360"/>
      </w:pPr>
      <w:rPr>
        <w:rFonts w:ascii="Courier New" w:hAnsi="Courier New" w:hint="default"/>
      </w:rPr>
    </w:lvl>
    <w:lvl w:ilvl="5" w:tplc="022CAE60">
      <w:start w:val="1"/>
      <w:numFmt w:val="bullet"/>
      <w:lvlText w:val=""/>
      <w:lvlJc w:val="left"/>
      <w:pPr>
        <w:ind w:left="4320" w:hanging="360"/>
      </w:pPr>
      <w:rPr>
        <w:rFonts w:ascii="Wingdings" w:hAnsi="Wingdings" w:hint="default"/>
      </w:rPr>
    </w:lvl>
    <w:lvl w:ilvl="6" w:tplc="4B242DEC">
      <w:start w:val="1"/>
      <w:numFmt w:val="bullet"/>
      <w:lvlText w:val=""/>
      <w:lvlJc w:val="left"/>
      <w:pPr>
        <w:ind w:left="5040" w:hanging="360"/>
      </w:pPr>
      <w:rPr>
        <w:rFonts w:ascii="Symbol" w:hAnsi="Symbol" w:hint="default"/>
      </w:rPr>
    </w:lvl>
    <w:lvl w:ilvl="7" w:tplc="3BDE2E1E">
      <w:start w:val="1"/>
      <w:numFmt w:val="bullet"/>
      <w:lvlText w:val="o"/>
      <w:lvlJc w:val="left"/>
      <w:pPr>
        <w:ind w:left="5760" w:hanging="360"/>
      </w:pPr>
      <w:rPr>
        <w:rFonts w:ascii="Courier New" w:hAnsi="Courier New" w:hint="default"/>
      </w:rPr>
    </w:lvl>
    <w:lvl w:ilvl="8" w:tplc="93C0C398">
      <w:start w:val="1"/>
      <w:numFmt w:val="bullet"/>
      <w:lvlText w:val=""/>
      <w:lvlJc w:val="left"/>
      <w:pPr>
        <w:ind w:left="6480" w:hanging="360"/>
      </w:pPr>
      <w:rPr>
        <w:rFonts w:ascii="Wingdings" w:hAnsi="Wingdings" w:hint="default"/>
      </w:rPr>
    </w:lvl>
  </w:abstractNum>
  <w:abstractNum w:abstractNumId="46" w15:restartNumberingAfterBreak="0">
    <w:nsid w:val="7A880B1E"/>
    <w:multiLevelType w:val="hybridMultilevel"/>
    <w:tmpl w:val="F906E4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D6D59"/>
    <w:multiLevelType w:val="hybridMultilevel"/>
    <w:tmpl w:val="B260BD0C"/>
    <w:lvl w:ilvl="0" w:tplc="040C0003">
      <w:start w:val="1"/>
      <w:numFmt w:val="bullet"/>
      <w:lvlText w:val="o"/>
      <w:lvlJc w:val="left"/>
      <w:pPr>
        <w:ind w:left="1068" w:hanging="360"/>
      </w:pPr>
      <w:rPr>
        <w:rFonts w:ascii="Courier New" w:hAnsi="Courier New" w:cs="Courier New" w:hint="default"/>
      </w:rPr>
    </w:lvl>
    <w:lvl w:ilvl="1" w:tplc="FFFFFFFF">
      <w:numFmt w:val="bullet"/>
      <w:lvlText w:val="-"/>
      <w:lvlJc w:val="left"/>
      <w:pPr>
        <w:ind w:left="2136" w:hanging="708"/>
      </w:pPr>
      <w:rPr>
        <w:rFonts w:ascii="Georgia" w:eastAsia="Calibri" w:hAnsi="Georgia" w:cs="Times New Roman"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60120873">
    <w:abstractNumId w:val="41"/>
  </w:num>
  <w:num w:numId="2" w16cid:durableId="1416199570">
    <w:abstractNumId w:val="9"/>
  </w:num>
  <w:num w:numId="3" w16cid:durableId="210964212">
    <w:abstractNumId w:val="26"/>
  </w:num>
  <w:num w:numId="4" w16cid:durableId="450057685">
    <w:abstractNumId w:val="22"/>
  </w:num>
  <w:num w:numId="5" w16cid:durableId="408574945">
    <w:abstractNumId w:val="9"/>
    <w:lvlOverride w:ilvl="0">
      <w:startOverride w:val="2"/>
    </w:lvlOverride>
  </w:num>
  <w:num w:numId="6" w16cid:durableId="193227468">
    <w:abstractNumId w:val="10"/>
  </w:num>
  <w:num w:numId="7" w16cid:durableId="1240291113">
    <w:abstractNumId w:val="40"/>
  </w:num>
  <w:num w:numId="8" w16cid:durableId="1817185056">
    <w:abstractNumId w:val="19"/>
  </w:num>
  <w:num w:numId="9" w16cid:durableId="1298874440">
    <w:abstractNumId w:val="48"/>
  </w:num>
  <w:num w:numId="10" w16cid:durableId="992491577">
    <w:abstractNumId w:val="20"/>
  </w:num>
  <w:num w:numId="11" w16cid:durableId="1773622386">
    <w:abstractNumId w:val="17"/>
  </w:num>
  <w:num w:numId="12" w16cid:durableId="300623507">
    <w:abstractNumId w:val="42"/>
  </w:num>
  <w:num w:numId="13" w16cid:durableId="540046928">
    <w:abstractNumId w:val="18"/>
  </w:num>
  <w:num w:numId="14" w16cid:durableId="869495742">
    <w:abstractNumId w:val="32"/>
  </w:num>
  <w:num w:numId="15" w16cid:durableId="1225288397">
    <w:abstractNumId w:val="15"/>
  </w:num>
  <w:num w:numId="16" w16cid:durableId="1553225648">
    <w:abstractNumId w:val="47"/>
  </w:num>
  <w:num w:numId="17" w16cid:durableId="1438256618">
    <w:abstractNumId w:val="13"/>
  </w:num>
  <w:num w:numId="18" w16cid:durableId="997921801">
    <w:abstractNumId w:val="50"/>
  </w:num>
  <w:num w:numId="19" w16cid:durableId="1406802166">
    <w:abstractNumId w:val="2"/>
  </w:num>
  <w:num w:numId="20" w16cid:durableId="1474254202">
    <w:abstractNumId w:val="44"/>
  </w:num>
  <w:num w:numId="21" w16cid:durableId="562986637">
    <w:abstractNumId w:val="7"/>
  </w:num>
  <w:num w:numId="22" w16cid:durableId="1699308830">
    <w:abstractNumId w:val="46"/>
  </w:num>
  <w:num w:numId="23" w16cid:durableId="875654557">
    <w:abstractNumId w:val="25"/>
  </w:num>
  <w:num w:numId="24" w16cid:durableId="875965694">
    <w:abstractNumId w:val="31"/>
  </w:num>
  <w:num w:numId="25" w16cid:durableId="1218517023">
    <w:abstractNumId w:val="11"/>
  </w:num>
  <w:num w:numId="26" w16cid:durableId="1097410510">
    <w:abstractNumId w:val="12"/>
  </w:num>
  <w:num w:numId="27" w16cid:durableId="494302285">
    <w:abstractNumId w:val="27"/>
  </w:num>
  <w:num w:numId="28" w16cid:durableId="405764300">
    <w:abstractNumId w:val="36"/>
  </w:num>
  <w:num w:numId="29" w16cid:durableId="21631567">
    <w:abstractNumId w:val="43"/>
  </w:num>
  <w:num w:numId="30" w16cid:durableId="1027485332">
    <w:abstractNumId w:val="6"/>
  </w:num>
  <w:num w:numId="31" w16cid:durableId="1631475114">
    <w:abstractNumId w:val="14"/>
  </w:num>
  <w:num w:numId="32" w16cid:durableId="2039351834">
    <w:abstractNumId w:val="24"/>
  </w:num>
  <w:num w:numId="33" w16cid:durableId="624197491">
    <w:abstractNumId w:val="16"/>
  </w:num>
  <w:num w:numId="34" w16cid:durableId="1336298829">
    <w:abstractNumId w:val="35"/>
  </w:num>
  <w:num w:numId="35" w16cid:durableId="343094567">
    <w:abstractNumId w:val="39"/>
  </w:num>
  <w:num w:numId="36" w16cid:durableId="1933006835">
    <w:abstractNumId w:val="1"/>
  </w:num>
  <w:num w:numId="37" w16cid:durableId="1065297150">
    <w:abstractNumId w:val="49"/>
  </w:num>
  <w:num w:numId="38" w16cid:durableId="567302964">
    <w:abstractNumId w:val="8"/>
  </w:num>
  <w:num w:numId="39" w16cid:durableId="450823666">
    <w:abstractNumId w:val="34"/>
  </w:num>
  <w:num w:numId="40" w16cid:durableId="984168408">
    <w:abstractNumId w:val="3"/>
  </w:num>
  <w:num w:numId="41" w16cid:durableId="109983347">
    <w:abstractNumId w:val="21"/>
  </w:num>
  <w:num w:numId="42" w16cid:durableId="370033836">
    <w:abstractNumId w:val="5"/>
  </w:num>
  <w:num w:numId="43" w16cid:durableId="1061321342">
    <w:abstractNumId w:val="45"/>
  </w:num>
  <w:num w:numId="44" w16cid:durableId="160316719">
    <w:abstractNumId w:val="29"/>
  </w:num>
  <w:num w:numId="45" w16cid:durableId="99881476">
    <w:abstractNumId w:val="23"/>
  </w:num>
  <w:num w:numId="46" w16cid:durableId="1182622453">
    <w:abstractNumId w:val="28"/>
  </w:num>
  <w:num w:numId="47" w16cid:durableId="747380721">
    <w:abstractNumId w:val="4"/>
  </w:num>
  <w:num w:numId="48" w16cid:durableId="520777882">
    <w:abstractNumId w:val="30"/>
  </w:num>
  <w:num w:numId="49" w16cid:durableId="351876802">
    <w:abstractNumId w:val="37"/>
  </w:num>
  <w:num w:numId="50" w16cid:durableId="1980726195">
    <w:abstractNumId w:val="33"/>
  </w:num>
  <w:num w:numId="51" w16cid:durableId="1181235692">
    <w:abstractNumId w:val="0"/>
  </w:num>
  <w:num w:numId="52" w16cid:durableId="148492976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2D5E"/>
    <w:rsid w:val="000253AB"/>
    <w:rsid w:val="0002587C"/>
    <w:rsid w:val="00027D1F"/>
    <w:rsid w:val="0003478C"/>
    <w:rsid w:val="000377C6"/>
    <w:rsid w:val="000402A8"/>
    <w:rsid w:val="000534B9"/>
    <w:rsid w:val="0005388E"/>
    <w:rsid w:val="00055B71"/>
    <w:rsid w:val="00062B18"/>
    <w:rsid w:val="00067A4A"/>
    <w:rsid w:val="00067C9A"/>
    <w:rsid w:val="00074DEB"/>
    <w:rsid w:val="000753B2"/>
    <w:rsid w:val="00075C28"/>
    <w:rsid w:val="00082D35"/>
    <w:rsid w:val="000836DD"/>
    <w:rsid w:val="00085BE5"/>
    <w:rsid w:val="00096B53"/>
    <w:rsid w:val="000A1A2D"/>
    <w:rsid w:val="000A378C"/>
    <w:rsid w:val="000A5016"/>
    <w:rsid w:val="000C14CC"/>
    <w:rsid w:val="000C41F1"/>
    <w:rsid w:val="000C77D1"/>
    <w:rsid w:val="000C7915"/>
    <w:rsid w:val="000D1B41"/>
    <w:rsid w:val="000D1D5D"/>
    <w:rsid w:val="000E0623"/>
    <w:rsid w:val="000E75AB"/>
    <w:rsid w:val="001055B2"/>
    <w:rsid w:val="00105AD6"/>
    <w:rsid w:val="001239E9"/>
    <w:rsid w:val="00124138"/>
    <w:rsid w:val="0013597E"/>
    <w:rsid w:val="0014322D"/>
    <w:rsid w:val="0015320B"/>
    <w:rsid w:val="001545C9"/>
    <w:rsid w:val="00160338"/>
    <w:rsid w:val="00161D7A"/>
    <w:rsid w:val="001632B0"/>
    <w:rsid w:val="0017001A"/>
    <w:rsid w:val="0017446A"/>
    <w:rsid w:val="00180CEE"/>
    <w:rsid w:val="001823E3"/>
    <w:rsid w:val="00184514"/>
    <w:rsid w:val="00184F9E"/>
    <w:rsid w:val="001908E0"/>
    <w:rsid w:val="00192FA3"/>
    <w:rsid w:val="00193F4F"/>
    <w:rsid w:val="00194970"/>
    <w:rsid w:val="00195035"/>
    <w:rsid w:val="001973EF"/>
    <w:rsid w:val="001A05D1"/>
    <w:rsid w:val="001A458A"/>
    <w:rsid w:val="001B0C32"/>
    <w:rsid w:val="001B139B"/>
    <w:rsid w:val="001B4FB0"/>
    <w:rsid w:val="001B6CA3"/>
    <w:rsid w:val="001C0A40"/>
    <w:rsid w:val="001C4E0F"/>
    <w:rsid w:val="001D169D"/>
    <w:rsid w:val="001D5859"/>
    <w:rsid w:val="001D6FD0"/>
    <w:rsid w:val="001D7524"/>
    <w:rsid w:val="001F4472"/>
    <w:rsid w:val="001F5D0A"/>
    <w:rsid w:val="00203FF6"/>
    <w:rsid w:val="002050E2"/>
    <w:rsid w:val="0020576C"/>
    <w:rsid w:val="00205F93"/>
    <w:rsid w:val="00205FC6"/>
    <w:rsid w:val="00211A79"/>
    <w:rsid w:val="00212368"/>
    <w:rsid w:val="0021254C"/>
    <w:rsid w:val="00213C86"/>
    <w:rsid w:val="0021448A"/>
    <w:rsid w:val="00214624"/>
    <w:rsid w:val="00215DD3"/>
    <w:rsid w:val="00221AD0"/>
    <w:rsid w:val="00222417"/>
    <w:rsid w:val="002232F3"/>
    <w:rsid w:val="002414FF"/>
    <w:rsid w:val="002429F7"/>
    <w:rsid w:val="00243751"/>
    <w:rsid w:val="00243A56"/>
    <w:rsid w:val="0025086A"/>
    <w:rsid w:val="00251977"/>
    <w:rsid w:val="00253DF0"/>
    <w:rsid w:val="00254D35"/>
    <w:rsid w:val="00260CD5"/>
    <w:rsid w:val="00261A70"/>
    <w:rsid w:val="00271CBE"/>
    <w:rsid w:val="00275994"/>
    <w:rsid w:val="00276391"/>
    <w:rsid w:val="00276A63"/>
    <w:rsid w:val="00277876"/>
    <w:rsid w:val="00281573"/>
    <w:rsid w:val="00282284"/>
    <w:rsid w:val="002824A2"/>
    <w:rsid w:val="00294A1E"/>
    <w:rsid w:val="0029719B"/>
    <w:rsid w:val="00297B78"/>
    <w:rsid w:val="002A1F15"/>
    <w:rsid w:val="002A472C"/>
    <w:rsid w:val="002A4737"/>
    <w:rsid w:val="002B0AA0"/>
    <w:rsid w:val="002B26B3"/>
    <w:rsid w:val="002B53B3"/>
    <w:rsid w:val="002B6DFE"/>
    <w:rsid w:val="002B7D5A"/>
    <w:rsid w:val="002C4003"/>
    <w:rsid w:val="002C7A0E"/>
    <w:rsid w:val="002D1EFB"/>
    <w:rsid w:val="002D5BA6"/>
    <w:rsid w:val="002D70A4"/>
    <w:rsid w:val="002E061F"/>
    <w:rsid w:val="002E31EB"/>
    <w:rsid w:val="002E7EC1"/>
    <w:rsid w:val="002F37A8"/>
    <w:rsid w:val="00304334"/>
    <w:rsid w:val="00304503"/>
    <w:rsid w:val="00311DFA"/>
    <w:rsid w:val="0031502E"/>
    <w:rsid w:val="003229BC"/>
    <w:rsid w:val="003251FC"/>
    <w:rsid w:val="00330836"/>
    <w:rsid w:val="0033204F"/>
    <w:rsid w:val="0033376D"/>
    <w:rsid w:val="0034233F"/>
    <w:rsid w:val="0034799E"/>
    <w:rsid w:val="0036235B"/>
    <w:rsid w:val="00363B90"/>
    <w:rsid w:val="003645F8"/>
    <w:rsid w:val="003664E0"/>
    <w:rsid w:val="00367799"/>
    <w:rsid w:val="003751FC"/>
    <w:rsid w:val="003803AC"/>
    <w:rsid w:val="00385990"/>
    <w:rsid w:val="00386AAB"/>
    <w:rsid w:val="00392334"/>
    <w:rsid w:val="0039524A"/>
    <w:rsid w:val="00397FB3"/>
    <w:rsid w:val="003A052E"/>
    <w:rsid w:val="003A59DC"/>
    <w:rsid w:val="003A7F39"/>
    <w:rsid w:val="003B0144"/>
    <w:rsid w:val="003C06CD"/>
    <w:rsid w:val="003C0B14"/>
    <w:rsid w:val="003D4193"/>
    <w:rsid w:val="003D7DD9"/>
    <w:rsid w:val="003E2F0A"/>
    <w:rsid w:val="003E2F76"/>
    <w:rsid w:val="003E3451"/>
    <w:rsid w:val="003E46D4"/>
    <w:rsid w:val="003E504A"/>
    <w:rsid w:val="003E5A8E"/>
    <w:rsid w:val="003F7505"/>
    <w:rsid w:val="004008BC"/>
    <w:rsid w:val="00401416"/>
    <w:rsid w:val="004031A5"/>
    <w:rsid w:val="004047A9"/>
    <w:rsid w:val="00405D12"/>
    <w:rsid w:val="00410E14"/>
    <w:rsid w:val="00413425"/>
    <w:rsid w:val="0041410C"/>
    <w:rsid w:val="004145B4"/>
    <w:rsid w:val="00416E0F"/>
    <w:rsid w:val="004237CE"/>
    <w:rsid w:val="00425E03"/>
    <w:rsid w:val="00426670"/>
    <w:rsid w:val="004319F2"/>
    <w:rsid w:val="00454A3C"/>
    <w:rsid w:val="00462EA3"/>
    <w:rsid w:val="0046721F"/>
    <w:rsid w:val="00467874"/>
    <w:rsid w:val="00473011"/>
    <w:rsid w:val="00474ECD"/>
    <w:rsid w:val="00475BF7"/>
    <w:rsid w:val="00476622"/>
    <w:rsid w:val="00476D16"/>
    <w:rsid w:val="00477A78"/>
    <w:rsid w:val="00487AA6"/>
    <w:rsid w:val="00495502"/>
    <w:rsid w:val="004B0850"/>
    <w:rsid w:val="004B0A02"/>
    <w:rsid w:val="004B5180"/>
    <w:rsid w:val="004C0294"/>
    <w:rsid w:val="004C3117"/>
    <w:rsid w:val="004C3576"/>
    <w:rsid w:val="004C5143"/>
    <w:rsid w:val="004C709F"/>
    <w:rsid w:val="004C7DCF"/>
    <w:rsid w:val="004D5958"/>
    <w:rsid w:val="004F267B"/>
    <w:rsid w:val="004F327F"/>
    <w:rsid w:val="00500038"/>
    <w:rsid w:val="00503D7C"/>
    <w:rsid w:val="0051154E"/>
    <w:rsid w:val="00513514"/>
    <w:rsid w:val="0052583C"/>
    <w:rsid w:val="0052591D"/>
    <w:rsid w:val="0053045A"/>
    <w:rsid w:val="00536C49"/>
    <w:rsid w:val="00542E04"/>
    <w:rsid w:val="005441CA"/>
    <w:rsid w:val="00545D6A"/>
    <w:rsid w:val="005511DA"/>
    <w:rsid w:val="0055607D"/>
    <w:rsid w:val="00557219"/>
    <w:rsid w:val="00565763"/>
    <w:rsid w:val="005717E8"/>
    <w:rsid w:val="0057243F"/>
    <w:rsid w:val="00573991"/>
    <w:rsid w:val="005975EE"/>
    <w:rsid w:val="0059776B"/>
    <w:rsid w:val="005A4510"/>
    <w:rsid w:val="005C33F3"/>
    <w:rsid w:val="005D080C"/>
    <w:rsid w:val="005D1C02"/>
    <w:rsid w:val="005E01AC"/>
    <w:rsid w:val="005E3A81"/>
    <w:rsid w:val="005E3F0E"/>
    <w:rsid w:val="005E55B2"/>
    <w:rsid w:val="005F2003"/>
    <w:rsid w:val="005F41D2"/>
    <w:rsid w:val="005F4706"/>
    <w:rsid w:val="005F7219"/>
    <w:rsid w:val="00600DA7"/>
    <w:rsid w:val="00601E75"/>
    <w:rsid w:val="00605FB5"/>
    <w:rsid w:val="00606D78"/>
    <w:rsid w:val="006107B0"/>
    <w:rsid w:val="006166B1"/>
    <w:rsid w:val="00621BCE"/>
    <w:rsid w:val="00624F93"/>
    <w:rsid w:val="006272A9"/>
    <w:rsid w:val="00632933"/>
    <w:rsid w:val="00632EAC"/>
    <w:rsid w:val="00633898"/>
    <w:rsid w:val="0064002F"/>
    <w:rsid w:val="0064646F"/>
    <w:rsid w:val="0067285B"/>
    <w:rsid w:val="006755E3"/>
    <w:rsid w:val="00677B47"/>
    <w:rsid w:val="00681D03"/>
    <w:rsid w:val="0068533F"/>
    <w:rsid w:val="00687A58"/>
    <w:rsid w:val="006A21CA"/>
    <w:rsid w:val="006A46F9"/>
    <w:rsid w:val="006A4D22"/>
    <w:rsid w:val="006C4396"/>
    <w:rsid w:val="006C52A7"/>
    <w:rsid w:val="006D00B3"/>
    <w:rsid w:val="006D53B4"/>
    <w:rsid w:val="006D5449"/>
    <w:rsid w:val="006E5D09"/>
    <w:rsid w:val="006E6324"/>
    <w:rsid w:val="006F218F"/>
    <w:rsid w:val="006F54F1"/>
    <w:rsid w:val="006F5A12"/>
    <w:rsid w:val="007014D3"/>
    <w:rsid w:val="0070353A"/>
    <w:rsid w:val="00706E20"/>
    <w:rsid w:val="00715AE9"/>
    <w:rsid w:val="00715AF5"/>
    <w:rsid w:val="00715E8A"/>
    <w:rsid w:val="0071716D"/>
    <w:rsid w:val="007242AE"/>
    <w:rsid w:val="007250E1"/>
    <w:rsid w:val="00733CC4"/>
    <w:rsid w:val="00737899"/>
    <w:rsid w:val="007536C6"/>
    <w:rsid w:val="00761016"/>
    <w:rsid w:val="00764668"/>
    <w:rsid w:val="00764E84"/>
    <w:rsid w:val="0077036E"/>
    <w:rsid w:val="00772B9E"/>
    <w:rsid w:val="007749A0"/>
    <w:rsid w:val="00776F9D"/>
    <w:rsid w:val="00785E76"/>
    <w:rsid w:val="0078763E"/>
    <w:rsid w:val="00790EBE"/>
    <w:rsid w:val="007A262B"/>
    <w:rsid w:val="007A3149"/>
    <w:rsid w:val="007A3A3A"/>
    <w:rsid w:val="007A3F1B"/>
    <w:rsid w:val="007A4576"/>
    <w:rsid w:val="007A57F5"/>
    <w:rsid w:val="007B0E2A"/>
    <w:rsid w:val="007B186A"/>
    <w:rsid w:val="007C01E4"/>
    <w:rsid w:val="007C6024"/>
    <w:rsid w:val="007C6D14"/>
    <w:rsid w:val="007D0B42"/>
    <w:rsid w:val="007D142A"/>
    <w:rsid w:val="008008A9"/>
    <w:rsid w:val="008023D9"/>
    <w:rsid w:val="0080343C"/>
    <w:rsid w:val="00803A94"/>
    <w:rsid w:val="00807F5E"/>
    <w:rsid w:val="00810707"/>
    <w:rsid w:val="00820408"/>
    <w:rsid w:val="00820445"/>
    <w:rsid w:val="00825F48"/>
    <w:rsid w:val="0083528E"/>
    <w:rsid w:val="008367A0"/>
    <w:rsid w:val="00840503"/>
    <w:rsid w:val="008415C2"/>
    <w:rsid w:val="00852C56"/>
    <w:rsid w:val="008616DE"/>
    <w:rsid w:val="00870547"/>
    <w:rsid w:val="00874B20"/>
    <w:rsid w:val="00893F70"/>
    <w:rsid w:val="00895FAA"/>
    <w:rsid w:val="008967AA"/>
    <w:rsid w:val="00896FEE"/>
    <w:rsid w:val="0089753C"/>
    <w:rsid w:val="008A6CC5"/>
    <w:rsid w:val="008C4A21"/>
    <w:rsid w:val="008D55B5"/>
    <w:rsid w:val="008E032F"/>
    <w:rsid w:val="008E6B96"/>
    <w:rsid w:val="008E7E40"/>
    <w:rsid w:val="008F078F"/>
    <w:rsid w:val="008F0836"/>
    <w:rsid w:val="008F4769"/>
    <w:rsid w:val="008F4FD5"/>
    <w:rsid w:val="008F6CE8"/>
    <w:rsid w:val="00900075"/>
    <w:rsid w:val="0090771A"/>
    <w:rsid w:val="00911745"/>
    <w:rsid w:val="00920B80"/>
    <w:rsid w:val="00920BEE"/>
    <w:rsid w:val="00921701"/>
    <w:rsid w:val="009245F8"/>
    <w:rsid w:val="00933EFC"/>
    <w:rsid w:val="00942EC8"/>
    <w:rsid w:val="00944FF0"/>
    <w:rsid w:val="00946415"/>
    <w:rsid w:val="00947294"/>
    <w:rsid w:val="00957DD6"/>
    <w:rsid w:val="009804F1"/>
    <w:rsid w:val="00982A32"/>
    <w:rsid w:val="009852CA"/>
    <w:rsid w:val="009852D9"/>
    <w:rsid w:val="00986702"/>
    <w:rsid w:val="0098672F"/>
    <w:rsid w:val="00987700"/>
    <w:rsid w:val="009909DC"/>
    <w:rsid w:val="009A0DC1"/>
    <w:rsid w:val="009A3941"/>
    <w:rsid w:val="009A3E98"/>
    <w:rsid w:val="009A7C3A"/>
    <w:rsid w:val="009B4B2F"/>
    <w:rsid w:val="009B7980"/>
    <w:rsid w:val="009C3B9A"/>
    <w:rsid w:val="009D0D3D"/>
    <w:rsid w:val="009E006C"/>
    <w:rsid w:val="009E49AE"/>
    <w:rsid w:val="009E7FAA"/>
    <w:rsid w:val="009F14AF"/>
    <w:rsid w:val="009F568A"/>
    <w:rsid w:val="00A032C4"/>
    <w:rsid w:val="00A04E33"/>
    <w:rsid w:val="00A14400"/>
    <w:rsid w:val="00A14D53"/>
    <w:rsid w:val="00A20192"/>
    <w:rsid w:val="00A238B2"/>
    <w:rsid w:val="00A3182F"/>
    <w:rsid w:val="00A3446D"/>
    <w:rsid w:val="00A379B8"/>
    <w:rsid w:val="00A42E3E"/>
    <w:rsid w:val="00A50EAD"/>
    <w:rsid w:val="00A533CE"/>
    <w:rsid w:val="00A53DEF"/>
    <w:rsid w:val="00A65D6A"/>
    <w:rsid w:val="00A71FDE"/>
    <w:rsid w:val="00A80671"/>
    <w:rsid w:val="00A86760"/>
    <w:rsid w:val="00A87563"/>
    <w:rsid w:val="00A95AC1"/>
    <w:rsid w:val="00AA2056"/>
    <w:rsid w:val="00AB1DAB"/>
    <w:rsid w:val="00AB542B"/>
    <w:rsid w:val="00AC167B"/>
    <w:rsid w:val="00AC7F9D"/>
    <w:rsid w:val="00AD69CD"/>
    <w:rsid w:val="00AE4FF5"/>
    <w:rsid w:val="00AE6A1F"/>
    <w:rsid w:val="00AF648A"/>
    <w:rsid w:val="00B058DA"/>
    <w:rsid w:val="00B079DC"/>
    <w:rsid w:val="00B139A6"/>
    <w:rsid w:val="00B21C66"/>
    <w:rsid w:val="00B24270"/>
    <w:rsid w:val="00B24F54"/>
    <w:rsid w:val="00B257C4"/>
    <w:rsid w:val="00B346B8"/>
    <w:rsid w:val="00B35CCE"/>
    <w:rsid w:val="00B40BA7"/>
    <w:rsid w:val="00B41B89"/>
    <w:rsid w:val="00B434A1"/>
    <w:rsid w:val="00B43DF4"/>
    <w:rsid w:val="00B519B1"/>
    <w:rsid w:val="00B55977"/>
    <w:rsid w:val="00B62721"/>
    <w:rsid w:val="00B62E1E"/>
    <w:rsid w:val="00B64913"/>
    <w:rsid w:val="00B64CF6"/>
    <w:rsid w:val="00B66C74"/>
    <w:rsid w:val="00B751A9"/>
    <w:rsid w:val="00BA10DB"/>
    <w:rsid w:val="00BB3BB5"/>
    <w:rsid w:val="00BB63D1"/>
    <w:rsid w:val="00BB7268"/>
    <w:rsid w:val="00BE18D3"/>
    <w:rsid w:val="00BF2ACC"/>
    <w:rsid w:val="00BF3321"/>
    <w:rsid w:val="00C048D9"/>
    <w:rsid w:val="00C077D9"/>
    <w:rsid w:val="00C10ED1"/>
    <w:rsid w:val="00C12A6E"/>
    <w:rsid w:val="00C20B78"/>
    <w:rsid w:val="00C24CEA"/>
    <w:rsid w:val="00C25390"/>
    <w:rsid w:val="00C32464"/>
    <w:rsid w:val="00C33378"/>
    <w:rsid w:val="00C33BE2"/>
    <w:rsid w:val="00C34AC0"/>
    <w:rsid w:val="00C45EFE"/>
    <w:rsid w:val="00C50906"/>
    <w:rsid w:val="00C55160"/>
    <w:rsid w:val="00C55D53"/>
    <w:rsid w:val="00C667A9"/>
    <w:rsid w:val="00C6797A"/>
    <w:rsid w:val="00C72B94"/>
    <w:rsid w:val="00C72D78"/>
    <w:rsid w:val="00C83963"/>
    <w:rsid w:val="00C85114"/>
    <w:rsid w:val="00C85B69"/>
    <w:rsid w:val="00C91137"/>
    <w:rsid w:val="00C913B3"/>
    <w:rsid w:val="00C93255"/>
    <w:rsid w:val="00C93621"/>
    <w:rsid w:val="00CA7A0A"/>
    <w:rsid w:val="00CB5120"/>
    <w:rsid w:val="00CC0F2A"/>
    <w:rsid w:val="00CD7425"/>
    <w:rsid w:val="00CE033F"/>
    <w:rsid w:val="00CE1724"/>
    <w:rsid w:val="00CE412E"/>
    <w:rsid w:val="00CE7883"/>
    <w:rsid w:val="00CF0222"/>
    <w:rsid w:val="00CF40E1"/>
    <w:rsid w:val="00CF680D"/>
    <w:rsid w:val="00CF7C26"/>
    <w:rsid w:val="00D07797"/>
    <w:rsid w:val="00D13300"/>
    <w:rsid w:val="00D22E00"/>
    <w:rsid w:val="00D357E9"/>
    <w:rsid w:val="00D41E24"/>
    <w:rsid w:val="00D447EB"/>
    <w:rsid w:val="00D44A3B"/>
    <w:rsid w:val="00D50BEA"/>
    <w:rsid w:val="00D652E1"/>
    <w:rsid w:val="00D6578E"/>
    <w:rsid w:val="00D67915"/>
    <w:rsid w:val="00D707B6"/>
    <w:rsid w:val="00D71303"/>
    <w:rsid w:val="00D84B77"/>
    <w:rsid w:val="00D9136D"/>
    <w:rsid w:val="00D913B2"/>
    <w:rsid w:val="00D97B74"/>
    <w:rsid w:val="00DB00F2"/>
    <w:rsid w:val="00DB464D"/>
    <w:rsid w:val="00DB55F3"/>
    <w:rsid w:val="00DC1553"/>
    <w:rsid w:val="00DC3054"/>
    <w:rsid w:val="00DC5B1E"/>
    <w:rsid w:val="00DC7B65"/>
    <w:rsid w:val="00DD1C62"/>
    <w:rsid w:val="00DD3A63"/>
    <w:rsid w:val="00DE1076"/>
    <w:rsid w:val="00DF01C6"/>
    <w:rsid w:val="00DF1F28"/>
    <w:rsid w:val="00DF3CD1"/>
    <w:rsid w:val="00E04680"/>
    <w:rsid w:val="00E07934"/>
    <w:rsid w:val="00E169F8"/>
    <w:rsid w:val="00E17A82"/>
    <w:rsid w:val="00E22D08"/>
    <w:rsid w:val="00E24B68"/>
    <w:rsid w:val="00E410FD"/>
    <w:rsid w:val="00E417BB"/>
    <w:rsid w:val="00E41E2D"/>
    <w:rsid w:val="00E451B0"/>
    <w:rsid w:val="00E535C1"/>
    <w:rsid w:val="00E55995"/>
    <w:rsid w:val="00E5686D"/>
    <w:rsid w:val="00E66A7C"/>
    <w:rsid w:val="00E67B3E"/>
    <w:rsid w:val="00E67E25"/>
    <w:rsid w:val="00E7022B"/>
    <w:rsid w:val="00E722BA"/>
    <w:rsid w:val="00E75AC9"/>
    <w:rsid w:val="00E84AE0"/>
    <w:rsid w:val="00E8612D"/>
    <w:rsid w:val="00E9625C"/>
    <w:rsid w:val="00EA3A46"/>
    <w:rsid w:val="00EA530B"/>
    <w:rsid w:val="00EB72C1"/>
    <w:rsid w:val="00EC18C3"/>
    <w:rsid w:val="00EC27CF"/>
    <w:rsid w:val="00EC46A1"/>
    <w:rsid w:val="00EC4D5F"/>
    <w:rsid w:val="00EC69E6"/>
    <w:rsid w:val="00ED5EA4"/>
    <w:rsid w:val="00ED6A57"/>
    <w:rsid w:val="00ED6BDF"/>
    <w:rsid w:val="00ED6E54"/>
    <w:rsid w:val="00EE03A0"/>
    <w:rsid w:val="00EE1BC2"/>
    <w:rsid w:val="00EE29E2"/>
    <w:rsid w:val="00EE468D"/>
    <w:rsid w:val="00EF14EF"/>
    <w:rsid w:val="00EF1EFC"/>
    <w:rsid w:val="00EF2884"/>
    <w:rsid w:val="00EF2975"/>
    <w:rsid w:val="00EFD924"/>
    <w:rsid w:val="00F023A4"/>
    <w:rsid w:val="00F03D99"/>
    <w:rsid w:val="00F04881"/>
    <w:rsid w:val="00F0645B"/>
    <w:rsid w:val="00F07FD9"/>
    <w:rsid w:val="00F15AED"/>
    <w:rsid w:val="00F230FA"/>
    <w:rsid w:val="00F23C85"/>
    <w:rsid w:val="00F25FE1"/>
    <w:rsid w:val="00F26534"/>
    <w:rsid w:val="00F27842"/>
    <w:rsid w:val="00F30294"/>
    <w:rsid w:val="00F315B3"/>
    <w:rsid w:val="00F331D4"/>
    <w:rsid w:val="00F406DB"/>
    <w:rsid w:val="00F51636"/>
    <w:rsid w:val="00F55264"/>
    <w:rsid w:val="00F651AB"/>
    <w:rsid w:val="00F71A96"/>
    <w:rsid w:val="00F727B5"/>
    <w:rsid w:val="00F755E4"/>
    <w:rsid w:val="00F82535"/>
    <w:rsid w:val="00F840A8"/>
    <w:rsid w:val="00F861E4"/>
    <w:rsid w:val="00F96D74"/>
    <w:rsid w:val="00F971CA"/>
    <w:rsid w:val="00FA247D"/>
    <w:rsid w:val="00FB321B"/>
    <w:rsid w:val="00FB4DBA"/>
    <w:rsid w:val="00FC0DD6"/>
    <w:rsid w:val="00FC2718"/>
    <w:rsid w:val="00FC3B7D"/>
    <w:rsid w:val="00FD0EDC"/>
    <w:rsid w:val="00FD486D"/>
    <w:rsid w:val="00FD4D56"/>
    <w:rsid w:val="00FD703E"/>
    <w:rsid w:val="00FD73C0"/>
    <w:rsid w:val="00FE00CC"/>
    <w:rsid w:val="00FE1D6D"/>
    <w:rsid w:val="00FE552B"/>
    <w:rsid w:val="00FF2158"/>
    <w:rsid w:val="012393F4"/>
    <w:rsid w:val="01293DC2"/>
    <w:rsid w:val="013FF8AF"/>
    <w:rsid w:val="015CC551"/>
    <w:rsid w:val="01AFB779"/>
    <w:rsid w:val="029BA63B"/>
    <w:rsid w:val="02DBC910"/>
    <w:rsid w:val="03B1DE4A"/>
    <w:rsid w:val="04151634"/>
    <w:rsid w:val="042D385C"/>
    <w:rsid w:val="0455B1E4"/>
    <w:rsid w:val="04644ACC"/>
    <w:rsid w:val="04921456"/>
    <w:rsid w:val="04AD8E70"/>
    <w:rsid w:val="0529FD16"/>
    <w:rsid w:val="0538FAA8"/>
    <w:rsid w:val="057EBB37"/>
    <w:rsid w:val="059CFD6C"/>
    <w:rsid w:val="05A88DED"/>
    <w:rsid w:val="068977DA"/>
    <w:rsid w:val="06E177D0"/>
    <w:rsid w:val="0766112E"/>
    <w:rsid w:val="07CC06D5"/>
    <w:rsid w:val="07F9F2EA"/>
    <w:rsid w:val="0800456F"/>
    <w:rsid w:val="087B1106"/>
    <w:rsid w:val="08A95EC9"/>
    <w:rsid w:val="0901D342"/>
    <w:rsid w:val="09A648ED"/>
    <w:rsid w:val="0AF118C1"/>
    <w:rsid w:val="0B597894"/>
    <w:rsid w:val="0B673D1E"/>
    <w:rsid w:val="0B6CE00B"/>
    <w:rsid w:val="0B8611C3"/>
    <w:rsid w:val="0BD85B33"/>
    <w:rsid w:val="0C0FD977"/>
    <w:rsid w:val="0C2DCFBE"/>
    <w:rsid w:val="0C67AD4C"/>
    <w:rsid w:val="0C86B0E8"/>
    <w:rsid w:val="0CA2BABA"/>
    <w:rsid w:val="0CCD3948"/>
    <w:rsid w:val="0D1B2F0C"/>
    <w:rsid w:val="0D5A87B7"/>
    <w:rsid w:val="0D6AF1B3"/>
    <w:rsid w:val="0D894840"/>
    <w:rsid w:val="0DD835F7"/>
    <w:rsid w:val="0E395438"/>
    <w:rsid w:val="0E6B876A"/>
    <w:rsid w:val="0E7B6162"/>
    <w:rsid w:val="0EA87244"/>
    <w:rsid w:val="0EADA689"/>
    <w:rsid w:val="0ECF078F"/>
    <w:rsid w:val="0F276CA9"/>
    <w:rsid w:val="0F6390B2"/>
    <w:rsid w:val="0F740658"/>
    <w:rsid w:val="0F8D2EB5"/>
    <w:rsid w:val="0FC98F4B"/>
    <w:rsid w:val="0FFF8D8A"/>
    <w:rsid w:val="1010A219"/>
    <w:rsid w:val="109C443F"/>
    <w:rsid w:val="10ABADF0"/>
    <w:rsid w:val="1133BA3E"/>
    <w:rsid w:val="11D4598D"/>
    <w:rsid w:val="122A1753"/>
    <w:rsid w:val="12600385"/>
    <w:rsid w:val="126E810B"/>
    <w:rsid w:val="137B9D4F"/>
    <w:rsid w:val="140679EF"/>
    <w:rsid w:val="148FD453"/>
    <w:rsid w:val="156DC167"/>
    <w:rsid w:val="158A0B7A"/>
    <w:rsid w:val="15A6FE62"/>
    <w:rsid w:val="15C51A5B"/>
    <w:rsid w:val="1601E257"/>
    <w:rsid w:val="16067F5F"/>
    <w:rsid w:val="164C36FD"/>
    <w:rsid w:val="16844417"/>
    <w:rsid w:val="168CD5A0"/>
    <w:rsid w:val="173AFF42"/>
    <w:rsid w:val="17806F7E"/>
    <w:rsid w:val="179C5E88"/>
    <w:rsid w:val="17FE585B"/>
    <w:rsid w:val="181E9210"/>
    <w:rsid w:val="1985E886"/>
    <w:rsid w:val="1A0443B6"/>
    <w:rsid w:val="1A0AD0AB"/>
    <w:rsid w:val="1A44796C"/>
    <w:rsid w:val="1B1CC2F7"/>
    <w:rsid w:val="1BC3CBC6"/>
    <w:rsid w:val="1C1978DD"/>
    <w:rsid w:val="1C7B1B4C"/>
    <w:rsid w:val="1CB7470F"/>
    <w:rsid w:val="1D35C8D5"/>
    <w:rsid w:val="1D507A18"/>
    <w:rsid w:val="1D7CE022"/>
    <w:rsid w:val="1D8EC13D"/>
    <w:rsid w:val="1D9E328C"/>
    <w:rsid w:val="1DA3D32C"/>
    <w:rsid w:val="1E1C701F"/>
    <w:rsid w:val="1E5ED741"/>
    <w:rsid w:val="1E80F17D"/>
    <w:rsid w:val="1E94CB0A"/>
    <w:rsid w:val="1F8ADBE2"/>
    <w:rsid w:val="1F997B5A"/>
    <w:rsid w:val="1FF648BF"/>
    <w:rsid w:val="20401963"/>
    <w:rsid w:val="207AEDA8"/>
    <w:rsid w:val="21644C69"/>
    <w:rsid w:val="21976045"/>
    <w:rsid w:val="21981144"/>
    <w:rsid w:val="219BC658"/>
    <w:rsid w:val="22328FE1"/>
    <w:rsid w:val="223AECA6"/>
    <w:rsid w:val="22608D94"/>
    <w:rsid w:val="22CCDFEF"/>
    <w:rsid w:val="22D6155B"/>
    <w:rsid w:val="231C4914"/>
    <w:rsid w:val="23BA3013"/>
    <w:rsid w:val="23F88C88"/>
    <w:rsid w:val="23FA6C3E"/>
    <w:rsid w:val="240A2A20"/>
    <w:rsid w:val="24248679"/>
    <w:rsid w:val="24340178"/>
    <w:rsid w:val="24446BB8"/>
    <w:rsid w:val="2464204B"/>
    <w:rsid w:val="247202C6"/>
    <w:rsid w:val="2478643E"/>
    <w:rsid w:val="247F930A"/>
    <w:rsid w:val="24D28B86"/>
    <w:rsid w:val="24DC636A"/>
    <w:rsid w:val="24E972AC"/>
    <w:rsid w:val="2531D3A1"/>
    <w:rsid w:val="253835DB"/>
    <w:rsid w:val="256633C9"/>
    <w:rsid w:val="256C5672"/>
    <w:rsid w:val="2588C06D"/>
    <w:rsid w:val="25B47A9B"/>
    <w:rsid w:val="25B4C34E"/>
    <w:rsid w:val="26663613"/>
    <w:rsid w:val="26F82AC4"/>
    <w:rsid w:val="27245365"/>
    <w:rsid w:val="273196C6"/>
    <w:rsid w:val="27737DB2"/>
    <w:rsid w:val="2788DCD1"/>
    <w:rsid w:val="27B9E6AC"/>
    <w:rsid w:val="28806902"/>
    <w:rsid w:val="288C830B"/>
    <w:rsid w:val="28F61488"/>
    <w:rsid w:val="292A4868"/>
    <w:rsid w:val="2978D1A8"/>
    <w:rsid w:val="29CB4F29"/>
    <w:rsid w:val="29FAE88C"/>
    <w:rsid w:val="2A43ADD5"/>
    <w:rsid w:val="2A7FF8EA"/>
    <w:rsid w:val="2A9EF871"/>
    <w:rsid w:val="2AD7F1D4"/>
    <w:rsid w:val="2AEA1B81"/>
    <w:rsid w:val="2AF5DF60"/>
    <w:rsid w:val="2B23E271"/>
    <w:rsid w:val="2BA667F4"/>
    <w:rsid w:val="2BA7775F"/>
    <w:rsid w:val="2BAEF4C4"/>
    <w:rsid w:val="2C6691CB"/>
    <w:rsid w:val="2D585C5B"/>
    <w:rsid w:val="2D5A986D"/>
    <w:rsid w:val="2D6A5927"/>
    <w:rsid w:val="2D74A5A8"/>
    <w:rsid w:val="2E7B8F18"/>
    <w:rsid w:val="2EF35E7B"/>
    <w:rsid w:val="2F4AC751"/>
    <w:rsid w:val="2F6C93BF"/>
    <w:rsid w:val="2F6CC7D6"/>
    <w:rsid w:val="2F8F966E"/>
    <w:rsid w:val="308B7AE7"/>
    <w:rsid w:val="30DE5B58"/>
    <w:rsid w:val="312A3BAD"/>
    <w:rsid w:val="3133E570"/>
    <w:rsid w:val="316E65BA"/>
    <w:rsid w:val="3178B6BB"/>
    <w:rsid w:val="31AB49E9"/>
    <w:rsid w:val="31B058F2"/>
    <w:rsid w:val="3216B8E3"/>
    <w:rsid w:val="32DA3B5D"/>
    <w:rsid w:val="3319DAB8"/>
    <w:rsid w:val="3319DF66"/>
    <w:rsid w:val="33C31BA9"/>
    <w:rsid w:val="33D706EE"/>
    <w:rsid w:val="342306C4"/>
    <w:rsid w:val="342A7280"/>
    <w:rsid w:val="344C305C"/>
    <w:rsid w:val="346D0423"/>
    <w:rsid w:val="34E4439A"/>
    <w:rsid w:val="355838F5"/>
    <w:rsid w:val="35A10F46"/>
    <w:rsid w:val="360EBBE1"/>
    <w:rsid w:val="361133B6"/>
    <w:rsid w:val="36B2E205"/>
    <w:rsid w:val="3738EE30"/>
    <w:rsid w:val="377067A8"/>
    <w:rsid w:val="378A0292"/>
    <w:rsid w:val="37C2FBB1"/>
    <w:rsid w:val="37F1FC50"/>
    <w:rsid w:val="3820D162"/>
    <w:rsid w:val="3882D339"/>
    <w:rsid w:val="3896CDFD"/>
    <w:rsid w:val="389E0E1C"/>
    <w:rsid w:val="389EA095"/>
    <w:rsid w:val="38AE4E45"/>
    <w:rsid w:val="38F0FA4F"/>
    <w:rsid w:val="392C3E4B"/>
    <w:rsid w:val="396D8FB1"/>
    <w:rsid w:val="39B6CAC9"/>
    <w:rsid w:val="3A10D0A7"/>
    <w:rsid w:val="3A46402A"/>
    <w:rsid w:val="3A6B773D"/>
    <w:rsid w:val="3A6D69F9"/>
    <w:rsid w:val="3AC0A110"/>
    <w:rsid w:val="3AE79D3B"/>
    <w:rsid w:val="3B9F313A"/>
    <w:rsid w:val="3BC7DC40"/>
    <w:rsid w:val="3BD64157"/>
    <w:rsid w:val="3C352D82"/>
    <w:rsid w:val="3CB15E1C"/>
    <w:rsid w:val="3D7211B8"/>
    <w:rsid w:val="3DFF886C"/>
    <w:rsid w:val="3E39AD2F"/>
    <w:rsid w:val="3EAEDCA7"/>
    <w:rsid w:val="3ED92449"/>
    <w:rsid w:val="3F04426D"/>
    <w:rsid w:val="3F7F9FAF"/>
    <w:rsid w:val="3FD1591E"/>
    <w:rsid w:val="407F32B7"/>
    <w:rsid w:val="40CEA093"/>
    <w:rsid w:val="4188FC42"/>
    <w:rsid w:val="419F414D"/>
    <w:rsid w:val="41A0B4BF"/>
    <w:rsid w:val="41A34A30"/>
    <w:rsid w:val="42169CB2"/>
    <w:rsid w:val="42207D77"/>
    <w:rsid w:val="42329EA1"/>
    <w:rsid w:val="43911D20"/>
    <w:rsid w:val="43BEFDB5"/>
    <w:rsid w:val="43C691AF"/>
    <w:rsid w:val="43D7B390"/>
    <w:rsid w:val="43DCDF51"/>
    <w:rsid w:val="440C4143"/>
    <w:rsid w:val="44C14B62"/>
    <w:rsid w:val="44CD4025"/>
    <w:rsid w:val="44E5FE54"/>
    <w:rsid w:val="44E62C0D"/>
    <w:rsid w:val="45614976"/>
    <w:rsid w:val="4628B32A"/>
    <w:rsid w:val="46323035"/>
    <w:rsid w:val="46B8A94C"/>
    <w:rsid w:val="46EC56F7"/>
    <w:rsid w:val="46FD0A15"/>
    <w:rsid w:val="4732972D"/>
    <w:rsid w:val="4752255B"/>
    <w:rsid w:val="4757A651"/>
    <w:rsid w:val="477795D0"/>
    <w:rsid w:val="48CD11F6"/>
    <w:rsid w:val="48D66FD1"/>
    <w:rsid w:val="494B77EA"/>
    <w:rsid w:val="495B1FA7"/>
    <w:rsid w:val="496EA6B3"/>
    <w:rsid w:val="49B38AC2"/>
    <w:rsid w:val="49CE6279"/>
    <w:rsid w:val="49CF30DF"/>
    <w:rsid w:val="4A648D52"/>
    <w:rsid w:val="4B9B1C0E"/>
    <w:rsid w:val="4BD31681"/>
    <w:rsid w:val="4C25967E"/>
    <w:rsid w:val="4C4DDFA5"/>
    <w:rsid w:val="4C4E7DDA"/>
    <w:rsid w:val="4C5AC729"/>
    <w:rsid w:val="4CA247E9"/>
    <w:rsid w:val="4CC0F261"/>
    <w:rsid w:val="4CCE14C6"/>
    <w:rsid w:val="4D3EC553"/>
    <w:rsid w:val="4DC7439E"/>
    <w:rsid w:val="4E1B5D8A"/>
    <w:rsid w:val="4E5ABC4F"/>
    <w:rsid w:val="4E771672"/>
    <w:rsid w:val="4EA2A202"/>
    <w:rsid w:val="4EA68DF0"/>
    <w:rsid w:val="4F4D5E2A"/>
    <w:rsid w:val="4F4FA79E"/>
    <w:rsid w:val="5077AB0F"/>
    <w:rsid w:val="50AA3B99"/>
    <w:rsid w:val="50CFC24A"/>
    <w:rsid w:val="5170BE89"/>
    <w:rsid w:val="524ADB4A"/>
    <w:rsid w:val="527FF8E6"/>
    <w:rsid w:val="52A94351"/>
    <w:rsid w:val="52B2BF41"/>
    <w:rsid w:val="52E8E6DA"/>
    <w:rsid w:val="52ECAE80"/>
    <w:rsid w:val="53B8DA06"/>
    <w:rsid w:val="53C40322"/>
    <w:rsid w:val="53C64212"/>
    <w:rsid w:val="53F1D369"/>
    <w:rsid w:val="540BD66E"/>
    <w:rsid w:val="548DF83D"/>
    <w:rsid w:val="55292948"/>
    <w:rsid w:val="55321A3D"/>
    <w:rsid w:val="55571941"/>
    <w:rsid w:val="555841B6"/>
    <w:rsid w:val="558214E4"/>
    <w:rsid w:val="55E5383E"/>
    <w:rsid w:val="5608479C"/>
    <w:rsid w:val="56547988"/>
    <w:rsid w:val="56698646"/>
    <w:rsid w:val="56A00DBE"/>
    <w:rsid w:val="56C61876"/>
    <w:rsid w:val="56CF3DB2"/>
    <w:rsid w:val="56F07AC8"/>
    <w:rsid w:val="5701BDDF"/>
    <w:rsid w:val="5719813A"/>
    <w:rsid w:val="571C3B17"/>
    <w:rsid w:val="577036AB"/>
    <w:rsid w:val="5790469B"/>
    <w:rsid w:val="57AE0E7A"/>
    <w:rsid w:val="5823D7BC"/>
    <w:rsid w:val="584AB8B8"/>
    <w:rsid w:val="58C8EFEB"/>
    <w:rsid w:val="590F3257"/>
    <w:rsid w:val="5949DEDB"/>
    <w:rsid w:val="5A13E5C2"/>
    <w:rsid w:val="5A281B8A"/>
    <w:rsid w:val="5AFBBB3B"/>
    <w:rsid w:val="5B0B8D8A"/>
    <w:rsid w:val="5B2434AE"/>
    <w:rsid w:val="5B309A78"/>
    <w:rsid w:val="5B65F2C2"/>
    <w:rsid w:val="5C45FE38"/>
    <w:rsid w:val="5CF791E7"/>
    <w:rsid w:val="5D13094F"/>
    <w:rsid w:val="5D3B0AD4"/>
    <w:rsid w:val="5D44F402"/>
    <w:rsid w:val="5D4FBE3A"/>
    <w:rsid w:val="5D98B5AF"/>
    <w:rsid w:val="5DBA5A70"/>
    <w:rsid w:val="5E07E998"/>
    <w:rsid w:val="5E081E74"/>
    <w:rsid w:val="5E08E0C0"/>
    <w:rsid w:val="5E2C2AA1"/>
    <w:rsid w:val="5E969000"/>
    <w:rsid w:val="5EABC849"/>
    <w:rsid w:val="5F10627D"/>
    <w:rsid w:val="5F195169"/>
    <w:rsid w:val="5F558935"/>
    <w:rsid w:val="5F8F4A71"/>
    <w:rsid w:val="60052CF2"/>
    <w:rsid w:val="60455705"/>
    <w:rsid w:val="60482B1A"/>
    <w:rsid w:val="60F9BA65"/>
    <w:rsid w:val="615CEF4A"/>
    <w:rsid w:val="61FCE4E9"/>
    <w:rsid w:val="62271546"/>
    <w:rsid w:val="62D9F629"/>
    <w:rsid w:val="62E83515"/>
    <w:rsid w:val="6313CE03"/>
    <w:rsid w:val="63BCA5FE"/>
    <w:rsid w:val="63C71A74"/>
    <w:rsid w:val="63FACA34"/>
    <w:rsid w:val="646F148B"/>
    <w:rsid w:val="64836788"/>
    <w:rsid w:val="64B2ACDA"/>
    <w:rsid w:val="64C3850E"/>
    <w:rsid w:val="6512BEFC"/>
    <w:rsid w:val="65274382"/>
    <w:rsid w:val="65A6122D"/>
    <w:rsid w:val="65CB3FB1"/>
    <w:rsid w:val="65D56D76"/>
    <w:rsid w:val="65E93803"/>
    <w:rsid w:val="6602A1E6"/>
    <w:rsid w:val="66112ACD"/>
    <w:rsid w:val="661D85FC"/>
    <w:rsid w:val="66B2E45B"/>
    <w:rsid w:val="67189901"/>
    <w:rsid w:val="67E1FC62"/>
    <w:rsid w:val="687A1D68"/>
    <w:rsid w:val="687F30D6"/>
    <w:rsid w:val="68AC1672"/>
    <w:rsid w:val="6920F744"/>
    <w:rsid w:val="69211A4B"/>
    <w:rsid w:val="69728B60"/>
    <w:rsid w:val="69C36CD1"/>
    <w:rsid w:val="69CF6343"/>
    <w:rsid w:val="69EC9DA4"/>
    <w:rsid w:val="69FCC56C"/>
    <w:rsid w:val="6AC7AF11"/>
    <w:rsid w:val="6AE26E92"/>
    <w:rsid w:val="6B4E8F22"/>
    <w:rsid w:val="6BFA7042"/>
    <w:rsid w:val="6C1C7AF2"/>
    <w:rsid w:val="6D17998C"/>
    <w:rsid w:val="6D34662E"/>
    <w:rsid w:val="6D4145D9"/>
    <w:rsid w:val="6D4D8E8B"/>
    <w:rsid w:val="6D62859D"/>
    <w:rsid w:val="6DA2B046"/>
    <w:rsid w:val="6E09206D"/>
    <w:rsid w:val="6E681F09"/>
    <w:rsid w:val="6E89740F"/>
    <w:rsid w:val="6EA48662"/>
    <w:rsid w:val="6F178AE9"/>
    <w:rsid w:val="6F7D1E22"/>
    <w:rsid w:val="6F962F94"/>
    <w:rsid w:val="6F9BB04A"/>
    <w:rsid w:val="6FE7E294"/>
    <w:rsid w:val="6FFC2505"/>
    <w:rsid w:val="7017CD12"/>
    <w:rsid w:val="7025C00E"/>
    <w:rsid w:val="7074E1F1"/>
    <w:rsid w:val="708DB8FC"/>
    <w:rsid w:val="70E07D3F"/>
    <w:rsid w:val="7131FB9D"/>
    <w:rsid w:val="7173E5A6"/>
    <w:rsid w:val="723436E0"/>
    <w:rsid w:val="72391780"/>
    <w:rsid w:val="7262D38C"/>
    <w:rsid w:val="7269A752"/>
    <w:rsid w:val="72F57743"/>
    <w:rsid w:val="734CF241"/>
    <w:rsid w:val="7463CCF2"/>
    <w:rsid w:val="750E891A"/>
    <w:rsid w:val="751E0A63"/>
    <w:rsid w:val="75280CA8"/>
    <w:rsid w:val="767F4F0E"/>
    <w:rsid w:val="76D6C00B"/>
    <w:rsid w:val="7718CB4C"/>
    <w:rsid w:val="7742E84E"/>
    <w:rsid w:val="77640B7F"/>
    <w:rsid w:val="779DD3AB"/>
    <w:rsid w:val="779F42ED"/>
    <w:rsid w:val="784589D5"/>
    <w:rsid w:val="78748580"/>
    <w:rsid w:val="787639A3"/>
    <w:rsid w:val="7885CDAF"/>
    <w:rsid w:val="789FA3A2"/>
    <w:rsid w:val="78B1952E"/>
    <w:rsid w:val="79039937"/>
    <w:rsid w:val="7917772C"/>
    <w:rsid w:val="79478F85"/>
    <w:rsid w:val="7960B183"/>
    <w:rsid w:val="79655E29"/>
    <w:rsid w:val="797BD6F1"/>
    <w:rsid w:val="79EEDDB4"/>
    <w:rsid w:val="7A5251FE"/>
    <w:rsid w:val="7A7C21AA"/>
    <w:rsid w:val="7ABF0823"/>
    <w:rsid w:val="7B1CA5E2"/>
    <w:rsid w:val="7B568539"/>
    <w:rsid w:val="7C874366"/>
    <w:rsid w:val="7CB2A6D6"/>
    <w:rsid w:val="7D04B250"/>
    <w:rsid w:val="7D324DBA"/>
    <w:rsid w:val="7D5DE204"/>
    <w:rsid w:val="7D6B6177"/>
    <w:rsid w:val="7DFB082B"/>
    <w:rsid w:val="7E2602A4"/>
    <w:rsid w:val="7E2BADC4"/>
    <w:rsid w:val="7F638155"/>
    <w:rsid w:val="7F770AEA"/>
    <w:rsid w:val="7F8367DB"/>
    <w:rsid w:val="7FAFBC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AE53ED6-9467-4269-B226-1D869CDA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
    <w:link w:val="Titre2"/>
    <w:rsid w:val="000753B2"/>
    <w:rPr>
      <w:rFonts w:eastAsia="Times New Roman"/>
      <w:b/>
      <w:color w:val="D81A1A"/>
      <w:sz w:val="28"/>
      <w:szCs w:val="26"/>
      <w:lang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umbered list,Paragraphe de liste (sdt),Paragraphe de liste du rapport,List ParagraphCxSpLast,List ParagraphCxSpLastCxSpLast,List ParagraphCxSpLastCxSpLastCxSpLast,References,inspringtek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paragraph" w:styleId="Notedefin">
    <w:name w:val="endnote text"/>
    <w:basedOn w:val="Normal"/>
    <w:link w:val="NotedefinCar"/>
    <w:uiPriority w:val="99"/>
    <w:semiHidden/>
    <w:unhideWhenUsed/>
    <w:rsid w:val="00AE4FF5"/>
    <w:pPr>
      <w:spacing w:after="0" w:line="240" w:lineRule="auto"/>
    </w:pPr>
    <w:rPr>
      <w:sz w:val="20"/>
      <w:szCs w:val="20"/>
    </w:rPr>
  </w:style>
  <w:style w:type="character" w:customStyle="1" w:styleId="NotedefinCar">
    <w:name w:val="Note de fin Car"/>
    <w:basedOn w:val="Policepardfaut"/>
    <w:link w:val="Notedefin"/>
    <w:uiPriority w:val="99"/>
    <w:semiHidden/>
    <w:rsid w:val="00AE4FF5"/>
    <w:rPr>
      <w:rFonts w:ascii="Georgia" w:hAnsi="Georgia"/>
      <w:color w:val="585756"/>
      <w:lang w:eastAsia="en-US"/>
    </w:rPr>
  </w:style>
  <w:style w:type="character" w:styleId="Appeldenotedefin">
    <w:name w:val="endnote reference"/>
    <w:basedOn w:val="Policepardfaut"/>
    <w:uiPriority w:val="99"/>
    <w:semiHidden/>
    <w:unhideWhenUsed/>
    <w:rsid w:val="00AE4FF5"/>
    <w:rPr>
      <w:vertAlign w:val="superscript"/>
    </w:rPr>
  </w:style>
  <w:style w:type="character" w:styleId="Lienhypertextesuivivisit">
    <w:name w:val="FollowedHyperlink"/>
    <w:basedOn w:val="Policepardfaut"/>
    <w:uiPriority w:val="99"/>
    <w:semiHidden/>
    <w:unhideWhenUsed/>
    <w:rsid w:val="00E5686D"/>
    <w:rPr>
      <w:color w:val="954F72" w:themeColor="followedHyperlink"/>
      <w:u w:val="single"/>
    </w:rPr>
  </w:style>
  <w:style w:type="paragraph" w:styleId="TM5">
    <w:name w:val="toc 5"/>
    <w:basedOn w:val="Normal"/>
    <w:next w:val="Normal"/>
    <w:autoRedefine/>
    <w:uiPriority w:val="39"/>
    <w:unhideWhenUsed/>
    <w:rsid w:val="00C55160"/>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C55160"/>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C55160"/>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C55160"/>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C55160"/>
    <w:pPr>
      <w:spacing w:after="100" w:line="259" w:lineRule="auto"/>
      <w:ind w:left="1760"/>
    </w:pPr>
    <w:rPr>
      <w:rFonts w:asciiTheme="minorHAnsi" w:eastAsiaTheme="minorEastAsia" w:hAnsiTheme="minorHAnsi" w:cstheme="minorBidi"/>
      <w:color w:val="auto"/>
      <w:sz w:val="22"/>
      <w:lang w:val="fr-FR" w:eastAsia="fr-FR"/>
    </w:rPr>
  </w:style>
  <w:style w:type="character" w:customStyle="1" w:styleId="ParagraphedelisteCar">
    <w:name w:val="Paragraphe de liste Car"/>
    <w:aliases w:val="Numbered list Car,Paragraphe de liste (sdt) Car,Paragraphe de liste du rapport Car,List ParagraphCxSpLast Car,List ParagraphCxSpLastCxSpLast Car,List ParagraphCxSpLastCxSpLastCxSpLast Car,References Car,inspringtekst Car,séga Car"/>
    <w:link w:val="Paragraphedeliste"/>
    <w:uiPriority w:val="34"/>
    <w:qFormat/>
    <w:locked/>
    <w:rsid w:val="005717E8"/>
    <w:rPr>
      <w:rFonts w:ascii="Georgia" w:hAnsi="Georgia"/>
      <w:color w:val="585756"/>
      <w:sz w:val="21"/>
      <w:szCs w:val="22"/>
      <w:lang w:eastAsia="en-US"/>
    </w:rPr>
  </w:style>
  <w:style w:type="paragraph" w:styleId="Rvision">
    <w:name w:val="Revision"/>
    <w:hidden/>
    <w:uiPriority w:val="99"/>
    <w:semiHidden/>
    <w:rsid w:val="00CE412E"/>
    <w:rPr>
      <w:rFonts w:ascii="Georgia" w:hAnsi="Georgia"/>
      <w:color w:val="585756"/>
      <w:sz w:val="21"/>
      <w:szCs w:val="22"/>
      <w:lang w:eastAsia="en-US"/>
    </w:rPr>
  </w:style>
  <w:style w:type="character" w:customStyle="1" w:styleId="superscript">
    <w:name w:val="superscript"/>
    <w:basedOn w:val="Policepardfaut"/>
    <w:rsid w:val="00B257C4"/>
  </w:style>
  <w:style w:type="character" w:styleId="Mention">
    <w:name w:val="Mention"/>
    <w:basedOn w:val="Policepardfaut"/>
    <w:uiPriority w:val="99"/>
    <w:unhideWhenUsed/>
    <w:rsid w:val="0091174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02570">
      <w:bodyDiv w:val="1"/>
      <w:marLeft w:val="0"/>
      <w:marRight w:val="0"/>
      <w:marTop w:val="0"/>
      <w:marBottom w:val="0"/>
      <w:divBdr>
        <w:top w:val="none" w:sz="0" w:space="0" w:color="auto"/>
        <w:left w:val="none" w:sz="0" w:space="0" w:color="auto"/>
        <w:bottom w:val="none" w:sz="0" w:space="0" w:color="auto"/>
        <w:right w:val="none" w:sz="0" w:space="0" w:color="auto"/>
      </w:divBdr>
      <w:divsChild>
        <w:div w:id="54283656">
          <w:marLeft w:val="0"/>
          <w:marRight w:val="0"/>
          <w:marTop w:val="0"/>
          <w:marBottom w:val="0"/>
          <w:divBdr>
            <w:top w:val="none" w:sz="0" w:space="0" w:color="auto"/>
            <w:left w:val="none" w:sz="0" w:space="0" w:color="auto"/>
            <w:bottom w:val="none" w:sz="0" w:space="0" w:color="auto"/>
            <w:right w:val="none" w:sz="0" w:space="0" w:color="auto"/>
          </w:divBdr>
        </w:div>
        <w:div w:id="55667754">
          <w:marLeft w:val="0"/>
          <w:marRight w:val="0"/>
          <w:marTop w:val="0"/>
          <w:marBottom w:val="0"/>
          <w:divBdr>
            <w:top w:val="none" w:sz="0" w:space="0" w:color="auto"/>
            <w:left w:val="none" w:sz="0" w:space="0" w:color="auto"/>
            <w:bottom w:val="none" w:sz="0" w:space="0" w:color="auto"/>
            <w:right w:val="none" w:sz="0" w:space="0" w:color="auto"/>
          </w:divBdr>
          <w:divsChild>
            <w:div w:id="460811066">
              <w:marLeft w:val="0"/>
              <w:marRight w:val="0"/>
              <w:marTop w:val="0"/>
              <w:marBottom w:val="0"/>
              <w:divBdr>
                <w:top w:val="none" w:sz="0" w:space="0" w:color="auto"/>
                <w:left w:val="none" w:sz="0" w:space="0" w:color="auto"/>
                <w:bottom w:val="none" w:sz="0" w:space="0" w:color="auto"/>
                <w:right w:val="none" w:sz="0" w:space="0" w:color="auto"/>
              </w:divBdr>
            </w:div>
            <w:div w:id="502934133">
              <w:marLeft w:val="0"/>
              <w:marRight w:val="0"/>
              <w:marTop w:val="0"/>
              <w:marBottom w:val="0"/>
              <w:divBdr>
                <w:top w:val="none" w:sz="0" w:space="0" w:color="auto"/>
                <w:left w:val="none" w:sz="0" w:space="0" w:color="auto"/>
                <w:bottom w:val="none" w:sz="0" w:space="0" w:color="auto"/>
                <w:right w:val="none" w:sz="0" w:space="0" w:color="auto"/>
              </w:divBdr>
            </w:div>
            <w:div w:id="883835502">
              <w:marLeft w:val="0"/>
              <w:marRight w:val="0"/>
              <w:marTop w:val="0"/>
              <w:marBottom w:val="0"/>
              <w:divBdr>
                <w:top w:val="none" w:sz="0" w:space="0" w:color="auto"/>
                <w:left w:val="none" w:sz="0" w:space="0" w:color="auto"/>
                <w:bottom w:val="none" w:sz="0" w:space="0" w:color="auto"/>
                <w:right w:val="none" w:sz="0" w:space="0" w:color="auto"/>
              </w:divBdr>
            </w:div>
            <w:div w:id="954294609">
              <w:marLeft w:val="0"/>
              <w:marRight w:val="0"/>
              <w:marTop w:val="0"/>
              <w:marBottom w:val="0"/>
              <w:divBdr>
                <w:top w:val="none" w:sz="0" w:space="0" w:color="auto"/>
                <w:left w:val="none" w:sz="0" w:space="0" w:color="auto"/>
                <w:bottom w:val="none" w:sz="0" w:space="0" w:color="auto"/>
                <w:right w:val="none" w:sz="0" w:space="0" w:color="auto"/>
              </w:divBdr>
            </w:div>
            <w:div w:id="1042024573">
              <w:marLeft w:val="0"/>
              <w:marRight w:val="0"/>
              <w:marTop w:val="0"/>
              <w:marBottom w:val="0"/>
              <w:divBdr>
                <w:top w:val="none" w:sz="0" w:space="0" w:color="auto"/>
                <w:left w:val="none" w:sz="0" w:space="0" w:color="auto"/>
                <w:bottom w:val="none" w:sz="0" w:space="0" w:color="auto"/>
                <w:right w:val="none" w:sz="0" w:space="0" w:color="auto"/>
              </w:divBdr>
            </w:div>
            <w:div w:id="1757284136">
              <w:marLeft w:val="0"/>
              <w:marRight w:val="0"/>
              <w:marTop w:val="0"/>
              <w:marBottom w:val="0"/>
              <w:divBdr>
                <w:top w:val="none" w:sz="0" w:space="0" w:color="auto"/>
                <w:left w:val="none" w:sz="0" w:space="0" w:color="auto"/>
                <w:bottom w:val="none" w:sz="0" w:space="0" w:color="auto"/>
                <w:right w:val="none" w:sz="0" w:space="0" w:color="auto"/>
              </w:divBdr>
            </w:div>
          </w:divsChild>
        </w:div>
        <w:div w:id="72749154">
          <w:marLeft w:val="0"/>
          <w:marRight w:val="0"/>
          <w:marTop w:val="0"/>
          <w:marBottom w:val="0"/>
          <w:divBdr>
            <w:top w:val="none" w:sz="0" w:space="0" w:color="auto"/>
            <w:left w:val="none" w:sz="0" w:space="0" w:color="auto"/>
            <w:bottom w:val="none" w:sz="0" w:space="0" w:color="auto"/>
            <w:right w:val="none" w:sz="0" w:space="0" w:color="auto"/>
          </w:divBdr>
        </w:div>
        <w:div w:id="97602527">
          <w:marLeft w:val="0"/>
          <w:marRight w:val="0"/>
          <w:marTop w:val="0"/>
          <w:marBottom w:val="0"/>
          <w:divBdr>
            <w:top w:val="none" w:sz="0" w:space="0" w:color="auto"/>
            <w:left w:val="none" w:sz="0" w:space="0" w:color="auto"/>
            <w:bottom w:val="none" w:sz="0" w:space="0" w:color="auto"/>
            <w:right w:val="none" w:sz="0" w:space="0" w:color="auto"/>
          </w:divBdr>
          <w:divsChild>
            <w:div w:id="248662284">
              <w:marLeft w:val="0"/>
              <w:marRight w:val="0"/>
              <w:marTop w:val="0"/>
              <w:marBottom w:val="0"/>
              <w:divBdr>
                <w:top w:val="none" w:sz="0" w:space="0" w:color="auto"/>
                <w:left w:val="none" w:sz="0" w:space="0" w:color="auto"/>
                <w:bottom w:val="none" w:sz="0" w:space="0" w:color="auto"/>
                <w:right w:val="none" w:sz="0" w:space="0" w:color="auto"/>
              </w:divBdr>
            </w:div>
            <w:div w:id="1016931013">
              <w:marLeft w:val="0"/>
              <w:marRight w:val="0"/>
              <w:marTop w:val="0"/>
              <w:marBottom w:val="0"/>
              <w:divBdr>
                <w:top w:val="none" w:sz="0" w:space="0" w:color="auto"/>
                <w:left w:val="none" w:sz="0" w:space="0" w:color="auto"/>
                <w:bottom w:val="none" w:sz="0" w:space="0" w:color="auto"/>
                <w:right w:val="none" w:sz="0" w:space="0" w:color="auto"/>
              </w:divBdr>
            </w:div>
            <w:div w:id="1292635272">
              <w:marLeft w:val="0"/>
              <w:marRight w:val="0"/>
              <w:marTop w:val="0"/>
              <w:marBottom w:val="0"/>
              <w:divBdr>
                <w:top w:val="none" w:sz="0" w:space="0" w:color="auto"/>
                <w:left w:val="none" w:sz="0" w:space="0" w:color="auto"/>
                <w:bottom w:val="none" w:sz="0" w:space="0" w:color="auto"/>
                <w:right w:val="none" w:sz="0" w:space="0" w:color="auto"/>
              </w:divBdr>
            </w:div>
            <w:div w:id="1984506410">
              <w:marLeft w:val="0"/>
              <w:marRight w:val="0"/>
              <w:marTop w:val="0"/>
              <w:marBottom w:val="0"/>
              <w:divBdr>
                <w:top w:val="none" w:sz="0" w:space="0" w:color="auto"/>
                <w:left w:val="none" w:sz="0" w:space="0" w:color="auto"/>
                <w:bottom w:val="none" w:sz="0" w:space="0" w:color="auto"/>
                <w:right w:val="none" w:sz="0" w:space="0" w:color="auto"/>
              </w:divBdr>
            </w:div>
            <w:div w:id="2015498418">
              <w:marLeft w:val="0"/>
              <w:marRight w:val="0"/>
              <w:marTop w:val="0"/>
              <w:marBottom w:val="0"/>
              <w:divBdr>
                <w:top w:val="none" w:sz="0" w:space="0" w:color="auto"/>
                <w:left w:val="none" w:sz="0" w:space="0" w:color="auto"/>
                <w:bottom w:val="none" w:sz="0" w:space="0" w:color="auto"/>
                <w:right w:val="none" w:sz="0" w:space="0" w:color="auto"/>
              </w:divBdr>
            </w:div>
          </w:divsChild>
        </w:div>
        <w:div w:id="196436806">
          <w:marLeft w:val="0"/>
          <w:marRight w:val="0"/>
          <w:marTop w:val="0"/>
          <w:marBottom w:val="0"/>
          <w:divBdr>
            <w:top w:val="none" w:sz="0" w:space="0" w:color="auto"/>
            <w:left w:val="none" w:sz="0" w:space="0" w:color="auto"/>
            <w:bottom w:val="none" w:sz="0" w:space="0" w:color="auto"/>
            <w:right w:val="none" w:sz="0" w:space="0" w:color="auto"/>
          </w:divBdr>
          <w:divsChild>
            <w:div w:id="84114354">
              <w:marLeft w:val="0"/>
              <w:marRight w:val="0"/>
              <w:marTop w:val="0"/>
              <w:marBottom w:val="0"/>
              <w:divBdr>
                <w:top w:val="none" w:sz="0" w:space="0" w:color="auto"/>
                <w:left w:val="none" w:sz="0" w:space="0" w:color="auto"/>
                <w:bottom w:val="none" w:sz="0" w:space="0" w:color="auto"/>
                <w:right w:val="none" w:sz="0" w:space="0" w:color="auto"/>
              </w:divBdr>
            </w:div>
            <w:div w:id="101531499">
              <w:marLeft w:val="0"/>
              <w:marRight w:val="0"/>
              <w:marTop w:val="0"/>
              <w:marBottom w:val="0"/>
              <w:divBdr>
                <w:top w:val="none" w:sz="0" w:space="0" w:color="auto"/>
                <w:left w:val="none" w:sz="0" w:space="0" w:color="auto"/>
                <w:bottom w:val="none" w:sz="0" w:space="0" w:color="auto"/>
                <w:right w:val="none" w:sz="0" w:space="0" w:color="auto"/>
              </w:divBdr>
            </w:div>
            <w:div w:id="154034490">
              <w:marLeft w:val="0"/>
              <w:marRight w:val="0"/>
              <w:marTop w:val="0"/>
              <w:marBottom w:val="0"/>
              <w:divBdr>
                <w:top w:val="none" w:sz="0" w:space="0" w:color="auto"/>
                <w:left w:val="none" w:sz="0" w:space="0" w:color="auto"/>
                <w:bottom w:val="none" w:sz="0" w:space="0" w:color="auto"/>
                <w:right w:val="none" w:sz="0" w:space="0" w:color="auto"/>
              </w:divBdr>
            </w:div>
            <w:div w:id="200437151">
              <w:marLeft w:val="0"/>
              <w:marRight w:val="0"/>
              <w:marTop w:val="0"/>
              <w:marBottom w:val="0"/>
              <w:divBdr>
                <w:top w:val="none" w:sz="0" w:space="0" w:color="auto"/>
                <w:left w:val="none" w:sz="0" w:space="0" w:color="auto"/>
                <w:bottom w:val="none" w:sz="0" w:space="0" w:color="auto"/>
                <w:right w:val="none" w:sz="0" w:space="0" w:color="auto"/>
              </w:divBdr>
            </w:div>
            <w:div w:id="283390984">
              <w:marLeft w:val="0"/>
              <w:marRight w:val="0"/>
              <w:marTop w:val="0"/>
              <w:marBottom w:val="0"/>
              <w:divBdr>
                <w:top w:val="none" w:sz="0" w:space="0" w:color="auto"/>
                <w:left w:val="none" w:sz="0" w:space="0" w:color="auto"/>
                <w:bottom w:val="none" w:sz="0" w:space="0" w:color="auto"/>
                <w:right w:val="none" w:sz="0" w:space="0" w:color="auto"/>
              </w:divBdr>
            </w:div>
            <w:div w:id="297146177">
              <w:marLeft w:val="0"/>
              <w:marRight w:val="0"/>
              <w:marTop w:val="0"/>
              <w:marBottom w:val="0"/>
              <w:divBdr>
                <w:top w:val="none" w:sz="0" w:space="0" w:color="auto"/>
                <w:left w:val="none" w:sz="0" w:space="0" w:color="auto"/>
                <w:bottom w:val="none" w:sz="0" w:space="0" w:color="auto"/>
                <w:right w:val="none" w:sz="0" w:space="0" w:color="auto"/>
              </w:divBdr>
            </w:div>
            <w:div w:id="299115970">
              <w:marLeft w:val="0"/>
              <w:marRight w:val="0"/>
              <w:marTop w:val="0"/>
              <w:marBottom w:val="0"/>
              <w:divBdr>
                <w:top w:val="none" w:sz="0" w:space="0" w:color="auto"/>
                <w:left w:val="none" w:sz="0" w:space="0" w:color="auto"/>
                <w:bottom w:val="none" w:sz="0" w:space="0" w:color="auto"/>
                <w:right w:val="none" w:sz="0" w:space="0" w:color="auto"/>
              </w:divBdr>
            </w:div>
            <w:div w:id="320626141">
              <w:marLeft w:val="0"/>
              <w:marRight w:val="0"/>
              <w:marTop w:val="0"/>
              <w:marBottom w:val="0"/>
              <w:divBdr>
                <w:top w:val="none" w:sz="0" w:space="0" w:color="auto"/>
                <w:left w:val="none" w:sz="0" w:space="0" w:color="auto"/>
                <w:bottom w:val="none" w:sz="0" w:space="0" w:color="auto"/>
                <w:right w:val="none" w:sz="0" w:space="0" w:color="auto"/>
              </w:divBdr>
            </w:div>
            <w:div w:id="589004101">
              <w:marLeft w:val="0"/>
              <w:marRight w:val="0"/>
              <w:marTop w:val="0"/>
              <w:marBottom w:val="0"/>
              <w:divBdr>
                <w:top w:val="none" w:sz="0" w:space="0" w:color="auto"/>
                <w:left w:val="none" w:sz="0" w:space="0" w:color="auto"/>
                <w:bottom w:val="none" w:sz="0" w:space="0" w:color="auto"/>
                <w:right w:val="none" w:sz="0" w:space="0" w:color="auto"/>
              </w:divBdr>
            </w:div>
            <w:div w:id="632056256">
              <w:marLeft w:val="0"/>
              <w:marRight w:val="0"/>
              <w:marTop w:val="0"/>
              <w:marBottom w:val="0"/>
              <w:divBdr>
                <w:top w:val="none" w:sz="0" w:space="0" w:color="auto"/>
                <w:left w:val="none" w:sz="0" w:space="0" w:color="auto"/>
                <w:bottom w:val="none" w:sz="0" w:space="0" w:color="auto"/>
                <w:right w:val="none" w:sz="0" w:space="0" w:color="auto"/>
              </w:divBdr>
            </w:div>
            <w:div w:id="778522968">
              <w:marLeft w:val="0"/>
              <w:marRight w:val="0"/>
              <w:marTop w:val="0"/>
              <w:marBottom w:val="0"/>
              <w:divBdr>
                <w:top w:val="none" w:sz="0" w:space="0" w:color="auto"/>
                <w:left w:val="none" w:sz="0" w:space="0" w:color="auto"/>
                <w:bottom w:val="none" w:sz="0" w:space="0" w:color="auto"/>
                <w:right w:val="none" w:sz="0" w:space="0" w:color="auto"/>
              </w:divBdr>
            </w:div>
            <w:div w:id="879240378">
              <w:marLeft w:val="0"/>
              <w:marRight w:val="0"/>
              <w:marTop w:val="0"/>
              <w:marBottom w:val="0"/>
              <w:divBdr>
                <w:top w:val="none" w:sz="0" w:space="0" w:color="auto"/>
                <w:left w:val="none" w:sz="0" w:space="0" w:color="auto"/>
                <w:bottom w:val="none" w:sz="0" w:space="0" w:color="auto"/>
                <w:right w:val="none" w:sz="0" w:space="0" w:color="auto"/>
              </w:divBdr>
            </w:div>
            <w:div w:id="1353722225">
              <w:marLeft w:val="0"/>
              <w:marRight w:val="0"/>
              <w:marTop w:val="0"/>
              <w:marBottom w:val="0"/>
              <w:divBdr>
                <w:top w:val="none" w:sz="0" w:space="0" w:color="auto"/>
                <w:left w:val="none" w:sz="0" w:space="0" w:color="auto"/>
                <w:bottom w:val="none" w:sz="0" w:space="0" w:color="auto"/>
                <w:right w:val="none" w:sz="0" w:space="0" w:color="auto"/>
              </w:divBdr>
            </w:div>
            <w:div w:id="1445155080">
              <w:marLeft w:val="0"/>
              <w:marRight w:val="0"/>
              <w:marTop w:val="0"/>
              <w:marBottom w:val="0"/>
              <w:divBdr>
                <w:top w:val="none" w:sz="0" w:space="0" w:color="auto"/>
                <w:left w:val="none" w:sz="0" w:space="0" w:color="auto"/>
                <w:bottom w:val="none" w:sz="0" w:space="0" w:color="auto"/>
                <w:right w:val="none" w:sz="0" w:space="0" w:color="auto"/>
              </w:divBdr>
            </w:div>
            <w:div w:id="1481574305">
              <w:marLeft w:val="0"/>
              <w:marRight w:val="0"/>
              <w:marTop w:val="0"/>
              <w:marBottom w:val="0"/>
              <w:divBdr>
                <w:top w:val="none" w:sz="0" w:space="0" w:color="auto"/>
                <w:left w:val="none" w:sz="0" w:space="0" w:color="auto"/>
                <w:bottom w:val="none" w:sz="0" w:space="0" w:color="auto"/>
                <w:right w:val="none" w:sz="0" w:space="0" w:color="auto"/>
              </w:divBdr>
            </w:div>
            <w:div w:id="2091148209">
              <w:marLeft w:val="0"/>
              <w:marRight w:val="0"/>
              <w:marTop w:val="0"/>
              <w:marBottom w:val="0"/>
              <w:divBdr>
                <w:top w:val="none" w:sz="0" w:space="0" w:color="auto"/>
                <w:left w:val="none" w:sz="0" w:space="0" w:color="auto"/>
                <w:bottom w:val="none" w:sz="0" w:space="0" w:color="auto"/>
                <w:right w:val="none" w:sz="0" w:space="0" w:color="auto"/>
              </w:divBdr>
            </w:div>
          </w:divsChild>
        </w:div>
        <w:div w:id="209343119">
          <w:marLeft w:val="0"/>
          <w:marRight w:val="0"/>
          <w:marTop w:val="0"/>
          <w:marBottom w:val="0"/>
          <w:divBdr>
            <w:top w:val="none" w:sz="0" w:space="0" w:color="auto"/>
            <w:left w:val="none" w:sz="0" w:space="0" w:color="auto"/>
            <w:bottom w:val="none" w:sz="0" w:space="0" w:color="auto"/>
            <w:right w:val="none" w:sz="0" w:space="0" w:color="auto"/>
          </w:divBdr>
        </w:div>
        <w:div w:id="214894947">
          <w:marLeft w:val="0"/>
          <w:marRight w:val="0"/>
          <w:marTop w:val="0"/>
          <w:marBottom w:val="0"/>
          <w:divBdr>
            <w:top w:val="none" w:sz="0" w:space="0" w:color="auto"/>
            <w:left w:val="none" w:sz="0" w:space="0" w:color="auto"/>
            <w:bottom w:val="none" w:sz="0" w:space="0" w:color="auto"/>
            <w:right w:val="none" w:sz="0" w:space="0" w:color="auto"/>
          </w:divBdr>
        </w:div>
        <w:div w:id="255140615">
          <w:marLeft w:val="0"/>
          <w:marRight w:val="0"/>
          <w:marTop w:val="0"/>
          <w:marBottom w:val="0"/>
          <w:divBdr>
            <w:top w:val="none" w:sz="0" w:space="0" w:color="auto"/>
            <w:left w:val="none" w:sz="0" w:space="0" w:color="auto"/>
            <w:bottom w:val="none" w:sz="0" w:space="0" w:color="auto"/>
            <w:right w:val="none" w:sz="0" w:space="0" w:color="auto"/>
          </w:divBdr>
          <w:divsChild>
            <w:div w:id="101220177">
              <w:marLeft w:val="0"/>
              <w:marRight w:val="0"/>
              <w:marTop w:val="0"/>
              <w:marBottom w:val="0"/>
              <w:divBdr>
                <w:top w:val="none" w:sz="0" w:space="0" w:color="auto"/>
                <w:left w:val="none" w:sz="0" w:space="0" w:color="auto"/>
                <w:bottom w:val="none" w:sz="0" w:space="0" w:color="auto"/>
                <w:right w:val="none" w:sz="0" w:space="0" w:color="auto"/>
              </w:divBdr>
            </w:div>
            <w:div w:id="146284024">
              <w:marLeft w:val="0"/>
              <w:marRight w:val="0"/>
              <w:marTop w:val="0"/>
              <w:marBottom w:val="0"/>
              <w:divBdr>
                <w:top w:val="none" w:sz="0" w:space="0" w:color="auto"/>
                <w:left w:val="none" w:sz="0" w:space="0" w:color="auto"/>
                <w:bottom w:val="none" w:sz="0" w:space="0" w:color="auto"/>
                <w:right w:val="none" w:sz="0" w:space="0" w:color="auto"/>
              </w:divBdr>
            </w:div>
            <w:div w:id="278951852">
              <w:marLeft w:val="0"/>
              <w:marRight w:val="0"/>
              <w:marTop w:val="0"/>
              <w:marBottom w:val="0"/>
              <w:divBdr>
                <w:top w:val="none" w:sz="0" w:space="0" w:color="auto"/>
                <w:left w:val="none" w:sz="0" w:space="0" w:color="auto"/>
                <w:bottom w:val="none" w:sz="0" w:space="0" w:color="auto"/>
                <w:right w:val="none" w:sz="0" w:space="0" w:color="auto"/>
              </w:divBdr>
            </w:div>
            <w:div w:id="306015083">
              <w:marLeft w:val="0"/>
              <w:marRight w:val="0"/>
              <w:marTop w:val="0"/>
              <w:marBottom w:val="0"/>
              <w:divBdr>
                <w:top w:val="none" w:sz="0" w:space="0" w:color="auto"/>
                <w:left w:val="none" w:sz="0" w:space="0" w:color="auto"/>
                <w:bottom w:val="none" w:sz="0" w:space="0" w:color="auto"/>
                <w:right w:val="none" w:sz="0" w:space="0" w:color="auto"/>
              </w:divBdr>
            </w:div>
            <w:div w:id="523597709">
              <w:marLeft w:val="0"/>
              <w:marRight w:val="0"/>
              <w:marTop w:val="0"/>
              <w:marBottom w:val="0"/>
              <w:divBdr>
                <w:top w:val="none" w:sz="0" w:space="0" w:color="auto"/>
                <w:left w:val="none" w:sz="0" w:space="0" w:color="auto"/>
                <w:bottom w:val="none" w:sz="0" w:space="0" w:color="auto"/>
                <w:right w:val="none" w:sz="0" w:space="0" w:color="auto"/>
              </w:divBdr>
            </w:div>
            <w:div w:id="870189259">
              <w:marLeft w:val="0"/>
              <w:marRight w:val="0"/>
              <w:marTop w:val="0"/>
              <w:marBottom w:val="0"/>
              <w:divBdr>
                <w:top w:val="none" w:sz="0" w:space="0" w:color="auto"/>
                <w:left w:val="none" w:sz="0" w:space="0" w:color="auto"/>
                <w:bottom w:val="none" w:sz="0" w:space="0" w:color="auto"/>
                <w:right w:val="none" w:sz="0" w:space="0" w:color="auto"/>
              </w:divBdr>
            </w:div>
            <w:div w:id="890113155">
              <w:marLeft w:val="0"/>
              <w:marRight w:val="0"/>
              <w:marTop w:val="0"/>
              <w:marBottom w:val="0"/>
              <w:divBdr>
                <w:top w:val="none" w:sz="0" w:space="0" w:color="auto"/>
                <w:left w:val="none" w:sz="0" w:space="0" w:color="auto"/>
                <w:bottom w:val="none" w:sz="0" w:space="0" w:color="auto"/>
                <w:right w:val="none" w:sz="0" w:space="0" w:color="auto"/>
              </w:divBdr>
            </w:div>
            <w:div w:id="1163080828">
              <w:marLeft w:val="0"/>
              <w:marRight w:val="0"/>
              <w:marTop w:val="0"/>
              <w:marBottom w:val="0"/>
              <w:divBdr>
                <w:top w:val="none" w:sz="0" w:space="0" w:color="auto"/>
                <w:left w:val="none" w:sz="0" w:space="0" w:color="auto"/>
                <w:bottom w:val="none" w:sz="0" w:space="0" w:color="auto"/>
                <w:right w:val="none" w:sz="0" w:space="0" w:color="auto"/>
              </w:divBdr>
            </w:div>
            <w:div w:id="1277056756">
              <w:marLeft w:val="0"/>
              <w:marRight w:val="0"/>
              <w:marTop w:val="0"/>
              <w:marBottom w:val="0"/>
              <w:divBdr>
                <w:top w:val="none" w:sz="0" w:space="0" w:color="auto"/>
                <w:left w:val="none" w:sz="0" w:space="0" w:color="auto"/>
                <w:bottom w:val="none" w:sz="0" w:space="0" w:color="auto"/>
                <w:right w:val="none" w:sz="0" w:space="0" w:color="auto"/>
              </w:divBdr>
            </w:div>
            <w:div w:id="1368215435">
              <w:marLeft w:val="0"/>
              <w:marRight w:val="0"/>
              <w:marTop w:val="0"/>
              <w:marBottom w:val="0"/>
              <w:divBdr>
                <w:top w:val="none" w:sz="0" w:space="0" w:color="auto"/>
                <w:left w:val="none" w:sz="0" w:space="0" w:color="auto"/>
                <w:bottom w:val="none" w:sz="0" w:space="0" w:color="auto"/>
                <w:right w:val="none" w:sz="0" w:space="0" w:color="auto"/>
              </w:divBdr>
            </w:div>
            <w:div w:id="1459909055">
              <w:marLeft w:val="0"/>
              <w:marRight w:val="0"/>
              <w:marTop w:val="0"/>
              <w:marBottom w:val="0"/>
              <w:divBdr>
                <w:top w:val="none" w:sz="0" w:space="0" w:color="auto"/>
                <w:left w:val="none" w:sz="0" w:space="0" w:color="auto"/>
                <w:bottom w:val="none" w:sz="0" w:space="0" w:color="auto"/>
                <w:right w:val="none" w:sz="0" w:space="0" w:color="auto"/>
              </w:divBdr>
            </w:div>
            <w:div w:id="1492720517">
              <w:marLeft w:val="0"/>
              <w:marRight w:val="0"/>
              <w:marTop w:val="0"/>
              <w:marBottom w:val="0"/>
              <w:divBdr>
                <w:top w:val="none" w:sz="0" w:space="0" w:color="auto"/>
                <w:left w:val="none" w:sz="0" w:space="0" w:color="auto"/>
                <w:bottom w:val="none" w:sz="0" w:space="0" w:color="auto"/>
                <w:right w:val="none" w:sz="0" w:space="0" w:color="auto"/>
              </w:divBdr>
            </w:div>
            <w:div w:id="1686207504">
              <w:marLeft w:val="0"/>
              <w:marRight w:val="0"/>
              <w:marTop w:val="0"/>
              <w:marBottom w:val="0"/>
              <w:divBdr>
                <w:top w:val="none" w:sz="0" w:space="0" w:color="auto"/>
                <w:left w:val="none" w:sz="0" w:space="0" w:color="auto"/>
                <w:bottom w:val="none" w:sz="0" w:space="0" w:color="auto"/>
                <w:right w:val="none" w:sz="0" w:space="0" w:color="auto"/>
              </w:divBdr>
            </w:div>
            <w:div w:id="1784574165">
              <w:marLeft w:val="0"/>
              <w:marRight w:val="0"/>
              <w:marTop w:val="0"/>
              <w:marBottom w:val="0"/>
              <w:divBdr>
                <w:top w:val="none" w:sz="0" w:space="0" w:color="auto"/>
                <w:left w:val="none" w:sz="0" w:space="0" w:color="auto"/>
                <w:bottom w:val="none" w:sz="0" w:space="0" w:color="auto"/>
                <w:right w:val="none" w:sz="0" w:space="0" w:color="auto"/>
              </w:divBdr>
            </w:div>
            <w:div w:id="2056538021">
              <w:marLeft w:val="0"/>
              <w:marRight w:val="0"/>
              <w:marTop w:val="0"/>
              <w:marBottom w:val="0"/>
              <w:divBdr>
                <w:top w:val="none" w:sz="0" w:space="0" w:color="auto"/>
                <w:left w:val="none" w:sz="0" w:space="0" w:color="auto"/>
                <w:bottom w:val="none" w:sz="0" w:space="0" w:color="auto"/>
                <w:right w:val="none" w:sz="0" w:space="0" w:color="auto"/>
              </w:divBdr>
            </w:div>
          </w:divsChild>
        </w:div>
        <w:div w:id="310642775">
          <w:marLeft w:val="0"/>
          <w:marRight w:val="0"/>
          <w:marTop w:val="0"/>
          <w:marBottom w:val="0"/>
          <w:divBdr>
            <w:top w:val="none" w:sz="0" w:space="0" w:color="auto"/>
            <w:left w:val="none" w:sz="0" w:space="0" w:color="auto"/>
            <w:bottom w:val="none" w:sz="0" w:space="0" w:color="auto"/>
            <w:right w:val="none" w:sz="0" w:space="0" w:color="auto"/>
          </w:divBdr>
        </w:div>
        <w:div w:id="333923857">
          <w:marLeft w:val="0"/>
          <w:marRight w:val="0"/>
          <w:marTop w:val="0"/>
          <w:marBottom w:val="0"/>
          <w:divBdr>
            <w:top w:val="none" w:sz="0" w:space="0" w:color="auto"/>
            <w:left w:val="none" w:sz="0" w:space="0" w:color="auto"/>
            <w:bottom w:val="none" w:sz="0" w:space="0" w:color="auto"/>
            <w:right w:val="none" w:sz="0" w:space="0" w:color="auto"/>
          </w:divBdr>
        </w:div>
        <w:div w:id="395325104">
          <w:marLeft w:val="0"/>
          <w:marRight w:val="0"/>
          <w:marTop w:val="0"/>
          <w:marBottom w:val="0"/>
          <w:divBdr>
            <w:top w:val="none" w:sz="0" w:space="0" w:color="auto"/>
            <w:left w:val="none" w:sz="0" w:space="0" w:color="auto"/>
            <w:bottom w:val="none" w:sz="0" w:space="0" w:color="auto"/>
            <w:right w:val="none" w:sz="0" w:space="0" w:color="auto"/>
          </w:divBdr>
          <w:divsChild>
            <w:div w:id="836384441">
              <w:marLeft w:val="0"/>
              <w:marRight w:val="0"/>
              <w:marTop w:val="0"/>
              <w:marBottom w:val="0"/>
              <w:divBdr>
                <w:top w:val="none" w:sz="0" w:space="0" w:color="auto"/>
                <w:left w:val="none" w:sz="0" w:space="0" w:color="auto"/>
                <w:bottom w:val="none" w:sz="0" w:space="0" w:color="auto"/>
                <w:right w:val="none" w:sz="0" w:space="0" w:color="auto"/>
              </w:divBdr>
            </w:div>
            <w:div w:id="1736850989">
              <w:marLeft w:val="0"/>
              <w:marRight w:val="0"/>
              <w:marTop w:val="0"/>
              <w:marBottom w:val="0"/>
              <w:divBdr>
                <w:top w:val="none" w:sz="0" w:space="0" w:color="auto"/>
                <w:left w:val="none" w:sz="0" w:space="0" w:color="auto"/>
                <w:bottom w:val="none" w:sz="0" w:space="0" w:color="auto"/>
                <w:right w:val="none" w:sz="0" w:space="0" w:color="auto"/>
              </w:divBdr>
            </w:div>
            <w:div w:id="2117097709">
              <w:marLeft w:val="0"/>
              <w:marRight w:val="0"/>
              <w:marTop w:val="0"/>
              <w:marBottom w:val="0"/>
              <w:divBdr>
                <w:top w:val="none" w:sz="0" w:space="0" w:color="auto"/>
                <w:left w:val="none" w:sz="0" w:space="0" w:color="auto"/>
                <w:bottom w:val="none" w:sz="0" w:space="0" w:color="auto"/>
                <w:right w:val="none" w:sz="0" w:space="0" w:color="auto"/>
              </w:divBdr>
            </w:div>
          </w:divsChild>
        </w:div>
        <w:div w:id="403841739">
          <w:marLeft w:val="0"/>
          <w:marRight w:val="0"/>
          <w:marTop w:val="0"/>
          <w:marBottom w:val="0"/>
          <w:divBdr>
            <w:top w:val="none" w:sz="0" w:space="0" w:color="auto"/>
            <w:left w:val="none" w:sz="0" w:space="0" w:color="auto"/>
            <w:bottom w:val="none" w:sz="0" w:space="0" w:color="auto"/>
            <w:right w:val="none" w:sz="0" w:space="0" w:color="auto"/>
          </w:divBdr>
          <w:divsChild>
            <w:div w:id="1203323709">
              <w:marLeft w:val="0"/>
              <w:marRight w:val="0"/>
              <w:marTop w:val="0"/>
              <w:marBottom w:val="0"/>
              <w:divBdr>
                <w:top w:val="none" w:sz="0" w:space="0" w:color="auto"/>
                <w:left w:val="none" w:sz="0" w:space="0" w:color="auto"/>
                <w:bottom w:val="none" w:sz="0" w:space="0" w:color="auto"/>
                <w:right w:val="none" w:sz="0" w:space="0" w:color="auto"/>
              </w:divBdr>
            </w:div>
            <w:div w:id="1422526627">
              <w:marLeft w:val="0"/>
              <w:marRight w:val="0"/>
              <w:marTop w:val="0"/>
              <w:marBottom w:val="0"/>
              <w:divBdr>
                <w:top w:val="none" w:sz="0" w:space="0" w:color="auto"/>
                <w:left w:val="none" w:sz="0" w:space="0" w:color="auto"/>
                <w:bottom w:val="none" w:sz="0" w:space="0" w:color="auto"/>
                <w:right w:val="none" w:sz="0" w:space="0" w:color="auto"/>
              </w:divBdr>
            </w:div>
            <w:div w:id="1878007506">
              <w:marLeft w:val="0"/>
              <w:marRight w:val="0"/>
              <w:marTop w:val="0"/>
              <w:marBottom w:val="0"/>
              <w:divBdr>
                <w:top w:val="none" w:sz="0" w:space="0" w:color="auto"/>
                <w:left w:val="none" w:sz="0" w:space="0" w:color="auto"/>
                <w:bottom w:val="none" w:sz="0" w:space="0" w:color="auto"/>
                <w:right w:val="none" w:sz="0" w:space="0" w:color="auto"/>
              </w:divBdr>
            </w:div>
            <w:div w:id="1942955073">
              <w:marLeft w:val="0"/>
              <w:marRight w:val="0"/>
              <w:marTop w:val="0"/>
              <w:marBottom w:val="0"/>
              <w:divBdr>
                <w:top w:val="none" w:sz="0" w:space="0" w:color="auto"/>
                <w:left w:val="none" w:sz="0" w:space="0" w:color="auto"/>
                <w:bottom w:val="none" w:sz="0" w:space="0" w:color="auto"/>
                <w:right w:val="none" w:sz="0" w:space="0" w:color="auto"/>
              </w:divBdr>
            </w:div>
          </w:divsChild>
        </w:div>
        <w:div w:id="423260869">
          <w:marLeft w:val="0"/>
          <w:marRight w:val="0"/>
          <w:marTop w:val="0"/>
          <w:marBottom w:val="0"/>
          <w:divBdr>
            <w:top w:val="none" w:sz="0" w:space="0" w:color="auto"/>
            <w:left w:val="none" w:sz="0" w:space="0" w:color="auto"/>
            <w:bottom w:val="none" w:sz="0" w:space="0" w:color="auto"/>
            <w:right w:val="none" w:sz="0" w:space="0" w:color="auto"/>
          </w:divBdr>
        </w:div>
        <w:div w:id="472992133">
          <w:marLeft w:val="0"/>
          <w:marRight w:val="0"/>
          <w:marTop w:val="0"/>
          <w:marBottom w:val="0"/>
          <w:divBdr>
            <w:top w:val="none" w:sz="0" w:space="0" w:color="auto"/>
            <w:left w:val="none" w:sz="0" w:space="0" w:color="auto"/>
            <w:bottom w:val="none" w:sz="0" w:space="0" w:color="auto"/>
            <w:right w:val="none" w:sz="0" w:space="0" w:color="auto"/>
          </w:divBdr>
          <w:divsChild>
            <w:div w:id="1487896352">
              <w:marLeft w:val="0"/>
              <w:marRight w:val="0"/>
              <w:marTop w:val="0"/>
              <w:marBottom w:val="0"/>
              <w:divBdr>
                <w:top w:val="none" w:sz="0" w:space="0" w:color="auto"/>
                <w:left w:val="none" w:sz="0" w:space="0" w:color="auto"/>
                <w:bottom w:val="none" w:sz="0" w:space="0" w:color="auto"/>
                <w:right w:val="none" w:sz="0" w:space="0" w:color="auto"/>
              </w:divBdr>
            </w:div>
          </w:divsChild>
        </w:div>
        <w:div w:id="585070861">
          <w:marLeft w:val="0"/>
          <w:marRight w:val="0"/>
          <w:marTop w:val="0"/>
          <w:marBottom w:val="0"/>
          <w:divBdr>
            <w:top w:val="none" w:sz="0" w:space="0" w:color="auto"/>
            <w:left w:val="none" w:sz="0" w:space="0" w:color="auto"/>
            <w:bottom w:val="none" w:sz="0" w:space="0" w:color="auto"/>
            <w:right w:val="none" w:sz="0" w:space="0" w:color="auto"/>
          </w:divBdr>
        </w:div>
        <w:div w:id="591279230">
          <w:marLeft w:val="0"/>
          <w:marRight w:val="0"/>
          <w:marTop w:val="0"/>
          <w:marBottom w:val="0"/>
          <w:divBdr>
            <w:top w:val="none" w:sz="0" w:space="0" w:color="auto"/>
            <w:left w:val="none" w:sz="0" w:space="0" w:color="auto"/>
            <w:bottom w:val="none" w:sz="0" w:space="0" w:color="auto"/>
            <w:right w:val="none" w:sz="0" w:space="0" w:color="auto"/>
          </w:divBdr>
        </w:div>
        <w:div w:id="620653703">
          <w:marLeft w:val="0"/>
          <w:marRight w:val="0"/>
          <w:marTop w:val="0"/>
          <w:marBottom w:val="0"/>
          <w:divBdr>
            <w:top w:val="none" w:sz="0" w:space="0" w:color="auto"/>
            <w:left w:val="none" w:sz="0" w:space="0" w:color="auto"/>
            <w:bottom w:val="none" w:sz="0" w:space="0" w:color="auto"/>
            <w:right w:val="none" w:sz="0" w:space="0" w:color="auto"/>
          </w:divBdr>
        </w:div>
        <w:div w:id="623660977">
          <w:marLeft w:val="0"/>
          <w:marRight w:val="0"/>
          <w:marTop w:val="0"/>
          <w:marBottom w:val="0"/>
          <w:divBdr>
            <w:top w:val="none" w:sz="0" w:space="0" w:color="auto"/>
            <w:left w:val="none" w:sz="0" w:space="0" w:color="auto"/>
            <w:bottom w:val="none" w:sz="0" w:space="0" w:color="auto"/>
            <w:right w:val="none" w:sz="0" w:space="0" w:color="auto"/>
          </w:divBdr>
        </w:div>
        <w:div w:id="738095686">
          <w:marLeft w:val="0"/>
          <w:marRight w:val="0"/>
          <w:marTop w:val="0"/>
          <w:marBottom w:val="0"/>
          <w:divBdr>
            <w:top w:val="none" w:sz="0" w:space="0" w:color="auto"/>
            <w:left w:val="none" w:sz="0" w:space="0" w:color="auto"/>
            <w:bottom w:val="none" w:sz="0" w:space="0" w:color="auto"/>
            <w:right w:val="none" w:sz="0" w:space="0" w:color="auto"/>
          </w:divBdr>
        </w:div>
        <w:div w:id="868567161">
          <w:marLeft w:val="0"/>
          <w:marRight w:val="0"/>
          <w:marTop w:val="0"/>
          <w:marBottom w:val="0"/>
          <w:divBdr>
            <w:top w:val="none" w:sz="0" w:space="0" w:color="auto"/>
            <w:left w:val="none" w:sz="0" w:space="0" w:color="auto"/>
            <w:bottom w:val="none" w:sz="0" w:space="0" w:color="auto"/>
            <w:right w:val="none" w:sz="0" w:space="0" w:color="auto"/>
          </w:divBdr>
        </w:div>
        <w:div w:id="871384024">
          <w:marLeft w:val="0"/>
          <w:marRight w:val="0"/>
          <w:marTop w:val="0"/>
          <w:marBottom w:val="0"/>
          <w:divBdr>
            <w:top w:val="none" w:sz="0" w:space="0" w:color="auto"/>
            <w:left w:val="none" w:sz="0" w:space="0" w:color="auto"/>
            <w:bottom w:val="none" w:sz="0" w:space="0" w:color="auto"/>
            <w:right w:val="none" w:sz="0" w:space="0" w:color="auto"/>
          </w:divBdr>
        </w:div>
        <w:div w:id="904484787">
          <w:marLeft w:val="0"/>
          <w:marRight w:val="0"/>
          <w:marTop w:val="0"/>
          <w:marBottom w:val="0"/>
          <w:divBdr>
            <w:top w:val="none" w:sz="0" w:space="0" w:color="auto"/>
            <w:left w:val="none" w:sz="0" w:space="0" w:color="auto"/>
            <w:bottom w:val="none" w:sz="0" w:space="0" w:color="auto"/>
            <w:right w:val="none" w:sz="0" w:space="0" w:color="auto"/>
          </w:divBdr>
        </w:div>
        <w:div w:id="909312856">
          <w:marLeft w:val="0"/>
          <w:marRight w:val="0"/>
          <w:marTop w:val="0"/>
          <w:marBottom w:val="0"/>
          <w:divBdr>
            <w:top w:val="none" w:sz="0" w:space="0" w:color="auto"/>
            <w:left w:val="none" w:sz="0" w:space="0" w:color="auto"/>
            <w:bottom w:val="none" w:sz="0" w:space="0" w:color="auto"/>
            <w:right w:val="none" w:sz="0" w:space="0" w:color="auto"/>
          </w:divBdr>
        </w:div>
        <w:div w:id="933587568">
          <w:marLeft w:val="0"/>
          <w:marRight w:val="0"/>
          <w:marTop w:val="0"/>
          <w:marBottom w:val="0"/>
          <w:divBdr>
            <w:top w:val="none" w:sz="0" w:space="0" w:color="auto"/>
            <w:left w:val="none" w:sz="0" w:space="0" w:color="auto"/>
            <w:bottom w:val="none" w:sz="0" w:space="0" w:color="auto"/>
            <w:right w:val="none" w:sz="0" w:space="0" w:color="auto"/>
          </w:divBdr>
          <w:divsChild>
            <w:div w:id="193352788">
              <w:marLeft w:val="-75"/>
              <w:marRight w:val="0"/>
              <w:marTop w:val="30"/>
              <w:marBottom w:val="30"/>
              <w:divBdr>
                <w:top w:val="none" w:sz="0" w:space="0" w:color="auto"/>
                <w:left w:val="none" w:sz="0" w:space="0" w:color="auto"/>
                <w:bottom w:val="none" w:sz="0" w:space="0" w:color="auto"/>
                <w:right w:val="none" w:sz="0" w:space="0" w:color="auto"/>
              </w:divBdr>
              <w:divsChild>
                <w:div w:id="30426266">
                  <w:marLeft w:val="0"/>
                  <w:marRight w:val="0"/>
                  <w:marTop w:val="0"/>
                  <w:marBottom w:val="0"/>
                  <w:divBdr>
                    <w:top w:val="none" w:sz="0" w:space="0" w:color="auto"/>
                    <w:left w:val="none" w:sz="0" w:space="0" w:color="auto"/>
                    <w:bottom w:val="none" w:sz="0" w:space="0" w:color="auto"/>
                    <w:right w:val="none" w:sz="0" w:space="0" w:color="auto"/>
                  </w:divBdr>
                  <w:divsChild>
                    <w:div w:id="850876482">
                      <w:marLeft w:val="0"/>
                      <w:marRight w:val="0"/>
                      <w:marTop w:val="0"/>
                      <w:marBottom w:val="0"/>
                      <w:divBdr>
                        <w:top w:val="none" w:sz="0" w:space="0" w:color="auto"/>
                        <w:left w:val="none" w:sz="0" w:space="0" w:color="auto"/>
                        <w:bottom w:val="none" w:sz="0" w:space="0" w:color="auto"/>
                        <w:right w:val="none" w:sz="0" w:space="0" w:color="auto"/>
                      </w:divBdr>
                    </w:div>
                  </w:divsChild>
                </w:div>
                <w:div w:id="60914152">
                  <w:marLeft w:val="0"/>
                  <w:marRight w:val="0"/>
                  <w:marTop w:val="0"/>
                  <w:marBottom w:val="0"/>
                  <w:divBdr>
                    <w:top w:val="none" w:sz="0" w:space="0" w:color="auto"/>
                    <w:left w:val="none" w:sz="0" w:space="0" w:color="auto"/>
                    <w:bottom w:val="none" w:sz="0" w:space="0" w:color="auto"/>
                    <w:right w:val="none" w:sz="0" w:space="0" w:color="auto"/>
                  </w:divBdr>
                  <w:divsChild>
                    <w:div w:id="2064596256">
                      <w:marLeft w:val="0"/>
                      <w:marRight w:val="0"/>
                      <w:marTop w:val="0"/>
                      <w:marBottom w:val="0"/>
                      <w:divBdr>
                        <w:top w:val="none" w:sz="0" w:space="0" w:color="auto"/>
                        <w:left w:val="none" w:sz="0" w:space="0" w:color="auto"/>
                        <w:bottom w:val="none" w:sz="0" w:space="0" w:color="auto"/>
                        <w:right w:val="none" w:sz="0" w:space="0" w:color="auto"/>
                      </w:divBdr>
                    </w:div>
                  </w:divsChild>
                </w:div>
                <w:div w:id="76560022">
                  <w:marLeft w:val="0"/>
                  <w:marRight w:val="0"/>
                  <w:marTop w:val="0"/>
                  <w:marBottom w:val="0"/>
                  <w:divBdr>
                    <w:top w:val="none" w:sz="0" w:space="0" w:color="auto"/>
                    <w:left w:val="none" w:sz="0" w:space="0" w:color="auto"/>
                    <w:bottom w:val="none" w:sz="0" w:space="0" w:color="auto"/>
                    <w:right w:val="none" w:sz="0" w:space="0" w:color="auto"/>
                  </w:divBdr>
                  <w:divsChild>
                    <w:div w:id="1524200786">
                      <w:marLeft w:val="0"/>
                      <w:marRight w:val="0"/>
                      <w:marTop w:val="0"/>
                      <w:marBottom w:val="0"/>
                      <w:divBdr>
                        <w:top w:val="none" w:sz="0" w:space="0" w:color="auto"/>
                        <w:left w:val="none" w:sz="0" w:space="0" w:color="auto"/>
                        <w:bottom w:val="none" w:sz="0" w:space="0" w:color="auto"/>
                        <w:right w:val="none" w:sz="0" w:space="0" w:color="auto"/>
                      </w:divBdr>
                    </w:div>
                  </w:divsChild>
                </w:div>
                <w:div w:id="114565287">
                  <w:marLeft w:val="0"/>
                  <w:marRight w:val="0"/>
                  <w:marTop w:val="0"/>
                  <w:marBottom w:val="0"/>
                  <w:divBdr>
                    <w:top w:val="none" w:sz="0" w:space="0" w:color="auto"/>
                    <w:left w:val="none" w:sz="0" w:space="0" w:color="auto"/>
                    <w:bottom w:val="none" w:sz="0" w:space="0" w:color="auto"/>
                    <w:right w:val="none" w:sz="0" w:space="0" w:color="auto"/>
                  </w:divBdr>
                  <w:divsChild>
                    <w:div w:id="393431639">
                      <w:marLeft w:val="0"/>
                      <w:marRight w:val="0"/>
                      <w:marTop w:val="0"/>
                      <w:marBottom w:val="0"/>
                      <w:divBdr>
                        <w:top w:val="none" w:sz="0" w:space="0" w:color="auto"/>
                        <w:left w:val="none" w:sz="0" w:space="0" w:color="auto"/>
                        <w:bottom w:val="none" w:sz="0" w:space="0" w:color="auto"/>
                        <w:right w:val="none" w:sz="0" w:space="0" w:color="auto"/>
                      </w:divBdr>
                    </w:div>
                  </w:divsChild>
                </w:div>
                <w:div w:id="159006332">
                  <w:marLeft w:val="0"/>
                  <w:marRight w:val="0"/>
                  <w:marTop w:val="0"/>
                  <w:marBottom w:val="0"/>
                  <w:divBdr>
                    <w:top w:val="none" w:sz="0" w:space="0" w:color="auto"/>
                    <w:left w:val="none" w:sz="0" w:space="0" w:color="auto"/>
                    <w:bottom w:val="none" w:sz="0" w:space="0" w:color="auto"/>
                    <w:right w:val="none" w:sz="0" w:space="0" w:color="auto"/>
                  </w:divBdr>
                  <w:divsChild>
                    <w:div w:id="400753407">
                      <w:marLeft w:val="0"/>
                      <w:marRight w:val="0"/>
                      <w:marTop w:val="0"/>
                      <w:marBottom w:val="0"/>
                      <w:divBdr>
                        <w:top w:val="none" w:sz="0" w:space="0" w:color="auto"/>
                        <w:left w:val="none" w:sz="0" w:space="0" w:color="auto"/>
                        <w:bottom w:val="none" w:sz="0" w:space="0" w:color="auto"/>
                        <w:right w:val="none" w:sz="0" w:space="0" w:color="auto"/>
                      </w:divBdr>
                    </w:div>
                  </w:divsChild>
                </w:div>
                <w:div w:id="177040240">
                  <w:marLeft w:val="0"/>
                  <w:marRight w:val="0"/>
                  <w:marTop w:val="0"/>
                  <w:marBottom w:val="0"/>
                  <w:divBdr>
                    <w:top w:val="none" w:sz="0" w:space="0" w:color="auto"/>
                    <w:left w:val="none" w:sz="0" w:space="0" w:color="auto"/>
                    <w:bottom w:val="none" w:sz="0" w:space="0" w:color="auto"/>
                    <w:right w:val="none" w:sz="0" w:space="0" w:color="auto"/>
                  </w:divBdr>
                  <w:divsChild>
                    <w:div w:id="2085057504">
                      <w:marLeft w:val="0"/>
                      <w:marRight w:val="0"/>
                      <w:marTop w:val="0"/>
                      <w:marBottom w:val="0"/>
                      <w:divBdr>
                        <w:top w:val="none" w:sz="0" w:space="0" w:color="auto"/>
                        <w:left w:val="none" w:sz="0" w:space="0" w:color="auto"/>
                        <w:bottom w:val="none" w:sz="0" w:space="0" w:color="auto"/>
                        <w:right w:val="none" w:sz="0" w:space="0" w:color="auto"/>
                      </w:divBdr>
                    </w:div>
                  </w:divsChild>
                </w:div>
                <w:div w:id="189339208">
                  <w:marLeft w:val="0"/>
                  <w:marRight w:val="0"/>
                  <w:marTop w:val="0"/>
                  <w:marBottom w:val="0"/>
                  <w:divBdr>
                    <w:top w:val="none" w:sz="0" w:space="0" w:color="auto"/>
                    <w:left w:val="none" w:sz="0" w:space="0" w:color="auto"/>
                    <w:bottom w:val="none" w:sz="0" w:space="0" w:color="auto"/>
                    <w:right w:val="none" w:sz="0" w:space="0" w:color="auto"/>
                  </w:divBdr>
                  <w:divsChild>
                    <w:div w:id="1291279266">
                      <w:marLeft w:val="0"/>
                      <w:marRight w:val="0"/>
                      <w:marTop w:val="0"/>
                      <w:marBottom w:val="0"/>
                      <w:divBdr>
                        <w:top w:val="none" w:sz="0" w:space="0" w:color="auto"/>
                        <w:left w:val="none" w:sz="0" w:space="0" w:color="auto"/>
                        <w:bottom w:val="none" w:sz="0" w:space="0" w:color="auto"/>
                        <w:right w:val="none" w:sz="0" w:space="0" w:color="auto"/>
                      </w:divBdr>
                    </w:div>
                  </w:divsChild>
                </w:div>
                <w:div w:id="302540813">
                  <w:marLeft w:val="0"/>
                  <w:marRight w:val="0"/>
                  <w:marTop w:val="0"/>
                  <w:marBottom w:val="0"/>
                  <w:divBdr>
                    <w:top w:val="none" w:sz="0" w:space="0" w:color="auto"/>
                    <w:left w:val="none" w:sz="0" w:space="0" w:color="auto"/>
                    <w:bottom w:val="none" w:sz="0" w:space="0" w:color="auto"/>
                    <w:right w:val="none" w:sz="0" w:space="0" w:color="auto"/>
                  </w:divBdr>
                  <w:divsChild>
                    <w:div w:id="1928927694">
                      <w:marLeft w:val="0"/>
                      <w:marRight w:val="0"/>
                      <w:marTop w:val="0"/>
                      <w:marBottom w:val="0"/>
                      <w:divBdr>
                        <w:top w:val="none" w:sz="0" w:space="0" w:color="auto"/>
                        <w:left w:val="none" w:sz="0" w:space="0" w:color="auto"/>
                        <w:bottom w:val="none" w:sz="0" w:space="0" w:color="auto"/>
                        <w:right w:val="none" w:sz="0" w:space="0" w:color="auto"/>
                      </w:divBdr>
                    </w:div>
                  </w:divsChild>
                </w:div>
                <w:div w:id="323975284">
                  <w:marLeft w:val="0"/>
                  <w:marRight w:val="0"/>
                  <w:marTop w:val="0"/>
                  <w:marBottom w:val="0"/>
                  <w:divBdr>
                    <w:top w:val="none" w:sz="0" w:space="0" w:color="auto"/>
                    <w:left w:val="none" w:sz="0" w:space="0" w:color="auto"/>
                    <w:bottom w:val="none" w:sz="0" w:space="0" w:color="auto"/>
                    <w:right w:val="none" w:sz="0" w:space="0" w:color="auto"/>
                  </w:divBdr>
                  <w:divsChild>
                    <w:div w:id="1836602548">
                      <w:marLeft w:val="0"/>
                      <w:marRight w:val="0"/>
                      <w:marTop w:val="0"/>
                      <w:marBottom w:val="0"/>
                      <w:divBdr>
                        <w:top w:val="none" w:sz="0" w:space="0" w:color="auto"/>
                        <w:left w:val="none" w:sz="0" w:space="0" w:color="auto"/>
                        <w:bottom w:val="none" w:sz="0" w:space="0" w:color="auto"/>
                        <w:right w:val="none" w:sz="0" w:space="0" w:color="auto"/>
                      </w:divBdr>
                    </w:div>
                  </w:divsChild>
                </w:div>
                <w:div w:id="331420520">
                  <w:marLeft w:val="0"/>
                  <w:marRight w:val="0"/>
                  <w:marTop w:val="0"/>
                  <w:marBottom w:val="0"/>
                  <w:divBdr>
                    <w:top w:val="none" w:sz="0" w:space="0" w:color="auto"/>
                    <w:left w:val="none" w:sz="0" w:space="0" w:color="auto"/>
                    <w:bottom w:val="none" w:sz="0" w:space="0" w:color="auto"/>
                    <w:right w:val="none" w:sz="0" w:space="0" w:color="auto"/>
                  </w:divBdr>
                  <w:divsChild>
                    <w:div w:id="297028367">
                      <w:marLeft w:val="0"/>
                      <w:marRight w:val="0"/>
                      <w:marTop w:val="0"/>
                      <w:marBottom w:val="0"/>
                      <w:divBdr>
                        <w:top w:val="none" w:sz="0" w:space="0" w:color="auto"/>
                        <w:left w:val="none" w:sz="0" w:space="0" w:color="auto"/>
                        <w:bottom w:val="none" w:sz="0" w:space="0" w:color="auto"/>
                        <w:right w:val="none" w:sz="0" w:space="0" w:color="auto"/>
                      </w:divBdr>
                    </w:div>
                  </w:divsChild>
                </w:div>
                <w:div w:id="392315850">
                  <w:marLeft w:val="0"/>
                  <w:marRight w:val="0"/>
                  <w:marTop w:val="0"/>
                  <w:marBottom w:val="0"/>
                  <w:divBdr>
                    <w:top w:val="none" w:sz="0" w:space="0" w:color="auto"/>
                    <w:left w:val="none" w:sz="0" w:space="0" w:color="auto"/>
                    <w:bottom w:val="none" w:sz="0" w:space="0" w:color="auto"/>
                    <w:right w:val="none" w:sz="0" w:space="0" w:color="auto"/>
                  </w:divBdr>
                  <w:divsChild>
                    <w:div w:id="1495874571">
                      <w:marLeft w:val="0"/>
                      <w:marRight w:val="0"/>
                      <w:marTop w:val="0"/>
                      <w:marBottom w:val="0"/>
                      <w:divBdr>
                        <w:top w:val="none" w:sz="0" w:space="0" w:color="auto"/>
                        <w:left w:val="none" w:sz="0" w:space="0" w:color="auto"/>
                        <w:bottom w:val="none" w:sz="0" w:space="0" w:color="auto"/>
                        <w:right w:val="none" w:sz="0" w:space="0" w:color="auto"/>
                      </w:divBdr>
                    </w:div>
                  </w:divsChild>
                </w:div>
                <w:div w:id="477386037">
                  <w:marLeft w:val="0"/>
                  <w:marRight w:val="0"/>
                  <w:marTop w:val="0"/>
                  <w:marBottom w:val="0"/>
                  <w:divBdr>
                    <w:top w:val="none" w:sz="0" w:space="0" w:color="auto"/>
                    <w:left w:val="none" w:sz="0" w:space="0" w:color="auto"/>
                    <w:bottom w:val="none" w:sz="0" w:space="0" w:color="auto"/>
                    <w:right w:val="none" w:sz="0" w:space="0" w:color="auto"/>
                  </w:divBdr>
                  <w:divsChild>
                    <w:div w:id="1487436572">
                      <w:marLeft w:val="0"/>
                      <w:marRight w:val="0"/>
                      <w:marTop w:val="0"/>
                      <w:marBottom w:val="0"/>
                      <w:divBdr>
                        <w:top w:val="none" w:sz="0" w:space="0" w:color="auto"/>
                        <w:left w:val="none" w:sz="0" w:space="0" w:color="auto"/>
                        <w:bottom w:val="none" w:sz="0" w:space="0" w:color="auto"/>
                        <w:right w:val="none" w:sz="0" w:space="0" w:color="auto"/>
                      </w:divBdr>
                    </w:div>
                  </w:divsChild>
                </w:div>
                <w:div w:id="574359627">
                  <w:marLeft w:val="0"/>
                  <w:marRight w:val="0"/>
                  <w:marTop w:val="0"/>
                  <w:marBottom w:val="0"/>
                  <w:divBdr>
                    <w:top w:val="none" w:sz="0" w:space="0" w:color="auto"/>
                    <w:left w:val="none" w:sz="0" w:space="0" w:color="auto"/>
                    <w:bottom w:val="none" w:sz="0" w:space="0" w:color="auto"/>
                    <w:right w:val="none" w:sz="0" w:space="0" w:color="auto"/>
                  </w:divBdr>
                  <w:divsChild>
                    <w:div w:id="813527476">
                      <w:marLeft w:val="0"/>
                      <w:marRight w:val="0"/>
                      <w:marTop w:val="0"/>
                      <w:marBottom w:val="0"/>
                      <w:divBdr>
                        <w:top w:val="none" w:sz="0" w:space="0" w:color="auto"/>
                        <w:left w:val="none" w:sz="0" w:space="0" w:color="auto"/>
                        <w:bottom w:val="none" w:sz="0" w:space="0" w:color="auto"/>
                        <w:right w:val="none" w:sz="0" w:space="0" w:color="auto"/>
                      </w:divBdr>
                    </w:div>
                  </w:divsChild>
                </w:div>
                <w:div w:id="590092016">
                  <w:marLeft w:val="0"/>
                  <w:marRight w:val="0"/>
                  <w:marTop w:val="0"/>
                  <w:marBottom w:val="0"/>
                  <w:divBdr>
                    <w:top w:val="none" w:sz="0" w:space="0" w:color="auto"/>
                    <w:left w:val="none" w:sz="0" w:space="0" w:color="auto"/>
                    <w:bottom w:val="none" w:sz="0" w:space="0" w:color="auto"/>
                    <w:right w:val="none" w:sz="0" w:space="0" w:color="auto"/>
                  </w:divBdr>
                  <w:divsChild>
                    <w:div w:id="1708531521">
                      <w:marLeft w:val="0"/>
                      <w:marRight w:val="0"/>
                      <w:marTop w:val="0"/>
                      <w:marBottom w:val="0"/>
                      <w:divBdr>
                        <w:top w:val="none" w:sz="0" w:space="0" w:color="auto"/>
                        <w:left w:val="none" w:sz="0" w:space="0" w:color="auto"/>
                        <w:bottom w:val="none" w:sz="0" w:space="0" w:color="auto"/>
                        <w:right w:val="none" w:sz="0" w:space="0" w:color="auto"/>
                      </w:divBdr>
                    </w:div>
                  </w:divsChild>
                </w:div>
                <w:div w:id="622154004">
                  <w:marLeft w:val="0"/>
                  <w:marRight w:val="0"/>
                  <w:marTop w:val="0"/>
                  <w:marBottom w:val="0"/>
                  <w:divBdr>
                    <w:top w:val="none" w:sz="0" w:space="0" w:color="auto"/>
                    <w:left w:val="none" w:sz="0" w:space="0" w:color="auto"/>
                    <w:bottom w:val="none" w:sz="0" w:space="0" w:color="auto"/>
                    <w:right w:val="none" w:sz="0" w:space="0" w:color="auto"/>
                  </w:divBdr>
                  <w:divsChild>
                    <w:div w:id="82536796">
                      <w:marLeft w:val="0"/>
                      <w:marRight w:val="0"/>
                      <w:marTop w:val="0"/>
                      <w:marBottom w:val="0"/>
                      <w:divBdr>
                        <w:top w:val="none" w:sz="0" w:space="0" w:color="auto"/>
                        <w:left w:val="none" w:sz="0" w:space="0" w:color="auto"/>
                        <w:bottom w:val="none" w:sz="0" w:space="0" w:color="auto"/>
                        <w:right w:val="none" w:sz="0" w:space="0" w:color="auto"/>
                      </w:divBdr>
                    </w:div>
                  </w:divsChild>
                </w:div>
                <w:div w:id="836119981">
                  <w:marLeft w:val="0"/>
                  <w:marRight w:val="0"/>
                  <w:marTop w:val="0"/>
                  <w:marBottom w:val="0"/>
                  <w:divBdr>
                    <w:top w:val="none" w:sz="0" w:space="0" w:color="auto"/>
                    <w:left w:val="none" w:sz="0" w:space="0" w:color="auto"/>
                    <w:bottom w:val="none" w:sz="0" w:space="0" w:color="auto"/>
                    <w:right w:val="none" w:sz="0" w:space="0" w:color="auto"/>
                  </w:divBdr>
                  <w:divsChild>
                    <w:div w:id="311257126">
                      <w:marLeft w:val="0"/>
                      <w:marRight w:val="0"/>
                      <w:marTop w:val="0"/>
                      <w:marBottom w:val="0"/>
                      <w:divBdr>
                        <w:top w:val="none" w:sz="0" w:space="0" w:color="auto"/>
                        <w:left w:val="none" w:sz="0" w:space="0" w:color="auto"/>
                        <w:bottom w:val="none" w:sz="0" w:space="0" w:color="auto"/>
                        <w:right w:val="none" w:sz="0" w:space="0" w:color="auto"/>
                      </w:divBdr>
                    </w:div>
                  </w:divsChild>
                </w:div>
                <w:div w:id="891963272">
                  <w:marLeft w:val="0"/>
                  <w:marRight w:val="0"/>
                  <w:marTop w:val="0"/>
                  <w:marBottom w:val="0"/>
                  <w:divBdr>
                    <w:top w:val="none" w:sz="0" w:space="0" w:color="auto"/>
                    <w:left w:val="none" w:sz="0" w:space="0" w:color="auto"/>
                    <w:bottom w:val="none" w:sz="0" w:space="0" w:color="auto"/>
                    <w:right w:val="none" w:sz="0" w:space="0" w:color="auto"/>
                  </w:divBdr>
                  <w:divsChild>
                    <w:div w:id="160434391">
                      <w:marLeft w:val="0"/>
                      <w:marRight w:val="0"/>
                      <w:marTop w:val="0"/>
                      <w:marBottom w:val="0"/>
                      <w:divBdr>
                        <w:top w:val="none" w:sz="0" w:space="0" w:color="auto"/>
                        <w:left w:val="none" w:sz="0" w:space="0" w:color="auto"/>
                        <w:bottom w:val="none" w:sz="0" w:space="0" w:color="auto"/>
                        <w:right w:val="none" w:sz="0" w:space="0" w:color="auto"/>
                      </w:divBdr>
                    </w:div>
                  </w:divsChild>
                </w:div>
                <w:div w:id="1004547699">
                  <w:marLeft w:val="0"/>
                  <w:marRight w:val="0"/>
                  <w:marTop w:val="0"/>
                  <w:marBottom w:val="0"/>
                  <w:divBdr>
                    <w:top w:val="none" w:sz="0" w:space="0" w:color="auto"/>
                    <w:left w:val="none" w:sz="0" w:space="0" w:color="auto"/>
                    <w:bottom w:val="none" w:sz="0" w:space="0" w:color="auto"/>
                    <w:right w:val="none" w:sz="0" w:space="0" w:color="auto"/>
                  </w:divBdr>
                  <w:divsChild>
                    <w:div w:id="1957448958">
                      <w:marLeft w:val="0"/>
                      <w:marRight w:val="0"/>
                      <w:marTop w:val="0"/>
                      <w:marBottom w:val="0"/>
                      <w:divBdr>
                        <w:top w:val="none" w:sz="0" w:space="0" w:color="auto"/>
                        <w:left w:val="none" w:sz="0" w:space="0" w:color="auto"/>
                        <w:bottom w:val="none" w:sz="0" w:space="0" w:color="auto"/>
                        <w:right w:val="none" w:sz="0" w:space="0" w:color="auto"/>
                      </w:divBdr>
                    </w:div>
                  </w:divsChild>
                </w:div>
                <w:div w:id="1030379059">
                  <w:marLeft w:val="0"/>
                  <w:marRight w:val="0"/>
                  <w:marTop w:val="0"/>
                  <w:marBottom w:val="0"/>
                  <w:divBdr>
                    <w:top w:val="none" w:sz="0" w:space="0" w:color="auto"/>
                    <w:left w:val="none" w:sz="0" w:space="0" w:color="auto"/>
                    <w:bottom w:val="none" w:sz="0" w:space="0" w:color="auto"/>
                    <w:right w:val="none" w:sz="0" w:space="0" w:color="auto"/>
                  </w:divBdr>
                  <w:divsChild>
                    <w:div w:id="1615096294">
                      <w:marLeft w:val="0"/>
                      <w:marRight w:val="0"/>
                      <w:marTop w:val="0"/>
                      <w:marBottom w:val="0"/>
                      <w:divBdr>
                        <w:top w:val="none" w:sz="0" w:space="0" w:color="auto"/>
                        <w:left w:val="none" w:sz="0" w:space="0" w:color="auto"/>
                        <w:bottom w:val="none" w:sz="0" w:space="0" w:color="auto"/>
                        <w:right w:val="none" w:sz="0" w:space="0" w:color="auto"/>
                      </w:divBdr>
                    </w:div>
                  </w:divsChild>
                </w:div>
                <w:div w:id="1083995186">
                  <w:marLeft w:val="0"/>
                  <w:marRight w:val="0"/>
                  <w:marTop w:val="0"/>
                  <w:marBottom w:val="0"/>
                  <w:divBdr>
                    <w:top w:val="none" w:sz="0" w:space="0" w:color="auto"/>
                    <w:left w:val="none" w:sz="0" w:space="0" w:color="auto"/>
                    <w:bottom w:val="none" w:sz="0" w:space="0" w:color="auto"/>
                    <w:right w:val="none" w:sz="0" w:space="0" w:color="auto"/>
                  </w:divBdr>
                  <w:divsChild>
                    <w:div w:id="1008143406">
                      <w:marLeft w:val="0"/>
                      <w:marRight w:val="0"/>
                      <w:marTop w:val="0"/>
                      <w:marBottom w:val="0"/>
                      <w:divBdr>
                        <w:top w:val="none" w:sz="0" w:space="0" w:color="auto"/>
                        <w:left w:val="none" w:sz="0" w:space="0" w:color="auto"/>
                        <w:bottom w:val="none" w:sz="0" w:space="0" w:color="auto"/>
                        <w:right w:val="none" w:sz="0" w:space="0" w:color="auto"/>
                      </w:divBdr>
                    </w:div>
                  </w:divsChild>
                </w:div>
                <w:div w:id="1122311494">
                  <w:marLeft w:val="0"/>
                  <w:marRight w:val="0"/>
                  <w:marTop w:val="0"/>
                  <w:marBottom w:val="0"/>
                  <w:divBdr>
                    <w:top w:val="none" w:sz="0" w:space="0" w:color="auto"/>
                    <w:left w:val="none" w:sz="0" w:space="0" w:color="auto"/>
                    <w:bottom w:val="none" w:sz="0" w:space="0" w:color="auto"/>
                    <w:right w:val="none" w:sz="0" w:space="0" w:color="auto"/>
                  </w:divBdr>
                  <w:divsChild>
                    <w:div w:id="1075468653">
                      <w:marLeft w:val="0"/>
                      <w:marRight w:val="0"/>
                      <w:marTop w:val="0"/>
                      <w:marBottom w:val="0"/>
                      <w:divBdr>
                        <w:top w:val="none" w:sz="0" w:space="0" w:color="auto"/>
                        <w:left w:val="none" w:sz="0" w:space="0" w:color="auto"/>
                        <w:bottom w:val="none" w:sz="0" w:space="0" w:color="auto"/>
                        <w:right w:val="none" w:sz="0" w:space="0" w:color="auto"/>
                      </w:divBdr>
                    </w:div>
                  </w:divsChild>
                </w:div>
                <w:div w:id="1129739314">
                  <w:marLeft w:val="0"/>
                  <w:marRight w:val="0"/>
                  <w:marTop w:val="0"/>
                  <w:marBottom w:val="0"/>
                  <w:divBdr>
                    <w:top w:val="none" w:sz="0" w:space="0" w:color="auto"/>
                    <w:left w:val="none" w:sz="0" w:space="0" w:color="auto"/>
                    <w:bottom w:val="none" w:sz="0" w:space="0" w:color="auto"/>
                    <w:right w:val="none" w:sz="0" w:space="0" w:color="auto"/>
                  </w:divBdr>
                  <w:divsChild>
                    <w:div w:id="1560483022">
                      <w:marLeft w:val="0"/>
                      <w:marRight w:val="0"/>
                      <w:marTop w:val="0"/>
                      <w:marBottom w:val="0"/>
                      <w:divBdr>
                        <w:top w:val="none" w:sz="0" w:space="0" w:color="auto"/>
                        <w:left w:val="none" w:sz="0" w:space="0" w:color="auto"/>
                        <w:bottom w:val="none" w:sz="0" w:space="0" w:color="auto"/>
                        <w:right w:val="none" w:sz="0" w:space="0" w:color="auto"/>
                      </w:divBdr>
                    </w:div>
                  </w:divsChild>
                </w:div>
                <w:div w:id="1172139511">
                  <w:marLeft w:val="0"/>
                  <w:marRight w:val="0"/>
                  <w:marTop w:val="0"/>
                  <w:marBottom w:val="0"/>
                  <w:divBdr>
                    <w:top w:val="none" w:sz="0" w:space="0" w:color="auto"/>
                    <w:left w:val="none" w:sz="0" w:space="0" w:color="auto"/>
                    <w:bottom w:val="none" w:sz="0" w:space="0" w:color="auto"/>
                    <w:right w:val="none" w:sz="0" w:space="0" w:color="auto"/>
                  </w:divBdr>
                  <w:divsChild>
                    <w:div w:id="1288270347">
                      <w:marLeft w:val="0"/>
                      <w:marRight w:val="0"/>
                      <w:marTop w:val="0"/>
                      <w:marBottom w:val="0"/>
                      <w:divBdr>
                        <w:top w:val="none" w:sz="0" w:space="0" w:color="auto"/>
                        <w:left w:val="none" w:sz="0" w:space="0" w:color="auto"/>
                        <w:bottom w:val="none" w:sz="0" w:space="0" w:color="auto"/>
                        <w:right w:val="none" w:sz="0" w:space="0" w:color="auto"/>
                      </w:divBdr>
                    </w:div>
                  </w:divsChild>
                </w:div>
                <w:div w:id="1180050031">
                  <w:marLeft w:val="0"/>
                  <w:marRight w:val="0"/>
                  <w:marTop w:val="0"/>
                  <w:marBottom w:val="0"/>
                  <w:divBdr>
                    <w:top w:val="none" w:sz="0" w:space="0" w:color="auto"/>
                    <w:left w:val="none" w:sz="0" w:space="0" w:color="auto"/>
                    <w:bottom w:val="none" w:sz="0" w:space="0" w:color="auto"/>
                    <w:right w:val="none" w:sz="0" w:space="0" w:color="auto"/>
                  </w:divBdr>
                  <w:divsChild>
                    <w:div w:id="1262956122">
                      <w:marLeft w:val="0"/>
                      <w:marRight w:val="0"/>
                      <w:marTop w:val="0"/>
                      <w:marBottom w:val="0"/>
                      <w:divBdr>
                        <w:top w:val="none" w:sz="0" w:space="0" w:color="auto"/>
                        <w:left w:val="none" w:sz="0" w:space="0" w:color="auto"/>
                        <w:bottom w:val="none" w:sz="0" w:space="0" w:color="auto"/>
                        <w:right w:val="none" w:sz="0" w:space="0" w:color="auto"/>
                      </w:divBdr>
                    </w:div>
                  </w:divsChild>
                </w:div>
                <w:div w:id="1203589810">
                  <w:marLeft w:val="0"/>
                  <w:marRight w:val="0"/>
                  <w:marTop w:val="0"/>
                  <w:marBottom w:val="0"/>
                  <w:divBdr>
                    <w:top w:val="none" w:sz="0" w:space="0" w:color="auto"/>
                    <w:left w:val="none" w:sz="0" w:space="0" w:color="auto"/>
                    <w:bottom w:val="none" w:sz="0" w:space="0" w:color="auto"/>
                    <w:right w:val="none" w:sz="0" w:space="0" w:color="auto"/>
                  </w:divBdr>
                  <w:divsChild>
                    <w:div w:id="270403449">
                      <w:marLeft w:val="0"/>
                      <w:marRight w:val="0"/>
                      <w:marTop w:val="0"/>
                      <w:marBottom w:val="0"/>
                      <w:divBdr>
                        <w:top w:val="none" w:sz="0" w:space="0" w:color="auto"/>
                        <w:left w:val="none" w:sz="0" w:space="0" w:color="auto"/>
                        <w:bottom w:val="none" w:sz="0" w:space="0" w:color="auto"/>
                        <w:right w:val="none" w:sz="0" w:space="0" w:color="auto"/>
                      </w:divBdr>
                    </w:div>
                  </w:divsChild>
                </w:div>
                <w:div w:id="1213926277">
                  <w:marLeft w:val="0"/>
                  <w:marRight w:val="0"/>
                  <w:marTop w:val="0"/>
                  <w:marBottom w:val="0"/>
                  <w:divBdr>
                    <w:top w:val="none" w:sz="0" w:space="0" w:color="auto"/>
                    <w:left w:val="none" w:sz="0" w:space="0" w:color="auto"/>
                    <w:bottom w:val="none" w:sz="0" w:space="0" w:color="auto"/>
                    <w:right w:val="none" w:sz="0" w:space="0" w:color="auto"/>
                  </w:divBdr>
                  <w:divsChild>
                    <w:div w:id="145630369">
                      <w:marLeft w:val="0"/>
                      <w:marRight w:val="0"/>
                      <w:marTop w:val="0"/>
                      <w:marBottom w:val="0"/>
                      <w:divBdr>
                        <w:top w:val="none" w:sz="0" w:space="0" w:color="auto"/>
                        <w:left w:val="none" w:sz="0" w:space="0" w:color="auto"/>
                        <w:bottom w:val="none" w:sz="0" w:space="0" w:color="auto"/>
                        <w:right w:val="none" w:sz="0" w:space="0" w:color="auto"/>
                      </w:divBdr>
                    </w:div>
                  </w:divsChild>
                </w:div>
                <w:div w:id="1278679494">
                  <w:marLeft w:val="0"/>
                  <w:marRight w:val="0"/>
                  <w:marTop w:val="0"/>
                  <w:marBottom w:val="0"/>
                  <w:divBdr>
                    <w:top w:val="none" w:sz="0" w:space="0" w:color="auto"/>
                    <w:left w:val="none" w:sz="0" w:space="0" w:color="auto"/>
                    <w:bottom w:val="none" w:sz="0" w:space="0" w:color="auto"/>
                    <w:right w:val="none" w:sz="0" w:space="0" w:color="auto"/>
                  </w:divBdr>
                  <w:divsChild>
                    <w:div w:id="1266772387">
                      <w:marLeft w:val="0"/>
                      <w:marRight w:val="0"/>
                      <w:marTop w:val="0"/>
                      <w:marBottom w:val="0"/>
                      <w:divBdr>
                        <w:top w:val="none" w:sz="0" w:space="0" w:color="auto"/>
                        <w:left w:val="none" w:sz="0" w:space="0" w:color="auto"/>
                        <w:bottom w:val="none" w:sz="0" w:space="0" w:color="auto"/>
                        <w:right w:val="none" w:sz="0" w:space="0" w:color="auto"/>
                      </w:divBdr>
                    </w:div>
                  </w:divsChild>
                </w:div>
                <w:div w:id="1281911158">
                  <w:marLeft w:val="0"/>
                  <w:marRight w:val="0"/>
                  <w:marTop w:val="0"/>
                  <w:marBottom w:val="0"/>
                  <w:divBdr>
                    <w:top w:val="none" w:sz="0" w:space="0" w:color="auto"/>
                    <w:left w:val="none" w:sz="0" w:space="0" w:color="auto"/>
                    <w:bottom w:val="none" w:sz="0" w:space="0" w:color="auto"/>
                    <w:right w:val="none" w:sz="0" w:space="0" w:color="auto"/>
                  </w:divBdr>
                  <w:divsChild>
                    <w:div w:id="2147090794">
                      <w:marLeft w:val="0"/>
                      <w:marRight w:val="0"/>
                      <w:marTop w:val="0"/>
                      <w:marBottom w:val="0"/>
                      <w:divBdr>
                        <w:top w:val="none" w:sz="0" w:space="0" w:color="auto"/>
                        <w:left w:val="none" w:sz="0" w:space="0" w:color="auto"/>
                        <w:bottom w:val="none" w:sz="0" w:space="0" w:color="auto"/>
                        <w:right w:val="none" w:sz="0" w:space="0" w:color="auto"/>
                      </w:divBdr>
                    </w:div>
                  </w:divsChild>
                </w:div>
                <w:div w:id="1292247045">
                  <w:marLeft w:val="0"/>
                  <w:marRight w:val="0"/>
                  <w:marTop w:val="0"/>
                  <w:marBottom w:val="0"/>
                  <w:divBdr>
                    <w:top w:val="none" w:sz="0" w:space="0" w:color="auto"/>
                    <w:left w:val="none" w:sz="0" w:space="0" w:color="auto"/>
                    <w:bottom w:val="none" w:sz="0" w:space="0" w:color="auto"/>
                    <w:right w:val="none" w:sz="0" w:space="0" w:color="auto"/>
                  </w:divBdr>
                  <w:divsChild>
                    <w:div w:id="1081099538">
                      <w:marLeft w:val="0"/>
                      <w:marRight w:val="0"/>
                      <w:marTop w:val="0"/>
                      <w:marBottom w:val="0"/>
                      <w:divBdr>
                        <w:top w:val="none" w:sz="0" w:space="0" w:color="auto"/>
                        <w:left w:val="none" w:sz="0" w:space="0" w:color="auto"/>
                        <w:bottom w:val="none" w:sz="0" w:space="0" w:color="auto"/>
                        <w:right w:val="none" w:sz="0" w:space="0" w:color="auto"/>
                      </w:divBdr>
                    </w:div>
                  </w:divsChild>
                </w:div>
                <w:div w:id="1316102395">
                  <w:marLeft w:val="0"/>
                  <w:marRight w:val="0"/>
                  <w:marTop w:val="0"/>
                  <w:marBottom w:val="0"/>
                  <w:divBdr>
                    <w:top w:val="none" w:sz="0" w:space="0" w:color="auto"/>
                    <w:left w:val="none" w:sz="0" w:space="0" w:color="auto"/>
                    <w:bottom w:val="none" w:sz="0" w:space="0" w:color="auto"/>
                    <w:right w:val="none" w:sz="0" w:space="0" w:color="auto"/>
                  </w:divBdr>
                  <w:divsChild>
                    <w:div w:id="1479228852">
                      <w:marLeft w:val="0"/>
                      <w:marRight w:val="0"/>
                      <w:marTop w:val="0"/>
                      <w:marBottom w:val="0"/>
                      <w:divBdr>
                        <w:top w:val="none" w:sz="0" w:space="0" w:color="auto"/>
                        <w:left w:val="none" w:sz="0" w:space="0" w:color="auto"/>
                        <w:bottom w:val="none" w:sz="0" w:space="0" w:color="auto"/>
                        <w:right w:val="none" w:sz="0" w:space="0" w:color="auto"/>
                      </w:divBdr>
                    </w:div>
                  </w:divsChild>
                </w:div>
                <w:div w:id="1389110073">
                  <w:marLeft w:val="0"/>
                  <w:marRight w:val="0"/>
                  <w:marTop w:val="0"/>
                  <w:marBottom w:val="0"/>
                  <w:divBdr>
                    <w:top w:val="none" w:sz="0" w:space="0" w:color="auto"/>
                    <w:left w:val="none" w:sz="0" w:space="0" w:color="auto"/>
                    <w:bottom w:val="none" w:sz="0" w:space="0" w:color="auto"/>
                    <w:right w:val="none" w:sz="0" w:space="0" w:color="auto"/>
                  </w:divBdr>
                  <w:divsChild>
                    <w:div w:id="156311856">
                      <w:marLeft w:val="0"/>
                      <w:marRight w:val="0"/>
                      <w:marTop w:val="0"/>
                      <w:marBottom w:val="0"/>
                      <w:divBdr>
                        <w:top w:val="none" w:sz="0" w:space="0" w:color="auto"/>
                        <w:left w:val="none" w:sz="0" w:space="0" w:color="auto"/>
                        <w:bottom w:val="none" w:sz="0" w:space="0" w:color="auto"/>
                        <w:right w:val="none" w:sz="0" w:space="0" w:color="auto"/>
                      </w:divBdr>
                    </w:div>
                  </w:divsChild>
                </w:div>
                <w:div w:id="1537154116">
                  <w:marLeft w:val="0"/>
                  <w:marRight w:val="0"/>
                  <w:marTop w:val="0"/>
                  <w:marBottom w:val="0"/>
                  <w:divBdr>
                    <w:top w:val="none" w:sz="0" w:space="0" w:color="auto"/>
                    <w:left w:val="none" w:sz="0" w:space="0" w:color="auto"/>
                    <w:bottom w:val="none" w:sz="0" w:space="0" w:color="auto"/>
                    <w:right w:val="none" w:sz="0" w:space="0" w:color="auto"/>
                  </w:divBdr>
                  <w:divsChild>
                    <w:div w:id="1575779356">
                      <w:marLeft w:val="0"/>
                      <w:marRight w:val="0"/>
                      <w:marTop w:val="0"/>
                      <w:marBottom w:val="0"/>
                      <w:divBdr>
                        <w:top w:val="none" w:sz="0" w:space="0" w:color="auto"/>
                        <w:left w:val="none" w:sz="0" w:space="0" w:color="auto"/>
                        <w:bottom w:val="none" w:sz="0" w:space="0" w:color="auto"/>
                        <w:right w:val="none" w:sz="0" w:space="0" w:color="auto"/>
                      </w:divBdr>
                    </w:div>
                  </w:divsChild>
                </w:div>
                <w:div w:id="1543860436">
                  <w:marLeft w:val="0"/>
                  <w:marRight w:val="0"/>
                  <w:marTop w:val="0"/>
                  <w:marBottom w:val="0"/>
                  <w:divBdr>
                    <w:top w:val="none" w:sz="0" w:space="0" w:color="auto"/>
                    <w:left w:val="none" w:sz="0" w:space="0" w:color="auto"/>
                    <w:bottom w:val="none" w:sz="0" w:space="0" w:color="auto"/>
                    <w:right w:val="none" w:sz="0" w:space="0" w:color="auto"/>
                  </w:divBdr>
                  <w:divsChild>
                    <w:div w:id="448400314">
                      <w:marLeft w:val="0"/>
                      <w:marRight w:val="0"/>
                      <w:marTop w:val="0"/>
                      <w:marBottom w:val="0"/>
                      <w:divBdr>
                        <w:top w:val="none" w:sz="0" w:space="0" w:color="auto"/>
                        <w:left w:val="none" w:sz="0" w:space="0" w:color="auto"/>
                        <w:bottom w:val="none" w:sz="0" w:space="0" w:color="auto"/>
                        <w:right w:val="none" w:sz="0" w:space="0" w:color="auto"/>
                      </w:divBdr>
                    </w:div>
                  </w:divsChild>
                </w:div>
                <w:div w:id="1768958557">
                  <w:marLeft w:val="0"/>
                  <w:marRight w:val="0"/>
                  <w:marTop w:val="0"/>
                  <w:marBottom w:val="0"/>
                  <w:divBdr>
                    <w:top w:val="none" w:sz="0" w:space="0" w:color="auto"/>
                    <w:left w:val="none" w:sz="0" w:space="0" w:color="auto"/>
                    <w:bottom w:val="none" w:sz="0" w:space="0" w:color="auto"/>
                    <w:right w:val="none" w:sz="0" w:space="0" w:color="auto"/>
                  </w:divBdr>
                  <w:divsChild>
                    <w:div w:id="304894274">
                      <w:marLeft w:val="0"/>
                      <w:marRight w:val="0"/>
                      <w:marTop w:val="0"/>
                      <w:marBottom w:val="0"/>
                      <w:divBdr>
                        <w:top w:val="none" w:sz="0" w:space="0" w:color="auto"/>
                        <w:left w:val="none" w:sz="0" w:space="0" w:color="auto"/>
                        <w:bottom w:val="none" w:sz="0" w:space="0" w:color="auto"/>
                        <w:right w:val="none" w:sz="0" w:space="0" w:color="auto"/>
                      </w:divBdr>
                    </w:div>
                  </w:divsChild>
                </w:div>
                <w:div w:id="1861166159">
                  <w:marLeft w:val="0"/>
                  <w:marRight w:val="0"/>
                  <w:marTop w:val="0"/>
                  <w:marBottom w:val="0"/>
                  <w:divBdr>
                    <w:top w:val="none" w:sz="0" w:space="0" w:color="auto"/>
                    <w:left w:val="none" w:sz="0" w:space="0" w:color="auto"/>
                    <w:bottom w:val="none" w:sz="0" w:space="0" w:color="auto"/>
                    <w:right w:val="none" w:sz="0" w:space="0" w:color="auto"/>
                  </w:divBdr>
                  <w:divsChild>
                    <w:div w:id="2066104651">
                      <w:marLeft w:val="0"/>
                      <w:marRight w:val="0"/>
                      <w:marTop w:val="0"/>
                      <w:marBottom w:val="0"/>
                      <w:divBdr>
                        <w:top w:val="none" w:sz="0" w:space="0" w:color="auto"/>
                        <w:left w:val="none" w:sz="0" w:space="0" w:color="auto"/>
                        <w:bottom w:val="none" w:sz="0" w:space="0" w:color="auto"/>
                        <w:right w:val="none" w:sz="0" w:space="0" w:color="auto"/>
                      </w:divBdr>
                    </w:div>
                  </w:divsChild>
                </w:div>
                <w:div w:id="1890455202">
                  <w:marLeft w:val="0"/>
                  <w:marRight w:val="0"/>
                  <w:marTop w:val="0"/>
                  <w:marBottom w:val="0"/>
                  <w:divBdr>
                    <w:top w:val="none" w:sz="0" w:space="0" w:color="auto"/>
                    <w:left w:val="none" w:sz="0" w:space="0" w:color="auto"/>
                    <w:bottom w:val="none" w:sz="0" w:space="0" w:color="auto"/>
                    <w:right w:val="none" w:sz="0" w:space="0" w:color="auto"/>
                  </w:divBdr>
                  <w:divsChild>
                    <w:div w:id="934943348">
                      <w:marLeft w:val="0"/>
                      <w:marRight w:val="0"/>
                      <w:marTop w:val="0"/>
                      <w:marBottom w:val="0"/>
                      <w:divBdr>
                        <w:top w:val="none" w:sz="0" w:space="0" w:color="auto"/>
                        <w:left w:val="none" w:sz="0" w:space="0" w:color="auto"/>
                        <w:bottom w:val="none" w:sz="0" w:space="0" w:color="auto"/>
                        <w:right w:val="none" w:sz="0" w:space="0" w:color="auto"/>
                      </w:divBdr>
                    </w:div>
                  </w:divsChild>
                </w:div>
                <w:div w:id="1899049733">
                  <w:marLeft w:val="0"/>
                  <w:marRight w:val="0"/>
                  <w:marTop w:val="0"/>
                  <w:marBottom w:val="0"/>
                  <w:divBdr>
                    <w:top w:val="none" w:sz="0" w:space="0" w:color="auto"/>
                    <w:left w:val="none" w:sz="0" w:space="0" w:color="auto"/>
                    <w:bottom w:val="none" w:sz="0" w:space="0" w:color="auto"/>
                    <w:right w:val="none" w:sz="0" w:space="0" w:color="auto"/>
                  </w:divBdr>
                  <w:divsChild>
                    <w:div w:id="1695382650">
                      <w:marLeft w:val="0"/>
                      <w:marRight w:val="0"/>
                      <w:marTop w:val="0"/>
                      <w:marBottom w:val="0"/>
                      <w:divBdr>
                        <w:top w:val="none" w:sz="0" w:space="0" w:color="auto"/>
                        <w:left w:val="none" w:sz="0" w:space="0" w:color="auto"/>
                        <w:bottom w:val="none" w:sz="0" w:space="0" w:color="auto"/>
                        <w:right w:val="none" w:sz="0" w:space="0" w:color="auto"/>
                      </w:divBdr>
                    </w:div>
                  </w:divsChild>
                </w:div>
                <w:div w:id="1929536776">
                  <w:marLeft w:val="0"/>
                  <w:marRight w:val="0"/>
                  <w:marTop w:val="0"/>
                  <w:marBottom w:val="0"/>
                  <w:divBdr>
                    <w:top w:val="none" w:sz="0" w:space="0" w:color="auto"/>
                    <w:left w:val="none" w:sz="0" w:space="0" w:color="auto"/>
                    <w:bottom w:val="none" w:sz="0" w:space="0" w:color="auto"/>
                    <w:right w:val="none" w:sz="0" w:space="0" w:color="auto"/>
                  </w:divBdr>
                  <w:divsChild>
                    <w:div w:id="293945228">
                      <w:marLeft w:val="0"/>
                      <w:marRight w:val="0"/>
                      <w:marTop w:val="0"/>
                      <w:marBottom w:val="0"/>
                      <w:divBdr>
                        <w:top w:val="none" w:sz="0" w:space="0" w:color="auto"/>
                        <w:left w:val="none" w:sz="0" w:space="0" w:color="auto"/>
                        <w:bottom w:val="none" w:sz="0" w:space="0" w:color="auto"/>
                        <w:right w:val="none" w:sz="0" w:space="0" w:color="auto"/>
                      </w:divBdr>
                    </w:div>
                  </w:divsChild>
                </w:div>
                <w:div w:id="1939363785">
                  <w:marLeft w:val="0"/>
                  <w:marRight w:val="0"/>
                  <w:marTop w:val="0"/>
                  <w:marBottom w:val="0"/>
                  <w:divBdr>
                    <w:top w:val="none" w:sz="0" w:space="0" w:color="auto"/>
                    <w:left w:val="none" w:sz="0" w:space="0" w:color="auto"/>
                    <w:bottom w:val="none" w:sz="0" w:space="0" w:color="auto"/>
                    <w:right w:val="none" w:sz="0" w:space="0" w:color="auto"/>
                  </w:divBdr>
                  <w:divsChild>
                    <w:div w:id="277444733">
                      <w:marLeft w:val="0"/>
                      <w:marRight w:val="0"/>
                      <w:marTop w:val="0"/>
                      <w:marBottom w:val="0"/>
                      <w:divBdr>
                        <w:top w:val="none" w:sz="0" w:space="0" w:color="auto"/>
                        <w:left w:val="none" w:sz="0" w:space="0" w:color="auto"/>
                        <w:bottom w:val="none" w:sz="0" w:space="0" w:color="auto"/>
                        <w:right w:val="none" w:sz="0" w:space="0" w:color="auto"/>
                      </w:divBdr>
                    </w:div>
                  </w:divsChild>
                </w:div>
                <w:div w:id="1943561210">
                  <w:marLeft w:val="0"/>
                  <w:marRight w:val="0"/>
                  <w:marTop w:val="0"/>
                  <w:marBottom w:val="0"/>
                  <w:divBdr>
                    <w:top w:val="none" w:sz="0" w:space="0" w:color="auto"/>
                    <w:left w:val="none" w:sz="0" w:space="0" w:color="auto"/>
                    <w:bottom w:val="none" w:sz="0" w:space="0" w:color="auto"/>
                    <w:right w:val="none" w:sz="0" w:space="0" w:color="auto"/>
                  </w:divBdr>
                  <w:divsChild>
                    <w:div w:id="1317221496">
                      <w:marLeft w:val="0"/>
                      <w:marRight w:val="0"/>
                      <w:marTop w:val="0"/>
                      <w:marBottom w:val="0"/>
                      <w:divBdr>
                        <w:top w:val="none" w:sz="0" w:space="0" w:color="auto"/>
                        <w:left w:val="none" w:sz="0" w:space="0" w:color="auto"/>
                        <w:bottom w:val="none" w:sz="0" w:space="0" w:color="auto"/>
                        <w:right w:val="none" w:sz="0" w:space="0" w:color="auto"/>
                      </w:divBdr>
                    </w:div>
                  </w:divsChild>
                </w:div>
                <w:div w:id="1960524323">
                  <w:marLeft w:val="0"/>
                  <w:marRight w:val="0"/>
                  <w:marTop w:val="0"/>
                  <w:marBottom w:val="0"/>
                  <w:divBdr>
                    <w:top w:val="none" w:sz="0" w:space="0" w:color="auto"/>
                    <w:left w:val="none" w:sz="0" w:space="0" w:color="auto"/>
                    <w:bottom w:val="none" w:sz="0" w:space="0" w:color="auto"/>
                    <w:right w:val="none" w:sz="0" w:space="0" w:color="auto"/>
                  </w:divBdr>
                  <w:divsChild>
                    <w:div w:id="218521613">
                      <w:marLeft w:val="0"/>
                      <w:marRight w:val="0"/>
                      <w:marTop w:val="0"/>
                      <w:marBottom w:val="0"/>
                      <w:divBdr>
                        <w:top w:val="none" w:sz="0" w:space="0" w:color="auto"/>
                        <w:left w:val="none" w:sz="0" w:space="0" w:color="auto"/>
                        <w:bottom w:val="none" w:sz="0" w:space="0" w:color="auto"/>
                        <w:right w:val="none" w:sz="0" w:space="0" w:color="auto"/>
                      </w:divBdr>
                    </w:div>
                  </w:divsChild>
                </w:div>
                <w:div w:id="1981500865">
                  <w:marLeft w:val="0"/>
                  <w:marRight w:val="0"/>
                  <w:marTop w:val="0"/>
                  <w:marBottom w:val="0"/>
                  <w:divBdr>
                    <w:top w:val="none" w:sz="0" w:space="0" w:color="auto"/>
                    <w:left w:val="none" w:sz="0" w:space="0" w:color="auto"/>
                    <w:bottom w:val="none" w:sz="0" w:space="0" w:color="auto"/>
                    <w:right w:val="none" w:sz="0" w:space="0" w:color="auto"/>
                  </w:divBdr>
                  <w:divsChild>
                    <w:div w:id="861015848">
                      <w:marLeft w:val="0"/>
                      <w:marRight w:val="0"/>
                      <w:marTop w:val="0"/>
                      <w:marBottom w:val="0"/>
                      <w:divBdr>
                        <w:top w:val="none" w:sz="0" w:space="0" w:color="auto"/>
                        <w:left w:val="none" w:sz="0" w:space="0" w:color="auto"/>
                        <w:bottom w:val="none" w:sz="0" w:space="0" w:color="auto"/>
                        <w:right w:val="none" w:sz="0" w:space="0" w:color="auto"/>
                      </w:divBdr>
                    </w:div>
                  </w:divsChild>
                </w:div>
                <w:div w:id="2040545004">
                  <w:marLeft w:val="0"/>
                  <w:marRight w:val="0"/>
                  <w:marTop w:val="0"/>
                  <w:marBottom w:val="0"/>
                  <w:divBdr>
                    <w:top w:val="none" w:sz="0" w:space="0" w:color="auto"/>
                    <w:left w:val="none" w:sz="0" w:space="0" w:color="auto"/>
                    <w:bottom w:val="none" w:sz="0" w:space="0" w:color="auto"/>
                    <w:right w:val="none" w:sz="0" w:space="0" w:color="auto"/>
                  </w:divBdr>
                  <w:divsChild>
                    <w:div w:id="1408071695">
                      <w:marLeft w:val="0"/>
                      <w:marRight w:val="0"/>
                      <w:marTop w:val="0"/>
                      <w:marBottom w:val="0"/>
                      <w:divBdr>
                        <w:top w:val="none" w:sz="0" w:space="0" w:color="auto"/>
                        <w:left w:val="none" w:sz="0" w:space="0" w:color="auto"/>
                        <w:bottom w:val="none" w:sz="0" w:space="0" w:color="auto"/>
                        <w:right w:val="none" w:sz="0" w:space="0" w:color="auto"/>
                      </w:divBdr>
                    </w:div>
                  </w:divsChild>
                </w:div>
                <w:div w:id="2054425456">
                  <w:marLeft w:val="0"/>
                  <w:marRight w:val="0"/>
                  <w:marTop w:val="0"/>
                  <w:marBottom w:val="0"/>
                  <w:divBdr>
                    <w:top w:val="none" w:sz="0" w:space="0" w:color="auto"/>
                    <w:left w:val="none" w:sz="0" w:space="0" w:color="auto"/>
                    <w:bottom w:val="none" w:sz="0" w:space="0" w:color="auto"/>
                    <w:right w:val="none" w:sz="0" w:space="0" w:color="auto"/>
                  </w:divBdr>
                  <w:divsChild>
                    <w:div w:id="1702437443">
                      <w:marLeft w:val="0"/>
                      <w:marRight w:val="0"/>
                      <w:marTop w:val="0"/>
                      <w:marBottom w:val="0"/>
                      <w:divBdr>
                        <w:top w:val="none" w:sz="0" w:space="0" w:color="auto"/>
                        <w:left w:val="none" w:sz="0" w:space="0" w:color="auto"/>
                        <w:bottom w:val="none" w:sz="0" w:space="0" w:color="auto"/>
                        <w:right w:val="none" w:sz="0" w:space="0" w:color="auto"/>
                      </w:divBdr>
                    </w:div>
                  </w:divsChild>
                </w:div>
                <w:div w:id="2138987994">
                  <w:marLeft w:val="0"/>
                  <w:marRight w:val="0"/>
                  <w:marTop w:val="0"/>
                  <w:marBottom w:val="0"/>
                  <w:divBdr>
                    <w:top w:val="none" w:sz="0" w:space="0" w:color="auto"/>
                    <w:left w:val="none" w:sz="0" w:space="0" w:color="auto"/>
                    <w:bottom w:val="none" w:sz="0" w:space="0" w:color="auto"/>
                    <w:right w:val="none" w:sz="0" w:space="0" w:color="auto"/>
                  </w:divBdr>
                  <w:divsChild>
                    <w:div w:id="20022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0909">
          <w:marLeft w:val="0"/>
          <w:marRight w:val="0"/>
          <w:marTop w:val="0"/>
          <w:marBottom w:val="0"/>
          <w:divBdr>
            <w:top w:val="none" w:sz="0" w:space="0" w:color="auto"/>
            <w:left w:val="none" w:sz="0" w:space="0" w:color="auto"/>
            <w:bottom w:val="none" w:sz="0" w:space="0" w:color="auto"/>
            <w:right w:val="none" w:sz="0" w:space="0" w:color="auto"/>
          </w:divBdr>
        </w:div>
        <w:div w:id="1057895073">
          <w:marLeft w:val="0"/>
          <w:marRight w:val="0"/>
          <w:marTop w:val="0"/>
          <w:marBottom w:val="0"/>
          <w:divBdr>
            <w:top w:val="none" w:sz="0" w:space="0" w:color="auto"/>
            <w:left w:val="none" w:sz="0" w:space="0" w:color="auto"/>
            <w:bottom w:val="none" w:sz="0" w:space="0" w:color="auto"/>
            <w:right w:val="none" w:sz="0" w:space="0" w:color="auto"/>
          </w:divBdr>
        </w:div>
        <w:div w:id="1088161904">
          <w:marLeft w:val="0"/>
          <w:marRight w:val="0"/>
          <w:marTop w:val="0"/>
          <w:marBottom w:val="0"/>
          <w:divBdr>
            <w:top w:val="none" w:sz="0" w:space="0" w:color="auto"/>
            <w:left w:val="none" w:sz="0" w:space="0" w:color="auto"/>
            <w:bottom w:val="none" w:sz="0" w:space="0" w:color="auto"/>
            <w:right w:val="none" w:sz="0" w:space="0" w:color="auto"/>
          </w:divBdr>
        </w:div>
        <w:div w:id="1104112756">
          <w:marLeft w:val="0"/>
          <w:marRight w:val="0"/>
          <w:marTop w:val="0"/>
          <w:marBottom w:val="0"/>
          <w:divBdr>
            <w:top w:val="none" w:sz="0" w:space="0" w:color="auto"/>
            <w:left w:val="none" w:sz="0" w:space="0" w:color="auto"/>
            <w:bottom w:val="none" w:sz="0" w:space="0" w:color="auto"/>
            <w:right w:val="none" w:sz="0" w:space="0" w:color="auto"/>
          </w:divBdr>
        </w:div>
        <w:div w:id="1111435266">
          <w:marLeft w:val="0"/>
          <w:marRight w:val="0"/>
          <w:marTop w:val="0"/>
          <w:marBottom w:val="0"/>
          <w:divBdr>
            <w:top w:val="none" w:sz="0" w:space="0" w:color="auto"/>
            <w:left w:val="none" w:sz="0" w:space="0" w:color="auto"/>
            <w:bottom w:val="none" w:sz="0" w:space="0" w:color="auto"/>
            <w:right w:val="none" w:sz="0" w:space="0" w:color="auto"/>
          </w:divBdr>
        </w:div>
        <w:div w:id="1157501976">
          <w:marLeft w:val="0"/>
          <w:marRight w:val="0"/>
          <w:marTop w:val="0"/>
          <w:marBottom w:val="0"/>
          <w:divBdr>
            <w:top w:val="none" w:sz="0" w:space="0" w:color="auto"/>
            <w:left w:val="none" w:sz="0" w:space="0" w:color="auto"/>
            <w:bottom w:val="none" w:sz="0" w:space="0" w:color="auto"/>
            <w:right w:val="none" w:sz="0" w:space="0" w:color="auto"/>
          </w:divBdr>
        </w:div>
        <w:div w:id="1161582006">
          <w:marLeft w:val="0"/>
          <w:marRight w:val="0"/>
          <w:marTop w:val="0"/>
          <w:marBottom w:val="0"/>
          <w:divBdr>
            <w:top w:val="none" w:sz="0" w:space="0" w:color="auto"/>
            <w:left w:val="none" w:sz="0" w:space="0" w:color="auto"/>
            <w:bottom w:val="none" w:sz="0" w:space="0" w:color="auto"/>
            <w:right w:val="none" w:sz="0" w:space="0" w:color="auto"/>
          </w:divBdr>
        </w:div>
        <w:div w:id="1221476358">
          <w:marLeft w:val="0"/>
          <w:marRight w:val="0"/>
          <w:marTop w:val="0"/>
          <w:marBottom w:val="0"/>
          <w:divBdr>
            <w:top w:val="none" w:sz="0" w:space="0" w:color="auto"/>
            <w:left w:val="none" w:sz="0" w:space="0" w:color="auto"/>
            <w:bottom w:val="none" w:sz="0" w:space="0" w:color="auto"/>
            <w:right w:val="none" w:sz="0" w:space="0" w:color="auto"/>
          </w:divBdr>
        </w:div>
        <w:div w:id="1232235838">
          <w:marLeft w:val="0"/>
          <w:marRight w:val="0"/>
          <w:marTop w:val="0"/>
          <w:marBottom w:val="0"/>
          <w:divBdr>
            <w:top w:val="none" w:sz="0" w:space="0" w:color="auto"/>
            <w:left w:val="none" w:sz="0" w:space="0" w:color="auto"/>
            <w:bottom w:val="none" w:sz="0" w:space="0" w:color="auto"/>
            <w:right w:val="none" w:sz="0" w:space="0" w:color="auto"/>
          </w:divBdr>
        </w:div>
        <w:div w:id="1234119415">
          <w:marLeft w:val="0"/>
          <w:marRight w:val="0"/>
          <w:marTop w:val="0"/>
          <w:marBottom w:val="0"/>
          <w:divBdr>
            <w:top w:val="none" w:sz="0" w:space="0" w:color="auto"/>
            <w:left w:val="none" w:sz="0" w:space="0" w:color="auto"/>
            <w:bottom w:val="none" w:sz="0" w:space="0" w:color="auto"/>
            <w:right w:val="none" w:sz="0" w:space="0" w:color="auto"/>
          </w:divBdr>
        </w:div>
        <w:div w:id="1274823010">
          <w:marLeft w:val="0"/>
          <w:marRight w:val="0"/>
          <w:marTop w:val="0"/>
          <w:marBottom w:val="0"/>
          <w:divBdr>
            <w:top w:val="none" w:sz="0" w:space="0" w:color="auto"/>
            <w:left w:val="none" w:sz="0" w:space="0" w:color="auto"/>
            <w:bottom w:val="none" w:sz="0" w:space="0" w:color="auto"/>
            <w:right w:val="none" w:sz="0" w:space="0" w:color="auto"/>
          </w:divBdr>
        </w:div>
        <w:div w:id="1364400336">
          <w:marLeft w:val="0"/>
          <w:marRight w:val="0"/>
          <w:marTop w:val="0"/>
          <w:marBottom w:val="0"/>
          <w:divBdr>
            <w:top w:val="none" w:sz="0" w:space="0" w:color="auto"/>
            <w:left w:val="none" w:sz="0" w:space="0" w:color="auto"/>
            <w:bottom w:val="none" w:sz="0" w:space="0" w:color="auto"/>
            <w:right w:val="none" w:sz="0" w:space="0" w:color="auto"/>
          </w:divBdr>
          <w:divsChild>
            <w:div w:id="2048213352">
              <w:marLeft w:val="0"/>
              <w:marRight w:val="0"/>
              <w:marTop w:val="0"/>
              <w:marBottom w:val="0"/>
              <w:divBdr>
                <w:top w:val="none" w:sz="0" w:space="0" w:color="auto"/>
                <w:left w:val="none" w:sz="0" w:space="0" w:color="auto"/>
                <w:bottom w:val="none" w:sz="0" w:space="0" w:color="auto"/>
                <w:right w:val="none" w:sz="0" w:space="0" w:color="auto"/>
              </w:divBdr>
            </w:div>
          </w:divsChild>
        </w:div>
        <w:div w:id="1472136815">
          <w:marLeft w:val="0"/>
          <w:marRight w:val="0"/>
          <w:marTop w:val="0"/>
          <w:marBottom w:val="0"/>
          <w:divBdr>
            <w:top w:val="none" w:sz="0" w:space="0" w:color="auto"/>
            <w:left w:val="none" w:sz="0" w:space="0" w:color="auto"/>
            <w:bottom w:val="none" w:sz="0" w:space="0" w:color="auto"/>
            <w:right w:val="none" w:sz="0" w:space="0" w:color="auto"/>
          </w:divBdr>
        </w:div>
        <w:div w:id="1479614364">
          <w:marLeft w:val="0"/>
          <w:marRight w:val="0"/>
          <w:marTop w:val="0"/>
          <w:marBottom w:val="0"/>
          <w:divBdr>
            <w:top w:val="none" w:sz="0" w:space="0" w:color="auto"/>
            <w:left w:val="none" w:sz="0" w:space="0" w:color="auto"/>
            <w:bottom w:val="none" w:sz="0" w:space="0" w:color="auto"/>
            <w:right w:val="none" w:sz="0" w:space="0" w:color="auto"/>
          </w:divBdr>
          <w:divsChild>
            <w:div w:id="131679406">
              <w:marLeft w:val="0"/>
              <w:marRight w:val="0"/>
              <w:marTop w:val="0"/>
              <w:marBottom w:val="0"/>
              <w:divBdr>
                <w:top w:val="none" w:sz="0" w:space="0" w:color="auto"/>
                <w:left w:val="none" w:sz="0" w:space="0" w:color="auto"/>
                <w:bottom w:val="none" w:sz="0" w:space="0" w:color="auto"/>
                <w:right w:val="none" w:sz="0" w:space="0" w:color="auto"/>
              </w:divBdr>
            </w:div>
            <w:div w:id="427505359">
              <w:marLeft w:val="0"/>
              <w:marRight w:val="0"/>
              <w:marTop w:val="0"/>
              <w:marBottom w:val="0"/>
              <w:divBdr>
                <w:top w:val="none" w:sz="0" w:space="0" w:color="auto"/>
                <w:left w:val="none" w:sz="0" w:space="0" w:color="auto"/>
                <w:bottom w:val="none" w:sz="0" w:space="0" w:color="auto"/>
                <w:right w:val="none" w:sz="0" w:space="0" w:color="auto"/>
              </w:divBdr>
            </w:div>
            <w:div w:id="1121723353">
              <w:marLeft w:val="0"/>
              <w:marRight w:val="0"/>
              <w:marTop w:val="0"/>
              <w:marBottom w:val="0"/>
              <w:divBdr>
                <w:top w:val="none" w:sz="0" w:space="0" w:color="auto"/>
                <w:left w:val="none" w:sz="0" w:space="0" w:color="auto"/>
                <w:bottom w:val="none" w:sz="0" w:space="0" w:color="auto"/>
                <w:right w:val="none" w:sz="0" w:space="0" w:color="auto"/>
              </w:divBdr>
            </w:div>
            <w:div w:id="1141145389">
              <w:marLeft w:val="0"/>
              <w:marRight w:val="0"/>
              <w:marTop w:val="0"/>
              <w:marBottom w:val="0"/>
              <w:divBdr>
                <w:top w:val="none" w:sz="0" w:space="0" w:color="auto"/>
                <w:left w:val="none" w:sz="0" w:space="0" w:color="auto"/>
                <w:bottom w:val="none" w:sz="0" w:space="0" w:color="auto"/>
                <w:right w:val="none" w:sz="0" w:space="0" w:color="auto"/>
              </w:divBdr>
            </w:div>
            <w:div w:id="1205604104">
              <w:marLeft w:val="0"/>
              <w:marRight w:val="0"/>
              <w:marTop w:val="0"/>
              <w:marBottom w:val="0"/>
              <w:divBdr>
                <w:top w:val="none" w:sz="0" w:space="0" w:color="auto"/>
                <w:left w:val="none" w:sz="0" w:space="0" w:color="auto"/>
                <w:bottom w:val="none" w:sz="0" w:space="0" w:color="auto"/>
                <w:right w:val="none" w:sz="0" w:space="0" w:color="auto"/>
              </w:divBdr>
            </w:div>
            <w:div w:id="1358265207">
              <w:marLeft w:val="0"/>
              <w:marRight w:val="0"/>
              <w:marTop w:val="0"/>
              <w:marBottom w:val="0"/>
              <w:divBdr>
                <w:top w:val="none" w:sz="0" w:space="0" w:color="auto"/>
                <w:left w:val="none" w:sz="0" w:space="0" w:color="auto"/>
                <w:bottom w:val="none" w:sz="0" w:space="0" w:color="auto"/>
                <w:right w:val="none" w:sz="0" w:space="0" w:color="auto"/>
              </w:divBdr>
            </w:div>
            <w:div w:id="1442413121">
              <w:marLeft w:val="0"/>
              <w:marRight w:val="0"/>
              <w:marTop w:val="0"/>
              <w:marBottom w:val="0"/>
              <w:divBdr>
                <w:top w:val="none" w:sz="0" w:space="0" w:color="auto"/>
                <w:left w:val="none" w:sz="0" w:space="0" w:color="auto"/>
                <w:bottom w:val="none" w:sz="0" w:space="0" w:color="auto"/>
                <w:right w:val="none" w:sz="0" w:space="0" w:color="auto"/>
              </w:divBdr>
            </w:div>
            <w:div w:id="1504391146">
              <w:marLeft w:val="0"/>
              <w:marRight w:val="0"/>
              <w:marTop w:val="0"/>
              <w:marBottom w:val="0"/>
              <w:divBdr>
                <w:top w:val="none" w:sz="0" w:space="0" w:color="auto"/>
                <w:left w:val="none" w:sz="0" w:space="0" w:color="auto"/>
                <w:bottom w:val="none" w:sz="0" w:space="0" w:color="auto"/>
                <w:right w:val="none" w:sz="0" w:space="0" w:color="auto"/>
              </w:divBdr>
            </w:div>
            <w:div w:id="1523086784">
              <w:marLeft w:val="0"/>
              <w:marRight w:val="0"/>
              <w:marTop w:val="0"/>
              <w:marBottom w:val="0"/>
              <w:divBdr>
                <w:top w:val="none" w:sz="0" w:space="0" w:color="auto"/>
                <w:left w:val="none" w:sz="0" w:space="0" w:color="auto"/>
                <w:bottom w:val="none" w:sz="0" w:space="0" w:color="auto"/>
                <w:right w:val="none" w:sz="0" w:space="0" w:color="auto"/>
              </w:divBdr>
            </w:div>
            <w:div w:id="1853257136">
              <w:marLeft w:val="0"/>
              <w:marRight w:val="0"/>
              <w:marTop w:val="0"/>
              <w:marBottom w:val="0"/>
              <w:divBdr>
                <w:top w:val="none" w:sz="0" w:space="0" w:color="auto"/>
                <w:left w:val="none" w:sz="0" w:space="0" w:color="auto"/>
                <w:bottom w:val="none" w:sz="0" w:space="0" w:color="auto"/>
                <w:right w:val="none" w:sz="0" w:space="0" w:color="auto"/>
              </w:divBdr>
            </w:div>
          </w:divsChild>
        </w:div>
        <w:div w:id="1498883438">
          <w:marLeft w:val="0"/>
          <w:marRight w:val="0"/>
          <w:marTop w:val="0"/>
          <w:marBottom w:val="0"/>
          <w:divBdr>
            <w:top w:val="none" w:sz="0" w:space="0" w:color="auto"/>
            <w:left w:val="none" w:sz="0" w:space="0" w:color="auto"/>
            <w:bottom w:val="none" w:sz="0" w:space="0" w:color="auto"/>
            <w:right w:val="none" w:sz="0" w:space="0" w:color="auto"/>
          </w:divBdr>
        </w:div>
        <w:div w:id="1502547737">
          <w:marLeft w:val="0"/>
          <w:marRight w:val="0"/>
          <w:marTop w:val="0"/>
          <w:marBottom w:val="0"/>
          <w:divBdr>
            <w:top w:val="none" w:sz="0" w:space="0" w:color="auto"/>
            <w:left w:val="none" w:sz="0" w:space="0" w:color="auto"/>
            <w:bottom w:val="none" w:sz="0" w:space="0" w:color="auto"/>
            <w:right w:val="none" w:sz="0" w:space="0" w:color="auto"/>
          </w:divBdr>
        </w:div>
        <w:div w:id="1509099774">
          <w:marLeft w:val="0"/>
          <w:marRight w:val="0"/>
          <w:marTop w:val="0"/>
          <w:marBottom w:val="0"/>
          <w:divBdr>
            <w:top w:val="none" w:sz="0" w:space="0" w:color="auto"/>
            <w:left w:val="none" w:sz="0" w:space="0" w:color="auto"/>
            <w:bottom w:val="none" w:sz="0" w:space="0" w:color="auto"/>
            <w:right w:val="none" w:sz="0" w:space="0" w:color="auto"/>
          </w:divBdr>
        </w:div>
        <w:div w:id="1609698969">
          <w:marLeft w:val="0"/>
          <w:marRight w:val="0"/>
          <w:marTop w:val="0"/>
          <w:marBottom w:val="0"/>
          <w:divBdr>
            <w:top w:val="none" w:sz="0" w:space="0" w:color="auto"/>
            <w:left w:val="none" w:sz="0" w:space="0" w:color="auto"/>
            <w:bottom w:val="none" w:sz="0" w:space="0" w:color="auto"/>
            <w:right w:val="none" w:sz="0" w:space="0" w:color="auto"/>
          </w:divBdr>
          <w:divsChild>
            <w:div w:id="150096964">
              <w:marLeft w:val="0"/>
              <w:marRight w:val="0"/>
              <w:marTop w:val="0"/>
              <w:marBottom w:val="0"/>
              <w:divBdr>
                <w:top w:val="none" w:sz="0" w:space="0" w:color="auto"/>
                <w:left w:val="none" w:sz="0" w:space="0" w:color="auto"/>
                <w:bottom w:val="none" w:sz="0" w:space="0" w:color="auto"/>
                <w:right w:val="none" w:sz="0" w:space="0" w:color="auto"/>
              </w:divBdr>
            </w:div>
            <w:div w:id="1922331219">
              <w:marLeft w:val="0"/>
              <w:marRight w:val="0"/>
              <w:marTop w:val="0"/>
              <w:marBottom w:val="0"/>
              <w:divBdr>
                <w:top w:val="none" w:sz="0" w:space="0" w:color="auto"/>
                <w:left w:val="none" w:sz="0" w:space="0" w:color="auto"/>
                <w:bottom w:val="none" w:sz="0" w:space="0" w:color="auto"/>
                <w:right w:val="none" w:sz="0" w:space="0" w:color="auto"/>
              </w:divBdr>
            </w:div>
            <w:div w:id="2053264053">
              <w:marLeft w:val="0"/>
              <w:marRight w:val="0"/>
              <w:marTop w:val="0"/>
              <w:marBottom w:val="0"/>
              <w:divBdr>
                <w:top w:val="none" w:sz="0" w:space="0" w:color="auto"/>
                <w:left w:val="none" w:sz="0" w:space="0" w:color="auto"/>
                <w:bottom w:val="none" w:sz="0" w:space="0" w:color="auto"/>
                <w:right w:val="none" w:sz="0" w:space="0" w:color="auto"/>
              </w:divBdr>
            </w:div>
            <w:div w:id="2141878145">
              <w:marLeft w:val="0"/>
              <w:marRight w:val="0"/>
              <w:marTop w:val="0"/>
              <w:marBottom w:val="0"/>
              <w:divBdr>
                <w:top w:val="none" w:sz="0" w:space="0" w:color="auto"/>
                <w:left w:val="none" w:sz="0" w:space="0" w:color="auto"/>
                <w:bottom w:val="none" w:sz="0" w:space="0" w:color="auto"/>
                <w:right w:val="none" w:sz="0" w:space="0" w:color="auto"/>
              </w:divBdr>
            </w:div>
          </w:divsChild>
        </w:div>
        <w:div w:id="1620140331">
          <w:marLeft w:val="0"/>
          <w:marRight w:val="0"/>
          <w:marTop w:val="0"/>
          <w:marBottom w:val="0"/>
          <w:divBdr>
            <w:top w:val="none" w:sz="0" w:space="0" w:color="auto"/>
            <w:left w:val="none" w:sz="0" w:space="0" w:color="auto"/>
            <w:bottom w:val="none" w:sz="0" w:space="0" w:color="auto"/>
            <w:right w:val="none" w:sz="0" w:space="0" w:color="auto"/>
          </w:divBdr>
          <w:divsChild>
            <w:div w:id="2119521208">
              <w:marLeft w:val="-75"/>
              <w:marRight w:val="0"/>
              <w:marTop w:val="30"/>
              <w:marBottom w:val="30"/>
              <w:divBdr>
                <w:top w:val="none" w:sz="0" w:space="0" w:color="auto"/>
                <w:left w:val="none" w:sz="0" w:space="0" w:color="auto"/>
                <w:bottom w:val="none" w:sz="0" w:space="0" w:color="auto"/>
                <w:right w:val="none" w:sz="0" w:space="0" w:color="auto"/>
              </w:divBdr>
              <w:divsChild>
                <w:div w:id="195390068">
                  <w:marLeft w:val="0"/>
                  <w:marRight w:val="0"/>
                  <w:marTop w:val="0"/>
                  <w:marBottom w:val="0"/>
                  <w:divBdr>
                    <w:top w:val="none" w:sz="0" w:space="0" w:color="auto"/>
                    <w:left w:val="none" w:sz="0" w:space="0" w:color="auto"/>
                    <w:bottom w:val="none" w:sz="0" w:space="0" w:color="auto"/>
                    <w:right w:val="none" w:sz="0" w:space="0" w:color="auto"/>
                  </w:divBdr>
                  <w:divsChild>
                    <w:div w:id="58018034">
                      <w:marLeft w:val="0"/>
                      <w:marRight w:val="0"/>
                      <w:marTop w:val="0"/>
                      <w:marBottom w:val="0"/>
                      <w:divBdr>
                        <w:top w:val="none" w:sz="0" w:space="0" w:color="auto"/>
                        <w:left w:val="none" w:sz="0" w:space="0" w:color="auto"/>
                        <w:bottom w:val="none" w:sz="0" w:space="0" w:color="auto"/>
                        <w:right w:val="none" w:sz="0" w:space="0" w:color="auto"/>
                      </w:divBdr>
                    </w:div>
                  </w:divsChild>
                </w:div>
                <w:div w:id="356391852">
                  <w:marLeft w:val="0"/>
                  <w:marRight w:val="0"/>
                  <w:marTop w:val="0"/>
                  <w:marBottom w:val="0"/>
                  <w:divBdr>
                    <w:top w:val="none" w:sz="0" w:space="0" w:color="auto"/>
                    <w:left w:val="none" w:sz="0" w:space="0" w:color="auto"/>
                    <w:bottom w:val="none" w:sz="0" w:space="0" w:color="auto"/>
                    <w:right w:val="none" w:sz="0" w:space="0" w:color="auto"/>
                  </w:divBdr>
                  <w:divsChild>
                    <w:div w:id="137647854">
                      <w:marLeft w:val="0"/>
                      <w:marRight w:val="0"/>
                      <w:marTop w:val="0"/>
                      <w:marBottom w:val="0"/>
                      <w:divBdr>
                        <w:top w:val="none" w:sz="0" w:space="0" w:color="auto"/>
                        <w:left w:val="none" w:sz="0" w:space="0" w:color="auto"/>
                        <w:bottom w:val="none" w:sz="0" w:space="0" w:color="auto"/>
                        <w:right w:val="none" w:sz="0" w:space="0" w:color="auto"/>
                      </w:divBdr>
                    </w:div>
                  </w:divsChild>
                </w:div>
                <w:div w:id="388766766">
                  <w:marLeft w:val="0"/>
                  <w:marRight w:val="0"/>
                  <w:marTop w:val="0"/>
                  <w:marBottom w:val="0"/>
                  <w:divBdr>
                    <w:top w:val="none" w:sz="0" w:space="0" w:color="auto"/>
                    <w:left w:val="none" w:sz="0" w:space="0" w:color="auto"/>
                    <w:bottom w:val="none" w:sz="0" w:space="0" w:color="auto"/>
                    <w:right w:val="none" w:sz="0" w:space="0" w:color="auto"/>
                  </w:divBdr>
                  <w:divsChild>
                    <w:div w:id="8873725">
                      <w:marLeft w:val="0"/>
                      <w:marRight w:val="0"/>
                      <w:marTop w:val="0"/>
                      <w:marBottom w:val="0"/>
                      <w:divBdr>
                        <w:top w:val="none" w:sz="0" w:space="0" w:color="auto"/>
                        <w:left w:val="none" w:sz="0" w:space="0" w:color="auto"/>
                        <w:bottom w:val="none" w:sz="0" w:space="0" w:color="auto"/>
                        <w:right w:val="none" w:sz="0" w:space="0" w:color="auto"/>
                      </w:divBdr>
                    </w:div>
                  </w:divsChild>
                </w:div>
                <w:div w:id="424888336">
                  <w:marLeft w:val="0"/>
                  <w:marRight w:val="0"/>
                  <w:marTop w:val="0"/>
                  <w:marBottom w:val="0"/>
                  <w:divBdr>
                    <w:top w:val="none" w:sz="0" w:space="0" w:color="auto"/>
                    <w:left w:val="none" w:sz="0" w:space="0" w:color="auto"/>
                    <w:bottom w:val="none" w:sz="0" w:space="0" w:color="auto"/>
                    <w:right w:val="none" w:sz="0" w:space="0" w:color="auto"/>
                  </w:divBdr>
                  <w:divsChild>
                    <w:div w:id="1270315187">
                      <w:marLeft w:val="0"/>
                      <w:marRight w:val="0"/>
                      <w:marTop w:val="0"/>
                      <w:marBottom w:val="0"/>
                      <w:divBdr>
                        <w:top w:val="none" w:sz="0" w:space="0" w:color="auto"/>
                        <w:left w:val="none" w:sz="0" w:space="0" w:color="auto"/>
                        <w:bottom w:val="none" w:sz="0" w:space="0" w:color="auto"/>
                        <w:right w:val="none" w:sz="0" w:space="0" w:color="auto"/>
                      </w:divBdr>
                    </w:div>
                  </w:divsChild>
                </w:div>
                <w:div w:id="469056303">
                  <w:marLeft w:val="0"/>
                  <w:marRight w:val="0"/>
                  <w:marTop w:val="0"/>
                  <w:marBottom w:val="0"/>
                  <w:divBdr>
                    <w:top w:val="none" w:sz="0" w:space="0" w:color="auto"/>
                    <w:left w:val="none" w:sz="0" w:space="0" w:color="auto"/>
                    <w:bottom w:val="none" w:sz="0" w:space="0" w:color="auto"/>
                    <w:right w:val="none" w:sz="0" w:space="0" w:color="auto"/>
                  </w:divBdr>
                  <w:divsChild>
                    <w:div w:id="328991214">
                      <w:marLeft w:val="0"/>
                      <w:marRight w:val="0"/>
                      <w:marTop w:val="0"/>
                      <w:marBottom w:val="0"/>
                      <w:divBdr>
                        <w:top w:val="none" w:sz="0" w:space="0" w:color="auto"/>
                        <w:left w:val="none" w:sz="0" w:space="0" w:color="auto"/>
                        <w:bottom w:val="none" w:sz="0" w:space="0" w:color="auto"/>
                        <w:right w:val="none" w:sz="0" w:space="0" w:color="auto"/>
                      </w:divBdr>
                    </w:div>
                  </w:divsChild>
                </w:div>
                <w:div w:id="495196819">
                  <w:marLeft w:val="0"/>
                  <w:marRight w:val="0"/>
                  <w:marTop w:val="0"/>
                  <w:marBottom w:val="0"/>
                  <w:divBdr>
                    <w:top w:val="none" w:sz="0" w:space="0" w:color="auto"/>
                    <w:left w:val="none" w:sz="0" w:space="0" w:color="auto"/>
                    <w:bottom w:val="none" w:sz="0" w:space="0" w:color="auto"/>
                    <w:right w:val="none" w:sz="0" w:space="0" w:color="auto"/>
                  </w:divBdr>
                  <w:divsChild>
                    <w:div w:id="315107952">
                      <w:marLeft w:val="0"/>
                      <w:marRight w:val="0"/>
                      <w:marTop w:val="0"/>
                      <w:marBottom w:val="0"/>
                      <w:divBdr>
                        <w:top w:val="none" w:sz="0" w:space="0" w:color="auto"/>
                        <w:left w:val="none" w:sz="0" w:space="0" w:color="auto"/>
                        <w:bottom w:val="none" w:sz="0" w:space="0" w:color="auto"/>
                        <w:right w:val="none" w:sz="0" w:space="0" w:color="auto"/>
                      </w:divBdr>
                    </w:div>
                  </w:divsChild>
                </w:div>
                <w:div w:id="598873074">
                  <w:marLeft w:val="0"/>
                  <w:marRight w:val="0"/>
                  <w:marTop w:val="0"/>
                  <w:marBottom w:val="0"/>
                  <w:divBdr>
                    <w:top w:val="none" w:sz="0" w:space="0" w:color="auto"/>
                    <w:left w:val="none" w:sz="0" w:space="0" w:color="auto"/>
                    <w:bottom w:val="none" w:sz="0" w:space="0" w:color="auto"/>
                    <w:right w:val="none" w:sz="0" w:space="0" w:color="auto"/>
                  </w:divBdr>
                  <w:divsChild>
                    <w:div w:id="375280687">
                      <w:marLeft w:val="0"/>
                      <w:marRight w:val="0"/>
                      <w:marTop w:val="0"/>
                      <w:marBottom w:val="0"/>
                      <w:divBdr>
                        <w:top w:val="none" w:sz="0" w:space="0" w:color="auto"/>
                        <w:left w:val="none" w:sz="0" w:space="0" w:color="auto"/>
                        <w:bottom w:val="none" w:sz="0" w:space="0" w:color="auto"/>
                        <w:right w:val="none" w:sz="0" w:space="0" w:color="auto"/>
                      </w:divBdr>
                    </w:div>
                  </w:divsChild>
                </w:div>
                <w:div w:id="779959217">
                  <w:marLeft w:val="0"/>
                  <w:marRight w:val="0"/>
                  <w:marTop w:val="0"/>
                  <w:marBottom w:val="0"/>
                  <w:divBdr>
                    <w:top w:val="none" w:sz="0" w:space="0" w:color="auto"/>
                    <w:left w:val="none" w:sz="0" w:space="0" w:color="auto"/>
                    <w:bottom w:val="none" w:sz="0" w:space="0" w:color="auto"/>
                    <w:right w:val="none" w:sz="0" w:space="0" w:color="auto"/>
                  </w:divBdr>
                  <w:divsChild>
                    <w:div w:id="1186409066">
                      <w:marLeft w:val="0"/>
                      <w:marRight w:val="0"/>
                      <w:marTop w:val="0"/>
                      <w:marBottom w:val="0"/>
                      <w:divBdr>
                        <w:top w:val="none" w:sz="0" w:space="0" w:color="auto"/>
                        <w:left w:val="none" w:sz="0" w:space="0" w:color="auto"/>
                        <w:bottom w:val="none" w:sz="0" w:space="0" w:color="auto"/>
                        <w:right w:val="none" w:sz="0" w:space="0" w:color="auto"/>
                      </w:divBdr>
                    </w:div>
                  </w:divsChild>
                </w:div>
                <w:div w:id="1011883127">
                  <w:marLeft w:val="0"/>
                  <w:marRight w:val="0"/>
                  <w:marTop w:val="0"/>
                  <w:marBottom w:val="0"/>
                  <w:divBdr>
                    <w:top w:val="none" w:sz="0" w:space="0" w:color="auto"/>
                    <w:left w:val="none" w:sz="0" w:space="0" w:color="auto"/>
                    <w:bottom w:val="none" w:sz="0" w:space="0" w:color="auto"/>
                    <w:right w:val="none" w:sz="0" w:space="0" w:color="auto"/>
                  </w:divBdr>
                  <w:divsChild>
                    <w:div w:id="1221792027">
                      <w:marLeft w:val="0"/>
                      <w:marRight w:val="0"/>
                      <w:marTop w:val="0"/>
                      <w:marBottom w:val="0"/>
                      <w:divBdr>
                        <w:top w:val="none" w:sz="0" w:space="0" w:color="auto"/>
                        <w:left w:val="none" w:sz="0" w:space="0" w:color="auto"/>
                        <w:bottom w:val="none" w:sz="0" w:space="0" w:color="auto"/>
                        <w:right w:val="none" w:sz="0" w:space="0" w:color="auto"/>
                      </w:divBdr>
                    </w:div>
                  </w:divsChild>
                </w:div>
                <w:div w:id="1100679870">
                  <w:marLeft w:val="0"/>
                  <w:marRight w:val="0"/>
                  <w:marTop w:val="0"/>
                  <w:marBottom w:val="0"/>
                  <w:divBdr>
                    <w:top w:val="none" w:sz="0" w:space="0" w:color="auto"/>
                    <w:left w:val="none" w:sz="0" w:space="0" w:color="auto"/>
                    <w:bottom w:val="none" w:sz="0" w:space="0" w:color="auto"/>
                    <w:right w:val="none" w:sz="0" w:space="0" w:color="auto"/>
                  </w:divBdr>
                  <w:divsChild>
                    <w:div w:id="1518546962">
                      <w:marLeft w:val="0"/>
                      <w:marRight w:val="0"/>
                      <w:marTop w:val="0"/>
                      <w:marBottom w:val="0"/>
                      <w:divBdr>
                        <w:top w:val="none" w:sz="0" w:space="0" w:color="auto"/>
                        <w:left w:val="none" w:sz="0" w:space="0" w:color="auto"/>
                        <w:bottom w:val="none" w:sz="0" w:space="0" w:color="auto"/>
                        <w:right w:val="none" w:sz="0" w:space="0" w:color="auto"/>
                      </w:divBdr>
                    </w:div>
                  </w:divsChild>
                </w:div>
                <w:div w:id="1118378701">
                  <w:marLeft w:val="0"/>
                  <w:marRight w:val="0"/>
                  <w:marTop w:val="0"/>
                  <w:marBottom w:val="0"/>
                  <w:divBdr>
                    <w:top w:val="none" w:sz="0" w:space="0" w:color="auto"/>
                    <w:left w:val="none" w:sz="0" w:space="0" w:color="auto"/>
                    <w:bottom w:val="none" w:sz="0" w:space="0" w:color="auto"/>
                    <w:right w:val="none" w:sz="0" w:space="0" w:color="auto"/>
                  </w:divBdr>
                  <w:divsChild>
                    <w:div w:id="1267730758">
                      <w:marLeft w:val="0"/>
                      <w:marRight w:val="0"/>
                      <w:marTop w:val="0"/>
                      <w:marBottom w:val="0"/>
                      <w:divBdr>
                        <w:top w:val="none" w:sz="0" w:space="0" w:color="auto"/>
                        <w:left w:val="none" w:sz="0" w:space="0" w:color="auto"/>
                        <w:bottom w:val="none" w:sz="0" w:space="0" w:color="auto"/>
                        <w:right w:val="none" w:sz="0" w:space="0" w:color="auto"/>
                      </w:divBdr>
                    </w:div>
                  </w:divsChild>
                </w:div>
                <w:div w:id="1325427100">
                  <w:marLeft w:val="0"/>
                  <w:marRight w:val="0"/>
                  <w:marTop w:val="0"/>
                  <w:marBottom w:val="0"/>
                  <w:divBdr>
                    <w:top w:val="none" w:sz="0" w:space="0" w:color="auto"/>
                    <w:left w:val="none" w:sz="0" w:space="0" w:color="auto"/>
                    <w:bottom w:val="none" w:sz="0" w:space="0" w:color="auto"/>
                    <w:right w:val="none" w:sz="0" w:space="0" w:color="auto"/>
                  </w:divBdr>
                  <w:divsChild>
                    <w:div w:id="1631088249">
                      <w:marLeft w:val="0"/>
                      <w:marRight w:val="0"/>
                      <w:marTop w:val="0"/>
                      <w:marBottom w:val="0"/>
                      <w:divBdr>
                        <w:top w:val="none" w:sz="0" w:space="0" w:color="auto"/>
                        <w:left w:val="none" w:sz="0" w:space="0" w:color="auto"/>
                        <w:bottom w:val="none" w:sz="0" w:space="0" w:color="auto"/>
                        <w:right w:val="none" w:sz="0" w:space="0" w:color="auto"/>
                      </w:divBdr>
                    </w:div>
                  </w:divsChild>
                </w:div>
                <w:div w:id="1439251982">
                  <w:marLeft w:val="0"/>
                  <w:marRight w:val="0"/>
                  <w:marTop w:val="0"/>
                  <w:marBottom w:val="0"/>
                  <w:divBdr>
                    <w:top w:val="none" w:sz="0" w:space="0" w:color="auto"/>
                    <w:left w:val="none" w:sz="0" w:space="0" w:color="auto"/>
                    <w:bottom w:val="none" w:sz="0" w:space="0" w:color="auto"/>
                    <w:right w:val="none" w:sz="0" w:space="0" w:color="auto"/>
                  </w:divBdr>
                  <w:divsChild>
                    <w:div w:id="93945510">
                      <w:marLeft w:val="0"/>
                      <w:marRight w:val="0"/>
                      <w:marTop w:val="0"/>
                      <w:marBottom w:val="0"/>
                      <w:divBdr>
                        <w:top w:val="none" w:sz="0" w:space="0" w:color="auto"/>
                        <w:left w:val="none" w:sz="0" w:space="0" w:color="auto"/>
                        <w:bottom w:val="none" w:sz="0" w:space="0" w:color="auto"/>
                        <w:right w:val="none" w:sz="0" w:space="0" w:color="auto"/>
                      </w:divBdr>
                    </w:div>
                  </w:divsChild>
                </w:div>
                <w:div w:id="1478297914">
                  <w:marLeft w:val="0"/>
                  <w:marRight w:val="0"/>
                  <w:marTop w:val="0"/>
                  <w:marBottom w:val="0"/>
                  <w:divBdr>
                    <w:top w:val="none" w:sz="0" w:space="0" w:color="auto"/>
                    <w:left w:val="none" w:sz="0" w:space="0" w:color="auto"/>
                    <w:bottom w:val="none" w:sz="0" w:space="0" w:color="auto"/>
                    <w:right w:val="none" w:sz="0" w:space="0" w:color="auto"/>
                  </w:divBdr>
                  <w:divsChild>
                    <w:div w:id="201477738">
                      <w:marLeft w:val="0"/>
                      <w:marRight w:val="0"/>
                      <w:marTop w:val="0"/>
                      <w:marBottom w:val="0"/>
                      <w:divBdr>
                        <w:top w:val="none" w:sz="0" w:space="0" w:color="auto"/>
                        <w:left w:val="none" w:sz="0" w:space="0" w:color="auto"/>
                        <w:bottom w:val="none" w:sz="0" w:space="0" w:color="auto"/>
                        <w:right w:val="none" w:sz="0" w:space="0" w:color="auto"/>
                      </w:divBdr>
                    </w:div>
                  </w:divsChild>
                </w:div>
                <w:div w:id="1512137246">
                  <w:marLeft w:val="0"/>
                  <w:marRight w:val="0"/>
                  <w:marTop w:val="0"/>
                  <w:marBottom w:val="0"/>
                  <w:divBdr>
                    <w:top w:val="none" w:sz="0" w:space="0" w:color="auto"/>
                    <w:left w:val="none" w:sz="0" w:space="0" w:color="auto"/>
                    <w:bottom w:val="none" w:sz="0" w:space="0" w:color="auto"/>
                    <w:right w:val="none" w:sz="0" w:space="0" w:color="auto"/>
                  </w:divBdr>
                  <w:divsChild>
                    <w:div w:id="347022588">
                      <w:marLeft w:val="0"/>
                      <w:marRight w:val="0"/>
                      <w:marTop w:val="0"/>
                      <w:marBottom w:val="0"/>
                      <w:divBdr>
                        <w:top w:val="none" w:sz="0" w:space="0" w:color="auto"/>
                        <w:left w:val="none" w:sz="0" w:space="0" w:color="auto"/>
                        <w:bottom w:val="none" w:sz="0" w:space="0" w:color="auto"/>
                        <w:right w:val="none" w:sz="0" w:space="0" w:color="auto"/>
                      </w:divBdr>
                    </w:div>
                  </w:divsChild>
                </w:div>
                <w:div w:id="1528568286">
                  <w:marLeft w:val="0"/>
                  <w:marRight w:val="0"/>
                  <w:marTop w:val="0"/>
                  <w:marBottom w:val="0"/>
                  <w:divBdr>
                    <w:top w:val="none" w:sz="0" w:space="0" w:color="auto"/>
                    <w:left w:val="none" w:sz="0" w:space="0" w:color="auto"/>
                    <w:bottom w:val="none" w:sz="0" w:space="0" w:color="auto"/>
                    <w:right w:val="none" w:sz="0" w:space="0" w:color="auto"/>
                  </w:divBdr>
                  <w:divsChild>
                    <w:div w:id="1717657966">
                      <w:marLeft w:val="0"/>
                      <w:marRight w:val="0"/>
                      <w:marTop w:val="0"/>
                      <w:marBottom w:val="0"/>
                      <w:divBdr>
                        <w:top w:val="none" w:sz="0" w:space="0" w:color="auto"/>
                        <w:left w:val="none" w:sz="0" w:space="0" w:color="auto"/>
                        <w:bottom w:val="none" w:sz="0" w:space="0" w:color="auto"/>
                        <w:right w:val="none" w:sz="0" w:space="0" w:color="auto"/>
                      </w:divBdr>
                    </w:div>
                  </w:divsChild>
                </w:div>
                <w:div w:id="1695695640">
                  <w:marLeft w:val="0"/>
                  <w:marRight w:val="0"/>
                  <w:marTop w:val="0"/>
                  <w:marBottom w:val="0"/>
                  <w:divBdr>
                    <w:top w:val="none" w:sz="0" w:space="0" w:color="auto"/>
                    <w:left w:val="none" w:sz="0" w:space="0" w:color="auto"/>
                    <w:bottom w:val="none" w:sz="0" w:space="0" w:color="auto"/>
                    <w:right w:val="none" w:sz="0" w:space="0" w:color="auto"/>
                  </w:divBdr>
                  <w:divsChild>
                    <w:div w:id="961379076">
                      <w:marLeft w:val="0"/>
                      <w:marRight w:val="0"/>
                      <w:marTop w:val="0"/>
                      <w:marBottom w:val="0"/>
                      <w:divBdr>
                        <w:top w:val="none" w:sz="0" w:space="0" w:color="auto"/>
                        <w:left w:val="none" w:sz="0" w:space="0" w:color="auto"/>
                        <w:bottom w:val="none" w:sz="0" w:space="0" w:color="auto"/>
                        <w:right w:val="none" w:sz="0" w:space="0" w:color="auto"/>
                      </w:divBdr>
                    </w:div>
                  </w:divsChild>
                </w:div>
                <w:div w:id="2000500061">
                  <w:marLeft w:val="0"/>
                  <w:marRight w:val="0"/>
                  <w:marTop w:val="0"/>
                  <w:marBottom w:val="0"/>
                  <w:divBdr>
                    <w:top w:val="none" w:sz="0" w:space="0" w:color="auto"/>
                    <w:left w:val="none" w:sz="0" w:space="0" w:color="auto"/>
                    <w:bottom w:val="none" w:sz="0" w:space="0" w:color="auto"/>
                    <w:right w:val="none" w:sz="0" w:space="0" w:color="auto"/>
                  </w:divBdr>
                  <w:divsChild>
                    <w:div w:id="502553823">
                      <w:marLeft w:val="0"/>
                      <w:marRight w:val="0"/>
                      <w:marTop w:val="0"/>
                      <w:marBottom w:val="0"/>
                      <w:divBdr>
                        <w:top w:val="none" w:sz="0" w:space="0" w:color="auto"/>
                        <w:left w:val="none" w:sz="0" w:space="0" w:color="auto"/>
                        <w:bottom w:val="none" w:sz="0" w:space="0" w:color="auto"/>
                        <w:right w:val="none" w:sz="0" w:space="0" w:color="auto"/>
                      </w:divBdr>
                    </w:div>
                  </w:divsChild>
                </w:div>
                <w:div w:id="2041470591">
                  <w:marLeft w:val="0"/>
                  <w:marRight w:val="0"/>
                  <w:marTop w:val="0"/>
                  <w:marBottom w:val="0"/>
                  <w:divBdr>
                    <w:top w:val="none" w:sz="0" w:space="0" w:color="auto"/>
                    <w:left w:val="none" w:sz="0" w:space="0" w:color="auto"/>
                    <w:bottom w:val="none" w:sz="0" w:space="0" w:color="auto"/>
                    <w:right w:val="none" w:sz="0" w:space="0" w:color="auto"/>
                  </w:divBdr>
                  <w:divsChild>
                    <w:div w:id="1607731514">
                      <w:marLeft w:val="0"/>
                      <w:marRight w:val="0"/>
                      <w:marTop w:val="0"/>
                      <w:marBottom w:val="0"/>
                      <w:divBdr>
                        <w:top w:val="none" w:sz="0" w:space="0" w:color="auto"/>
                        <w:left w:val="none" w:sz="0" w:space="0" w:color="auto"/>
                        <w:bottom w:val="none" w:sz="0" w:space="0" w:color="auto"/>
                        <w:right w:val="none" w:sz="0" w:space="0" w:color="auto"/>
                      </w:divBdr>
                    </w:div>
                  </w:divsChild>
                </w:div>
                <w:div w:id="2094009311">
                  <w:marLeft w:val="0"/>
                  <w:marRight w:val="0"/>
                  <w:marTop w:val="0"/>
                  <w:marBottom w:val="0"/>
                  <w:divBdr>
                    <w:top w:val="none" w:sz="0" w:space="0" w:color="auto"/>
                    <w:left w:val="none" w:sz="0" w:space="0" w:color="auto"/>
                    <w:bottom w:val="none" w:sz="0" w:space="0" w:color="auto"/>
                    <w:right w:val="none" w:sz="0" w:space="0" w:color="auto"/>
                  </w:divBdr>
                  <w:divsChild>
                    <w:div w:id="870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1498">
          <w:marLeft w:val="0"/>
          <w:marRight w:val="0"/>
          <w:marTop w:val="0"/>
          <w:marBottom w:val="0"/>
          <w:divBdr>
            <w:top w:val="none" w:sz="0" w:space="0" w:color="auto"/>
            <w:left w:val="none" w:sz="0" w:space="0" w:color="auto"/>
            <w:bottom w:val="none" w:sz="0" w:space="0" w:color="auto"/>
            <w:right w:val="none" w:sz="0" w:space="0" w:color="auto"/>
          </w:divBdr>
        </w:div>
        <w:div w:id="1667171448">
          <w:marLeft w:val="0"/>
          <w:marRight w:val="0"/>
          <w:marTop w:val="0"/>
          <w:marBottom w:val="0"/>
          <w:divBdr>
            <w:top w:val="none" w:sz="0" w:space="0" w:color="auto"/>
            <w:left w:val="none" w:sz="0" w:space="0" w:color="auto"/>
            <w:bottom w:val="none" w:sz="0" w:space="0" w:color="auto"/>
            <w:right w:val="none" w:sz="0" w:space="0" w:color="auto"/>
          </w:divBdr>
        </w:div>
        <w:div w:id="1694762515">
          <w:marLeft w:val="0"/>
          <w:marRight w:val="0"/>
          <w:marTop w:val="0"/>
          <w:marBottom w:val="0"/>
          <w:divBdr>
            <w:top w:val="none" w:sz="0" w:space="0" w:color="auto"/>
            <w:left w:val="none" w:sz="0" w:space="0" w:color="auto"/>
            <w:bottom w:val="none" w:sz="0" w:space="0" w:color="auto"/>
            <w:right w:val="none" w:sz="0" w:space="0" w:color="auto"/>
          </w:divBdr>
          <w:divsChild>
            <w:div w:id="864028138">
              <w:marLeft w:val="0"/>
              <w:marRight w:val="0"/>
              <w:marTop w:val="0"/>
              <w:marBottom w:val="0"/>
              <w:divBdr>
                <w:top w:val="none" w:sz="0" w:space="0" w:color="auto"/>
                <w:left w:val="none" w:sz="0" w:space="0" w:color="auto"/>
                <w:bottom w:val="none" w:sz="0" w:space="0" w:color="auto"/>
                <w:right w:val="none" w:sz="0" w:space="0" w:color="auto"/>
              </w:divBdr>
            </w:div>
            <w:div w:id="1320959093">
              <w:marLeft w:val="0"/>
              <w:marRight w:val="0"/>
              <w:marTop w:val="0"/>
              <w:marBottom w:val="0"/>
              <w:divBdr>
                <w:top w:val="none" w:sz="0" w:space="0" w:color="auto"/>
                <w:left w:val="none" w:sz="0" w:space="0" w:color="auto"/>
                <w:bottom w:val="none" w:sz="0" w:space="0" w:color="auto"/>
                <w:right w:val="none" w:sz="0" w:space="0" w:color="auto"/>
              </w:divBdr>
            </w:div>
            <w:div w:id="2025747997">
              <w:marLeft w:val="0"/>
              <w:marRight w:val="0"/>
              <w:marTop w:val="0"/>
              <w:marBottom w:val="0"/>
              <w:divBdr>
                <w:top w:val="none" w:sz="0" w:space="0" w:color="auto"/>
                <w:left w:val="none" w:sz="0" w:space="0" w:color="auto"/>
                <w:bottom w:val="none" w:sz="0" w:space="0" w:color="auto"/>
                <w:right w:val="none" w:sz="0" w:space="0" w:color="auto"/>
              </w:divBdr>
            </w:div>
          </w:divsChild>
        </w:div>
        <w:div w:id="1709717076">
          <w:marLeft w:val="0"/>
          <w:marRight w:val="0"/>
          <w:marTop w:val="0"/>
          <w:marBottom w:val="0"/>
          <w:divBdr>
            <w:top w:val="none" w:sz="0" w:space="0" w:color="auto"/>
            <w:left w:val="none" w:sz="0" w:space="0" w:color="auto"/>
            <w:bottom w:val="none" w:sz="0" w:space="0" w:color="auto"/>
            <w:right w:val="none" w:sz="0" w:space="0" w:color="auto"/>
          </w:divBdr>
        </w:div>
        <w:div w:id="1724022758">
          <w:marLeft w:val="0"/>
          <w:marRight w:val="0"/>
          <w:marTop w:val="0"/>
          <w:marBottom w:val="0"/>
          <w:divBdr>
            <w:top w:val="none" w:sz="0" w:space="0" w:color="auto"/>
            <w:left w:val="none" w:sz="0" w:space="0" w:color="auto"/>
            <w:bottom w:val="none" w:sz="0" w:space="0" w:color="auto"/>
            <w:right w:val="none" w:sz="0" w:space="0" w:color="auto"/>
          </w:divBdr>
        </w:div>
        <w:div w:id="1748306137">
          <w:marLeft w:val="0"/>
          <w:marRight w:val="0"/>
          <w:marTop w:val="0"/>
          <w:marBottom w:val="0"/>
          <w:divBdr>
            <w:top w:val="none" w:sz="0" w:space="0" w:color="auto"/>
            <w:left w:val="none" w:sz="0" w:space="0" w:color="auto"/>
            <w:bottom w:val="none" w:sz="0" w:space="0" w:color="auto"/>
            <w:right w:val="none" w:sz="0" w:space="0" w:color="auto"/>
          </w:divBdr>
        </w:div>
        <w:div w:id="1751461492">
          <w:marLeft w:val="0"/>
          <w:marRight w:val="0"/>
          <w:marTop w:val="0"/>
          <w:marBottom w:val="0"/>
          <w:divBdr>
            <w:top w:val="none" w:sz="0" w:space="0" w:color="auto"/>
            <w:left w:val="none" w:sz="0" w:space="0" w:color="auto"/>
            <w:bottom w:val="none" w:sz="0" w:space="0" w:color="auto"/>
            <w:right w:val="none" w:sz="0" w:space="0" w:color="auto"/>
          </w:divBdr>
        </w:div>
        <w:div w:id="1818258217">
          <w:marLeft w:val="0"/>
          <w:marRight w:val="0"/>
          <w:marTop w:val="0"/>
          <w:marBottom w:val="0"/>
          <w:divBdr>
            <w:top w:val="none" w:sz="0" w:space="0" w:color="auto"/>
            <w:left w:val="none" w:sz="0" w:space="0" w:color="auto"/>
            <w:bottom w:val="none" w:sz="0" w:space="0" w:color="auto"/>
            <w:right w:val="none" w:sz="0" w:space="0" w:color="auto"/>
          </w:divBdr>
        </w:div>
        <w:div w:id="1831435281">
          <w:marLeft w:val="0"/>
          <w:marRight w:val="0"/>
          <w:marTop w:val="0"/>
          <w:marBottom w:val="0"/>
          <w:divBdr>
            <w:top w:val="none" w:sz="0" w:space="0" w:color="auto"/>
            <w:left w:val="none" w:sz="0" w:space="0" w:color="auto"/>
            <w:bottom w:val="none" w:sz="0" w:space="0" w:color="auto"/>
            <w:right w:val="none" w:sz="0" w:space="0" w:color="auto"/>
          </w:divBdr>
        </w:div>
        <w:div w:id="1853373656">
          <w:marLeft w:val="0"/>
          <w:marRight w:val="0"/>
          <w:marTop w:val="0"/>
          <w:marBottom w:val="0"/>
          <w:divBdr>
            <w:top w:val="none" w:sz="0" w:space="0" w:color="auto"/>
            <w:left w:val="none" w:sz="0" w:space="0" w:color="auto"/>
            <w:bottom w:val="none" w:sz="0" w:space="0" w:color="auto"/>
            <w:right w:val="none" w:sz="0" w:space="0" w:color="auto"/>
          </w:divBdr>
          <w:divsChild>
            <w:div w:id="6491770">
              <w:marLeft w:val="0"/>
              <w:marRight w:val="0"/>
              <w:marTop w:val="0"/>
              <w:marBottom w:val="0"/>
              <w:divBdr>
                <w:top w:val="none" w:sz="0" w:space="0" w:color="auto"/>
                <w:left w:val="none" w:sz="0" w:space="0" w:color="auto"/>
                <w:bottom w:val="none" w:sz="0" w:space="0" w:color="auto"/>
                <w:right w:val="none" w:sz="0" w:space="0" w:color="auto"/>
              </w:divBdr>
            </w:div>
            <w:div w:id="1903589617">
              <w:marLeft w:val="0"/>
              <w:marRight w:val="0"/>
              <w:marTop w:val="0"/>
              <w:marBottom w:val="0"/>
              <w:divBdr>
                <w:top w:val="none" w:sz="0" w:space="0" w:color="auto"/>
                <w:left w:val="none" w:sz="0" w:space="0" w:color="auto"/>
                <w:bottom w:val="none" w:sz="0" w:space="0" w:color="auto"/>
                <w:right w:val="none" w:sz="0" w:space="0" w:color="auto"/>
              </w:divBdr>
            </w:div>
            <w:div w:id="2078893533">
              <w:marLeft w:val="0"/>
              <w:marRight w:val="0"/>
              <w:marTop w:val="0"/>
              <w:marBottom w:val="0"/>
              <w:divBdr>
                <w:top w:val="none" w:sz="0" w:space="0" w:color="auto"/>
                <w:left w:val="none" w:sz="0" w:space="0" w:color="auto"/>
                <w:bottom w:val="none" w:sz="0" w:space="0" w:color="auto"/>
                <w:right w:val="none" w:sz="0" w:space="0" w:color="auto"/>
              </w:divBdr>
            </w:div>
          </w:divsChild>
        </w:div>
        <w:div w:id="1856462319">
          <w:marLeft w:val="0"/>
          <w:marRight w:val="0"/>
          <w:marTop w:val="0"/>
          <w:marBottom w:val="0"/>
          <w:divBdr>
            <w:top w:val="none" w:sz="0" w:space="0" w:color="auto"/>
            <w:left w:val="none" w:sz="0" w:space="0" w:color="auto"/>
            <w:bottom w:val="none" w:sz="0" w:space="0" w:color="auto"/>
            <w:right w:val="none" w:sz="0" w:space="0" w:color="auto"/>
          </w:divBdr>
        </w:div>
        <w:div w:id="1875531217">
          <w:marLeft w:val="0"/>
          <w:marRight w:val="0"/>
          <w:marTop w:val="0"/>
          <w:marBottom w:val="0"/>
          <w:divBdr>
            <w:top w:val="none" w:sz="0" w:space="0" w:color="auto"/>
            <w:left w:val="none" w:sz="0" w:space="0" w:color="auto"/>
            <w:bottom w:val="none" w:sz="0" w:space="0" w:color="auto"/>
            <w:right w:val="none" w:sz="0" w:space="0" w:color="auto"/>
          </w:divBdr>
        </w:div>
        <w:div w:id="1881360341">
          <w:marLeft w:val="0"/>
          <w:marRight w:val="0"/>
          <w:marTop w:val="0"/>
          <w:marBottom w:val="0"/>
          <w:divBdr>
            <w:top w:val="none" w:sz="0" w:space="0" w:color="auto"/>
            <w:left w:val="none" w:sz="0" w:space="0" w:color="auto"/>
            <w:bottom w:val="none" w:sz="0" w:space="0" w:color="auto"/>
            <w:right w:val="none" w:sz="0" w:space="0" w:color="auto"/>
          </w:divBdr>
          <w:divsChild>
            <w:div w:id="1688211446">
              <w:marLeft w:val="-75"/>
              <w:marRight w:val="0"/>
              <w:marTop w:val="30"/>
              <w:marBottom w:val="30"/>
              <w:divBdr>
                <w:top w:val="none" w:sz="0" w:space="0" w:color="auto"/>
                <w:left w:val="none" w:sz="0" w:space="0" w:color="auto"/>
                <w:bottom w:val="none" w:sz="0" w:space="0" w:color="auto"/>
                <w:right w:val="none" w:sz="0" w:space="0" w:color="auto"/>
              </w:divBdr>
              <w:divsChild>
                <w:div w:id="97877488">
                  <w:marLeft w:val="0"/>
                  <w:marRight w:val="0"/>
                  <w:marTop w:val="0"/>
                  <w:marBottom w:val="0"/>
                  <w:divBdr>
                    <w:top w:val="none" w:sz="0" w:space="0" w:color="auto"/>
                    <w:left w:val="none" w:sz="0" w:space="0" w:color="auto"/>
                    <w:bottom w:val="none" w:sz="0" w:space="0" w:color="auto"/>
                    <w:right w:val="none" w:sz="0" w:space="0" w:color="auto"/>
                  </w:divBdr>
                  <w:divsChild>
                    <w:div w:id="1482191890">
                      <w:marLeft w:val="0"/>
                      <w:marRight w:val="0"/>
                      <w:marTop w:val="0"/>
                      <w:marBottom w:val="0"/>
                      <w:divBdr>
                        <w:top w:val="none" w:sz="0" w:space="0" w:color="auto"/>
                        <w:left w:val="none" w:sz="0" w:space="0" w:color="auto"/>
                        <w:bottom w:val="none" w:sz="0" w:space="0" w:color="auto"/>
                        <w:right w:val="none" w:sz="0" w:space="0" w:color="auto"/>
                      </w:divBdr>
                    </w:div>
                  </w:divsChild>
                </w:div>
                <w:div w:id="139421297">
                  <w:marLeft w:val="0"/>
                  <w:marRight w:val="0"/>
                  <w:marTop w:val="0"/>
                  <w:marBottom w:val="0"/>
                  <w:divBdr>
                    <w:top w:val="none" w:sz="0" w:space="0" w:color="auto"/>
                    <w:left w:val="none" w:sz="0" w:space="0" w:color="auto"/>
                    <w:bottom w:val="none" w:sz="0" w:space="0" w:color="auto"/>
                    <w:right w:val="none" w:sz="0" w:space="0" w:color="auto"/>
                  </w:divBdr>
                  <w:divsChild>
                    <w:div w:id="1225489867">
                      <w:marLeft w:val="0"/>
                      <w:marRight w:val="0"/>
                      <w:marTop w:val="0"/>
                      <w:marBottom w:val="0"/>
                      <w:divBdr>
                        <w:top w:val="none" w:sz="0" w:space="0" w:color="auto"/>
                        <w:left w:val="none" w:sz="0" w:space="0" w:color="auto"/>
                        <w:bottom w:val="none" w:sz="0" w:space="0" w:color="auto"/>
                        <w:right w:val="none" w:sz="0" w:space="0" w:color="auto"/>
                      </w:divBdr>
                    </w:div>
                  </w:divsChild>
                </w:div>
                <w:div w:id="201523415">
                  <w:marLeft w:val="0"/>
                  <w:marRight w:val="0"/>
                  <w:marTop w:val="0"/>
                  <w:marBottom w:val="0"/>
                  <w:divBdr>
                    <w:top w:val="none" w:sz="0" w:space="0" w:color="auto"/>
                    <w:left w:val="none" w:sz="0" w:space="0" w:color="auto"/>
                    <w:bottom w:val="none" w:sz="0" w:space="0" w:color="auto"/>
                    <w:right w:val="none" w:sz="0" w:space="0" w:color="auto"/>
                  </w:divBdr>
                  <w:divsChild>
                    <w:div w:id="521284214">
                      <w:marLeft w:val="0"/>
                      <w:marRight w:val="0"/>
                      <w:marTop w:val="0"/>
                      <w:marBottom w:val="0"/>
                      <w:divBdr>
                        <w:top w:val="none" w:sz="0" w:space="0" w:color="auto"/>
                        <w:left w:val="none" w:sz="0" w:space="0" w:color="auto"/>
                        <w:bottom w:val="none" w:sz="0" w:space="0" w:color="auto"/>
                        <w:right w:val="none" w:sz="0" w:space="0" w:color="auto"/>
                      </w:divBdr>
                    </w:div>
                  </w:divsChild>
                </w:div>
                <w:div w:id="203103371">
                  <w:marLeft w:val="0"/>
                  <w:marRight w:val="0"/>
                  <w:marTop w:val="0"/>
                  <w:marBottom w:val="0"/>
                  <w:divBdr>
                    <w:top w:val="none" w:sz="0" w:space="0" w:color="auto"/>
                    <w:left w:val="none" w:sz="0" w:space="0" w:color="auto"/>
                    <w:bottom w:val="none" w:sz="0" w:space="0" w:color="auto"/>
                    <w:right w:val="none" w:sz="0" w:space="0" w:color="auto"/>
                  </w:divBdr>
                  <w:divsChild>
                    <w:div w:id="1701734371">
                      <w:marLeft w:val="0"/>
                      <w:marRight w:val="0"/>
                      <w:marTop w:val="0"/>
                      <w:marBottom w:val="0"/>
                      <w:divBdr>
                        <w:top w:val="none" w:sz="0" w:space="0" w:color="auto"/>
                        <w:left w:val="none" w:sz="0" w:space="0" w:color="auto"/>
                        <w:bottom w:val="none" w:sz="0" w:space="0" w:color="auto"/>
                        <w:right w:val="none" w:sz="0" w:space="0" w:color="auto"/>
                      </w:divBdr>
                    </w:div>
                  </w:divsChild>
                </w:div>
                <w:div w:id="235823562">
                  <w:marLeft w:val="0"/>
                  <w:marRight w:val="0"/>
                  <w:marTop w:val="0"/>
                  <w:marBottom w:val="0"/>
                  <w:divBdr>
                    <w:top w:val="none" w:sz="0" w:space="0" w:color="auto"/>
                    <w:left w:val="none" w:sz="0" w:space="0" w:color="auto"/>
                    <w:bottom w:val="none" w:sz="0" w:space="0" w:color="auto"/>
                    <w:right w:val="none" w:sz="0" w:space="0" w:color="auto"/>
                  </w:divBdr>
                  <w:divsChild>
                    <w:div w:id="497772822">
                      <w:marLeft w:val="0"/>
                      <w:marRight w:val="0"/>
                      <w:marTop w:val="0"/>
                      <w:marBottom w:val="0"/>
                      <w:divBdr>
                        <w:top w:val="none" w:sz="0" w:space="0" w:color="auto"/>
                        <w:left w:val="none" w:sz="0" w:space="0" w:color="auto"/>
                        <w:bottom w:val="none" w:sz="0" w:space="0" w:color="auto"/>
                        <w:right w:val="none" w:sz="0" w:space="0" w:color="auto"/>
                      </w:divBdr>
                    </w:div>
                  </w:divsChild>
                </w:div>
                <w:div w:id="318002753">
                  <w:marLeft w:val="0"/>
                  <w:marRight w:val="0"/>
                  <w:marTop w:val="0"/>
                  <w:marBottom w:val="0"/>
                  <w:divBdr>
                    <w:top w:val="none" w:sz="0" w:space="0" w:color="auto"/>
                    <w:left w:val="none" w:sz="0" w:space="0" w:color="auto"/>
                    <w:bottom w:val="none" w:sz="0" w:space="0" w:color="auto"/>
                    <w:right w:val="none" w:sz="0" w:space="0" w:color="auto"/>
                  </w:divBdr>
                  <w:divsChild>
                    <w:div w:id="1524393932">
                      <w:marLeft w:val="0"/>
                      <w:marRight w:val="0"/>
                      <w:marTop w:val="0"/>
                      <w:marBottom w:val="0"/>
                      <w:divBdr>
                        <w:top w:val="none" w:sz="0" w:space="0" w:color="auto"/>
                        <w:left w:val="none" w:sz="0" w:space="0" w:color="auto"/>
                        <w:bottom w:val="none" w:sz="0" w:space="0" w:color="auto"/>
                        <w:right w:val="none" w:sz="0" w:space="0" w:color="auto"/>
                      </w:divBdr>
                    </w:div>
                  </w:divsChild>
                </w:div>
                <w:div w:id="384109013">
                  <w:marLeft w:val="0"/>
                  <w:marRight w:val="0"/>
                  <w:marTop w:val="0"/>
                  <w:marBottom w:val="0"/>
                  <w:divBdr>
                    <w:top w:val="none" w:sz="0" w:space="0" w:color="auto"/>
                    <w:left w:val="none" w:sz="0" w:space="0" w:color="auto"/>
                    <w:bottom w:val="none" w:sz="0" w:space="0" w:color="auto"/>
                    <w:right w:val="none" w:sz="0" w:space="0" w:color="auto"/>
                  </w:divBdr>
                  <w:divsChild>
                    <w:div w:id="2121949418">
                      <w:marLeft w:val="0"/>
                      <w:marRight w:val="0"/>
                      <w:marTop w:val="0"/>
                      <w:marBottom w:val="0"/>
                      <w:divBdr>
                        <w:top w:val="none" w:sz="0" w:space="0" w:color="auto"/>
                        <w:left w:val="none" w:sz="0" w:space="0" w:color="auto"/>
                        <w:bottom w:val="none" w:sz="0" w:space="0" w:color="auto"/>
                        <w:right w:val="none" w:sz="0" w:space="0" w:color="auto"/>
                      </w:divBdr>
                    </w:div>
                  </w:divsChild>
                </w:div>
                <w:div w:id="399787439">
                  <w:marLeft w:val="0"/>
                  <w:marRight w:val="0"/>
                  <w:marTop w:val="0"/>
                  <w:marBottom w:val="0"/>
                  <w:divBdr>
                    <w:top w:val="none" w:sz="0" w:space="0" w:color="auto"/>
                    <w:left w:val="none" w:sz="0" w:space="0" w:color="auto"/>
                    <w:bottom w:val="none" w:sz="0" w:space="0" w:color="auto"/>
                    <w:right w:val="none" w:sz="0" w:space="0" w:color="auto"/>
                  </w:divBdr>
                  <w:divsChild>
                    <w:div w:id="256603505">
                      <w:marLeft w:val="0"/>
                      <w:marRight w:val="0"/>
                      <w:marTop w:val="0"/>
                      <w:marBottom w:val="0"/>
                      <w:divBdr>
                        <w:top w:val="none" w:sz="0" w:space="0" w:color="auto"/>
                        <w:left w:val="none" w:sz="0" w:space="0" w:color="auto"/>
                        <w:bottom w:val="none" w:sz="0" w:space="0" w:color="auto"/>
                        <w:right w:val="none" w:sz="0" w:space="0" w:color="auto"/>
                      </w:divBdr>
                    </w:div>
                  </w:divsChild>
                </w:div>
                <w:div w:id="451632815">
                  <w:marLeft w:val="0"/>
                  <w:marRight w:val="0"/>
                  <w:marTop w:val="0"/>
                  <w:marBottom w:val="0"/>
                  <w:divBdr>
                    <w:top w:val="none" w:sz="0" w:space="0" w:color="auto"/>
                    <w:left w:val="none" w:sz="0" w:space="0" w:color="auto"/>
                    <w:bottom w:val="none" w:sz="0" w:space="0" w:color="auto"/>
                    <w:right w:val="none" w:sz="0" w:space="0" w:color="auto"/>
                  </w:divBdr>
                  <w:divsChild>
                    <w:div w:id="1711801852">
                      <w:marLeft w:val="0"/>
                      <w:marRight w:val="0"/>
                      <w:marTop w:val="0"/>
                      <w:marBottom w:val="0"/>
                      <w:divBdr>
                        <w:top w:val="none" w:sz="0" w:space="0" w:color="auto"/>
                        <w:left w:val="none" w:sz="0" w:space="0" w:color="auto"/>
                        <w:bottom w:val="none" w:sz="0" w:space="0" w:color="auto"/>
                        <w:right w:val="none" w:sz="0" w:space="0" w:color="auto"/>
                      </w:divBdr>
                    </w:div>
                  </w:divsChild>
                </w:div>
                <w:div w:id="503784486">
                  <w:marLeft w:val="0"/>
                  <w:marRight w:val="0"/>
                  <w:marTop w:val="0"/>
                  <w:marBottom w:val="0"/>
                  <w:divBdr>
                    <w:top w:val="none" w:sz="0" w:space="0" w:color="auto"/>
                    <w:left w:val="none" w:sz="0" w:space="0" w:color="auto"/>
                    <w:bottom w:val="none" w:sz="0" w:space="0" w:color="auto"/>
                    <w:right w:val="none" w:sz="0" w:space="0" w:color="auto"/>
                  </w:divBdr>
                  <w:divsChild>
                    <w:div w:id="756248544">
                      <w:marLeft w:val="0"/>
                      <w:marRight w:val="0"/>
                      <w:marTop w:val="0"/>
                      <w:marBottom w:val="0"/>
                      <w:divBdr>
                        <w:top w:val="none" w:sz="0" w:space="0" w:color="auto"/>
                        <w:left w:val="none" w:sz="0" w:space="0" w:color="auto"/>
                        <w:bottom w:val="none" w:sz="0" w:space="0" w:color="auto"/>
                        <w:right w:val="none" w:sz="0" w:space="0" w:color="auto"/>
                      </w:divBdr>
                    </w:div>
                  </w:divsChild>
                </w:div>
                <w:div w:id="548684763">
                  <w:marLeft w:val="0"/>
                  <w:marRight w:val="0"/>
                  <w:marTop w:val="0"/>
                  <w:marBottom w:val="0"/>
                  <w:divBdr>
                    <w:top w:val="none" w:sz="0" w:space="0" w:color="auto"/>
                    <w:left w:val="none" w:sz="0" w:space="0" w:color="auto"/>
                    <w:bottom w:val="none" w:sz="0" w:space="0" w:color="auto"/>
                    <w:right w:val="none" w:sz="0" w:space="0" w:color="auto"/>
                  </w:divBdr>
                  <w:divsChild>
                    <w:div w:id="1787699226">
                      <w:marLeft w:val="0"/>
                      <w:marRight w:val="0"/>
                      <w:marTop w:val="0"/>
                      <w:marBottom w:val="0"/>
                      <w:divBdr>
                        <w:top w:val="none" w:sz="0" w:space="0" w:color="auto"/>
                        <w:left w:val="none" w:sz="0" w:space="0" w:color="auto"/>
                        <w:bottom w:val="none" w:sz="0" w:space="0" w:color="auto"/>
                        <w:right w:val="none" w:sz="0" w:space="0" w:color="auto"/>
                      </w:divBdr>
                    </w:div>
                  </w:divsChild>
                </w:div>
                <w:div w:id="620915770">
                  <w:marLeft w:val="0"/>
                  <w:marRight w:val="0"/>
                  <w:marTop w:val="0"/>
                  <w:marBottom w:val="0"/>
                  <w:divBdr>
                    <w:top w:val="none" w:sz="0" w:space="0" w:color="auto"/>
                    <w:left w:val="none" w:sz="0" w:space="0" w:color="auto"/>
                    <w:bottom w:val="none" w:sz="0" w:space="0" w:color="auto"/>
                    <w:right w:val="none" w:sz="0" w:space="0" w:color="auto"/>
                  </w:divBdr>
                  <w:divsChild>
                    <w:div w:id="1124272950">
                      <w:marLeft w:val="0"/>
                      <w:marRight w:val="0"/>
                      <w:marTop w:val="0"/>
                      <w:marBottom w:val="0"/>
                      <w:divBdr>
                        <w:top w:val="none" w:sz="0" w:space="0" w:color="auto"/>
                        <w:left w:val="none" w:sz="0" w:space="0" w:color="auto"/>
                        <w:bottom w:val="none" w:sz="0" w:space="0" w:color="auto"/>
                        <w:right w:val="none" w:sz="0" w:space="0" w:color="auto"/>
                      </w:divBdr>
                    </w:div>
                  </w:divsChild>
                </w:div>
                <w:div w:id="659042853">
                  <w:marLeft w:val="0"/>
                  <w:marRight w:val="0"/>
                  <w:marTop w:val="0"/>
                  <w:marBottom w:val="0"/>
                  <w:divBdr>
                    <w:top w:val="none" w:sz="0" w:space="0" w:color="auto"/>
                    <w:left w:val="none" w:sz="0" w:space="0" w:color="auto"/>
                    <w:bottom w:val="none" w:sz="0" w:space="0" w:color="auto"/>
                    <w:right w:val="none" w:sz="0" w:space="0" w:color="auto"/>
                  </w:divBdr>
                  <w:divsChild>
                    <w:div w:id="517046028">
                      <w:marLeft w:val="0"/>
                      <w:marRight w:val="0"/>
                      <w:marTop w:val="0"/>
                      <w:marBottom w:val="0"/>
                      <w:divBdr>
                        <w:top w:val="none" w:sz="0" w:space="0" w:color="auto"/>
                        <w:left w:val="none" w:sz="0" w:space="0" w:color="auto"/>
                        <w:bottom w:val="none" w:sz="0" w:space="0" w:color="auto"/>
                        <w:right w:val="none" w:sz="0" w:space="0" w:color="auto"/>
                      </w:divBdr>
                    </w:div>
                  </w:divsChild>
                </w:div>
                <w:div w:id="661618602">
                  <w:marLeft w:val="0"/>
                  <w:marRight w:val="0"/>
                  <w:marTop w:val="0"/>
                  <w:marBottom w:val="0"/>
                  <w:divBdr>
                    <w:top w:val="none" w:sz="0" w:space="0" w:color="auto"/>
                    <w:left w:val="none" w:sz="0" w:space="0" w:color="auto"/>
                    <w:bottom w:val="none" w:sz="0" w:space="0" w:color="auto"/>
                    <w:right w:val="none" w:sz="0" w:space="0" w:color="auto"/>
                  </w:divBdr>
                  <w:divsChild>
                    <w:div w:id="920943212">
                      <w:marLeft w:val="0"/>
                      <w:marRight w:val="0"/>
                      <w:marTop w:val="0"/>
                      <w:marBottom w:val="0"/>
                      <w:divBdr>
                        <w:top w:val="none" w:sz="0" w:space="0" w:color="auto"/>
                        <w:left w:val="none" w:sz="0" w:space="0" w:color="auto"/>
                        <w:bottom w:val="none" w:sz="0" w:space="0" w:color="auto"/>
                        <w:right w:val="none" w:sz="0" w:space="0" w:color="auto"/>
                      </w:divBdr>
                    </w:div>
                  </w:divsChild>
                </w:div>
                <w:div w:id="742215229">
                  <w:marLeft w:val="0"/>
                  <w:marRight w:val="0"/>
                  <w:marTop w:val="0"/>
                  <w:marBottom w:val="0"/>
                  <w:divBdr>
                    <w:top w:val="none" w:sz="0" w:space="0" w:color="auto"/>
                    <w:left w:val="none" w:sz="0" w:space="0" w:color="auto"/>
                    <w:bottom w:val="none" w:sz="0" w:space="0" w:color="auto"/>
                    <w:right w:val="none" w:sz="0" w:space="0" w:color="auto"/>
                  </w:divBdr>
                  <w:divsChild>
                    <w:div w:id="1786461226">
                      <w:marLeft w:val="0"/>
                      <w:marRight w:val="0"/>
                      <w:marTop w:val="0"/>
                      <w:marBottom w:val="0"/>
                      <w:divBdr>
                        <w:top w:val="none" w:sz="0" w:space="0" w:color="auto"/>
                        <w:left w:val="none" w:sz="0" w:space="0" w:color="auto"/>
                        <w:bottom w:val="none" w:sz="0" w:space="0" w:color="auto"/>
                        <w:right w:val="none" w:sz="0" w:space="0" w:color="auto"/>
                      </w:divBdr>
                    </w:div>
                  </w:divsChild>
                </w:div>
                <w:div w:id="771899231">
                  <w:marLeft w:val="0"/>
                  <w:marRight w:val="0"/>
                  <w:marTop w:val="0"/>
                  <w:marBottom w:val="0"/>
                  <w:divBdr>
                    <w:top w:val="none" w:sz="0" w:space="0" w:color="auto"/>
                    <w:left w:val="none" w:sz="0" w:space="0" w:color="auto"/>
                    <w:bottom w:val="none" w:sz="0" w:space="0" w:color="auto"/>
                    <w:right w:val="none" w:sz="0" w:space="0" w:color="auto"/>
                  </w:divBdr>
                  <w:divsChild>
                    <w:div w:id="610672303">
                      <w:marLeft w:val="0"/>
                      <w:marRight w:val="0"/>
                      <w:marTop w:val="0"/>
                      <w:marBottom w:val="0"/>
                      <w:divBdr>
                        <w:top w:val="none" w:sz="0" w:space="0" w:color="auto"/>
                        <w:left w:val="none" w:sz="0" w:space="0" w:color="auto"/>
                        <w:bottom w:val="none" w:sz="0" w:space="0" w:color="auto"/>
                        <w:right w:val="none" w:sz="0" w:space="0" w:color="auto"/>
                      </w:divBdr>
                    </w:div>
                  </w:divsChild>
                </w:div>
                <w:div w:id="774904778">
                  <w:marLeft w:val="0"/>
                  <w:marRight w:val="0"/>
                  <w:marTop w:val="0"/>
                  <w:marBottom w:val="0"/>
                  <w:divBdr>
                    <w:top w:val="none" w:sz="0" w:space="0" w:color="auto"/>
                    <w:left w:val="none" w:sz="0" w:space="0" w:color="auto"/>
                    <w:bottom w:val="none" w:sz="0" w:space="0" w:color="auto"/>
                    <w:right w:val="none" w:sz="0" w:space="0" w:color="auto"/>
                  </w:divBdr>
                  <w:divsChild>
                    <w:div w:id="1957829648">
                      <w:marLeft w:val="0"/>
                      <w:marRight w:val="0"/>
                      <w:marTop w:val="0"/>
                      <w:marBottom w:val="0"/>
                      <w:divBdr>
                        <w:top w:val="none" w:sz="0" w:space="0" w:color="auto"/>
                        <w:left w:val="none" w:sz="0" w:space="0" w:color="auto"/>
                        <w:bottom w:val="none" w:sz="0" w:space="0" w:color="auto"/>
                        <w:right w:val="none" w:sz="0" w:space="0" w:color="auto"/>
                      </w:divBdr>
                    </w:div>
                  </w:divsChild>
                </w:div>
                <w:div w:id="822547520">
                  <w:marLeft w:val="0"/>
                  <w:marRight w:val="0"/>
                  <w:marTop w:val="0"/>
                  <w:marBottom w:val="0"/>
                  <w:divBdr>
                    <w:top w:val="none" w:sz="0" w:space="0" w:color="auto"/>
                    <w:left w:val="none" w:sz="0" w:space="0" w:color="auto"/>
                    <w:bottom w:val="none" w:sz="0" w:space="0" w:color="auto"/>
                    <w:right w:val="none" w:sz="0" w:space="0" w:color="auto"/>
                  </w:divBdr>
                  <w:divsChild>
                    <w:div w:id="780805808">
                      <w:marLeft w:val="0"/>
                      <w:marRight w:val="0"/>
                      <w:marTop w:val="0"/>
                      <w:marBottom w:val="0"/>
                      <w:divBdr>
                        <w:top w:val="none" w:sz="0" w:space="0" w:color="auto"/>
                        <w:left w:val="none" w:sz="0" w:space="0" w:color="auto"/>
                        <w:bottom w:val="none" w:sz="0" w:space="0" w:color="auto"/>
                        <w:right w:val="none" w:sz="0" w:space="0" w:color="auto"/>
                      </w:divBdr>
                    </w:div>
                  </w:divsChild>
                </w:div>
                <w:div w:id="870412547">
                  <w:marLeft w:val="0"/>
                  <w:marRight w:val="0"/>
                  <w:marTop w:val="0"/>
                  <w:marBottom w:val="0"/>
                  <w:divBdr>
                    <w:top w:val="none" w:sz="0" w:space="0" w:color="auto"/>
                    <w:left w:val="none" w:sz="0" w:space="0" w:color="auto"/>
                    <w:bottom w:val="none" w:sz="0" w:space="0" w:color="auto"/>
                    <w:right w:val="none" w:sz="0" w:space="0" w:color="auto"/>
                  </w:divBdr>
                  <w:divsChild>
                    <w:div w:id="1581477186">
                      <w:marLeft w:val="0"/>
                      <w:marRight w:val="0"/>
                      <w:marTop w:val="0"/>
                      <w:marBottom w:val="0"/>
                      <w:divBdr>
                        <w:top w:val="none" w:sz="0" w:space="0" w:color="auto"/>
                        <w:left w:val="none" w:sz="0" w:space="0" w:color="auto"/>
                        <w:bottom w:val="none" w:sz="0" w:space="0" w:color="auto"/>
                        <w:right w:val="none" w:sz="0" w:space="0" w:color="auto"/>
                      </w:divBdr>
                    </w:div>
                  </w:divsChild>
                </w:div>
                <w:div w:id="879513501">
                  <w:marLeft w:val="0"/>
                  <w:marRight w:val="0"/>
                  <w:marTop w:val="0"/>
                  <w:marBottom w:val="0"/>
                  <w:divBdr>
                    <w:top w:val="none" w:sz="0" w:space="0" w:color="auto"/>
                    <w:left w:val="none" w:sz="0" w:space="0" w:color="auto"/>
                    <w:bottom w:val="none" w:sz="0" w:space="0" w:color="auto"/>
                    <w:right w:val="none" w:sz="0" w:space="0" w:color="auto"/>
                  </w:divBdr>
                  <w:divsChild>
                    <w:div w:id="1257592269">
                      <w:marLeft w:val="0"/>
                      <w:marRight w:val="0"/>
                      <w:marTop w:val="0"/>
                      <w:marBottom w:val="0"/>
                      <w:divBdr>
                        <w:top w:val="none" w:sz="0" w:space="0" w:color="auto"/>
                        <w:left w:val="none" w:sz="0" w:space="0" w:color="auto"/>
                        <w:bottom w:val="none" w:sz="0" w:space="0" w:color="auto"/>
                        <w:right w:val="none" w:sz="0" w:space="0" w:color="auto"/>
                      </w:divBdr>
                    </w:div>
                  </w:divsChild>
                </w:div>
                <w:div w:id="918713575">
                  <w:marLeft w:val="0"/>
                  <w:marRight w:val="0"/>
                  <w:marTop w:val="0"/>
                  <w:marBottom w:val="0"/>
                  <w:divBdr>
                    <w:top w:val="none" w:sz="0" w:space="0" w:color="auto"/>
                    <w:left w:val="none" w:sz="0" w:space="0" w:color="auto"/>
                    <w:bottom w:val="none" w:sz="0" w:space="0" w:color="auto"/>
                    <w:right w:val="none" w:sz="0" w:space="0" w:color="auto"/>
                  </w:divBdr>
                  <w:divsChild>
                    <w:div w:id="1319768700">
                      <w:marLeft w:val="0"/>
                      <w:marRight w:val="0"/>
                      <w:marTop w:val="0"/>
                      <w:marBottom w:val="0"/>
                      <w:divBdr>
                        <w:top w:val="none" w:sz="0" w:space="0" w:color="auto"/>
                        <w:left w:val="none" w:sz="0" w:space="0" w:color="auto"/>
                        <w:bottom w:val="none" w:sz="0" w:space="0" w:color="auto"/>
                        <w:right w:val="none" w:sz="0" w:space="0" w:color="auto"/>
                      </w:divBdr>
                    </w:div>
                  </w:divsChild>
                </w:div>
                <w:div w:id="966199751">
                  <w:marLeft w:val="0"/>
                  <w:marRight w:val="0"/>
                  <w:marTop w:val="0"/>
                  <w:marBottom w:val="0"/>
                  <w:divBdr>
                    <w:top w:val="none" w:sz="0" w:space="0" w:color="auto"/>
                    <w:left w:val="none" w:sz="0" w:space="0" w:color="auto"/>
                    <w:bottom w:val="none" w:sz="0" w:space="0" w:color="auto"/>
                    <w:right w:val="none" w:sz="0" w:space="0" w:color="auto"/>
                  </w:divBdr>
                  <w:divsChild>
                    <w:div w:id="657730161">
                      <w:marLeft w:val="0"/>
                      <w:marRight w:val="0"/>
                      <w:marTop w:val="0"/>
                      <w:marBottom w:val="0"/>
                      <w:divBdr>
                        <w:top w:val="none" w:sz="0" w:space="0" w:color="auto"/>
                        <w:left w:val="none" w:sz="0" w:space="0" w:color="auto"/>
                        <w:bottom w:val="none" w:sz="0" w:space="0" w:color="auto"/>
                        <w:right w:val="none" w:sz="0" w:space="0" w:color="auto"/>
                      </w:divBdr>
                    </w:div>
                  </w:divsChild>
                </w:div>
                <w:div w:id="1037319685">
                  <w:marLeft w:val="0"/>
                  <w:marRight w:val="0"/>
                  <w:marTop w:val="0"/>
                  <w:marBottom w:val="0"/>
                  <w:divBdr>
                    <w:top w:val="none" w:sz="0" w:space="0" w:color="auto"/>
                    <w:left w:val="none" w:sz="0" w:space="0" w:color="auto"/>
                    <w:bottom w:val="none" w:sz="0" w:space="0" w:color="auto"/>
                    <w:right w:val="none" w:sz="0" w:space="0" w:color="auto"/>
                  </w:divBdr>
                  <w:divsChild>
                    <w:div w:id="1054742214">
                      <w:marLeft w:val="0"/>
                      <w:marRight w:val="0"/>
                      <w:marTop w:val="0"/>
                      <w:marBottom w:val="0"/>
                      <w:divBdr>
                        <w:top w:val="none" w:sz="0" w:space="0" w:color="auto"/>
                        <w:left w:val="none" w:sz="0" w:space="0" w:color="auto"/>
                        <w:bottom w:val="none" w:sz="0" w:space="0" w:color="auto"/>
                        <w:right w:val="none" w:sz="0" w:space="0" w:color="auto"/>
                      </w:divBdr>
                    </w:div>
                  </w:divsChild>
                </w:div>
                <w:div w:id="1077556373">
                  <w:marLeft w:val="0"/>
                  <w:marRight w:val="0"/>
                  <w:marTop w:val="0"/>
                  <w:marBottom w:val="0"/>
                  <w:divBdr>
                    <w:top w:val="none" w:sz="0" w:space="0" w:color="auto"/>
                    <w:left w:val="none" w:sz="0" w:space="0" w:color="auto"/>
                    <w:bottom w:val="none" w:sz="0" w:space="0" w:color="auto"/>
                    <w:right w:val="none" w:sz="0" w:space="0" w:color="auto"/>
                  </w:divBdr>
                  <w:divsChild>
                    <w:div w:id="406416707">
                      <w:marLeft w:val="0"/>
                      <w:marRight w:val="0"/>
                      <w:marTop w:val="0"/>
                      <w:marBottom w:val="0"/>
                      <w:divBdr>
                        <w:top w:val="none" w:sz="0" w:space="0" w:color="auto"/>
                        <w:left w:val="none" w:sz="0" w:space="0" w:color="auto"/>
                        <w:bottom w:val="none" w:sz="0" w:space="0" w:color="auto"/>
                        <w:right w:val="none" w:sz="0" w:space="0" w:color="auto"/>
                      </w:divBdr>
                    </w:div>
                  </w:divsChild>
                </w:div>
                <w:div w:id="1078016723">
                  <w:marLeft w:val="0"/>
                  <w:marRight w:val="0"/>
                  <w:marTop w:val="0"/>
                  <w:marBottom w:val="0"/>
                  <w:divBdr>
                    <w:top w:val="none" w:sz="0" w:space="0" w:color="auto"/>
                    <w:left w:val="none" w:sz="0" w:space="0" w:color="auto"/>
                    <w:bottom w:val="none" w:sz="0" w:space="0" w:color="auto"/>
                    <w:right w:val="none" w:sz="0" w:space="0" w:color="auto"/>
                  </w:divBdr>
                  <w:divsChild>
                    <w:div w:id="1752577680">
                      <w:marLeft w:val="0"/>
                      <w:marRight w:val="0"/>
                      <w:marTop w:val="0"/>
                      <w:marBottom w:val="0"/>
                      <w:divBdr>
                        <w:top w:val="none" w:sz="0" w:space="0" w:color="auto"/>
                        <w:left w:val="none" w:sz="0" w:space="0" w:color="auto"/>
                        <w:bottom w:val="none" w:sz="0" w:space="0" w:color="auto"/>
                        <w:right w:val="none" w:sz="0" w:space="0" w:color="auto"/>
                      </w:divBdr>
                    </w:div>
                  </w:divsChild>
                </w:div>
                <w:div w:id="1085222386">
                  <w:marLeft w:val="0"/>
                  <w:marRight w:val="0"/>
                  <w:marTop w:val="0"/>
                  <w:marBottom w:val="0"/>
                  <w:divBdr>
                    <w:top w:val="none" w:sz="0" w:space="0" w:color="auto"/>
                    <w:left w:val="none" w:sz="0" w:space="0" w:color="auto"/>
                    <w:bottom w:val="none" w:sz="0" w:space="0" w:color="auto"/>
                    <w:right w:val="none" w:sz="0" w:space="0" w:color="auto"/>
                  </w:divBdr>
                  <w:divsChild>
                    <w:div w:id="437143422">
                      <w:marLeft w:val="0"/>
                      <w:marRight w:val="0"/>
                      <w:marTop w:val="0"/>
                      <w:marBottom w:val="0"/>
                      <w:divBdr>
                        <w:top w:val="none" w:sz="0" w:space="0" w:color="auto"/>
                        <w:left w:val="none" w:sz="0" w:space="0" w:color="auto"/>
                        <w:bottom w:val="none" w:sz="0" w:space="0" w:color="auto"/>
                        <w:right w:val="none" w:sz="0" w:space="0" w:color="auto"/>
                      </w:divBdr>
                    </w:div>
                  </w:divsChild>
                </w:div>
                <w:div w:id="1098789999">
                  <w:marLeft w:val="0"/>
                  <w:marRight w:val="0"/>
                  <w:marTop w:val="0"/>
                  <w:marBottom w:val="0"/>
                  <w:divBdr>
                    <w:top w:val="none" w:sz="0" w:space="0" w:color="auto"/>
                    <w:left w:val="none" w:sz="0" w:space="0" w:color="auto"/>
                    <w:bottom w:val="none" w:sz="0" w:space="0" w:color="auto"/>
                    <w:right w:val="none" w:sz="0" w:space="0" w:color="auto"/>
                  </w:divBdr>
                  <w:divsChild>
                    <w:div w:id="779103527">
                      <w:marLeft w:val="0"/>
                      <w:marRight w:val="0"/>
                      <w:marTop w:val="0"/>
                      <w:marBottom w:val="0"/>
                      <w:divBdr>
                        <w:top w:val="none" w:sz="0" w:space="0" w:color="auto"/>
                        <w:left w:val="none" w:sz="0" w:space="0" w:color="auto"/>
                        <w:bottom w:val="none" w:sz="0" w:space="0" w:color="auto"/>
                        <w:right w:val="none" w:sz="0" w:space="0" w:color="auto"/>
                      </w:divBdr>
                    </w:div>
                  </w:divsChild>
                </w:div>
                <w:div w:id="1152217554">
                  <w:marLeft w:val="0"/>
                  <w:marRight w:val="0"/>
                  <w:marTop w:val="0"/>
                  <w:marBottom w:val="0"/>
                  <w:divBdr>
                    <w:top w:val="none" w:sz="0" w:space="0" w:color="auto"/>
                    <w:left w:val="none" w:sz="0" w:space="0" w:color="auto"/>
                    <w:bottom w:val="none" w:sz="0" w:space="0" w:color="auto"/>
                    <w:right w:val="none" w:sz="0" w:space="0" w:color="auto"/>
                  </w:divBdr>
                  <w:divsChild>
                    <w:div w:id="579406093">
                      <w:marLeft w:val="0"/>
                      <w:marRight w:val="0"/>
                      <w:marTop w:val="0"/>
                      <w:marBottom w:val="0"/>
                      <w:divBdr>
                        <w:top w:val="none" w:sz="0" w:space="0" w:color="auto"/>
                        <w:left w:val="none" w:sz="0" w:space="0" w:color="auto"/>
                        <w:bottom w:val="none" w:sz="0" w:space="0" w:color="auto"/>
                        <w:right w:val="none" w:sz="0" w:space="0" w:color="auto"/>
                      </w:divBdr>
                    </w:div>
                  </w:divsChild>
                </w:div>
                <w:div w:id="1180773216">
                  <w:marLeft w:val="0"/>
                  <w:marRight w:val="0"/>
                  <w:marTop w:val="0"/>
                  <w:marBottom w:val="0"/>
                  <w:divBdr>
                    <w:top w:val="none" w:sz="0" w:space="0" w:color="auto"/>
                    <w:left w:val="none" w:sz="0" w:space="0" w:color="auto"/>
                    <w:bottom w:val="none" w:sz="0" w:space="0" w:color="auto"/>
                    <w:right w:val="none" w:sz="0" w:space="0" w:color="auto"/>
                  </w:divBdr>
                  <w:divsChild>
                    <w:div w:id="1433816845">
                      <w:marLeft w:val="0"/>
                      <w:marRight w:val="0"/>
                      <w:marTop w:val="0"/>
                      <w:marBottom w:val="0"/>
                      <w:divBdr>
                        <w:top w:val="none" w:sz="0" w:space="0" w:color="auto"/>
                        <w:left w:val="none" w:sz="0" w:space="0" w:color="auto"/>
                        <w:bottom w:val="none" w:sz="0" w:space="0" w:color="auto"/>
                        <w:right w:val="none" w:sz="0" w:space="0" w:color="auto"/>
                      </w:divBdr>
                    </w:div>
                  </w:divsChild>
                </w:div>
                <w:div w:id="1194539723">
                  <w:marLeft w:val="0"/>
                  <w:marRight w:val="0"/>
                  <w:marTop w:val="0"/>
                  <w:marBottom w:val="0"/>
                  <w:divBdr>
                    <w:top w:val="none" w:sz="0" w:space="0" w:color="auto"/>
                    <w:left w:val="none" w:sz="0" w:space="0" w:color="auto"/>
                    <w:bottom w:val="none" w:sz="0" w:space="0" w:color="auto"/>
                    <w:right w:val="none" w:sz="0" w:space="0" w:color="auto"/>
                  </w:divBdr>
                  <w:divsChild>
                    <w:div w:id="58721772">
                      <w:marLeft w:val="0"/>
                      <w:marRight w:val="0"/>
                      <w:marTop w:val="0"/>
                      <w:marBottom w:val="0"/>
                      <w:divBdr>
                        <w:top w:val="none" w:sz="0" w:space="0" w:color="auto"/>
                        <w:left w:val="none" w:sz="0" w:space="0" w:color="auto"/>
                        <w:bottom w:val="none" w:sz="0" w:space="0" w:color="auto"/>
                        <w:right w:val="none" w:sz="0" w:space="0" w:color="auto"/>
                      </w:divBdr>
                    </w:div>
                  </w:divsChild>
                </w:div>
                <w:div w:id="1246379284">
                  <w:marLeft w:val="0"/>
                  <w:marRight w:val="0"/>
                  <w:marTop w:val="0"/>
                  <w:marBottom w:val="0"/>
                  <w:divBdr>
                    <w:top w:val="none" w:sz="0" w:space="0" w:color="auto"/>
                    <w:left w:val="none" w:sz="0" w:space="0" w:color="auto"/>
                    <w:bottom w:val="none" w:sz="0" w:space="0" w:color="auto"/>
                    <w:right w:val="none" w:sz="0" w:space="0" w:color="auto"/>
                  </w:divBdr>
                  <w:divsChild>
                    <w:div w:id="1044333388">
                      <w:marLeft w:val="0"/>
                      <w:marRight w:val="0"/>
                      <w:marTop w:val="0"/>
                      <w:marBottom w:val="0"/>
                      <w:divBdr>
                        <w:top w:val="none" w:sz="0" w:space="0" w:color="auto"/>
                        <w:left w:val="none" w:sz="0" w:space="0" w:color="auto"/>
                        <w:bottom w:val="none" w:sz="0" w:space="0" w:color="auto"/>
                        <w:right w:val="none" w:sz="0" w:space="0" w:color="auto"/>
                      </w:divBdr>
                    </w:div>
                  </w:divsChild>
                </w:div>
                <w:div w:id="1327590495">
                  <w:marLeft w:val="0"/>
                  <w:marRight w:val="0"/>
                  <w:marTop w:val="0"/>
                  <w:marBottom w:val="0"/>
                  <w:divBdr>
                    <w:top w:val="none" w:sz="0" w:space="0" w:color="auto"/>
                    <w:left w:val="none" w:sz="0" w:space="0" w:color="auto"/>
                    <w:bottom w:val="none" w:sz="0" w:space="0" w:color="auto"/>
                    <w:right w:val="none" w:sz="0" w:space="0" w:color="auto"/>
                  </w:divBdr>
                  <w:divsChild>
                    <w:div w:id="750466774">
                      <w:marLeft w:val="0"/>
                      <w:marRight w:val="0"/>
                      <w:marTop w:val="0"/>
                      <w:marBottom w:val="0"/>
                      <w:divBdr>
                        <w:top w:val="none" w:sz="0" w:space="0" w:color="auto"/>
                        <w:left w:val="none" w:sz="0" w:space="0" w:color="auto"/>
                        <w:bottom w:val="none" w:sz="0" w:space="0" w:color="auto"/>
                        <w:right w:val="none" w:sz="0" w:space="0" w:color="auto"/>
                      </w:divBdr>
                    </w:div>
                  </w:divsChild>
                </w:div>
                <w:div w:id="1340428783">
                  <w:marLeft w:val="0"/>
                  <w:marRight w:val="0"/>
                  <w:marTop w:val="0"/>
                  <w:marBottom w:val="0"/>
                  <w:divBdr>
                    <w:top w:val="none" w:sz="0" w:space="0" w:color="auto"/>
                    <w:left w:val="none" w:sz="0" w:space="0" w:color="auto"/>
                    <w:bottom w:val="none" w:sz="0" w:space="0" w:color="auto"/>
                    <w:right w:val="none" w:sz="0" w:space="0" w:color="auto"/>
                  </w:divBdr>
                  <w:divsChild>
                    <w:div w:id="272328777">
                      <w:marLeft w:val="0"/>
                      <w:marRight w:val="0"/>
                      <w:marTop w:val="0"/>
                      <w:marBottom w:val="0"/>
                      <w:divBdr>
                        <w:top w:val="none" w:sz="0" w:space="0" w:color="auto"/>
                        <w:left w:val="none" w:sz="0" w:space="0" w:color="auto"/>
                        <w:bottom w:val="none" w:sz="0" w:space="0" w:color="auto"/>
                        <w:right w:val="none" w:sz="0" w:space="0" w:color="auto"/>
                      </w:divBdr>
                    </w:div>
                  </w:divsChild>
                </w:div>
                <w:div w:id="1354111954">
                  <w:marLeft w:val="0"/>
                  <w:marRight w:val="0"/>
                  <w:marTop w:val="0"/>
                  <w:marBottom w:val="0"/>
                  <w:divBdr>
                    <w:top w:val="none" w:sz="0" w:space="0" w:color="auto"/>
                    <w:left w:val="none" w:sz="0" w:space="0" w:color="auto"/>
                    <w:bottom w:val="none" w:sz="0" w:space="0" w:color="auto"/>
                    <w:right w:val="none" w:sz="0" w:space="0" w:color="auto"/>
                  </w:divBdr>
                  <w:divsChild>
                    <w:div w:id="1521817430">
                      <w:marLeft w:val="0"/>
                      <w:marRight w:val="0"/>
                      <w:marTop w:val="0"/>
                      <w:marBottom w:val="0"/>
                      <w:divBdr>
                        <w:top w:val="none" w:sz="0" w:space="0" w:color="auto"/>
                        <w:left w:val="none" w:sz="0" w:space="0" w:color="auto"/>
                        <w:bottom w:val="none" w:sz="0" w:space="0" w:color="auto"/>
                        <w:right w:val="none" w:sz="0" w:space="0" w:color="auto"/>
                      </w:divBdr>
                    </w:div>
                  </w:divsChild>
                </w:div>
                <w:div w:id="1469392416">
                  <w:marLeft w:val="0"/>
                  <w:marRight w:val="0"/>
                  <w:marTop w:val="0"/>
                  <w:marBottom w:val="0"/>
                  <w:divBdr>
                    <w:top w:val="none" w:sz="0" w:space="0" w:color="auto"/>
                    <w:left w:val="none" w:sz="0" w:space="0" w:color="auto"/>
                    <w:bottom w:val="none" w:sz="0" w:space="0" w:color="auto"/>
                    <w:right w:val="none" w:sz="0" w:space="0" w:color="auto"/>
                  </w:divBdr>
                  <w:divsChild>
                    <w:div w:id="864290455">
                      <w:marLeft w:val="0"/>
                      <w:marRight w:val="0"/>
                      <w:marTop w:val="0"/>
                      <w:marBottom w:val="0"/>
                      <w:divBdr>
                        <w:top w:val="none" w:sz="0" w:space="0" w:color="auto"/>
                        <w:left w:val="none" w:sz="0" w:space="0" w:color="auto"/>
                        <w:bottom w:val="none" w:sz="0" w:space="0" w:color="auto"/>
                        <w:right w:val="none" w:sz="0" w:space="0" w:color="auto"/>
                      </w:divBdr>
                    </w:div>
                  </w:divsChild>
                </w:div>
                <w:div w:id="1573272426">
                  <w:marLeft w:val="0"/>
                  <w:marRight w:val="0"/>
                  <w:marTop w:val="0"/>
                  <w:marBottom w:val="0"/>
                  <w:divBdr>
                    <w:top w:val="none" w:sz="0" w:space="0" w:color="auto"/>
                    <w:left w:val="none" w:sz="0" w:space="0" w:color="auto"/>
                    <w:bottom w:val="none" w:sz="0" w:space="0" w:color="auto"/>
                    <w:right w:val="none" w:sz="0" w:space="0" w:color="auto"/>
                  </w:divBdr>
                  <w:divsChild>
                    <w:div w:id="235173091">
                      <w:marLeft w:val="0"/>
                      <w:marRight w:val="0"/>
                      <w:marTop w:val="0"/>
                      <w:marBottom w:val="0"/>
                      <w:divBdr>
                        <w:top w:val="none" w:sz="0" w:space="0" w:color="auto"/>
                        <w:left w:val="none" w:sz="0" w:space="0" w:color="auto"/>
                        <w:bottom w:val="none" w:sz="0" w:space="0" w:color="auto"/>
                        <w:right w:val="none" w:sz="0" w:space="0" w:color="auto"/>
                      </w:divBdr>
                    </w:div>
                  </w:divsChild>
                </w:div>
                <w:div w:id="1624965164">
                  <w:marLeft w:val="0"/>
                  <w:marRight w:val="0"/>
                  <w:marTop w:val="0"/>
                  <w:marBottom w:val="0"/>
                  <w:divBdr>
                    <w:top w:val="none" w:sz="0" w:space="0" w:color="auto"/>
                    <w:left w:val="none" w:sz="0" w:space="0" w:color="auto"/>
                    <w:bottom w:val="none" w:sz="0" w:space="0" w:color="auto"/>
                    <w:right w:val="none" w:sz="0" w:space="0" w:color="auto"/>
                  </w:divBdr>
                  <w:divsChild>
                    <w:div w:id="926695644">
                      <w:marLeft w:val="0"/>
                      <w:marRight w:val="0"/>
                      <w:marTop w:val="0"/>
                      <w:marBottom w:val="0"/>
                      <w:divBdr>
                        <w:top w:val="none" w:sz="0" w:space="0" w:color="auto"/>
                        <w:left w:val="none" w:sz="0" w:space="0" w:color="auto"/>
                        <w:bottom w:val="none" w:sz="0" w:space="0" w:color="auto"/>
                        <w:right w:val="none" w:sz="0" w:space="0" w:color="auto"/>
                      </w:divBdr>
                    </w:div>
                  </w:divsChild>
                </w:div>
                <w:div w:id="1711342477">
                  <w:marLeft w:val="0"/>
                  <w:marRight w:val="0"/>
                  <w:marTop w:val="0"/>
                  <w:marBottom w:val="0"/>
                  <w:divBdr>
                    <w:top w:val="none" w:sz="0" w:space="0" w:color="auto"/>
                    <w:left w:val="none" w:sz="0" w:space="0" w:color="auto"/>
                    <w:bottom w:val="none" w:sz="0" w:space="0" w:color="auto"/>
                    <w:right w:val="none" w:sz="0" w:space="0" w:color="auto"/>
                  </w:divBdr>
                  <w:divsChild>
                    <w:div w:id="682899172">
                      <w:marLeft w:val="0"/>
                      <w:marRight w:val="0"/>
                      <w:marTop w:val="0"/>
                      <w:marBottom w:val="0"/>
                      <w:divBdr>
                        <w:top w:val="none" w:sz="0" w:space="0" w:color="auto"/>
                        <w:left w:val="none" w:sz="0" w:space="0" w:color="auto"/>
                        <w:bottom w:val="none" w:sz="0" w:space="0" w:color="auto"/>
                        <w:right w:val="none" w:sz="0" w:space="0" w:color="auto"/>
                      </w:divBdr>
                    </w:div>
                  </w:divsChild>
                </w:div>
                <w:div w:id="1737312028">
                  <w:marLeft w:val="0"/>
                  <w:marRight w:val="0"/>
                  <w:marTop w:val="0"/>
                  <w:marBottom w:val="0"/>
                  <w:divBdr>
                    <w:top w:val="none" w:sz="0" w:space="0" w:color="auto"/>
                    <w:left w:val="none" w:sz="0" w:space="0" w:color="auto"/>
                    <w:bottom w:val="none" w:sz="0" w:space="0" w:color="auto"/>
                    <w:right w:val="none" w:sz="0" w:space="0" w:color="auto"/>
                  </w:divBdr>
                  <w:divsChild>
                    <w:div w:id="367068416">
                      <w:marLeft w:val="0"/>
                      <w:marRight w:val="0"/>
                      <w:marTop w:val="0"/>
                      <w:marBottom w:val="0"/>
                      <w:divBdr>
                        <w:top w:val="none" w:sz="0" w:space="0" w:color="auto"/>
                        <w:left w:val="none" w:sz="0" w:space="0" w:color="auto"/>
                        <w:bottom w:val="none" w:sz="0" w:space="0" w:color="auto"/>
                        <w:right w:val="none" w:sz="0" w:space="0" w:color="auto"/>
                      </w:divBdr>
                    </w:div>
                  </w:divsChild>
                </w:div>
                <w:div w:id="1810173771">
                  <w:marLeft w:val="0"/>
                  <w:marRight w:val="0"/>
                  <w:marTop w:val="0"/>
                  <w:marBottom w:val="0"/>
                  <w:divBdr>
                    <w:top w:val="none" w:sz="0" w:space="0" w:color="auto"/>
                    <w:left w:val="none" w:sz="0" w:space="0" w:color="auto"/>
                    <w:bottom w:val="none" w:sz="0" w:space="0" w:color="auto"/>
                    <w:right w:val="none" w:sz="0" w:space="0" w:color="auto"/>
                  </w:divBdr>
                  <w:divsChild>
                    <w:div w:id="1079253807">
                      <w:marLeft w:val="0"/>
                      <w:marRight w:val="0"/>
                      <w:marTop w:val="0"/>
                      <w:marBottom w:val="0"/>
                      <w:divBdr>
                        <w:top w:val="none" w:sz="0" w:space="0" w:color="auto"/>
                        <w:left w:val="none" w:sz="0" w:space="0" w:color="auto"/>
                        <w:bottom w:val="none" w:sz="0" w:space="0" w:color="auto"/>
                        <w:right w:val="none" w:sz="0" w:space="0" w:color="auto"/>
                      </w:divBdr>
                    </w:div>
                  </w:divsChild>
                </w:div>
                <w:div w:id="1818296882">
                  <w:marLeft w:val="0"/>
                  <w:marRight w:val="0"/>
                  <w:marTop w:val="0"/>
                  <w:marBottom w:val="0"/>
                  <w:divBdr>
                    <w:top w:val="none" w:sz="0" w:space="0" w:color="auto"/>
                    <w:left w:val="none" w:sz="0" w:space="0" w:color="auto"/>
                    <w:bottom w:val="none" w:sz="0" w:space="0" w:color="auto"/>
                    <w:right w:val="none" w:sz="0" w:space="0" w:color="auto"/>
                  </w:divBdr>
                  <w:divsChild>
                    <w:div w:id="1567490861">
                      <w:marLeft w:val="0"/>
                      <w:marRight w:val="0"/>
                      <w:marTop w:val="0"/>
                      <w:marBottom w:val="0"/>
                      <w:divBdr>
                        <w:top w:val="none" w:sz="0" w:space="0" w:color="auto"/>
                        <w:left w:val="none" w:sz="0" w:space="0" w:color="auto"/>
                        <w:bottom w:val="none" w:sz="0" w:space="0" w:color="auto"/>
                        <w:right w:val="none" w:sz="0" w:space="0" w:color="auto"/>
                      </w:divBdr>
                    </w:div>
                  </w:divsChild>
                </w:div>
                <w:div w:id="1897662183">
                  <w:marLeft w:val="0"/>
                  <w:marRight w:val="0"/>
                  <w:marTop w:val="0"/>
                  <w:marBottom w:val="0"/>
                  <w:divBdr>
                    <w:top w:val="none" w:sz="0" w:space="0" w:color="auto"/>
                    <w:left w:val="none" w:sz="0" w:space="0" w:color="auto"/>
                    <w:bottom w:val="none" w:sz="0" w:space="0" w:color="auto"/>
                    <w:right w:val="none" w:sz="0" w:space="0" w:color="auto"/>
                  </w:divBdr>
                  <w:divsChild>
                    <w:div w:id="2006123963">
                      <w:marLeft w:val="0"/>
                      <w:marRight w:val="0"/>
                      <w:marTop w:val="0"/>
                      <w:marBottom w:val="0"/>
                      <w:divBdr>
                        <w:top w:val="none" w:sz="0" w:space="0" w:color="auto"/>
                        <w:left w:val="none" w:sz="0" w:space="0" w:color="auto"/>
                        <w:bottom w:val="none" w:sz="0" w:space="0" w:color="auto"/>
                        <w:right w:val="none" w:sz="0" w:space="0" w:color="auto"/>
                      </w:divBdr>
                    </w:div>
                  </w:divsChild>
                </w:div>
                <w:div w:id="1943956285">
                  <w:marLeft w:val="0"/>
                  <w:marRight w:val="0"/>
                  <w:marTop w:val="0"/>
                  <w:marBottom w:val="0"/>
                  <w:divBdr>
                    <w:top w:val="none" w:sz="0" w:space="0" w:color="auto"/>
                    <w:left w:val="none" w:sz="0" w:space="0" w:color="auto"/>
                    <w:bottom w:val="none" w:sz="0" w:space="0" w:color="auto"/>
                    <w:right w:val="none" w:sz="0" w:space="0" w:color="auto"/>
                  </w:divBdr>
                  <w:divsChild>
                    <w:div w:id="358118681">
                      <w:marLeft w:val="0"/>
                      <w:marRight w:val="0"/>
                      <w:marTop w:val="0"/>
                      <w:marBottom w:val="0"/>
                      <w:divBdr>
                        <w:top w:val="none" w:sz="0" w:space="0" w:color="auto"/>
                        <w:left w:val="none" w:sz="0" w:space="0" w:color="auto"/>
                        <w:bottom w:val="none" w:sz="0" w:space="0" w:color="auto"/>
                        <w:right w:val="none" w:sz="0" w:space="0" w:color="auto"/>
                      </w:divBdr>
                    </w:div>
                  </w:divsChild>
                </w:div>
                <w:div w:id="2025473062">
                  <w:marLeft w:val="0"/>
                  <w:marRight w:val="0"/>
                  <w:marTop w:val="0"/>
                  <w:marBottom w:val="0"/>
                  <w:divBdr>
                    <w:top w:val="none" w:sz="0" w:space="0" w:color="auto"/>
                    <w:left w:val="none" w:sz="0" w:space="0" w:color="auto"/>
                    <w:bottom w:val="none" w:sz="0" w:space="0" w:color="auto"/>
                    <w:right w:val="none" w:sz="0" w:space="0" w:color="auto"/>
                  </w:divBdr>
                  <w:divsChild>
                    <w:div w:id="546186396">
                      <w:marLeft w:val="0"/>
                      <w:marRight w:val="0"/>
                      <w:marTop w:val="0"/>
                      <w:marBottom w:val="0"/>
                      <w:divBdr>
                        <w:top w:val="none" w:sz="0" w:space="0" w:color="auto"/>
                        <w:left w:val="none" w:sz="0" w:space="0" w:color="auto"/>
                        <w:bottom w:val="none" w:sz="0" w:space="0" w:color="auto"/>
                        <w:right w:val="none" w:sz="0" w:space="0" w:color="auto"/>
                      </w:divBdr>
                    </w:div>
                  </w:divsChild>
                </w:div>
                <w:div w:id="2104643227">
                  <w:marLeft w:val="0"/>
                  <w:marRight w:val="0"/>
                  <w:marTop w:val="0"/>
                  <w:marBottom w:val="0"/>
                  <w:divBdr>
                    <w:top w:val="none" w:sz="0" w:space="0" w:color="auto"/>
                    <w:left w:val="none" w:sz="0" w:space="0" w:color="auto"/>
                    <w:bottom w:val="none" w:sz="0" w:space="0" w:color="auto"/>
                    <w:right w:val="none" w:sz="0" w:space="0" w:color="auto"/>
                  </w:divBdr>
                  <w:divsChild>
                    <w:div w:id="343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59840">
          <w:marLeft w:val="0"/>
          <w:marRight w:val="0"/>
          <w:marTop w:val="0"/>
          <w:marBottom w:val="0"/>
          <w:divBdr>
            <w:top w:val="none" w:sz="0" w:space="0" w:color="auto"/>
            <w:left w:val="none" w:sz="0" w:space="0" w:color="auto"/>
            <w:bottom w:val="none" w:sz="0" w:space="0" w:color="auto"/>
            <w:right w:val="none" w:sz="0" w:space="0" w:color="auto"/>
          </w:divBdr>
        </w:div>
        <w:div w:id="1979987597">
          <w:marLeft w:val="0"/>
          <w:marRight w:val="0"/>
          <w:marTop w:val="0"/>
          <w:marBottom w:val="0"/>
          <w:divBdr>
            <w:top w:val="none" w:sz="0" w:space="0" w:color="auto"/>
            <w:left w:val="none" w:sz="0" w:space="0" w:color="auto"/>
            <w:bottom w:val="none" w:sz="0" w:space="0" w:color="auto"/>
            <w:right w:val="none" w:sz="0" w:space="0" w:color="auto"/>
          </w:divBdr>
          <w:divsChild>
            <w:div w:id="660163806">
              <w:marLeft w:val="-75"/>
              <w:marRight w:val="0"/>
              <w:marTop w:val="30"/>
              <w:marBottom w:val="30"/>
              <w:divBdr>
                <w:top w:val="none" w:sz="0" w:space="0" w:color="auto"/>
                <w:left w:val="none" w:sz="0" w:space="0" w:color="auto"/>
                <w:bottom w:val="none" w:sz="0" w:space="0" w:color="auto"/>
                <w:right w:val="none" w:sz="0" w:space="0" w:color="auto"/>
              </w:divBdr>
              <w:divsChild>
                <w:div w:id="35324880">
                  <w:marLeft w:val="0"/>
                  <w:marRight w:val="0"/>
                  <w:marTop w:val="0"/>
                  <w:marBottom w:val="0"/>
                  <w:divBdr>
                    <w:top w:val="none" w:sz="0" w:space="0" w:color="auto"/>
                    <w:left w:val="none" w:sz="0" w:space="0" w:color="auto"/>
                    <w:bottom w:val="none" w:sz="0" w:space="0" w:color="auto"/>
                    <w:right w:val="none" w:sz="0" w:space="0" w:color="auto"/>
                  </w:divBdr>
                  <w:divsChild>
                    <w:div w:id="526411086">
                      <w:marLeft w:val="0"/>
                      <w:marRight w:val="0"/>
                      <w:marTop w:val="0"/>
                      <w:marBottom w:val="0"/>
                      <w:divBdr>
                        <w:top w:val="none" w:sz="0" w:space="0" w:color="auto"/>
                        <w:left w:val="none" w:sz="0" w:space="0" w:color="auto"/>
                        <w:bottom w:val="none" w:sz="0" w:space="0" w:color="auto"/>
                        <w:right w:val="none" w:sz="0" w:space="0" w:color="auto"/>
                      </w:divBdr>
                    </w:div>
                  </w:divsChild>
                </w:div>
                <w:div w:id="41056264">
                  <w:marLeft w:val="0"/>
                  <w:marRight w:val="0"/>
                  <w:marTop w:val="0"/>
                  <w:marBottom w:val="0"/>
                  <w:divBdr>
                    <w:top w:val="none" w:sz="0" w:space="0" w:color="auto"/>
                    <w:left w:val="none" w:sz="0" w:space="0" w:color="auto"/>
                    <w:bottom w:val="none" w:sz="0" w:space="0" w:color="auto"/>
                    <w:right w:val="none" w:sz="0" w:space="0" w:color="auto"/>
                  </w:divBdr>
                  <w:divsChild>
                    <w:div w:id="840587457">
                      <w:marLeft w:val="0"/>
                      <w:marRight w:val="0"/>
                      <w:marTop w:val="0"/>
                      <w:marBottom w:val="0"/>
                      <w:divBdr>
                        <w:top w:val="none" w:sz="0" w:space="0" w:color="auto"/>
                        <w:left w:val="none" w:sz="0" w:space="0" w:color="auto"/>
                        <w:bottom w:val="none" w:sz="0" w:space="0" w:color="auto"/>
                        <w:right w:val="none" w:sz="0" w:space="0" w:color="auto"/>
                      </w:divBdr>
                    </w:div>
                  </w:divsChild>
                </w:div>
                <w:div w:id="153184179">
                  <w:marLeft w:val="0"/>
                  <w:marRight w:val="0"/>
                  <w:marTop w:val="0"/>
                  <w:marBottom w:val="0"/>
                  <w:divBdr>
                    <w:top w:val="none" w:sz="0" w:space="0" w:color="auto"/>
                    <w:left w:val="none" w:sz="0" w:space="0" w:color="auto"/>
                    <w:bottom w:val="none" w:sz="0" w:space="0" w:color="auto"/>
                    <w:right w:val="none" w:sz="0" w:space="0" w:color="auto"/>
                  </w:divBdr>
                  <w:divsChild>
                    <w:div w:id="1286228604">
                      <w:marLeft w:val="0"/>
                      <w:marRight w:val="0"/>
                      <w:marTop w:val="0"/>
                      <w:marBottom w:val="0"/>
                      <w:divBdr>
                        <w:top w:val="none" w:sz="0" w:space="0" w:color="auto"/>
                        <w:left w:val="none" w:sz="0" w:space="0" w:color="auto"/>
                        <w:bottom w:val="none" w:sz="0" w:space="0" w:color="auto"/>
                        <w:right w:val="none" w:sz="0" w:space="0" w:color="auto"/>
                      </w:divBdr>
                    </w:div>
                  </w:divsChild>
                </w:div>
                <w:div w:id="185481995">
                  <w:marLeft w:val="0"/>
                  <w:marRight w:val="0"/>
                  <w:marTop w:val="0"/>
                  <w:marBottom w:val="0"/>
                  <w:divBdr>
                    <w:top w:val="none" w:sz="0" w:space="0" w:color="auto"/>
                    <w:left w:val="none" w:sz="0" w:space="0" w:color="auto"/>
                    <w:bottom w:val="none" w:sz="0" w:space="0" w:color="auto"/>
                    <w:right w:val="none" w:sz="0" w:space="0" w:color="auto"/>
                  </w:divBdr>
                  <w:divsChild>
                    <w:div w:id="75134017">
                      <w:marLeft w:val="0"/>
                      <w:marRight w:val="0"/>
                      <w:marTop w:val="0"/>
                      <w:marBottom w:val="0"/>
                      <w:divBdr>
                        <w:top w:val="none" w:sz="0" w:space="0" w:color="auto"/>
                        <w:left w:val="none" w:sz="0" w:space="0" w:color="auto"/>
                        <w:bottom w:val="none" w:sz="0" w:space="0" w:color="auto"/>
                        <w:right w:val="none" w:sz="0" w:space="0" w:color="auto"/>
                      </w:divBdr>
                    </w:div>
                  </w:divsChild>
                </w:div>
                <w:div w:id="195893696">
                  <w:marLeft w:val="0"/>
                  <w:marRight w:val="0"/>
                  <w:marTop w:val="0"/>
                  <w:marBottom w:val="0"/>
                  <w:divBdr>
                    <w:top w:val="none" w:sz="0" w:space="0" w:color="auto"/>
                    <w:left w:val="none" w:sz="0" w:space="0" w:color="auto"/>
                    <w:bottom w:val="none" w:sz="0" w:space="0" w:color="auto"/>
                    <w:right w:val="none" w:sz="0" w:space="0" w:color="auto"/>
                  </w:divBdr>
                  <w:divsChild>
                    <w:div w:id="83231391">
                      <w:marLeft w:val="0"/>
                      <w:marRight w:val="0"/>
                      <w:marTop w:val="0"/>
                      <w:marBottom w:val="0"/>
                      <w:divBdr>
                        <w:top w:val="none" w:sz="0" w:space="0" w:color="auto"/>
                        <w:left w:val="none" w:sz="0" w:space="0" w:color="auto"/>
                        <w:bottom w:val="none" w:sz="0" w:space="0" w:color="auto"/>
                        <w:right w:val="none" w:sz="0" w:space="0" w:color="auto"/>
                      </w:divBdr>
                    </w:div>
                  </w:divsChild>
                </w:div>
                <w:div w:id="345257872">
                  <w:marLeft w:val="0"/>
                  <w:marRight w:val="0"/>
                  <w:marTop w:val="0"/>
                  <w:marBottom w:val="0"/>
                  <w:divBdr>
                    <w:top w:val="none" w:sz="0" w:space="0" w:color="auto"/>
                    <w:left w:val="none" w:sz="0" w:space="0" w:color="auto"/>
                    <w:bottom w:val="none" w:sz="0" w:space="0" w:color="auto"/>
                    <w:right w:val="none" w:sz="0" w:space="0" w:color="auto"/>
                  </w:divBdr>
                  <w:divsChild>
                    <w:div w:id="2145535495">
                      <w:marLeft w:val="0"/>
                      <w:marRight w:val="0"/>
                      <w:marTop w:val="0"/>
                      <w:marBottom w:val="0"/>
                      <w:divBdr>
                        <w:top w:val="none" w:sz="0" w:space="0" w:color="auto"/>
                        <w:left w:val="none" w:sz="0" w:space="0" w:color="auto"/>
                        <w:bottom w:val="none" w:sz="0" w:space="0" w:color="auto"/>
                        <w:right w:val="none" w:sz="0" w:space="0" w:color="auto"/>
                      </w:divBdr>
                    </w:div>
                  </w:divsChild>
                </w:div>
                <w:div w:id="460610900">
                  <w:marLeft w:val="0"/>
                  <w:marRight w:val="0"/>
                  <w:marTop w:val="0"/>
                  <w:marBottom w:val="0"/>
                  <w:divBdr>
                    <w:top w:val="none" w:sz="0" w:space="0" w:color="auto"/>
                    <w:left w:val="none" w:sz="0" w:space="0" w:color="auto"/>
                    <w:bottom w:val="none" w:sz="0" w:space="0" w:color="auto"/>
                    <w:right w:val="none" w:sz="0" w:space="0" w:color="auto"/>
                  </w:divBdr>
                  <w:divsChild>
                    <w:div w:id="574969926">
                      <w:marLeft w:val="0"/>
                      <w:marRight w:val="0"/>
                      <w:marTop w:val="0"/>
                      <w:marBottom w:val="0"/>
                      <w:divBdr>
                        <w:top w:val="none" w:sz="0" w:space="0" w:color="auto"/>
                        <w:left w:val="none" w:sz="0" w:space="0" w:color="auto"/>
                        <w:bottom w:val="none" w:sz="0" w:space="0" w:color="auto"/>
                        <w:right w:val="none" w:sz="0" w:space="0" w:color="auto"/>
                      </w:divBdr>
                    </w:div>
                  </w:divsChild>
                </w:div>
                <w:div w:id="536360662">
                  <w:marLeft w:val="0"/>
                  <w:marRight w:val="0"/>
                  <w:marTop w:val="0"/>
                  <w:marBottom w:val="0"/>
                  <w:divBdr>
                    <w:top w:val="none" w:sz="0" w:space="0" w:color="auto"/>
                    <w:left w:val="none" w:sz="0" w:space="0" w:color="auto"/>
                    <w:bottom w:val="none" w:sz="0" w:space="0" w:color="auto"/>
                    <w:right w:val="none" w:sz="0" w:space="0" w:color="auto"/>
                  </w:divBdr>
                  <w:divsChild>
                    <w:div w:id="541944270">
                      <w:marLeft w:val="0"/>
                      <w:marRight w:val="0"/>
                      <w:marTop w:val="0"/>
                      <w:marBottom w:val="0"/>
                      <w:divBdr>
                        <w:top w:val="none" w:sz="0" w:space="0" w:color="auto"/>
                        <w:left w:val="none" w:sz="0" w:space="0" w:color="auto"/>
                        <w:bottom w:val="none" w:sz="0" w:space="0" w:color="auto"/>
                        <w:right w:val="none" w:sz="0" w:space="0" w:color="auto"/>
                      </w:divBdr>
                    </w:div>
                  </w:divsChild>
                </w:div>
                <w:div w:id="657618067">
                  <w:marLeft w:val="0"/>
                  <w:marRight w:val="0"/>
                  <w:marTop w:val="0"/>
                  <w:marBottom w:val="0"/>
                  <w:divBdr>
                    <w:top w:val="none" w:sz="0" w:space="0" w:color="auto"/>
                    <w:left w:val="none" w:sz="0" w:space="0" w:color="auto"/>
                    <w:bottom w:val="none" w:sz="0" w:space="0" w:color="auto"/>
                    <w:right w:val="none" w:sz="0" w:space="0" w:color="auto"/>
                  </w:divBdr>
                  <w:divsChild>
                    <w:div w:id="1947228894">
                      <w:marLeft w:val="0"/>
                      <w:marRight w:val="0"/>
                      <w:marTop w:val="0"/>
                      <w:marBottom w:val="0"/>
                      <w:divBdr>
                        <w:top w:val="none" w:sz="0" w:space="0" w:color="auto"/>
                        <w:left w:val="none" w:sz="0" w:space="0" w:color="auto"/>
                        <w:bottom w:val="none" w:sz="0" w:space="0" w:color="auto"/>
                        <w:right w:val="none" w:sz="0" w:space="0" w:color="auto"/>
                      </w:divBdr>
                    </w:div>
                  </w:divsChild>
                </w:div>
                <w:div w:id="759303116">
                  <w:marLeft w:val="0"/>
                  <w:marRight w:val="0"/>
                  <w:marTop w:val="0"/>
                  <w:marBottom w:val="0"/>
                  <w:divBdr>
                    <w:top w:val="none" w:sz="0" w:space="0" w:color="auto"/>
                    <w:left w:val="none" w:sz="0" w:space="0" w:color="auto"/>
                    <w:bottom w:val="none" w:sz="0" w:space="0" w:color="auto"/>
                    <w:right w:val="none" w:sz="0" w:space="0" w:color="auto"/>
                  </w:divBdr>
                  <w:divsChild>
                    <w:div w:id="1358696610">
                      <w:marLeft w:val="0"/>
                      <w:marRight w:val="0"/>
                      <w:marTop w:val="0"/>
                      <w:marBottom w:val="0"/>
                      <w:divBdr>
                        <w:top w:val="none" w:sz="0" w:space="0" w:color="auto"/>
                        <w:left w:val="none" w:sz="0" w:space="0" w:color="auto"/>
                        <w:bottom w:val="none" w:sz="0" w:space="0" w:color="auto"/>
                        <w:right w:val="none" w:sz="0" w:space="0" w:color="auto"/>
                      </w:divBdr>
                    </w:div>
                  </w:divsChild>
                </w:div>
                <w:div w:id="804617793">
                  <w:marLeft w:val="0"/>
                  <w:marRight w:val="0"/>
                  <w:marTop w:val="0"/>
                  <w:marBottom w:val="0"/>
                  <w:divBdr>
                    <w:top w:val="none" w:sz="0" w:space="0" w:color="auto"/>
                    <w:left w:val="none" w:sz="0" w:space="0" w:color="auto"/>
                    <w:bottom w:val="none" w:sz="0" w:space="0" w:color="auto"/>
                    <w:right w:val="none" w:sz="0" w:space="0" w:color="auto"/>
                  </w:divBdr>
                  <w:divsChild>
                    <w:div w:id="1509635490">
                      <w:marLeft w:val="0"/>
                      <w:marRight w:val="0"/>
                      <w:marTop w:val="0"/>
                      <w:marBottom w:val="0"/>
                      <w:divBdr>
                        <w:top w:val="none" w:sz="0" w:space="0" w:color="auto"/>
                        <w:left w:val="none" w:sz="0" w:space="0" w:color="auto"/>
                        <w:bottom w:val="none" w:sz="0" w:space="0" w:color="auto"/>
                        <w:right w:val="none" w:sz="0" w:space="0" w:color="auto"/>
                      </w:divBdr>
                    </w:div>
                  </w:divsChild>
                </w:div>
                <w:div w:id="840315847">
                  <w:marLeft w:val="0"/>
                  <w:marRight w:val="0"/>
                  <w:marTop w:val="0"/>
                  <w:marBottom w:val="0"/>
                  <w:divBdr>
                    <w:top w:val="none" w:sz="0" w:space="0" w:color="auto"/>
                    <w:left w:val="none" w:sz="0" w:space="0" w:color="auto"/>
                    <w:bottom w:val="none" w:sz="0" w:space="0" w:color="auto"/>
                    <w:right w:val="none" w:sz="0" w:space="0" w:color="auto"/>
                  </w:divBdr>
                  <w:divsChild>
                    <w:div w:id="804347511">
                      <w:marLeft w:val="0"/>
                      <w:marRight w:val="0"/>
                      <w:marTop w:val="0"/>
                      <w:marBottom w:val="0"/>
                      <w:divBdr>
                        <w:top w:val="none" w:sz="0" w:space="0" w:color="auto"/>
                        <w:left w:val="none" w:sz="0" w:space="0" w:color="auto"/>
                        <w:bottom w:val="none" w:sz="0" w:space="0" w:color="auto"/>
                        <w:right w:val="none" w:sz="0" w:space="0" w:color="auto"/>
                      </w:divBdr>
                    </w:div>
                  </w:divsChild>
                </w:div>
                <w:div w:id="879974439">
                  <w:marLeft w:val="0"/>
                  <w:marRight w:val="0"/>
                  <w:marTop w:val="0"/>
                  <w:marBottom w:val="0"/>
                  <w:divBdr>
                    <w:top w:val="none" w:sz="0" w:space="0" w:color="auto"/>
                    <w:left w:val="none" w:sz="0" w:space="0" w:color="auto"/>
                    <w:bottom w:val="none" w:sz="0" w:space="0" w:color="auto"/>
                    <w:right w:val="none" w:sz="0" w:space="0" w:color="auto"/>
                  </w:divBdr>
                  <w:divsChild>
                    <w:div w:id="432553926">
                      <w:marLeft w:val="0"/>
                      <w:marRight w:val="0"/>
                      <w:marTop w:val="0"/>
                      <w:marBottom w:val="0"/>
                      <w:divBdr>
                        <w:top w:val="none" w:sz="0" w:space="0" w:color="auto"/>
                        <w:left w:val="none" w:sz="0" w:space="0" w:color="auto"/>
                        <w:bottom w:val="none" w:sz="0" w:space="0" w:color="auto"/>
                        <w:right w:val="none" w:sz="0" w:space="0" w:color="auto"/>
                      </w:divBdr>
                    </w:div>
                  </w:divsChild>
                </w:div>
                <w:div w:id="1013726658">
                  <w:marLeft w:val="0"/>
                  <w:marRight w:val="0"/>
                  <w:marTop w:val="0"/>
                  <w:marBottom w:val="0"/>
                  <w:divBdr>
                    <w:top w:val="none" w:sz="0" w:space="0" w:color="auto"/>
                    <w:left w:val="none" w:sz="0" w:space="0" w:color="auto"/>
                    <w:bottom w:val="none" w:sz="0" w:space="0" w:color="auto"/>
                    <w:right w:val="none" w:sz="0" w:space="0" w:color="auto"/>
                  </w:divBdr>
                  <w:divsChild>
                    <w:div w:id="644967163">
                      <w:marLeft w:val="0"/>
                      <w:marRight w:val="0"/>
                      <w:marTop w:val="0"/>
                      <w:marBottom w:val="0"/>
                      <w:divBdr>
                        <w:top w:val="none" w:sz="0" w:space="0" w:color="auto"/>
                        <w:left w:val="none" w:sz="0" w:space="0" w:color="auto"/>
                        <w:bottom w:val="none" w:sz="0" w:space="0" w:color="auto"/>
                        <w:right w:val="none" w:sz="0" w:space="0" w:color="auto"/>
                      </w:divBdr>
                    </w:div>
                  </w:divsChild>
                </w:div>
                <w:div w:id="1040207997">
                  <w:marLeft w:val="0"/>
                  <w:marRight w:val="0"/>
                  <w:marTop w:val="0"/>
                  <w:marBottom w:val="0"/>
                  <w:divBdr>
                    <w:top w:val="none" w:sz="0" w:space="0" w:color="auto"/>
                    <w:left w:val="none" w:sz="0" w:space="0" w:color="auto"/>
                    <w:bottom w:val="none" w:sz="0" w:space="0" w:color="auto"/>
                    <w:right w:val="none" w:sz="0" w:space="0" w:color="auto"/>
                  </w:divBdr>
                  <w:divsChild>
                    <w:div w:id="366222306">
                      <w:marLeft w:val="0"/>
                      <w:marRight w:val="0"/>
                      <w:marTop w:val="0"/>
                      <w:marBottom w:val="0"/>
                      <w:divBdr>
                        <w:top w:val="none" w:sz="0" w:space="0" w:color="auto"/>
                        <w:left w:val="none" w:sz="0" w:space="0" w:color="auto"/>
                        <w:bottom w:val="none" w:sz="0" w:space="0" w:color="auto"/>
                        <w:right w:val="none" w:sz="0" w:space="0" w:color="auto"/>
                      </w:divBdr>
                    </w:div>
                  </w:divsChild>
                </w:div>
                <w:div w:id="1407536793">
                  <w:marLeft w:val="0"/>
                  <w:marRight w:val="0"/>
                  <w:marTop w:val="0"/>
                  <w:marBottom w:val="0"/>
                  <w:divBdr>
                    <w:top w:val="none" w:sz="0" w:space="0" w:color="auto"/>
                    <w:left w:val="none" w:sz="0" w:space="0" w:color="auto"/>
                    <w:bottom w:val="none" w:sz="0" w:space="0" w:color="auto"/>
                    <w:right w:val="none" w:sz="0" w:space="0" w:color="auto"/>
                  </w:divBdr>
                  <w:divsChild>
                    <w:div w:id="1659503802">
                      <w:marLeft w:val="0"/>
                      <w:marRight w:val="0"/>
                      <w:marTop w:val="0"/>
                      <w:marBottom w:val="0"/>
                      <w:divBdr>
                        <w:top w:val="none" w:sz="0" w:space="0" w:color="auto"/>
                        <w:left w:val="none" w:sz="0" w:space="0" w:color="auto"/>
                        <w:bottom w:val="none" w:sz="0" w:space="0" w:color="auto"/>
                        <w:right w:val="none" w:sz="0" w:space="0" w:color="auto"/>
                      </w:divBdr>
                    </w:div>
                  </w:divsChild>
                </w:div>
                <w:div w:id="1454058465">
                  <w:marLeft w:val="0"/>
                  <w:marRight w:val="0"/>
                  <w:marTop w:val="0"/>
                  <w:marBottom w:val="0"/>
                  <w:divBdr>
                    <w:top w:val="none" w:sz="0" w:space="0" w:color="auto"/>
                    <w:left w:val="none" w:sz="0" w:space="0" w:color="auto"/>
                    <w:bottom w:val="none" w:sz="0" w:space="0" w:color="auto"/>
                    <w:right w:val="none" w:sz="0" w:space="0" w:color="auto"/>
                  </w:divBdr>
                  <w:divsChild>
                    <w:div w:id="1551111635">
                      <w:marLeft w:val="0"/>
                      <w:marRight w:val="0"/>
                      <w:marTop w:val="0"/>
                      <w:marBottom w:val="0"/>
                      <w:divBdr>
                        <w:top w:val="none" w:sz="0" w:space="0" w:color="auto"/>
                        <w:left w:val="none" w:sz="0" w:space="0" w:color="auto"/>
                        <w:bottom w:val="none" w:sz="0" w:space="0" w:color="auto"/>
                        <w:right w:val="none" w:sz="0" w:space="0" w:color="auto"/>
                      </w:divBdr>
                    </w:div>
                  </w:divsChild>
                </w:div>
                <w:div w:id="1530995920">
                  <w:marLeft w:val="0"/>
                  <w:marRight w:val="0"/>
                  <w:marTop w:val="0"/>
                  <w:marBottom w:val="0"/>
                  <w:divBdr>
                    <w:top w:val="none" w:sz="0" w:space="0" w:color="auto"/>
                    <w:left w:val="none" w:sz="0" w:space="0" w:color="auto"/>
                    <w:bottom w:val="none" w:sz="0" w:space="0" w:color="auto"/>
                    <w:right w:val="none" w:sz="0" w:space="0" w:color="auto"/>
                  </w:divBdr>
                  <w:divsChild>
                    <w:div w:id="355812659">
                      <w:marLeft w:val="0"/>
                      <w:marRight w:val="0"/>
                      <w:marTop w:val="0"/>
                      <w:marBottom w:val="0"/>
                      <w:divBdr>
                        <w:top w:val="none" w:sz="0" w:space="0" w:color="auto"/>
                        <w:left w:val="none" w:sz="0" w:space="0" w:color="auto"/>
                        <w:bottom w:val="none" w:sz="0" w:space="0" w:color="auto"/>
                        <w:right w:val="none" w:sz="0" w:space="0" w:color="auto"/>
                      </w:divBdr>
                    </w:div>
                  </w:divsChild>
                </w:div>
                <w:div w:id="1687629336">
                  <w:marLeft w:val="0"/>
                  <w:marRight w:val="0"/>
                  <w:marTop w:val="0"/>
                  <w:marBottom w:val="0"/>
                  <w:divBdr>
                    <w:top w:val="none" w:sz="0" w:space="0" w:color="auto"/>
                    <w:left w:val="none" w:sz="0" w:space="0" w:color="auto"/>
                    <w:bottom w:val="none" w:sz="0" w:space="0" w:color="auto"/>
                    <w:right w:val="none" w:sz="0" w:space="0" w:color="auto"/>
                  </w:divBdr>
                  <w:divsChild>
                    <w:div w:id="819931612">
                      <w:marLeft w:val="0"/>
                      <w:marRight w:val="0"/>
                      <w:marTop w:val="0"/>
                      <w:marBottom w:val="0"/>
                      <w:divBdr>
                        <w:top w:val="none" w:sz="0" w:space="0" w:color="auto"/>
                        <w:left w:val="none" w:sz="0" w:space="0" w:color="auto"/>
                        <w:bottom w:val="none" w:sz="0" w:space="0" w:color="auto"/>
                        <w:right w:val="none" w:sz="0" w:space="0" w:color="auto"/>
                      </w:divBdr>
                    </w:div>
                  </w:divsChild>
                </w:div>
                <w:div w:id="1733848315">
                  <w:marLeft w:val="0"/>
                  <w:marRight w:val="0"/>
                  <w:marTop w:val="0"/>
                  <w:marBottom w:val="0"/>
                  <w:divBdr>
                    <w:top w:val="none" w:sz="0" w:space="0" w:color="auto"/>
                    <w:left w:val="none" w:sz="0" w:space="0" w:color="auto"/>
                    <w:bottom w:val="none" w:sz="0" w:space="0" w:color="auto"/>
                    <w:right w:val="none" w:sz="0" w:space="0" w:color="auto"/>
                  </w:divBdr>
                  <w:divsChild>
                    <w:div w:id="2040812849">
                      <w:marLeft w:val="0"/>
                      <w:marRight w:val="0"/>
                      <w:marTop w:val="0"/>
                      <w:marBottom w:val="0"/>
                      <w:divBdr>
                        <w:top w:val="none" w:sz="0" w:space="0" w:color="auto"/>
                        <w:left w:val="none" w:sz="0" w:space="0" w:color="auto"/>
                        <w:bottom w:val="none" w:sz="0" w:space="0" w:color="auto"/>
                        <w:right w:val="none" w:sz="0" w:space="0" w:color="auto"/>
                      </w:divBdr>
                    </w:div>
                  </w:divsChild>
                </w:div>
                <w:div w:id="1875119669">
                  <w:marLeft w:val="0"/>
                  <w:marRight w:val="0"/>
                  <w:marTop w:val="0"/>
                  <w:marBottom w:val="0"/>
                  <w:divBdr>
                    <w:top w:val="none" w:sz="0" w:space="0" w:color="auto"/>
                    <w:left w:val="none" w:sz="0" w:space="0" w:color="auto"/>
                    <w:bottom w:val="none" w:sz="0" w:space="0" w:color="auto"/>
                    <w:right w:val="none" w:sz="0" w:space="0" w:color="auto"/>
                  </w:divBdr>
                  <w:divsChild>
                    <w:div w:id="1978488160">
                      <w:marLeft w:val="0"/>
                      <w:marRight w:val="0"/>
                      <w:marTop w:val="0"/>
                      <w:marBottom w:val="0"/>
                      <w:divBdr>
                        <w:top w:val="none" w:sz="0" w:space="0" w:color="auto"/>
                        <w:left w:val="none" w:sz="0" w:space="0" w:color="auto"/>
                        <w:bottom w:val="none" w:sz="0" w:space="0" w:color="auto"/>
                        <w:right w:val="none" w:sz="0" w:space="0" w:color="auto"/>
                      </w:divBdr>
                    </w:div>
                  </w:divsChild>
                </w:div>
                <w:div w:id="2018850187">
                  <w:marLeft w:val="0"/>
                  <w:marRight w:val="0"/>
                  <w:marTop w:val="0"/>
                  <w:marBottom w:val="0"/>
                  <w:divBdr>
                    <w:top w:val="none" w:sz="0" w:space="0" w:color="auto"/>
                    <w:left w:val="none" w:sz="0" w:space="0" w:color="auto"/>
                    <w:bottom w:val="none" w:sz="0" w:space="0" w:color="auto"/>
                    <w:right w:val="none" w:sz="0" w:space="0" w:color="auto"/>
                  </w:divBdr>
                  <w:divsChild>
                    <w:div w:id="1897470537">
                      <w:marLeft w:val="0"/>
                      <w:marRight w:val="0"/>
                      <w:marTop w:val="0"/>
                      <w:marBottom w:val="0"/>
                      <w:divBdr>
                        <w:top w:val="none" w:sz="0" w:space="0" w:color="auto"/>
                        <w:left w:val="none" w:sz="0" w:space="0" w:color="auto"/>
                        <w:bottom w:val="none" w:sz="0" w:space="0" w:color="auto"/>
                        <w:right w:val="none" w:sz="0" w:space="0" w:color="auto"/>
                      </w:divBdr>
                    </w:div>
                  </w:divsChild>
                </w:div>
                <w:div w:id="2045863046">
                  <w:marLeft w:val="0"/>
                  <w:marRight w:val="0"/>
                  <w:marTop w:val="0"/>
                  <w:marBottom w:val="0"/>
                  <w:divBdr>
                    <w:top w:val="none" w:sz="0" w:space="0" w:color="auto"/>
                    <w:left w:val="none" w:sz="0" w:space="0" w:color="auto"/>
                    <w:bottom w:val="none" w:sz="0" w:space="0" w:color="auto"/>
                    <w:right w:val="none" w:sz="0" w:space="0" w:color="auto"/>
                  </w:divBdr>
                  <w:divsChild>
                    <w:div w:id="1955596545">
                      <w:marLeft w:val="0"/>
                      <w:marRight w:val="0"/>
                      <w:marTop w:val="0"/>
                      <w:marBottom w:val="0"/>
                      <w:divBdr>
                        <w:top w:val="none" w:sz="0" w:space="0" w:color="auto"/>
                        <w:left w:val="none" w:sz="0" w:space="0" w:color="auto"/>
                        <w:bottom w:val="none" w:sz="0" w:space="0" w:color="auto"/>
                        <w:right w:val="none" w:sz="0" w:space="0" w:color="auto"/>
                      </w:divBdr>
                    </w:div>
                  </w:divsChild>
                </w:div>
                <w:div w:id="2053991553">
                  <w:marLeft w:val="0"/>
                  <w:marRight w:val="0"/>
                  <w:marTop w:val="0"/>
                  <w:marBottom w:val="0"/>
                  <w:divBdr>
                    <w:top w:val="none" w:sz="0" w:space="0" w:color="auto"/>
                    <w:left w:val="none" w:sz="0" w:space="0" w:color="auto"/>
                    <w:bottom w:val="none" w:sz="0" w:space="0" w:color="auto"/>
                    <w:right w:val="none" w:sz="0" w:space="0" w:color="auto"/>
                  </w:divBdr>
                  <w:divsChild>
                    <w:div w:id="1689989283">
                      <w:marLeft w:val="0"/>
                      <w:marRight w:val="0"/>
                      <w:marTop w:val="0"/>
                      <w:marBottom w:val="0"/>
                      <w:divBdr>
                        <w:top w:val="none" w:sz="0" w:space="0" w:color="auto"/>
                        <w:left w:val="none" w:sz="0" w:space="0" w:color="auto"/>
                        <w:bottom w:val="none" w:sz="0" w:space="0" w:color="auto"/>
                        <w:right w:val="none" w:sz="0" w:space="0" w:color="auto"/>
                      </w:divBdr>
                    </w:div>
                  </w:divsChild>
                </w:div>
                <w:div w:id="2099403536">
                  <w:marLeft w:val="0"/>
                  <w:marRight w:val="0"/>
                  <w:marTop w:val="0"/>
                  <w:marBottom w:val="0"/>
                  <w:divBdr>
                    <w:top w:val="none" w:sz="0" w:space="0" w:color="auto"/>
                    <w:left w:val="none" w:sz="0" w:space="0" w:color="auto"/>
                    <w:bottom w:val="none" w:sz="0" w:space="0" w:color="auto"/>
                    <w:right w:val="none" w:sz="0" w:space="0" w:color="auto"/>
                  </w:divBdr>
                  <w:divsChild>
                    <w:div w:id="2098935174">
                      <w:marLeft w:val="0"/>
                      <w:marRight w:val="0"/>
                      <w:marTop w:val="0"/>
                      <w:marBottom w:val="0"/>
                      <w:divBdr>
                        <w:top w:val="none" w:sz="0" w:space="0" w:color="auto"/>
                        <w:left w:val="none" w:sz="0" w:space="0" w:color="auto"/>
                        <w:bottom w:val="none" w:sz="0" w:space="0" w:color="auto"/>
                        <w:right w:val="none" w:sz="0" w:space="0" w:color="auto"/>
                      </w:divBdr>
                    </w:div>
                  </w:divsChild>
                </w:div>
                <w:div w:id="2116900660">
                  <w:marLeft w:val="0"/>
                  <w:marRight w:val="0"/>
                  <w:marTop w:val="0"/>
                  <w:marBottom w:val="0"/>
                  <w:divBdr>
                    <w:top w:val="none" w:sz="0" w:space="0" w:color="auto"/>
                    <w:left w:val="none" w:sz="0" w:space="0" w:color="auto"/>
                    <w:bottom w:val="none" w:sz="0" w:space="0" w:color="auto"/>
                    <w:right w:val="none" w:sz="0" w:space="0" w:color="auto"/>
                  </w:divBdr>
                  <w:divsChild>
                    <w:div w:id="1365324990">
                      <w:marLeft w:val="0"/>
                      <w:marRight w:val="0"/>
                      <w:marTop w:val="0"/>
                      <w:marBottom w:val="0"/>
                      <w:divBdr>
                        <w:top w:val="none" w:sz="0" w:space="0" w:color="auto"/>
                        <w:left w:val="none" w:sz="0" w:space="0" w:color="auto"/>
                        <w:bottom w:val="none" w:sz="0" w:space="0" w:color="auto"/>
                        <w:right w:val="none" w:sz="0" w:space="0" w:color="auto"/>
                      </w:divBdr>
                    </w:div>
                  </w:divsChild>
                </w:div>
                <w:div w:id="2130394413">
                  <w:marLeft w:val="0"/>
                  <w:marRight w:val="0"/>
                  <w:marTop w:val="0"/>
                  <w:marBottom w:val="0"/>
                  <w:divBdr>
                    <w:top w:val="none" w:sz="0" w:space="0" w:color="auto"/>
                    <w:left w:val="none" w:sz="0" w:space="0" w:color="auto"/>
                    <w:bottom w:val="none" w:sz="0" w:space="0" w:color="auto"/>
                    <w:right w:val="none" w:sz="0" w:space="0" w:color="auto"/>
                  </w:divBdr>
                  <w:divsChild>
                    <w:div w:id="1717852850">
                      <w:marLeft w:val="0"/>
                      <w:marRight w:val="0"/>
                      <w:marTop w:val="0"/>
                      <w:marBottom w:val="0"/>
                      <w:divBdr>
                        <w:top w:val="none" w:sz="0" w:space="0" w:color="auto"/>
                        <w:left w:val="none" w:sz="0" w:space="0" w:color="auto"/>
                        <w:bottom w:val="none" w:sz="0" w:space="0" w:color="auto"/>
                        <w:right w:val="none" w:sz="0" w:space="0" w:color="auto"/>
                      </w:divBdr>
                    </w:div>
                  </w:divsChild>
                </w:div>
                <w:div w:id="2135975087">
                  <w:marLeft w:val="0"/>
                  <w:marRight w:val="0"/>
                  <w:marTop w:val="0"/>
                  <w:marBottom w:val="0"/>
                  <w:divBdr>
                    <w:top w:val="none" w:sz="0" w:space="0" w:color="auto"/>
                    <w:left w:val="none" w:sz="0" w:space="0" w:color="auto"/>
                    <w:bottom w:val="none" w:sz="0" w:space="0" w:color="auto"/>
                    <w:right w:val="none" w:sz="0" w:space="0" w:color="auto"/>
                  </w:divBdr>
                  <w:divsChild>
                    <w:div w:id="990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62807">
          <w:marLeft w:val="0"/>
          <w:marRight w:val="0"/>
          <w:marTop w:val="0"/>
          <w:marBottom w:val="0"/>
          <w:divBdr>
            <w:top w:val="none" w:sz="0" w:space="0" w:color="auto"/>
            <w:left w:val="none" w:sz="0" w:space="0" w:color="auto"/>
            <w:bottom w:val="none" w:sz="0" w:space="0" w:color="auto"/>
            <w:right w:val="none" w:sz="0" w:space="0" w:color="auto"/>
          </w:divBdr>
          <w:divsChild>
            <w:div w:id="1198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71286">
      <w:bodyDiv w:val="1"/>
      <w:marLeft w:val="0"/>
      <w:marRight w:val="0"/>
      <w:marTop w:val="0"/>
      <w:marBottom w:val="0"/>
      <w:divBdr>
        <w:top w:val="none" w:sz="0" w:space="0" w:color="auto"/>
        <w:left w:val="none" w:sz="0" w:space="0" w:color="auto"/>
        <w:bottom w:val="none" w:sz="0" w:space="0" w:color="auto"/>
        <w:right w:val="none" w:sz="0" w:space="0" w:color="auto"/>
      </w:divBdr>
      <w:divsChild>
        <w:div w:id="306327011">
          <w:marLeft w:val="0"/>
          <w:marRight w:val="0"/>
          <w:marTop w:val="0"/>
          <w:marBottom w:val="0"/>
          <w:divBdr>
            <w:top w:val="none" w:sz="0" w:space="0" w:color="auto"/>
            <w:left w:val="none" w:sz="0" w:space="0" w:color="auto"/>
            <w:bottom w:val="none" w:sz="0" w:space="0" w:color="auto"/>
            <w:right w:val="none" w:sz="0" w:space="0" w:color="auto"/>
          </w:divBdr>
        </w:div>
        <w:div w:id="1389567271">
          <w:marLeft w:val="0"/>
          <w:marRight w:val="0"/>
          <w:marTop w:val="0"/>
          <w:marBottom w:val="0"/>
          <w:divBdr>
            <w:top w:val="none" w:sz="0" w:space="0" w:color="auto"/>
            <w:left w:val="none" w:sz="0" w:space="0" w:color="auto"/>
            <w:bottom w:val="none" w:sz="0" w:space="0" w:color="auto"/>
            <w:right w:val="none" w:sz="0" w:space="0" w:color="auto"/>
          </w:divBdr>
        </w:div>
        <w:div w:id="1690062979">
          <w:marLeft w:val="0"/>
          <w:marRight w:val="0"/>
          <w:marTop w:val="0"/>
          <w:marBottom w:val="0"/>
          <w:divBdr>
            <w:top w:val="none" w:sz="0" w:space="0" w:color="auto"/>
            <w:left w:val="none" w:sz="0" w:space="0" w:color="auto"/>
            <w:bottom w:val="none" w:sz="0" w:space="0" w:color="auto"/>
            <w:right w:val="none" w:sz="0" w:space="0" w:color="auto"/>
          </w:divBdr>
        </w:div>
        <w:div w:id="1741175316">
          <w:marLeft w:val="0"/>
          <w:marRight w:val="0"/>
          <w:marTop w:val="0"/>
          <w:marBottom w:val="0"/>
          <w:divBdr>
            <w:top w:val="none" w:sz="0" w:space="0" w:color="auto"/>
            <w:left w:val="none" w:sz="0" w:space="0" w:color="auto"/>
            <w:bottom w:val="none" w:sz="0" w:space="0" w:color="auto"/>
            <w:right w:val="none" w:sz="0" w:space="0" w:color="auto"/>
          </w:divBdr>
        </w:div>
      </w:divsChild>
    </w:div>
    <w:div w:id="976103000">
      <w:bodyDiv w:val="1"/>
      <w:marLeft w:val="0"/>
      <w:marRight w:val="0"/>
      <w:marTop w:val="0"/>
      <w:marBottom w:val="0"/>
      <w:divBdr>
        <w:top w:val="none" w:sz="0" w:space="0" w:color="auto"/>
        <w:left w:val="none" w:sz="0" w:space="0" w:color="auto"/>
        <w:bottom w:val="none" w:sz="0" w:space="0" w:color="auto"/>
        <w:right w:val="none" w:sz="0" w:space="0" w:color="auto"/>
      </w:divBdr>
      <w:divsChild>
        <w:div w:id="97604197">
          <w:marLeft w:val="0"/>
          <w:marRight w:val="0"/>
          <w:marTop w:val="0"/>
          <w:marBottom w:val="0"/>
          <w:divBdr>
            <w:top w:val="none" w:sz="0" w:space="0" w:color="auto"/>
            <w:left w:val="none" w:sz="0" w:space="0" w:color="auto"/>
            <w:bottom w:val="none" w:sz="0" w:space="0" w:color="auto"/>
            <w:right w:val="none" w:sz="0" w:space="0" w:color="auto"/>
          </w:divBdr>
        </w:div>
        <w:div w:id="164250888">
          <w:marLeft w:val="0"/>
          <w:marRight w:val="0"/>
          <w:marTop w:val="0"/>
          <w:marBottom w:val="0"/>
          <w:divBdr>
            <w:top w:val="none" w:sz="0" w:space="0" w:color="auto"/>
            <w:left w:val="none" w:sz="0" w:space="0" w:color="auto"/>
            <w:bottom w:val="none" w:sz="0" w:space="0" w:color="auto"/>
            <w:right w:val="none" w:sz="0" w:space="0" w:color="auto"/>
          </w:divBdr>
        </w:div>
        <w:div w:id="180553189">
          <w:marLeft w:val="0"/>
          <w:marRight w:val="0"/>
          <w:marTop w:val="0"/>
          <w:marBottom w:val="0"/>
          <w:divBdr>
            <w:top w:val="none" w:sz="0" w:space="0" w:color="auto"/>
            <w:left w:val="none" w:sz="0" w:space="0" w:color="auto"/>
            <w:bottom w:val="none" w:sz="0" w:space="0" w:color="auto"/>
            <w:right w:val="none" w:sz="0" w:space="0" w:color="auto"/>
          </w:divBdr>
        </w:div>
        <w:div w:id="204634724">
          <w:marLeft w:val="0"/>
          <w:marRight w:val="0"/>
          <w:marTop w:val="0"/>
          <w:marBottom w:val="0"/>
          <w:divBdr>
            <w:top w:val="none" w:sz="0" w:space="0" w:color="auto"/>
            <w:left w:val="none" w:sz="0" w:space="0" w:color="auto"/>
            <w:bottom w:val="none" w:sz="0" w:space="0" w:color="auto"/>
            <w:right w:val="none" w:sz="0" w:space="0" w:color="auto"/>
          </w:divBdr>
        </w:div>
        <w:div w:id="551770131">
          <w:marLeft w:val="0"/>
          <w:marRight w:val="0"/>
          <w:marTop w:val="0"/>
          <w:marBottom w:val="0"/>
          <w:divBdr>
            <w:top w:val="none" w:sz="0" w:space="0" w:color="auto"/>
            <w:left w:val="none" w:sz="0" w:space="0" w:color="auto"/>
            <w:bottom w:val="none" w:sz="0" w:space="0" w:color="auto"/>
            <w:right w:val="none" w:sz="0" w:space="0" w:color="auto"/>
          </w:divBdr>
        </w:div>
        <w:div w:id="648948546">
          <w:marLeft w:val="0"/>
          <w:marRight w:val="0"/>
          <w:marTop w:val="0"/>
          <w:marBottom w:val="0"/>
          <w:divBdr>
            <w:top w:val="none" w:sz="0" w:space="0" w:color="auto"/>
            <w:left w:val="none" w:sz="0" w:space="0" w:color="auto"/>
            <w:bottom w:val="none" w:sz="0" w:space="0" w:color="auto"/>
            <w:right w:val="none" w:sz="0" w:space="0" w:color="auto"/>
          </w:divBdr>
        </w:div>
        <w:div w:id="808086865">
          <w:marLeft w:val="0"/>
          <w:marRight w:val="0"/>
          <w:marTop w:val="0"/>
          <w:marBottom w:val="0"/>
          <w:divBdr>
            <w:top w:val="none" w:sz="0" w:space="0" w:color="auto"/>
            <w:left w:val="none" w:sz="0" w:space="0" w:color="auto"/>
            <w:bottom w:val="none" w:sz="0" w:space="0" w:color="auto"/>
            <w:right w:val="none" w:sz="0" w:space="0" w:color="auto"/>
          </w:divBdr>
        </w:div>
        <w:div w:id="1023824495">
          <w:marLeft w:val="0"/>
          <w:marRight w:val="0"/>
          <w:marTop w:val="0"/>
          <w:marBottom w:val="0"/>
          <w:divBdr>
            <w:top w:val="none" w:sz="0" w:space="0" w:color="auto"/>
            <w:left w:val="none" w:sz="0" w:space="0" w:color="auto"/>
            <w:bottom w:val="none" w:sz="0" w:space="0" w:color="auto"/>
            <w:right w:val="none" w:sz="0" w:space="0" w:color="auto"/>
          </w:divBdr>
        </w:div>
        <w:div w:id="1110319211">
          <w:marLeft w:val="0"/>
          <w:marRight w:val="0"/>
          <w:marTop w:val="0"/>
          <w:marBottom w:val="0"/>
          <w:divBdr>
            <w:top w:val="none" w:sz="0" w:space="0" w:color="auto"/>
            <w:left w:val="none" w:sz="0" w:space="0" w:color="auto"/>
            <w:bottom w:val="none" w:sz="0" w:space="0" w:color="auto"/>
            <w:right w:val="none" w:sz="0" w:space="0" w:color="auto"/>
          </w:divBdr>
        </w:div>
        <w:div w:id="1116604114">
          <w:marLeft w:val="0"/>
          <w:marRight w:val="0"/>
          <w:marTop w:val="0"/>
          <w:marBottom w:val="0"/>
          <w:divBdr>
            <w:top w:val="none" w:sz="0" w:space="0" w:color="auto"/>
            <w:left w:val="none" w:sz="0" w:space="0" w:color="auto"/>
            <w:bottom w:val="none" w:sz="0" w:space="0" w:color="auto"/>
            <w:right w:val="none" w:sz="0" w:space="0" w:color="auto"/>
          </w:divBdr>
        </w:div>
        <w:div w:id="1369257953">
          <w:marLeft w:val="0"/>
          <w:marRight w:val="0"/>
          <w:marTop w:val="0"/>
          <w:marBottom w:val="0"/>
          <w:divBdr>
            <w:top w:val="none" w:sz="0" w:space="0" w:color="auto"/>
            <w:left w:val="none" w:sz="0" w:space="0" w:color="auto"/>
            <w:bottom w:val="none" w:sz="0" w:space="0" w:color="auto"/>
            <w:right w:val="none" w:sz="0" w:space="0" w:color="auto"/>
          </w:divBdr>
        </w:div>
        <w:div w:id="1409811219">
          <w:marLeft w:val="0"/>
          <w:marRight w:val="0"/>
          <w:marTop w:val="0"/>
          <w:marBottom w:val="0"/>
          <w:divBdr>
            <w:top w:val="none" w:sz="0" w:space="0" w:color="auto"/>
            <w:left w:val="none" w:sz="0" w:space="0" w:color="auto"/>
            <w:bottom w:val="none" w:sz="0" w:space="0" w:color="auto"/>
            <w:right w:val="none" w:sz="0" w:space="0" w:color="auto"/>
          </w:divBdr>
        </w:div>
        <w:div w:id="1559592051">
          <w:marLeft w:val="0"/>
          <w:marRight w:val="0"/>
          <w:marTop w:val="0"/>
          <w:marBottom w:val="0"/>
          <w:divBdr>
            <w:top w:val="none" w:sz="0" w:space="0" w:color="auto"/>
            <w:left w:val="none" w:sz="0" w:space="0" w:color="auto"/>
            <w:bottom w:val="none" w:sz="0" w:space="0" w:color="auto"/>
            <w:right w:val="none" w:sz="0" w:space="0" w:color="auto"/>
          </w:divBdr>
        </w:div>
        <w:div w:id="1846555035">
          <w:marLeft w:val="0"/>
          <w:marRight w:val="0"/>
          <w:marTop w:val="0"/>
          <w:marBottom w:val="0"/>
          <w:divBdr>
            <w:top w:val="none" w:sz="0" w:space="0" w:color="auto"/>
            <w:left w:val="none" w:sz="0" w:space="0" w:color="auto"/>
            <w:bottom w:val="none" w:sz="0" w:space="0" w:color="auto"/>
            <w:right w:val="none" w:sz="0" w:space="0" w:color="auto"/>
          </w:divBdr>
        </w:div>
        <w:div w:id="2046559327">
          <w:marLeft w:val="0"/>
          <w:marRight w:val="0"/>
          <w:marTop w:val="0"/>
          <w:marBottom w:val="0"/>
          <w:divBdr>
            <w:top w:val="none" w:sz="0" w:space="0" w:color="auto"/>
            <w:left w:val="none" w:sz="0" w:space="0" w:color="auto"/>
            <w:bottom w:val="none" w:sz="0" w:space="0" w:color="auto"/>
            <w:right w:val="none" w:sz="0" w:space="0" w:color="auto"/>
          </w:divBdr>
        </w:div>
        <w:div w:id="2070032562">
          <w:marLeft w:val="0"/>
          <w:marRight w:val="0"/>
          <w:marTop w:val="0"/>
          <w:marBottom w:val="0"/>
          <w:divBdr>
            <w:top w:val="none" w:sz="0" w:space="0" w:color="auto"/>
            <w:left w:val="none" w:sz="0" w:space="0" w:color="auto"/>
            <w:bottom w:val="none" w:sz="0" w:space="0" w:color="auto"/>
            <w:right w:val="none" w:sz="0" w:space="0" w:color="auto"/>
          </w:divBdr>
        </w:div>
      </w:divsChild>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417097553">
      <w:bodyDiv w:val="1"/>
      <w:marLeft w:val="0"/>
      <w:marRight w:val="0"/>
      <w:marTop w:val="0"/>
      <w:marBottom w:val="0"/>
      <w:divBdr>
        <w:top w:val="none" w:sz="0" w:space="0" w:color="auto"/>
        <w:left w:val="none" w:sz="0" w:space="0" w:color="auto"/>
        <w:bottom w:val="none" w:sz="0" w:space="0" w:color="auto"/>
        <w:right w:val="none" w:sz="0" w:space="0" w:color="auto"/>
      </w:divBdr>
    </w:div>
    <w:div w:id="1532104977">
      <w:bodyDiv w:val="1"/>
      <w:marLeft w:val="0"/>
      <w:marRight w:val="0"/>
      <w:marTop w:val="0"/>
      <w:marBottom w:val="0"/>
      <w:divBdr>
        <w:top w:val="none" w:sz="0" w:space="0" w:color="auto"/>
        <w:left w:val="none" w:sz="0" w:space="0" w:color="auto"/>
        <w:bottom w:val="none" w:sz="0" w:space="0" w:color="auto"/>
        <w:right w:val="none" w:sz="0" w:space="0" w:color="auto"/>
      </w:divBdr>
    </w:div>
    <w:div w:id="1674257899">
      <w:bodyDiv w:val="1"/>
      <w:marLeft w:val="0"/>
      <w:marRight w:val="0"/>
      <w:marTop w:val="0"/>
      <w:marBottom w:val="0"/>
      <w:divBdr>
        <w:top w:val="none" w:sz="0" w:space="0" w:color="auto"/>
        <w:left w:val="none" w:sz="0" w:space="0" w:color="auto"/>
        <w:bottom w:val="none" w:sz="0" w:space="0" w:color="auto"/>
        <w:right w:val="none" w:sz="0" w:space="0" w:color="auto"/>
      </w:divBdr>
      <w:divsChild>
        <w:div w:id="660277928">
          <w:marLeft w:val="0"/>
          <w:marRight w:val="0"/>
          <w:marTop w:val="0"/>
          <w:marBottom w:val="0"/>
          <w:divBdr>
            <w:top w:val="none" w:sz="0" w:space="0" w:color="auto"/>
            <w:left w:val="none" w:sz="0" w:space="0" w:color="auto"/>
            <w:bottom w:val="none" w:sz="0" w:space="0" w:color="auto"/>
            <w:right w:val="none" w:sz="0" w:space="0" w:color="auto"/>
          </w:divBdr>
        </w:div>
        <w:div w:id="801272823">
          <w:marLeft w:val="0"/>
          <w:marRight w:val="0"/>
          <w:marTop w:val="0"/>
          <w:marBottom w:val="0"/>
          <w:divBdr>
            <w:top w:val="none" w:sz="0" w:space="0" w:color="auto"/>
            <w:left w:val="none" w:sz="0" w:space="0" w:color="auto"/>
            <w:bottom w:val="none" w:sz="0" w:space="0" w:color="auto"/>
            <w:right w:val="none" w:sz="0" w:space="0" w:color="auto"/>
          </w:divBdr>
        </w:div>
        <w:div w:id="1661152430">
          <w:marLeft w:val="0"/>
          <w:marRight w:val="0"/>
          <w:marTop w:val="0"/>
          <w:marBottom w:val="0"/>
          <w:divBdr>
            <w:top w:val="none" w:sz="0" w:space="0" w:color="auto"/>
            <w:left w:val="none" w:sz="0" w:space="0" w:color="auto"/>
            <w:bottom w:val="none" w:sz="0" w:space="0" w:color="auto"/>
            <w:right w:val="none" w:sz="0" w:space="0" w:color="auto"/>
          </w:divBdr>
        </w:div>
        <w:div w:id="2096392916">
          <w:marLeft w:val="0"/>
          <w:marRight w:val="0"/>
          <w:marTop w:val="0"/>
          <w:marBottom w:val="0"/>
          <w:divBdr>
            <w:top w:val="none" w:sz="0" w:space="0" w:color="auto"/>
            <w:left w:val="none" w:sz="0" w:space="0" w:color="auto"/>
            <w:bottom w:val="none" w:sz="0" w:space="0" w:color="auto"/>
            <w:right w:val="none" w:sz="0" w:space="0" w:color="auto"/>
          </w:divBdr>
        </w:div>
      </w:divsChild>
    </w:div>
    <w:div w:id="1762294237">
      <w:bodyDiv w:val="1"/>
      <w:marLeft w:val="0"/>
      <w:marRight w:val="0"/>
      <w:marTop w:val="0"/>
      <w:marBottom w:val="0"/>
      <w:divBdr>
        <w:top w:val="none" w:sz="0" w:space="0" w:color="auto"/>
        <w:left w:val="none" w:sz="0" w:space="0" w:color="auto"/>
        <w:bottom w:val="none" w:sz="0" w:space="0" w:color="auto"/>
        <w:right w:val="none" w:sz="0" w:space="0" w:color="auto"/>
      </w:divBdr>
      <w:divsChild>
        <w:div w:id="161506677">
          <w:marLeft w:val="0"/>
          <w:marRight w:val="0"/>
          <w:marTop w:val="0"/>
          <w:marBottom w:val="0"/>
          <w:divBdr>
            <w:top w:val="none" w:sz="0" w:space="0" w:color="auto"/>
            <w:left w:val="none" w:sz="0" w:space="0" w:color="auto"/>
            <w:bottom w:val="none" w:sz="0" w:space="0" w:color="auto"/>
            <w:right w:val="none" w:sz="0" w:space="0" w:color="auto"/>
          </w:divBdr>
        </w:div>
        <w:div w:id="782383202">
          <w:marLeft w:val="0"/>
          <w:marRight w:val="0"/>
          <w:marTop w:val="0"/>
          <w:marBottom w:val="0"/>
          <w:divBdr>
            <w:top w:val="none" w:sz="0" w:space="0" w:color="auto"/>
            <w:left w:val="none" w:sz="0" w:space="0" w:color="auto"/>
            <w:bottom w:val="none" w:sz="0" w:space="0" w:color="auto"/>
            <w:right w:val="none" w:sz="0" w:space="0" w:color="auto"/>
          </w:divBdr>
        </w:div>
        <w:div w:id="807741670">
          <w:marLeft w:val="0"/>
          <w:marRight w:val="0"/>
          <w:marTop w:val="0"/>
          <w:marBottom w:val="0"/>
          <w:divBdr>
            <w:top w:val="none" w:sz="0" w:space="0" w:color="auto"/>
            <w:left w:val="none" w:sz="0" w:space="0" w:color="auto"/>
            <w:bottom w:val="none" w:sz="0" w:space="0" w:color="auto"/>
            <w:right w:val="none" w:sz="0" w:space="0" w:color="auto"/>
          </w:divBdr>
        </w:div>
      </w:divsChild>
    </w:div>
    <w:div w:id="195076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finances.belgium.be/sites/default/files/01_marche_public.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ariame.cisse@enabel.be" TargetMode="External"/><Relationship Id="rId34"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mariame.cisse@enabel.be" TargetMode="External"/><Relationship Id="rId33" Type="http://schemas.openxmlformats.org/officeDocument/2006/relationships/hyperlink" Target="https://eeas.europa.eu/headquarters/headquarters-homepage/8442/consolidated-list-sanc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http://www.enabel.be" TargetMode="External"/><Relationship Id="rId29" Type="http://schemas.openxmlformats.org/officeDocument/2006/relationships/hyperlink" Target="https://documentcloud.adobe.com/link/track?uri=urn:aaid:scds:US:3b918624-1fb2-4708-9199-e591dcdfe19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europeaid/work/procedures/implementation/per_diems/index_en.htm_en"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be/fr/content/marches-publics-ctb" TargetMode="External"/><Relationship Id="rId28" Type="http://schemas.openxmlformats.org/officeDocument/2006/relationships/hyperlink" Target="https://documentcloud.adobe.com/link/track?uri=urn:aaid:scds:US:412289af-39d0-4646-b070-5cfed3760aed"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sarah.bassilana@enabel.be" TargetMode="External"/><Relationship Id="rId27" Type="http://schemas.openxmlformats.org/officeDocument/2006/relationships/hyperlink" Target="mailto:info.cdcdck@minfin.fed.be" TargetMode="External"/><Relationship Id="rId30" Type="http://schemas.openxmlformats.org/officeDocument/2006/relationships/hyperlink" Target="https://documentcloud.adobe.com/link/track?uri=urn:aaid:scds:US:c52ab6a5-6134-4fed-9596-107f7daf6f1" TargetMode="External"/><Relationship Id="rId35" Type="http://schemas.openxmlformats.org/officeDocument/2006/relationships/hyperlink" Target="https://finances.belgium.be/fr/sur_le_spf/structure_et_services/administrations_generales/tr%C3%A9sorerie/contr%C3%B4le-des-instruments-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lo.org/ilolex/french/convdisp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24" ma:contentTypeDescription="" ma:contentTypeScope="" ma:versionID="5bedcfc94774f3a5ed3296cb9b0c441b">
  <xsd:schema xmlns:xsd="http://www.w3.org/2001/XMLSchema" xmlns:xs="http://www.w3.org/2001/XMLSchema" xmlns:p="http://schemas.microsoft.com/office/2006/metadata/properties" xmlns:ns2="1c89b6ff-5735-4b3c-9dca-50e80957a65b" xmlns:ns3="14a9c00f-d9e3-4eb9-aad3-f69239d17d9c" xmlns:ns4="508ba6eb-9e09-4fd5-92f2-2d9921329f2d" xmlns:ns5="a1ddbe5a-88f5-4dcf-b333-bf73e2eddbd1" targetNamespace="http://schemas.microsoft.com/office/2006/metadata/properties" ma:root="true" ma:fieldsID="9b6556b4c1c837eebbabc1f4aa0a03ab" ns2:_="" ns3:_="" ns4:_="" ns5:_="">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SEN20001</TermName>
          <TermId xmlns="http://schemas.microsoft.com/office/infopath/2007/PartnerControls">92dfb0d3-0ce9-4372-a3cb-abe451257ec7</TermId>
        </TermInfo>
      </Terms>
    </e2b781e9cad840cd89b90f5a7e989839>
    <TaxCatchAll xmlns="1c89b6ff-5735-4b3c-9dca-50e80957a65b">
      <Value>41</Value>
      <Value>40</Value>
      <Value>4</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SEN20001-10026</TermName>
          <TermId xmlns="http://schemas.microsoft.com/office/infopath/2007/PartnerControls">725e418b-923f-49c1-a1c3-f365cd315fd3</TermId>
        </TermInfo>
      </Terms>
    </l9d65098618b4a8fbbe87718e7187e6b>
    <lcf76f155ced4ddcb4097134ff3c332f xmlns="a1ddbe5a-88f5-4dcf-b333-bf73e2eddbd1">
      <Terms xmlns="http://schemas.microsoft.com/office/infopath/2007/PartnerControls"/>
    </lcf76f155ced4ddcb4097134ff3c332f>
    <_dlc_DocId xmlns="508ba6eb-9e09-4fd5-92f2-2d9921329f2d">SENENABEL-124183628-24549</_dlc_DocId>
    <_dlc_DocIdUrl xmlns="508ba6eb-9e09-4fd5-92f2-2d9921329f2d">
      <Url>https://enabelbe.sharepoint.com/sites/SEN/_layouts/15/DocIdRedir.aspx?ID=SENENABEL-124183628-24549</Url>
      <Description>SENENABEL-124183628-24549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F1F2A-0090-4B2A-B8CB-36A8149F7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4a9c00f-d9e3-4eb9-aad3-f69239d17d9c"/>
    <ds:schemaRef ds:uri="1c89b6ff-5735-4b3c-9dca-50e80957a65b"/>
    <ds:schemaRef ds:uri="a1ddbe5a-88f5-4dcf-b333-bf73e2eddbd1"/>
    <ds:schemaRef ds:uri="508ba6eb-9e09-4fd5-92f2-2d9921329f2d"/>
  </ds:schemaRefs>
</ds:datastoreItem>
</file>

<file path=customXml/itemProps3.xml><?xml version="1.0" encoding="utf-8"?>
<ds:datastoreItem xmlns:ds="http://schemas.openxmlformats.org/officeDocument/2006/customXml" ds:itemID="{FA53934E-BFCD-44F7-A4A5-633581E35248}">
  <ds:schemaRefs>
    <ds:schemaRef ds:uri="http://schemas.openxmlformats.org/officeDocument/2006/bibliography"/>
  </ds:schemaRefs>
</ds:datastoreItem>
</file>

<file path=customXml/itemProps4.xml><?xml version="1.0" encoding="utf-8"?>
<ds:datastoreItem xmlns:ds="http://schemas.openxmlformats.org/officeDocument/2006/customXml" ds:itemID="{20C61FD0-61D2-4318-9A17-A63C83261CEF}">
  <ds:schemaRefs>
    <ds:schemaRef ds:uri="http://schemas.microsoft.com/sharepoint/events"/>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2906</TotalTime>
  <Pages>54</Pages>
  <Words>18704</Words>
  <Characters>102876</Characters>
  <Application>Microsoft Office Word</Application>
  <DocSecurity>0</DocSecurity>
  <Lines>857</Lines>
  <Paragraphs>242</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CISSE, Mariame</cp:lastModifiedBy>
  <cp:revision>6</cp:revision>
  <cp:lastPrinted>2022-11-11T12:39:00Z</cp:lastPrinted>
  <dcterms:created xsi:type="dcterms:W3CDTF">2022-11-11T12:33:00Z</dcterms:created>
  <dcterms:modified xsi:type="dcterms:W3CDTF">2022-11-13T19:31:00Z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0x01010084FDA68FEA25C847A6128BBA7C1A6EC10040DEC2D9A4E8A943A61D3368400126BA</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Contract_reference">
    <vt:lpwstr>40;#SEN20001-10026|725e418b-923f-49c1-a1c3-f365cd315fd3</vt:lpwstr>
  </property>
  <property fmtid="{D5CDD505-2E9C-101B-9397-08002B2CF9AE}" pid="7" name="Project_code">
    <vt:lpwstr>41;#SEN20001|92dfb0d3-0ce9-4372-a3cb-abe451257ec7</vt:lpwstr>
  </property>
  <property fmtid="{D5CDD505-2E9C-101B-9397-08002B2CF9AE}" pid="8" name="Document_Language">
    <vt:lpwstr>4;#FR|e5b11214-e6fc-4287-b1cb-b050c041462c</vt:lpwstr>
  </property>
  <property fmtid="{D5CDD505-2E9C-101B-9397-08002B2CF9AE}" pid="9" name="Country">
    <vt:lpwstr>1;#SEN|2b0d2337-59d1-468e-9a57-52ee80937861</vt:lpwstr>
  </property>
  <property fmtid="{D5CDD505-2E9C-101B-9397-08002B2CF9AE}" pid="10" name="_dlc_DocIdItemGuid">
    <vt:lpwstr>f3cd40f6-a280-49e7-aea2-f79b111507de</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