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24A623D8" w:rsidR="00CF40E1" w:rsidRPr="00A56E63" w:rsidRDefault="00415FB9" w:rsidP="004C3F18">
      <w:pPr>
        <w:jc w:val="both"/>
        <w:rPr>
          <w:rFonts w:asciiTheme="minorHAnsi" w:hAnsiTheme="minorHAnsi" w:cstheme="minorHAnsi"/>
          <w:sz w:val="22"/>
        </w:rPr>
        <w:sectPr w:rsidR="00CF40E1" w:rsidRPr="00A56E63"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sidRPr="00A56E63">
        <w:rPr>
          <w:rFonts w:asciiTheme="minorHAnsi" w:hAnsiTheme="minorHAnsi" w:cstheme="minorHAnsi"/>
          <w:noProof/>
          <w:sz w:val="22"/>
        </w:rPr>
        <mc:AlternateContent>
          <mc:Choice Requires="wps">
            <w:drawing>
              <wp:anchor distT="0" distB="0" distL="114300" distR="114300" simplePos="0" relativeHeight="251657728" behindDoc="0" locked="1" layoutInCell="1" allowOverlap="1" wp14:anchorId="0E503D9A" wp14:editId="7BAFDC5F">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6542C5" w:rsidRPr="007932C6" w:rsidRDefault="006542C5" w:rsidP="004145B4">
                            <w:pPr>
                              <w:pStyle w:val="Titrecouverture"/>
                              <w:rPr>
                                <w:b/>
                                <w:bCs/>
                                <w:color w:val="auto"/>
                              </w:rPr>
                            </w:pPr>
                            <w:r w:rsidRPr="007932C6">
                              <w:rPr>
                                <w:b/>
                                <w:bCs/>
                                <w:color w:val="auto"/>
                              </w:rPr>
                              <w:t xml:space="preserve">Cahier Spécial des Charges </w:t>
                            </w:r>
                          </w:p>
                          <w:p w14:paraId="2368985C" w14:textId="77777777" w:rsidR="00454842" w:rsidRPr="007932C6" w:rsidRDefault="00454842" w:rsidP="004145B4">
                            <w:pPr>
                              <w:pStyle w:val="Titrecouverture"/>
                              <w:rPr>
                                <w:color w:val="auto"/>
                                <w:sz w:val="24"/>
                                <w:szCs w:val="24"/>
                              </w:rPr>
                            </w:pPr>
                          </w:p>
                          <w:p w14:paraId="5264EC82" w14:textId="77777777" w:rsidR="00454842" w:rsidRPr="007932C6" w:rsidRDefault="00454842" w:rsidP="004145B4">
                            <w:pPr>
                              <w:pStyle w:val="Titrecouverture"/>
                              <w:rPr>
                                <w:color w:val="auto"/>
                                <w:sz w:val="24"/>
                                <w:szCs w:val="24"/>
                              </w:rPr>
                            </w:pPr>
                          </w:p>
                          <w:p w14:paraId="11063250" w14:textId="6C7EE4BB" w:rsidR="006542C5" w:rsidRPr="007932C6" w:rsidRDefault="00454842" w:rsidP="006916A4">
                            <w:pPr>
                              <w:pStyle w:val="Titrecouverture"/>
                              <w:jc w:val="both"/>
                              <w:rPr>
                                <w:b/>
                                <w:bCs/>
                                <w:color w:val="auto"/>
                                <w:sz w:val="24"/>
                                <w:szCs w:val="24"/>
                              </w:rPr>
                            </w:pPr>
                            <w:bookmarkStart w:id="0" w:name="_Hlk107990243"/>
                            <w:r w:rsidRPr="00420CBE">
                              <w:rPr>
                                <w:b/>
                                <w:bCs/>
                                <w:color w:val="auto"/>
                                <w:sz w:val="24"/>
                                <w:szCs w:val="24"/>
                              </w:rPr>
                              <w:t>Accord-cadre relatif à des prestations d’appui en passation de procédures de marchés publics suivant la réglementation belge pour les Interventions de Enabel en République Démocratique du Congo</w:t>
                            </w:r>
                            <w:bookmarkEnd w:id="0"/>
                          </w:p>
                          <w:p w14:paraId="2B06179D" w14:textId="77777777" w:rsidR="00454842" w:rsidRPr="007932C6" w:rsidRDefault="00454842" w:rsidP="004145B4">
                            <w:pPr>
                              <w:pStyle w:val="Titrecouverture"/>
                              <w:rPr>
                                <w:color w:val="auto"/>
                                <w:sz w:val="24"/>
                                <w:szCs w:val="24"/>
                              </w:rPr>
                            </w:pPr>
                          </w:p>
                          <w:p w14:paraId="4BB64593" w14:textId="77777777" w:rsidR="00454842" w:rsidRPr="007932C6" w:rsidRDefault="00454842" w:rsidP="004145B4">
                            <w:pPr>
                              <w:pStyle w:val="Titrecouverture"/>
                              <w:rPr>
                                <w:color w:val="auto"/>
                                <w:sz w:val="24"/>
                                <w:szCs w:val="24"/>
                              </w:rPr>
                            </w:pPr>
                          </w:p>
                          <w:p w14:paraId="39E60733" w14:textId="44A5DB52" w:rsidR="006542C5" w:rsidRPr="007932C6" w:rsidRDefault="006542C5" w:rsidP="004145B4">
                            <w:pPr>
                              <w:pStyle w:val="Titrecouverture"/>
                              <w:rPr>
                                <w:b/>
                                <w:bCs/>
                                <w:color w:val="auto"/>
                                <w:sz w:val="24"/>
                                <w:szCs w:val="24"/>
                              </w:rPr>
                            </w:pPr>
                            <w:r w:rsidRPr="007932C6">
                              <w:rPr>
                                <w:b/>
                                <w:bCs/>
                                <w:color w:val="auto"/>
                                <w:sz w:val="24"/>
                                <w:szCs w:val="24"/>
                              </w:rPr>
                              <w:t>Procédure négociée directe avec publicité</w:t>
                            </w:r>
                            <w:r w:rsidR="00DF5AA3" w:rsidRPr="007932C6">
                              <w:rPr>
                                <w:b/>
                                <w:bCs/>
                                <w:color w:val="auto"/>
                                <w:sz w:val="24"/>
                                <w:szCs w:val="24"/>
                              </w:rPr>
                              <w:t xml:space="preserve"> : </w:t>
                            </w:r>
                            <w:bookmarkStart w:id="1" w:name="_Hlk111023550"/>
                            <w:r w:rsidR="00DF5AA3" w:rsidRPr="007932C6">
                              <w:rPr>
                                <w:b/>
                                <w:bCs/>
                                <w:color w:val="auto"/>
                                <w:sz w:val="24"/>
                                <w:szCs w:val="24"/>
                              </w:rPr>
                              <w:t>PNDAP</w:t>
                            </w:r>
                            <w:bookmarkEnd w:id="1"/>
                          </w:p>
                          <w:p w14:paraId="7E9B05C2" w14:textId="32FED698" w:rsidR="006542C5" w:rsidRPr="007932C6" w:rsidRDefault="006542C5" w:rsidP="004145B4">
                            <w:pPr>
                              <w:pStyle w:val="Titrecouverture"/>
                              <w:rPr>
                                <w:b/>
                                <w:bCs/>
                                <w:color w:val="auto"/>
                                <w:sz w:val="24"/>
                                <w:szCs w:val="24"/>
                              </w:rPr>
                            </w:pPr>
                            <w:r w:rsidRPr="007932C6">
                              <w:rPr>
                                <w:b/>
                                <w:bCs/>
                                <w:color w:val="auto"/>
                                <w:sz w:val="24"/>
                                <w:szCs w:val="24"/>
                              </w:rPr>
                              <w:t xml:space="preserve">Numéro du </w:t>
                            </w:r>
                            <w:r w:rsidR="001F70DC" w:rsidRPr="007932C6">
                              <w:rPr>
                                <w:b/>
                                <w:bCs/>
                                <w:color w:val="auto"/>
                                <w:sz w:val="24"/>
                                <w:szCs w:val="24"/>
                              </w:rPr>
                              <w:t>marché :</w:t>
                            </w:r>
                            <w:r w:rsidRPr="007932C6">
                              <w:rPr>
                                <w:b/>
                                <w:bCs/>
                                <w:color w:val="auto"/>
                                <w:sz w:val="24"/>
                                <w:szCs w:val="24"/>
                              </w:rPr>
                              <w:t xml:space="preserve"> </w:t>
                            </w:r>
                            <w:r w:rsidR="00DF5AA3" w:rsidRPr="007932C6">
                              <w:rPr>
                                <w:b/>
                                <w:bCs/>
                                <w:color w:val="auto"/>
                                <w:sz w:val="24"/>
                                <w:szCs w:val="24"/>
                              </w:rPr>
                              <w:t>2180COD-10110</w:t>
                            </w:r>
                          </w:p>
                          <w:p w14:paraId="35C4EFF8" w14:textId="77777777" w:rsidR="006542C5" w:rsidRPr="004145B4" w:rsidRDefault="006542C5" w:rsidP="004145B4">
                            <w:pPr>
                              <w:pStyle w:val="Sous-titre"/>
                            </w:pPr>
                          </w:p>
                          <w:p w14:paraId="5F36CCD1" w14:textId="77777777" w:rsidR="006542C5" w:rsidRDefault="006542C5"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left:0;text-align:left;margin-left:-22.15pt;margin-top:242.35pt;width:300.75pt;height:3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6542C5" w:rsidRPr="007932C6" w:rsidRDefault="006542C5" w:rsidP="004145B4">
                      <w:pPr>
                        <w:pStyle w:val="Titrecouverture"/>
                        <w:rPr>
                          <w:b/>
                          <w:bCs/>
                          <w:color w:val="auto"/>
                        </w:rPr>
                      </w:pPr>
                      <w:r w:rsidRPr="007932C6">
                        <w:rPr>
                          <w:b/>
                          <w:bCs/>
                          <w:color w:val="auto"/>
                        </w:rPr>
                        <w:t xml:space="preserve">Cahier Spécial des Charges </w:t>
                      </w:r>
                    </w:p>
                    <w:p w14:paraId="2368985C" w14:textId="77777777" w:rsidR="00454842" w:rsidRPr="007932C6" w:rsidRDefault="00454842" w:rsidP="004145B4">
                      <w:pPr>
                        <w:pStyle w:val="Titrecouverture"/>
                        <w:rPr>
                          <w:color w:val="auto"/>
                          <w:sz w:val="24"/>
                          <w:szCs w:val="24"/>
                        </w:rPr>
                      </w:pPr>
                    </w:p>
                    <w:p w14:paraId="5264EC82" w14:textId="77777777" w:rsidR="00454842" w:rsidRPr="007932C6" w:rsidRDefault="00454842" w:rsidP="004145B4">
                      <w:pPr>
                        <w:pStyle w:val="Titrecouverture"/>
                        <w:rPr>
                          <w:color w:val="auto"/>
                          <w:sz w:val="24"/>
                          <w:szCs w:val="24"/>
                        </w:rPr>
                      </w:pPr>
                    </w:p>
                    <w:p w14:paraId="11063250" w14:textId="6C7EE4BB" w:rsidR="006542C5" w:rsidRPr="007932C6" w:rsidRDefault="00454842" w:rsidP="006916A4">
                      <w:pPr>
                        <w:pStyle w:val="Titrecouverture"/>
                        <w:jc w:val="both"/>
                        <w:rPr>
                          <w:b/>
                          <w:bCs/>
                          <w:color w:val="auto"/>
                          <w:sz w:val="24"/>
                          <w:szCs w:val="24"/>
                        </w:rPr>
                      </w:pPr>
                      <w:bookmarkStart w:id="2" w:name="_Hlk107990243"/>
                      <w:r w:rsidRPr="00420CBE">
                        <w:rPr>
                          <w:b/>
                          <w:bCs/>
                          <w:color w:val="auto"/>
                          <w:sz w:val="24"/>
                          <w:szCs w:val="24"/>
                        </w:rPr>
                        <w:t>Accord-cadre relatif à des prestations d’appui en passation de procédures de marchés publics suivant la réglementation belge pour les Interventions de Enabel en République Démocratique du Congo</w:t>
                      </w:r>
                      <w:bookmarkEnd w:id="2"/>
                    </w:p>
                    <w:p w14:paraId="2B06179D" w14:textId="77777777" w:rsidR="00454842" w:rsidRPr="007932C6" w:rsidRDefault="00454842" w:rsidP="004145B4">
                      <w:pPr>
                        <w:pStyle w:val="Titrecouverture"/>
                        <w:rPr>
                          <w:color w:val="auto"/>
                          <w:sz w:val="24"/>
                          <w:szCs w:val="24"/>
                        </w:rPr>
                      </w:pPr>
                    </w:p>
                    <w:p w14:paraId="4BB64593" w14:textId="77777777" w:rsidR="00454842" w:rsidRPr="007932C6" w:rsidRDefault="00454842" w:rsidP="004145B4">
                      <w:pPr>
                        <w:pStyle w:val="Titrecouverture"/>
                        <w:rPr>
                          <w:color w:val="auto"/>
                          <w:sz w:val="24"/>
                          <w:szCs w:val="24"/>
                        </w:rPr>
                      </w:pPr>
                    </w:p>
                    <w:p w14:paraId="39E60733" w14:textId="44A5DB52" w:rsidR="006542C5" w:rsidRPr="007932C6" w:rsidRDefault="006542C5" w:rsidP="004145B4">
                      <w:pPr>
                        <w:pStyle w:val="Titrecouverture"/>
                        <w:rPr>
                          <w:b/>
                          <w:bCs/>
                          <w:color w:val="auto"/>
                          <w:sz w:val="24"/>
                          <w:szCs w:val="24"/>
                        </w:rPr>
                      </w:pPr>
                      <w:r w:rsidRPr="007932C6">
                        <w:rPr>
                          <w:b/>
                          <w:bCs/>
                          <w:color w:val="auto"/>
                          <w:sz w:val="24"/>
                          <w:szCs w:val="24"/>
                        </w:rPr>
                        <w:t>Procédure négociée directe avec publicité</w:t>
                      </w:r>
                      <w:r w:rsidR="00DF5AA3" w:rsidRPr="007932C6">
                        <w:rPr>
                          <w:b/>
                          <w:bCs/>
                          <w:color w:val="auto"/>
                          <w:sz w:val="24"/>
                          <w:szCs w:val="24"/>
                        </w:rPr>
                        <w:t xml:space="preserve"> : </w:t>
                      </w:r>
                      <w:bookmarkStart w:id="3" w:name="_Hlk111023550"/>
                      <w:r w:rsidR="00DF5AA3" w:rsidRPr="007932C6">
                        <w:rPr>
                          <w:b/>
                          <w:bCs/>
                          <w:color w:val="auto"/>
                          <w:sz w:val="24"/>
                          <w:szCs w:val="24"/>
                        </w:rPr>
                        <w:t>PNDAP</w:t>
                      </w:r>
                      <w:bookmarkEnd w:id="3"/>
                    </w:p>
                    <w:p w14:paraId="7E9B05C2" w14:textId="32FED698" w:rsidR="006542C5" w:rsidRPr="007932C6" w:rsidRDefault="006542C5" w:rsidP="004145B4">
                      <w:pPr>
                        <w:pStyle w:val="Titrecouverture"/>
                        <w:rPr>
                          <w:b/>
                          <w:bCs/>
                          <w:color w:val="auto"/>
                          <w:sz w:val="24"/>
                          <w:szCs w:val="24"/>
                        </w:rPr>
                      </w:pPr>
                      <w:r w:rsidRPr="007932C6">
                        <w:rPr>
                          <w:b/>
                          <w:bCs/>
                          <w:color w:val="auto"/>
                          <w:sz w:val="24"/>
                          <w:szCs w:val="24"/>
                        </w:rPr>
                        <w:t xml:space="preserve">Numéro du </w:t>
                      </w:r>
                      <w:r w:rsidR="001F70DC" w:rsidRPr="007932C6">
                        <w:rPr>
                          <w:b/>
                          <w:bCs/>
                          <w:color w:val="auto"/>
                          <w:sz w:val="24"/>
                          <w:szCs w:val="24"/>
                        </w:rPr>
                        <w:t>marché :</w:t>
                      </w:r>
                      <w:r w:rsidRPr="007932C6">
                        <w:rPr>
                          <w:b/>
                          <w:bCs/>
                          <w:color w:val="auto"/>
                          <w:sz w:val="24"/>
                          <w:szCs w:val="24"/>
                        </w:rPr>
                        <w:t xml:space="preserve"> </w:t>
                      </w:r>
                      <w:r w:rsidR="00DF5AA3" w:rsidRPr="007932C6">
                        <w:rPr>
                          <w:b/>
                          <w:bCs/>
                          <w:color w:val="auto"/>
                          <w:sz w:val="24"/>
                          <w:szCs w:val="24"/>
                        </w:rPr>
                        <w:t>2180COD-10110</w:t>
                      </w:r>
                    </w:p>
                    <w:p w14:paraId="35C4EFF8" w14:textId="77777777" w:rsidR="006542C5" w:rsidRPr="004145B4" w:rsidRDefault="006542C5" w:rsidP="004145B4">
                      <w:pPr>
                        <w:pStyle w:val="Sous-titre"/>
                      </w:pPr>
                    </w:p>
                    <w:p w14:paraId="5F36CCD1" w14:textId="77777777" w:rsidR="006542C5" w:rsidRDefault="006542C5" w:rsidP="004145B4">
                      <w:pPr>
                        <w:pStyle w:val="Titrecouverture"/>
                      </w:pPr>
                    </w:p>
                  </w:txbxContent>
                </v:textbox>
                <w10:wrap anchory="page"/>
                <w10:anchorlock/>
              </v:shape>
            </w:pict>
          </mc:Fallback>
        </mc:AlternateContent>
      </w:r>
      <w:r w:rsidR="00D35133" w:rsidRPr="00A56E63">
        <w:rPr>
          <w:rFonts w:asciiTheme="minorHAnsi" w:hAnsiTheme="minorHAnsi" w:cstheme="minorHAnsi"/>
          <w:sz w:val="22"/>
        </w:rPr>
        <w:softHyphen/>
      </w:r>
      <w:r w:rsidR="00D35133" w:rsidRPr="00A56E63">
        <w:rPr>
          <w:rFonts w:asciiTheme="minorHAnsi" w:hAnsiTheme="minorHAnsi" w:cstheme="minorHAnsi"/>
          <w:sz w:val="22"/>
        </w:rPr>
        <w:softHyphen/>
      </w:r>
    </w:p>
    <w:p w14:paraId="1E8C11B3" w14:textId="77777777" w:rsidR="00C45EFE" w:rsidRPr="00A56E63" w:rsidRDefault="00C45EFE" w:rsidP="004C3F18">
      <w:pPr>
        <w:pStyle w:val="En-ttedetabledesmatires"/>
        <w:spacing w:after="240"/>
        <w:jc w:val="both"/>
        <w:rPr>
          <w:rFonts w:asciiTheme="minorHAnsi" w:hAnsiTheme="minorHAnsi" w:cstheme="minorHAnsi"/>
          <w:color w:val="585756"/>
          <w:sz w:val="22"/>
          <w:szCs w:val="22"/>
        </w:rPr>
      </w:pPr>
      <w:r w:rsidRPr="00A56E63">
        <w:rPr>
          <w:rFonts w:asciiTheme="minorHAnsi" w:hAnsiTheme="minorHAnsi" w:cstheme="minorHAnsi"/>
          <w:color w:val="585756"/>
          <w:sz w:val="22"/>
          <w:szCs w:val="22"/>
          <w:lang w:val="fr-FR"/>
        </w:rPr>
        <w:lastRenderedPageBreak/>
        <w:t>Table des matières</w:t>
      </w:r>
    </w:p>
    <w:p w14:paraId="6EAF98E6" w14:textId="7018B342" w:rsidR="00C33415" w:rsidRDefault="00C45EFE">
      <w:pPr>
        <w:pStyle w:val="TM1"/>
        <w:rPr>
          <w:rFonts w:asciiTheme="minorHAnsi" w:eastAsiaTheme="minorEastAsia" w:hAnsiTheme="minorHAnsi" w:cstheme="minorBidi"/>
          <w:b w:val="0"/>
          <w:noProof/>
          <w:color w:val="auto"/>
          <w:sz w:val="22"/>
          <w:lang w:val="fr-FR" w:eastAsia="fr-FR"/>
        </w:rPr>
      </w:pPr>
      <w:r w:rsidRPr="00A56E63">
        <w:rPr>
          <w:rFonts w:asciiTheme="minorHAnsi" w:hAnsiTheme="minorHAnsi" w:cstheme="minorHAnsi"/>
          <w:sz w:val="22"/>
        </w:rPr>
        <w:fldChar w:fldCharType="begin"/>
      </w:r>
      <w:r w:rsidRPr="00A56E63">
        <w:rPr>
          <w:rFonts w:asciiTheme="minorHAnsi" w:hAnsiTheme="minorHAnsi" w:cstheme="minorHAnsi"/>
          <w:sz w:val="22"/>
        </w:rPr>
        <w:instrText xml:space="preserve"> TOC \o "1-4" \h \z \u </w:instrText>
      </w:r>
      <w:r w:rsidRPr="00A56E63">
        <w:rPr>
          <w:rFonts w:asciiTheme="minorHAnsi" w:hAnsiTheme="minorHAnsi" w:cstheme="minorHAnsi"/>
          <w:sz w:val="22"/>
        </w:rPr>
        <w:fldChar w:fldCharType="separate"/>
      </w:r>
      <w:hyperlink w:anchor="_Toc121130293" w:history="1">
        <w:r w:rsidR="00C33415" w:rsidRPr="002D165A">
          <w:rPr>
            <w:rStyle w:val="Lienhypertexte"/>
            <w:rFonts w:cstheme="minorHAnsi"/>
            <w:noProof/>
          </w:rPr>
          <w:t>1</w:t>
        </w:r>
        <w:r w:rsidR="00C33415">
          <w:rPr>
            <w:rFonts w:asciiTheme="minorHAnsi" w:eastAsiaTheme="minorEastAsia" w:hAnsiTheme="minorHAnsi" w:cstheme="minorBidi"/>
            <w:b w:val="0"/>
            <w:noProof/>
            <w:color w:val="auto"/>
            <w:sz w:val="22"/>
            <w:lang w:val="fr-FR" w:eastAsia="fr-FR"/>
          </w:rPr>
          <w:tab/>
        </w:r>
        <w:r w:rsidR="00C33415" w:rsidRPr="002D165A">
          <w:rPr>
            <w:rStyle w:val="Lienhypertexte"/>
            <w:rFonts w:cstheme="minorHAnsi"/>
            <w:noProof/>
          </w:rPr>
          <w:t>Généralités</w:t>
        </w:r>
        <w:r w:rsidR="00C33415">
          <w:rPr>
            <w:noProof/>
            <w:webHidden/>
          </w:rPr>
          <w:tab/>
        </w:r>
        <w:r w:rsidR="00C33415">
          <w:rPr>
            <w:noProof/>
            <w:webHidden/>
          </w:rPr>
          <w:fldChar w:fldCharType="begin"/>
        </w:r>
        <w:r w:rsidR="00C33415">
          <w:rPr>
            <w:noProof/>
            <w:webHidden/>
          </w:rPr>
          <w:instrText xml:space="preserve"> PAGEREF _Toc121130293 \h </w:instrText>
        </w:r>
        <w:r w:rsidR="00C33415">
          <w:rPr>
            <w:noProof/>
            <w:webHidden/>
          </w:rPr>
        </w:r>
        <w:r w:rsidR="00C33415">
          <w:rPr>
            <w:noProof/>
            <w:webHidden/>
          </w:rPr>
          <w:fldChar w:fldCharType="separate"/>
        </w:r>
        <w:r w:rsidR="00AF3245">
          <w:rPr>
            <w:noProof/>
            <w:webHidden/>
          </w:rPr>
          <w:t>5</w:t>
        </w:r>
        <w:r w:rsidR="00C33415">
          <w:rPr>
            <w:noProof/>
            <w:webHidden/>
          </w:rPr>
          <w:fldChar w:fldCharType="end"/>
        </w:r>
      </w:hyperlink>
    </w:p>
    <w:p w14:paraId="6189AD5C" w14:textId="099E6DEC"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294" w:history="1">
        <w:r w:rsidR="00C33415" w:rsidRPr="002D165A">
          <w:rPr>
            <w:rStyle w:val="Lienhypertexte"/>
            <w:rFonts w:cstheme="minorHAnsi"/>
            <w:noProof/>
          </w:rPr>
          <w:t>1.1</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Dérogations aux règles générales d’exécution</w:t>
        </w:r>
        <w:r w:rsidR="00C33415">
          <w:rPr>
            <w:noProof/>
            <w:webHidden/>
          </w:rPr>
          <w:tab/>
        </w:r>
        <w:r w:rsidR="00C33415">
          <w:rPr>
            <w:noProof/>
            <w:webHidden/>
          </w:rPr>
          <w:fldChar w:fldCharType="begin"/>
        </w:r>
        <w:r w:rsidR="00C33415">
          <w:rPr>
            <w:noProof/>
            <w:webHidden/>
          </w:rPr>
          <w:instrText xml:space="preserve"> PAGEREF _Toc121130294 \h </w:instrText>
        </w:r>
        <w:r w:rsidR="00C33415">
          <w:rPr>
            <w:noProof/>
            <w:webHidden/>
          </w:rPr>
        </w:r>
        <w:r w:rsidR="00C33415">
          <w:rPr>
            <w:noProof/>
            <w:webHidden/>
          </w:rPr>
          <w:fldChar w:fldCharType="separate"/>
        </w:r>
        <w:r w:rsidR="00AF3245">
          <w:rPr>
            <w:noProof/>
            <w:webHidden/>
          </w:rPr>
          <w:t>5</w:t>
        </w:r>
        <w:r w:rsidR="00C33415">
          <w:rPr>
            <w:noProof/>
            <w:webHidden/>
          </w:rPr>
          <w:fldChar w:fldCharType="end"/>
        </w:r>
      </w:hyperlink>
    </w:p>
    <w:p w14:paraId="79CC7B5C" w14:textId="779423C2"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295" w:history="1">
        <w:r w:rsidR="00C33415" w:rsidRPr="002D165A">
          <w:rPr>
            <w:rStyle w:val="Lienhypertexte"/>
            <w:rFonts w:cstheme="minorHAnsi"/>
            <w:noProof/>
          </w:rPr>
          <w:t>1.2</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Pouvoir adjudicateur</w:t>
        </w:r>
        <w:r w:rsidR="00C33415">
          <w:rPr>
            <w:noProof/>
            <w:webHidden/>
          </w:rPr>
          <w:tab/>
        </w:r>
        <w:r w:rsidR="00C33415">
          <w:rPr>
            <w:noProof/>
            <w:webHidden/>
          </w:rPr>
          <w:fldChar w:fldCharType="begin"/>
        </w:r>
        <w:r w:rsidR="00C33415">
          <w:rPr>
            <w:noProof/>
            <w:webHidden/>
          </w:rPr>
          <w:instrText xml:space="preserve"> PAGEREF _Toc121130295 \h </w:instrText>
        </w:r>
        <w:r w:rsidR="00C33415">
          <w:rPr>
            <w:noProof/>
            <w:webHidden/>
          </w:rPr>
        </w:r>
        <w:r w:rsidR="00C33415">
          <w:rPr>
            <w:noProof/>
            <w:webHidden/>
          </w:rPr>
          <w:fldChar w:fldCharType="separate"/>
        </w:r>
        <w:r w:rsidR="00AF3245">
          <w:rPr>
            <w:noProof/>
            <w:webHidden/>
          </w:rPr>
          <w:t>5</w:t>
        </w:r>
        <w:r w:rsidR="00C33415">
          <w:rPr>
            <w:noProof/>
            <w:webHidden/>
          </w:rPr>
          <w:fldChar w:fldCharType="end"/>
        </w:r>
      </w:hyperlink>
    </w:p>
    <w:p w14:paraId="34A56991" w14:textId="164639CE"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296" w:history="1">
        <w:r w:rsidR="00C33415" w:rsidRPr="002D165A">
          <w:rPr>
            <w:rStyle w:val="Lienhypertexte"/>
            <w:rFonts w:cstheme="minorHAnsi"/>
            <w:noProof/>
          </w:rPr>
          <w:t>1.3</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Cadre institutionnel d’Enabel</w:t>
        </w:r>
        <w:r w:rsidR="00C33415">
          <w:rPr>
            <w:noProof/>
            <w:webHidden/>
          </w:rPr>
          <w:tab/>
        </w:r>
        <w:r w:rsidR="00C33415">
          <w:rPr>
            <w:noProof/>
            <w:webHidden/>
          </w:rPr>
          <w:fldChar w:fldCharType="begin"/>
        </w:r>
        <w:r w:rsidR="00C33415">
          <w:rPr>
            <w:noProof/>
            <w:webHidden/>
          </w:rPr>
          <w:instrText xml:space="preserve"> PAGEREF _Toc121130296 \h </w:instrText>
        </w:r>
        <w:r w:rsidR="00C33415">
          <w:rPr>
            <w:noProof/>
            <w:webHidden/>
          </w:rPr>
        </w:r>
        <w:r w:rsidR="00C33415">
          <w:rPr>
            <w:noProof/>
            <w:webHidden/>
          </w:rPr>
          <w:fldChar w:fldCharType="separate"/>
        </w:r>
        <w:r w:rsidR="00AF3245">
          <w:rPr>
            <w:noProof/>
            <w:webHidden/>
          </w:rPr>
          <w:t>5</w:t>
        </w:r>
        <w:r w:rsidR="00C33415">
          <w:rPr>
            <w:noProof/>
            <w:webHidden/>
          </w:rPr>
          <w:fldChar w:fldCharType="end"/>
        </w:r>
      </w:hyperlink>
    </w:p>
    <w:p w14:paraId="48CF9DF1" w14:textId="4E633323"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297" w:history="1">
        <w:r w:rsidR="00C33415" w:rsidRPr="002D165A">
          <w:rPr>
            <w:rStyle w:val="Lienhypertexte"/>
            <w:rFonts w:cstheme="minorHAnsi"/>
            <w:noProof/>
          </w:rPr>
          <w:t>1.4</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Règles régissant le marché</w:t>
        </w:r>
        <w:r w:rsidR="00C33415">
          <w:rPr>
            <w:noProof/>
            <w:webHidden/>
          </w:rPr>
          <w:tab/>
        </w:r>
        <w:r w:rsidR="00C33415">
          <w:rPr>
            <w:noProof/>
            <w:webHidden/>
          </w:rPr>
          <w:fldChar w:fldCharType="begin"/>
        </w:r>
        <w:r w:rsidR="00C33415">
          <w:rPr>
            <w:noProof/>
            <w:webHidden/>
          </w:rPr>
          <w:instrText xml:space="preserve"> PAGEREF _Toc121130297 \h </w:instrText>
        </w:r>
        <w:r w:rsidR="00C33415">
          <w:rPr>
            <w:noProof/>
            <w:webHidden/>
          </w:rPr>
        </w:r>
        <w:r w:rsidR="00C33415">
          <w:rPr>
            <w:noProof/>
            <w:webHidden/>
          </w:rPr>
          <w:fldChar w:fldCharType="separate"/>
        </w:r>
        <w:r w:rsidR="00AF3245">
          <w:rPr>
            <w:noProof/>
            <w:webHidden/>
          </w:rPr>
          <w:t>6</w:t>
        </w:r>
        <w:r w:rsidR="00C33415">
          <w:rPr>
            <w:noProof/>
            <w:webHidden/>
          </w:rPr>
          <w:fldChar w:fldCharType="end"/>
        </w:r>
      </w:hyperlink>
    </w:p>
    <w:p w14:paraId="5FEAFE37" w14:textId="78BD1A80"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298" w:history="1">
        <w:r w:rsidR="00C33415" w:rsidRPr="002D165A">
          <w:rPr>
            <w:rStyle w:val="Lienhypertexte"/>
            <w:rFonts w:cstheme="minorHAnsi"/>
            <w:noProof/>
          </w:rPr>
          <w:t>1.5</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Définitions</w:t>
        </w:r>
        <w:r w:rsidR="00C33415">
          <w:rPr>
            <w:noProof/>
            <w:webHidden/>
          </w:rPr>
          <w:tab/>
        </w:r>
        <w:r w:rsidR="00C33415">
          <w:rPr>
            <w:noProof/>
            <w:webHidden/>
          </w:rPr>
          <w:fldChar w:fldCharType="begin"/>
        </w:r>
        <w:r w:rsidR="00C33415">
          <w:rPr>
            <w:noProof/>
            <w:webHidden/>
          </w:rPr>
          <w:instrText xml:space="preserve"> PAGEREF _Toc121130298 \h </w:instrText>
        </w:r>
        <w:r w:rsidR="00C33415">
          <w:rPr>
            <w:noProof/>
            <w:webHidden/>
          </w:rPr>
        </w:r>
        <w:r w:rsidR="00C33415">
          <w:rPr>
            <w:noProof/>
            <w:webHidden/>
          </w:rPr>
          <w:fldChar w:fldCharType="separate"/>
        </w:r>
        <w:r w:rsidR="00AF3245">
          <w:rPr>
            <w:noProof/>
            <w:webHidden/>
          </w:rPr>
          <w:t>7</w:t>
        </w:r>
        <w:r w:rsidR="00C33415">
          <w:rPr>
            <w:noProof/>
            <w:webHidden/>
          </w:rPr>
          <w:fldChar w:fldCharType="end"/>
        </w:r>
      </w:hyperlink>
    </w:p>
    <w:p w14:paraId="552771C0" w14:textId="0B100E73"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299" w:history="1">
        <w:r w:rsidR="00C33415" w:rsidRPr="002D165A">
          <w:rPr>
            <w:rStyle w:val="Lienhypertexte"/>
            <w:rFonts w:cstheme="minorHAnsi"/>
            <w:noProof/>
          </w:rPr>
          <w:t>1.6</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Confidentialité</w:t>
        </w:r>
        <w:r w:rsidR="00C33415">
          <w:rPr>
            <w:noProof/>
            <w:webHidden/>
          </w:rPr>
          <w:tab/>
        </w:r>
        <w:r w:rsidR="00C33415">
          <w:rPr>
            <w:noProof/>
            <w:webHidden/>
          </w:rPr>
          <w:fldChar w:fldCharType="begin"/>
        </w:r>
        <w:r w:rsidR="00C33415">
          <w:rPr>
            <w:noProof/>
            <w:webHidden/>
          </w:rPr>
          <w:instrText xml:space="preserve"> PAGEREF _Toc121130299 \h </w:instrText>
        </w:r>
        <w:r w:rsidR="00C33415">
          <w:rPr>
            <w:noProof/>
            <w:webHidden/>
          </w:rPr>
        </w:r>
        <w:r w:rsidR="00C33415">
          <w:rPr>
            <w:noProof/>
            <w:webHidden/>
          </w:rPr>
          <w:fldChar w:fldCharType="separate"/>
        </w:r>
        <w:r w:rsidR="00AF3245">
          <w:rPr>
            <w:noProof/>
            <w:webHidden/>
          </w:rPr>
          <w:t>8</w:t>
        </w:r>
        <w:r w:rsidR="00C33415">
          <w:rPr>
            <w:noProof/>
            <w:webHidden/>
          </w:rPr>
          <w:fldChar w:fldCharType="end"/>
        </w:r>
      </w:hyperlink>
    </w:p>
    <w:p w14:paraId="6543B08F" w14:textId="6297FDD3" w:rsidR="00C33415" w:rsidRDefault="00000000">
      <w:pPr>
        <w:pStyle w:val="TM3"/>
        <w:rPr>
          <w:rFonts w:asciiTheme="minorHAnsi" w:eastAsiaTheme="minorEastAsia" w:hAnsiTheme="minorHAnsi" w:cstheme="minorBidi"/>
          <w:noProof/>
          <w:color w:val="auto"/>
          <w:sz w:val="22"/>
          <w:lang w:val="fr-FR" w:eastAsia="fr-FR"/>
        </w:rPr>
      </w:pPr>
      <w:hyperlink w:anchor="_Toc121130300" w:history="1">
        <w:r w:rsidR="00C33415" w:rsidRPr="002D165A">
          <w:rPr>
            <w:rStyle w:val="Lienhypertexte"/>
            <w:rFonts w:cstheme="minorHAnsi"/>
            <w:noProof/>
            <w:lang w:val="fr-FR"/>
          </w:rPr>
          <w:t>1.6.1</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lang w:val="fr-FR"/>
          </w:rPr>
          <w:t>Traitement des données à caractère personnel</w:t>
        </w:r>
        <w:r w:rsidR="00C33415">
          <w:rPr>
            <w:noProof/>
            <w:webHidden/>
          </w:rPr>
          <w:tab/>
        </w:r>
        <w:r w:rsidR="00C33415">
          <w:rPr>
            <w:noProof/>
            <w:webHidden/>
          </w:rPr>
          <w:fldChar w:fldCharType="begin"/>
        </w:r>
        <w:r w:rsidR="00C33415">
          <w:rPr>
            <w:noProof/>
            <w:webHidden/>
          </w:rPr>
          <w:instrText xml:space="preserve"> PAGEREF _Toc121130300 \h </w:instrText>
        </w:r>
        <w:r w:rsidR="00C33415">
          <w:rPr>
            <w:noProof/>
            <w:webHidden/>
          </w:rPr>
        </w:r>
        <w:r w:rsidR="00C33415">
          <w:rPr>
            <w:noProof/>
            <w:webHidden/>
          </w:rPr>
          <w:fldChar w:fldCharType="separate"/>
        </w:r>
        <w:r w:rsidR="00AF3245">
          <w:rPr>
            <w:noProof/>
            <w:webHidden/>
          </w:rPr>
          <w:t>8</w:t>
        </w:r>
        <w:r w:rsidR="00C33415">
          <w:rPr>
            <w:noProof/>
            <w:webHidden/>
          </w:rPr>
          <w:fldChar w:fldCharType="end"/>
        </w:r>
      </w:hyperlink>
    </w:p>
    <w:p w14:paraId="70D947AC" w14:textId="7BA828B9" w:rsidR="00C33415" w:rsidRDefault="00000000">
      <w:pPr>
        <w:pStyle w:val="TM3"/>
        <w:rPr>
          <w:rFonts w:asciiTheme="minorHAnsi" w:eastAsiaTheme="minorEastAsia" w:hAnsiTheme="minorHAnsi" w:cstheme="minorBidi"/>
          <w:noProof/>
          <w:color w:val="auto"/>
          <w:sz w:val="22"/>
          <w:lang w:val="fr-FR" w:eastAsia="fr-FR"/>
        </w:rPr>
      </w:pPr>
      <w:hyperlink w:anchor="_Toc121130301" w:history="1">
        <w:r w:rsidR="00C33415" w:rsidRPr="002D165A">
          <w:rPr>
            <w:rStyle w:val="Lienhypertexte"/>
            <w:rFonts w:cstheme="minorHAnsi"/>
            <w:noProof/>
          </w:rPr>
          <w:t>1.6.2</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Confidentialité</w:t>
        </w:r>
        <w:r w:rsidR="00C33415">
          <w:rPr>
            <w:noProof/>
            <w:webHidden/>
          </w:rPr>
          <w:tab/>
        </w:r>
        <w:r w:rsidR="00C33415">
          <w:rPr>
            <w:noProof/>
            <w:webHidden/>
          </w:rPr>
          <w:fldChar w:fldCharType="begin"/>
        </w:r>
        <w:r w:rsidR="00C33415">
          <w:rPr>
            <w:noProof/>
            <w:webHidden/>
          </w:rPr>
          <w:instrText xml:space="preserve"> PAGEREF _Toc121130301 \h </w:instrText>
        </w:r>
        <w:r w:rsidR="00C33415">
          <w:rPr>
            <w:noProof/>
            <w:webHidden/>
          </w:rPr>
        </w:r>
        <w:r w:rsidR="00C33415">
          <w:rPr>
            <w:noProof/>
            <w:webHidden/>
          </w:rPr>
          <w:fldChar w:fldCharType="separate"/>
        </w:r>
        <w:r w:rsidR="00AF3245">
          <w:rPr>
            <w:noProof/>
            <w:webHidden/>
          </w:rPr>
          <w:t>8</w:t>
        </w:r>
        <w:r w:rsidR="00C33415">
          <w:rPr>
            <w:noProof/>
            <w:webHidden/>
          </w:rPr>
          <w:fldChar w:fldCharType="end"/>
        </w:r>
      </w:hyperlink>
    </w:p>
    <w:p w14:paraId="5A9F76A3" w14:textId="16F341A8"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302" w:history="1">
        <w:r w:rsidR="00C33415" w:rsidRPr="002D165A">
          <w:rPr>
            <w:rStyle w:val="Lienhypertexte"/>
            <w:rFonts w:cstheme="minorHAnsi"/>
            <w:noProof/>
          </w:rPr>
          <w:t>1.7</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Clauses déontologiques</w:t>
        </w:r>
        <w:r w:rsidR="00C33415">
          <w:rPr>
            <w:noProof/>
            <w:webHidden/>
          </w:rPr>
          <w:tab/>
        </w:r>
        <w:r w:rsidR="00C33415">
          <w:rPr>
            <w:noProof/>
            <w:webHidden/>
          </w:rPr>
          <w:fldChar w:fldCharType="begin"/>
        </w:r>
        <w:r w:rsidR="00C33415">
          <w:rPr>
            <w:noProof/>
            <w:webHidden/>
          </w:rPr>
          <w:instrText xml:space="preserve"> PAGEREF _Toc121130302 \h </w:instrText>
        </w:r>
        <w:r w:rsidR="00C33415">
          <w:rPr>
            <w:noProof/>
            <w:webHidden/>
          </w:rPr>
        </w:r>
        <w:r w:rsidR="00C33415">
          <w:rPr>
            <w:noProof/>
            <w:webHidden/>
          </w:rPr>
          <w:fldChar w:fldCharType="separate"/>
        </w:r>
        <w:r w:rsidR="00AF3245">
          <w:rPr>
            <w:noProof/>
            <w:webHidden/>
          </w:rPr>
          <w:t>9</w:t>
        </w:r>
        <w:r w:rsidR="00C33415">
          <w:rPr>
            <w:noProof/>
            <w:webHidden/>
          </w:rPr>
          <w:fldChar w:fldCharType="end"/>
        </w:r>
      </w:hyperlink>
    </w:p>
    <w:p w14:paraId="32972D72" w14:textId="3290B0BA"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303" w:history="1">
        <w:r w:rsidR="00C33415" w:rsidRPr="002D165A">
          <w:rPr>
            <w:rStyle w:val="Lienhypertexte"/>
            <w:rFonts w:cstheme="minorHAnsi"/>
            <w:noProof/>
          </w:rPr>
          <w:t>1.8</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Gestion des plaintes et tribunaux compétents</w:t>
        </w:r>
        <w:r w:rsidR="00C33415">
          <w:rPr>
            <w:noProof/>
            <w:webHidden/>
          </w:rPr>
          <w:tab/>
        </w:r>
        <w:r w:rsidR="00C33415">
          <w:rPr>
            <w:noProof/>
            <w:webHidden/>
          </w:rPr>
          <w:fldChar w:fldCharType="begin"/>
        </w:r>
        <w:r w:rsidR="00C33415">
          <w:rPr>
            <w:noProof/>
            <w:webHidden/>
          </w:rPr>
          <w:instrText xml:space="preserve"> PAGEREF _Toc121130303 \h </w:instrText>
        </w:r>
        <w:r w:rsidR="00C33415">
          <w:rPr>
            <w:noProof/>
            <w:webHidden/>
          </w:rPr>
        </w:r>
        <w:r w:rsidR="00C33415">
          <w:rPr>
            <w:noProof/>
            <w:webHidden/>
          </w:rPr>
          <w:fldChar w:fldCharType="separate"/>
        </w:r>
        <w:r w:rsidR="00AF3245">
          <w:rPr>
            <w:noProof/>
            <w:webHidden/>
          </w:rPr>
          <w:t>10</w:t>
        </w:r>
        <w:r w:rsidR="00C33415">
          <w:rPr>
            <w:noProof/>
            <w:webHidden/>
          </w:rPr>
          <w:fldChar w:fldCharType="end"/>
        </w:r>
      </w:hyperlink>
    </w:p>
    <w:p w14:paraId="6CB74D45" w14:textId="5821C740" w:rsidR="00C33415" w:rsidRDefault="00000000">
      <w:pPr>
        <w:pStyle w:val="TM1"/>
        <w:rPr>
          <w:rFonts w:asciiTheme="minorHAnsi" w:eastAsiaTheme="minorEastAsia" w:hAnsiTheme="minorHAnsi" w:cstheme="minorBidi"/>
          <w:b w:val="0"/>
          <w:noProof/>
          <w:color w:val="auto"/>
          <w:sz w:val="22"/>
          <w:lang w:val="fr-FR" w:eastAsia="fr-FR"/>
        </w:rPr>
      </w:pPr>
      <w:hyperlink w:anchor="_Toc121130304" w:history="1">
        <w:r w:rsidR="00C33415" w:rsidRPr="002D165A">
          <w:rPr>
            <w:rStyle w:val="Lienhypertexte"/>
            <w:rFonts w:cstheme="minorHAnsi"/>
            <w:noProof/>
          </w:rPr>
          <w:t>2</w:t>
        </w:r>
        <w:r w:rsidR="00C33415">
          <w:rPr>
            <w:rFonts w:asciiTheme="minorHAnsi" w:eastAsiaTheme="minorEastAsia" w:hAnsiTheme="minorHAnsi" w:cstheme="minorBidi"/>
            <w:b w:val="0"/>
            <w:noProof/>
            <w:color w:val="auto"/>
            <w:sz w:val="22"/>
            <w:lang w:val="fr-FR" w:eastAsia="fr-FR"/>
          </w:rPr>
          <w:tab/>
        </w:r>
        <w:r w:rsidR="00C33415" w:rsidRPr="002D165A">
          <w:rPr>
            <w:rStyle w:val="Lienhypertexte"/>
            <w:rFonts w:cstheme="minorHAnsi"/>
            <w:noProof/>
          </w:rPr>
          <w:t>Objet et portée du marché</w:t>
        </w:r>
        <w:r w:rsidR="00C33415">
          <w:rPr>
            <w:noProof/>
            <w:webHidden/>
          </w:rPr>
          <w:tab/>
        </w:r>
        <w:r w:rsidR="00C33415">
          <w:rPr>
            <w:noProof/>
            <w:webHidden/>
          </w:rPr>
          <w:fldChar w:fldCharType="begin"/>
        </w:r>
        <w:r w:rsidR="00C33415">
          <w:rPr>
            <w:noProof/>
            <w:webHidden/>
          </w:rPr>
          <w:instrText xml:space="preserve"> PAGEREF _Toc121130304 \h </w:instrText>
        </w:r>
        <w:r w:rsidR="00C33415">
          <w:rPr>
            <w:noProof/>
            <w:webHidden/>
          </w:rPr>
        </w:r>
        <w:r w:rsidR="00C33415">
          <w:rPr>
            <w:noProof/>
            <w:webHidden/>
          </w:rPr>
          <w:fldChar w:fldCharType="separate"/>
        </w:r>
        <w:r w:rsidR="00AF3245">
          <w:rPr>
            <w:noProof/>
            <w:webHidden/>
          </w:rPr>
          <w:t>10</w:t>
        </w:r>
        <w:r w:rsidR="00C33415">
          <w:rPr>
            <w:noProof/>
            <w:webHidden/>
          </w:rPr>
          <w:fldChar w:fldCharType="end"/>
        </w:r>
      </w:hyperlink>
    </w:p>
    <w:p w14:paraId="4F1C4E9F" w14:textId="6234129D"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305" w:history="1">
        <w:r w:rsidR="00C33415" w:rsidRPr="002D165A">
          <w:rPr>
            <w:rStyle w:val="Lienhypertexte"/>
            <w:rFonts w:cstheme="minorHAnsi"/>
            <w:noProof/>
          </w:rPr>
          <w:t>2.1</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Nature du marché</w:t>
        </w:r>
        <w:r w:rsidR="00C33415">
          <w:rPr>
            <w:noProof/>
            <w:webHidden/>
          </w:rPr>
          <w:tab/>
        </w:r>
        <w:r w:rsidR="00C33415">
          <w:rPr>
            <w:noProof/>
            <w:webHidden/>
          </w:rPr>
          <w:fldChar w:fldCharType="begin"/>
        </w:r>
        <w:r w:rsidR="00C33415">
          <w:rPr>
            <w:noProof/>
            <w:webHidden/>
          </w:rPr>
          <w:instrText xml:space="preserve"> PAGEREF _Toc121130305 \h </w:instrText>
        </w:r>
        <w:r w:rsidR="00C33415">
          <w:rPr>
            <w:noProof/>
            <w:webHidden/>
          </w:rPr>
        </w:r>
        <w:r w:rsidR="00C33415">
          <w:rPr>
            <w:noProof/>
            <w:webHidden/>
          </w:rPr>
          <w:fldChar w:fldCharType="separate"/>
        </w:r>
        <w:r w:rsidR="00AF3245">
          <w:rPr>
            <w:noProof/>
            <w:webHidden/>
          </w:rPr>
          <w:t>10</w:t>
        </w:r>
        <w:r w:rsidR="00C33415">
          <w:rPr>
            <w:noProof/>
            <w:webHidden/>
          </w:rPr>
          <w:fldChar w:fldCharType="end"/>
        </w:r>
      </w:hyperlink>
    </w:p>
    <w:p w14:paraId="0C00FBA9" w14:textId="589A9BFE"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306" w:history="1">
        <w:r w:rsidR="00C33415" w:rsidRPr="002D165A">
          <w:rPr>
            <w:rStyle w:val="Lienhypertexte"/>
            <w:rFonts w:cstheme="minorHAnsi"/>
            <w:noProof/>
          </w:rPr>
          <w:t>2.2</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Objet du marché</w:t>
        </w:r>
        <w:r w:rsidR="00C33415">
          <w:rPr>
            <w:noProof/>
            <w:webHidden/>
          </w:rPr>
          <w:tab/>
        </w:r>
        <w:r w:rsidR="00C33415">
          <w:rPr>
            <w:noProof/>
            <w:webHidden/>
          </w:rPr>
          <w:fldChar w:fldCharType="begin"/>
        </w:r>
        <w:r w:rsidR="00C33415">
          <w:rPr>
            <w:noProof/>
            <w:webHidden/>
          </w:rPr>
          <w:instrText xml:space="preserve"> PAGEREF _Toc121130306 \h </w:instrText>
        </w:r>
        <w:r w:rsidR="00C33415">
          <w:rPr>
            <w:noProof/>
            <w:webHidden/>
          </w:rPr>
        </w:r>
        <w:r w:rsidR="00C33415">
          <w:rPr>
            <w:noProof/>
            <w:webHidden/>
          </w:rPr>
          <w:fldChar w:fldCharType="separate"/>
        </w:r>
        <w:r w:rsidR="00AF3245">
          <w:rPr>
            <w:noProof/>
            <w:webHidden/>
          </w:rPr>
          <w:t>10</w:t>
        </w:r>
        <w:r w:rsidR="00C33415">
          <w:rPr>
            <w:noProof/>
            <w:webHidden/>
          </w:rPr>
          <w:fldChar w:fldCharType="end"/>
        </w:r>
      </w:hyperlink>
    </w:p>
    <w:p w14:paraId="1CC34A54" w14:textId="68D0D72B"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307" w:history="1">
        <w:r w:rsidR="00C33415" w:rsidRPr="002D165A">
          <w:rPr>
            <w:rStyle w:val="Lienhypertexte"/>
            <w:rFonts w:cstheme="minorHAnsi"/>
            <w:noProof/>
          </w:rPr>
          <w:t>2.3</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Lot(s)</w:t>
        </w:r>
        <w:r w:rsidR="00C33415">
          <w:rPr>
            <w:noProof/>
            <w:webHidden/>
          </w:rPr>
          <w:tab/>
        </w:r>
        <w:r w:rsidR="00C33415">
          <w:rPr>
            <w:noProof/>
            <w:webHidden/>
          </w:rPr>
          <w:fldChar w:fldCharType="begin"/>
        </w:r>
        <w:r w:rsidR="00C33415">
          <w:rPr>
            <w:noProof/>
            <w:webHidden/>
          </w:rPr>
          <w:instrText xml:space="preserve"> PAGEREF _Toc121130307 \h </w:instrText>
        </w:r>
        <w:r w:rsidR="00C33415">
          <w:rPr>
            <w:noProof/>
            <w:webHidden/>
          </w:rPr>
        </w:r>
        <w:r w:rsidR="00C33415">
          <w:rPr>
            <w:noProof/>
            <w:webHidden/>
          </w:rPr>
          <w:fldChar w:fldCharType="separate"/>
        </w:r>
        <w:r w:rsidR="00AF3245">
          <w:rPr>
            <w:noProof/>
            <w:webHidden/>
          </w:rPr>
          <w:t>10</w:t>
        </w:r>
        <w:r w:rsidR="00C33415">
          <w:rPr>
            <w:noProof/>
            <w:webHidden/>
          </w:rPr>
          <w:fldChar w:fldCharType="end"/>
        </w:r>
      </w:hyperlink>
    </w:p>
    <w:p w14:paraId="0B073A62" w14:textId="378B2E44"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308" w:history="1">
        <w:r w:rsidR="00C33415" w:rsidRPr="002D165A">
          <w:rPr>
            <w:rStyle w:val="Lienhypertexte"/>
            <w:rFonts w:cstheme="minorHAnsi"/>
            <w:noProof/>
          </w:rPr>
          <w:t>2.4</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Postes</w:t>
        </w:r>
        <w:r w:rsidR="00C33415">
          <w:rPr>
            <w:noProof/>
            <w:webHidden/>
          </w:rPr>
          <w:tab/>
        </w:r>
        <w:r w:rsidR="00C33415">
          <w:rPr>
            <w:noProof/>
            <w:webHidden/>
          </w:rPr>
          <w:fldChar w:fldCharType="begin"/>
        </w:r>
        <w:r w:rsidR="00C33415">
          <w:rPr>
            <w:noProof/>
            <w:webHidden/>
          </w:rPr>
          <w:instrText xml:space="preserve"> PAGEREF _Toc121130308 \h </w:instrText>
        </w:r>
        <w:r w:rsidR="00C33415">
          <w:rPr>
            <w:noProof/>
            <w:webHidden/>
          </w:rPr>
        </w:r>
        <w:r w:rsidR="00C33415">
          <w:rPr>
            <w:noProof/>
            <w:webHidden/>
          </w:rPr>
          <w:fldChar w:fldCharType="separate"/>
        </w:r>
        <w:r w:rsidR="00AF3245">
          <w:rPr>
            <w:noProof/>
            <w:webHidden/>
          </w:rPr>
          <w:t>10</w:t>
        </w:r>
        <w:r w:rsidR="00C33415">
          <w:rPr>
            <w:noProof/>
            <w:webHidden/>
          </w:rPr>
          <w:fldChar w:fldCharType="end"/>
        </w:r>
      </w:hyperlink>
    </w:p>
    <w:p w14:paraId="2F57681E" w14:textId="0AEC20AF"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309" w:history="1">
        <w:r w:rsidR="00C33415" w:rsidRPr="002D165A">
          <w:rPr>
            <w:rStyle w:val="Lienhypertexte"/>
            <w:rFonts w:cstheme="minorHAnsi"/>
            <w:noProof/>
          </w:rPr>
          <w:t>2.5</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Durée du marché</w:t>
        </w:r>
        <w:r w:rsidR="00C33415">
          <w:rPr>
            <w:noProof/>
            <w:webHidden/>
          </w:rPr>
          <w:tab/>
        </w:r>
        <w:r w:rsidR="00C33415">
          <w:rPr>
            <w:noProof/>
            <w:webHidden/>
          </w:rPr>
          <w:fldChar w:fldCharType="begin"/>
        </w:r>
        <w:r w:rsidR="00C33415">
          <w:rPr>
            <w:noProof/>
            <w:webHidden/>
          </w:rPr>
          <w:instrText xml:space="preserve"> PAGEREF _Toc121130309 \h </w:instrText>
        </w:r>
        <w:r w:rsidR="00C33415">
          <w:rPr>
            <w:noProof/>
            <w:webHidden/>
          </w:rPr>
        </w:r>
        <w:r w:rsidR="00C33415">
          <w:rPr>
            <w:noProof/>
            <w:webHidden/>
          </w:rPr>
          <w:fldChar w:fldCharType="separate"/>
        </w:r>
        <w:r w:rsidR="00AF3245">
          <w:rPr>
            <w:noProof/>
            <w:webHidden/>
          </w:rPr>
          <w:t>10</w:t>
        </w:r>
        <w:r w:rsidR="00C33415">
          <w:rPr>
            <w:noProof/>
            <w:webHidden/>
          </w:rPr>
          <w:fldChar w:fldCharType="end"/>
        </w:r>
      </w:hyperlink>
    </w:p>
    <w:p w14:paraId="47420850" w14:textId="06773C9F"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310" w:history="1">
        <w:r w:rsidR="00C33415" w:rsidRPr="002D165A">
          <w:rPr>
            <w:rStyle w:val="Lienhypertexte"/>
            <w:rFonts w:cstheme="minorHAnsi"/>
            <w:noProof/>
          </w:rPr>
          <w:t>2.6</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Variantes</w:t>
        </w:r>
        <w:r w:rsidR="00C33415">
          <w:rPr>
            <w:noProof/>
            <w:webHidden/>
          </w:rPr>
          <w:tab/>
        </w:r>
        <w:r w:rsidR="00C33415">
          <w:rPr>
            <w:noProof/>
            <w:webHidden/>
          </w:rPr>
          <w:fldChar w:fldCharType="begin"/>
        </w:r>
        <w:r w:rsidR="00C33415">
          <w:rPr>
            <w:noProof/>
            <w:webHidden/>
          </w:rPr>
          <w:instrText xml:space="preserve"> PAGEREF _Toc121130310 \h </w:instrText>
        </w:r>
        <w:r w:rsidR="00C33415">
          <w:rPr>
            <w:noProof/>
            <w:webHidden/>
          </w:rPr>
        </w:r>
        <w:r w:rsidR="00C33415">
          <w:rPr>
            <w:noProof/>
            <w:webHidden/>
          </w:rPr>
          <w:fldChar w:fldCharType="separate"/>
        </w:r>
        <w:r w:rsidR="00AF3245">
          <w:rPr>
            <w:noProof/>
            <w:webHidden/>
          </w:rPr>
          <w:t>10</w:t>
        </w:r>
        <w:r w:rsidR="00C33415">
          <w:rPr>
            <w:noProof/>
            <w:webHidden/>
          </w:rPr>
          <w:fldChar w:fldCharType="end"/>
        </w:r>
      </w:hyperlink>
    </w:p>
    <w:p w14:paraId="4B45AE7E" w14:textId="44490612"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311" w:history="1">
        <w:r w:rsidR="00C33415" w:rsidRPr="002D165A">
          <w:rPr>
            <w:rStyle w:val="Lienhypertexte"/>
            <w:rFonts w:cstheme="minorHAnsi"/>
            <w:noProof/>
          </w:rPr>
          <w:t>2.7</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Options</w:t>
        </w:r>
        <w:r w:rsidR="00C33415">
          <w:rPr>
            <w:noProof/>
            <w:webHidden/>
          </w:rPr>
          <w:tab/>
        </w:r>
        <w:r w:rsidR="00C33415">
          <w:rPr>
            <w:noProof/>
            <w:webHidden/>
          </w:rPr>
          <w:fldChar w:fldCharType="begin"/>
        </w:r>
        <w:r w:rsidR="00C33415">
          <w:rPr>
            <w:noProof/>
            <w:webHidden/>
          </w:rPr>
          <w:instrText xml:space="preserve"> PAGEREF _Toc121130311 \h </w:instrText>
        </w:r>
        <w:r w:rsidR="00C33415">
          <w:rPr>
            <w:noProof/>
            <w:webHidden/>
          </w:rPr>
        </w:r>
        <w:r w:rsidR="00C33415">
          <w:rPr>
            <w:noProof/>
            <w:webHidden/>
          </w:rPr>
          <w:fldChar w:fldCharType="separate"/>
        </w:r>
        <w:r w:rsidR="00AF3245">
          <w:rPr>
            <w:noProof/>
            <w:webHidden/>
          </w:rPr>
          <w:t>11</w:t>
        </w:r>
        <w:r w:rsidR="00C33415">
          <w:rPr>
            <w:noProof/>
            <w:webHidden/>
          </w:rPr>
          <w:fldChar w:fldCharType="end"/>
        </w:r>
      </w:hyperlink>
    </w:p>
    <w:p w14:paraId="4B43F1E9" w14:textId="3FC5A77B"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312" w:history="1">
        <w:r w:rsidR="00C33415" w:rsidRPr="002D165A">
          <w:rPr>
            <w:rStyle w:val="Lienhypertexte"/>
            <w:rFonts w:cstheme="minorHAnsi"/>
            <w:noProof/>
          </w:rPr>
          <w:t>2.8</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Quantités</w:t>
        </w:r>
        <w:r w:rsidR="00C33415">
          <w:rPr>
            <w:noProof/>
            <w:webHidden/>
          </w:rPr>
          <w:tab/>
        </w:r>
        <w:r w:rsidR="00C33415">
          <w:rPr>
            <w:noProof/>
            <w:webHidden/>
          </w:rPr>
          <w:fldChar w:fldCharType="begin"/>
        </w:r>
        <w:r w:rsidR="00C33415">
          <w:rPr>
            <w:noProof/>
            <w:webHidden/>
          </w:rPr>
          <w:instrText xml:space="preserve"> PAGEREF _Toc121130312 \h </w:instrText>
        </w:r>
        <w:r w:rsidR="00C33415">
          <w:rPr>
            <w:noProof/>
            <w:webHidden/>
          </w:rPr>
        </w:r>
        <w:r w:rsidR="00C33415">
          <w:rPr>
            <w:noProof/>
            <w:webHidden/>
          </w:rPr>
          <w:fldChar w:fldCharType="separate"/>
        </w:r>
        <w:r w:rsidR="00AF3245">
          <w:rPr>
            <w:noProof/>
            <w:webHidden/>
          </w:rPr>
          <w:t>11</w:t>
        </w:r>
        <w:r w:rsidR="00C33415">
          <w:rPr>
            <w:noProof/>
            <w:webHidden/>
          </w:rPr>
          <w:fldChar w:fldCharType="end"/>
        </w:r>
      </w:hyperlink>
    </w:p>
    <w:p w14:paraId="08A46532" w14:textId="2EA6D003" w:rsidR="00C33415" w:rsidRDefault="00000000">
      <w:pPr>
        <w:pStyle w:val="TM1"/>
        <w:rPr>
          <w:rFonts w:asciiTheme="minorHAnsi" w:eastAsiaTheme="minorEastAsia" w:hAnsiTheme="minorHAnsi" w:cstheme="minorBidi"/>
          <w:b w:val="0"/>
          <w:noProof/>
          <w:color w:val="auto"/>
          <w:sz w:val="22"/>
          <w:lang w:val="fr-FR" w:eastAsia="fr-FR"/>
        </w:rPr>
      </w:pPr>
      <w:hyperlink w:anchor="_Toc121130313" w:history="1">
        <w:r w:rsidR="00C33415" w:rsidRPr="002D165A">
          <w:rPr>
            <w:rStyle w:val="Lienhypertexte"/>
            <w:rFonts w:cstheme="minorHAnsi"/>
            <w:noProof/>
          </w:rPr>
          <w:t>3</w:t>
        </w:r>
        <w:r w:rsidR="00C33415">
          <w:rPr>
            <w:rFonts w:asciiTheme="minorHAnsi" w:eastAsiaTheme="minorEastAsia" w:hAnsiTheme="minorHAnsi" w:cstheme="minorBidi"/>
            <w:b w:val="0"/>
            <w:noProof/>
            <w:color w:val="auto"/>
            <w:sz w:val="22"/>
            <w:lang w:val="fr-FR" w:eastAsia="fr-FR"/>
          </w:rPr>
          <w:tab/>
        </w:r>
        <w:r w:rsidR="00C33415" w:rsidRPr="002D165A">
          <w:rPr>
            <w:rStyle w:val="Lienhypertexte"/>
            <w:rFonts w:cstheme="minorHAnsi"/>
            <w:noProof/>
          </w:rPr>
          <w:t>Procédure</w:t>
        </w:r>
        <w:r w:rsidR="00C33415">
          <w:rPr>
            <w:noProof/>
            <w:webHidden/>
          </w:rPr>
          <w:tab/>
        </w:r>
        <w:r w:rsidR="00C33415">
          <w:rPr>
            <w:noProof/>
            <w:webHidden/>
          </w:rPr>
          <w:fldChar w:fldCharType="begin"/>
        </w:r>
        <w:r w:rsidR="00C33415">
          <w:rPr>
            <w:noProof/>
            <w:webHidden/>
          </w:rPr>
          <w:instrText xml:space="preserve"> PAGEREF _Toc121130313 \h </w:instrText>
        </w:r>
        <w:r w:rsidR="00C33415">
          <w:rPr>
            <w:noProof/>
            <w:webHidden/>
          </w:rPr>
        </w:r>
        <w:r w:rsidR="00C33415">
          <w:rPr>
            <w:noProof/>
            <w:webHidden/>
          </w:rPr>
          <w:fldChar w:fldCharType="separate"/>
        </w:r>
        <w:r w:rsidR="00AF3245">
          <w:rPr>
            <w:noProof/>
            <w:webHidden/>
          </w:rPr>
          <w:t>12</w:t>
        </w:r>
        <w:r w:rsidR="00C33415">
          <w:rPr>
            <w:noProof/>
            <w:webHidden/>
          </w:rPr>
          <w:fldChar w:fldCharType="end"/>
        </w:r>
      </w:hyperlink>
    </w:p>
    <w:p w14:paraId="25CAD1B5" w14:textId="5F8EB6E0"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314" w:history="1">
        <w:r w:rsidR="00C33415" w:rsidRPr="002D165A">
          <w:rPr>
            <w:rStyle w:val="Lienhypertexte"/>
            <w:rFonts w:cstheme="minorHAnsi"/>
            <w:noProof/>
          </w:rPr>
          <w:t>3.1</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Mode de passation</w:t>
        </w:r>
        <w:r w:rsidR="00C33415">
          <w:rPr>
            <w:noProof/>
            <w:webHidden/>
          </w:rPr>
          <w:tab/>
        </w:r>
        <w:r w:rsidR="00C33415">
          <w:rPr>
            <w:noProof/>
            <w:webHidden/>
          </w:rPr>
          <w:fldChar w:fldCharType="begin"/>
        </w:r>
        <w:r w:rsidR="00C33415">
          <w:rPr>
            <w:noProof/>
            <w:webHidden/>
          </w:rPr>
          <w:instrText xml:space="preserve"> PAGEREF _Toc121130314 \h </w:instrText>
        </w:r>
        <w:r w:rsidR="00C33415">
          <w:rPr>
            <w:noProof/>
            <w:webHidden/>
          </w:rPr>
        </w:r>
        <w:r w:rsidR="00C33415">
          <w:rPr>
            <w:noProof/>
            <w:webHidden/>
          </w:rPr>
          <w:fldChar w:fldCharType="separate"/>
        </w:r>
        <w:r w:rsidR="00AF3245">
          <w:rPr>
            <w:noProof/>
            <w:webHidden/>
          </w:rPr>
          <w:t>12</w:t>
        </w:r>
        <w:r w:rsidR="00C33415">
          <w:rPr>
            <w:noProof/>
            <w:webHidden/>
          </w:rPr>
          <w:fldChar w:fldCharType="end"/>
        </w:r>
      </w:hyperlink>
    </w:p>
    <w:p w14:paraId="70DBDC7A" w14:textId="0D97C523"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315" w:history="1">
        <w:r w:rsidR="00C33415" w:rsidRPr="002D165A">
          <w:rPr>
            <w:rStyle w:val="Lienhypertexte"/>
            <w:rFonts w:cstheme="minorHAnsi"/>
            <w:noProof/>
          </w:rPr>
          <w:t>3.2</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Publication</w:t>
        </w:r>
        <w:r w:rsidR="00C33415">
          <w:rPr>
            <w:noProof/>
            <w:webHidden/>
          </w:rPr>
          <w:tab/>
        </w:r>
        <w:r w:rsidR="00C33415">
          <w:rPr>
            <w:noProof/>
            <w:webHidden/>
          </w:rPr>
          <w:fldChar w:fldCharType="begin"/>
        </w:r>
        <w:r w:rsidR="00C33415">
          <w:rPr>
            <w:noProof/>
            <w:webHidden/>
          </w:rPr>
          <w:instrText xml:space="preserve"> PAGEREF _Toc121130315 \h </w:instrText>
        </w:r>
        <w:r w:rsidR="00C33415">
          <w:rPr>
            <w:noProof/>
            <w:webHidden/>
          </w:rPr>
        </w:r>
        <w:r w:rsidR="00C33415">
          <w:rPr>
            <w:noProof/>
            <w:webHidden/>
          </w:rPr>
          <w:fldChar w:fldCharType="separate"/>
        </w:r>
        <w:r w:rsidR="00AF3245">
          <w:rPr>
            <w:noProof/>
            <w:webHidden/>
          </w:rPr>
          <w:t>12</w:t>
        </w:r>
        <w:r w:rsidR="00C33415">
          <w:rPr>
            <w:noProof/>
            <w:webHidden/>
          </w:rPr>
          <w:fldChar w:fldCharType="end"/>
        </w:r>
      </w:hyperlink>
    </w:p>
    <w:p w14:paraId="3DA6185A" w14:textId="4EAF8582" w:rsidR="00C33415" w:rsidRDefault="00000000">
      <w:pPr>
        <w:pStyle w:val="TM3"/>
        <w:rPr>
          <w:rFonts w:asciiTheme="minorHAnsi" w:eastAsiaTheme="minorEastAsia" w:hAnsiTheme="minorHAnsi" w:cstheme="minorBidi"/>
          <w:noProof/>
          <w:color w:val="auto"/>
          <w:sz w:val="22"/>
          <w:lang w:val="fr-FR" w:eastAsia="fr-FR"/>
        </w:rPr>
      </w:pPr>
      <w:hyperlink w:anchor="_Toc121130316" w:history="1">
        <w:r w:rsidR="00C33415" w:rsidRPr="002D165A">
          <w:rPr>
            <w:rStyle w:val="Lienhypertexte"/>
            <w:rFonts w:cstheme="minorHAnsi"/>
            <w:noProof/>
          </w:rPr>
          <w:t>3.2.1</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Publication officielle</w:t>
        </w:r>
        <w:r w:rsidR="00C33415">
          <w:rPr>
            <w:noProof/>
            <w:webHidden/>
          </w:rPr>
          <w:tab/>
        </w:r>
        <w:r w:rsidR="00C33415">
          <w:rPr>
            <w:noProof/>
            <w:webHidden/>
          </w:rPr>
          <w:fldChar w:fldCharType="begin"/>
        </w:r>
        <w:r w:rsidR="00C33415">
          <w:rPr>
            <w:noProof/>
            <w:webHidden/>
          </w:rPr>
          <w:instrText xml:space="preserve"> PAGEREF _Toc121130316 \h </w:instrText>
        </w:r>
        <w:r w:rsidR="00C33415">
          <w:rPr>
            <w:noProof/>
            <w:webHidden/>
          </w:rPr>
        </w:r>
        <w:r w:rsidR="00C33415">
          <w:rPr>
            <w:noProof/>
            <w:webHidden/>
          </w:rPr>
          <w:fldChar w:fldCharType="separate"/>
        </w:r>
        <w:r w:rsidR="00AF3245">
          <w:rPr>
            <w:noProof/>
            <w:webHidden/>
          </w:rPr>
          <w:t>12</w:t>
        </w:r>
        <w:r w:rsidR="00C33415">
          <w:rPr>
            <w:noProof/>
            <w:webHidden/>
          </w:rPr>
          <w:fldChar w:fldCharType="end"/>
        </w:r>
      </w:hyperlink>
    </w:p>
    <w:p w14:paraId="2800FB0E" w14:textId="5A6B3BF3" w:rsidR="00C33415" w:rsidRDefault="00000000">
      <w:pPr>
        <w:pStyle w:val="TM3"/>
        <w:rPr>
          <w:rFonts w:asciiTheme="minorHAnsi" w:eastAsiaTheme="minorEastAsia" w:hAnsiTheme="minorHAnsi" w:cstheme="minorBidi"/>
          <w:noProof/>
          <w:color w:val="auto"/>
          <w:sz w:val="22"/>
          <w:lang w:val="fr-FR" w:eastAsia="fr-FR"/>
        </w:rPr>
      </w:pPr>
      <w:hyperlink w:anchor="_Toc121130317" w:history="1">
        <w:r w:rsidR="00C33415" w:rsidRPr="002D165A">
          <w:rPr>
            <w:rStyle w:val="Lienhypertexte"/>
            <w:rFonts w:cstheme="minorHAnsi"/>
            <w:noProof/>
          </w:rPr>
          <w:t>3.2.2</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Information</w:t>
        </w:r>
        <w:r w:rsidR="00C33415">
          <w:rPr>
            <w:noProof/>
            <w:webHidden/>
          </w:rPr>
          <w:tab/>
        </w:r>
        <w:r w:rsidR="00C33415">
          <w:rPr>
            <w:noProof/>
            <w:webHidden/>
          </w:rPr>
          <w:fldChar w:fldCharType="begin"/>
        </w:r>
        <w:r w:rsidR="00C33415">
          <w:rPr>
            <w:noProof/>
            <w:webHidden/>
          </w:rPr>
          <w:instrText xml:space="preserve"> PAGEREF _Toc121130317 \h </w:instrText>
        </w:r>
        <w:r w:rsidR="00C33415">
          <w:rPr>
            <w:noProof/>
            <w:webHidden/>
          </w:rPr>
        </w:r>
        <w:r w:rsidR="00C33415">
          <w:rPr>
            <w:noProof/>
            <w:webHidden/>
          </w:rPr>
          <w:fldChar w:fldCharType="separate"/>
        </w:r>
        <w:r w:rsidR="00AF3245">
          <w:rPr>
            <w:noProof/>
            <w:webHidden/>
          </w:rPr>
          <w:t>12</w:t>
        </w:r>
        <w:r w:rsidR="00C33415">
          <w:rPr>
            <w:noProof/>
            <w:webHidden/>
          </w:rPr>
          <w:fldChar w:fldCharType="end"/>
        </w:r>
      </w:hyperlink>
    </w:p>
    <w:p w14:paraId="48AC1111" w14:textId="7A92CEC6"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318" w:history="1">
        <w:r w:rsidR="00C33415" w:rsidRPr="002D165A">
          <w:rPr>
            <w:rStyle w:val="Lienhypertexte"/>
            <w:rFonts w:cstheme="minorHAnsi"/>
            <w:noProof/>
          </w:rPr>
          <w:t>3.3</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Offre</w:t>
        </w:r>
        <w:r w:rsidR="00C33415">
          <w:rPr>
            <w:noProof/>
            <w:webHidden/>
          </w:rPr>
          <w:tab/>
        </w:r>
        <w:r w:rsidR="00C33415">
          <w:rPr>
            <w:noProof/>
            <w:webHidden/>
          </w:rPr>
          <w:fldChar w:fldCharType="begin"/>
        </w:r>
        <w:r w:rsidR="00C33415">
          <w:rPr>
            <w:noProof/>
            <w:webHidden/>
          </w:rPr>
          <w:instrText xml:space="preserve"> PAGEREF _Toc121130318 \h </w:instrText>
        </w:r>
        <w:r w:rsidR="00C33415">
          <w:rPr>
            <w:noProof/>
            <w:webHidden/>
          </w:rPr>
        </w:r>
        <w:r w:rsidR="00C33415">
          <w:rPr>
            <w:noProof/>
            <w:webHidden/>
          </w:rPr>
          <w:fldChar w:fldCharType="separate"/>
        </w:r>
        <w:r w:rsidR="00AF3245">
          <w:rPr>
            <w:noProof/>
            <w:webHidden/>
          </w:rPr>
          <w:t>12</w:t>
        </w:r>
        <w:r w:rsidR="00C33415">
          <w:rPr>
            <w:noProof/>
            <w:webHidden/>
          </w:rPr>
          <w:fldChar w:fldCharType="end"/>
        </w:r>
      </w:hyperlink>
    </w:p>
    <w:p w14:paraId="0C178FDF" w14:textId="1EA2790D" w:rsidR="00C33415" w:rsidRDefault="00000000">
      <w:pPr>
        <w:pStyle w:val="TM3"/>
        <w:rPr>
          <w:rFonts w:asciiTheme="minorHAnsi" w:eastAsiaTheme="minorEastAsia" w:hAnsiTheme="minorHAnsi" w:cstheme="minorBidi"/>
          <w:noProof/>
          <w:color w:val="auto"/>
          <w:sz w:val="22"/>
          <w:lang w:val="fr-FR" w:eastAsia="fr-FR"/>
        </w:rPr>
      </w:pPr>
      <w:hyperlink w:anchor="_Toc121130319" w:history="1">
        <w:r w:rsidR="00C33415" w:rsidRPr="002D165A">
          <w:rPr>
            <w:rStyle w:val="Lienhypertexte"/>
            <w:rFonts w:cstheme="minorHAnsi"/>
            <w:noProof/>
          </w:rPr>
          <w:t>3.3.1</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Données à mentionner dans l’offre</w:t>
        </w:r>
        <w:r w:rsidR="00C33415">
          <w:rPr>
            <w:noProof/>
            <w:webHidden/>
          </w:rPr>
          <w:tab/>
        </w:r>
        <w:r w:rsidR="00C33415">
          <w:rPr>
            <w:noProof/>
            <w:webHidden/>
          </w:rPr>
          <w:fldChar w:fldCharType="begin"/>
        </w:r>
        <w:r w:rsidR="00C33415">
          <w:rPr>
            <w:noProof/>
            <w:webHidden/>
          </w:rPr>
          <w:instrText xml:space="preserve"> PAGEREF _Toc121130319 \h </w:instrText>
        </w:r>
        <w:r w:rsidR="00C33415">
          <w:rPr>
            <w:noProof/>
            <w:webHidden/>
          </w:rPr>
        </w:r>
        <w:r w:rsidR="00C33415">
          <w:rPr>
            <w:noProof/>
            <w:webHidden/>
          </w:rPr>
          <w:fldChar w:fldCharType="separate"/>
        </w:r>
        <w:r w:rsidR="00AF3245">
          <w:rPr>
            <w:noProof/>
            <w:webHidden/>
          </w:rPr>
          <w:t>12</w:t>
        </w:r>
        <w:r w:rsidR="00C33415">
          <w:rPr>
            <w:noProof/>
            <w:webHidden/>
          </w:rPr>
          <w:fldChar w:fldCharType="end"/>
        </w:r>
      </w:hyperlink>
    </w:p>
    <w:p w14:paraId="7EF7178E" w14:textId="673DDF2D" w:rsidR="00C33415" w:rsidRDefault="00000000">
      <w:pPr>
        <w:pStyle w:val="TM3"/>
        <w:rPr>
          <w:rFonts w:asciiTheme="minorHAnsi" w:eastAsiaTheme="minorEastAsia" w:hAnsiTheme="minorHAnsi" w:cstheme="minorBidi"/>
          <w:noProof/>
          <w:color w:val="auto"/>
          <w:sz w:val="22"/>
          <w:lang w:val="fr-FR" w:eastAsia="fr-FR"/>
        </w:rPr>
      </w:pPr>
      <w:hyperlink w:anchor="_Toc121130320" w:history="1">
        <w:r w:rsidR="00C33415" w:rsidRPr="002D165A">
          <w:rPr>
            <w:rStyle w:val="Lienhypertexte"/>
            <w:rFonts w:cstheme="minorHAnsi"/>
            <w:noProof/>
          </w:rPr>
          <w:t>3.3.2</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Délai d’engagement</w:t>
        </w:r>
        <w:r w:rsidR="00C33415">
          <w:rPr>
            <w:noProof/>
            <w:webHidden/>
          </w:rPr>
          <w:tab/>
        </w:r>
        <w:r w:rsidR="00C33415">
          <w:rPr>
            <w:noProof/>
            <w:webHidden/>
          </w:rPr>
          <w:fldChar w:fldCharType="begin"/>
        </w:r>
        <w:r w:rsidR="00C33415">
          <w:rPr>
            <w:noProof/>
            <w:webHidden/>
          </w:rPr>
          <w:instrText xml:space="preserve"> PAGEREF _Toc121130320 \h </w:instrText>
        </w:r>
        <w:r w:rsidR="00C33415">
          <w:rPr>
            <w:noProof/>
            <w:webHidden/>
          </w:rPr>
        </w:r>
        <w:r w:rsidR="00C33415">
          <w:rPr>
            <w:noProof/>
            <w:webHidden/>
          </w:rPr>
          <w:fldChar w:fldCharType="separate"/>
        </w:r>
        <w:r w:rsidR="00AF3245">
          <w:rPr>
            <w:noProof/>
            <w:webHidden/>
          </w:rPr>
          <w:t>13</w:t>
        </w:r>
        <w:r w:rsidR="00C33415">
          <w:rPr>
            <w:noProof/>
            <w:webHidden/>
          </w:rPr>
          <w:fldChar w:fldCharType="end"/>
        </w:r>
      </w:hyperlink>
    </w:p>
    <w:p w14:paraId="684F8F9B" w14:textId="7A4F3735" w:rsidR="00C33415" w:rsidRDefault="00000000">
      <w:pPr>
        <w:pStyle w:val="TM3"/>
        <w:rPr>
          <w:rFonts w:asciiTheme="minorHAnsi" w:eastAsiaTheme="minorEastAsia" w:hAnsiTheme="minorHAnsi" w:cstheme="minorBidi"/>
          <w:noProof/>
          <w:color w:val="auto"/>
          <w:sz w:val="22"/>
          <w:lang w:val="fr-FR" w:eastAsia="fr-FR"/>
        </w:rPr>
      </w:pPr>
      <w:hyperlink w:anchor="_Toc121130321" w:history="1">
        <w:r w:rsidR="00C33415" w:rsidRPr="002D165A">
          <w:rPr>
            <w:rStyle w:val="Lienhypertexte"/>
            <w:rFonts w:cstheme="minorHAnsi"/>
            <w:noProof/>
          </w:rPr>
          <w:t>3.3.3</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Determination des prix</w:t>
        </w:r>
        <w:r w:rsidR="00C33415">
          <w:rPr>
            <w:noProof/>
            <w:webHidden/>
          </w:rPr>
          <w:tab/>
        </w:r>
        <w:r w:rsidR="00C33415">
          <w:rPr>
            <w:noProof/>
            <w:webHidden/>
          </w:rPr>
          <w:fldChar w:fldCharType="begin"/>
        </w:r>
        <w:r w:rsidR="00C33415">
          <w:rPr>
            <w:noProof/>
            <w:webHidden/>
          </w:rPr>
          <w:instrText xml:space="preserve"> PAGEREF _Toc121130321 \h </w:instrText>
        </w:r>
        <w:r w:rsidR="00C33415">
          <w:rPr>
            <w:noProof/>
            <w:webHidden/>
          </w:rPr>
        </w:r>
        <w:r w:rsidR="00C33415">
          <w:rPr>
            <w:noProof/>
            <w:webHidden/>
          </w:rPr>
          <w:fldChar w:fldCharType="separate"/>
        </w:r>
        <w:r w:rsidR="00AF3245">
          <w:rPr>
            <w:noProof/>
            <w:webHidden/>
          </w:rPr>
          <w:t>13</w:t>
        </w:r>
        <w:r w:rsidR="00C33415">
          <w:rPr>
            <w:noProof/>
            <w:webHidden/>
          </w:rPr>
          <w:fldChar w:fldCharType="end"/>
        </w:r>
      </w:hyperlink>
    </w:p>
    <w:p w14:paraId="4F45123D" w14:textId="1841EDCA" w:rsidR="00C33415" w:rsidRDefault="00000000">
      <w:pPr>
        <w:pStyle w:val="TM3"/>
        <w:rPr>
          <w:rFonts w:asciiTheme="minorHAnsi" w:eastAsiaTheme="minorEastAsia" w:hAnsiTheme="minorHAnsi" w:cstheme="minorBidi"/>
          <w:noProof/>
          <w:color w:val="auto"/>
          <w:sz w:val="22"/>
          <w:lang w:val="fr-FR" w:eastAsia="fr-FR"/>
        </w:rPr>
      </w:pPr>
      <w:hyperlink w:anchor="_Toc121130322" w:history="1">
        <w:r w:rsidR="00C33415" w:rsidRPr="002D165A">
          <w:rPr>
            <w:rStyle w:val="Lienhypertexte"/>
            <w:rFonts w:cstheme="minorHAnsi"/>
            <w:noProof/>
          </w:rPr>
          <w:t>3.3.4</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Eléments inclus dans le prix</w:t>
        </w:r>
        <w:r w:rsidR="00C33415">
          <w:rPr>
            <w:noProof/>
            <w:webHidden/>
          </w:rPr>
          <w:tab/>
        </w:r>
        <w:r w:rsidR="00C33415">
          <w:rPr>
            <w:noProof/>
            <w:webHidden/>
          </w:rPr>
          <w:fldChar w:fldCharType="begin"/>
        </w:r>
        <w:r w:rsidR="00C33415">
          <w:rPr>
            <w:noProof/>
            <w:webHidden/>
          </w:rPr>
          <w:instrText xml:space="preserve"> PAGEREF _Toc121130322 \h </w:instrText>
        </w:r>
        <w:r w:rsidR="00C33415">
          <w:rPr>
            <w:noProof/>
            <w:webHidden/>
          </w:rPr>
        </w:r>
        <w:r w:rsidR="00C33415">
          <w:rPr>
            <w:noProof/>
            <w:webHidden/>
          </w:rPr>
          <w:fldChar w:fldCharType="separate"/>
        </w:r>
        <w:r w:rsidR="00AF3245">
          <w:rPr>
            <w:noProof/>
            <w:webHidden/>
          </w:rPr>
          <w:t>13</w:t>
        </w:r>
        <w:r w:rsidR="00C33415">
          <w:rPr>
            <w:noProof/>
            <w:webHidden/>
          </w:rPr>
          <w:fldChar w:fldCharType="end"/>
        </w:r>
      </w:hyperlink>
    </w:p>
    <w:p w14:paraId="27D97B57" w14:textId="697AA6DF" w:rsidR="00C33415" w:rsidRDefault="00000000">
      <w:pPr>
        <w:pStyle w:val="TM3"/>
        <w:rPr>
          <w:rFonts w:asciiTheme="minorHAnsi" w:eastAsiaTheme="minorEastAsia" w:hAnsiTheme="minorHAnsi" w:cstheme="minorBidi"/>
          <w:noProof/>
          <w:color w:val="auto"/>
          <w:sz w:val="22"/>
          <w:lang w:val="fr-FR" w:eastAsia="fr-FR"/>
        </w:rPr>
      </w:pPr>
      <w:hyperlink w:anchor="_Toc121130323" w:history="1">
        <w:r w:rsidR="00C33415" w:rsidRPr="002D165A">
          <w:rPr>
            <w:rStyle w:val="Lienhypertexte"/>
            <w:rFonts w:cstheme="minorHAnsi"/>
            <w:noProof/>
          </w:rPr>
          <w:t>3.3.5</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Introduction des offres</w:t>
        </w:r>
        <w:r w:rsidR="00C33415">
          <w:rPr>
            <w:noProof/>
            <w:webHidden/>
          </w:rPr>
          <w:tab/>
        </w:r>
        <w:r w:rsidR="00C33415">
          <w:rPr>
            <w:noProof/>
            <w:webHidden/>
          </w:rPr>
          <w:fldChar w:fldCharType="begin"/>
        </w:r>
        <w:r w:rsidR="00C33415">
          <w:rPr>
            <w:noProof/>
            <w:webHidden/>
          </w:rPr>
          <w:instrText xml:space="preserve"> PAGEREF _Toc121130323 \h </w:instrText>
        </w:r>
        <w:r w:rsidR="00C33415">
          <w:rPr>
            <w:noProof/>
            <w:webHidden/>
          </w:rPr>
        </w:r>
        <w:r w:rsidR="00C33415">
          <w:rPr>
            <w:noProof/>
            <w:webHidden/>
          </w:rPr>
          <w:fldChar w:fldCharType="separate"/>
        </w:r>
        <w:r w:rsidR="00AF3245">
          <w:rPr>
            <w:noProof/>
            <w:webHidden/>
          </w:rPr>
          <w:t>15</w:t>
        </w:r>
        <w:r w:rsidR="00C33415">
          <w:rPr>
            <w:noProof/>
            <w:webHidden/>
          </w:rPr>
          <w:fldChar w:fldCharType="end"/>
        </w:r>
      </w:hyperlink>
    </w:p>
    <w:p w14:paraId="5D5D6F87" w14:textId="12F10FB9" w:rsidR="00C33415" w:rsidRDefault="00000000">
      <w:pPr>
        <w:pStyle w:val="TM3"/>
        <w:rPr>
          <w:rFonts w:asciiTheme="minorHAnsi" w:eastAsiaTheme="minorEastAsia" w:hAnsiTheme="minorHAnsi" w:cstheme="minorBidi"/>
          <w:noProof/>
          <w:color w:val="auto"/>
          <w:sz w:val="22"/>
          <w:lang w:val="fr-FR" w:eastAsia="fr-FR"/>
        </w:rPr>
      </w:pPr>
      <w:hyperlink w:anchor="_Toc121130324" w:history="1">
        <w:r w:rsidR="00C33415" w:rsidRPr="002D165A">
          <w:rPr>
            <w:rStyle w:val="Lienhypertexte"/>
            <w:rFonts w:cstheme="minorHAnsi"/>
            <w:noProof/>
          </w:rPr>
          <w:t>3.3.6</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Modification ou retrait d’une offre déjà introduite</w:t>
        </w:r>
        <w:r w:rsidR="00C33415">
          <w:rPr>
            <w:noProof/>
            <w:webHidden/>
          </w:rPr>
          <w:tab/>
        </w:r>
        <w:r w:rsidR="00C33415">
          <w:rPr>
            <w:noProof/>
            <w:webHidden/>
          </w:rPr>
          <w:fldChar w:fldCharType="begin"/>
        </w:r>
        <w:r w:rsidR="00C33415">
          <w:rPr>
            <w:noProof/>
            <w:webHidden/>
          </w:rPr>
          <w:instrText xml:space="preserve"> PAGEREF _Toc121130324 \h </w:instrText>
        </w:r>
        <w:r w:rsidR="00C33415">
          <w:rPr>
            <w:noProof/>
            <w:webHidden/>
          </w:rPr>
        </w:r>
        <w:r w:rsidR="00C33415">
          <w:rPr>
            <w:noProof/>
            <w:webHidden/>
          </w:rPr>
          <w:fldChar w:fldCharType="separate"/>
        </w:r>
        <w:r w:rsidR="00AF3245">
          <w:rPr>
            <w:noProof/>
            <w:webHidden/>
          </w:rPr>
          <w:t>15</w:t>
        </w:r>
        <w:r w:rsidR="00C33415">
          <w:rPr>
            <w:noProof/>
            <w:webHidden/>
          </w:rPr>
          <w:fldChar w:fldCharType="end"/>
        </w:r>
      </w:hyperlink>
    </w:p>
    <w:p w14:paraId="648C6D5A" w14:textId="7FD47E26" w:rsidR="00C33415" w:rsidRDefault="00000000">
      <w:pPr>
        <w:pStyle w:val="TM3"/>
        <w:rPr>
          <w:rFonts w:asciiTheme="minorHAnsi" w:eastAsiaTheme="minorEastAsia" w:hAnsiTheme="minorHAnsi" w:cstheme="minorBidi"/>
          <w:noProof/>
          <w:color w:val="auto"/>
          <w:sz w:val="22"/>
          <w:lang w:val="fr-FR" w:eastAsia="fr-FR"/>
        </w:rPr>
      </w:pPr>
      <w:hyperlink w:anchor="_Toc121130325" w:history="1">
        <w:r w:rsidR="00C33415" w:rsidRPr="002D165A">
          <w:rPr>
            <w:rStyle w:val="Lienhypertexte"/>
            <w:rFonts w:cstheme="minorHAnsi"/>
            <w:noProof/>
          </w:rPr>
          <w:t>3.3.7</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Dépôt des offres</w:t>
        </w:r>
        <w:r w:rsidR="00C33415">
          <w:rPr>
            <w:noProof/>
            <w:webHidden/>
          </w:rPr>
          <w:tab/>
        </w:r>
        <w:r w:rsidR="00C33415">
          <w:rPr>
            <w:noProof/>
            <w:webHidden/>
          </w:rPr>
          <w:fldChar w:fldCharType="begin"/>
        </w:r>
        <w:r w:rsidR="00C33415">
          <w:rPr>
            <w:noProof/>
            <w:webHidden/>
          </w:rPr>
          <w:instrText xml:space="preserve"> PAGEREF _Toc121130325 \h </w:instrText>
        </w:r>
        <w:r w:rsidR="00C33415">
          <w:rPr>
            <w:noProof/>
            <w:webHidden/>
          </w:rPr>
        </w:r>
        <w:r w:rsidR="00C33415">
          <w:rPr>
            <w:noProof/>
            <w:webHidden/>
          </w:rPr>
          <w:fldChar w:fldCharType="separate"/>
        </w:r>
        <w:r w:rsidR="00AF3245">
          <w:rPr>
            <w:noProof/>
            <w:webHidden/>
          </w:rPr>
          <w:t>15</w:t>
        </w:r>
        <w:r w:rsidR="00C33415">
          <w:rPr>
            <w:noProof/>
            <w:webHidden/>
          </w:rPr>
          <w:fldChar w:fldCharType="end"/>
        </w:r>
      </w:hyperlink>
    </w:p>
    <w:p w14:paraId="7A4BF154" w14:textId="7948C939" w:rsidR="00C33415" w:rsidRDefault="00000000">
      <w:pPr>
        <w:pStyle w:val="TM3"/>
        <w:rPr>
          <w:rFonts w:asciiTheme="minorHAnsi" w:eastAsiaTheme="minorEastAsia" w:hAnsiTheme="minorHAnsi" w:cstheme="minorBidi"/>
          <w:noProof/>
          <w:color w:val="auto"/>
          <w:sz w:val="22"/>
          <w:lang w:val="fr-FR" w:eastAsia="fr-FR"/>
        </w:rPr>
      </w:pPr>
      <w:hyperlink w:anchor="_Toc121130326" w:history="1">
        <w:r w:rsidR="00C33415" w:rsidRPr="002D165A">
          <w:rPr>
            <w:rStyle w:val="Lienhypertexte"/>
            <w:rFonts w:cstheme="minorHAnsi"/>
            <w:noProof/>
          </w:rPr>
          <w:t>3.3.8</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Sélection des soumissionnaires</w:t>
        </w:r>
        <w:r w:rsidR="00C33415">
          <w:rPr>
            <w:noProof/>
            <w:webHidden/>
          </w:rPr>
          <w:tab/>
        </w:r>
        <w:r w:rsidR="00C33415">
          <w:rPr>
            <w:noProof/>
            <w:webHidden/>
          </w:rPr>
          <w:fldChar w:fldCharType="begin"/>
        </w:r>
        <w:r w:rsidR="00C33415">
          <w:rPr>
            <w:noProof/>
            <w:webHidden/>
          </w:rPr>
          <w:instrText xml:space="preserve"> PAGEREF _Toc121130326 \h </w:instrText>
        </w:r>
        <w:r w:rsidR="00C33415">
          <w:rPr>
            <w:noProof/>
            <w:webHidden/>
          </w:rPr>
        </w:r>
        <w:r w:rsidR="00C33415">
          <w:rPr>
            <w:noProof/>
            <w:webHidden/>
          </w:rPr>
          <w:fldChar w:fldCharType="separate"/>
        </w:r>
        <w:r w:rsidR="00AF3245">
          <w:rPr>
            <w:noProof/>
            <w:webHidden/>
          </w:rPr>
          <w:t>16</w:t>
        </w:r>
        <w:r w:rsidR="00C33415">
          <w:rPr>
            <w:noProof/>
            <w:webHidden/>
          </w:rPr>
          <w:fldChar w:fldCharType="end"/>
        </w:r>
      </w:hyperlink>
    </w:p>
    <w:p w14:paraId="4E762956" w14:textId="13B03C75" w:rsidR="00C33415" w:rsidRDefault="00000000">
      <w:pPr>
        <w:pStyle w:val="TM4"/>
        <w:rPr>
          <w:rFonts w:asciiTheme="minorHAnsi" w:eastAsiaTheme="minorEastAsia" w:hAnsiTheme="minorHAnsi" w:cstheme="minorBidi"/>
          <w:noProof/>
          <w:color w:val="auto"/>
          <w:sz w:val="22"/>
          <w:lang w:val="fr-FR" w:eastAsia="fr-FR"/>
        </w:rPr>
      </w:pPr>
      <w:hyperlink w:anchor="_Toc121130327" w:history="1">
        <w:r w:rsidR="00C33415" w:rsidRPr="002D165A">
          <w:rPr>
            <w:rStyle w:val="Lienhypertexte"/>
            <w:rFonts w:cstheme="minorHAnsi"/>
            <w:noProof/>
          </w:rPr>
          <w:t>3.3.8.1</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Motifs d’exclusion</w:t>
        </w:r>
        <w:r w:rsidR="00C33415">
          <w:rPr>
            <w:noProof/>
            <w:webHidden/>
          </w:rPr>
          <w:tab/>
        </w:r>
        <w:r w:rsidR="00C33415">
          <w:rPr>
            <w:noProof/>
            <w:webHidden/>
          </w:rPr>
          <w:fldChar w:fldCharType="begin"/>
        </w:r>
        <w:r w:rsidR="00C33415">
          <w:rPr>
            <w:noProof/>
            <w:webHidden/>
          </w:rPr>
          <w:instrText xml:space="preserve"> PAGEREF _Toc121130327 \h </w:instrText>
        </w:r>
        <w:r w:rsidR="00C33415">
          <w:rPr>
            <w:noProof/>
            <w:webHidden/>
          </w:rPr>
        </w:r>
        <w:r w:rsidR="00C33415">
          <w:rPr>
            <w:noProof/>
            <w:webHidden/>
          </w:rPr>
          <w:fldChar w:fldCharType="separate"/>
        </w:r>
        <w:r w:rsidR="00AF3245">
          <w:rPr>
            <w:noProof/>
            <w:webHidden/>
          </w:rPr>
          <w:t>16</w:t>
        </w:r>
        <w:r w:rsidR="00C33415">
          <w:rPr>
            <w:noProof/>
            <w:webHidden/>
          </w:rPr>
          <w:fldChar w:fldCharType="end"/>
        </w:r>
      </w:hyperlink>
    </w:p>
    <w:p w14:paraId="261CB1F8" w14:textId="4AD6D49C" w:rsidR="00C33415" w:rsidRDefault="00000000">
      <w:pPr>
        <w:pStyle w:val="TM4"/>
        <w:rPr>
          <w:rFonts w:asciiTheme="minorHAnsi" w:eastAsiaTheme="minorEastAsia" w:hAnsiTheme="minorHAnsi" w:cstheme="minorBidi"/>
          <w:noProof/>
          <w:color w:val="auto"/>
          <w:sz w:val="22"/>
          <w:lang w:val="fr-FR" w:eastAsia="fr-FR"/>
        </w:rPr>
      </w:pPr>
      <w:hyperlink w:anchor="_Toc121130328" w:history="1">
        <w:r w:rsidR="00C33415" w:rsidRPr="002D165A">
          <w:rPr>
            <w:rStyle w:val="Lienhypertexte"/>
            <w:rFonts w:cstheme="minorHAnsi"/>
            <w:noProof/>
          </w:rPr>
          <w:t>3.3.8.2</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Critères de sélection</w:t>
        </w:r>
        <w:r w:rsidR="00C33415">
          <w:rPr>
            <w:noProof/>
            <w:webHidden/>
          </w:rPr>
          <w:tab/>
        </w:r>
        <w:r w:rsidR="00C33415">
          <w:rPr>
            <w:noProof/>
            <w:webHidden/>
          </w:rPr>
          <w:fldChar w:fldCharType="begin"/>
        </w:r>
        <w:r w:rsidR="00C33415">
          <w:rPr>
            <w:noProof/>
            <w:webHidden/>
          </w:rPr>
          <w:instrText xml:space="preserve"> PAGEREF _Toc121130328 \h </w:instrText>
        </w:r>
        <w:r w:rsidR="00C33415">
          <w:rPr>
            <w:noProof/>
            <w:webHidden/>
          </w:rPr>
        </w:r>
        <w:r w:rsidR="00C33415">
          <w:rPr>
            <w:noProof/>
            <w:webHidden/>
          </w:rPr>
          <w:fldChar w:fldCharType="separate"/>
        </w:r>
        <w:r w:rsidR="00AF3245">
          <w:rPr>
            <w:noProof/>
            <w:webHidden/>
          </w:rPr>
          <w:t>16</w:t>
        </w:r>
        <w:r w:rsidR="00C33415">
          <w:rPr>
            <w:noProof/>
            <w:webHidden/>
          </w:rPr>
          <w:fldChar w:fldCharType="end"/>
        </w:r>
      </w:hyperlink>
    </w:p>
    <w:p w14:paraId="35E435E2" w14:textId="616675A4" w:rsidR="00C33415" w:rsidRDefault="00000000">
      <w:pPr>
        <w:pStyle w:val="TM3"/>
        <w:rPr>
          <w:rFonts w:asciiTheme="minorHAnsi" w:eastAsiaTheme="minorEastAsia" w:hAnsiTheme="minorHAnsi" w:cstheme="minorBidi"/>
          <w:noProof/>
          <w:color w:val="auto"/>
          <w:sz w:val="22"/>
          <w:lang w:val="fr-FR" w:eastAsia="fr-FR"/>
        </w:rPr>
      </w:pPr>
      <w:hyperlink w:anchor="_Toc121130329" w:history="1">
        <w:r w:rsidR="00C33415" w:rsidRPr="002D165A">
          <w:rPr>
            <w:rStyle w:val="Lienhypertexte"/>
            <w:rFonts w:cstheme="minorHAnsi"/>
            <w:noProof/>
            <w:kern w:val="18"/>
          </w:rPr>
          <w:t>3.3.9</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kern w:val="18"/>
          </w:rPr>
          <w:t>Evaluation des offres</w:t>
        </w:r>
        <w:r w:rsidR="00C33415">
          <w:rPr>
            <w:noProof/>
            <w:webHidden/>
          </w:rPr>
          <w:tab/>
        </w:r>
        <w:r w:rsidR="00C33415">
          <w:rPr>
            <w:noProof/>
            <w:webHidden/>
          </w:rPr>
          <w:fldChar w:fldCharType="begin"/>
        </w:r>
        <w:r w:rsidR="00C33415">
          <w:rPr>
            <w:noProof/>
            <w:webHidden/>
          </w:rPr>
          <w:instrText xml:space="preserve"> PAGEREF _Toc121130329 \h </w:instrText>
        </w:r>
        <w:r w:rsidR="00C33415">
          <w:rPr>
            <w:noProof/>
            <w:webHidden/>
          </w:rPr>
        </w:r>
        <w:r w:rsidR="00C33415">
          <w:rPr>
            <w:noProof/>
            <w:webHidden/>
          </w:rPr>
          <w:fldChar w:fldCharType="separate"/>
        </w:r>
        <w:r w:rsidR="00AF3245">
          <w:rPr>
            <w:noProof/>
            <w:webHidden/>
          </w:rPr>
          <w:t>17</w:t>
        </w:r>
        <w:r w:rsidR="00C33415">
          <w:rPr>
            <w:noProof/>
            <w:webHidden/>
          </w:rPr>
          <w:fldChar w:fldCharType="end"/>
        </w:r>
      </w:hyperlink>
    </w:p>
    <w:p w14:paraId="0EF40130" w14:textId="6E9991D5" w:rsidR="00C33415" w:rsidRDefault="00000000">
      <w:pPr>
        <w:pStyle w:val="TM4"/>
        <w:rPr>
          <w:rFonts w:asciiTheme="minorHAnsi" w:eastAsiaTheme="minorEastAsia" w:hAnsiTheme="minorHAnsi" w:cstheme="minorBidi"/>
          <w:noProof/>
          <w:color w:val="auto"/>
          <w:sz w:val="22"/>
          <w:lang w:val="fr-FR" w:eastAsia="fr-FR"/>
        </w:rPr>
      </w:pPr>
      <w:hyperlink w:anchor="_Toc121130330" w:history="1">
        <w:r w:rsidR="00C33415" w:rsidRPr="002D165A">
          <w:rPr>
            <w:rStyle w:val="Lienhypertexte"/>
            <w:rFonts w:cstheme="minorHAnsi"/>
            <w:noProof/>
          </w:rPr>
          <w:t>3.3.9.1</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Aperçu de la procédure</w:t>
        </w:r>
        <w:r w:rsidR="00C33415">
          <w:rPr>
            <w:noProof/>
            <w:webHidden/>
          </w:rPr>
          <w:tab/>
        </w:r>
        <w:r w:rsidR="00C33415">
          <w:rPr>
            <w:noProof/>
            <w:webHidden/>
          </w:rPr>
          <w:fldChar w:fldCharType="begin"/>
        </w:r>
        <w:r w:rsidR="00C33415">
          <w:rPr>
            <w:noProof/>
            <w:webHidden/>
          </w:rPr>
          <w:instrText xml:space="preserve"> PAGEREF _Toc121130330 \h </w:instrText>
        </w:r>
        <w:r w:rsidR="00C33415">
          <w:rPr>
            <w:noProof/>
            <w:webHidden/>
          </w:rPr>
        </w:r>
        <w:r w:rsidR="00C33415">
          <w:rPr>
            <w:noProof/>
            <w:webHidden/>
          </w:rPr>
          <w:fldChar w:fldCharType="separate"/>
        </w:r>
        <w:r w:rsidR="00AF3245">
          <w:rPr>
            <w:noProof/>
            <w:webHidden/>
          </w:rPr>
          <w:t>17</w:t>
        </w:r>
        <w:r w:rsidR="00C33415">
          <w:rPr>
            <w:noProof/>
            <w:webHidden/>
          </w:rPr>
          <w:fldChar w:fldCharType="end"/>
        </w:r>
      </w:hyperlink>
    </w:p>
    <w:p w14:paraId="41DE38FF" w14:textId="0B5259BE" w:rsidR="00C33415" w:rsidRDefault="00000000">
      <w:pPr>
        <w:pStyle w:val="TM4"/>
        <w:rPr>
          <w:rFonts w:asciiTheme="minorHAnsi" w:eastAsiaTheme="minorEastAsia" w:hAnsiTheme="minorHAnsi" w:cstheme="minorBidi"/>
          <w:noProof/>
          <w:color w:val="auto"/>
          <w:sz w:val="22"/>
          <w:lang w:val="fr-FR" w:eastAsia="fr-FR"/>
        </w:rPr>
      </w:pPr>
      <w:hyperlink w:anchor="_Toc121130331" w:history="1">
        <w:r w:rsidR="00C33415" w:rsidRPr="002D165A">
          <w:rPr>
            <w:rStyle w:val="Lienhypertexte"/>
            <w:rFonts w:cstheme="minorHAnsi"/>
            <w:noProof/>
          </w:rPr>
          <w:t>3.3.9.2</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Critères d’attribution</w:t>
        </w:r>
        <w:r w:rsidR="00C33415">
          <w:rPr>
            <w:noProof/>
            <w:webHidden/>
          </w:rPr>
          <w:tab/>
        </w:r>
        <w:r w:rsidR="00C33415">
          <w:rPr>
            <w:noProof/>
            <w:webHidden/>
          </w:rPr>
          <w:fldChar w:fldCharType="begin"/>
        </w:r>
        <w:r w:rsidR="00C33415">
          <w:rPr>
            <w:noProof/>
            <w:webHidden/>
          </w:rPr>
          <w:instrText xml:space="preserve"> PAGEREF _Toc121130331 \h </w:instrText>
        </w:r>
        <w:r w:rsidR="00C33415">
          <w:rPr>
            <w:noProof/>
            <w:webHidden/>
          </w:rPr>
        </w:r>
        <w:r w:rsidR="00C33415">
          <w:rPr>
            <w:noProof/>
            <w:webHidden/>
          </w:rPr>
          <w:fldChar w:fldCharType="separate"/>
        </w:r>
        <w:r w:rsidR="00AF3245">
          <w:rPr>
            <w:noProof/>
            <w:webHidden/>
          </w:rPr>
          <w:t>17</w:t>
        </w:r>
        <w:r w:rsidR="00C33415">
          <w:rPr>
            <w:noProof/>
            <w:webHidden/>
          </w:rPr>
          <w:fldChar w:fldCharType="end"/>
        </w:r>
      </w:hyperlink>
    </w:p>
    <w:p w14:paraId="053D6F13" w14:textId="2A700EE4" w:rsidR="00C33415" w:rsidRDefault="00000000">
      <w:pPr>
        <w:pStyle w:val="TM3"/>
        <w:rPr>
          <w:rFonts w:asciiTheme="minorHAnsi" w:eastAsiaTheme="minorEastAsia" w:hAnsiTheme="minorHAnsi" w:cstheme="minorBidi"/>
          <w:noProof/>
          <w:color w:val="auto"/>
          <w:sz w:val="22"/>
          <w:lang w:val="fr-FR" w:eastAsia="fr-FR"/>
        </w:rPr>
      </w:pPr>
      <w:hyperlink w:anchor="_Toc121130332" w:history="1">
        <w:r w:rsidR="00C33415" w:rsidRPr="002D165A">
          <w:rPr>
            <w:rStyle w:val="Lienhypertexte"/>
            <w:rFonts w:cstheme="minorHAnsi"/>
            <w:noProof/>
          </w:rPr>
          <w:t>3.3.10</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Attribution du marché</w:t>
        </w:r>
        <w:r w:rsidR="00C33415">
          <w:rPr>
            <w:noProof/>
            <w:webHidden/>
          </w:rPr>
          <w:tab/>
        </w:r>
        <w:r w:rsidR="00C33415">
          <w:rPr>
            <w:noProof/>
            <w:webHidden/>
          </w:rPr>
          <w:fldChar w:fldCharType="begin"/>
        </w:r>
        <w:r w:rsidR="00C33415">
          <w:rPr>
            <w:noProof/>
            <w:webHidden/>
          </w:rPr>
          <w:instrText xml:space="preserve"> PAGEREF _Toc121130332 \h </w:instrText>
        </w:r>
        <w:r w:rsidR="00C33415">
          <w:rPr>
            <w:noProof/>
            <w:webHidden/>
          </w:rPr>
        </w:r>
        <w:r w:rsidR="00C33415">
          <w:rPr>
            <w:noProof/>
            <w:webHidden/>
          </w:rPr>
          <w:fldChar w:fldCharType="separate"/>
        </w:r>
        <w:r w:rsidR="00AF3245">
          <w:rPr>
            <w:noProof/>
            <w:webHidden/>
          </w:rPr>
          <w:t>18</w:t>
        </w:r>
        <w:r w:rsidR="00C33415">
          <w:rPr>
            <w:noProof/>
            <w:webHidden/>
          </w:rPr>
          <w:fldChar w:fldCharType="end"/>
        </w:r>
      </w:hyperlink>
    </w:p>
    <w:p w14:paraId="20DAD69D" w14:textId="7274B730" w:rsidR="00C33415" w:rsidRDefault="00000000">
      <w:pPr>
        <w:pStyle w:val="TM3"/>
        <w:rPr>
          <w:rFonts w:asciiTheme="minorHAnsi" w:eastAsiaTheme="minorEastAsia" w:hAnsiTheme="minorHAnsi" w:cstheme="minorBidi"/>
          <w:noProof/>
          <w:color w:val="auto"/>
          <w:sz w:val="22"/>
          <w:lang w:val="fr-FR" w:eastAsia="fr-FR"/>
        </w:rPr>
      </w:pPr>
      <w:hyperlink w:anchor="_Toc121130333" w:history="1">
        <w:r w:rsidR="00C33415" w:rsidRPr="002D165A">
          <w:rPr>
            <w:rStyle w:val="Lienhypertexte"/>
            <w:rFonts w:cstheme="minorHAnsi"/>
            <w:noProof/>
          </w:rPr>
          <w:t>3.3.11</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Conclusion du contrat</w:t>
        </w:r>
        <w:r w:rsidR="00C33415">
          <w:rPr>
            <w:noProof/>
            <w:webHidden/>
          </w:rPr>
          <w:tab/>
        </w:r>
        <w:r w:rsidR="00C33415">
          <w:rPr>
            <w:noProof/>
            <w:webHidden/>
          </w:rPr>
          <w:fldChar w:fldCharType="begin"/>
        </w:r>
        <w:r w:rsidR="00C33415">
          <w:rPr>
            <w:noProof/>
            <w:webHidden/>
          </w:rPr>
          <w:instrText xml:space="preserve"> PAGEREF _Toc121130333 \h </w:instrText>
        </w:r>
        <w:r w:rsidR="00C33415">
          <w:rPr>
            <w:noProof/>
            <w:webHidden/>
          </w:rPr>
        </w:r>
        <w:r w:rsidR="00C33415">
          <w:rPr>
            <w:noProof/>
            <w:webHidden/>
          </w:rPr>
          <w:fldChar w:fldCharType="separate"/>
        </w:r>
        <w:r w:rsidR="00AF3245">
          <w:rPr>
            <w:noProof/>
            <w:webHidden/>
          </w:rPr>
          <w:t>18</w:t>
        </w:r>
        <w:r w:rsidR="00C33415">
          <w:rPr>
            <w:noProof/>
            <w:webHidden/>
          </w:rPr>
          <w:fldChar w:fldCharType="end"/>
        </w:r>
      </w:hyperlink>
    </w:p>
    <w:p w14:paraId="06680D0C" w14:textId="03155A9B" w:rsidR="00C33415" w:rsidRDefault="00000000">
      <w:pPr>
        <w:pStyle w:val="TM4"/>
        <w:rPr>
          <w:rFonts w:asciiTheme="minorHAnsi" w:eastAsiaTheme="minorEastAsia" w:hAnsiTheme="minorHAnsi" w:cstheme="minorBidi"/>
          <w:noProof/>
          <w:color w:val="auto"/>
          <w:sz w:val="22"/>
          <w:lang w:val="fr-FR" w:eastAsia="fr-FR"/>
        </w:rPr>
      </w:pPr>
      <w:hyperlink w:anchor="_Toc121130334" w:history="1">
        <w:r w:rsidR="00C33415" w:rsidRPr="002D165A">
          <w:rPr>
            <w:rStyle w:val="Lienhypertexte"/>
            <w:rFonts w:cstheme="minorHAnsi"/>
            <w:noProof/>
          </w:rPr>
          <w:t>3 Concrétisation des besoins et Attribution des marchés subséquents fondés sur l’accord cadre</w:t>
        </w:r>
        <w:r w:rsidR="00C33415">
          <w:rPr>
            <w:noProof/>
            <w:webHidden/>
          </w:rPr>
          <w:tab/>
        </w:r>
        <w:r w:rsidR="00C33415">
          <w:rPr>
            <w:noProof/>
            <w:webHidden/>
          </w:rPr>
          <w:fldChar w:fldCharType="begin"/>
        </w:r>
        <w:r w:rsidR="00C33415">
          <w:rPr>
            <w:noProof/>
            <w:webHidden/>
          </w:rPr>
          <w:instrText xml:space="preserve"> PAGEREF _Toc121130334 \h </w:instrText>
        </w:r>
        <w:r w:rsidR="00C33415">
          <w:rPr>
            <w:noProof/>
            <w:webHidden/>
          </w:rPr>
        </w:r>
        <w:r w:rsidR="00C33415">
          <w:rPr>
            <w:noProof/>
            <w:webHidden/>
          </w:rPr>
          <w:fldChar w:fldCharType="separate"/>
        </w:r>
        <w:r w:rsidR="00AF3245">
          <w:rPr>
            <w:noProof/>
            <w:webHidden/>
          </w:rPr>
          <w:t>19</w:t>
        </w:r>
        <w:r w:rsidR="00C33415">
          <w:rPr>
            <w:noProof/>
            <w:webHidden/>
          </w:rPr>
          <w:fldChar w:fldCharType="end"/>
        </w:r>
      </w:hyperlink>
    </w:p>
    <w:p w14:paraId="60C927D3" w14:textId="1F37863D" w:rsidR="00C33415" w:rsidRDefault="00000000">
      <w:pPr>
        <w:pStyle w:val="TM4"/>
        <w:rPr>
          <w:rFonts w:asciiTheme="minorHAnsi" w:eastAsiaTheme="minorEastAsia" w:hAnsiTheme="minorHAnsi" w:cstheme="minorBidi"/>
          <w:noProof/>
          <w:color w:val="auto"/>
          <w:sz w:val="22"/>
          <w:lang w:val="fr-FR" w:eastAsia="fr-FR"/>
        </w:rPr>
      </w:pPr>
      <w:hyperlink w:anchor="_Toc121130335" w:history="1">
        <w:r w:rsidR="00C33415" w:rsidRPr="002D165A">
          <w:rPr>
            <w:rStyle w:val="Lienhypertexte"/>
            <w:rFonts w:cstheme="minorHAnsi"/>
            <w:bCs/>
            <w:noProof/>
          </w:rPr>
          <w:t>3.1 Attribution sans Remise en concurrence : Processus en Cascade</w:t>
        </w:r>
        <w:r w:rsidR="00C33415">
          <w:rPr>
            <w:noProof/>
            <w:webHidden/>
          </w:rPr>
          <w:tab/>
        </w:r>
        <w:r w:rsidR="00C33415">
          <w:rPr>
            <w:noProof/>
            <w:webHidden/>
          </w:rPr>
          <w:fldChar w:fldCharType="begin"/>
        </w:r>
        <w:r w:rsidR="00C33415">
          <w:rPr>
            <w:noProof/>
            <w:webHidden/>
          </w:rPr>
          <w:instrText xml:space="preserve"> PAGEREF _Toc121130335 \h </w:instrText>
        </w:r>
        <w:r w:rsidR="00C33415">
          <w:rPr>
            <w:noProof/>
            <w:webHidden/>
          </w:rPr>
        </w:r>
        <w:r w:rsidR="00C33415">
          <w:rPr>
            <w:noProof/>
            <w:webHidden/>
          </w:rPr>
          <w:fldChar w:fldCharType="separate"/>
        </w:r>
        <w:r w:rsidR="00AF3245">
          <w:rPr>
            <w:noProof/>
            <w:webHidden/>
          </w:rPr>
          <w:t>20</w:t>
        </w:r>
        <w:r w:rsidR="00C33415">
          <w:rPr>
            <w:noProof/>
            <w:webHidden/>
          </w:rPr>
          <w:fldChar w:fldCharType="end"/>
        </w:r>
      </w:hyperlink>
    </w:p>
    <w:p w14:paraId="2009B8C6" w14:textId="2D02B32E" w:rsidR="00C33415" w:rsidRDefault="00000000">
      <w:pPr>
        <w:pStyle w:val="TM4"/>
        <w:rPr>
          <w:rFonts w:asciiTheme="minorHAnsi" w:eastAsiaTheme="minorEastAsia" w:hAnsiTheme="minorHAnsi" w:cstheme="minorBidi"/>
          <w:noProof/>
          <w:color w:val="auto"/>
          <w:sz w:val="22"/>
          <w:lang w:val="fr-FR" w:eastAsia="fr-FR"/>
        </w:rPr>
      </w:pPr>
      <w:hyperlink w:anchor="_Toc121130336" w:history="1">
        <w:r w:rsidR="00C33415" w:rsidRPr="002D165A">
          <w:rPr>
            <w:rStyle w:val="Lienhypertexte"/>
            <w:rFonts w:cstheme="minorHAnsi"/>
            <w:noProof/>
          </w:rPr>
          <w:t>3.2 Attribution par remise en concurrence</w:t>
        </w:r>
        <w:r w:rsidR="00C33415">
          <w:rPr>
            <w:noProof/>
            <w:webHidden/>
          </w:rPr>
          <w:tab/>
        </w:r>
        <w:r w:rsidR="00C33415">
          <w:rPr>
            <w:noProof/>
            <w:webHidden/>
          </w:rPr>
          <w:fldChar w:fldCharType="begin"/>
        </w:r>
        <w:r w:rsidR="00C33415">
          <w:rPr>
            <w:noProof/>
            <w:webHidden/>
          </w:rPr>
          <w:instrText xml:space="preserve"> PAGEREF _Toc121130336 \h </w:instrText>
        </w:r>
        <w:r w:rsidR="00C33415">
          <w:rPr>
            <w:noProof/>
            <w:webHidden/>
          </w:rPr>
        </w:r>
        <w:r w:rsidR="00C33415">
          <w:rPr>
            <w:noProof/>
            <w:webHidden/>
          </w:rPr>
          <w:fldChar w:fldCharType="separate"/>
        </w:r>
        <w:r w:rsidR="00AF3245">
          <w:rPr>
            <w:noProof/>
            <w:webHidden/>
          </w:rPr>
          <w:t>20</w:t>
        </w:r>
        <w:r w:rsidR="00C33415">
          <w:rPr>
            <w:noProof/>
            <w:webHidden/>
          </w:rPr>
          <w:fldChar w:fldCharType="end"/>
        </w:r>
      </w:hyperlink>
    </w:p>
    <w:p w14:paraId="300245B8" w14:textId="3CD6BCCC" w:rsidR="00C33415" w:rsidRDefault="00000000">
      <w:pPr>
        <w:pStyle w:val="TM3"/>
        <w:rPr>
          <w:rFonts w:asciiTheme="minorHAnsi" w:eastAsiaTheme="minorEastAsia" w:hAnsiTheme="minorHAnsi" w:cstheme="minorBidi"/>
          <w:noProof/>
          <w:color w:val="auto"/>
          <w:sz w:val="22"/>
          <w:lang w:val="fr-FR" w:eastAsia="fr-FR"/>
        </w:rPr>
      </w:pPr>
      <w:hyperlink w:anchor="_Toc121130337" w:history="1">
        <w:r w:rsidR="00C33415" w:rsidRPr="002D165A">
          <w:rPr>
            <w:rStyle w:val="Lienhypertexte"/>
            <w:rFonts w:cstheme="minorHAnsi"/>
            <w:noProof/>
          </w:rPr>
          <w:t>4 Réunion de démarrage de l’accord-cadre</w:t>
        </w:r>
        <w:r w:rsidR="00C33415">
          <w:rPr>
            <w:noProof/>
            <w:webHidden/>
          </w:rPr>
          <w:tab/>
        </w:r>
        <w:r w:rsidR="00C33415">
          <w:rPr>
            <w:noProof/>
            <w:webHidden/>
          </w:rPr>
          <w:fldChar w:fldCharType="begin"/>
        </w:r>
        <w:r w:rsidR="00C33415">
          <w:rPr>
            <w:noProof/>
            <w:webHidden/>
          </w:rPr>
          <w:instrText xml:space="preserve"> PAGEREF _Toc121130337 \h </w:instrText>
        </w:r>
        <w:r w:rsidR="00C33415">
          <w:rPr>
            <w:noProof/>
            <w:webHidden/>
          </w:rPr>
        </w:r>
        <w:r w:rsidR="00C33415">
          <w:rPr>
            <w:noProof/>
            <w:webHidden/>
          </w:rPr>
          <w:fldChar w:fldCharType="separate"/>
        </w:r>
        <w:r w:rsidR="00AF3245">
          <w:rPr>
            <w:noProof/>
            <w:webHidden/>
          </w:rPr>
          <w:t>21</w:t>
        </w:r>
        <w:r w:rsidR="00C33415">
          <w:rPr>
            <w:noProof/>
            <w:webHidden/>
          </w:rPr>
          <w:fldChar w:fldCharType="end"/>
        </w:r>
      </w:hyperlink>
    </w:p>
    <w:p w14:paraId="623969C0" w14:textId="7EB46622" w:rsidR="00C33415" w:rsidRDefault="00000000">
      <w:pPr>
        <w:pStyle w:val="TM1"/>
        <w:rPr>
          <w:rFonts w:asciiTheme="minorHAnsi" w:eastAsiaTheme="minorEastAsia" w:hAnsiTheme="minorHAnsi" w:cstheme="minorBidi"/>
          <w:b w:val="0"/>
          <w:noProof/>
          <w:color w:val="auto"/>
          <w:sz w:val="22"/>
          <w:lang w:val="fr-FR" w:eastAsia="fr-FR"/>
        </w:rPr>
      </w:pPr>
      <w:hyperlink w:anchor="_Toc121130338" w:history="1">
        <w:r w:rsidR="00C33415" w:rsidRPr="002D165A">
          <w:rPr>
            <w:rStyle w:val="Lienhypertexte"/>
            <w:rFonts w:cstheme="minorHAnsi"/>
            <w:noProof/>
          </w:rPr>
          <w:t>4</w:t>
        </w:r>
        <w:r w:rsidR="00C33415">
          <w:rPr>
            <w:rFonts w:asciiTheme="minorHAnsi" w:eastAsiaTheme="minorEastAsia" w:hAnsiTheme="minorHAnsi" w:cstheme="minorBidi"/>
            <w:b w:val="0"/>
            <w:noProof/>
            <w:color w:val="auto"/>
            <w:sz w:val="22"/>
            <w:lang w:val="fr-FR" w:eastAsia="fr-FR"/>
          </w:rPr>
          <w:tab/>
        </w:r>
        <w:r w:rsidR="00C33415" w:rsidRPr="002D165A">
          <w:rPr>
            <w:rStyle w:val="Lienhypertexte"/>
            <w:rFonts w:cstheme="minorHAnsi"/>
            <w:noProof/>
          </w:rPr>
          <w:t>Dispositions contractuelles particulières</w:t>
        </w:r>
        <w:r w:rsidR="00C33415">
          <w:rPr>
            <w:noProof/>
            <w:webHidden/>
          </w:rPr>
          <w:tab/>
        </w:r>
        <w:r w:rsidR="00C33415">
          <w:rPr>
            <w:noProof/>
            <w:webHidden/>
          </w:rPr>
          <w:fldChar w:fldCharType="begin"/>
        </w:r>
        <w:r w:rsidR="00C33415">
          <w:rPr>
            <w:noProof/>
            <w:webHidden/>
          </w:rPr>
          <w:instrText xml:space="preserve"> PAGEREF _Toc121130338 \h </w:instrText>
        </w:r>
        <w:r w:rsidR="00C33415">
          <w:rPr>
            <w:noProof/>
            <w:webHidden/>
          </w:rPr>
        </w:r>
        <w:r w:rsidR="00C33415">
          <w:rPr>
            <w:noProof/>
            <w:webHidden/>
          </w:rPr>
          <w:fldChar w:fldCharType="separate"/>
        </w:r>
        <w:r w:rsidR="00AF3245">
          <w:rPr>
            <w:noProof/>
            <w:webHidden/>
          </w:rPr>
          <w:t>23</w:t>
        </w:r>
        <w:r w:rsidR="00C33415">
          <w:rPr>
            <w:noProof/>
            <w:webHidden/>
          </w:rPr>
          <w:fldChar w:fldCharType="end"/>
        </w:r>
      </w:hyperlink>
    </w:p>
    <w:p w14:paraId="4F9AD6A5" w14:textId="655965C7"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339" w:history="1">
        <w:r w:rsidR="00C33415" w:rsidRPr="002D165A">
          <w:rPr>
            <w:rStyle w:val="Lienhypertexte"/>
            <w:rFonts w:eastAsia="DejaVu Sans" w:cstheme="minorHAnsi"/>
            <w:noProof/>
            <w:lang w:val="fr-FR"/>
          </w:rPr>
          <w:t>4.1</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eastAsia="DejaVu Sans" w:cstheme="minorHAnsi"/>
            <w:noProof/>
            <w:lang w:val="fr-FR"/>
          </w:rPr>
          <w:t>Utilisation des moyens électroniques (art. 10)</w:t>
        </w:r>
        <w:r w:rsidR="00C33415">
          <w:rPr>
            <w:noProof/>
            <w:webHidden/>
          </w:rPr>
          <w:tab/>
        </w:r>
        <w:r w:rsidR="00C33415">
          <w:rPr>
            <w:noProof/>
            <w:webHidden/>
          </w:rPr>
          <w:fldChar w:fldCharType="begin"/>
        </w:r>
        <w:r w:rsidR="00C33415">
          <w:rPr>
            <w:noProof/>
            <w:webHidden/>
          </w:rPr>
          <w:instrText xml:space="preserve"> PAGEREF _Toc121130339 \h </w:instrText>
        </w:r>
        <w:r w:rsidR="00C33415">
          <w:rPr>
            <w:noProof/>
            <w:webHidden/>
          </w:rPr>
        </w:r>
        <w:r w:rsidR="00C33415">
          <w:rPr>
            <w:noProof/>
            <w:webHidden/>
          </w:rPr>
          <w:fldChar w:fldCharType="separate"/>
        </w:r>
        <w:r w:rsidR="00AF3245">
          <w:rPr>
            <w:noProof/>
            <w:webHidden/>
          </w:rPr>
          <w:t>23</w:t>
        </w:r>
        <w:r w:rsidR="00C33415">
          <w:rPr>
            <w:noProof/>
            <w:webHidden/>
          </w:rPr>
          <w:fldChar w:fldCharType="end"/>
        </w:r>
      </w:hyperlink>
    </w:p>
    <w:p w14:paraId="0229675D" w14:textId="41EC18B3"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340" w:history="1">
        <w:r w:rsidR="00C33415" w:rsidRPr="002D165A">
          <w:rPr>
            <w:rStyle w:val="Lienhypertexte"/>
            <w:rFonts w:cstheme="minorHAnsi"/>
            <w:noProof/>
          </w:rPr>
          <w:t>4.2</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Fonctionnaire dirigeant (art. 11)</w:t>
        </w:r>
        <w:r w:rsidR="00C33415">
          <w:rPr>
            <w:noProof/>
            <w:webHidden/>
          </w:rPr>
          <w:tab/>
        </w:r>
        <w:r w:rsidR="00C33415">
          <w:rPr>
            <w:noProof/>
            <w:webHidden/>
          </w:rPr>
          <w:fldChar w:fldCharType="begin"/>
        </w:r>
        <w:r w:rsidR="00C33415">
          <w:rPr>
            <w:noProof/>
            <w:webHidden/>
          </w:rPr>
          <w:instrText xml:space="preserve"> PAGEREF _Toc121130340 \h </w:instrText>
        </w:r>
        <w:r w:rsidR="00C33415">
          <w:rPr>
            <w:noProof/>
            <w:webHidden/>
          </w:rPr>
        </w:r>
        <w:r w:rsidR="00C33415">
          <w:rPr>
            <w:noProof/>
            <w:webHidden/>
          </w:rPr>
          <w:fldChar w:fldCharType="separate"/>
        </w:r>
        <w:r w:rsidR="00AF3245">
          <w:rPr>
            <w:noProof/>
            <w:webHidden/>
          </w:rPr>
          <w:t>23</w:t>
        </w:r>
        <w:r w:rsidR="00C33415">
          <w:rPr>
            <w:noProof/>
            <w:webHidden/>
          </w:rPr>
          <w:fldChar w:fldCharType="end"/>
        </w:r>
      </w:hyperlink>
    </w:p>
    <w:p w14:paraId="096F1216" w14:textId="5192E8B6"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341" w:history="1">
        <w:r w:rsidR="00C33415" w:rsidRPr="002D165A">
          <w:rPr>
            <w:rStyle w:val="Lienhypertexte"/>
            <w:rFonts w:cstheme="minorHAnsi"/>
            <w:noProof/>
          </w:rPr>
          <w:t>4.3</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Sous-traitants (art. 12 à 15)</w:t>
        </w:r>
        <w:r w:rsidR="00C33415">
          <w:rPr>
            <w:noProof/>
            <w:webHidden/>
          </w:rPr>
          <w:tab/>
        </w:r>
        <w:r w:rsidR="00C33415">
          <w:rPr>
            <w:noProof/>
            <w:webHidden/>
          </w:rPr>
          <w:fldChar w:fldCharType="begin"/>
        </w:r>
        <w:r w:rsidR="00C33415">
          <w:rPr>
            <w:noProof/>
            <w:webHidden/>
          </w:rPr>
          <w:instrText xml:space="preserve"> PAGEREF _Toc121130341 \h </w:instrText>
        </w:r>
        <w:r w:rsidR="00C33415">
          <w:rPr>
            <w:noProof/>
            <w:webHidden/>
          </w:rPr>
        </w:r>
        <w:r w:rsidR="00C33415">
          <w:rPr>
            <w:noProof/>
            <w:webHidden/>
          </w:rPr>
          <w:fldChar w:fldCharType="separate"/>
        </w:r>
        <w:r w:rsidR="00AF3245">
          <w:rPr>
            <w:noProof/>
            <w:webHidden/>
          </w:rPr>
          <w:t>23</w:t>
        </w:r>
        <w:r w:rsidR="00C33415">
          <w:rPr>
            <w:noProof/>
            <w:webHidden/>
          </w:rPr>
          <w:fldChar w:fldCharType="end"/>
        </w:r>
      </w:hyperlink>
    </w:p>
    <w:p w14:paraId="05158B6C" w14:textId="0855044A"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342" w:history="1">
        <w:r w:rsidR="00C33415" w:rsidRPr="002D165A">
          <w:rPr>
            <w:rStyle w:val="Lienhypertexte"/>
            <w:rFonts w:cstheme="minorHAnsi"/>
            <w:noProof/>
          </w:rPr>
          <w:t>4.4</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Confidentialité (art. 18)</w:t>
        </w:r>
        <w:r w:rsidR="00C33415">
          <w:rPr>
            <w:noProof/>
            <w:webHidden/>
          </w:rPr>
          <w:tab/>
        </w:r>
        <w:r w:rsidR="00C33415">
          <w:rPr>
            <w:noProof/>
            <w:webHidden/>
          </w:rPr>
          <w:fldChar w:fldCharType="begin"/>
        </w:r>
        <w:r w:rsidR="00C33415">
          <w:rPr>
            <w:noProof/>
            <w:webHidden/>
          </w:rPr>
          <w:instrText xml:space="preserve"> PAGEREF _Toc121130342 \h </w:instrText>
        </w:r>
        <w:r w:rsidR="00C33415">
          <w:rPr>
            <w:noProof/>
            <w:webHidden/>
          </w:rPr>
        </w:r>
        <w:r w:rsidR="00C33415">
          <w:rPr>
            <w:noProof/>
            <w:webHidden/>
          </w:rPr>
          <w:fldChar w:fldCharType="separate"/>
        </w:r>
        <w:r w:rsidR="00AF3245">
          <w:rPr>
            <w:noProof/>
            <w:webHidden/>
          </w:rPr>
          <w:t>24</w:t>
        </w:r>
        <w:r w:rsidR="00C33415">
          <w:rPr>
            <w:noProof/>
            <w:webHidden/>
          </w:rPr>
          <w:fldChar w:fldCharType="end"/>
        </w:r>
      </w:hyperlink>
    </w:p>
    <w:p w14:paraId="269265E6" w14:textId="469CF384"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343" w:history="1">
        <w:r w:rsidR="00C33415" w:rsidRPr="002D165A">
          <w:rPr>
            <w:rStyle w:val="Lienhypertexte"/>
            <w:rFonts w:cstheme="minorHAnsi"/>
            <w:noProof/>
            <w:lang w:val="fr-FR"/>
          </w:rPr>
          <w:t>4.5</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lang w:val="fr-FR"/>
          </w:rPr>
          <w:t>Protection des données personnelles</w:t>
        </w:r>
        <w:r w:rsidR="00C33415">
          <w:rPr>
            <w:noProof/>
            <w:webHidden/>
          </w:rPr>
          <w:tab/>
        </w:r>
        <w:r w:rsidR="00C33415">
          <w:rPr>
            <w:noProof/>
            <w:webHidden/>
          </w:rPr>
          <w:fldChar w:fldCharType="begin"/>
        </w:r>
        <w:r w:rsidR="00C33415">
          <w:rPr>
            <w:noProof/>
            <w:webHidden/>
          </w:rPr>
          <w:instrText xml:space="preserve"> PAGEREF _Toc121130343 \h </w:instrText>
        </w:r>
        <w:r w:rsidR="00C33415">
          <w:rPr>
            <w:noProof/>
            <w:webHidden/>
          </w:rPr>
        </w:r>
        <w:r w:rsidR="00C33415">
          <w:rPr>
            <w:noProof/>
            <w:webHidden/>
          </w:rPr>
          <w:fldChar w:fldCharType="separate"/>
        </w:r>
        <w:r w:rsidR="00AF3245">
          <w:rPr>
            <w:noProof/>
            <w:webHidden/>
          </w:rPr>
          <w:t>25</w:t>
        </w:r>
        <w:r w:rsidR="00C33415">
          <w:rPr>
            <w:noProof/>
            <w:webHidden/>
          </w:rPr>
          <w:fldChar w:fldCharType="end"/>
        </w:r>
      </w:hyperlink>
    </w:p>
    <w:p w14:paraId="595BF190" w14:textId="69E138AF"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344" w:history="1">
        <w:r w:rsidR="00C33415" w:rsidRPr="002D165A">
          <w:rPr>
            <w:rStyle w:val="Lienhypertexte"/>
            <w:rFonts w:cstheme="minorHAnsi"/>
            <w:noProof/>
          </w:rPr>
          <w:t>4.6</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Droits intellectuels (art. 19 à 23)</w:t>
        </w:r>
        <w:r w:rsidR="00C33415">
          <w:rPr>
            <w:noProof/>
            <w:webHidden/>
          </w:rPr>
          <w:tab/>
        </w:r>
        <w:r w:rsidR="00C33415">
          <w:rPr>
            <w:noProof/>
            <w:webHidden/>
          </w:rPr>
          <w:fldChar w:fldCharType="begin"/>
        </w:r>
        <w:r w:rsidR="00C33415">
          <w:rPr>
            <w:noProof/>
            <w:webHidden/>
          </w:rPr>
          <w:instrText xml:space="preserve"> PAGEREF _Toc121130344 \h </w:instrText>
        </w:r>
        <w:r w:rsidR="00C33415">
          <w:rPr>
            <w:noProof/>
            <w:webHidden/>
          </w:rPr>
        </w:r>
        <w:r w:rsidR="00C33415">
          <w:rPr>
            <w:noProof/>
            <w:webHidden/>
          </w:rPr>
          <w:fldChar w:fldCharType="separate"/>
        </w:r>
        <w:r w:rsidR="00AF3245">
          <w:rPr>
            <w:noProof/>
            <w:webHidden/>
          </w:rPr>
          <w:t>26</w:t>
        </w:r>
        <w:r w:rsidR="00C33415">
          <w:rPr>
            <w:noProof/>
            <w:webHidden/>
          </w:rPr>
          <w:fldChar w:fldCharType="end"/>
        </w:r>
      </w:hyperlink>
    </w:p>
    <w:p w14:paraId="374EFF6C" w14:textId="7B04B159"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345" w:history="1">
        <w:r w:rsidR="00C33415" w:rsidRPr="002D165A">
          <w:rPr>
            <w:rStyle w:val="Lienhypertexte"/>
            <w:rFonts w:cstheme="minorHAnsi"/>
            <w:noProof/>
          </w:rPr>
          <w:t>4.7</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Cautionnement (art.25 à 33)</w:t>
        </w:r>
        <w:r w:rsidR="00C33415">
          <w:rPr>
            <w:noProof/>
            <w:webHidden/>
          </w:rPr>
          <w:tab/>
        </w:r>
        <w:r w:rsidR="00C33415">
          <w:rPr>
            <w:noProof/>
            <w:webHidden/>
          </w:rPr>
          <w:fldChar w:fldCharType="begin"/>
        </w:r>
        <w:r w:rsidR="00C33415">
          <w:rPr>
            <w:noProof/>
            <w:webHidden/>
          </w:rPr>
          <w:instrText xml:space="preserve"> PAGEREF _Toc121130345 \h </w:instrText>
        </w:r>
        <w:r w:rsidR="00C33415">
          <w:rPr>
            <w:noProof/>
            <w:webHidden/>
          </w:rPr>
        </w:r>
        <w:r w:rsidR="00C33415">
          <w:rPr>
            <w:noProof/>
            <w:webHidden/>
          </w:rPr>
          <w:fldChar w:fldCharType="separate"/>
        </w:r>
        <w:r w:rsidR="00AF3245">
          <w:rPr>
            <w:noProof/>
            <w:webHidden/>
          </w:rPr>
          <w:t>27</w:t>
        </w:r>
        <w:r w:rsidR="00C33415">
          <w:rPr>
            <w:noProof/>
            <w:webHidden/>
          </w:rPr>
          <w:fldChar w:fldCharType="end"/>
        </w:r>
      </w:hyperlink>
    </w:p>
    <w:p w14:paraId="6CA9B177" w14:textId="7A9BAA43"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346" w:history="1">
        <w:r w:rsidR="00C33415" w:rsidRPr="002D165A">
          <w:rPr>
            <w:rStyle w:val="Lienhypertexte"/>
            <w:rFonts w:cstheme="minorHAnsi"/>
            <w:noProof/>
          </w:rPr>
          <w:t>4.8</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Documents du marché (art. 34-36)</w:t>
        </w:r>
        <w:r w:rsidR="00C33415">
          <w:rPr>
            <w:noProof/>
            <w:webHidden/>
          </w:rPr>
          <w:tab/>
        </w:r>
        <w:r w:rsidR="00C33415">
          <w:rPr>
            <w:noProof/>
            <w:webHidden/>
          </w:rPr>
          <w:fldChar w:fldCharType="begin"/>
        </w:r>
        <w:r w:rsidR="00C33415">
          <w:rPr>
            <w:noProof/>
            <w:webHidden/>
          </w:rPr>
          <w:instrText xml:space="preserve"> PAGEREF _Toc121130346 \h </w:instrText>
        </w:r>
        <w:r w:rsidR="00C33415">
          <w:rPr>
            <w:noProof/>
            <w:webHidden/>
          </w:rPr>
        </w:r>
        <w:r w:rsidR="00C33415">
          <w:rPr>
            <w:noProof/>
            <w:webHidden/>
          </w:rPr>
          <w:fldChar w:fldCharType="separate"/>
        </w:r>
        <w:r w:rsidR="00AF3245">
          <w:rPr>
            <w:noProof/>
            <w:webHidden/>
          </w:rPr>
          <w:t>27</w:t>
        </w:r>
        <w:r w:rsidR="00C33415">
          <w:rPr>
            <w:noProof/>
            <w:webHidden/>
          </w:rPr>
          <w:fldChar w:fldCharType="end"/>
        </w:r>
      </w:hyperlink>
    </w:p>
    <w:p w14:paraId="450A1D43" w14:textId="637A9078"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347" w:history="1">
        <w:r w:rsidR="00C33415" w:rsidRPr="002D165A">
          <w:rPr>
            <w:rStyle w:val="Lienhypertexte"/>
            <w:rFonts w:cstheme="minorHAnsi"/>
            <w:noProof/>
          </w:rPr>
          <w:t>4.9</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Modifications du marché (art. 37 à 38/19)</w:t>
        </w:r>
        <w:r w:rsidR="00C33415">
          <w:rPr>
            <w:noProof/>
            <w:webHidden/>
          </w:rPr>
          <w:tab/>
        </w:r>
        <w:r w:rsidR="00C33415">
          <w:rPr>
            <w:noProof/>
            <w:webHidden/>
          </w:rPr>
          <w:fldChar w:fldCharType="begin"/>
        </w:r>
        <w:r w:rsidR="00C33415">
          <w:rPr>
            <w:noProof/>
            <w:webHidden/>
          </w:rPr>
          <w:instrText xml:space="preserve"> PAGEREF _Toc121130347 \h </w:instrText>
        </w:r>
        <w:r w:rsidR="00C33415">
          <w:rPr>
            <w:noProof/>
            <w:webHidden/>
          </w:rPr>
        </w:r>
        <w:r w:rsidR="00C33415">
          <w:rPr>
            <w:noProof/>
            <w:webHidden/>
          </w:rPr>
          <w:fldChar w:fldCharType="separate"/>
        </w:r>
        <w:r w:rsidR="00AF3245">
          <w:rPr>
            <w:noProof/>
            <w:webHidden/>
          </w:rPr>
          <w:t>27</w:t>
        </w:r>
        <w:r w:rsidR="00C33415">
          <w:rPr>
            <w:noProof/>
            <w:webHidden/>
          </w:rPr>
          <w:fldChar w:fldCharType="end"/>
        </w:r>
      </w:hyperlink>
    </w:p>
    <w:p w14:paraId="30117712" w14:textId="1065C5E8" w:rsidR="00C33415" w:rsidRDefault="00000000">
      <w:pPr>
        <w:pStyle w:val="TM3"/>
        <w:rPr>
          <w:rFonts w:asciiTheme="minorHAnsi" w:eastAsiaTheme="minorEastAsia" w:hAnsiTheme="minorHAnsi" w:cstheme="minorBidi"/>
          <w:noProof/>
          <w:color w:val="auto"/>
          <w:sz w:val="22"/>
          <w:lang w:val="fr-FR" w:eastAsia="fr-FR"/>
        </w:rPr>
      </w:pPr>
      <w:hyperlink w:anchor="_Toc121130348" w:history="1">
        <w:r w:rsidR="00C33415" w:rsidRPr="002D165A">
          <w:rPr>
            <w:rStyle w:val="Lienhypertexte"/>
            <w:rFonts w:cstheme="minorHAnsi"/>
            <w:noProof/>
          </w:rPr>
          <w:t>4.9.1</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Remplacement de l’adjudicataire (art. 38/3)</w:t>
        </w:r>
        <w:r w:rsidR="00C33415">
          <w:rPr>
            <w:noProof/>
            <w:webHidden/>
          </w:rPr>
          <w:tab/>
        </w:r>
        <w:r w:rsidR="00C33415">
          <w:rPr>
            <w:noProof/>
            <w:webHidden/>
          </w:rPr>
          <w:fldChar w:fldCharType="begin"/>
        </w:r>
        <w:r w:rsidR="00C33415">
          <w:rPr>
            <w:noProof/>
            <w:webHidden/>
          </w:rPr>
          <w:instrText xml:space="preserve"> PAGEREF _Toc121130348 \h </w:instrText>
        </w:r>
        <w:r w:rsidR="00C33415">
          <w:rPr>
            <w:noProof/>
            <w:webHidden/>
          </w:rPr>
        </w:r>
        <w:r w:rsidR="00C33415">
          <w:rPr>
            <w:noProof/>
            <w:webHidden/>
          </w:rPr>
          <w:fldChar w:fldCharType="separate"/>
        </w:r>
        <w:r w:rsidR="00AF3245">
          <w:rPr>
            <w:noProof/>
            <w:webHidden/>
          </w:rPr>
          <w:t>27</w:t>
        </w:r>
        <w:r w:rsidR="00C33415">
          <w:rPr>
            <w:noProof/>
            <w:webHidden/>
          </w:rPr>
          <w:fldChar w:fldCharType="end"/>
        </w:r>
      </w:hyperlink>
    </w:p>
    <w:p w14:paraId="2911BE50" w14:textId="02EF5D39" w:rsidR="00C33415" w:rsidRDefault="00000000">
      <w:pPr>
        <w:pStyle w:val="TM3"/>
        <w:rPr>
          <w:rFonts w:asciiTheme="minorHAnsi" w:eastAsiaTheme="minorEastAsia" w:hAnsiTheme="minorHAnsi" w:cstheme="minorBidi"/>
          <w:noProof/>
          <w:color w:val="auto"/>
          <w:sz w:val="22"/>
          <w:lang w:val="fr-FR" w:eastAsia="fr-FR"/>
        </w:rPr>
      </w:pPr>
      <w:hyperlink w:anchor="_Toc121130349" w:history="1">
        <w:r w:rsidR="00C33415" w:rsidRPr="002D165A">
          <w:rPr>
            <w:rStyle w:val="Lienhypertexte"/>
            <w:rFonts w:cstheme="minorHAnsi"/>
            <w:noProof/>
          </w:rPr>
          <w:t>4.9.2</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Révision des prix (art. 38/7)</w:t>
        </w:r>
        <w:r w:rsidR="00C33415">
          <w:rPr>
            <w:noProof/>
            <w:webHidden/>
          </w:rPr>
          <w:tab/>
        </w:r>
        <w:r w:rsidR="00C33415">
          <w:rPr>
            <w:noProof/>
            <w:webHidden/>
          </w:rPr>
          <w:fldChar w:fldCharType="begin"/>
        </w:r>
        <w:r w:rsidR="00C33415">
          <w:rPr>
            <w:noProof/>
            <w:webHidden/>
          </w:rPr>
          <w:instrText xml:space="preserve"> PAGEREF _Toc121130349 \h </w:instrText>
        </w:r>
        <w:r w:rsidR="00C33415">
          <w:rPr>
            <w:noProof/>
            <w:webHidden/>
          </w:rPr>
        </w:r>
        <w:r w:rsidR="00C33415">
          <w:rPr>
            <w:noProof/>
            <w:webHidden/>
          </w:rPr>
          <w:fldChar w:fldCharType="separate"/>
        </w:r>
        <w:r w:rsidR="00AF3245">
          <w:rPr>
            <w:noProof/>
            <w:webHidden/>
          </w:rPr>
          <w:t>27</w:t>
        </w:r>
        <w:r w:rsidR="00C33415">
          <w:rPr>
            <w:noProof/>
            <w:webHidden/>
          </w:rPr>
          <w:fldChar w:fldCharType="end"/>
        </w:r>
      </w:hyperlink>
    </w:p>
    <w:p w14:paraId="28BED58F" w14:textId="028F9CA1" w:rsidR="00C33415" w:rsidRDefault="00000000">
      <w:pPr>
        <w:pStyle w:val="TM3"/>
        <w:rPr>
          <w:rFonts w:asciiTheme="minorHAnsi" w:eastAsiaTheme="minorEastAsia" w:hAnsiTheme="minorHAnsi" w:cstheme="minorBidi"/>
          <w:noProof/>
          <w:color w:val="auto"/>
          <w:sz w:val="22"/>
          <w:lang w:val="fr-FR" w:eastAsia="fr-FR"/>
        </w:rPr>
      </w:pPr>
      <w:hyperlink w:anchor="_Toc121130350" w:history="1">
        <w:r w:rsidR="00C33415" w:rsidRPr="002D165A">
          <w:rPr>
            <w:rStyle w:val="Lienhypertexte"/>
            <w:rFonts w:cstheme="minorHAnsi"/>
            <w:noProof/>
          </w:rPr>
          <w:t>4.9.3</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Circonstances imprévisibles (art. 38/11)</w:t>
        </w:r>
        <w:r w:rsidR="00C33415">
          <w:rPr>
            <w:noProof/>
            <w:webHidden/>
          </w:rPr>
          <w:tab/>
        </w:r>
        <w:r w:rsidR="00C33415">
          <w:rPr>
            <w:noProof/>
            <w:webHidden/>
          </w:rPr>
          <w:fldChar w:fldCharType="begin"/>
        </w:r>
        <w:r w:rsidR="00C33415">
          <w:rPr>
            <w:noProof/>
            <w:webHidden/>
          </w:rPr>
          <w:instrText xml:space="preserve"> PAGEREF _Toc121130350 \h </w:instrText>
        </w:r>
        <w:r w:rsidR="00C33415">
          <w:rPr>
            <w:noProof/>
            <w:webHidden/>
          </w:rPr>
        </w:r>
        <w:r w:rsidR="00C33415">
          <w:rPr>
            <w:noProof/>
            <w:webHidden/>
          </w:rPr>
          <w:fldChar w:fldCharType="separate"/>
        </w:r>
        <w:r w:rsidR="00AF3245">
          <w:rPr>
            <w:noProof/>
            <w:webHidden/>
          </w:rPr>
          <w:t>28</w:t>
        </w:r>
        <w:r w:rsidR="00C33415">
          <w:rPr>
            <w:noProof/>
            <w:webHidden/>
          </w:rPr>
          <w:fldChar w:fldCharType="end"/>
        </w:r>
      </w:hyperlink>
    </w:p>
    <w:p w14:paraId="3C13A844" w14:textId="5DD48141" w:rsidR="00C33415" w:rsidRDefault="00000000">
      <w:pPr>
        <w:pStyle w:val="TM3"/>
        <w:rPr>
          <w:rFonts w:asciiTheme="minorHAnsi" w:eastAsiaTheme="minorEastAsia" w:hAnsiTheme="minorHAnsi" w:cstheme="minorBidi"/>
          <w:noProof/>
          <w:color w:val="auto"/>
          <w:sz w:val="22"/>
          <w:lang w:val="fr-FR" w:eastAsia="fr-FR"/>
        </w:rPr>
      </w:pPr>
      <w:hyperlink w:anchor="_Toc121130351" w:history="1">
        <w:r w:rsidR="00C33415" w:rsidRPr="002D165A">
          <w:rPr>
            <w:rStyle w:val="Lienhypertexte"/>
            <w:rFonts w:cstheme="minorHAnsi"/>
            <w:noProof/>
          </w:rPr>
          <w:t>4.9.4</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Conditions d’introduction (art. 38/14)</w:t>
        </w:r>
        <w:r w:rsidR="00C33415">
          <w:rPr>
            <w:noProof/>
            <w:webHidden/>
          </w:rPr>
          <w:tab/>
        </w:r>
        <w:r w:rsidR="00C33415">
          <w:rPr>
            <w:noProof/>
            <w:webHidden/>
          </w:rPr>
          <w:fldChar w:fldCharType="begin"/>
        </w:r>
        <w:r w:rsidR="00C33415">
          <w:rPr>
            <w:noProof/>
            <w:webHidden/>
          </w:rPr>
          <w:instrText xml:space="preserve"> PAGEREF _Toc121130351 \h </w:instrText>
        </w:r>
        <w:r w:rsidR="00C33415">
          <w:rPr>
            <w:noProof/>
            <w:webHidden/>
          </w:rPr>
        </w:r>
        <w:r w:rsidR="00C33415">
          <w:rPr>
            <w:noProof/>
            <w:webHidden/>
          </w:rPr>
          <w:fldChar w:fldCharType="separate"/>
        </w:r>
        <w:r w:rsidR="00AF3245">
          <w:rPr>
            <w:noProof/>
            <w:webHidden/>
          </w:rPr>
          <w:t>29</w:t>
        </w:r>
        <w:r w:rsidR="00C33415">
          <w:rPr>
            <w:noProof/>
            <w:webHidden/>
          </w:rPr>
          <w:fldChar w:fldCharType="end"/>
        </w:r>
      </w:hyperlink>
    </w:p>
    <w:p w14:paraId="592AFFF5" w14:textId="1CE44005"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352" w:history="1">
        <w:r w:rsidR="00C33415" w:rsidRPr="002D165A">
          <w:rPr>
            <w:rStyle w:val="Lienhypertexte"/>
            <w:rFonts w:cstheme="minorHAnsi"/>
            <w:noProof/>
          </w:rPr>
          <w:t>4.10</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Réception technique (art. 41, 3°)</w:t>
        </w:r>
        <w:r w:rsidR="00C33415">
          <w:rPr>
            <w:noProof/>
            <w:webHidden/>
          </w:rPr>
          <w:tab/>
        </w:r>
        <w:r w:rsidR="00C33415">
          <w:rPr>
            <w:noProof/>
            <w:webHidden/>
          </w:rPr>
          <w:fldChar w:fldCharType="begin"/>
        </w:r>
        <w:r w:rsidR="00C33415">
          <w:rPr>
            <w:noProof/>
            <w:webHidden/>
          </w:rPr>
          <w:instrText xml:space="preserve"> PAGEREF _Toc121130352 \h </w:instrText>
        </w:r>
        <w:r w:rsidR="00C33415">
          <w:rPr>
            <w:noProof/>
            <w:webHidden/>
          </w:rPr>
        </w:r>
        <w:r w:rsidR="00C33415">
          <w:rPr>
            <w:noProof/>
            <w:webHidden/>
          </w:rPr>
          <w:fldChar w:fldCharType="separate"/>
        </w:r>
        <w:r w:rsidR="00AF3245">
          <w:rPr>
            <w:noProof/>
            <w:webHidden/>
          </w:rPr>
          <w:t>29</w:t>
        </w:r>
        <w:r w:rsidR="00C33415">
          <w:rPr>
            <w:noProof/>
            <w:webHidden/>
          </w:rPr>
          <w:fldChar w:fldCharType="end"/>
        </w:r>
      </w:hyperlink>
    </w:p>
    <w:p w14:paraId="61AA503D" w14:textId="61CAC72C"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353" w:history="1">
        <w:r w:rsidR="00C33415" w:rsidRPr="002D165A">
          <w:rPr>
            <w:rStyle w:val="Lienhypertexte"/>
            <w:rFonts w:cstheme="minorHAnsi"/>
            <w:noProof/>
          </w:rPr>
          <w:t>4.11</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Modalités d’exécution (art. 145 es)</w:t>
        </w:r>
        <w:r w:rsidR="00C33415">
          <w:rPr>
            <w:noProof/>
            <w:webHidden/>
          </w:rPr>
          <w:tab/>
        </w:r>
        <w:r w:rsidR="00C33415">
          <w:rPr>
            <w:noProof/>
            <w:webHidden/>
          </w:rPr>
          <w:fldChar w:fldCharType="begin"/>
        </w:r>
        <w:r w:rsidR="00C33415">
          <w:rPr>
            <w:noProof/>
            <w:webHidden/>
          </w:rPr>
          <w:instrText xml:space="preserve"> PAGEREF _Toc121130353 \h </w:instrText>
        </w:r>
        <w:r w:rsidR="00C33415">
          <w:rPr>
            <w:noProof/>
            <w:webHidden/>
          </w:rPr>
        </w:r>
        <w:r w:rsidR="00C33415">
          <w:rPr>
            <w:noProof/>
            <w:webHidden/>
          </w:rPr>
          <w:fldChar w:fldCharType="separate"/>
        </w:r>
        <w:r w:rsidR="00AF3245">
          <w:rPr>
            <w:noProof/>
            <w:webHidden/>
          </w:rPr>
          <w:t>29</w:t>
        </w:r>
        <w:r w:rsidR="00C33415">
          <w:rPr>
            <w:noProof/>
            <w:webHidden/>
          </w:rPr>
          <w:fldChar w:fldCharType="end"/>
        </w:r>
      </w:hyperlink>
    </w:p>
    <w:p w14:paraId="5DD52620" w14:textId="4E680B2E" w:rsidR="00C33415" w:rsidRDefault="00000000">
      <w:pPr>
        <w:pStyle w:val="TM3"/>
        <w:rPr>
          <w:rFonts w:asciiTheme="minorHAnsi" w:eastAsiaTheme="minorEastAsia" w:hAnsiTheme="minorHAnsi" w:cstheme="minorBidi"/>
          <w:noProof/>
          <w:color w:val="auto"/>
          <w:sz w:val="22"/>
          <w:lang w:val="fr-FR" w:eastAsia="fr-FR"/>
        </w:rPr>
      </w:pPr>
      <w:hyperlink w:anchor="_Toc121130354" w:history="1">
        <w:r w:rsidR="00C33415" w:rsidRPr="002D165A">
          <w:rPr>
            <w:rStyle w:val="Lienhypertexte"/>
            <w:rFonts w:cstheme="minorHAnsi"/>
            <w:noProof/>
          </w:rPr>
          <w:t>4.11.1</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Conflit d’intérêts (art. 145)</w:t>
        </w:r>
        <w:r w:rsidR="00C33415">
          <w:rPr>
            <w:noProof/>
            <w:webHidden/>
          </w:rPr>
          <w:tab/>
        </w:r>
        <w:r w:rsidR="00C33415">
          <w:rPr>
            <w:noProof/>
            <w:webHidden/>
          </w:rPr>
          <w:fldChar w:fldCharType="begin"/>
        </w:r>
        <w:r w:rsidR="00C33415">
          <w:rPr>
            <w:noProof/>
            <w:webHidden/>
          </w:rPr>
          <w:instrText xml:space="preserve"> PAGEREF _Toc121130354 \h </w:instrText>
        </w:r>
        <w:r w:rsidR="00C33415">
          <w:rPr>
            <w:noProof/>
            <w:webHidden/>
          </w:rPr>
        </w:r>
        <w:r w:rsidR="00C33415">
          <w:rPr>
            <w:noProof/>
            <w:webHidden/>
          </w:rPr>
          <w:fldChar w:fldCharType="separate"/>
        </w:r>
        <w:r w:rsidR="00AF3245">
          <w:rPr>
            <w:noProof/>
            <w:webHidden/>
          </w:rPr>
          <w:t>29</w:t>
        </w:r>
        <w:r w:rsidR="00C33415">
          <w:rPr>
            <w:noProof/>
            <w:webHidden/>
          </w:rPr>
          <w:fldChar w:fldCharType="end"/>
        </w:r>
      </w:hyperlink>
    </w:p>
    <w:p w14:paraId="55247E07" w14:textId="7548D0C5" w:rsidR="00C33415" w:rsidRDefault="00000000">
      <w:pPr>
        <w:pStyle w:val="TM3"/>
        <w:rPr>
          <w:rFonts w:asciiTheme="minorHAnsi" w:eastAsiaTheme="minorEastAsia" w:hAnsiTheme="minorHAnsi" w:cstheme="minorBidi"/>
          <w:noProof/>
          <w:color w:val="auto"/>
          <w:sz w:val="22"/>
          <w:lang w:val="fr-FR" w:eastAsia="fr-FR"/>
        </w:rPr>
      </w:pPr>
      <w:hyperlink w:anchor="_Toc121130355" w:history="1">
        <w:r w:rsidR="00C33415" w:rsidRPr="002D165A">
          <w:rPr>
            <w:rStyle w:val="Lienhypertexte"/>
            <w:rFonts w:cstheme="minorHAnsi"/>
            <w:noProof/>
          </w:rPr>
          <w:t>4.11.2</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Délais d’exécution (art. 147)</w:t>
        </w:r>
        <w:r w:rsidR="00C33415">
          <w:rPr>
            <w:noProof/>
            <w:webHidden/>
          </w:rPr>
          <w:tab/>
        </w:r>
        <w:r w:rsidR="00C33415">
          <w:rPr>
            <w:noProof/>
            <w:webHidden/>
          </w:rPr>
          <w:fldChar w:fldCharType="begin"/>
        </w:r>
        <w:r w:rsidR="00C33415">
          <w:rPr>
            <w:noProof/>
            <w:webHidden/>
          </w:rPr>
          <w:instrText xml:space="preserve"> PAGEREF _Toc121130355 \h </w:instrText>
        </w:r>
        <w:r w:rsidR="00C33415">
          <w:rPr>
            <w:noProof/>
            <w:webHidden/>
          </w:rPr>
        </w:r>
        <w:r w:rsidR="00C33415">
          <w:rPr>
            <w:noProof/>
            <w:webHidden/>
          </w:rPr>
          <w:fldChar w:fldCharType="separate"/>
        </w:r>
        <w:r w:rsidR="00AF3245">
          <w:rPr>
            <w:noProof/>
            <w:webHidden/>
          </w:rPr>
          <w:t>29</w:t>
        </w:r>
        <w:r w:rsidR="00C33415">
          <w:rPr>
            <w:noProof/>
            <w:webHidden/>
          </w:rPr>
          <w:fldChar w:fldCharType="end"/>
        </w:r>
      </w:hyperlink>
    </w:p>
    <w:p w14:paraId="7403BBAA" w14:textId="4FA608DE" w:rsidR="00C33415" w:rsidRDefault="00000000">
      <w:pPr>
        <w:pStyle w:val="TM3"/>
        <w:rPr>
          <w:rFonts w:asciiTheme="minorHAnsi" w:eastAsiaTheme="minorEastAsia" w:hAnsiTheme="minorHAnsi" w:cstheme="minorBidi"/>
          <w:noProof/>
          <w:color w:val="auto"/>
          <w:sz w:val="22"/>
          <w:lang w:val="fr-FR" w:eastAsia="fr-FR"/>
        </w:rPr>
      </w:pPr>
      <w:hyperlink w:anchor="_Toc121130356" w:history="1">
        <w:r w:rsidR="00C33415" w:rsidRPr="002D165A">
          <w:rPr>
            <w:rStyle w:val="Lienhypertexte"/>
            <w:rFonts w:cstheme="minorHAnsi"/>
            <w:noProof/>
          </w:rPr>
          <w:t>4.11.3</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Lieu où les services doivent être exécutés et formalités (art. 149)</w:t>
        </w:r>
        <w:r w:rsidR="00C33415">
          <w:rPr>
            <w:noProof/>
            <w:webHidden/>
          </w:rPr>
          <w:tab/>
        </w:r>
        <w:r w:rsidR="00C33415">
          <w:rPr>
            <w:noProof/>
            <w:webHidden/>
          </w:rPr>
          <w:fldChar w:fldCharType="begin"/>
        </w:r>
        <w:r w:rsidR="00C33415">
          <w:rPr>
            <w:noProof/>
            <w:webHidden/>
          </w:rPr>
          <w:instrText xml:space="preserve"> PAGEREF _Toc121130356 \h </w:instrText>
        </w:r>
        <w:r w:rsidR="00C33415">
          <w:rPr>
            <w:noProof/>
            <w:webHidden/>
          </w:rPr>
        </w:r>
        <w:r w:rsidR="00C33415">
          <w:rPr>
            <w:noProof/>
            <w:webHidden/>
          </w:rPr>
          <w:fldChar w:fldCharType="separate"/>
        </w:r>
        <w:r w:rsidR="00AF3245">
          <w:rPr>
            <w:noProof/>
            <w:webHidden/>
          </w:rPr>
          <w:t>29</w:t>
        </w:r>
        <w:r w:rsidR="00C33415">
          <w:rPr>
            <w:noProof/>
            <w:webHidden/>
          </w:rPr>
          <w:fldChar w:fldCharType="end"/>
        </w:r>
      </w:hyperlink>
    </w:p>
    <w:p w14:paraId="4E4362E4" w14:textId="6822E062" w:rsidR="00C33415" w:rsidRDefault="00000000">
      <w:pPr>
        <w:pStyle w:val="TM3"/>
        <w:rPr>
          <w:rFonts w:asciiTheme="minorHAnsi" w:eastAsiaTheme="minorEastAsia" w:hAnsiTheme="minorHAnsi" w:cstheme="minorBidi"/>
          <w:noProof/>
          <w:color w:val="auto"/>
          <w:sz w:val="22"/>
          <w:lang w:val="fr-FR" w:eastAsia="fr-FR"/>
        </w:rPr>
      </w:pPr>
      <w:hyperlink w:anchor="_Toc121130357" w:history="1">
        <w:r w:rsidR="00C33415" w:rsidRPr="002D165A">
          <w:rPr>
            <w:rStyle w:val="Lienhypertexte"/>
            <w:rFonts w:cstheme="minorHAnsi"/>
            <w:noProof/>
          </w:rPr>
          <w:t>4.11.4</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Egalité des genres</w:t>
        </w:r>
        <w:r w:rsidR="00C33415">
          <w:rPr>
            <w:noProof/>
            <w:webHidden/>
          </w:rPr>
          <w:tab/>
        </w:r>
        <w:r w:rsidR="00C33415">
          <w:rPr>
            <w:noProof/>
            <w:webHidden/>
          </w:rPr>
          <w:fldChar w:fldCharType="begin"/>
        </w:r>
        <w:r w:rsidR="00C33415">
          <w:rPr>
            <w:noProof/>
            <w:webHidden/>
          </w:rPr>
          <w:instrText xml:space="preserve"> PAGEREF _Toc121130357 \h </w:instrText>
        </w:r>
        <w:r w:rsidR="00C33415">
          <w:rPr>
            <w:noProof/>
            <w:webHidden/>
          </w:rPr>
        </w:r>
        <w:r w:rsidR="00C33415">
          <w:rPr>
            <w:noProof/>
            <w:webHidden/>
          </w:rPr>
          <w:fldChar w:fldCharType="separate"/>
        </w:r>
        <w:r w:rsidR="00AF3245">
          <w:rPr>
            <w:noProof/>
            <w:webHidden/>
          </w:rPr>
          <w:t>29</w:t>
        </w:r>
        <w:r w:rsidR="00C33415">
          <w:rPr>
            <w:noProof/>
            <w:webHidden/>
          </w:rPr>
          <w:fldChar w:fldCharType="end"/>
        </w:r>
      </w:hyperlink>
    </w:p>
    <w:p w14:paraId="0A35A1AB" w14:textId="2F782BBB" w:rsidR="00C33415" w:rsidRDefault="00000000">
      <w:pPr>
        <w:pStyle w:val="TM3"/>
        <w:rPr>
          <w:rFonts w:asciiTheme="minorHAnsi" w:eastAsiaTheme="minorEastAsia" w:hAnsiTheme="minorHAnsi" w:cstheme="minorBidi"/>
          <w:noProof/>
          <w:color w:val="auto"/>
          <w:sz w:val="22"/>
          <w:lang w:val="fr-FR" w:eastAsia="fr-FR"/>
        </w:rPr>
      </w:pPr>
      <w:hyperlink w:anchor="_Toc121130358" w:history="1">
        <w:r w:rsidR="00C33415" w:rsidRPr="002D165A">
          <w:rPr>
            <w:rStyle w:val="Lienhypertexte"/>
            <w:rFonts w:cstheme="minorHAnsi"/>
            <w:noProof/>
          </w:rPr>
          <w:t>4.11.5</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Tolérance zéro exploitation et abus sexuels</w:t>
        </w:r>
        <w:r w:rsidR="00C33415">
          <w:rPr>
            <w:noProof/>
            <w:webHidden/>
          </w:rPr>
          <w:tab/>
        </w:r>
        <w:r w:rsidR="00C33415">
          <w:rPr>
            <w:noProof/>
            <w:webHidden/>
          </w:rPr>
          <w:fldChar w:fldCharType="begin"/>
        </w:r>
        <w:r w:rsidR="00C33415">
          <w:rPr>
            <w:noProof/>
            <w:webHidden/>
          </w:rPr>
          <w:instrText xml:space="preserve"> PAGEREF _Toc121130358 \h </w:instrText>
        </w:r>
        <w:r w:rsidR="00C33415">
          <w:rPr>
            <w:noProof/>
            <w:webHidden/>
          </w:rPr>
        </w:r>
        <w:r w:rsidR="00C33415">
          <w:rPr>
            <w:noProof/>
            <w:webHidden/>
          </w:rPr>
          <w:fldChar w:fldCharType="separate"/>
        </w:r>
        <w:r w:rsidR="00AF3245">
          <w:rPr>
            <w:noProof/>
            <w:webHidden/>
          </w:rPr>
          <w:t>29</w:t>
        </w:r>
        <w:r w:rsidR="00C33415">
          <w:rPr>
            <w:noProof/>
            <w:webHidden/>
          </w:rPr>
          <w:fldChar w:fldCharType="end"/>
        </w:r>
      </w:hyperlink>
    </w:p>
    <w:p w14:paraId="4687D29F" w14:textId="18BE0B91"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359" w:history="1">
        <w:r w:rsidR="00C33415" w:rsidRPr="002D165A">
          <w:rPr>
            <w:rStyle w:val="Lienhypertexte"/>
            <w:rFonts w:cstheme="minorHAnsi"/>
            <w:noProof/>
          </w:rPr>
          <w:t>4.12</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Responsabilité du prestataire de services (art. 152-153)</w:t>
        </w:r>
        <w:r w:rsidR="00C33415">
          <w:rPr>
            <w:noProof/>
            <w:webHidden/>
          </w:rPr>
          <w:tab/>
        </w:r>
        <w:r w:rsidR="00C33415">
          <w:rPr>
            <w:noProof/>
            <w:webHidden/>
          </w:rPr>
          <w:fldChar w:fldCharType="begin"/>
        </w:r>
        <w:r w:rsidR="00C33415">
          <w:rPr>
            <w:noProof/>
            <w:webHidden/>
          </w:rPr>
          <w:instrText xml:space="preserve"> PAGEREF _Toc121130359 \h </w:instrText>
        </w:r>
        <w:r w:rsidR="00C33415">
          <w:rPr>
            <w:noProof/>
            <w:webHidden/>
          </w:rPr>
        </w:r>
        <w:r w:rsidR="00C33415">
          <w:rPr>
            <w:noProof/>
            <w:webHidden/>
          </w:rPr>
          <w:fldChar w:fldCharType="separate"/>
        </w:r>
        <w:r w:rsidR="00AF3245">
          <w:rPr>
            <w:noProof/>
            <w:webHidden/>
          </w:rPr>
          <w:t>29</w:t>
        </w:r>
        <w:r w:rsidR="00C33415">
          <w:rPr>
            <w:noProof/>
            <w:webHidden/>
          </w:rPr>
          <w:fldChar w:fldCharType="end"/>
        </w:r>
      </w:hyperlink>
    </w:p>
    <w:p w14:paraId="63A7EBC3" w14:textId="044996D1"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360" w:history="1">
        <w:r w:rsidR="00C33415" w:rsidRPr="002D165A">
          <w:rPr>
            <w:rStyle w:val="Lienhypertexte"/>
            <w:rFonts w:cstheme="minorHAnsi"/>
            <w:noProof/>
          </w:rPr>
          <w:t>4.13</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Moyens d’action du Pouvoir Adjudicateur (art. 44-51 et 154-155)</w:t>
        </w:r>
        <w:r w:rsidR="00C33415">
          <w:rPr>
            <w:noProof/>
            <w:webHidden/>
          </w:rPr>
          <w:tab/>
        </w:r>
        <w:r w:rsidR="00C33415">
          <w:rPr>
            <w:noProof/>
            <w:webHidden/>
          </w:rPr>
          <w:fldChar w:fldCharType="begin"/>
        </w:r>
        <w:r w:rsidR="00C33415">
          <w:rPr>
            <w:noProof/>
            <w:webHidden/>
          </w:rPr>
          <w:instrText xml:space="preserve"> PAGEREF _Toc121130360 \h </w:instrText>
        </w:r>
        <w:r w:rsidR="00C33415">
          <w:rPr>
            <w:noProof/>
            <w:webHidden/>
          </w:rPr>
        </w:r>
        <w:r w:rsidR="00C33415">
          <w:rPr>
            <w:noProof/>
            <w:webHidden/>
          </w:rPr>
          <w:fldChar w:fldCharType="separate"/>
        </w:r>
        <w:r w:rsidR="00AF3245">
          <w:rPr>
            <w:noProof/>
            <w:webHidden/>
          </w:rPr>
          <w:t>30</w:t>
        </w:r>
        <w:r w:rsidR="00C33415">
          <w:rPr>
            <w:noProof/>
            <w:webHidden/>
          </w:rPr>
          <w:fldChar w:fldCharType="end"/>
        </w:r>
      </w:hyperlink>
    </w:p>
    <w:p w14:paraId="3C0C750D" w14:textId="1E59F839" w:rsidR="00C33415" w:rsidRDefault="00000000">
      <w:pPr>
        <w:pStyle w:val="TM3"/>
        <w:rPr>
          <w:rFonts w:asciiTheme="minorHAnsi" w:eastAsiaTheme="minorEastAsia" w:hAnsiTheme="minorHAnsi" w:cstheme="minorBidi"/>
          <w:noProof/>
          <w:color w:val="auto"/>
          <w:sz w:val="22"/>
          <w:lang w:val="fr-FR" w:eastAsia="fr-FR"/>
        </w:rPr>
      </w:pPr>
      <w:hyperlink w:anchor="_Toc121130361" w:history="1">
        <w:r w:rsidR="00C33415" w:rsidRPr="002D165A">
          <w:rPr>
            <w:rStyle w:val="Lienhypertexte"/>
            <w:rFonts w:cstheme="minorHAnsi"/>
            <w:noProof/>
          </w:rPr>
          <w:t>4.13.1</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Défaut d’exécution (art. 44)</w:t>
        </w:r>
        <w:r w:rsidR="00C33415">
          <w:rPr>
            <w:noProof/>
            <w:webHidden/>
          </w:rPr>
          <w:tab/>
        </w:r>
        <w:r w:rsidR="00C33415">
          <w:rPr>
            <w:noProof/>
            <w:webHidden/>
          </w:rPr>
          <w:fldChar w:fldCharType="begin"/>
        </w:r>
        <w:r w:rsidR="00C33415">
          <w:rPr>
            <w:noProof/>
            <w:webHidden/>
          </w:rPr>
          <w:instrText xml:space="preserve"> PAGEREF _Toc121130361 \h </w:instrText>
        </w:r>
        <w:r w:rsidR="00C33415">
          <w:rPr>
            <w:noProof/>
            <w:webHidden/>
          </w:rPr>
        </w:r>
        <w:r w:rsidR="00C33415">
          <w:rPr>
            <w:noProof/>
            <w:webHidden/>
          </w:rPr>
          <w:fldChar w:fldCharType="separate"/>
        </w:r>
        <w:r w:rsidR="00AF3245">
          <w:rPr>
            <w:noProof/>
            <w:webHidden/>
          </w:rPr>
          <w:t>30</w:t>
        </w:r>
        <w:r w:rsidR="00C33415">
          <w:rPr>
            <w:noProof/>
            <w:webHidden/>
          </w:rPr>
          <w:fldChar w:fldCharType="end"/>
        </w:r>
      </w:hyperlink>
    </w:p>
    <w:p w14:paraId="44F34C10" w14:textId="6247F468" w:rsidR="00C33415" w:rsidRDefault="00000000">
      <w:pPr>
        <w:pStyle w:val="TM3"/>
        <w:rPr>
          <w:rFonts w:asciiTheme="minorHAnsi" w:eastAsiaTheme="minorEastAsia" w:hAnsiTheme="minorHAnsi" w:cstheme="minorBidi"/>
          <w:noProof/>
          <w:color w:val="auto"/>
          <w:sz w:val="22"/>
          <w:lang w:val="fr-FR" w:eastAsia="fr-FR"/>
        </w:rPr>
      </w:pPr>
      <w:hyperlink w:anchor="_Toc121130362" w:history="1">
        <w:r w:rsidR="00C33415" w:rsidRPr="002D165A">
          <w:rPr>
            <w:rStyle w:val="Lienhypertexte"/>
            <w:rFonts w:cstheme="minorHAnsi"/>
            <w:noProof/>
          </w:rPr>
          <w:t>4.13.2</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Pénalités (art.45)</w:t>
        </w:r>
        <w:r w:rsidR="00C33415">
          <w:rPr>
            <w:noProof/>
            <w:webHidden/>
          </w:rPr>
          <w:tab/>
        </w:r>
        <w:r w:rsidR="00C33415">
          <w:rPr>
            <w:noProof/>
            <w:webHidden/>
          </w:rPr>
          <w:fldChar w:fldCharType="begin"/>
        </w:r>
        <w:r w:rsidR="00C33415">
          <w:rPr>
            <w:noProof/>
            <w:webHidden/>
          </w:rPr>
          <w:instrText xml:space="preserve"> PAGEREF _Toc121130362 \h </w:instrText>
        </w:r>
        <w:r w:rsidR="00C33415">
          <w:rPr>
            <w:noProof/>
            <w:webHidden/>
          </w:rPr>
        </w:r>
        <w:r w:rsidR="00C33415">
          <w:rPr>
            <w:noProof/>
            <w:webHidden/>
          </w:rPr>
          <w:fldChar w:fldCharType="separate"/>
        </w:r>
        <w:r w:rsidR="00AF3245">
          <w:rPr>
            <w:noProof/>
            <w:webHidden/>
          </w:rPr>
          <w:t>31</w:t>
        </w:r>
        <w:r w:rsidR="00C33415">
          <w:rPr>
            <w:noProof/>
            <w:webHidden/>
          </w:rPr>
          <w:fldChar w:fldCharType="end"/>
        </w:r>
      </w:hyperlink>
    </w:p>
    <w:p w14:paraId="44B9E192" w14:textId="06C2DC54" w:rsidR="00C33415" w:rsidRDefault="00000000">
      <w:pPr>
        <w:pStyle w:val="TM3"/>
        <w:rPr>
          <w:rFonts w:asciiTheme="minorHAnsi" w:eastAsiaTheme="minorEastAsia" w:hAnsiTheme="minorHAnsi" w:cstheme="minorBidi"/>
          <w:noProof/>
          <w:color w:val="auto"/>
          <w:sz w:val="22"/>
          <w:lang w:val="fr-FR" w:eastAsia="fr-FR"/>
        </w:rPr>
      </w:pPr>
      <w:hyperlink w:anchor="_Toc121130363" w:history="1">
        <w:r w:rsidR="00C33415" w:rsidRPr="002D165A">
          <w:rPr>
            <w:rStyle w:val="Lienhypertexte"/>
            <w:rFonts w:cstheme="minorHAnsi"/>
            <w:noProof/>
          </w:rPr>
          <w:t>4.13.3</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Amendes pour retard (art. 46 et 154)</w:t>
        </w:r>
        <w:r w:rsidR="00C33415">
          <w:rPr>
            <w:noProof/>
            <w:webHidden/>
          </w:rPr>
          <w:tab/>
        </w:r>
        <w:r w:rsidR="00C33415">
          <w:rPr>
            <w:noProof/>
            <w:webHidden/>
          </w:rPr>
          <w:fldChar w:fldCharType="begin"/>
        </w:r>
        <w:r w:rsidR="00C33415">
          <w:rPr>
            <w:noProof/>
            <w:webHidden/>
          </w:rPr>
          <w:instrText xml:space="preserve"> PAGEREF _Toc121130363 \h </w:instrText>
        </w:r>
        <w:r w:rsidR="00C33415">
          <w:rPr>
            <w:noProof/>
            <w:webHidden/>
          </w:rPr>
        </w:r>
        <w:r w:rsidR="00C33415">
          <w:rPr>
            <w:noProof/>
            <w:webHidden/>
          </w:rPr>
          <w:fldChar w:fldCharType="separate"/>
        </w:r>
        <w:r w:rsidR="00AF3245">
          <w:rPr>
            <w:noProof/>
            <w:webHidden/>
          </w:rPr>
          <w:t>31</w:t>
        </w:r>
        <w:r w:rsidR="00C33415">
          <w:rPr>
            <w:noProof/>
            <w:webHidden/>
          </w:rPr>
          <w:fldChar w:fldCharType="end"/>
        </w:r>
      </w:hyperlink>
    </w:p>
    <w:p w14:paraId="2A0F7D20" w14:textId="03D120E1" w:rsidR="00C33415" w:rsidRDefault="00000000">
      <w:pPr>
        <w:pStyle w:val="TM3"/>
        <w:rPr>
          <w:rFonts w:asciiTheme="minorHAnsi" w:eastAsiaTheme="minorEastAsia" w:hAnsiTheme="minorHAnsi" w:cstheme="minorBidi"/>
          <w:noProof/>
          <w:color w:val="auto"/>
          <w:sz w:val="22"/>
          <w:lang w:val="fr-FR" w:eastAsia="fr-FR"/>
        </w:rPr>
      </w:pPr>
      <w:hyperlink w:anchor="_Toc121130364" w:history="1">
        <w:r w:rsidR="00C33415" w:rsidRPr="002D165A">
          <w:rPr>
            <w:rStyle w:val="Lienhypertexte"/>
            <w:rFonts w:cstheme="minorHAnsi"/>
            <w:noProof/>
          </w:rPr>
          <w:t>4.13.4</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Mesures d’office (art. 47 et 155)</w:t>
        </w:r>
        <w:r w:rsidR="00C33415">
          <w:rPr>
            <w:noProof/>
            <w:webHidden/>
          </w:rPr>
          <w:tab/>
        </w:r>
        <w:r w:rsidR="00C33415">
          <w:rPr>
            <w:noProof/>
            <w:webHidden/>
          </w:rPr>
          <w:fldChar w:fldCharType="begin"/>
        </w:r>
        <w:r w:rsidR="00C33415">
          <w:rPr>
            <w:noProof/>
            <w:webHidden/>
          </w:rPr>
          <w:instrText xml:space="preserve"> PAGEREF _Toc121130364 \h </w:instrText>
        </w:r>
        <w:r w:rsidR="00C33415">
          <w:rPr>
            <w:noProof/>
            <w:webHidden/>
          </w:rPr>
        </w:r>
        <w:r w:rsidR="00C33415">
          <w:rPr>
            <w:noProof/>
            <w:webHidden/>
          </w:rPr>
          <w:fldChar w:fldCharType="separate"/>
        </w:r>
        <w:r w:rsidR="00AF3245">
          <w:rPr>
            <w:noProof/>
            <w:webHidden/>
          </w:rPr>
          <w:t>31</w:t>
        </w:r>
        <w:r w:rsidR="00C33415">
          <w:rPr>
            <w:noProof/>
            <w:webHidden/>
          </w:rPr>
          <w:fldChar w:fldCharType="end"/>
        </w:r>
      </w:hyperlink>
    </w:p>
    <w:p w14:paraId="2F3FFB5C" w14:textId="24387C8C"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365" w:history="1">
        <w:r w:rsidR="00C33415" w:rsidRPr="002D165A">
          <w:rPr>
            <w:rStyle w:val="Lienhypertexte"/>
            <w:rFonts w:cstheme="minorHAnsi"/>
            <w:noProof/>
          </w:rPr>
          <w:t>4.14</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Fin du marché</w:t>
        </w:r>
        <w:r w:rsidR="00C33415">
          <w:rPr>
            <w:noProof/>
            <w:webHidden/>
          </w:rPr>
          <w:tab/>
        </w:r>
        <w:r w:rsidR="00C33415">
          <w:rPr>
            <w:noProof/>
            <w:webHidden/>
          </w:rPr>
          <w:fldChar w:fldCharType="begin"/>
        </w:r>
        <w:r w:rsidR="00C33415">
          <w:rPr>
            <w:noProof/>
            <w:webHidden/>
          </w:rPr>
          <w:instrText xml:space="preserve"> PAGEREF _Toc121130365 \h </w:instrText>
        </w:r>
        <w:r w:rsidR="00C33415">
          <w:rPr>
            <w:noProof/>
            <w:webHidden/>
          </w:rPr>
        </w:r>
        <w:r w:rsidR="00C33415">
          <w:rPr>
            <w:noProof/>
            <w:webHidden/>
          </w:rPr>
          <w:fldChar w:fldCharType="separate"/>
        </w:r>
        <w:r w:rsidR="00AF3245">
          <w:rPr>
            <w:noProof/>
            <w:webHidden/>
          </w:rPr>
          <w:t>31</w:t>
        </w:r>
        <w:r w:rsidR="00C33415">
          <w:rPr>
            <w:noProof/>
            <w:webHidden/>
          </w:rPr>
          <w:fldChar w:fldCharType="end"/>
        </w:r>
      </w:hyperlink>
    </w:p>
    <w:p w14:paraId="449ABDE1" w14:textId="23844810" w:rsidR="00C33415" w:rsidRDefault="00000000">
      <w:pPr>
        <w:pStyle w:val="TM3"/>
        <w:rPr>
          <w:rFonts w:asciiTheme="minorHAnsi" w:eastAsiaTheme="minorEastAsia" w:hAnsiTheme="minorHAnsi" w:cstheme="minorBidi"/>
          <w:noProof/>
          <w:color w:val="auto"/>
          <w:sz w:val="22"/>
          <w:lang w:val="fr-FR" w:eastAsia="fr-FR"/>
        </w:rPr>
      </w:pPr>
      <w:hyperlink w:anchor="_Toc121130366" w:history="1">
        <w:r w:rsidR="00C33415" w:rsidRPr="002D165A">
          <w:rPr>
            <w:rStyle w:val="Lienhypertexte"/>
            <w:rFonts w:cstheme="minorHAnsi"/>
            <w:noProof/>
          </w:rPr>
          <w:t>4.14.1</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Réception des services exécutés (art. 64-65 et 156)</w:t>
        </w:r>
        <w:r w:rsidR="00C33415">
          <w:rPr>
            <w:noProof/>
            <w:webHidden/>
          </w:rPr>
          <w:tab/>
        </w:r>
        <w:r w:rsidR="00C33415">
          <w:rPr>
            <w:noProof/>
            <w:webHidden/>
          </w:rPr>
          <w:fldChar w:fldCharType="begin"/>
        </w:r>
        <w:r w:rsidR="00C33415">
          <w:rPr>
            <w:noProof/>
            <w:webHidden/>
          </w:rPr>
          <w:instrText xml:space="preserve"> PAGEREF _Toc121130366 \h </w:instrText>
        </w:r>
        <w:r w:rsidR="00C33415">
          <w:rPr>
            <w:noProof/>
            <w:webHidden/>
          </w:rPr>
        </w:r>
        <w:r w:rsidR="00C33415">
          <w:rPr>
            <w:noProof/>
            <w:webHidden/>
          </w:rPr>
          <w:fldChar w:fldCharType="separate"/>
        </w:r>
        <w:r w:rsidR="00AF3245">
          <w:rPr>
            <w:noProof/>
            <w:webHidden/>
          </w:rPr>
          <w:t>31</w:t>
        </w:r>
        <w:r w:rsidR="00C33415">
          <w:rPr>
            <w:noProof/>
            <w:webHidden/>
          </w:rPr>
          <w:fldChar w:fldCharType="end"/>
        </w:r>
      </w:hyperlink>
    </w:p>
    <w:p w14:paraId="7F73492F" w14:textId="75CC51D2" w:rsidR="00C33415" w:rsidRDefault="00000000">
      <w:pPr>
        <w:pStyle w:val="TM3"/>
        <w:rPr>
          <w:rFonts w:asciiTheme="minorHAnsi" w:eastAsiaTheme="minorEastAsia" w:hAnsiTheme="minorHAnsi" w:cstheme="minorBidi"/>
          <w:noProof/>
          <w:color w:val="auto"/>
          <w:sz w:val="22"/>
          <w:lang w:val="fr-FR" w:eastAsia="fr-FR"/>
        </w:rPr>
      </w:pPr>
      <w:hyperlink w:anchor="_Toc121130367" w:history="1">
        <w:r w:rsidR="00C33415" w:rsidRPr="002D165A">
          <w:rPr>
            <w:rStyle w:val="Lienhypertexte"/>
            <w:rFonts w:cstheme="minorHAnsi"/>
            <w:noProof/>
          </w:rPr>
          <w:t>4.14.2</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Frais de reception</w:t>
        </w:r>
        <w:r w:rsidR="00C33415">
          <w:rPr>
            <w:noProof/>
            <w:webHidden/>
          </w:rPr>
          <w:tab/>
        </w:r>
        <w:r w:rsidR="00C33415">
          <w:rPr>
            <w:noProof/>
            <w:webHidden/>
          </w:rPr>
          <w:fldChar w:fldCharType="begin"/>
        </w:r>
        <w:r w:rsidR="00C33415">
          <w:rPr>
            <w:noProof/>
            <w:webHidden/>
          </w:rPr>
          <w:instrText xml:space="preserve"> PAGEREF _Toc121130367 \h </w:instrText>
        </w:r>
        <w:r w:rsidR="00C33415">
          <w:rPr>
            <w:noProof/>
            <w:webHidden/>
          </w:rPr>
        </w:r>
        <w:r w:rsidR="00C33415">
          <w:rPr>
            <w:noProof/>
            <w:webHidden/>
          </w:rPr>
          <w:fldChar w:fldCharType="separate"/>
        </w:r>
        <w:r w:rsidR="00AF3245">
          <w:rPr>
            <w:noProof/>
            <w:webHidden/>
          </w:rPr>
          <w:t>32</w:t>
        </w:r>
        <w:r w:rsidR="00C33415">
          <w:rPr>
            <w:noProof/>
            <w:webHidden/>
          </w:rPr>
          <w:fldChar w:fldCharType="end"/>
        </w:r>
      </w:hyperlink>
    </w:p>
    <w:p w14:paraId="04CB9839" w14:textId="586CA33A" w:rsidR="00C33415" w:rsidRDefault="00000000">
      <w:pPr>
        <w:pStyle w:val="TM3"/>
        <w:rPr>
          <w:rFonts w:asciiTheme="minorHAnsi" w:eastAsiaTheme="minorEastAsia" w:hAnsiTheme="minorHAnsi" w:cstheme="minorBidi"/>
          <w:noProof/>
          <w:color w:val="auto"/>
          <w:sz w:val="22"/>
          <w:lang w:val="fr-FR" w:eastAsia="fr-FR"/>
        </w:rPr>
      </w:pPr>
      <w:hyperlink w:anchor="_Toc121130368" w:history="1">
        <w:r w:rsidR="00C33415" w:rsidRPr="002D165A">
          <w:rPr>
            <w:rStyle w:val="Lienhypertexte"/>
            <w:rFonts w:cstheme="minorHAnsi"/>
            <w:noProof/>
          </w:rPr>
          <w:t>4.14.3</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Facturation et paiement des services (art. 66 à 72 -160)</w:t>
        </w:r>
        <w:r w:rsidR="00C33415">
          <w:rPr>
            <w:noProof/>
            <w:webHidden/>
          </w:rPr>
          <w:tab/>
        </w:r>
        <w:r w:rsidR="00C33415">
          <w:rPr>
            <w:noProof/>
            <w:webHidden/>
          </w:rPr>
          <w:fldChar w:fldCharType="begin"/>
        </w:r>
        <w:r w:rsidR="00C33415">
          <w:rPr>
            <w:noProof/>
            <w:webHidden/>
          </w:rPr>
          <w:instrText xml:space="preserve"> PAGEREF _Toc121130368 \h </w:instrText>
        </w:r>
        <w:r w:rsidR="00C33415">
          <w:rPr>
            <w:noProof/>
            <w:webHidden/>
          </w:rPr>
        </w:r>
        <w:r w:rsidR="00C33415">
          <w:rPr>
            <w:noProof/>
            <w:webHidden/>
          </w:rPr>
          <w:fldChar w:fldCharType="separate"/>
        </w:r>
        <w:r w:rsidR="00AF3245">
          <w:rPr>
            <w:noProof/>
            <w:webHidden/>
          </w:rPr>
          <w:t>32</w:t>
        </w:r>
        <w:r w:rsidR="00C33415">
          <w:rPr>
            <w:noProof/>
            <w:webHidden/>
          </w:rPr>
          <w:fldChar w:fldCharType="end"/>
        </w:r>
      </w:hyperlink>
    </w:p>
    <w:p w14:paraId="119B77D6" w14:textId="63AEB2FA"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369" w:history="1">
        <w:r w:rsidR="00C33415" w:rsidRPr="002D165A">
          <w:rPr>
            <w:rStyle w:val="Lienhypertexte"/>
            <w:rFonts w:cstheme="minorHAnsi"/>
            <w:noProof/>
          </w:rPr>
          <w:t>4.15</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Litiges (art. 73)</w:t>
        </w:r>
        <w:r w:rsidR="00C33415">
          <w:rPr>
            <w:noProof/>
            <w:webHidden/>
          </w:rPr>
          <w:tab/>
        </w:r>
        <w:r w:rsidR="00C33415">
          <w:rPr>
            <w:noProof/>
            <w:webHidden/>
          </w:rPr>
          <w:fldChar w:fldCharType="begin"/>
        </w:r>
        <w:r w:rsidR="00C33415">
          <w:rPr>
            <w:noProof/>
            <w:webHidden/>
          </w:rPr>
          <w:instrText xml:space="preserve"> PAGEREF _Toc121130369 \h </w:instrText>
        </w:r>
        <w:r w:rsidR="00C33415">
          <w:rPr>
            <w:noProof/>
            <w:webHidden/>
          </w:rPr>
        </w:r>
        <w:r w:rsidR="00C33415">
          <w:rPr>
            <w:noProof/>
            <w:webHidden/>
          </w:rPr>
          <w:fldChar w:fldCharType="separate"/>
        </w:r>
        <w:r w:rsidR="00AF3245">
          <w:rPr>
            <w:noProof/>
            <w:webHidden/>
          </w:rPr>
          <w:t>32</w:t>
        </w:r>
        <w:r w:rsidR="00C33415">
          <w:rPr>
            <w:noProof/>
            <w:webHidden/>
          </w:rPr>
          <w:fldChar w:fldCharType="end"/>
        </w:r>
      </w:hyperlink>
    </w:p>
    <w:p w14:paraId="1450F7E7" w14:textId="040B6717" w:rsidR="00C33415" w:rsidRDefault="00000000">
      <w:pPr>
        <w:pStyle w:val="TM1"/>
        <w:rPr>
          <w:rFonts w:asciiTheme="minorHAnsi" w:eastAsiaTheme="minorEastAsia" w:hAnsiTheme="minorHAnsi" w:cstheme="minorBidi"/>
          <w:b w:val="0"/>
          <w:noProof/>
          <w:color w:val="auto"/>
          <w:sz w:val="22"/>
          <w:lang w:val="fr-FR" w:eastAsia="fr-FR"/>
        </w:rPr>
      </w:pPr>
      <w:hyperlink w:anchor="_Toc121130370" w:history="1">
        <w:r w:rsidR="00C33415" w:rsidRPr="002D165A">
          <w:rPr>
            <w:rStyle w:val="Lienhypertexte"/>
            <w:rFonts w:cstheme="minorHAnsi"/>
            <w:noProof/>
          </w:rPr>
          <w:t>5</w:t>
        </w:r>
        <w:r w:rsidR="00C33415">
          <w:rPr>
            <w:rFonts w:asciiTheme="minorHAnsi" w:eastAsiaTheme="minorEastAsia" w:hAnsiTheme="minorHAnsi" w:cstheme="minorBidi"/>
            <w:b w:val="0"/>
            <w:noProof/>
            <w:color w:val="auto"/>
            <w:sz w:val="22"/>
            <w:lang w:val="fr-FR" w:eastAsia="fr-FR"/>
          </w:rPr>
          <w:tab/>
        </w:r>
        <w:r w:rsidR="00C33415" w:rsidRPr="002D165A">
          <w:rPr>
            <w:rStyle w:val="Lienhypertexte"/>
            <w:rFonts w:cstheme="minorHAnsi"/>
            <w:noProof/>
          </w:rPr>
          <w:t>Termes de référence</w:t>
        </w:r>
        <w:r w:rsidR="00C33415">
          <w:rPr>
            <w:noProof/>
            <w:webHidden/>
          </w:rPr>
          <w:tab/>
        </w:r>
        <w:r w:rsidR="00C33415">
          <w:rPr>
            <w:noProof/>
            <w:webHidden/>
          </w:rPr>
          <w:fldChar w:fldCharType="begin"/>
        </w:r>
        <w:r w:rsidR="00C33415">
          <w:rPr>
            <w:noProof/>
            <w:webHidden/>
          </w:rPr>
          <w:instrText xml:space="preserve"> PAGEREF _Toc121130370 \h </w:instrText>
        </w:r>
        <w:r w:rsidR="00C33415">
          <w:rPr>
            <w:noProof/>
            <w:webHidden/>
          </w:rPr>
        </w:r>
        <w:r w:rsidR="00C33415">
          <w:rPr>
            <w:noProof/>
            <w:webHidden/>
          </w:rPr>
          <w:fldChar w:fldCharType="separate"/>
        </w:r>
        <w:r w:rsidR="00AF3245">
          <w:rPr>
            <w:noProof/>
            <w:webHidden/>
          </w:rPr>
          <w:t>34</w:t>
        </w:r>
        <w:r w:rsidR="00C33415">
          <w:rPr>
            <w:noProof/>
            <w:webHidden/>
          </w:rPr>
          <w:fldChar w:fldCharType="end"/>
        </w:r>
      </w:hyperlink>
    </w:p>
    <w:p w14:paraId="01432460" w14:textId="474D6421" w:rsidR="00C33415" w:rsidRDefault="00000000">
      <w:pPr>
        <w:pStyle w:val="TM1"/>
        <w:rPr>
          <w:rFonts w:asciiTheme="minorHAnsi" w:eastAsiaTheme="minorEastAsia" w:hAnsiTheme="minorHAnsi" w:cstheme="minorBidi"/>
          <w:b w:val="0"/>
          <w:noProof/>
          <w:color w:val="auto"/>
          <w:sz w:val="22"/>
          <w:lang w:val="fr-FR" w:eastAsia="fr-FR"/>
        </w:rPr>
      </w:pPr>
      <w:hyperlink w:anchor="_Toc121130371" w:history="1">
        <w:r w:rsidR="00C33415" w:rsidRPr="002D165A">
          <w:rPr>
            <w:rStyle w:val="Lienhypertexte"/>
            <w:rFonts w:cstheme="minorHAnsi"/>
            <w:noProof/>
          </w:rPr>
          <w:t>6</w:t>
        </w:r>
        <w:r w:rsidR="00C33415">
          <w:rPr>
            <w:rFonts w:asciiTheme="minorHAnsi" w:eastAsiaTheme="minorEastAsia" w:hAnsiTheme="minorHAnsi" w:cstheme="minorBidi"/>
            <w:b w:val="0"/>
            <w:noProof/>
            <w:color w:val="auto"/>
            <w:sz w:val="22"/>
            <w:lang w:val="fr-FR" w:eastAsia="fr-FR"/>
          </w:rPr>
          <w:tab/>
        </w:r>
        <w:r w:rsidR="00C33415" w:rsidRPr="002D165A">
          <w:rPr>
            <w:rStyle w:val="Lienhypertexte"/>
            <w:rFonts w:cstheme="minorHAnsi"/>
            <w:noProof/>
          </w:rPr>
          <w:t>Formulaires d’offre</w:t>
        </w:r>
        <w:r w:rsidR="00C33415">
          <w:rPr>
            <w:noProof/>
            <w:webHidden/>
          </w:rPr>
          <w:tab/>
        </w:r>
        <w:r w:rsidR="00C33415">
          <w:rPr>
            <w:noProof/>
            <w:webHidden/>
          </w:rPr>
          <w:fldChar w:fldCharType="begin"/>
        </w:r>
        <w:r w:rsidR="00C33415">
          <w:rPr>
            <w:noProof/>
            <w:webHidden/>
          </w:rPr>
          <w:instrText xml:space="preserve"> PAGEREF _Toc121130371 \h </w:instrText>
        </w:r>
        <w:r w:rsidR="00C33415">
          <w:rPr>
            <w:noProof/>
            <w:webHidden/>
          </w:rPr>
        </w:r>
        <w:r w:rsidR="00C33415">
          <w:rPr>
            <w:noProof/>
            <w:webHidden/>
          </w:rPr>
          <w:fldChar w:fldCharType="separate"/>
        </w:r>
        <w:r w:rsidR="00AF3245">
          <w:rPr>
            <w:noProof/>
            <w:webHidden/>
          </w:rPr>
          <w:t>2</w:t>
        </w:r>
        <w:r w:rsidR="00C33415">
          <w:rPr>
            <w:noProof/>
            <w:webHidden/>
          </w:rPr>
          <w:fldChar w:fldCharType="end"/>
        </w:r>
      </w:hyperlink>
    </w:p>
    <w:p w14:paraId="07D726FC" w14:textId="4CED15C0"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372" w:history="1">
        <w:r w:rsidR="00C33415" w:rsidRPr="002D165A">
          <w:rPr>
            <w:rStyle w:val="Lienhypertexte"/>
            <w:rFonts w:cstheme="minorHAnsi"/>
            <w:noProof/>
          </w:rPr>
          <w:t>6.1</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Fiche d’identification</w:t>
        </w:r>
        <w:r w:rsidR="00C33415">
          <w:rPr>
            <w:noProof/>
            <w:webHidden/>
          </w:rPr>
          <w:tab/>
        </w:r>
        <w:r w:rsidR="00C33415">
          <w:rPr>
            <w:noProof/>
            <w:webHidden/>
          </w:rPr>
          <w:fldChar w:fldCharType="begin"/>
        </w:r>
        <w:r w:rsidR="00C33415">
          <w:rPr>
            <w:noProof/>
            <w:webHidden/>
          </w:rPr>
          <w:instrText xml:space="preserve"> PAGEREF _Toc121130372 \h </w:instrText>
        </w:r>
        <w:r w:rsidR="00C33415">
          <w:rPr>
            <w:noProof/>
            <w:webHidden/>
          </w:rPr>
        </w:r>
        <w:r w:rsidR="00C33415">
          <w:rPr>
            <w:noProof/>
            <w:webHidden/>
          </w:rPr>
          <w:fldChar w:fldCharType="separate"/>
        </w:r>
        <w:r w:rsidR="00AF3245">
          <w:rPr>
            <w:noProof/>
            <w:webHidden/>
          </w:rPr>
          <w:t>3</w:t>
        </w:r>
        <w:r w:rsidR="00C33415">
          <w:rPr>
            <w:noProof/>
            <w:webHidden/>
          </w:rPr>
          <w:fldChar w:fldCharType="end"/>
        </w:r>
      </w:hyperlink>
    </w:p>
    <w:p w14:paraId="63FF3630" w14:textId="423D5E9C" w:rsidR="00C33415" w:rsidRDefault="00000000">
      <w:pPr>
        <w:pStyle w:val="TM3"/>
        <w:rPr>
          <w:rFonts w:asciiTheme="minorHAnsi" w:eastAsiaTheme="minorEastAsia" w:hAnsiTheme="minorHAnsi" w:cstheme="minorBidi"/>
          <w:noProof/>
          <w:color w:val="auto"/>
          <w:sz w:val="22"/>
          <w:lang w:val="fr-FR" w:eastAsia="fr-FR"/>
        </w:rPr>
      </w:pPr>
      <w:hyperlink w:anchor="_Toc121130373" w:history="1">
        <w:r w:rsidR="00C33415" w:rsidRPr="002D165A">
          <w:rPr>
            <w:rStyle w:val="Lienhypertexte"/>
            <w:rFonts w:cstheme="minorHAnsi"/>
            <w:noProof/>
          </w:rPr>
          <w:t>6.1.1</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Personne physique</w:t>
        </w:r>
        <w:r w:rsidR="00C33415">
          <w:rPr>
            <w:noProof/>
            <w:webHidden/>
          </w:rPr>
          <w:tab/>
        </w:r>
        <w:r w:rsidR="00C33415">
          <w:rPr>
            <w:noProof/>
            <w:webHidden/>
          </w:rPr>
          <w:fldChar w:fldCharType="begin"/>
        </w:r>
        <w:r w:rsidR="00C33415">
          <w:rPr>
            <w:noProof/>
            <w:webHidden/>
          </w:rPr>
          <w:instrText xml:space="preserve"> PAGEREF _Toc121130373 \h </w:instrText>
        </w:r>
        <w:r w:rsidR="00C33415">
          <w:rPr>
            <w:noProof/>
            <w:webHidden/>
          </w:rPr>
        </w:r>
        <w:r w:rsidR="00C33415">
          <w:rPr>
            <w:noProof/>
            <w:webHidden/>
          </w:rPr>
          <w:fldChar w:fldCharType="separate"/>
        </w:r>
        <w:r w:rsidR="00AF3245">
          <w:rPr>
            <w:noProof/>
            <w:webHidden/>
          </w:rPr>
          <w:t>3</w:t>
        </w:r>
        <w:r w:rsidR="00C33415">
          <w:rPr>
            <w:noProof/>
            <w:webHidden/>
          </w:rPr>
          <w:fldChar w:fldCharType="end"/>
        </w:r>
      </w:hyperlink>
    </w:p>
    <w:p w14:paraId="50CEADF5" w14:textId="4D09B5C6" w:rsidR="00C33415" w:rsidRDefault="00000000">
      <w:pPr>
        <w:pStyle w:val="TM3"/>
        <w:rPr>
          <w:rFonts w:asciiTheme="minorHAnsi" w:eastAsiaTheme="minorEastAsia" w:hAnsiTheme="minorHAnsi" w:cstheme="minorBidi"/>
          <w:noProof/>
          <w:color w:val="auto"/>
          <w:sz w:val="22"/>
          <w:lang w:val="fr-FR" w:eastAsia="fr-FR"/>
        </w:rPr>
      </w:pPr>
      <w:hyperlink w:anchor="_Toc121130374" w:history="1">
        <w:r w:rsidR="00C33415" w:rsidRPr="002D165A">
          <w:rPr>
            <w:rStyle w:val="Lienhypertexte"/>
            <w:rFonts w:cstheme="minorHAnsi"/>
            <w:noProof/>
            <w:lang w:val="fr-FR"/>
          </w:rPr>
          <w:t>6.1.2</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lang w:val="fr-FR"/>
          </w:rPr>
          <w:t>Entité de droit privé/public ayant une forme juridique</w:t>
        </w:r>
        <w:r w:rsidR="00C33415">
          <w:rPr>
            <w:noProof/>
            <w:webHidden/>
          </w:rPr>
          <w:tab/>
        </w:r>
        <w:r w:rsidR="00C33415">
          <w:rPr>
            <w:noProof/>
            <w:webHidden/>
          </w:rPr>
          <w:fldChar w:fldCharType="begin"/>
        </w:r>
        <w:r w:rsidR="00C33415">
          <w:rPr>
            <w:noProof/>
            <w:webHidden/>
          </w:rPr>
          <w:instrText xml:space="preserve"> PAGEREF _Toc121130374 \h </w:instrText>
        </w:r>
        <w:r w:rsidR="00C33415">
          <w:rPr>
            <w:noProof/>
            <w:webHidden/>
          </w:rPr>
        </w:r>
        <w:r w:rsidR="00C33415">
          <w:rPr>
            <w:noProof/>
            <w:webHidden/>
          </w:rPr>
          <w:fldChar w:fldCharType="separate"/>
        </w:r>
        <w:r w:rsidR="00AF3245">
          <w:rPr>
            <w:noProof/>
            <w:webHidden/>
          </w:rPr>
          <w:t>5</w:t>
        </w:r>
        <w:r w:rsidR="00C33415">
          <w:rPr>
            <w:noProof/>
            <w:webHidden/>
          </w:rPr>
          <w:fldChar w:fldCharType="end"/>
        </w:r>
      </w:hyperlink>
    </w:p>
    <w:p w14:paraId="23F48259" w14:textId="7E74E463" w:rsidR="00C33415" w:rsidRDefault="00000000">
      <w:pPr>
        <w:pStyle w:val="TM3"/>
        <w:rPr>
          <w:rFonts w:asciiTheme="minorHAnsi" w:eastAsiaTheme="minorEastAsia" w:hAnsiTheme="minorHAnsi" w:cstheme="minorBidi"/>
          <w:noProof/>
          <w:color w:val="auto"/>
          <w:sz w:val="22"/>
          <w:lang w:val="fr-FR" w:eastAsia="fr-FR"/>
        </w:rPr>
      </w:pPr>
      <w:hyperlink w:anchor="_Toc121130375" w:history="1">
        <w:r w:rsidR="00C33415" w:rsidRPr="002D165A">
          <w:rPr>
            <w:rStyle w:val="Lienhypertexte"/>
            <w:rFonts w:cstheme="minorHAnsi"/>
            <w:noProof/>
          </w:rPr>
          <w:t>6.1.3</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Entité de droit public</w:t>
        </w:r>
        <w:r w:rsidR="00C33415">
          <w:rPr>
            <w:noProof/>
            <w:webHidden/>
          </w:rPr>
          <w:tab/>
        </w:r>
        <w:r w:rsidR="00C33415">
          <w:rPr>
            <w:noProof/>
            <w:webHidden/>
          </w:rPr>
          <w:fldChar w:fldCharType="begin"/>
        </w:r>
        <w:r w:rsidR="00C33415">
          <w:rPr>
            <w:noProof/>
            <w:webHidden/>
          </w:rPr>
          <w:instrText xml:space="preserve"> PAGEREF _Toc121130375 \h </w:instrText>
        </w:r>
        <w:r w:rsidR="00C33415">
          <w:rPr>
            <w:noProof/>
            <w:webHidden/>
          </w:rPr>
        </w:r>
        <w:r w:rsidR="00C33415">
          <w:rPr>
            <w:noProof/>
            <w:webHidden/>
          </w:rPr>
          <w:fldChar w:fldCharType="separate"/>
        </w:r>
        <w:r w:rsidR="00AF3245">
          <w:rPr>
            <w:noProof/>
            <w:webHidden/>
          </w:rPr>
          <w:t>6</w:t>
        </w:r>
        <w:r w:rsidR="00C33415">
          <w:rPr>
            <w:noProof/>
            <w:webHidden/>
          </w:rPr>
          <w:fldChar w:fldCharType="end"/>
        </w:r>
      </w:hyperlink>
    </w:p>
    <w:p w14:paraId="76394AD9" w14:textId="465A1906" w:rsidR="00C33415" w:rsidRDefault="00000000">
      <w:pPr>
        <w:pStyle w:val="TM3"/>
        <w:rPr>
          <w:rFonts w:asciiTheme="minorHAnsi" w:eastAsiaTheme="minorEastAsia" w:hAnsiTheme="minorHAnsi" w:cstheme="minorBidi"/>
          <w:noProof/>
          <w:color w:val="auto"/>
          <w:sz w:val="22"/>
          <w:lang w:val="fr-FR" w:eastAsia="fr-FR"/>
        </w:rPr>
      </w:pPr>
      <w:hyperlink w:anchor="_Toc121130376" w:history="1">
        <w:r w:rsidR="00C33415" w:rsidRPr="002D165A">
          <w:rPr>
            <w:rStyle w:val="Lienhypertexte"/>
            <w:rFonts w:cstheme="minorHAnsi"/>
            <w:noProof/>
          </w:rPr>
          <w:t>6.1.4</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Sous-traitants</w:t>
        </w:r>
        <w:r w:rsidR="00C33415">
          <w:rPr>
            <w:noProof/>
            <w:webHidden/>
          </w:rPr>
          <w:tab/>
        </w:r>
        <w:r w:rsidR="00C33415">
          <w:rPr>
            <w:noProof/>
            <w:webHidden/>
          </w:rPr>
          <w:fldChar w:fldCharType="begin"/>
        </w:r>
        <w:r w:rsidR="00C33415">
          <w:rPr>
            <w:noProof/>
            <w:webHidden/>
          </w:rPr>
          <w:instrText xml:space="preserve"> PAGEREF _Toc121130376 \h </w:instrText>
        </w:r>
        <w:r w:rsidR="00C33415">
          <w:rPr>
            <w:noProof/>
            <w:webHidden/>
          </w:rPr>
        </w:r>
        <w:r w:rsidR="00C33415">
          <w:rPr>
            <w:noProof/>
            <w:webHidden/>
          </w:rPr>
          <w:fldChar w:fldCharType="separate"/>
        </w:r>
        <w:r w:rsidR="00AF3245">
          <w:rPr>
            <w:noProof/>
            <w:webHidden/>
          </w:rPr>
          <w:t>7</w:t>
        </w:r>
        <w:r w:rsidR="00C33415">
          <w:rPr>
            <w:noProof/>
            <w:webHidden/>
          </w:rPr>
          <w:fldChar w:fldCharType="end"/>
        </w:r>
      </w:hyperlink>
    </w:p>
    <w:p w14:paraId="0EF961B8" w14:textId="649BF182"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377" w:history="1">
        <w:r w:rsidR="00C33415" w:rsidRPr="002D165A">
          <w:rPr>
            <w:rStyle w:val="Lienhypertexte"/>
            <w:rFonts w:cstheme="minorHAnsi"/>
            <w:noProof/>
          </w:rPr>
          <w:t>6.2</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Formulaire d’offre - Prix</w:t>
        </w:r>
        <w:r w:rsidR="00C33415">
          <w:rPr>
            <w:noProof/>
            <w:webHidden/>
          </w:rPr>
          <w:tab/>
        </w:r>
        <w:r w:rsidR="00C33415">
          <w:rPr>
            <w:noProof/>
            <w:webHidden/>
          </w:rPr>
          <w:fldChar w:fldCharType="begin"/>
        </w:r>
        <w:r w:rsidR="00C33415">
          <w:rPr>
            <w:noProof/>
            <w:webHidden/>
          </w:rPr>
          <w:instrText xml:space="preserve"> PAGEREF _Toc121130377 \h </w:instrText>
        </w:r>
        <w:r w:rsidR="00C33415">
          <w:rPr>
            <w:noProof/>
            <w:webHidden/>
          </w:rPr>
        </w:r>
        <w:r w:rsidR="00C33415">
          <w:rPr>
            <w:noProof/>
            <w:webHidden/>
          </w:rPr>
          <w:fldChar w:fldCharType="separate"/>
        </w:r>
        <w:r w:rsidR="00AF3245">
          <w:rPr>
            <w:noProof/>
            <w:webHidden/>
          </w:rPr>
          <w:t>8</w:t>
        </w:r>
        <w:r w:rsidR="00C33415">
          <w:rPr>
            <w:noProof/>
            <w:webHidden/>
          </w:rPr>
          <w:fldChar w:fldCharType="end"/>
        </w:r>
      </w:hyperlink>
    </w:p>
    <w:p w14:paraId="10267F20" w14:textId="34363067"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378" w:history="1">
        <w:r w:rsidR="00C33415" w:rsidRPr="002D165A">
          <w:rPr>
            <w:rStyle w:val="Lienhypertexte"/>
            <w:rFonts w:cstheme="minorHAnsi"/>
            <w:noProof/>
          </w:rPr>
          <w:t>6.3</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Déclaration sur l’honneur – motifs d’exclusion</w:t>
        </w:r>
        <w:r w:rsidR="00C33415">
          <w:rPr>
            <w:noProof/>
            <w:webHidden/>
          </w:rPr>
          <w:tab/>
        </w:r>
        <w:r w:rsidR="00C33415">
          <w:rPr>
            <w:noProof/>
            <w:webHidden/>
          </w:rPr>
          <w:fldChar w:fldCharType="begin"/>
        </w:r>
        <w:r w:rsidR="00C33415">
          <w:rPr>
            <w:noProof/>
            <w:webHidden/>
          </w:rPr>
          <w:instrText xml:space="preserve"> PAGEREF _Toc121130378 \h </w:instrText>
        </w:r>
        <w:r w:rsidR="00C33415">
          <w:rPr>
            <w:noProof/>
            <w:webHidden/>
          </w:rPr>
        </w:r>
        <w:r w:rsidR="00C33415">
          <w:rPr>
            <w:noProof/>
            <w:webHidden/>
          </w:rPr>
          <w:fldChar w:fldCharType="separate"/>
        </w:r>
        <w:r w:rsidR="00AF3245">
          <w:rPr>
            <w:noProof/>
            <w:webHidden/>
          </w:rPr>
          <w:t>10</w:t>
        </w:r>
        <w:r w:rsidR="00C33415">
          <w:rPr>
            <w:noProof/>
            <w:webHidden/>
          </w:rPr>
          <w:fldChar w:fldCharType="end"/>
        </w:r>
      </w:hyperlink>
    </w:p>
    <w:p w14:paraId="2FE7B9B4" w14:textId="78797BC6"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379" w:history="1">
        <w:r w:rsidR="00C33415" w:rsidRPr="002D165A">
          <w:rPr>
            <w:rStyle w:val="Lienhypertexte"/>
            <w:rFonts w:cstheme="minorHAnsi"/>
            <w:noProof/>
          </w:rPr>
          <w:t>6.4</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Déclaration intégrité soumissionnaires</w:t>
        </w:r>
        <w:r w:rsidR="00C33415">
          <w:rPr>
            <w:noProof/>
            <w:webHidden/>
          </w:rPr>
          <w:tab/>
        </w:r>
        <w:r w:rsidR="00C33415">
          <w:rPr>
            <w:noProof/>
            <w:webHidden/>
          </w:rPr>
          <w:fldChar w:fldCharType="begin"/>
        </w:r>
        <w:r w:rsidR="00C33415">
          <w:rPr>
            <w:noProof/>
            <w:webHidden/>
          </w:rPr>
          <w:instrText xml:space="preserve"> PAGEREF _Toc121130379 \h </w:instrText>
        </w:r>
        <w:r w:rsidR="00C33415">
          <w:rPr>
            <w:noProof/>
            <w:webHidden/>
          </w:rPr>
        </w:r>
        <w:r w:rsidR="00C33415">
          <w:rPr>
            <w:noProof/>
            <w:webHidden/>
          </w:rPr>
          <w:fldChar w:fldCharType="separate"/>
        </w:r>
        <w:r w:rsidR="00AF3245">
          <w:rPr>
            <w:noProof/>
            <w:webHidden/>
          </w:rPr>
          <w:t>13</w:t>
        </w:r>
        <w:r w:rsidR="00C33415">
          <w:rPr>
            <w:noProof/>
            <w:webHidden/>
          </w:rPr>
          <w:fldChar w:fldCharType="end"/>
        </w:r>
      </w:hyperlink>
    </w:p>
    <w:p w14:paraId="67CC0861" w14:textId="59317135" w:rsidR="00C33415" w:rsidRDefault="00000000">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1130380" w:history="1">
        <w:r w:rsidR="00C33415" w:rsidRPr="002D165A">
          <w:rPr>
            <w:rStyle w:val="Lienhypertexte"/>
            <w:rFonts w:cstheme="minorHAnsi"/>
            <w:noProof/>
          </w:rPr>
          <w:t>6.5</w:t>
        </w:r>
        <w:r w:rsidR="00C33415">
          <w:rPr>
            <w:rFonts w:asciiTheme="minorHAnsi" w:eastAsiaTheme="minorEastAsia" w:hAnsiTheme="minorHAnsi" w:cstheme="minorBidi"/>
            <w:noProof/>
            <w:color w:val="auto"/>
            <w:sz w:val="22"/>
            <w:lang w:val="fr-FR" w:eastAsia="fr-FR"/>
          </w:rPr>
          <w:tab/>
        </w:r>
        <w:r w:rsidR="00C33415" w:rsidRPr="002D165A">
          <w:rPr>
            <w:rStyle w:val="Lienhypertexte"/>
            <w:rFonts w:cstheme="minorHAnsi"/>
            <w:noProof/>
          </w:rPr>
          <w:t>Signature autorisée</w:t>
        </w:r>
        <w:r w:rsidR="00C33415">
          <w:rPr>
            <w:noProof/>
            <w:webHidden/>
          </w:rPr>
          <w:tab/>
        </w:r>
        <w:r w:rsidR="00C33415">
          <w:rPr>
            <w:noProof/>
            <w:webHidden/>
          </w:rPr>
          <w:fldChar w:fldCharType="begin"/>
        </w:r>
        <w:r w:rsidR="00C33415">
          <w:rPr>
            <w:noProof/>
            <w:webHidden/>
          </w:rPr>
          <w:instrText xml:space="preserve"> PAGEREF _Toc121130380 \h </w:instrText>
        </w:r>
        <w:r w:rsidR="00C33415">
          <w:rPr>
            <w:noProof/>
            <w:webHidden/>
          </w:rPr>
        </w:r>
        <w:r w:rsidR="00C33415">
          <w:rPr>
            <w:noProof/>
            <w:webHidden/>
          </w:rPr>
          <w:fldChar w:fldCharType="separate"/>
        </w:r>
        <w:r w:rsidR="00AF3245">
          <w:rPr>
            <w:noProof/>
            <w:webHidden/>
          </w:rPr>
          <w:t>14</w:t>
        </w:r>
        <w:r w:rsidR="00C33415">
          <w:rPr>
            <w:noProof/>
            <w:webHidden/>
          </w:rPr>
          <w:fldChar w:fldCharType="end"/>
        </w:r>
      </w:hyperlink>
    </w:p>
    <w:p w14:paraId="196A50D9" w14:textId="5F6EFD58" w:rsidR="00C33415" w:rsidRDefault="00000000">
      <w:pPr>
        <w:pStyle w:val="TM2"/>
        <w:tabs>
          <w:tab w:val="right" w:leader="dot" w:pos="8494"/>
        </w:tabs>
        <w:rPr>
          <w:rFonts w:asciiTheme="minorHAnsi" w:eastAsiaTheme="minorEastAsia" w:hAnsiTheme="minorHAnsi" w:cstheme="minorBidi"/>
          <w:noProof/>
          <w:color w:val="auto"/>
          <w:sz w:val="22"/>
          <w:lang w:val="fr-FR" w:eastAsia="fr-FR"/>
        </w:rPr>
      </w:pPr>
      <w:hyperlink w:anchor="_Toc121130381" w:history="1">
        <w:r w:rsidR="00C33415" w:rsidRPr="002D165A">
          <w:rPr>
            <w:rStyle w:val="Lienhypertexte"/>
            <w:rFonts w:cstheme="minorHAnsi"/>
            <w:bCs/>
            <w:noProof/>
          </w:rPr>
          <w:t>Le soumissionnaire joint à son offre la preuve que le/les signataires de l’offre est/sont bien habilité(s) à le faire. Les modes de preuve sont : un document officiel (statuts, déclaration devant notaire, etc.) prouvant que la personne qui signe est habilitée à le faire pour le nom et le compte de l’entité/entreprise commune/consortium</w:t>
        </w:r>
        <w:r w:rsidR="00C33415">
          <w:rPr>
            <w:noProof/>
            <w:webHidden/>
          </w:rPr>
          <w:tab/>
        </w:r>
        <w:r w:rsidR="00C33415">
          <w:rPr>
            <w:noProof/>
            <w:webHidden/>
          </w:rPr>
          <w:fldChar w:fldCharType="begin"/>
        </w:r>
        <w:r w:rsidR="00C33415">
          <w:rPr>
            <w:noProof/>
            <w:webHidden/>
          </w:rPr>
          <w:instrText xml:space="preserve"> PAGEREF _Toc121130381 \h </w:instrText>
        </w:r>
        <w:r w:rsidR="00C33415">
          <w:rPr>
            <w:noProof/>
            <w:webHidden/>
          </w:rPr>
        </w:r>
        <w:r w:rsidR="00C33415">
          <w:rPr>
            <w:noProof/>
            <w:webHidden/>
          </w:rPr>
          <w:fldChar w:fldCharType="separate"/>
        </w:r>
        <w:r w:rsidR="00AF3245">
          <w:rPr>
            <w:noProof/>
            <w:webHidden/>
          </w:rPr>
          <w:t>14</w:t>
        </w:r>
        <w:r w:rsidR="00C33415">
          <w:rPr>
            <w:noProof/>
            <w:webHidden/>
          </w:rPr>
          <w:fldChar w:fldCharType="end"/>
        </w:r>
      </w:hyperlink>
    </w:p>
    <w:p w14:paraId="1EAC65FB" w14:textId="777C6BF9" w:rsidR="00C33415" w:rsidRDefault="00000000">
      <w:pPr>
        <w:pStyle w:val="TM1"/>
        <w:rPr>
          <w:rFonts w:asciiTheme="minorHAnsi" w:eastAsiaTheme="minorEastAsia" w:hAnsiTheme="minorHAnsi" w:cstheme="minorBidi"/>
          <w:b w:val="0"/>
          <w:noProof/>
          <w:color w:val="auto"/>
          <w:sz w:val="22"/>
          <w:lang w:val="fr-FR" w:eastAsia="fr-FR"/>
        </w:rPr>
      </w:pPr>
      <w:hyperlink w:anchor="_Toc121130382" w:history="1">
        <w:r w:rsidR="00C33415" w:rsidRPr="002D165A">
          <w:rPr>
            <w:rStyle w:val="Lienhypertexte"/>
            <w:rFonts w:cstheme="minorHAnsi"/>
            <w:noProof/>
          </w:rPr>
          <w:t>7</w:t>
        </w:r>
        <w:r w:rsidR="00C33415">
          <w:rPr>
            <w:rFonts w:asciiTheme="minorHAnsi" w:eastAsiaTheme="minorEastAsia" w:hAnsiTheme="minorHAnsi" w:cstheme="minorBidi"/>
            <w:b w:val="0"/>
            <w:noProof/>
            <w:color w:val="auto"/>
            <w:sz w:val="22"/>
            <w:lang w:val="fr-FR" w:eastAsia="fr-FR"/>
          </w:rPr>
          <w:tab/>
        </w:r>
        <w:r w:rsidR="00C33415" w:rsidRPr="002D165A">
          <w:rPr>
            <w:rStyle w:val="Lienhypertexte"/>
            <w:rFonts w:cstheme="minorHAnsi"/>
            <w:noProof/>
          </w:rPr>
          <w:t>RÉCAPITULATIF DES DOCUMENTS À REMETTRE</w:t>
        </w:r>
        <w:r w:rsidR="00C33415">
          <w:rPr>
            <w:noProof/>
            <w:webHidden/>
          </w:rPr>
          <w:tab/>
        </w:r>
        <w:r w:rsidR="00C33415">
          <w:rPr>
            <w:noProof/>
            <w:webHidden/>
          </w:rPr>
          <w:fldChar w:fldCharType="begin"/>
        </w:r>
        <w:r w:rsidR="00C33415">
          <w:rPr>
            <w:noProof/>
            <w:webHidden/>
          </w:rPr>
          <w:instrText xml:space="preserve"> PAGEREF _Toc121130382 \h </w:instrText>
        </w:r>
        <w:r w:rsidR="00C33415">
          <w:rPr>
            <w:noProof/>
            <w:webHidden/>
          </w:rPr>
        </w:r>
        <w:r w:rsidR="00C33415">
          <w:rPr>
            <w:noProof/>
            <w:webHidden/>
          </w:rPr>
          <w:fldChar w:fldCharType="separate"/>
        </w:r>
        <w:r w:rsidR="00AF3245">
          <w:rPr>
            <w:noProof/>
            <w:webHidden/>
          </w:rPr>
          <w:t>14</w:t>
        </w:r>
        <w:r w:rsidR="00C33415">
          <w:rPr>
            <w:noProof/>
            <w:webHidden/>
          </w:rPr>
          <w:fldChar w:fldCharType="end"/>
        </w:r>
      </w:hyperlink>
    </w:p>
    <w:p w14:paraId="56D11D28" w14:textId="7549D4B9" w:rsidR="00C33415" w:rsidRDefault="00000000">
      <w:pPr>
        <w:pStyle w:val="TM3"/>
        <w:rPr>
          <w:rFonts w:asciiTheme="minorHAnsi" w:eastAsiaTheme="minorEastAsia" w:hAnsiTheme="minorHAnsi" w:cstheme="minorBidi"/>
          <w:noProof/>
          <w:color w:val="auto"/>
          <w:sz w:val="22"/>
          <w:lang w:val="fr-FR" w:eastAsia="fr-FR"/>
        </w:rPr>
      </w:pPr>
      <w:hyperlink w:anchor="_Toc121130383" w:history="1">
        <w:r w:rsidR="00C33415" w:rsidRPr="002D165A">
          <w:rPr>
            <w:rStyle w:val="Lienhypertexte"/>
            <w:rFonts w:cstheme="minorHAnsi"/>
            <w:noProof/>
            <w:lang w:val="fr-FR"/>
          </w:rPr>
          <w:t>Entité de droit privé/public ayant une forme juridique</w:t>
        </w:r>
        <w:r w:rsidR="00C33415">
          <w:rPr>
            <w:noProof/>
            <w:webHidden/>
          </w:rPr>
          <w:tab/>
        </w:r>
        <w:r w:rsidR="00C33415">
          <w:rPr>
            <w:noProof/>
            <w:webHidden/>
          </w:rPr>
          <w:fldChar w:fldCharType="begin"/>
        </w:r>
        <w:r w:rsidR="00C33415">
          <w:rPr>
            <w:noProof/>
            <w:webHidden/>
          </w:rPr>
          <w:instrText xml:space="preserve"> PAGEREF _Toc121130383 \h </w:instrText>
        </w:r>
        <w:r w:rsidR="00C33415">
          <w:rPr>
            <w:noProof/>
            <w:webHidden/>
          </w:rPr>
        </w:r>
        <w:r w:rsidR="00C33415">
          <w:rPr>
            <w:noProof/>
            <w:webHidden/>
          </w:rPr>
          <w:fldChar w:fldCharType="separate"/>
        </w:r>
        <w:r w:rsidR="00AF3245">
          <w:rPr>
            <w:noProof/>
            <w:webHidden/>
          </w:rPr>
          <w:t>14</w:t>
        </w:r>
        <w:r w:rsidR="00C33415">
          <w:rPr>
            <w:noProof/>
            <w:webHidden/>
          </w:rPr>
          <w:fldChar w:fldCharType="end"/>
        </w:r>
      </w:hyperlink>
    </w:p>
    <w:p w14:paraId="2F58729B" w14:textId="45B45B1A" w:rsidR="00C33415" w:rsidRDefault="00000000">
      <w:pPr>
        <w:pStyle w:val="TM3"/>
        <w:rPr>
          <w:rFonts w:asciiTheme="minorHAnsi" w:eastAsiaTheme="minorEastAsia" w:hAnsiTheme="minorHAnsi" w:cstheme="minorBidi"/>
          <w:noProof/>
          <w:color w:val="auto"/>
          <w:sz w:val="22"/>
          <w:lang w:val="fr-FR" w:eastAsia="fr-FR"/>
        </w:rPr>
      </w:pPr>
      <w:hyperlink w:anchor="_Toc121130384" w:history="1">
        <w:r w:rsidR="00C33415" w:rsidRPr="002D165A">
          <w:rPr>
            <w:rStyle w:val="Lienhypertexte"/>
            <w:rFonts w:cstheme="minorHAnsi"/>
            <w:noProof/>
          </w:rPr>
          <w:t>Entité de droit public</w:t>
        </w:r>
        <w:r w:rsidR="00C33415">
          <w:rPr>
            <w:noProof/>
            <w:webHidden/>
          </w:rPr>
          <w:tab/>
        </w:r>
        <w:r w:rsidR="00C33415">
          <w:rPr>
            <w:noProof/>
            <w:webHidden/>
          </w:rPr>
          <w:fldChar w:fldCharType="begin"/>
        </w:r>
        <w:r w:rsidR="00C33415">
          <w:rPr>
            <w:noProof/>
            <w:webHidden/>
          </w:rPr>
          <w:instrText xml:space="preserve"> PAGEREF _Toc121130384 \h </w:instrText>
        </w:r>
        <w:r w:rsidR="00C33415">
          <w:rPr>
            <w:noProof/>
            <w:webHidden/>
          </w:rPr>
        </w:r>
        <w:r w:rsidR="00C33415">
          <w:rPr>
            <w:noProof/>
            <w:webHidden/>
          </w:rPr>
          <w:fldChar w:fldCharType="separate"/>
        </w:r>
        <w:r w:rsidR="00AF3245">
          <w:rPr>
            <w:noProof/>
            <w:webHidden/>
          </w:rPr>
          <w:t>14</w:t>
        </w:r>
        <w:r w:rsidR="00C33415">
          <w:rPr>
            <w:noProof/>
            <w:webHidden/>
          </w:rPr>
          <w:fldChar w:fldCharType="end"/>
        </w:r>
      </w:hyperlink>
    </w:p>
    <w:p w14:paraId="6F316D70" w14:textId="34BEA7C5" w:rsidR="00C33415" w:rsidRDefault="00000000">
      <w:pPr>
        <w:pStyle w:val="TM2"/>
        <w:tabs>
          <w:tab w:val="right" w:leader="dot" w:pos="8494"/>
        </w:tabs>
        <w:rPr>
          <w:rFonts w:asciiTheme="minorHAnsi" w:eastAsiaTheme="minorEastAsia" w:hAnsiTheme="minorHAnsi" w:cstheme="minorBidi"/>
          <w:noProof/>
          <w:color w:val="auto"/>
          <w:sz w:val="22"/>
          <w:lang w:val="fr-FR" w:eastAsia="fr-FR"/>
        </w:rPr>
      </w:pPr>
      <w:hyperlink w:anchor="_Toc121130385" w:history="1">
        <w:r w:rsidR="00C33415" w:rsidRPr="002D165A">
          <w:rPr>
            <w:rStyle w:val="Lienhypertexte"/>
            <w:rFonts w:cstheme="minorHAnsi"/>
            <w:bCs/>
            <w:noProof/>
            <w:lang w:val="fr-FR"/>
          </w:rPr>
          <w:t>Déclaration sur l’honneur – motifs d’exclusion</w:t>
        </w:r>
        <w:r w:rsidR="00C33415">
          <w:rPr>
            <w:noProof/>
            <w:webHidden/>
          </w:rPr>
          <w:tab/>
        </w:r>
        <w:r w:rsidR="00C33415">
          <w:rPr>
            <w:noProof/>
            <w:webHidden/>
          </w:rPr>
          <w:fldChar w:fldCharType="begin"/>
        </w:r>
        <w:r w:rsidR="00C33415">
          <w:rPr>
            <w:noProof/>
            <w:webHidden/>
          </w:rPr>
          <w:instrText xml:space="preserve"> PAGEREF _Toc121130385 \h </w:instrText>
        </w:r>
        <w:r w:rsidR="00C33415">
          <w:rPr>
            <w:noProof/>
            <w:webHidden/>
          </w:rPr>
        </w:r>
        <w:r w:rsidR="00C33415">
          <w:rPr>
            <w:noProof/>
            <w:webHidden/>
          </w:rPr>
          <w:fldChar w:fldCharType="separate"/>
        </w:r>
        <w:r w:rsidR="00AF3245">
          <w:rPr>
            <w:noProof/>
            <w:webHidden/>
          </w:rPr>
          <w:t>15</w:t>
        </w:r>
        <w:r w:rsidR="00C33415">
          <w:rPr>
            <w:noProof/>
            <w:webHidden/>
          </w:rPr>
          <w:fldChar w:fldCharType="end"/>
        </w:r>
      </w:hyperlink>
    </w:p>
    <w:p w14:paraId="56404651" w14:textId="03D414C8" w:rsidR="00C33415" w:rsidRDefault="00000000">
      <w:pPr>
        <w:pStyle w:val="TM1"/>
        <w:rPr>
          <w:rFonts w:asciiTheme="minorHAnsi" w:eastAsiaTheme="minorEastAsia" w:hAnsiTheme="minorHAnsi" w:cstheme="minorBidi"/>
          <w:b w:val="0"/>
          <w:noProof/>
          <w:color w:val="auto"/>
          <w:sz w:val="22"/>
          <w:lang w:val="fr-FR" w:eastAsia="fr-FR"/>
        </w:rPr>
      </w:pPr>
      <w:hyperlink w:anchor="_Toc121130386" w:history="1">
        <w:r w:rsidR="00C33415" w:rsidRPr="002D165A">
          <w:rPr>
            <w:rStyle w:val="Lienhypertexte"/>
            <w:rFonts w:cstheme="minorHAnsi"/>
            <w:noProof/>
          </w:rPr>
          <w:t>8</w:t>
        </w:r>
        <w:r w:rsidR="00C33415">
          <w:rPr>
            <w:rFonts w:asciiTheme="minorHAnsi" w:eastAsiaTheme="minorEastAsia" w:hAnsiTheme="minorHAnsi" w:cstheme="minorBidi"/>
            <w:b w:val="0"/>
            <w:noProof/>
            <w:color w:val="auto"/>
            <w:sz w:val="22"/>
            <w:lang w:val="fr-FR" w:eastAsia="fr-FR"/>
          </w:rPr>
          <w:tab/>
        </w:r>
        <w:r w:rsidR="00C33415" w:rsidRPr="002D165A">
          <w:rPr>
            <w:rStyle w:val="Lienhypertexte"/>
            <w:rFonts w:cstheme="minorHAnsi"/>
            <w:noProof/>
          </w:rPr>
          <w:t>Annexe</w:t>
        </w:r>
        <w:r w:rsidR="00C33415">
          <w:rPr>
            <w:noProof/>
            <w:webHidden/>
          </w:rPr>
          <w:tab/>
        </w:r>
        <w:r w:rsidR="00C33415">
          <w:rPr>
            <w:noProof/>
            <w:webHidden/>
          </w:rPr>
          <w:fldChar w:fldCharType="begin"/>
        </w:r>
        <w:r w:rsidR="00C33415">
          <w:rPr>
            <w:noProof/>
            <w:webHidden/>
          </w:rPr>
          <w:instrText xml:space="preserve"> PAGEREF _Toc121130386 \h </w:instrText>
        </w:r>
        <w:r w:rsidR="00C33415">
          <w:rPr>
            <w:noProof/>
            <w:webHidden/>
          </w:rPr>
        </w:r>
        <w:r w:rsidR="00C33415">
          <w:rPr>
            <w:noProof/>
            <w:webHidden/>
          </w:rPr>
          <w:fldChar w:fldCharType="separate"/>
        </w:r>
        <w:r w:rsidR="00AF3245">
          <w:rPr>
            <w:noProof/>
            <w:webHidden/>
          </w:rPr>
          <w:t>2</w:t>
        </w:r>
        <w:r w:rsidR="00C33415">
          <w:rPr>
            <w:noProof/>
            <w:webHidden/>
          </w:rPr>
          <w:fldChar w:fldCharType="end"/>
        </w:r>
      </w:hyperlink>
    </w:p>
    <w:p w14:paraId="7AD6692A" w14:textId="4F3CBBB4" w:rsidR="00C33415" w:rsidRDefault="00000000">
      <w:pPr>
        <w:pStyle w:val="TM2"/>
        <w:tabs>
          <w:tab w:val="right" w:leader="dot" w:pos="8494"/>
        </w:tabs>
        <w:rPr>
          <w:rFonts w:asciiTheme="minorHAnsi" w:eastAsiaTheme="minorEastAsia" w:hAnsiTheme="minorHAnsi" w:cstheme="minorBidi"/>
          <w:noProof/>
          <w:color w:val="auto"/>
          <w:sz w:val="22"/>
          <w:lang w:val="fr-FR" w:eastAsia="fr-FR"/>
        </w:rPr>
      </w:pPr>
      <w:hyperlink w:anchor="_Toc121130387" w:history="1">
        <w:r w:rsidR="00C33415" w:rsidRPr="002D165A">
          <w:rPr>
            <w:rStyle w:val="Lienhypertexte"/>
            <w:rFonts w:eastAsia="MS Mincho" w:cstheme="minorHAnsi"/>
            <w:noProof/>
            <w:lang w:val="fr-FR" w:eastAsia="ja-JP"/>
          </w:rPr>
          <w:t>Annexe  1-MODELE DE  CURRICULUM VITAE</w:t>
        </w:r>
        <w:r w:rsidR="00C33415">
          <w:rPr>
            <w:noProof/>
            <w:webHidden/>
          </w:rPr>
          <w:tab/>
        </w:r>
        <w:r w:rsidR="00C33415">
          <w:rPr>
            <w:noProof/>
            <w:webHidden/>
          </w:rPr>
          <w:fldChar w:fldCharType="begin"/>
        </w:r>
        <w:r w:rsidR="00C33415">
          <w:rPr>
            <w:noProof/>
            <w:webHidden/>
          </w:rPr>
          <w:instrText xml:space="preserve"> PAGEREF _Toc121130387 \h </w:instrText>
        </w:r>
        <w:r w:rsidR="00C33415">
          <w:rPr>
            <w:noProof/>
            <w:webHidden/>
          </w:rPr>
        </w:r>
        <w:r w:rsidR="00C33415">
          <w:rPr>
            <w:noProof/>
            <w:webHidden/>
          </w:rPr>
          <w:fldChar w:fldCharType="separate"/>
        </w:r>
        <w:r w:rsidR="00AF3245">
          <w:rPr>
            <w:noProof/>
            <w:webHidden/>
          </w:rPr>
          <w:t>2</w:t>
        </w:r>
        <w:r w:rsidR="00C33415">
          <w:rPr>
            <w:noProof/>
            <w:webHidden/>
          </w:rPr>
          <w:fldChar w:fldCharType="end"/>
        </w:r>
      </w:hyperlink>
    </w:p>
    <w:p w14:paraId="53FA1D91" w14:textId="0E8D6500" w:rsidR="00C45EFE" w:rsidRPr="00A56E63" w:rsidRDefault="00C45EFE" w:rsidP="004C3F18">
      <w:pPr>
        <w:jc w:val="both"/>
        <w:rPr>
          <w:rFonts w:asciiTheme="minorHAnsi" w:hAnsiTheme="minorHAnsi" w:cstheme="minorHAnsi"/>
          <w:sz w:val="22"/>
        </w:rPr>
      </w:pPr>
      <w:r w:rsidRPr="00A56E63">
        <w:rPr>
          <w:rFonts w:asciiTheme="minorHAnsi" w:hAnsiTheme="minorHAnsi" w:cstheme="minorHAnsi"/>
          <w:sz w:val="22"/>
        </w:rPr>
        <w:fldChar w:fldCharType="end"/>
      </w:r>
    </w:p>
    <w:p w14:paraId="3D4D38F0" w14:textId="77777777" w:rsidR="00251977" w:rsidRPr="00A56E63" w:rsidRDefault="00251977" w:rsidP="004C3F18">
      <w:pPr>
        <w:spacing w:line="259" w:lineRule="auto"/>
        <w:jc w:val="both"/>
        <w:rPr>
          <w:rFonts w:asciiTheme="minorHAnsi" w:hAnsiTheme="minorHAnsi" w:cstheme="minorHAnsi"/>
          <w:sz w:val="22"/>
        </w:rPr>
      </w:pPr>
    </w:p>
    <w:p w14:paraId="568E334A" w14:textId="77777777" w:rsidR="00251977" w:rsidRPr="00A56E63" w:rsidRDefault="00251977" w:rsidP="004C3F18">
      <w:pPr>
        <w:spacing w:line="259" w:lineRule="auto"/>
        <w:jc w:val="both"/>
        <w:rPr>
          <w:rFonts w:asciiTheme="minorHAnsi" w:hAnsiTheme="minorHAnsi" w:cstheme="minorHAnsi"/>
          <w:sz w:val="22"/>
        </w:rPr>
      </w:pPr>
    </w:p>
    <w:p w14:paraId="28529180" w14:textId="77D1FB9B" w:rsidR="00251977" w:rsidRPr="00A56E63" w:rsidRDefault="00251977" w:rsidP="004C3F18">
      <w:pPr>
        <w:spacing w:line="259" w:lineRule="auto"/>
        <w:jc w:val="both"/>
        <w:rPr>
          <w:rFonts w:asciiTheme="minorHAnsi" w:hAnsiTheme="minorHAnsi" w:cstheme="minorHAnsi"/>
          <w:b/>
          <w:color w:val="FFFFFF"/>
          <w:sz w:val="22"/>
        </w:rPr>
      </w:pPr>
      <w:r w:rsidRPr="00A56E63">
        <w:rPr>
          <w:rFonts w:asciiTheme="minorHAnsi" w:hAnsiTheme="minorHAnsi" w:cstheme="minorHAnsi"/>
          <w:sz w:val="22"/>
        </w:rPr>
        <w:br w:type="page"/>
      </w:r>
    </w:p>
    <w:p w14:paraId="02A49965" w14:textId="0ADB9B66" w:rsidR="002B7D5A" w:rsidRPr="00A56E63" w:rsidRDefault="006C4396" w:rsidP="004C3F18">
      <w:pPr>
        <w:pStyle w:val="Titre1"/>
        <w:jc w:val="both"/>
        <w:rPr>
          <w:rFonts w:asciiTheme="minorHAnsi" w:hAnsiTheme="minorHAnsi" w:cstheme="minorHAnsi"/>
          <w:sz w:val="22"/>
          <w:szCs w:val="22"/>
        </w:rPr>
      </w:pPr>
      <w:bookmarkStart w:id="4" w:name="_Toc121130293"/>
      <w:r w:rsidRPr="00A56E63">
        <w:rPr>
          <w:rFonts w:asciiTheme="minorHAnsi" w:hAnsiTheme="minorHAnsi" w:cstheme="minorHAnsi"/>
          <w:sz w:val="22"/>
          <w:szCs w:val="22"/>
        </w:rPr>
        <w:lastRenderedPageBreak/>
        <w:t>Généralités</w:t>
      </w:r>
      <w:bookmarkEnd w:id="4"/>
      <w:r w:rsidR="00557219" w:rsidRPr="00A56E63">
        <w:rPr>
          <w:rFonts w:asciiTheme="minorHAnsi" w:hAnsiTheme="minorHAnsi" w:cstheme="minorHAnsi"/>
          <w:sz w:val="22"/>
          <w:szCs w:val="22"/>
        </w:rPr>
        <w:t xml:space="preserve"> </w:t>
      </w:r>
    </w:p>
    <w:p w14:paraId="5558DFF7" w14:textId="223F1388" w:rsidR="002B7D5A" w:rsidRPr="00A56E63" w:rsidRDefault="006C4396" w:rsidP="004C3F18">
      <w:pPr>
        <w:pStyle w:val="Titre2"/>
        <w:jc w:val="both"/>
        <w:rPr>
          <w:rFonts w:asciiTheme="minorHAnsi" w:hAnsiTheme="minorHAnsi" w:cstheme="minorHAnsi"/>
          <w:sz w:val="22"/>
          <w:szCs w:val="22"/>
        </w:rPr>
      </w:pPr>
      <w:bookmarkStart w:id="5" w:name="_Toc121130294"/>
      <w:r w:rsidRPr="00A56E63">
        <w:rPr>
          <w:rFonts w:asciiTheme="minorHAnsi" w:hAnsiTheme="minorHAnsi" w:cstheme="minorHAnsi"/>
          <w:sz w:val="22"/>
          <w:szCs w:val="22"/>
        </w:rPr>
        <w:t>Dérogations aux règles générales d’exécution</w:t>
      </w:r>
      <w:bookmarkEnd w:id="5"/>
    </w:p>
    <w:p w14:paraId="5617B48F" w14:textId="21696FCD" w:rsidR="005C33F3" w:rsidRPr="00A56E63" w:rsidRDefault="005C33F3" w:rsidP="004C3F18">
      <w:pPr>
        <w:pStyle w:val="Corpsdetexte"/>
        <w:shd w:val="clear" w:color="auto" w:fill="FFFFFF"/>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L</w:t>
      </w:r>
      <w:r w:rsidR="005D6C0E" w:rsidRPr="00A56E63">
        <w:rPr>
          <w:rFonts w:asciiTheme="minorHAnsi" w:eastAsia="Calibri" w:hAnsiTheme="minorHAnsi" w:cstheme="minorHAnsi"/>
          <w:color w:val="585756"/>
          <w:kern w:val="0"/>
          <w:sz w:val="22"/>
          <w:szCs w:val="22"/>
          <w:lang w:val="fr-BE"/>
        </w:rPr>
        <w:t>a section 4. « </w:t>
      </w:r>
      <w:r w:rsidR="00D35133" w:rsidRPr="00A56E63">
        <w:rPr>
          <w:rFonts w:asciiTheme="minorHAnsi" w:eastAsia="Calibri" w:hAnsiTheme="minorHAnsi" w:cstheme="minorHAnsi"/>
          <w:color w:val="585756"/>
          <w:kern w:val="0"/>
          <w:sz w:val="22"/>
          <w:szCs w:val="22"/>
          <w:lang w:val="fr-BE"/>
        </w:rPr>
        <w:t>Dispositions</w:t>
      </w:r>
      <w:r w:rsidR="005D6C0E" w:rsidRPr="00A56E63">
        <w:rPr>
          <w:rFonts w:asciiTheme="minorHAnsi" w:eastAsia="Calibri" w:hAnsiTheme="minorHAnsi" w:cstheme="minorHAnsi"/>
          <w:color w:val="585756"/>
          <w:kern w:val="0"/>
          <w:sz w:val="22"/>
          <w:szCs w:val="22"/>
          <w:lang w:val="fr-BE"/>
        </w:rPr>
        <w:t xml:space="preserve"> </w:t>
      </w:r>
      <w:r w:rsidR="00D35133" w:rsidRPr="00A56E63">
        <w:rPr>
          <w:rFonts w:asciiTheme="minorHAnsi" w:eastAsia="Calibri" w:hAnsiTheme="minorHAnsi" w:cstheme="minorHAnsi"/>
          <w:color w:val="585756"/>
          <w:kern w:val="0"/>
          <w:sz w:val="22"/>
          <w:szCs w:val="22"/>
          <w:lang w:val="fr-BE"/>
        </w:rPr>
        <w:t>contractuelles</w:t>
      </w:r>
      <w:r w:rsidRPr="00A56E63">
        <w:rPr>
          <w:rFonts w:asciiTheme="minorHAnsi" w:eastAsia="Calibri" w:hAnsiTheme="minorHAnsi" w:cstheme="minorHAnsi"/>
          <w:color w:val="585756"/>
          <w:kern w:val="0"/>
          <w:sz w:val="22"/>
          <w:szCs w:val="22"/>
          <w:lang w:val="fr-BE"/>
        </w:rPr>
        <w:t xml:space="preserve"> particulières</w:t>
      </w:r>
      <w:r w:rsidR="005D6C0E" w:rsidRPr="00A56E63">
        <w:rPr>
          <w:rFonts w:asciiTheme="minorHAnsi" w:eastAsia="Calibri" w:hAnsiTheme="minorHAnsi" w:cstheme="minorHAnsi"/>
          <w:color w:val="585756"/>
          <w:kern w:val="0"/>
          <w:sz w:val="22"/>
          <w:szCs w:val="22"/>
          <w:lang w:val="fr-BE"/>
        </w:rPr>
        <w:t> »</w:t>
      </w:r>
      <w:r w:rsidRPr="00A56E63">
        <w:rPr>
          <w:rFonts w:asciiTheme="minorHAnsi" w:eastAsia="Calibri" w:hAnsiTheme="minorHAnsi" w:cstheme="minorHAnsi"/>
          <w:color w:val="585756"/>
          <w:kern w:val="0"/>
          <w:sz w:val="22"/>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62E0B304" w14:textId="77777777" w:rsidR="0067285B" w:rsidRPr="00A56E63" w:rsidRDefault="0067285B" w:rsidP="004C3F18">
      <w:pPr>
        <w:pStyle w:val="Titre2"/>
        <w:keepLines w:val="0"/>
        <w:widowControl w:val="0"/>
        <w:tabs>
          <w:tab w:val="num" w:pos="576"/>
        </w:tabs>
        <w:suppressAutoHyphens/>
        <w:spacing w:after="240"/>
        <w:jc w:val="both"/>
        <w:rPr>
          <w:rFonts w:asciiTheme="minorHAnsi" w:hAnsiTheme="minorHAnsi" w:cstheme="minorHAnsi"/>
          <w:sz w:val="22"/>
          <w:szCs w:val="22"/>
        </w:rPr>
      </w:pPr>
      <w:bookmarkStart w:id="6" w:name="_Ref260219633"/>
      <w:bookmarkStart w:id="7" w:name="_Ref260219636"/>
      <w:bookmarkStart w:id="8" w:name="_Toc364253062"/>
      <w:bookmarkStart w:id="9" w:name="_Toc121130295"/>
      <w:r w:rsidRPr="00A56E63">
        <w:rPr>
          <w:rFonts w:asciiTheme="minorHAnsi" w:hAnsiTheme="minorHAnsi" w:cstheme="minorHAnsi"/>
          <w:sz w:val="22"/>
          <w:szCs w:val="22"/>
        </w:rPr>
        <w:t>Pouvoir adjudicateur</w:t>
      </w:r>
      <w:bookmarkEnd w:id="6"/>
      <w:bookmarkEnd w:id="7"/>
      <w:bookmarkEnd w:id="8"/>
      <w:bookmarkEnd w:id="9"/>
    </w:p>
    <w:p w14:paraId="6E981538" w14:textId="77777777" w:rsidR="00C91137" w:rsidRPr="00A56E63" w:rsidRDefault="00C91137" w:rsidP="004C3F18">
      <w:pPr>
        <w:pStyle w:val="Corpsdetexte"/>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0EED26EB" w:rsidR="0067285B" w:rsidRPr="00A56E63" w:rsidRDefault="00C91137" w:rsidP="004C3F18">
      <w:pPr>
        <w:pStyle w:val="Corpsdetexte"/>
        <w:rPr>
          <w:rFonts w:asciiTheme="minorHAnsi" w:eastAsia="Calibri" w:hAnsiTheme="minorHAnsi" w:cstheme="minorHAnsi"/>
          <w:color w:val="585756"/>
          <w:kern w:val="0"/>
          <w:sz w:val="22"/>
          <w:szCs w:val="22"/>
          <w:lang w:val="fr-BE"/>
        </w:rPr>
      </w:pPr>
      <w:r w:rsidRPr="00420CBE">
        <w:rPr>
          <w:rFonts w:asciiTheme="minorHAnsi" w:eastAsia="Calibri" w:hAnsiTheme="minorHAnsi" w:cstheme="minorHAnsi"/>
          <w:color w:val="585756"/>
          <w:kern w:val="0"/>
          <w:sz w:val="22"/>
          <w:szCs w:val="22"/>
          <w:lang w:val="fr-BE"/>
        </w:rPr>
        <w:t xml:space="preserve">Pour ce marché, Enabel est </w:t>
      </w:r>
      <w:r w:rsidR="0067285B" w:rsidRPr="00420CBE">
        <w:rPr>
          <w:rFonts w:asciiTheme="minorHAnsi" w:eastAsia="Calibri" w:hAnsiTheme="minorHAnsi" w:cstheme="minorHAnsi"/>
          <w:color w:val="585756"/>
          <w:kern w:val="0"/>
          <w:sz w:val="22"/>
          <w:szCs w:val="22"/>
          <w:lang w:val="fr-BE"/>
        </w:rPr>
        <w:t>valablement représentée par</w:t>
      </w:r>
      <w:r w:rsidR="00354FD7" w:rsidRPr="00420CBE">
        <w:rPr>
          <w:rFonts w:ascii="Calibri" w:hAnsi="Calibri" w:cs="Calibri"/>
          <w:b/>
          <w:sz w:val="22"/>
          <w:szCs w:val="22"/>
          <w:lang w:val="fr-BE"/>
        </w:rPr>
        <w:t xml:space="preserve"> Laura JACOBS</w:t>
      </w:r>
      <w:r w:rsidR="00354FD7" w:rsidRPr="00420CBE">
        <w:rPr>
          <w:rFonts w:ascii="Calibri" w:hAnsi="Calibri" w:cs="Calibri"/>
          <w:sz w:val="22"/>
          <w:szCs w:val="22"/>
          <w:lang w:val="fr-BE"/>
        </w:rPr>
        <w:t>, Contract Support Manager Enabel RDC/RCA</w:t>
      </w:r>
      <w:r w:rsidR="00420CBE" w:rsidRPr="00420CBE">
        <w:rPr>
          <w:rFonts w:asciiTheme="minorHAnsi" w:eastAsia="Calibri" w:hAnsiTheme="minorHAnsi" w:cstheme="minorHAnsi"/>
          <w:color w:val="585756"/>
          <w:kern w:val="0"/>
          <w:sz w:val="22"/>
          <w:szCs w:val="22"/>
          <w:lang w:val="fr-BE"/>
        </w:rPr>
        <w:t>.</w:t>
      </w:r>
    </w:p>
    <w:p w14:paraId="676D5F1C" w14:textId="5FA604DE" w:rsidR="0067285B" w:rsidRPr="00A56E63" w:rsidRDefault="0067285B" w:rsidP="004C3F18">
      <w:pPr>
        <w:pStyle w:val="Titre2"/>
        <w:keepLines w:val="0"/>
        <w:widowControl w:val="0"/>
        <w:tabs>
          <w:tab w:val="num" w:pos="576"/>
        </w:tabs>
        <w:suppressAutoHyphens/>
        <w:spacing w:after="240"/>
        <w:jc w:val="both"/>
        <w:rPr>
          <w:rFonts w:asciiTheme="minorHAnsi" w:hAnsiTheme="minorHAnsi" w:cstheme="minorHAnsi"/>
          <w:sz w:val="22"/>
          <w:szCs w:val="22"/>
        </w:rPr>
      </w:pPr>
      <w:bookmarkStart w:id="10" w:name="_Toc257039813"/>
      <w:bookmarkStart w:id="11" w:name="_Toc366161146"/>
      <w:bookmarkStart w:id="12" w:name="_Toc121130296"/>
      <w:r w:rsidRPr="00A56E63">
        <w:rPr>
          <w:rFonts w:asciiTheme="minorHAnsi" w:hAnsiTheme="minorHAnsi" w:cstheme="minorHAnsi"/>
          <w:sz w:val="22"/>
          <w:szCs w:val="22"/>
        </w:rPr>
        <w:t>Cadre institutionnel d</w:t>
      </w:r>
      <w:bookmarkEnd w:id="10"/>
      <w:bookmarkEnd w:id="11"/>
      <w:r w:rsidR="00425E03" w:rsidRPr="00A56E63">
        <w:rPr>
          <w:rFonts w:asciiTheme="minorHAnsi" w:hAnsiTheme="minorHAnsi" w:cstheme="minorHAnsi"/>
          <w:sz w:val="22"/>
          <w:szCs w:val="22"/>
        </w:rPr>
        <w:t>’Enabel</w:t>
      </w:r>
      <w:bookmarkEnd w:id="12"/>
    </w:p>
    <w:p w14:paraId="4F8759A8" w14:textId="3541FC15" w:rsidR="00C91137" w:rsidRPr="00420CBE" w:rsidRDefault="00C91137" w:rsidP="004C3F18">
      <w:pPr>
        <w:pStyle w:val="BTCtextCTB"/>
        <w:rPr>
          <w:rFonts w:asciiTheme="minorHAnsi" w:eastAsia="Calibri" w:hAnsiTheme="minorHAnsi" w:cstheme="minorHAnsi"/>
          <w:color w:val="585756"/>
          <w:sz w:val="22"/>
          <w:szCs w:val="22"/>
        </w:rPr>
      </w:pPr>
      <w:r w:rsidRPr="00420CBE">
        <w:rPr>
          <w:rFonts w:asciiTheme="minorHAnsi" w:eastAsia="Calibri" w:hAnsiTheme="minorHAnsi" w:cstheme="minorHAnsi"/>
          <w:color w:val="585756"/>
          <w:sz w:val="22"/>
          <w:szCs w:val="22"/>
        </w:rPr>
        <w:t>Le cadre de référence géné</w:t>
      </w:r>
      <w:r w:rsidR="003229BC" w:rsidRPr="00420CBE">
        <w:rPr>
          <w:rFonts w:asciiTheme="minorHAnsi" w:eastAsia="Calibri" w:hAnsiTheme="minorHAnsi" w:cstheme="minorHAnsi"/>
          <w:color w:val="585756"/>
          <w:sz w:val="22"/>
          <w:szCs w:val="22"/>
        </w:rPr>
        <w:t>ral dans lequel travaille Enabel</w:t>
      </w:r>
      <w:r w:rsidRPr="00420CBE">
        <w:rPr>
          <w:rFonts w:asciiTheme="minorHAnsi" w:eastAsia="Calibri" w:hAnsiTheme="minorHAnsi" w:cstheme="minorHAnsi"/>
          <w:color w:val="585756"/>
          <w:sz w:val="22"/>
          <w:szCs w:val="22"/>
        </w:rPr>
        <w:t xml:space="preserve"> est :</w:t>
      </w:r>
    </w:p>
    <w:p w14:paraId="168754AE" w14:textId="77777777" w:rsidR="00C91137" w:rsidRPr="00420CBE" w:rsidRDefault="00C91137" w:rsidP="004C3F18">
      <w:pPr>
        <w:pStyle w:val="BTCtextCTB"/>
        <w:rPr>
          <w:rFonts w:asciiTheme="minorHAnsi" w:eastAsia="Calibri" w:hAnsiTheme="minorHAnsi" w:cstheme="minorHAnsi"/>
          <w:color w:val="585756"/>
          <w:sz w:val="22"/>
          <w:szCs w:val="22"/>
        </w:rPr>
      </w:pPr>
      <w:r w:rsidRPr="00420CBE">
        <w:rPr>
          <w:rFonts w:asciiTheme="minorHAnsi" w:eastAsia="Calibri" w:hAnsiTheme="minorHAnsi" w:cstheme="minorHAnsi"/>
          <w:color w:val="585756"/>
          <w:sz w:val="22"/>
          <w:szCs w:val="22"/>
        </w:rPr>
        <w:t>- la loi belge du 19 mars 2013 relative à la Coopération au Développement</w:t>
      </w:r>
      <w:r w:rsidRPr="00420CBE">
        <w:rPr>
          <w:rFonts w:asciiTheme="minorHAnsi" w:eastAsia="Calibri" w:hAnsiTheme="minorHAnsi" w:cstheme="minorHAnsi"/>
          <w:color w:val="585756"/>
          <w:sz w:val="22"/>
          <w:szCs w:val="22"/>
          <w:vertAlign w:val="superscript"/>
        </w:rPr>
        <w:footnoteReference w:id="1"/>
      </w:r>
      <w:r w:rsidRPr="00420CBE">
        <w:rPr>
          <w:rFonts w:asciiTheme="minorHAnsi" w:eastAsia="Calibri" w:hAnsiTheme="minorHAnsi" w:cstheme="minorHAnsi"/>
          <w:color w:val="585756"/>
          <w:sz w:val="22"/>
          <w:szCs w:val="22"/>
        </w:rPr>
        <w:t> ;</w:t>
      </w:r>
    </w:p>
    <w:p w14:paraId="60C85819" w14:textId="1E18A50D" w:rsidR="00C91137" w:rsidRPr="00420CBE" w:rsidRDefault="00C91137" w:rsidP="004C3F18">
      <w:pPr>
        <w:pStyle w:val="BTCtextCTB"/>
        <w:rPr>
          <w:rFonts w:asciiTheme="minorHAnsi" w:eastAsia="Calibri" w:hAnsiTheme="minorHAnsi" w:cstheme="minorHAnsi"/>
          <w:color w:val="585756"/>
          <w:sz w:val="22"/>
          <w:szCs w:val="22"/>
        </w:rPr>
      </w:pPr>
      <w:r w:rsidRPr="00420CBE">
        <w:rPr>
          <w:rFonts w:asciiTheme="minorHAnsi" w:eastAsia="Calibri" w:hAnsiTheme="minorHAnsi" w:cstheme="minorHAnsi"/>
          <w:color w:val="585756"/>
          <w:sz w:val="22"/>
          <w:szCs w:val="22"/>
        </w:rPr>
        <w:t>-</w:t>
      </w:r>
      <w:r w:rsidR="00247747" w:rsidRPr="00420CBE">
        <w:rPr>
          <w:rFonts w:asciiTheme="minorHAnsi" w:eastAsia="Calibri" w:hAnsiTheme="minorHAnsi" w:cstheme="minorHAnsi"/>
          <w:color w:val="585756"/>
          <w:sz w:val="22"/>
          <w:szCs w:val="22"/>
        </w:rPr>
        <w:t xml:space="preserve"> </w:t>
      </w:r>
      <w:r w:rsidRPr="00420CBE">
        <w:rPr>
          <w:rFonts w:asciiTheme="minorHAnsi" w:eastAsia="Calibri" w:hAnsiTheme="minorHAnsi" w:cstheme="minorHAnsi"/>
          <w:color w:val="585756"/>
          <w:sz w:val="22"/>
          <w:szCs w:val="22"/>
        </w:rPr>
        <w:t>la Loi belge du 21 décembre 1998 portant création de la « Coopération Technique Belge » sous la forme d’une société de droit public</w:t>
      </w:r>
      <w:r w:rsidRPr="00420CBE">
        <w:rPr>
          <w:rFonts w:asciiTheme="minorHAnsi" w:eastAsia="Calibri" w:hAnsiTheme="minorHAnsi" w:cstheme="minorHAnsi"/>
          <w:color w:val="585756"/>
          <w:sz w:val="22"/>
          <w:szCs w:val="22"/>
          <w:vertAlign w:val="superscript"/>
        </w:rPr>
        <w:footnoteReference w:id="2"/>
      </w:r>
      <w:r w:rsidRPr="00420CBE">
        <w:rPr>
          <w:rFonts w:asciiTheme="minorHAnsi" w:eastAsia="Calibri" w:hAnsiTheme="minorHAnsi" w:cstheme="minorHAnsi"/>
          <w:color w:val="585756"/>
          <w:sz w:val="22"/>
          <w:szCs w:val="22"/>
        </w:rPr>
        <w:t> ;</w:t>
      </w:r>
    </w:p>
    <w:p w14:paraId="00E89C77" w14:textId="2DBF7D03" w:rsidR="00C91137" w:rsidRPr="00420CBE" w:rsidRDefault="001A506C" w:rsidP="004C3F18">
      <w:pPr>
        <w:pStyle w:val="BTCtextCTB"/>
        <w:rPr>
          <w:rFonts w:asciiTheme="minorHAnsi" w:eastAsia="Calibri" w:hAnsiTheme="minorHAnsi" w:cstheme="minorHAnsi"/>
          <w:color w:val="585756"/>
          <w:sz w:val="22"/>
          <w:szCs w:val="22"/>
        </w:rPr>
      </w:pPr>
      <w:r w:rsidRPr="00420CBE">
        <w:rPr>
          <w:rFonts w:asciiTheme="minorHAnsi" w:eastAsia="Calibri" w:hAnsiTheme="minorHAnsi" w:cstheme="minorHAnsi"/>
          <w:color w:val="585756"/>
          <w:sz w:val="22"/>
          <w:szCs w:val="22"/>
        </w:rPr>
        <w:t>-</w:t>
      </w:r>
      <w:r w:rsidR="00247747" w:rsidRPr="00420CBE">
        <w:rPr>
          <w:rFonts w:asciiTheme="minorHAnsi" w:eastAsia="Calibri" w:hAnsiTheme="minorHAnsi" w:cstheme="minorHAnsi"/>
          <w:color w:val="585756"/>
          <w:sz w:val="22"/>
          <w:szCs w:val="22"/>
        </w:rPr>
        <w:t xml:space="preserve"> la L</w:t>
      </w:r>
      <w:r w:rsidRPr="00420CBE">
        <w:rPr>
          <w:rFonts w:asciiTheme="minorHAnsi" w:eastAsia="Calibri" w:hAnsiTheme="minorHAnsi" w:cstheme="minorHAnsi"/>
          <w:color w:val="585756"/>
          <w:sz w:val="22"/>
          <w:szCs w:val="22"/>
        </w:rPr>
        <w:t xml:space="preserve">oi du 23 </w:t>
      </w:r>
      <w:r w:rsidR="0004454E" w:rsidRPr="00420CBE">
        <w:rPr>
          <w:rFonts w:asciiTheme="minorHAnsi" w:eastAsia="Calibri" w:hAnsiTheme="minorHAnsi" w:cstheme="minorHAnsi"/>
          <w:color w:val="585756"/>
          <w:sz w:val="22"/>
          <w:szCs w:val="22"/>
        </w:rPr>
        <w:t>nove</w:t>
      </w:r>
      <w:r w:rsidRPr="00420CBE">
        <w:rPr>
          <w:rFonts w:asciiTheme="minorHAnsi" w:eastAsia="Calibri" w:hAnsiTheme="minorHAnsi" w:cstheme="minorHAnsi"/>
          <w:color w:val="585756"/>
          <w:sz w:val="22"/>
          <w:szCs w:val="22"/>
        </w:rPr>
        <w:t>mbre</w:t>
      </w:r>
      <w:r w:rsidR="00C91137" w:rsidRPr="00420CBE">
        <w:rPr>
          <w:rFonts w:asciiTheme="minorHAnsi" w:eastAsia="Calibri" w:hAnsiTheme="minorHAnsi" w:cstheme="minorHAnsi"/>
          <w:color w:val="585756"/>
          <w:sz w:val="22"/>
          <w:szCs w:val="22"/>
        </w:rPr>
        <w:t xml:space="preserve"> 2017 portant modification du nom de la Coopération technique belge et définition des missions et du fonctionnement d’Enabel, Agence belge de Développement, publiée au Moniteur belge du 11 décembre 2017. </w:t>
      </w:r>
    </w:p>
    <w:p w14:paraId="4F174018" w14:textId="693C64C3" w:rsidR="0067285B" w:rsidRPr="00420CBE" w:rsidRDefault="0067285B" w:rsidP="004C3F18">
      <w:pPr>
        <w:pStyle w:val="Corpsdetexte"/>
        <w:rPr>
          <w:rFonts w:asciiTheme="minorHAnsi" w:eastAsia="Calibri" w:hAnsiTheme="minorHAnsi" w:cstheme="minorHAnsi"/>
          <w:color w:val="585756"/>
          <w:kern w:val="0"/>
          <w:sz w:val="22"/>
          <w:szCs w:val="22"/>
          <w:lang w:val="fr-BE"/>
        </w:rPr>
      </w:pPr>
      <w:r w:rsidRPr="00420CBE">
        <w:rPr>
          <w:rFonts w:asciiTheme="minorHAnsi" w:eastAsia="Calibri" w:hAnsiTheme="minorHAnsi" w:cstheme="minorHAnsi"/>
          <w:color w:val="585756"/>
          <w:kern w:val="0"/>
          <w:sz w:val="22"/>
          <w:szCs w:val="22"/>
          <w:lang w:val="fr-BE"/>
        </w:rPr>
        <w:t xml:space="preserve">Les développements suivants constituent eux aussi un fil rouge dans le travail </w:t>
      </w:r>
      <w:proofErr w:type="gramStart"/>
      <w:r w:rsidRPr="00420CBE">
        <w:rPr>
          <w:rFonts w:asciiTheme="minorHAnsi" w:eastAsia="Calibri" w:hAnsiTheme="minorHAnsi" w:cstheme="minorHAnsi"/>
          <w:color w:val="585756"/>
          <w:kern w:val="0"/>
          <w:sz w:val="22"/>
          <w:szCs w:val="22"/>
          <w:lang w:val="fr-BE"/>
        </w:rPr>
        <w:t>d</w:t>
      </w:r>
      <w:r w:rsidR="00425E03" w:rsidRPr="00420CBE">
        <w:rPr>
          <w:rFonts w:asciiTheme="minorHAnsi" w:eastAsia="Calibri" w:hAnsiTheme="minorHAnsi" w:cstheme="minorHAnsi"/>
          <w:color w:val="585756"/>
          <w:kern w:val="0"/>
          <w:sz w:val="22"/>
          <w:szCs w:val="22"/>
          <w:lang w:val="fr-BE"/>
        </w:rPr>
        <w:t>’Enabel</w:t>
      </w:r>
      <w:r w:rsidRPr="00420CBE">
        <w:rPr>
          <w:rFonts w:asciiTheme="minorHAnsi" w:eastAsia="Calibri" w:hAnsiTheme="minorHAnsi" w:cstheme="minorHAnsi"/>
          <w:color w:val="585756"/>
          <w:kern w:val="0"/>
          <w:sz w:val="22"/>
          <w:szCs w:val="22"/>
          <w:lang w:val="fr-BE"/>
        </w:rPr>
        <w:t>:</w:t>
      </w:r>
      <w:proofErr w:type="gramEnd"/>
      <w:r w:rsidRPr="00420CBE">
        <w:rPr>
          <w:rFonts w:asciiTheme="minorHAnsi" w:eastAsia="Calibri" w:hAnsiTheme="minorHAnsi" w:cstheme="minorHAnsi"/>
          <w:color w:val="585756"/>
          <w:kern w:val="0"/>
          <w:sz w:val="22"/>
          <w:szCs w:val="22"/>
          <w:lang w:val="fr-BE"/>
        </w:rPr>
        <w:t xml:space="preserve"> citons, à titre de principaux exemples :</w:t>
      </w:r>
    </w:p>
    <w:p w14:paraId="4A02BF38" w14:textId="7B5309E7" w:rsidR="0067285B" w:rsidRPr="00420CBE" w:rsidRDefault="0067285B" w:rsidP="004C3F18">
      <w:pPr>
        <w:pStyle w:val="BTCbulletsCTB"/>
        <w:numPr>
          <w:ilvl w:val="0"/>
          <w:numId w:val="4"/>
        </w:numPr>
        <w:tabs>
          <w:tab w:val="left" w:pos="360"/>
        </w:tabs>
        <w:spacing w:after="120" w:line="288" w:lineRule="auto"/>
        <w:jc w:val="both"/>
        <w:rPr>
          <w:rFonts w:asciiTheme="minorHAnsi" w:eastAsia="Calibri" w:hAnsiTheme="minorHAnsi" w:cstheme="minorHAnsi"/>
          <w:color w:val="585756"/>
          <w:sz w:val="22"/>
          <w:szCs w:val="22"/>
          <w:lang w:val="fr-BE" w:eastAsia="en-US"/>
        </w:rPr>
      </w:pPr>
      <w:proofErr w:type="gramStart"/>
      <w:r w:rsidRPr="00420CBE">
        <w:rPr>
          <w:rFonts w:asciiTheme="minorHAnsi" w:eastAsia="Calibri" w:hAnsiTheme="minorHAnsi" w:cstheme="minorHAnsi"/>
          <w:color w:val="585756"/>
          <w:sz w:val="22"/>
          <w:szCs w:val="22"/>
          <w:lang w:val="fr-BE" w:eastAsia="en-US"/>
        </w:rPr>
        <w:t>sur</w:t>
      </w:r>
      <w:proofErr w:type="gramEnd"/>
      <w:r w:rsidRPr="00420CBE">
        <w:rPr>
          <w:rFonts w:asciiTheme="minorHAnsi" w:eastAsia="Calibri" w:hAnsiTheme="minorHAnsi" w:cstheme="minorHAnsi"/>
          <w:color w:val="585756"/>
          <w:sz w:val="22"/>
          <w:szCs w:val="22"/>
          <w:lang w:val="fr-BE" w:eastAsia="en-US"/>
        </w:rPr>
        <w:t xml:space="preserve"> le plan de la coopération internationale : les Objectifs d</w:t>
      </w:r>
      <w:r w:rsidR="00C91137" w:rsidRPr="00420CBE">
        <w:rPr>
          <w:rFonts w:asciiTheme="minorHAnsi" w:eastAsia="Calibri" w:hAnsiTheme="minorHAnsi" w:cstheme="minorHAnsi"/>
          <w:color w:val="585756"/>
          <w:sz w:val="22"/>
          <w:szCs w:val="22"/>
          <w:lang w:val="fr-BE" w:eastAsia="en-US"/>
        </w:rPr>
        <w:t>e</w:t>
      </w:r>
      <w:r w:rsidRPr="00420CBE">
        <w:rPr>
          <w:rFonts w:asciiTheme="minorHAnsi" w:eastAsia="Calibri" w:hAnsiTheme="minorHAnsi" w:cstheme="minorHAnsi"/>
          <w:color w:val="585756"/>
          <w:sz w:val="22"/>
          <w:szCs w:val="22"/>
          <w:lang w:val="fr-BE" w:eastAsia="en-US"/>
        </w:rPr>
        <w:t xml:space="preserve"> Développement</w:t>
      </w:r>
      <w:r w:rsidR="00C91137" w:rsidRPr="00420CBE">
        <w:rPr>
          <w:rFonts w:asciiTheme="minorHAnsi" w:eastAsia="Calibri" w:hAnsiTheme="minorHAnsi" w:cstheme="minorHAnsi"/>
          <w:color w:val="585756"/>
          <w:sz w:val="22"/>
          <w:szCs w:val="22"/>
          <w:lang w:val="fr-BE" w:eastAsia="en-US"/>
        </w:rPr>
        <w:t xml:space="preserve"> Durables</w:t>
      </w:r>
      <w:r w:rsidRPr="00420CBE">
        <w:rPr>
          <w:rFonts w:asciiTheme="minorHAnsi" w:eastAsia="Calibri" w:hAnsiTheme="minorHAnsi" w:cstheme="minorHAnsi"/>
          <w:color w:val="585756"/>
          <w:sz w:val="22"/>
          <w:szCs w:val="22"/>
          <w:lang w:val="fr-BE" w:eastAsia="en-US"/>
        </w:rPr>
        <w:t xml:space="preserve"> des Nations unies, la Déclaration de Paris sur l’harmonisation et l’alignement de l’aide ; </w:t>
      </w:r>
    </w:p>
    <w:p w14:paraId="666EB3C3" w14:textId="77777777" w:rsidR="0067285B" w:rsidRPr="00420CBE" w:rsidRDefault="0067285B" w:rsidP="004C3F18">
      <w:pPr>
        <w:pStyle w:val="BTCbulletsCTB"/>
        <w:numPr>
          <w:ilvl w:val="0"/>
          <w:numId w:val="4"/>
        </w:numPr>
        <w:tabs>
          <w:tab w:val="left" w:pos="360"/>
        </w:tabs>
        <w:spacing w:after="120" w:line="288" w:lineRule="auto"/>
        <w:jc w:val="both"/>
        <w:rPr>
          <w:rFonts w:asciiTheme="minorHAnsi" w:eastAsia="Calibri" w:hAnsiTheme="minorHAnsi" w:cstheme="minorHAnsi"/>
          <w:bCs w:val="0"/>
          <w:color w:val="585756"/>
          <w:sz w:val="22"/>
          <w:szCs w:val="22"/>
          <w:lang w:val="fr-BE" w:eastAsia="en-US"/>
        </w:rPr>
      </w:pPr>
      <w:proofErr w:type="gramStart"/>
      <w:r w:rsidRPr="00420CBE">
        <w:rPr>
          <w:rFonts w:asciiTheme="minorHAnsi" w:eastAsia="Calibri" w:hAnsiTheme="minorHAnsi" w:cstheme="minorHAnsi"/>
          <w:bCs w:val="0"/>
          <w:color w:val="585756"/>
          <w:sz w:val="22"/>
          <w:szCs w:val="22"/>
          <w:lang w:val="fr-BE" w:eastAsia="en-US"/>
        </w:rPr>
        <w:t>sur</w:t>
      </w:r>
      <w:proofErr w:type="gramEnd"/>
      <w:r w:rsidRPr="00420CBE">
        <w:rPr>
          <w:rFonts w:asciiTheme="minorHAnsi" w:eastAsia="Calibri" w:hAnsiTheme="minorHAnsi" w:cstheme="minorHAnsi"/>
          <w:bCs w:val="0"/>
          <w:color w:val="585756"/>
          <w:sz w:val="22"/>
          <w:szCs w:val="22"/>
          <w:lang w:val="fr-BE" w:eastAsia="en-US"/>
        </w:rPr>
        <w:t xml:space="preserve"> le plan de la lutte contre la corruption : la loi du 8 mai 2007 portant assentiment à la Convention des Nations unies contre la corruption, faite à New York le 31 octobre 2003</w:t>
      </w:r>
      <w:r w:rsidRPr="00420CBE">
        <w:rPr>
          <w:rFonts w:asciiTheme="minorHAnsi" w:eastAsia="Calibri" w:hAnsiTheme="minorHAnsi" w:cstheme="minorHAnsi"/>
          <w:bCs w:val="0"/>
          <w:color w:val="585756"/>
          <w:sz w:val="22"/>
          <w:szCs w:val="22"/>
          <w:vertAlign w:val="superscript"/>
          <w:lang w:val="en-US" w:eastAsia="en-US"/>
        </w:rPr>
        <w:footnoteReference w:id="3"/>
      </w:r>
      <w:r w:rsidRPr="00420CBE">
        <w:rPr>
          <w:rFonts w:asciiTheme="minorHAnsi" w:eastAsia="Calibri" w:hAnsiTheme="minorHAnsi" w:cstheme="minorHAnsi"/>
          <w:bCs w:val="0"/>
          <w:color w:val="585756"/>
          <w:sz w:val="22"/>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20186103" w14:textId="77777777" w:rsidR="00420CBE" w:rsidRDefault="0067285B" w:rsidP="00420CBE">
      <w:pPr>
        <w:pStyle w:val="BTCbulletsCTB"/>
        <w:numPr>
          <w:ilvl w:val="0"/>
          <w:numId w:val="4"/>
        </w:numPr>
        <w:tabs>
          <w:tab w:val="left" w:pos="360"/>
        </w:tabs>
        <w:spacing w:after="120" w:line="288" w:lineRule="auto"/>
        <w:jc w:val="both"/>
        <w:rPr>
          <w:rFonts w:asciiTheme="minorHAnsi" w:eastAsia="Calibri" w:hAnsiTheme="minorHAnsi" w:cstheme="minorHAnsi"/>
          <w:bCs w:val="0"/>
          <w:color w:val="585756"/>
          <w:sz w:val="22"/>
          <w:szCs w:val="22"/>
          <w:lang w:val="fr-BE" w:eastAsia="en-US"/>
        </w:rPr>
      </w:pPr>
      <w:r w:rsidRPr="00420CBE">
        <w:rPr>
          <w:rFonts w:asciiTheme="minorHAnsi" w:eastAsia="Calibri" w:hAnsiTheme="minorHAnsi" w:cstheme="minorHAnsi"/>
          <w:bCs w:val="0"/>
          <w:color w:val="585756"/>
          <w:sz w:val="22"/>
          <w:szCs w:val="22"/>
          <w:lang w:val="fr-BE" w:eastAsia="en-US"/>
        </w:rPr>
        <w:t xml:space="preserve">sur le plan du respect des droits humains : la Déclaration Universelle des Droits de l’Homme des Nations unies (1948) ainsi que les 8 conventions de base de </w:t>
      </w:r>
      <w:r w:rsidRPr="00420CBE">
        <w:rPr>
          <w:rFonts w:asciiTheme="minorHAnsi" w:eastAsia="Calibri" w:hAnsiTheme="minorHAnsi" w:cstheme="minorHAnsi"/>
          <w:bCs w:val="0"/>
          <w:color w:val="585756"/>
          <w:sz w:val="22"/>
          <w:szCs w:val="22"/>
          <w:lang w:val="fr-BE" w:eastAsia="en-US"/>
        </w:rPr>
        <w:lastRenderedPageBreak/>
        <w:t>l’Organisation Internationale du Travail</w:t>
      </w:r>
      <w:r w:rsidRPr="00420CBE">
        <w:rPr>
          <w:rFonts w:asciiTheme="minorHAnsi" w:eastAsia="Calibri" w:hAnsiTheme="minorHAnsi" w:cstheme="minorHAnsi"/>
          <w:bCs w:val="0"/>
          <w:color w:val="585756"/>
          <w:sz w:val="22"/>
          <w:szCs w:val="22"/>
          <w:vertAlign w:val="superscript"/>
          <w:lang w:val="en-US" w:eastAsia="en-US"/>
        </w:rPr>
        <w:footnoteReference w:id="4"/>
      </w:r>
      <w:r w:rsidRPr="00420CBE">
        <w:rPr>
          <w:rFonts w:asciiTheme="minorHAnsi" w:eastAsia="Calibri" w:hAnsiTheme="minorHAnsi" w:cstheme="minorHAnsi"/>
          <w:bCs w:val="0"/>
          <w:color w:val="585756"/>
          <w:sz w:val="22"/>
          <w:szCs w:val="22"/>
          <w:lang w:val="fr-BE" w:eastAsia="en-US"/>
        </w:rPr>
        <w:t xml:space="preserve"> consacrant en particulier le droit à la liberté syndicale (C. n° 87), le droit d’organisation et de négociation collective (C. n° 98), l’interdiction du travail forcé (C. n° 29 et 105), l’interdiction de toute discrimination en matière de travail et de rémunération (C. n° 100 et 111), l’âge minimum fixé pour le travail des enfants (C. n° 138), l’interdiction des pires formes de ce travail (C. n°182) ;</w:t>
      </w:r>
    </w:p>
    <w:p w14:paraId="1428ED85" w14:textId="77777777" w:rsidR="00420CBE" w:rsidRDefault="0067285B" w:rsidP="00420CBE">
      <w:pPr>
        <w:pStyle w:val="BTCbulletsCTB"/>
        <w:numPr>
          <w:ilvl w:val="0"/>
          <w:numId w:val="4"/>
        </w:numPr>
        <w:tabs>
          <w:tab w:val="left" w:pos="360"/>
        </w:tabs>
        <w:spacing w:after="120" w:line="288" w:lineRule="auto"/>
        <w:jc w:val="both"/>
        <w:rPr>
          <w:rFonts w:asciiTheme="minorHAnsi" w:eastAsia="Calibri" w:hAnsiTheme="minorHAnsi" w:cstheme="minorHAnsi"/>
          <w:bCs w:val="0"/>
          <w:color w:val="585756"/>
          <w:sz w:val="22"/>
          <w:szCs w:val="22"/>
          <w:lang w:val="fr-BE" w:eastAsia="en-US"/>
        </w:rPr>
      </w:pPr>
      <w:proofErr w:type="gramStart"/>
      <w:r w:rsidRPr="00420CBE">
        <w:rPr>
          <w:rFonts w:asciiTheme="minorHAnsi" w:eastAsia="Calibri" w:hAnsiTheme="minorHAnsi" w:cstheme="minorHAnsi"/>
          <w:bCs w:val="0"/>
          <w:color w:val="585756"/>
          <w:sz w:val="22"/>
          <w:szCs w:val="22"/>
          <w:lang w:val="fr-BE" w:eastAsia="en-US"/>
        </w:rPr>
        <w:t>sur</w:t>
      </w:r>
      <w:proofErr w:type="gramEnd"/>
      <w:r w:rsidRPr="00420CBE">
        <w:rPr>
          <w:rFonts w:asciiTheme="minorHAnsi" w:eastAsia="Calibri" w:hAnsiTheme="minorHAnsi" w:cstheme="minorHAnsi"/>
          <w:bCs w:val="0"/>
          <w:color w:val="585756"/>
          <w:sz w:val="22"/>
          <w:szCs w:val="22"/>
          <w:lang w:val="fr-BE" w:eastAsia="en-US"/>
        </w:rPr>
        <w:t xml:space="preserve"> le plan du respect de l’environnement :  La Convention-cadre sur les changements climatiques de Paris, le douze décembre deux mille quinze ;</w:t>
      </w:r>
    </w:p>
    <w:p w14:paraId="291857E6" w14:textId="25A3B379" w:rsidR="00E13ED3" w:rsidRPr="00420CBE" w:rsidRDefault="0017446A" w:rsidP="00420CBE">
      <w:pPr>
        <w:pStyle w:val="BTCbulletsCTB"/>
        <w:numPr>
          <w:ilvl w:val="0"/>
          <w:numId w:val="4"/>
        </w:numPr>
        <w:tabs>
          <w:tab w:val="left" w:pos="360"/>
        </w:tabs>
        <w:spacing w:after="120" w:line="288" w:lineRule="auto"/>
        <w:jc w:val="both"/>
        <w:rPr>
          <w:rFonts w:asciiTheme="minorHAnsi" w:eastAsia="Calibri" w:hAnsiTheme="minorHAnsi" w:cstheme="minorHAnsi"/>
          <w:bCs w:val="0"/>
          <w:color w:val="585756"/>
          <w:sz w:val="22"/>
          <w:szCs w:val="22"/>
          <w:lang w:val="fr-BE" w:eastAsia="en-US"/>
        </w:rPr>
      </w:pPr>
      <w:proofErr w:type="gramStart"/>
      <w:r w:rsidRPr="00420CBE">
        <w:rPr>
          <w:rFonts w:asciiTheme="minorHAnsi" w:eastAsia="Calibri" w:hAnsiTheme="minorHAnsi" w:cstheme="minorHAnsi"/>
          <w:bCs w:val="0"/>
          <w:color w:val="585756"/>
          <w:sz w:val="22"/>
          <w:szCs w:val="22"/>
          <w:lang w:val="fr-BE" w:eastAsia="en-US"/>
        </w:rPr>
        <w:t>le</w:t>
      </w:r>
      <w:proofErr w:type="gramEnd"/>
      <w:r w:rsidRPr="00420CBE">
        <w:rPr>
          <w:rFonts w:asciiTheme="minorHAnsi" w:eastAsia="Calibri" w:hAnsiTheme="minorHAnsi" w:cstheme="minorHAnsi"/>
          <w:bCs w:val="0"/>
          <w:color w:val="585756"/>
          <w:sz w:val="22"/>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232A5505" w14:textId="54914D6D" w:rsidR="005C33F3" w:rsidRPr="00420CBE" w:rsidRDefault="00E13ED3" w:rsidP="004C3F18">
      <w:pPr>
        <w:pStyle w:val="BTCbulletsCTB"/>
        <w:numPr>
          <w:ilvl w:val="0"/>
          <w:numId w:val="4"/>
        </w:numPr>
        <w:jc w:val="both"/>
        <w:rPr>
          <w:rFonts w:asciiTheme="minorHAnsi" w:eastAsia="Calibri" w:hAnsiTheme="minorHAnsi" w:cstheme="minorHAnsi"/>
          <w:bCs w:val="0"/>
          <w:color w:val="585756"/>
          <w:sz w:val="22"/>
          <w:szCs w:val="22"/>
          <w:lang w:val="fr-BE" w:eastAsia="en-US"/>
        </w:rPr>
      </w:pPr>
      <w:proofErr w:type="gramStart"/>
      <w:r w:rsidRPr="00420CBE">
        <w:rPr>
          <w:rFonts w:asciiTheme="minorHAnsi" w:eastAsia="Calibri" w:hAnsiTheme="minorHAnsi" w:cstheme="minorHAnsi"/>
          <w:bCs w:val="0"/>
          <w:color w:val="585756"/>
          <w:sz w:val="22"/>
          <w:szCs w:val="22"/>
          <w:lang w:val="fr-BE" w:eastAsia="en-US"/>
        </w:rPr>
        <w:t>le</w:t>
      </w:r>
      <w:proofErr w:type="gramEnd"/>
      <w:r w:rsidRPr="00420CBE">
        <w:rPr>
          <w:rFonts w:asciiTheme="minorHAnsi" w:eastAsia="Calibri" w:hAnsiTheme="minorHAnsi" w:cstheme="minorHAnsi"/>
          <w:bCs w:val="0"/>
          <w:color w:val="585756"/>
          <w:sz w:val="22"/>
          <w:szCs w:val="22"/>
          <w:lang w:val="fr-BE" w:eastAsia="en-US"/>
        </w:rPr>
        <w:t> Code éthique de Enabel de janvier 2019, ainsi que la Politique de Enabel concernant l’exploitation et les abus sexuels – juin 2019  et la Politique de Enabel concernant la maîtrise des risques de fraude et de corruption – juin 2019</w:t>
      </w:r>
    </w:p>
    <w:p w14:paraId="52FCC7DC" w14:textId="77777777" w:rsidR="002A1F15" w:rsidRPr="00A56E63" w:rsidRDefault="002A1F15" w:rsidP="004C3F18">
      <w:pPr>
        <w:pStyle w:val="Titre2"/>
        <w:keepLines w:val="0"/>
        <w:widowControl w:val="0"/>
        <w:tabs>
          <w:tab w:val="num" w:pos="576"/>
        </w:tabs>
        <w:suppressAutoHyphens/>
        <w:spacing w:after="240"/>
        <w:ind w:left="578" w:hanging="578"/>
        <w:jc w:val="both"/>
        <w:rPr>
          <w:rFonts w:asciiTheme="minorHAnsi" w:hAnsiTheme="minorHAnsi" w:cstheme="minorHAnsi"/>
          <w:sz w:val="22"/>
          <w:szCs w:val="22"/>
        </w:rPr>
      </w:pPr>
      <w:bookmarkStart w:id="13" w:name="législation"/>
      <w:bookmarkStart w:id="14" w:name="_Ref233108991"/>
      <w:bookmarkStart w:id="15" w:name="_Ref233108994"/>
      <w:bookmarkStart w:id="16" w:name="_Toc257380472"/>
      <w:bookmarkStart w:id="17" w:name="_Toc260134189"/>
      <w:bookmarkStart w:id="18" w:name="_Toc364253063"/>
      <w:bookmarkStart w:id="19" w:name="_Toc121130297"/>
      <w:r w:rsidRPr="00A56E63">
        <w:rPr>
          <w:rFonts w:asciiTheme="minorHAnsi" w:hAnsiTheme="minorHAnsi" w:cstheme="minorHAnsi"/>
          <w:sz w:val="22"/>
          <w:szCs w:val="22"/>
        </w:rPr>
        <w:t>Règles régissant le marché</w:t>
      </w:r>
      <w:bookmarkEnd w:id="13"/>
      <w:bookmarkEnd w:id="14"/>
      <w:bookmarkEnd w:id="15"/>
      <w:bookmarkEnd w:id="16"/>
      <w:bookmarkEnd w:id="17"/>
      <w:bookmarkEnd w:id="18"/>
      <w:bookmarkEnd w:id="19"/>
    </w:p>
    <w:p w14:paraId="468C1B90" w14:textId="77777777" w:rsidR="002A1F15" w:rsidRPr="00A56E63" w:rsidRDefault="002A1F15" w:rsidP="004C3F18">
      <w:pPr>
        <w:pStyle w:val="BTCbulletsCTB"/>
        <w:tabs>
          <w:tab w:val="left" w:pos="360"/>
        </w:tabs>
        <w:spacing w:after="120" w:line="288" w:lineRule="auto"/>
        <w:jc w:val="both"/>
        <w:rPr>
          <w:rFonts w:asciiTheme="minorHAnsi" w:eastAsia="Calibri" w:hAnsiTheme="minorHAnsi" w:cstheme="minorHAnsi"/>
          <w:bCs w:val="0"/>
          <w:color w:val="585756"/>
          <w:sz w:val="22"/>
          <w:szCs w:val="22"/>
          <w:lang w:val="fr-BE" w:eastAsia="en-US"/>
        </w:rPr>
      </w:pPr>
      <w:r w:rsidRPr="00A56E63">
        <w:rPr>
          <w:rFonts w:asciiTheme="minorHAnsi" w:eastAsia="Calibri" w:hAnsiTheme="minorHAnsi" w:cstheme="minorHAnsi"/>
          <w:bCs w:val="0"/>
          <w:color w:val="585756"/>
          <w:sz w:val="22"/>
          <w:szCs w:val="22"/>
          <w:lang w:val="fr-BE" w:eastAsia="en-US"/>
        </w:rPr>
        <w:t>Sont e.a. d’application au présent marché public :</w:t>
      </w:r>
    </w:p>
    <w:p w14:paraId="080A3896" w14:textId="77777777" w:rsidR="002A1F15" w:rsidRPr="00A56E63" w:rsidRDefault="002A1F15" w:rsidP="004C3F18">
      <w:pPr>
        <w:pStyle w:val="BTCbulletsCTB"/>
        <w:numPr>
          <w:ilvl w:val="0"/>
          <w:numId w:val="4"/>
        </w:numPr>
        <w:tabs>
          <w:tab w:val="left" w:pos="360"/>
        </w:tabs>
        <w:spacing w:after="120" w:line="288" w:lineRule="auto"/>
        <w:jc w:val="both"/>
        <w:rPr>
          <w:rFonts w:asciiTheme="minorHAnsi" w:eastAsia="Calibri" w:hAnsiTheme="minorHAnsi" w:cstheme="minorHAnsi"/>
          <w:bCs w:val="0"/>
          <w:color w:val="585756"/>
          <w:sz w:val="22"/>
          <w:szCs w:val="22"/>
          <w:lang w:val="fr-BE" w:eastAsia="en-US"/>
        </w:rPr>
      </w:pPr>
      <w:r w:rsidRPr="00A56E63">
        <w:rPr>
          <w:rFonts w:asciiTheme="minorHAnsi" w:eastAsia="Calibri" w:hAnsiTheme="minorHAnsi" w:cstheme="minorHAnsi"/>
          <w:bCs w:val="0"/>
          <w:color w:val="585756"/>
          <w:sz w:val="22"/>
          <w:szCs w:val="22"/>
          <w:lang w:val="fr-BE" w:eastAsia="en-US"/>
        </w:rPr>
        <w:t>La Loi du 17 juin 2016 relative aux marchés publics</w:t>
      </w:r>
      <w:r w:rsidRPr="00A56E63">
        <w:rPr>
          <w:rFonts w:asciiTheme="minorHAnsi" w:eastAsia="Calibri" w:hAnsiTheme="minorHAnsi" w:cstheme="minorHAnsi"/>
          <w:bCs w:val="0"/>
          <w:color w:val="585756"/>
          <w:sz w:val="22"/>
          <w:szCs w:val="22"/>
          <w:vertAlign w:val="superscript"/>
          <w:lang w:val="en-US" w:eastAsia="en-US"/>
        </w:rPr>
        <w:footnoteReference w:id="5"/>
      </w:r>
      <w:r w:rsidRPr="00A56E63">
        <w:rPr>
          <w:rFonts w:asciiTheme="minorHAnsi" w:eastAsia="Calibri" w:hAnsiTheme="minorHAnsi" w:cstheme="minorHAnsi"/>
          <w:bCs w:val="0"/>
          <w:color w:val="585756"/>
          <w:sz w:val="22"/>
          <w:szCs w:val="22"/>
          <w:lang w:val="fr-BE" w:eastAsia="en-US"/>
        </w:rPr>
        <w:t> ;</w:t>
      </w:r>
    </w:p>
    <w:p w14:paraId="0B297ABB" w14:textId="5829870D" w:rsidR="002A1F15" w:rsidRPr="00A56E63" w:rsidRDefault="002A1F15" w:rsidP="004C3F18">
      <w:pPr>
        <w:pStyle w:val="BTCbulletsCTB"/>
        <w:numPr>
          <w:ilvl w:val="0"/>
          <w:numId w:val="4"/>
        </w:numPr>
        <w:tabs>
          <w:tab w:val="left" w:pos="360"/>
        </w:tabs>
        <w:spacing w:after="120" w:line="288" w:lineRule="auto"/>
        <w:jc w:val="both"/>
        <w:rPr>
          <w:rFonts w:asciiTheme="minorHAnsi" w:eastAsia="Calibri" w:hAnsiTheme="minorHAnsi" w:cstheme="minorHAnsi"/>
          <w:bCs w:val="0"/>
          <w:color w:val="585756"/>
          <w:sz w:val="22"/>
          <w:szCs w:val="22"/>
          <w:lang w:val="fr-BE" w:eastAsia="en-US"/>
        </w:rPr>
      </w:pPr>
      <w:r w:rsidRPr="00A56E63">
        <w:rPr>
          <w:rFonts w:asciiTheme="minorHAnsi" w:eastAsia="Calibri" w:hAnsiTheme="minorHAnsi" w:cstheme="minorHAnsi"/>
          <w:bCs w:val="0"/>
          <w:color w:val="585756"/>
          <w:sz w:val="22"/>
          <w:szCs w:val="22"/>
          <w:lang w:val="fr-BE" w:eastAsia="en-US"/>
        </w:rPr>
        <w:t>La Loi du 17 juin 2013 relative à la motivation, à l’information et aux voies de recours en matière de marchés publics et de certains marchés de travaux, de fournitures et de services</w:t>
      </w:r>
      <w:r w:rsidRPr="00A56E63">
        <w:rPr>
          <w:rFonts w:asciiTheme="minorHAnsi" w:eastAsia="Calibri" w:hAnsiTheme="minorHAnsi" w:cstheme="minorHAnsi"/>
          <w:bCs w:val="0"/>
          <w:color w:val="585756"/>
          <w:sz w:val="22"/>
          <w:szCs w:val="22"/>
          <w:vertAlign w:val="superscript"/>
          <w:lang w:val="en-US" w:eastAsia="en-US"/>
        </w:rPr>
        <w:footnoteReference w:id="6"/>
      </w:r>
      <w:r w:rsidR="00FC126B" w:rsidRPr="00A56E63">
        <w:rPr>
          <w:rFonts w:asciiTheme="minorHAnsi" w:eastAsia="Calibri" w:hAnsiTheme="minorHAnsi" w:cstheme="minorHAnsi"/>
          <w:bCs w:val="0"/>
          <w:color w:val="585756"/>
          <w:sz w:val="22"/>
          <w:szCs w:val="22"/>
          <w:lang w:val="fr-BE" w:eastAsia="en-US"/>
        </w:rPr>
        <w:t> ;</w:t>
      </w:r>
    </w:p>
    <w:p w14:paraId="5156202A" w14:textId="77777777" w:rsidR="002A1F15" w:rsidRPr="00A56E63" w:rsidRDefault="002A1F15" w:rsidP="004C3F18">
      <w:pPr>
        <w:pStyle w:val="BTCbulletsCTB"/>
        <w:numPr>
          <w:ilvl w:val="0"/>
          <w:numId w:val="4"/>
        </w:numPr>
        <w:tabs>
          <w:tab w:val="left" w:pos="360"/>
        </w:tabs>
        <w:spacing w:after="120" w:line="288" w:lineRule="auto"/>
        <w:jc w:val="both"/>
        <w:rPr>
          <w:rFonts w:asciiTheme="minorHAnsi" w:eastAsia="Calibri" w:hAnsiTheme="minorHAnsi" w:cstheme="minorHAnsi"/>
          <w:bCs w:val="0"/>
          <w:color w:val="585756"/>
          <w:sz w:val="22"/>
          <w:szCs w:val="22"/>
          <w:lang w:val="fr-BE" w:eastAsia="en-US"/>
        </w:rPr>
      </w:pPr>
      <w:r w:rsidRPr="00A56E63">
        <w:rPr>
          <w:rFonts w:asciiTheme="minorHAnsi" w:eastAsia="Calibri" w:hAnsiTheme="minorHAnsi" w:cstheme="minorHAnsi"/>
          <w:bCs w:val="0"/>
          <w:color w:val="585756"/>
          <w:sz w:val="22"/>
          <w:szCs w:val="22"/>
          <w:lang w:val="fr-BE" w:eastAsia="en-US"/>
        </w:rPr>
        <w:t>L’A.R. du 18 avril 2017 relatif à la passation des marchés publics dans les secteurs classiques</w:t>
      </w:r>
      <w:r w:rsidRPr="00A56E63">
        <w:rPr>
          <w:rFonts w:asciiTheme="minorHAnsi" w:eastAsia="Calibri" w:hAnsiTheme="minorHAnsi" w:cstheme="minorHAnsi"/>
          <w:bCs w:val="0"/>
          <w:color w:val="585756"/>
          <w:sz w:val="22"/>
          <w:szCs w:val="22"/>
          <w:vertAlign w:val="superscript"/>
          <w:lang w:val="en-US" w:eastAsia="en-US"/>
        </w:rPr>
        <w:footnoteReference w:id="7"/>
      </w:r>
      <w:r w:rsidRPr="00A56E63">
        <w:rPr>
          <w:rFonts w:asciiTheme="minorHAnsi" w:eastAsia="Calibri" w:hAnsiTheme="minorHAnsi" w:cstheme="minorHAnsi"/>
          <w:bCs w:val="0"/>
          <w:color w:val="585756"/>
          <w:sz w:val="22"/>
          <w:szCs w:val="22"/>
          <w:lang w:val="fr-BE" w:eastAsia="en-US"/>
        </w:rPr>
        <w:t> ;</w:t>
      </w:r>
    </w:p>
    <w:p w14:paraId="701CC8FE" w14:textId="188A9777" w:rsidR="002A1F15" w:rsidRPr="00A56E63" w:rsidRDefault="002A1F15" w:rsidP="004C3F18">
      <w:pPr>
        <w:pStyle w:val="BTCbulletsCTB"/>
        <w:numPr>
          <w:ilvl w:val="0"/>
          <w:numId w:val="4"/>
        </w:numPr>
        <w:tabs>
          <w:tab w:val="left" w:pos="360"/>
        </w:tabs>
        <w:spacing w:after="120" w:line="288" w:lineRule="auto"/>
        <w:jc w:val="both"/>
        <w:rPr>
          <w:rFonts w:asciiTheme="minorHAnsi" w:eastAsia="Calibri" w:hAnsiTheme="minorHAnsi" w:cstheme="minorHAnsi"/>
          <w:bCs w:val="0"/>
          <w:color w:val="585756"/>
          <w:sz w:val="22"/>
          <w:szCs w:val="22"/>
          <w:lang w:val="fr-BE" w:eastAsia="en-US"/>
        </w:rPr>
      </w:pPr>
      <w:r w:rsidRPr="00A56E63">
        <w:rPr>
          <w:rFonts w:asciiTheme="minorHAnsi" w:eastAsia="Calibri" w:hAnsiTheme="minorHAnsi" w:cstheme="minorHAnsi"/>
          <w:bCs w:val="0"/>
          <w:color w:val="585756"/>
          <w:sz w:val="22"/>
          <w:szCs w:val="22"/>
          <w:lang w:val="fr-BE" w:eastAsia="en-US"/>
        </w:rPr>
        <w:t>L’A.R. du 14 janvier 2013 établissant les règles générales d’exécution des marchés publics</w:t>
      </w:r>
      <w:r w:rsidRPr="00A56E63">
        <w:rPr>
          <w:rFonts w:asciiTheme="minorHAnsi" w:eastAsia="Calibri" w:hAnsiTheme="minorHAnsi" w:cstheme="minorHAnsi"/>
          <w:bCs w:val="0"/>
          <w:color w:val="585756"/>
          <w:sz w:val="22"/>
          <w:szCs w:val="22"/>
          <w:vertAlign w:val="superscript"/>
          <w:lang w:val="en-US" w:eastAsia="en-US"/>
        </w:rPr>
        <w:footnoteReference w:id="8"/>
      </w:r>
      <w:r w:rsidRPr="00A56E63">
        <w:rPr>
          <w:rFonts w:asciiTheme="minorHAnsi" w:eastAsia="Calibri" w:hAnsiTheme="minorHAnsi" w:cstheme="minorHAnsi"/>
          <w:bCs w:val="0"/>
          <w:color w:val="585756"/>
          <w:sz w:val="22"/>
          <w:szCs w:val="22"/>
          <w:vertAlign w:val="superscript"/>
          <w:lang w:val="fr-BE" w:eastAsia="en-US"/>
        </w:rPr>
        <w:t> </w:t>
      </w:r>
      <w:r w:rsidRPr="00A56E63">
        <w:rPr>
          <w:rFonts w:asciiTheme="minorHAnsi" w:eastAsia="Calibri" w:hAnsiTheme="minorHAnsi" w:cstheme="minorHAnsi"/>
          <w:bCs w:val="0"/>
          <w:color w:val="585756"/>
          <w:sz w:val="22"/>
          <w:szCs w:val="22"/>
          <w:lang w:val="fr-BE" w:eastAsia="en-US"/>
        </w:rPr>
        <w:t>;</w:t>
      </w:r>
    </w:p>
    <w:p w14:paraId="1B579B08" w14:textId="77777777" w:rsidR="002A1F15" w:rsidRPr="00A56E63" w:rsidRDefault="002A1F15" w:rsidP="004C3F18">
      <w:pPr>
        <w:pStyle w:val="BTCbulletsCTB"/>
        <w:numPr>
          <w:ilvl w:val="0"/>
          <w:numId w:val="4"/>
        </w:numPr>
        <w:tabs>
          <w:tab w:val="left" w:pos="360"/>
        </w:tabs>
        <w:spacing w:after="120" w:line="288" w:lineRule="auto"/>
        <w:jc w:val="both"/>
        <w:rPr>
          <w:rFonts w:asciiTheme="minorHAnsi" w:eastAsia="Calibri" w:hAnsiTheme="minorHAnsi" w:cstheme="minorHAnsi"/>
          <w:bCs w:val="0"/>
          <w:color w:val="585756"/>
          <w:sz w:val="22"/>
          <w:szCs w:val="22"/>
          <w:lang w:val="fr-BE" w:eastAsia="en-US"/>
        </w:rPr>
      </w:pPr>
      <w:r w:rsidRPr="00A56E63">
        <w:rPr>
          <w:rFonts w:asciiTheme="minorHAnsi" w:eastAsia="Calibri" w:hAnsiTheme="minorHAnsi" w:cstheme="minorHAnsi"/>
          <w:bCs w:val="0"/>
          <w:color w:val="585756"/>
          <w:sz w:val="22"/>
          <w:szCs w:val="22"/>
          <w:lang w:val="fr-BE" w:eastAsia="en-US"/>
        </w:rPr>
        <w:t>Les Circulaires du Premier Ministre en matière de marchés publics.</w:t>
      </w:r>
    </w:p>
    <w:p w14:paraId="33B64871" w14:textId="7398ADCA" w:rsidR="00E13ED3" w:rsidRPr="00A56E63" w:rsidRDefault="00E13ED3" w:rsidP="004C3F18">
      <w:pPr>
        <w:pStyle w:val="BTCbulletsCTB"/>
        <w:numPr>
          <w:ilvl w:val="0"/>
          <w:numId w:val="4"/>
        </w:numPr>
        <w:tabs>
          <w:tab w:val="left" w:pos="360"/>
        </w:tabs>
        <w:spacing w:after="120" w:line="288" w:lineRule="auto"/>
        <w:jc w:val="both"/>
        <w:rPr>
          <w:rFonts w:asciiTheme="minorHAnsi" w:eastAsia="Calibri" w:hAnsiTheme="minorHAnsi" w:cstheme="minorHAnsi"/>
          <w:color w:val="585756"/>
          <w:sz w:val="22"/>
          <w:szCs w:val="22"/>
          <w:lang w:eastAsia="en-US"/>
        </w:rPr>
      </w:pPr>
      <w:r w:rsidRPr="00A56E63">
        <w:rPr>
          <w:rFonts w:asciiTheme="minorHAnsi" w:eastAsia="Calibri" w:hAnsiTheme="minorHAnsi" w:cstheme="minorHAnsi"/>
          <w:color w:val="585756"/>
          <w:sz w:val="22"/>
          <w:szCs w:val="22"/>
          <w:lang w:eastAsia="en-US"/>
        </w:rPr>
        <w:t xml:space="preserve">La Politique de Enabel concernant l’exploitation et les abus sexuels – juin </w:t>
      </w:r>
      <w:proofErr w:type="gramStart"/>
      <w:r w:rsidRPr="00A56E63">
        <w:rPr>
          <w:rFonts w:asciiTheme="minorHAnsi" w:eastAsia="Calibri" w:hAnsiTheme="minorHAnsi" w:cstheme="minorHAnsi"/>
          <w:color w:val="585756"/>
          <w:sz w:val="22"/>
          <w:szCs w:val="22"/>
          <w:lang w:eastAsia="en-US"/>
        </w:rPr>
        <w:t>2019 ;</w:t>
      </w:r>
      <w:proofErr w:type="gramEnd"/>
      <w:r w:rsidRPr="00A56E63">
        <w:rPr>
          <w:rFonts w:asciiTheme="minorHAnsi" w:eastAsia="Calibri" w:hAnsiTheme="minorHAnsi" w:cstheme="minorHAnsi"/>
          <w:color w:val="585756"/>
          <w:sz w:val="22"/>
          <w:szCs w:val="22"/>
          <w:lang w:eastAsia="en-US"/>
        </w:rPr>
        <w:t> </w:t>
      </w:r>
    </w:p>
    <w:p w14:paraId="7305ECD7" w14:textId="74AC470F" w:rsidR="00E13ED3" w:rsidRPr="00A56E63" w:rsidRDefault="00E13ED3" w:rsidP="004C3F18">
      <w:pPr>
        <w:pStyle w:val="BTCbulletsCTB"/>
        <w:numPr>
          <w:ilvl w:val="0"/>
          <w:numId w:val="4"/>
        </w:numPr>
        <w:tabs>
          <w:tab w:val="left" w:pos="360"/>
        </w:tabs>
        <w:spacing w:after="120" w:line="288" w:lineRule="auto"/>
        <w:jc w:val="both"/>
        <w:rPr>
          <w:rFonts w:asciiTheme="minorHAnsi" w:eastAsia="Calibri" w:hAnsiTheme="minorHAnsi" w:cstheme="minorHAnsi"/>
          <w:color w:val="585756"/>
          <w:sz w:val="22"/>
          <w:szCs w:val="22"/>
          <w:lang w:eastAsia="en-US"/>
        </w:rPr>
      </w:pPr>
      <w:r w:rsidRPr="00A56E63">
        <w:rPr>
          <w:rFonts w:asciiTheme="minorHAnsi" w:eastAsia="Calibri" w:hAnsiTheme="minorHAnsi" w:cstheme="minorHAnsi"/>
          <w:color w:val="585756"/>
          <w:sz w:val="22"/>
          <w:szCs w:val="22"/>
          <w:lang w:eastAsia="en-US"/>
        </w:rPr>
        <w:t xml:space="preserve">La Politique de Enabel concernant la maîtrise des risques de fraude et de corruption – juin </w:t>
      </w:r>
      <w:proofErr w:type="gramStart"/>
      <w:r w:rsidRPr="00A56E63">
        <w:rPr>
          <w:rFonts w:asciiTheme="minorHAnsi" w:eastAsia="Calibri" w:hAnsiTheme="minorHAnsi" w:cstheme="minorHAnsi"/>
          <w:color w:val="585756"/>
          <w:sz w:val="22"/>
          <w:szCs w:val="22"/>
          <w:lang w:eastAsia="en-US"/>
        </w:rPr>
        <w:t>2019 ;</w:t>
      </w:r>
      <w:proofErr w:type="gramEnd"/>
      <w:r w:rsidRPr="00A56E63">
        <w:rPr>
          <w:rFonts w:asciiTheme="minorHAnsi" w:eastAsia="Calibri" w:hAnsiTheme="minorHAnsi" w:cstheme="minorHAnsi"/>
          <w:color w:val="585756"/>
          <w:sz w:val="22"/>
          <w:szCs w:val="22"/>
          <w:lang w:eastAsia="en-US"/>
        </w:rPr>
        <w:t> </w:t>
      </w:r>
    </w:p>
    <w:p w14:paraId="19CEE05B" w14:textId="59770AEC" w:rsidR="001E456E" w:rsidRPr="00A56E63" w:rsidRDefault="001E456E" w:rsidP="004C3F18">
      <w:pPr>
        <w:pStyle w:val="BTCbulletsCTB"/>
        <w:numPr>
          <w:ilvl w:val="0"/>
          <w:numId w:val="4"/>
        </w:numPr>
        <w:tabs>
          <w:tab w:val="left" w:pos="360"/>
        </w:tabs>
        <w:spacing w:after="120" w:line="288" w:lineRule="auto"/>
        <w:jc w:val="both"/>
        <w:rPr>
          <w:rFonts w:asciiTheme="minorHAnsi" w:eastAsia="Calibri" w:hAnsiTheme="minorHAnsi" w:cstheme="minorHAnsi"/>
          <w:bCs w:val="0"/>
          <w:color w:val="585756"/>
          <w:sz w:val="22"/>
          <w:szCs w:val="22"/>
          <w:lang w:val="fr-BE" w:eastAsia="en-US"/>
        </w:rPr>
      </w:pPr>
      <w:r w:rsidRPr="00A56E63">
        <w:rPr>
          <w:rFonts w:asciiTheme="minorHAnsi" w:eastAsia="Calibri" w:hAnsiTheme="minorHAnsi" w:cstheme="minorHAnsi"/>
          <w:bCs w:val="0"/>
          <w:color w:val="585756"/>
          <w:sz w:val="22"/>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3081C080" w14:textId="3E1386C2" w:rsidR="001E456E" w:rsidRPr="00A56E63" w:rsidRDefault="001E456E" w:rsidP="004C3F18">
      <w:pPr>
        <w:pStyle w:val="BTCbulletsCTB"/>
        <w:numPr>
          <w:ilvl w:val="0"/>
          <w:numId w:val="4"/>
        </w:numPr>
        <w:tabs>
          <w:tab w:val="left" w:pos="360"/>
        </w:tabs>
        <w:spacing w:after="120" w:line="288" w:lineRule="auto"/>
        <w:jc w:val="both"/>
        <w:rPr>
          <w:rFonts w:asciiTheme="minorHAnsi" w:eastAsia="Calibri" w:hAnsiTheme="minorHAnsi" w:cstheme="minorHAnsi"/>
          <w:bCs w:val="0"/>
          <w:color w:val="585756"/>
          <w:sz w:val="22"/>
          <w:szCs w:val="22"/>
          <w:lang w:val="fr-BE" w:eastAsia="en-US"/>
        </w:rPr>
      </w:pPr>
      <w:r w:rsidRPr="00A56E63">
        <w:rPr>
          <w:rFonts w:asciiTheme="minorHAnsi" w:eastAsia="Calibri" w:hAnsiTheme="minorHAnsi" w:cstheme="minorHAnsi"/>
          <w:bCs w:val="0"/>
          <w:color w:val="585756"/>
          <w:sz w:val="22"/>
          <w:szCs w:val="22"/>
          <w:lang w:val="fr-BE" w:eastAsia="en-US"/>
        </w:rPr>
        <w:lastRenderedPageBreak/>
        <w:t>Loi du 30 juillet 2018 relative à la protection des personnes physiques à l’égard des traitements de données à caractère personnel.</w:t>
      </w:r>
    </w:p>
    <w:p w14:paraId="3BC94C73" w14:textId="5C0185C6" w:rsidR="002A1F15" w:rsidRPr="00A56E63" w:rsidRDefault="002A1F15" w:rsidP="004C3F18">
      <w:pPr>
        <w:pStyle w:val="BTCbulletsCTB"/>
        <w:tabs>
          <w:tab w:val="left" w:pos="360"/>
        </w:tabs>
        <w:spacing w:after="120" w:line="288" w:lineRule="auto"/>
        <w:jc w:val="both"/>
        <w:rPr>
          <w:rFonts w:asciiTheme="minorHAnsi" w:eastAsia="Calibri" w:hAnsiTheme="minorHAnsi" w:cstheme="minorHAnsi"/>
          <w:bCs w:val="0"/>
          <w:color w:val="585756"/>
          <w:sz w:val="22"/>
          <w:szCs w:val="22"/>
          <w:lang w:val="fr-BE" w:eastAsia="en-US"/>
        </w:rPr>
      </w:pPr>
      <w:r w:rsidRPr="00A56E63">
        <w:rPr>
          <w:rFonts w:asciiTheme="minorHAnsi" w:eastAsia="Calibri" w:hAnsiTheme="minorHAnsi" w:cstheme="minorHAnsi"/>
          <w:bCs w:val="0"/>
          <w:color w:val="585756"/>
          <w:sz w:val="22"/>
          <w:szCs w:val="22"/>
          <w:lang w:val="fr-BE" w:eastAsia="en-US"/>
        </w:rPr>
        <w:t>Toute la réglementation belge sur les marchés publics peut être consultée sur www.publicprocurement.be</w:t>
      </w:r>
      <w:r w:rsidR="00E13ED3" w:rsidRPr="00A56E63">
        <w:rPr>
          <w:rStyle w:val="normaltextrun"/>
          <w:rFonts w:asciiTheme="minorHAnsi" w:hAnsiTheme="minorHAnsi" w:cstheme="minorHAnsi"/>
          <w:color w:val="000000"/>
          <w:sz w:val="22"/>
          <w:szCs w:val="22"/>
          <w:shd w:val="clear" w:color="auto" w:fill="FFFFFF"/>
          <w:lang w:val="fr-BE"/>
        </w:rPr>
        <w:t xml:space="preserve">, le code éthique et les politiques de Enabel mentionnées ci-dessus sur le site web de Enabel, ou </w:t>
      </w:r>
      <w:proofErr w:type="gramStart"/>
      <w:r w:rsidR="00E13ED3" w:rsidRPr="00A56E63">
        <w:rPr>
          <w:rStyle w:val="normaltextrun"/>
          <w:rFonts w:asciiTheme="minorHAnsi" w:hAnsiTheme="minorHAnsi" w:cstheme="minorHAnsi"/>
          <w:color w:val="000000"/>
          <w:sz w:val="22"/>
          <w:szCs w:val="22"/>
          <w:shd w:val="clear" w:color="auto" w:fill="FFFFFF"/>
          <w:lang w:val="fr-BE"/>
        </w:rPr>
        <w:t>https://www.enabel.be/fr/content/lethique-enabel .</w:t>
      </w:r>
      <w:proofErr w:type="gramEnd"/>
    </w:p>
    <w:p w14:paraId="5EDA511C" w14:textId="77777777" w:rsidR="00633898" w:rsidRPr="00A56E63" w:rsidRDefault="00633898" w:rsidP="004C3F18">
      <w:pPr>
        <w:pStyle w:val="Titre2"/>
        <w:keepLines w:val="0"/>
        <w:widowControl w:val="0"/>
        <w:tabs>
          <w:tab w:val="num" w:pos="576"/>
        </w:tabs>
        <w:suppressAutoHyphens/>
        <w:spacing w:after="240"/>
        <w:ind w:left="578" w:hanging="578"/>
        <w:jc w:val="both"/>
        <w:rPr>
          <w:rFonts w:asciiTheme="minorHAnsi" w:hAnsiTheme="minorHAnsi" w:cstheme="minorHAnsi"/>
          <w:sz w:val="22"/>
          <w:szCs w:val="22"/>
        </w:rPr>
      </w:pPr>
      <w:bookmarkStart w:id="20" w:name="_Toc224619176"/>
      <w:bookmarkStart w:id="21" w:name="_Toc257380473"/>
      <w:bookmarkStart w:id="22" w:name="_Toc260134190"/>
      <w:bookmarkStart w:id="23" w:name="_Toc364253064"/>
      <w:bookmarkStart w:id="24" w:name="_Toc121130298"/>
      <w:r w:rsidRPr="00A56E63">
        <w:rPr>
          <w:rFonts w:asciiTheme="minorHAnsi" w:hAnsiTheme="minorHAnsi" w:cstheme="minorHAnsi"/>
          <w:sz w:val="22"/>
          <w:szCs w:val="22"/>
        </w:rPr>
        <w:t>Définitions</w:t>
      </w:r>
      <w:bookmarkEnd w:id="20"/>
      <w:bookmarkEnd w:id="21"/>
      <w:bookmarkEnd w:id="22"/>
      <w:bookmarkEnd w:id="23"/>
      <w:bookmarkEnd w:id="24"/>
    </w:p>
    <w:p w14:paraId="7866988D" w14:textId="77777777" w:rsidR="00633898" w:rsidRPr="00A56E63" w:rsidRDefault="00633898" w:rsidP="004C3F18">
      <w:pPr>
        <w:pStyle w:val="Corpsdetexte"/>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Dans le cadre de ce marché, il faut comprendre par :</w:t>
      </w:r>
    </w:p>
    <w:p w14:paraId="12F76352" w14:textId="77777777" w:rsidR="00633898" w:rsidRPr="00A56E63" w:rsidRDefault="00633898" w:rsidP="004C3F18">
      <w:pPr>
        <w:pStyle w:val="BTCbulletsCTB"/>
        <w:tabs>
          <w:tab w:val="left" w:pos="360"/>
        </w:tabs>
        <w:spacing w:after="120" w:line="288" w:lineRule="auto"/>
        <w:ind w:left="360"/>
        <w:jc w:val="both"/>
        <w:rPr>
          <w:rFonts w:asciiTheme="minorHAnsi" w:eastAsia="Calibri" w:hAnsiTheme="minorHAnsi" w:cstheme="minorHAnsi"/>
          <w:bCs w:val="0"/>
          <w:color w:val="585756"/>
          <w:sz w:val="22"/>
          <w:szCs w:val="22"/>
          <w:lang w:val="fr-BE" w:eastAsia="en-US"/>
        </w:rPr>
      </w:pPr>
      <w:r w:rsidRPr="00A56E63">
        <w:rPr>
          <w:rFonts w:asciiTheme="minorHAnsi" w:eastAsia="Calibri" w:hAnsiTheme="minorHAnsi" w:cstheme="minorHAnsi"/>
          <w:bCs w:val="0"/>
          <w:color w:val="585756"/>
          <w:sz w:val="22"/>
          <w:szCs w:val="22"/>
          <w:u w:val="single"/>
          <w:lang w:val="fr-BE" w:eastAsia="en-US"/>
        </w:rPr>
        <w:t>Le soumissionnaire</w:t>
      </w:r>
      <w:r w:rsidRPr="00A56E63">
        <w:rPr>
          <w:rFonts w:asciiTheme="minorHAnsi" w:eastAsia="Calibri" w:hAnsiTheme="minorHAnsi" w:cstheme="minorHAnsi"/>
          <w:bCs w:val="0"/>
          <w:color w:val="585756"/>
          <w:sz w:val="22"/>
          <w:szCs w:val="22"/>
          <w:lang w:val="fr-BE" w:eastAsia="en-US"/>
        </w:rPr>
        <w:t> : un opérateur économique qui présente une offre ;</w:t>
      </w:r>
    </w:p>
    <w:p w14:paraId="37A9EB46" w14:textId="77777777" w:rsidR="00633898" w:rsidRPr="00A56E63" w:rsidRDefault="00633898" w:rsidP="004C3F18">
      <w:pPr>
        <w:pStyle w:val="BTCbulletsCTB"/>
        <w:tabs>
          <w:tab w:val="left" w:pos="360"/>
        </w:tabs>
        <w:spacing w:after="120" w:line="288" w:lineRule="auto"/>
        <w:ind w:left="360"/>
        <w:jc w:val="both"/>
        <w:rPr>
          <w:rFonts w:asciiTheme="minorHAnsi" w:eastAsia="Calibri" w:hAnsiTheme="minorHAnsi" w:cstheme="minorHAnsi"/>
          <w:bCs w:val="0"/>
          <w:color w:val="585756"/>
          <w:sz w:val="22"/>
          <w:szCs w:val="22"/>
          <w:lang w:val="fr-BE" w:eastAsia="en-US"/>
        </w:rPr>
      </w:pPr>
      <w:r w:rsidRPr="00A56E63">
        <w:rPr>
          <w:rFonts w:asciiTheme="minorHAnsi" w:eastAsia="Calibri" w:hAnsiTheme="minorHAnsi" w:cstheme="minorHAnsi"/>
          <w:bCs w:val="0"/>
          <w:color w:val="585756"/>
          <w:sz w:val="22"/>
          <w:szCs w:val="22"/>
          <w:u w:val="single"/>
          <w:lang w:val="fr-BE" w:eastAsia="en-US"/>
        </w:rPr>
        <w:t>L’adjudicataire / le prestataire de services</w:t>
      </w:r>
      <w:r w:rsidRPr="00A56E63">
        <w:rPr>
          <w:rFonts w:asciiTheme="minorHAnsi" w:eastAsia="Calibri" w:hAnsiTheme="minorHAnsi" w:cstheme="minorHAnsi"/>
          <w:bCs w:val="0"/>
          <w:color w:val="585756"/>
          <w:sz w:val="22"/>
          <w:szCs w:val="22"/>
          <w:lang w:val="fr-BE" w:eastAsia="en-US"/>
        </w:rPr>
        <w:t> : le soumissionnaire à qui le marché est attribué ;</w:t>
      </w:r>
    </w:p>
    <w:p w14:paraId="0CB3B5E6" w14:textId="113D8FF1" w:rsidR="00633898" w:rsidRPr="00A56E63" w:rsidRDefault="00633898" w:rsidP="004C3F18">
      <w:pPr>
        <w:pStyle w:val="BTCbulletsCTB"/>
        <w:tabs>
          <w:tab w:val="left" w:pos="360"/>
        </w:tabs>
        <w:spacing w:after="120" w:line="288" w:lineRule="auto"/>
        <w:ind w:left="360"/>
        <w:jc w:val="both"/>
        <w:rPr>
          <w:rFonts w:asciiTheme="minorHAnsi" w:eastAsia="Calibri" w:hAnsiTheme="minorHAnsi" w:cstheme="minorHAnsi"/>
          <w:bCs w:val="0"/>
          <w:color w:val="585756"/>
          <w:sz w:val="22"/>
          <w:szCs w:val="22"/>
          <w:lang w:val="fr-BE" w:eastAsia="en-US"/>
        </w:rPr>
      </w:pPr>
      <w:r w:rsidRPr="00A56E63">
        <w:rPr>
          <w:rFonts w:asciiTheme="minorHAnsi" w:eastAsia="Calibri" w:hAnsiTheme="minorHAnsi" w:cstheme="minorHAnsi"/>
          <w:bCs w:val="0"/>
          <w:color w:val="585756"/>
          <w:sz w:val="22"/>
          <w:szCs w:val="22"/>
          <w:u w:val="single"/>
          <w:lang w:val="fr-BE" w:eastAsia="en-US"/>
        </w:rPr>
        <w:t xml:space="preserve">Le pouvoir adjudicateur ou </w:t>
      </w:r>
      <w:r w:rsidR="004C3F18" w:rsidRPr="00A56E63">
        <w:rPr>
          <w:rFonts w:asciiTheme="minorHAnsi" w:eastAsia="Calibri" w:hAnsiTheme="minorHAnsi" w:cstheme="minorHAnsi"/>
          <w:bCs w:val="0"/>
          <w:color w:val="585756"/>
          <w:sz w:val="22"/>
          <w:szCs w:val="22"/>
          <w:u w:val="single"/>
          <w:lang w:val="fr-BE" w:eastAsia="en-US"/>
        </w:rPr>
        <w:t>l’adjudicateur</w:t>
      </w:r>
      <w:r w:rsidR="004C3F18" w:rsidRPr="00A56E63">
        <w:rPr>
          <w:rFonts w:asciiTheme="minorHAnsi" w:eastAsia="Calibri" w:hAnsiTheme="minorHAnsi" w:cstheme="minorHAnsi"/>
          <w:bCs w:val="0"/>
          <w:color w:val="585756"/>
          <w:sz w:val="22"/>
          <w:szCs w:val="22"/>
          <w:lang w:val="fr-BE" w:eastAsia="en-US"/>
        </w:rPr>
        <w:t xml:space="preserve"> :</w:t>
      </w:r>
      <w:r w:rsidRPr="00A56E63">
        <w:rPr>
          <w:rFonts w:asciiTheme="minorHAnsi" w:eastAsia="Calibri" w:hAnsiTheme="minorHAnsi" w:cstheme="minorHAnsi"/>
          <w:bCs w:val="0"/>
          <w:color w:val="585756"/>
          <w:sz w:val="22"/>
          <w:szCs w:val="22"/>
          <w:lang w:val="fr-BE" w:eastAsia="en-US"/>
        </w:rPr>
        <w:t xml:space="preserve"> </w:t>
      </w:r>
      <w:r w:rsidR="0021448A" w:rsidRPr="00A56E63">
        <w:rPr>
          <w:rFonts w:asciiTheme="minorHAnsi" w:eastAsia="Calibri" w:hAnsiTheme="minorHAnsi" w:cstheme="minorHAnsi"/>
          <w:bCs w:val="0"/>
          <w:color w:val="585756"/>
          <w:sz w:val="22"/>
          <w:szCs w:val="22"/>
          <w:lang w:val="fr-BE" w:eastAsia="en-US"/>
        </w:rPr>
        <w:t>Enabel</w:t>
      </w:r>
      <w:r w:rsidRPr="00A56E63">
        <w:rPr>
          <w:rFonts w:asciiTheme="minorHAnsi" w:eastAsia="Calibri" w:hAnsiTheme="minorHAnsi" w:cstheme="minorHAnsi"/>
          <w:bCs w:val="0"/>
          <w:color w:val="585756"/>
          <w:sz w:val="22"/>
          <w:szCs w:val="22"/>
          <w:lang w:val="fr-BE" w:eastAsia="en-US"/>
        </w:rPr>
        <w:t> ;</w:t>
      </w:r>
    </w:p>
    <w:p w14:paraId="6555E762" w14:textId="77777777" w:rsidR="00633898" w:rsidRPr="00A56E63" w:rsidRDefault="00633898" w:rsidP="004C3F18">
      <w:pPr>
        <w:pStyle w:val="BTCbulletsCTB"/>
        <w:tabs>
          <w:tab w:val="left" w:pos="360"/>
        </w:tabs>
        <w:spacing w:after="120" w:line="288" w:lineRule="auto"/>
        <w:ind w:left="360"/>
        <w:jc w:val="both"/>
        <w:rPr>
          <w:rFonts w:asciiTheme="minorHAnsi" w:eastAsia="Calibri" w:hAnsiTheme="minorHAnsi" w:cstheme="minorHAnsi"/>
          <w:bCs w:val="0"/>
          <w:color w:val="585756"/>
          <w:sz w:val="22"/>
          <w:szCs w:val="22"/>
          <w:lang w:val="fr-BE" w:eastAsia="en-US"/>
        </w:rPr>
      </w:pPr>
      <w:r w:rsidRPr="00A56E63">
        <w:rPr>
          <w:rFonts w:asciiTheme="minorHAnsi" w:eastAsia="Calibri" w:hAnsiTheme="minorHAnsi" w:cstheme="minorHAnsi"/>
          <w:bCs w:val="0"/>
          <w:color w:val="585756"/>
          <w:sz w:val="22"/>
          <w:szCs w:val="22"/>
          <w:u w:val="single"/>
          <w:lang w:val="fr-BE" w:eastAsia="en-US"/>
        </w:rPr>
        <w:t>L’offre </w:t>
      </w:r>
      <w:r w:rsidRPr="00A56E63">
        <w:rPr>
          <w:rFonts w:asciiTheme="minorHAnsi" w:eastAsia="Calibri" w:hAnsiTheme="minorHAnsi" w:cstheme="minorHAnsi"/>
          <w:bCs w:val="0"/>
          <w:color w:val="585756"/>
          <w:sz w:val="22"/>
          <w:szCs w:val="22"/>
          <w:lang w:val="fr-BE" w:eastAsia="en-US"/>
        </w:rPr>
        <w:t>: l’engagement du soumissionnaire d’exécuter le marché aux conditions qu’il présente ;</w:t>
      </w:r>
    </w:p>
    <w:p w14:paraId="2B9A8899" w14:textId="77777777" w:rsidR="00633898" w:rsidRPr="00A56E63" w:rsidRDefault="00633898" w:rsidP="004C3F18">
      <w:pPr>
        <w:pStyle w:val="BTCbulletsCTB"/>
        <w:tabs>
          <w:tab w:val="left" w:pos="360"/>
        </w:tabs>
        <w:spacing w:after="120" w:line="288" w:lineRule="auto"/>
        <w:ind w:left="360"/>
        <w:jc w:val="both"/>
        <w:rPr>
          <w:rFonts w:asciiTheme="minorHAnsi" w:eastAsia="Calibri" w:hAnsiTheme="minorHAnsi" w:cstheme="minorHAnsi"/>
          <w:bCs w:val="0"/>
          <w:color w:val="585756"/>
          <w:sz w:val="22"/>
          <w:szCs w:val="22"/>
          <w:lang w:val="fr-BE" w:eastAsia="en-US"/>
        </w:rPr>
      </w:pPr>
      <w:r w:rsidRPr="00A56E63">
        <w:rPr>
          <w:rFonts w:asciiTheme="minorHAnsi" w:eastAsia="Calibri" w:hAnsiTheme="minorHAnsi" w:cstheme="minorHAnsi"/>
          <w:bCs w:val="0"/>
          <w:color w:val="585756"/>
          <w:sz w:val="22"/>
          <w:szCs w:val="22"/>
          <w:u w:val="single"/>
          <w:lang w:val="fr-BE" w:eastAsia="en-US"/>
        </w:rPr>
        <w:t>Jours </w:t>
      </w:r>
      <w:r w:rsidRPr="00A56E63">
        <w:rPr>
          <w:rFonts w:asciiTheme="minorHAnsi" w:eastAsia="Calibri" w:hAnsiTheme="minorHAnsi" w:cstheme="minorHAnsi"/>
          <w:bCs w:val="0"/>
          <w:color w:val="585756"/>
          <w:sz w:val="22"/>
          <w:szCs w:val="22"/>
          <w:lang w:val="fr-BE" w:eastAsia="en-US"/>
        </w:rPr>
        <w:t>: A défaut d’indication dans le cahier spécial des charges et réglementation applicable, tous les jours s’entendent comme des jours calendrier ;</w:t>
      </w:r>
    </w:p>
    <w:p w14:paraId="627721EF" w14:textId="77777777" w:rsidR="00633898" w:rsidRPr="00A56E63" w:rsidRDefault="00633898" w:rsidP="004C3F18">
      <w:pPr>
        <w:pStyle w:val="BTCbulletsCTB"/>
        <w:tabs>
          <w:tab w:val="left" w:pos="360"/>
        </w:tabs>
        <w:spacing w:after="120" w:line="288" w:lineRule="auto"/>
        <w:ind w:left="360"/>
        <w:jc w:val="both"/>
        <w:rPr>
          <w:rFonts w:asciiTheme="minorHAnsi" w:eastAsia="Calibri" w:hAnsiTheme="minorHAnsi" w:cstheme="minorHAnsi"/>
          <w:bCs w:val="0"/>
          <w:color w:val="585756"/>
          <w:sz w:val="22"/>
          <w:szCs w:val="22"/>
          <w:lang w:val="fr-BE" w:eastAsia="en-US"/>
        </w:rPr>
      </w:pPr>
      <w:r w:rsidRPr="00A56E63">
        <w:rPr>
          <w:rFonts w:asciiTheme="minorHAnsi" w:eastAsia="Calibri" w:hAnsiTheme="minorHAnsi" w:cstheme="minorHAnsi"/>
          <w:bCs w:val="0"/>
          <w:color w:val="585756"/>
          <w:sz w:val="22"/>
          <w:szCs w:val="22"/>
          <w:u w:val="single"/>
          <w:lang w:val="fr-BE" w:eastAsia="en-US"/>
        </w:rPr>
        <w:t>Documents du marché</w:t>
      </w:r>
      <w:r w:rsidRPr="00A56E63">
        <w:rPr>
          <w:rFonts w:asciiTheme="minorHAnsi" w:eastAsia="Calibri" w:hAnsiTheme="minorHAnsi" w:cstheme="minorHAnsi"/>
          <w:bCs w:val="0"/>
          <w:color w:val="585756"/>
          <w:sz w:val="22"/>
          <w:szCs w:val="22"/>
          <w:lang w:val="fr-BE" w:eastAsia="en-US"/>
        </w:rPr>
        <w:t> : Cahier spécial des charges, y inclus les annexes et les documents auxquels ils se réfèrent ;</w:t>
      </w:r>
    </w:p>
    <w:p w14:paraId="0F5DAB30" w14:textId="31700D4E" w:rsidR="00633898" w:rsidRPr="00A56E63" w:rsidRDefault="000E3557" w:rsidP="004C3F18">
      <w:pPr>
        <w:pStyle w:val="BTCbulletsCTB"/>
        <w:tabs>
          <w:tab w:val="left" w:pos="360"/>
        </w:tabs>
        <w:spacing w:after="120" w:line="288" w:lineRule="auto"/>
        <w:ind w:left="360"/>
        <w:jc w:val="both"/>
        <w:rPr>
          <w:rFonts w:asciiTheme="minorHAnsi" w:eastAsia="Calibri" w:hAnsiTheme="minorHAnsi" w:cstheme="minorHAnsi"/>
          <w:bCs w:val="0"/>
          <w:color w:val="585756"/>
          <w:sz w:val="22"/>
          <w:szCs w:val="22"/>
          <w:lang w:val="fr-BE" w:eastAsia="en-US"/>
        </w:rPr>
      </w:pPr>
      <w:r w:rsidRPr="00A56E63">
        <w:rPr>
          <w:rFonts w:asciiTheme="minorHAnsi" w:eastAsia="Calibri" w:hAnsiTheme="minorHAnsi" w:cstheme="minorHAnsi"/>
          <w:bCs w:val="0"/>
          <w:color w:val="585756"/>
          <w:sz w:val="22"/>
          <w:szCs w:val="22"/>
          <w:u w:val="single"/>
          <w:lang w:val="fr-BE" w:eastAsia="en-US"/>
        </w:rPr>
        <w:t>Termes de Références /</w:t>
      </w:r>
      <w:r w:rsidR="00633898" w:rsidRPr="00A56E63">
        <w:rPr>
          <w:rFonts w:asciiTheme="minorHAnsi" w:eastAsia="Calibri" w:hAnsiTheme="minorHAnsi" w:cstheme="minorHAnsi"/>
          <w:bCs w:val="0"/>
          <w:color w:val="585756"/>
          <w:sz w:val="22"/>
          <w:szCs w:val="22"/>
          <w:u w:val="single"/>
          <w:lang w:val="fr-BE" w:eastAsia="en-US"/>
        </w:rPr>
        <w:t>Spécification technique</w:t>
      </w:r>
      <w:r w:rsidR="00633898" w:rsidRPr="00A56E63">
        <w:rPr>
          <w:rFonts w:asciiTheme="minorHAnsi" w:eastAsia="Calibri" w:hAnsiTheme="minorHAnsi" w:cstheme="minorHAnsi"/>
          <w:bCs w:val="0"/>
          <w:color w:val="585756"/>
          <w:sz w:val="22"/>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0A052860" w:rsidR="00633898" w:rsidRPr="00A56E63" w:rsidRDefault="00633898" w:rsidP="004C3F18">
      <w:pPr>
        <w:pStyle w:val="BTCbulletsCTB"/>
        <w:tabs>
          <w:tab w:val="left" w:pos="360"/>
        </w:tabs>
        <w:spacing w:after="120" w:line="288" w:lineRule="auto"/>
        <w:ind w:left="360"/>
        <w:jc w:val="both"/>
        <w:rPr>
          <w:rFonts w:asciiTheme="minorHAnsi" w:eastAsia="Calibri" w:hAnsiTheme="minorHAnsi" w:cstheme="minorHAnsi"/>
          <w:bCs w:val="0"/>
          <w:color w:val="585756"/>
          <w:sz w:val="22"/>
          <w:szCs w:val="22"/>
          <w:lang w:val="fr-BE" w:eastAsia="en-US"/>
        </w:rPr>
      </w:pPr>
      <w:r w:rsidRPr="00A56E63">
        <w:rPr>
          <w:rFonts w:asciiTheme="minorHAnsi" w:eastAsia="Calibri" w:hAnsiTheme="minorHAnsi" w:cstheme="minorHAnsi"/>
          <w:bCs w:val="0"/>
          <w:color w:val="585756"/>
          <w:sz w:val="22"/>
          <w:szCs w:val="22"/>
          <w:u w:val="single"/>
          <w:lang w:val="fr-BE" w:eastAsia="en-US"/>
        </w:rPr>
        <w:t>Variante</w:t>
      </w:r>
      <w:r w:rsidRPr="00A56E63">
        <w:rPr>
          <w:rFonts w:asciiTheme="minorHAnsi" w:eastAsia="Calibri" w:hAnsiTheme="minorHAnsi" w:cstheme="minorHAnsi"/>
          <w:bCs w:val="0"/>
          <w:color w:val="585756"/>
          <w:sz w:val="22"/>
          <w:szCs w:val="22"/>
          <w:lang w:val="fr-BE" w:eastAsia="en-US"/>
        </w:rPr>
        <w:t xml:space="preserve"> : un mode alternatif de conception ou d’exécution qui est introduit soit à la demande du pouvoir adjudicateur, soit à l’initiative du </w:t>
      </w:r>
      <w:r w:rsidR="004C3F18" w:rsidRPr="00A56E63">
        <w:rPr>
          <w:rFonts w:asciiTheme="minorHAnsi" w:eastAsia="Calibri" w:hAnsiTheme="minorHAnsi" w:cstheme="minorHAnsi"/>
          <w:bCs w:val="0"/>
          <w:color w:val="585756"/>
          <w:sz w:val="22"/>
          <w:szCs w:val="22"/>
          <w:lang w:val="fr-BE" w:eastAsia="en-US"/>
        </w:rPr>
        <w:t>soumissionnaire ;</w:t>
      </w:r>
    </w:p>
    <w:p w14:paraId="33E92436" w14:textId="77777777" w:rsidR="00633898" w:rsidRPr="00A56E63" w:rsidRDefault="00633898" w:rsidP="004C3F18">
      <w:pPr>
        <w:pStyle w:val="BTCbulletsCTB"/>
        <w:tabs>
          <w:tab w:val="left" w:pos="360"/>
        </w:tabs>
        <w:spacing w:after="120" w:line="288" w:lineRule="auto"/>
        <w:ind w:left="360"/>
        <w:jc w:val="both"/>
        <w:rPr>
          <w:rFonts w:asciiTheme="minorHAnsi" w:eastAsia="Calibri" w:hAnsiTheme="minorHAnsi" w:cstheme="minorHAnsi"/>
          <w:bCs w:val="0"/>
          <w:color w:val="585756"/>
          <w:sz w:val="22"/>
          <w:szCs w:val="22"/>
          <w:u w:val="single"/>
          <w:lang w:val="fr-BE" w:eastAsia="en-US"/>
        </w:rPr>
      </w:pPr>
      <w:r w:rsidRPr="00A56E63">
        <w:rPr>
          <w:rFonts w:asciiTheme="minorHAnsi" w:eastAsia="Calibri" w:hAnsiTheme="minorHAnsi" w:cstheme="minorHAnsi"/>
          <w:bCs w:val="0"/>
          <w:color w:val="585756"/>
          <w:sz w:val="22"/>
          <w:szCs w:val="22"/>
          <w:u w:val="single"/>
          <w:lang w:val="fr-BE" w:eastAsia="en-US"/>
        </w:rPr>
        <w:t>Option</w:t>
      </w:r>
      <w:r w:rsidRPr="00A56E63">
        <w:rPr>
          <w:rFonts w:asciiTheme="minorHAnsi" w:eastAsia="Calibri" w:hAnsiTheme="minorHAnsi" w:cstheme="minorHAnsi"/>
          <w:bCs w:val="0"/>
          <w:color w:val="585756"/>
          <w:sz w:val="22"/>
          <w:szCs w:val="22"/>
          <w:lang w:val="fr-BE" w:eastAsia="en-US"/>
        </w:rPr>
        <w:t xml:space="preserve"> : un élément accessoire et non strictement nécessaire à l’exécution du marché, qui est introduit soit à la demande du pouvoir adjudicateur, soit à l’initiative du </w:t>
      </w:r>
      <w:proofErr w:type="gramStart"/>
      <w:r w:rsidRPr="00A56E63">
        <w:rPr>
          <w:rFonts w:asciiTheme="minorHAnsi" w:eastAsia="Calibri" w:hAnsiTheme="minorHAnsi" w:cstheme="minorHAnsi"/>
          <w:bCs w:val="0"/>
          <w:color w:val="585756"/>
          <w:sz w:val="22"/>
          <w:szCs w:val="22"/>
          <w:lang w:val="fr-BE" w:eastAsia="en-US"/>
        </w:rPr>
        <w:t>soumissionnaire;</w:t>
      </w:r>
      <w:proofErr w:type="gramEnd"/>
    </w:p>
    <w:p w14:paraId="121F0B74" w14:textId="77777777" w:rsidR="00633898" w:rsidRPr="00A56E63" w:rsidRDefault="00633898" w:rsidP="004C3F18">
      <w:pPr>
        <w:pStyle w:val="BTCbulletsCTB"/>
        <w:tabs>
          <w:tab w:val="left" w:pos="360"/>
        </w:tabs>
        <w:spacing w:after="120" w:line="288" w:lineRule="auto"/>
        <w:ind w:left="360"/>
        <w:jc w:val="both"/>
        <w:rPr>
          <w:rFonts w:asciiTheme="minorHAnsi" w:eastAsia="Calibri" w:hAnsiTheme="minorHAnsi" w:cstheme="minorHAnsi"/>
          <w:bCs w:val="0"/>
          <w:color w:val="585756"/>
          <w:sz w:val="22"/>
          <w:szCs w:val="22"/>
          <w:lang w:val="fr-BE" w:eastAsia="en-US"/>
        </w:rPr>
      </w:pPr>
      <w:r w:rsidRPr="00A56E63">
        <w:rPr>
          <w:rFonts w:asciiTheme="minorHAnsi" w:eastAsia="Calibri" w:hAnsiTheme="minorHAnsi" w:cstheme="minorHAnsi"/>
          <w:bCs w:val="0"/>
          <w:color w:val="585756"/>
          <w:sz w:val="22"/>
          <w:szCs w:val="22"/>
          <w:u w:val="single"/>
          <w:lang w:val="fr-BE" w:eastAsia="en-US"/>
        </w:rPr>
        <w:t>Inventaire</w:t>
      </w:r>
      <w:r w:rsidRPr="00A56E63">
        <w:rPr>
          <w:rFonts w:asciiTheme="minorHAnsi" w:eastAsia="Calibri" w:hAnsiTheme="minorHAnsi" w:cstheme="minorHAnsi"/>
          <w:bCs w:val="0"/>
          <w:color w:val="585756"/>
          <w:sz w:val="22"/>
          <w:szCs w:val="22"/>
          <w:lang w:val="fr-BE" w:eastAsia="en-US"/>
        </w:rPr>
        <w:t xml:space="preserve"> : le document du marché qui fractionne les prestations en postes différents et précise pour chacun d’eux la quantité ou le mode de détermination du </w:t>
      </w:r>
      <w:proofErr w:type="gramStart"/>
      <w:r w:rsidRPr="00A56E63">
        <w:rPr>
          <w:rFonts w:asciiTheme="minorHAnsi" w:eastAsia="Calibri" w:hAnsiTheme="minorHAnsi" w:cstheme="minorHAnsi"/>
          <w:bCs w:val="0"/>
          <w:color w:val="585756"/>
          <w:sz w:val="22"/>
          <w:szCs w:val="22"/>
          <w:lang w:val="fr-BE" w:eastAsia="en-US"/>
        </w:rPr>
        <w:t>prix;</w:t>
      </w:r>
      <w:proofErr w:type="gramEnd"/>
    </w:p>
    <w:p w14:paraId="4C0720D4" w14:textId="37141586" w:rsidR="00633898" w:rsidRPr="00A56E63" w:rsidRDefault="00633898" w:rsidP="004C3F18">
      <w:pPr>
        <w:pStyle w:val="BTCbulletsCTB"/>
        <w:tabs>
          <w:tab w:val="left" w:pos="360"/>
        </w:tabs>
        <w:spacing w:after="120" w:line="288" w:lineRule="auto"/>
        <w:ind w:left="360"/>
        <w:jc w:val="both"/>
        <w:rPr>
          <w:rFonts w:asciiTheme="minorHAnsi" w:eastAsia="Calibri" w:hAnsiTheme="minorHAnsi" w:cstheme="minorHAnsi"/>
          <w:bCs w:val="0"/>
          <w:color w:val="585756"/>
          <w:sz w:val="22"/>
          <w:szCs w:val="22"/>
          <w:u w:val="single"/>
          <w:lang w:val="fr-BE" w:eastAsia="en-US"/>
        </w:rPr>
      </w:pPr>
      <w:r w:rsidRPr="00A56E63">
        <w:rPr>
          <w:rFonts w:asciiTheme="minorHAnsi" w:eastAsia="Calibri" w:hAnsiTheme="minorHAnsi" w:cstheme="minorHAnsi"/>
          <w:bCs w:val="0"/>
          <w:color w:val="585756"/>
          <w:sz w:val="22"/>
          <w:szCs w:val="22"/>
          <w:u w:val="single"/>
          <w:lang w:val="fr-BE" w:eastAsia="en-US"/>
        </w:rPr>
        <w:t xml:space="preserve">Les règles générales d’exécution </w:t>
      </w:r>
      <w:r w:rsidR="00DE6500" w:rsidRPr="00A56E63">
        <w:rPr>
          <w:rFonts w:asciiTheme="minorHAnsi" w:eastAsia="Calibri" w:hAnsiTheme="minorHAnsi" w:cstheme="minorHAnsi"/>
          <w:bCs w:val="0"/>
          <w:color w:val="585756"/>
          <w:sz w:val="22"/>
          <w:szCs w:val="22"/>
          <w:u w:val="single"/>
          <w:lang w:val="fr-BE" w:eastAsia="en-US"/>
        </w:rPr>
        <w:t>(</w:t>
      </w:r>
      <w:r w:rsidRPr="00A56E63">
        <w:rPr>
          <w:rFonts w:asciiTheme="minorHAnsi" w:eastAsia="Calibri" w:hAnsiTheme="minorHAnsi" w:cstheme="minorHAnsi"/>
          <w:bCs w:val="0"/>
          <w:color w:val="585756"/>
          <w:sz w:val="22"/>
          <w:szCs w:val="22"/>
          <w:u w:val="single"/>
          <w:lang w:val="fr-BE" w:eastAsia="en-US"/>
        </w:rPr>
        <w:t>RGE</w:t>
      </w:r>
      <w:proofErr w:type="gramStart"/>
      <w:r w:rsidR="00DE6500" w:rsidRPr="00A56E63">
        <w:rPr>
          <w:rFonts w:asciiTheme="minorHAnsi" w:eastAsia="Calibri" w:hAnsiTheme="minorHAnsi" w:cstheme="minorHAnsi"/>
          <w:bCs w:val="0"/>
          <w:color w:val="585756"/>
          <w:sz w:val="22"/>
          <w:szCs w:val="22"/>
          <w:u w:val="single"/>
          <w:lang w:val="fr-BE" w:eastAsia="en-US"/>
        </w:rPr>
        <w:t>)</w:t>
      </w:r>
      <w:r w:rsidRPr="00A56E63">
        <w:rPr>
          <w:rFonts w:asciiTheme="minorHAnsi" w:eastAsia="Calibri" w:hAnsiTheme="minorHAnsi" w:cstheme="minorHAnsi"/>
          <w:bCs w:val="0"/>
          <w:color w:val="585756"/>
          <w:sz w:val="22"/>
          <w:szCs w:val="22"/>
          <w:lang w:val="fr-BE" w:eastAsia="en-US"/>
        </w:rPr>
        <w:t>:</w:t>
      </w:r>
      <w:proofErr w:type="gramEnd"/>
      <w:r w:rsidRPr="00A56E63">
        <w:rPr>
          <w:rFonts w:asciiTheme="minorHAnsi" w:eastAsia="Calibri" w:hAnsiTheme="minorHAnsi" w:cstheme="minorHAnsi"/>
          <w:bCs w:val="0"/>
          <w:color w:val="585756"/>
          <w:sz w:val="22"/>
          <w:szCs w:val="22"/>
          <w:lang w:val="fr-BE" w:eastAsia="en-US"/>
        </w:rPr>
        <w:t xml:space="preserve"> les règles se trouvant dans l’AR du 14.01.2013, établissant les règles générales d’</w:t>
      </w:r>
      <w:r w:rsidR="003C0928" w:rsidRPr="00A56E63">
        <w:rPr>
          <w:rFonts w:asciiTheme="minorHAnsi" w:eastAsia="Calibri" w:hAnsiTheme="minorHAnsi" w:cstheme="minorHAnsi"/>
          <w:bCs w:val="0"/>
          <w:color w:val="585756"/>
          <w:sz w:val="22"/>
          <w:szCs w:val="22"/>
          <w:lang w:val="fr-BE" w:eastAsia="en-US"/>
        </w:rPr>
        <w:t>exécution des marchés publics</w:t>
      </w:r>
      <w:r w:rsidRPr="00A56E63">
        <w:rPr>
          <w:rFonts w:asciiTheme="minorHAnsi" w:eastAsia="Calibri" w:hAnsiTheme="minorHAnsi" w:cstheme="minorHAnsi"/>
          <w:bCs w:val="0"/>
          <w:color w:val="585756"/>
          <w:sz w:val="22"/>
          <w:szCs w:val="22"/>
          <w:lang w:val="fr-BE" w:eastAsia="en-US"/>
        </w:rPr>
        <w:t> ;</w:t>
      </w:r>
    </w:p>
    <w:p w14:paraId="48834DFD" w14:textId="77777777" w:rsidR="00633898" w:rsidRPr="00A56E63" w:rsidRDefault="00633898" w:rsidP="004C3F18">
      <w:pPr>
        <w:pStyle w:val="BTCbulletsCTB"/>
        <w:tabs>
          <w:tab w:val="left" w:pos="360"/>
        </w:tabs>
        <w:spacing w:after="120" w:line="288" w:lineRule="auto"/>
        <w:ind w:left="360"/>
        <w:jc w:val="both"/>
        <w:rPr>
          <w:rFonts w:asciiTheme="minorHAnsi" w:eastAsia="Calibri" w:hAnsiTheme="minorHAnsi" w:cstheme="minorHAnsi"/>
          <w:bCs w:val="0"/>
          <w:color w:val="585756"/>
          <w:sz w:val="22"/>
          <w:szCs w:val="22"/>
          <w:lang w:val="fr-BE" w:eastAsia="en-US"/>
        </w:rPr>
      </w:pPr>
      <w:r w:rsidRPr="00A56E63">
        <w:rPr>
          <w:rFonts w:asciiTheme="minorHAnsi" w:eastAsia="Calibri" w:hAnsiTheme="minorHAnsi" w:cstheme="minorHAnsi"/>
          <w:bCs w:val="0"/>
          <w:color w:val="585756"/>
          <w:sz w:val="22"/>
          <w:szCs w:val="22"/>
          <w:u w:val="single"/>
          <w:lang w:val="fr-BE" w:eastAsia="en-US"/>
        </w:rPr>
        <w:t>Le cahier spécial des charges (CSC)</w:t>
      </w:r>
      <w:r w:rsidRPr="00A56E63">
        <w:rPr>
          <w:rFonts w:asciiTheme="minorHAnsi" w:eastAsia="Calibri" w:hAnsiTheme="minorHAnsi" w:cstheme="minorHAnsi"/>
          <w:bCs w:val="0"/>
          <w:color w:val="585756"/>
          <w:sz w:val="22"/>
          <w:szCs w:val="22"/>
          <w:lang w:val="fr-BE" w:eastAsia="en-US"/>
        </w:rPr>
        <w:t> : le présent document ainsi que toutes ses annexes et documents auxquels il fait référence ;</w:t>
      </w:r>
    </w:p>
    <w:p w14:paraId="7053CF1B" w14:textId="77777777" w:rsidR="00633898" w:rsidRPr="00A56E63" w:rsidRDefault="00633898" w:rsidP="004C3F18">
      <w:pPr>
        <w:pStyle w:val="BTCbulletsCTB"/>
        <w:tabs>
          <w:tab w:val="left" w:pos="360"/>
        </w:tabs>
        <w:spacing w:after="120" w:line="288" w:lineRule="auto"/>
        <w:ind w:left="360"/>
        <w:jc w:val="both"/>
        <w:rPr>
          <w:rFonts w:asciiTheme="minorHAnsi" w:eastAsia="Calibri" w:hAnsiTheme="minorHAnsi" w:cstheme="minorHAnsi"/>
          <w:bCs w:val="0"/>
          <w:color w:val="585756"/>
          <w:sz w:val="22"/>
          <w:szCs w:val="22"/>
          <w:lang w:val="fr-BE" w:eastAsia="en-US"/>
        </w:rPr>
      </w:pPr>
      <w:r w:rsidRPr="00A56E63">
        <w:rPr>
          <w:rFonts w:asciiTheme="minorHAnsi" w:eastAsia="Calibri" w:hAnsiTheme="minorHAnsi" w:cstheme="minorHAnsi"/>
          <w:bCs w:val="0"/>
          <w:color w:val="585756"/>
          <w:sz w:val="22"/>
          <w:szCs w:val="22"/>
          <w:u w:val="single"/>
          <w:lang w:val="fr-BE" w:eastAsia="en-US"/>
        </w:rPr>
        <w:lastRenderedPageBreak/>
        <w:t>La pratique de corruption</w:t>
      </w:r>
      <w:r w:rsidRPr="00A56E63">
        <w:rPr>
          <w:rFonts w:asciiTheme="minorHAnsi" w:eastAsia="Calibri" w:hAnsiTheme="minorHAnsi" w:cstheme="minorHAnsi"/>
          <w:bCs w:val="0"/>
          <w:color w:val="585756"/>
          <w:sz w:val="22"/>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9DE4F4B" w14:textId="77777777" w:rsidR="00A63492" w:rsidRPr="00A56E63" w:rsidRDefault="00A63492" w:rsidP="004C3F18">
      <w:pPr>
        <w:pStyle w:val="BTCbulletsCTB"/>
        <w:tabs>
          <w:tab w:val="left" w:pos="360"/>
        </w:tabs>
        <w:spacing w:after="120" w:line="288" w:lineRule="auto"/>
        <w:ind w:left="360"/>
        <w:jc w:val="both"/>
        <w:rPr>
          <w:rFonts w:asciiTheme="minorHAnsi" w:eastAsia="Calibri" w:hAnsiTheme="minorHAnsi" w:cstheme="minorHAnsi"/>
          <w:bCs w:val="0"/>
          <w:color w:val="585756"/>
          <w:sz w:val="22"/>
          <w:szCs w:val="22"/>
          <w:lang w:val="fr-BE" w:eastAsia="en-US"/>
        </w:rPr>
      </w:pPr>
      <w:r w:rsidRPr="00A56E63">
        <w:rPr>
          <w:rFonts w:asciiTheme="minorHAnsi" w:eastAsia="Calibri" w:hAnsiTheme="minorHAnsi" w:cstheme="minorHAnsi"/>
          <w:bCs w:val="0"/>
          <w:color w:val="585756"/>
          <w:sz w:val="22"/>
          <w:szCs w:val="22"/>
          <w:u w:val="single"/>
          <w:lang w:val="fr-BE" w:eastAsia="en-US"/>
        </w:rPr>
        <w:t>Sous-traitant au sens de la règlementation relative aux marchés publics :</w:t>
      </w:r>
      <w:r w:rsidRPr="00A56E63">
        <w:rPr>
          <w:rFonts w:asciiTheme="minorHAnsi" w:eastAsia="Calibri" w:hAnsiTheme="minorHAnsi" w:cstheme="minorHAnsi"/>
          <w:bCs w:val="0"/>
          <w:color w:val="585756"/>
          <w:sz w:val="22"/>
          <w:szCs w:val="22"/>
          <w:lang w:val="fr-BE" w:eastAsia="en-US"/>
        </w:rPr>
        <w:t xml:space="preserve"> l’opérateur économique proposé par un soumissionnaire ou un adjudicataire pour exécuter une partie du marché. </w:t>
      </w:r>
    </w:p>
    <w:p w14:paraId="4094D852" w14:textId="77777777" w:rsidR="00A63492" w:rsidRPr="00A56E63" w:rsidRDefault="00A63492" w:rsidP="004C3F18">
      <w:pPr>
        <w:pStyle w:val="BTCbulletsCTB"/>
        <w:tabs>
          <w:tab w:val="left" w:pos="360"/>
        </w:tabs>
        <w:spacing w:after="120" w:line="288" w:lineRule="auto"/>
        <w:ind w:left="360"/>
        <w:jc w:val="both"/>
        <w:rPr>
          <w:rFonts w:asciiTheme="minorHAnsi" w:eastAsia="Calibri" w:hAnsiTheme="minorHAnsi" w:cstheme="minorHAnsi"/>
          <w:bCs w:val="0"/>
          <w:color w:val="585756"/>
          <w:sz w:val="22"/>
          <w:szCs w:val="22"/>
          <w:lang w:val="fr-BE" w:eastAsia="en-US"/>
        </w:rPr>
      </w:pPr>
      <w:r w:rsidRPr="00A56E63">
        <w:rPr>
          <w:rFonts w:asciiTheme="minorHAnsi" w:eastAsia="Calibri" w:hAnsiTheme="minorHAnsi" w:cstheme="minorHAnsi"/>
          <w:bCs w:val="0"/>
          <w:color w:val="585756"/>
          <w:sz w:val="22"/>
          <w:szCs w:val="22"/>
          <w:u w:val="single"/>
          <w:lang w:val="fr-BE" w:eastAsia="en-US"/>
        </w:rPr>
        <w:t>Responsable de traitement au sens du RGPD</w:t>
      </w:r>
      <w:r w:rsidRPr="00A56E63">
        <w:rPr>
          <w:rFonts w:asciiTheme="minorHAnsi" w:eastAsia="Calibri" w:hAnsiTheme="minorHAnsi" w:cstheme="minorHAnsi"/>
          <w:bCs w:val="0"/>
          <w:color w:val="585756"/>
          <w:sz w:val="22"/>
          <w:szCs w:val="22"/>
          <w:lang w:val="fr-BE" w:eastAsia="en-US"/>
        </w:rPr>
        <w:t xml:space="preserve"> : la personne physique ou morale, l'autorité publique, le service ou un autre organisme qui, seul ou conjointement avec d'autres, détermine les finalités et les moyens du traitement</w:t>
      </w:r>
    </w:p>
    <w:p w14:paraId="293BA718" w14:textId="77777777" w:rsidR="00A63492" w:rsidRPr="00A56E63" w:rsidRDefault="00A63492" w:rsidP="004C3F18">
      <w:pPr>
        <w:pStyle w:val="BTCbulletsCTB"/>
        <w:tabs>
          <w:tab w:val="left" w:pos="360"/>
        </w:tabs>
        <w:spacing w:after="120" w:line="288" w:lineRule="auto"/>
        <w:ind w:left="360"/>
        <w:jc w:val="both"/>
        <w:rPr>
          <w:rFonts w:asciiTheme="minorHAnsi" w:eastAsia="Calibri" w:hAnsiTheme="minorHAnsi" w:cstheme="minorHAnsi"/>
          <w:bCs w:val="0"/>
          <w:color w:val="585756"/>
          <w:sz w:val="22"/>
          <w:szCs w:val="22"/>
          <w:lang w:val="fr-BE" w:eastAsia="en-US"/>
        </w:rPr>
      </w:pPr>
      <w:r w:rsidRPr="00A56E63">
        <w:rPr>
          <w:rFonts w:asciiTheme="minorHAnsi" w:eastAsia="Calibri" w:hAnsiTheme="minorHAnsi" w:cstheme="minorHAnsi"/>
          <w:bCs w:val="0"/>
          <w:color w:val="585756"/>
          <w:sz w:val="22"/>
          <w:szCs w:val="22"/>
          <w:u w:val="single"/>
          <w:lang w:val="fr-BE" w:eastAsia="en-US"/>
        </w:rPr>
        <w:t>Sous-traitant au sens du RGPD :</w:t>
      </w:r>
      <w:r w:rsidRPr="00A56E63">
        <w:rPr>
          <w:rFonts w:asciiTheme="minorHAnsi" w:eastAsia="Calibri" w:hAnsiTheme="minorHAnsi" w:cstheme="minorHAnsi"/>
          <w:bCs w:val="0"/>
          <w:color w:val="585756"/>
          <w:sz w:val="22"/>
          <w:szCs w:val="22"/>
          <w:lang w:val="fr-BE" w:eastAsia="en-US"/>
        </w:rPr>
        <w:t xml:space="preserve"> la personne physique ou morale, l'autorité publique, le service ou un autre organisme qui traite des données à caractère personnel pour le compte du responsable du traitement </w:t>
      </w:r>
    </w:p>
    <w:p w14:paraId="70860D5F" w14:textId="77777777" w:rsidR="00A63492" w:rsidRPr="00A56E63" w:rsidRDefault="00A63492" w:rsidP="004C3F18">
      <w:pPr>
        <w:pStyle w:val="BTCbulletsCTB"/>
        <w:tabs>
          <w:tab w:val="left" w:pos="360"/>
        </w:tabs>
        <w:spacing w:after="120" w:line="288" w:lineRule="auto"/>
        <w:ind w:left="360"/>
        <w:jc w:val="both"/>
        <w:rPr>
          <w:rFonts w:asciiTheme="minorHAnsi" w:eastAsia="Calibri" w:hAnsiTheme="minorHAnsi" w:cstheme="minorHAnsi"/>
          <w:bCs w:val="0"/>
          <w:color w:val="585756"/>
          <w:sz w:val="22"/>
          <w:szCs w:val="22"/>
          <w:lang w:val="fr-BE" w:eastAsia="en-US"/>
        </w:rPr>
      </w:pPr>
      <w:r w:rsidRPr="00A56E63">
        <w:rPr>
          <w:rFonts w:asciiTheme="minorHAnsi" w:eastAsia="Calibri" w:hAnsiTheme="minorHAnsi" w:cstheme="minorHAnsi"/>
          <w:bCs w:val="0"/>
          <w:color w:val="585756"/>
          <w:sz w:val="22"/>
          <w:szCs w:val="22"/>
          <w:u w:val="single"/>
          <w:lang w:val="fr-BE" w:eastAsia="en-US"/>
        </w:rPr>
        <w:t>Destinataire au sens du RGPD :</w:t>
      </w:r>
      <w:r w:rsidRPr="00A56E63">
        <w:rPr>
          <w:rFonts w:asciiTheme="minorHAnsi" w:eastAsia="Calibri" w:hAnsiTheme="minorHAnsi" w:cstheme="minorHAnsi"/>
          <w:bCs w:val="0"/>
          <w:color w:val="585756"/>
          <w:sz w:val="22"/>
          <w:szCs w:val="22"/>
          <w:lang w:val="fr-BE" w:eastAsia="en-US"/>
        </w:rPr>
        <w:t xml:space="preserve"> la personne physique ou morale, l'autorité publique, le service ou tout autre organisme qui reçoit communication de données à caractère personnel, qu'il s'agisse ou non d'un tiers. </w:t>
      </w:r>
    </w:p>
    <w:p w14:paraId="61BBE48E" w14:textId="77777777" w:rsidR="00A63492" w:rsidRPr="00A56E63" w:rsidRDefault="00A63492" w:rsidP="004C3F18">
      <w:pPr>
        <w:pStyle w:val="BTCbulletsCTB"/>
        <w:tabs>
          <w:tab w:val="left" w:pos="360"/>
        </w:tabs>
        <w:spacing w:after="120" w:line="288" w:lineRule="auto"/>
        <w:ind w:left="360"/>
        <w:jc w:val="both"/>
        <w:rPr>
          <w:rFonts w:asciiTheme="minorHAnsi" w:eastAsia="Calibri" w:hAnsiTheme="minorHAnsi" w:cstheme="minorHAnsi"/>
          <w:bCs w:val="0"/>
          <w:color w:val="585756"/>
          <w:sz w:val="22"/>
          <w:szCs w:val="22"/>
          <w:lang w:val="fr-BE" w:eastAsia="en-US"/>
        </w:rPr>
      </w:pPr>
      <w:r w:rsidRPr="00A56E63">
        <w:rPr>
          <w:rFonts w:asciiTheme="minorHAnsi" w:eastAsia="Calibri" w:hAnsiTheme="minorHAnsi" w:cstheme="minorHAnsi"/>
          <w:bCs w:val="0"/>
          <w:color w:val="585756"/>
          <w:sz w:val="22"/>
          <w:szCs w:val="22"/>
          <w:u w:val="single"/>
          <w:lang w:val="fr-BE" w:eastAsia="en-US"/>
        </w:rPr>
        <w:t>Donnée personnelle</w:t>
      </w:r>
      <w:r w:rsidRPr="00A56E63">
        <w:rPr>
          <w:rFonts w:asciiTheme="minorHAnsi" w:eastAsia="Calibri" w:hAnsiTheme="minorHAnsi" w:cstheme="minorHAnsi"/>
          <w:bCs w:val="0"/>
          <w:color w:val="585756"/>
          <w:sz w:val="22"/>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003BFCEC" w14:textId="77777777" w:rsidR="00A63492" w:rsidRPr="00A56E63" w:rsidRDefault="00A63492" w:rsidP="004C3F18">
      <w:pPr>
        <w:pStyle w:val="Titre2"/>
        <w:keepLines w:val="0"/>
        <w:widowControl w:val="0"/>
        <w:tabs>
          <w:tab w:val="num" w:pos="576"/>
        </w:tabs>
        <w:suppressAutoHyphens/>
        <w:spacing w:after="240"/>
        <w:ind w:left="578" w:hanging="578"/>
        <w:jc w:val="both"/>
        <w:rPr>
          <w:rFonts w:asciiTheme="minorHAnsi" w:hAnsiTheme="minorHAnsi" w:cstheme="minorHAnsi"/>
          <w:sz w:val="22"/>
          <w:szCs w:val="22"/>
        </w:rPr>
      </w:pPr>
      <w:bookmarkStart w:id="25" w:name="_Toc257380474"/>
      <w:bookmarkStart w:id="26" w:name="_Toc260134191"/>
      <w:bookmarkStart w:id="27" w:name="_Toc364253065"/>
      <w:bookmarkStart w:id="28" w:name="_Toc52502987"/>
      <w:bookmarkStart w:id="29" w:name="_Toc121130299"/>
      <w:r w:rsidRPr="00A56E63">
        <w:rPr>
          <w:rFonts w:asciiTheme="minorHAnsi" w:hAnsiTheme="minorHAnsi" w:cstheme="minorHAnsi"/>
          <w:sz w:val="22"/>
          <w:szCs w:val="22"/>
        </w:rPr>
        <w:t>Confidentialité</w:t>
      </w:r>
      <w:bookmarkEnd w:id="25"/>
      <w:bookmarkEnd w:id="26"/>
      <w:bookmarkEnd w:id="27"/>
      <w:bookmarkEnd w:id="28"/>
      <w:bookmarkEnd w:id="29"/>
    </w:p>
    <w:p w14:paraId="18629B57" w14:textId="77777777" w:rsidR="00A63492" w:rsidRPr="00A56E63" w:rsidRDefault="00A63492" w:rsidP="004C3F18">
      <w:pPr>
        <w:pStyle w:val="Titre3"/>
        <w:jc w:val="both"/>
        <w:rPr>
          <w:rFonts w:asciiTheme="minorHAnsi" w:hAnsiTheme="minorHAnsi" w:cstheme="minorHAnsi"/>
          <w:sz w:val="22"/>
          <w:szCs w:val="22"/>
          <w:lang w:val="fr-FR"/>
        </w:rPr>
      </w:pPr>
      <w:bookmarkStart w:id="30" w:name="_Toc121130300"/>
      <w:r w:rsidRPr="00A56E63">
        <w:rPr>
          <w:rFonts w:asciiTheme="minorHAnsi" w:hAnsiTheme="minorHAnsi" w:cstheme="minorHAnsi"/>
          <w:sz w:val="22"/>
          <w:szCs w:val="22"/>
          <w:lang w:val="fr-FR"/>
        </w:rPr>
        <w:t>Traitement des données à caractère personnel</w:t>
      </w:r>
      <w:bookmarkEnd w:id="30"/>
    </w:p>
    <w:p w14:paraId="19EE1587" w14:textId="77777777" w:rsidR="00A63492" w:rsidRPr="00A56E63" w:rsidRDefault="00A63492" w:rsidP="004C3F18">
      <w:pPr>
        <w:jc w:val="both"/>
        <w:rPr>
          <w:rFonts w:asciiTheme="minorHAnsi" w:hAnsiTheme="minorHAnsi" w:cstheme="minorHAnsi"/>
          <w:sz w:val="22"/>
          <w:lang w:val="fr-FR"/>
        </w:rPr>
      </w:pPr>
      <w:r w:rsidRPr="00A56E63">
        <w:rPr>
          <w:rFonts w:asciiTheme="minorHAnsi" w:hAnsiTheme="minorHAnsi" w:cstheme="minorHAnsi"/>
          <w:sz w:val="22"/>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DBC915F" w14:textId="77777777" w:rsidR="00A63492" w:rsidRPr="00A56E63" w:rsidRDefault="00A63492" w:rsidP="004C3F18">
      <w:pPr>
        <w:pStyle w:val="Titre3"/>
        <w:jc w:val="both"/>
        <w:rPr>
          <w:rFonts w:asciiTheme="minorHAnsi" w:hAnsiTheme="minorHAnsi" w:cstheme="minorHAnsi"/>
          <w:sz w:val="22"/>
          <w:szCs w:val="22"/>
        </w:rPr>
      </w:pPr>
      <w:bookmarkStart w:id="31" w:name="_Toc121130301"/>
      <w:r w:rsidRPr="00A56E63">
        <w:rPr>
          <w:rFonts w:asciiTheme="minorHAnsi" w:hAnsiTheme="minorHAnsi" w:cstheme="minorHAnsi"/>
          <w:sz w:val="22"/>
          <w:szCs w:val="22"/>
        </w:rPr>
        <w:t>Confidentialité</w:t>
      </w:r>
      <w:bookmarkEnd w:id="31"/>
    </w:p>
    <w:p w14:paraId="2621D7CA" w14:textId="77777777" w:rsidR="00A63492" w:rsidRPr="00A56E63" w:rsidRDefault="00A63492" w:rsidP="004C3F18">
      <w:pPr>
        <w:jc w:val="both"/>
        <w:rPr>
          <w:rFonts w:asciiTheme="minorHAnsi" w:hAnsiTheme="minorHAnsi" w:cstheme="minorHAnsi"/>
          <w:sz w:val="22"/>
          <w:lang w:val="fr-FR"/>
        </w:rPr>
      </w:pPr>
      <w:r w:rsidRPr="00A56E63">
        <w:rPr>
          <w:rFonts w:asciiTheme="minorHAnsi" w:hAnsiTheme="minorHAnsi" w:cstheme="minorHAnsi"/>
          <w:sz w:val="22"/>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7B602A1C" w14:textId="77777777" w:rsidR="00A63492" w:rsidRPr="00A56E63" w:rsidRDefault="00A63492" w:rsidP="004C3F18">
      <w:pPr>
        <w:jc w:val="both"/>
        <w:rPr>
          <w:rFonts w:asciiTheme="minorHAnsi" w:hAnsiTheme="minorHAnsi" w:cstheme="minorHAnsi"/>
          <w:sz w:val="22"/>
          <w:lang w:val="fr-FR"/>
        </w:rPr>
      </w:pPr>
      <w:r w:rsidRPr="00A56E63">
        <w:rPr>
          <w:rFonts w:asciiTheme="minorHAnsi" w:hAnsiTheme="minorHAnsi" w:cstheme="minorHAnsi"/>
          <w:sz w:val="22"/>
          <w:lang w:val="fr-FR"/>
        </w:rPr>
        <w:t xml:space="preserve">DÉCLARATION DE CONFIDENTIALITÉ D’ENABEL : Enabel est sensible à la protection de votre vie privée. Nous nous engageons à protéger et à traiter vos données à caractère personnel avec </w:t>
      </w:r>
      <w:r w:rsidRPr="00A56E63">
        <w:rPr>
          <w:rFonts w:asciiTheme="minorHAnsi" w:hAnsiTheme="minorHAnsi" w:cstheme="minorHAnsi"/>
          <w:sz w:val="22"/>
          <w:lang w:val="fr-FR"/>
        </w:rPr>
        <w:lastRenderedPageBreak/>
        <w:t>soin, transparence et dans le strict respect de la législation en matière de protection de la vie privée.</w:t>
      </w:r>
    </w:p>
    <w:p w14:paraId="1028F84B" w14:textId="333C6A2F" w:rsidR="00D140C7" w:rsidRPr="00A56E63" w:rsidRDefault="00A63492" w:rsidP="004C3F18">
      <w:pPr>
        <w:jc w:val="both"/>
        <w:rPr>
          <w:rFonts w:asciiTheme="minorHAnsi" w:hAnsiTheme="minorHAnsi" w:cstheme="minorHAnsi"/>
          <w:sz w:val="22"/>
        </w:rPr>
      </w:pPr>
      <w:r w:rsidRPr="00A56E63">
        <w:rPr>
          <w:rFonts w:asciiTheme="minorHAnsi" w:hAnsiTheme="minorHAnsi" w:cstheme="minorHAnsi"/>
          <w:sz w:val="22"/>
          <w:lang w:val="fr-FR"/>
        </w:rPr>
        <w:t>Voir aussi : https://www.enabel.be/fr/content/declaration-de-confidentialite-denabel</w:t>
      </w:r>
      <w:r w:rsidR="00D140C7" w:rsidRPr="00A56E63">
        <w:rPr>
          <w:rFonts w:asciiTheme="minorHAnsi" w:eastAsia="Times New Roman" w:hAnsiTheme="minorHAnsi" w:cstheme="minorHAnsi"/>
          <w:color w:val="212121"/>
          <w:sz w:val="22"/>
        </w:rPr>
        <w:t xml:space="preserve"> </w:t>
      </w:r>
    </w:p>
    <w:p w14:paraId="7E45281E" w14:textId="1300B8A9" w:rsidR="00E13ED3" w:rsidRPr="00420CBE" w:rsidRDefault="00E13ED3" w:rsidP="00420CBE">
      <w:pPr>
        <w:pStyle w:val="Titre2"/>
        <w:keepLines w:val="0"/>
        <w:widowControl w:val="0"/>
        <w:tabs>
          <w:tab w:val="num" w:pos="576"/>
        </w:tabs>
        <w:suppressAutoHyphens/>
        <w:spacing w:after="240"/>
        <w:ind w:left="578" w:hanging="578"/>
        <w:jc w:val="both"/>
        <w:rPr>
          <w:rFonts w:asciiTheme="minorHAnsi" w:hAnsiTheme="minorHAnsi" w:cstheme="minorHAnsi"/>
          <w:sz w:val="22"/>
          <w:szCs w:val="22"/>
        </w:rPr>
      </w:pPr>
      <w:bookmarkStart w:id="32" w:name="_Toc121130302"/>
      <w:r w:rsidRPr="00A56E63">
        <w:rPr>
          <w:rFonts w:asciiTheme="minorHAnsi" w:hAnsiTheme="minorHAnsi" w:cstheme="minorHAnsi"/>
          <w:sz w:val="22"/>
          <w:szCs w:val="22"/>
        </w:rPr>
        <w:t xml:space="preserve">Clauses </w:t>
      </w:r>
      <w:r w:rsidR="00633898" w:rsidRPr="00A56E63">
        <w:rPr>
          <w:rFonts w:asciiTheme="minorHAnsi" w:hAnsiTheme="minorHAnsi" w:cstheme="minorHAnsi"/>
          <w:sz w:val="22"/>
          <w:szCs w:val="22"/>
        </w:rPr>
        <w:t>déontologiques</w:t>
      </w:r>
      <w:bookmarkEnd w:id="32"/>
    </w:p>
    <w:p w14:paraId="697A029D" w14:textId="708CE3E8" w:rsidR="00E13ED3" w:rsidRPr="00420CBE" w:rsidRDefault="00633898" w:rsidP="00420CBE">
      <w:pPr>
        <w:pStyle w:val="Corpsdetexte"/>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 xml:space="preserve">Tout manquement à se conformer à une ou plusieurs des clauses déontologiques peut aboutir à l’exclusion du candidat, du soumissionnaire ou de l’adjudicataire </w:t>
      </w:r>
      <w:r w:rsidR="005530E4" w:rsidRPr="00A56E63">
        <w:rPr>
          <w:rFonts w:asciiTheme="minorHAnsi" w:eastAsia="Calibri" w:hAnsiTheme="minorHAnsi" w:cstheme="minorHAnsi"/>
          <w:color w:val="585756"/>
          <w:kern w:val="0"/>
          <w:sz w:val="22"/>
          <w:szCs w:val="22"/>
          <w:lang w:val="fr-BE"/>
        </w:rPr>
        <w:t xml:space="preserve">à </w:t>
      </w:r>
      <w:r w:rsidRPr="00A56E63">
        <w:rPr>
          <w:rFonts w:asciiTheme="minorHAnsi" w:eastAsia="Calibri" w:hAnsiTheme="minorHAnsi" w:cstheme="minorHAnsi"/>
          <w:color w:val="585756"/>
          <w:kern w:val="0"/>
          <w:sz w:val="22"/>
          <w:szCs w:val="22"/>
          <w:lang w:val="fr-BE"/>
        </w:rPr>
        <w:t xml:space="preserve">d’autres marchés publics pour </w:t>
      </w:r>
      <w:r w:rsidR="0021448A" w:rsidRPr="00A56E63">
        <w:rPr>
          <w:rFonts w:asciiTheme="minorHAnsi" w:eastAsia="Calibri" w:hAnsiTheme="minorHAnsi" w:cstheme="minorHAnsi"/>
          <w:color w:val="585756"/>
          <w:kern w:val="0"/>
          <w:sz w:val="22"/>
          <w:szCs w:val="22"/>
          <w:lang w:val="fr-BE"/>
        </w:rPr>
        <w:t>Enabel</w:t>
      </w:r>
      <w:r w:rsidRPr="00A56E63">
        <w:rPr>
          <w:rFonts w:asciiTheme="minorHAnsi" w:eastAsia="Calibri" w:hAnsiTheme="minorHAnsi" w:cstheme="minorHAnsi"/>
          <w:color w:val="585756"/>
          <w:kern w:val="0"/>
          <w:sz w:val="22"/>
          <w:szCs w:val="22"/>
          <w:lang w:val="fr-BE"/>
        </w:rPr>
        <w:t>.</w:t>
      </w:r>
    </w:p>
    <w:p w14:paraId="450894A1" w14:textId="2581512C" w:rsidR="00E13ED3" w:rsidRPr="00420CBE" w:rsidRDefault="00633898" w:rsidP="00420CBE">
      <w:pPr>
        <w:pStyle w:val="Corpsdetexte"/>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 xml:space="preserve">Pendant la durée du marché, l’adjudicataire et son personnel respectent les droits de l’homme et s’engagent à ne pas heurter les usages politiques, culturels et religieux du pays bénéficiaire. </w:t>
      </w:r>
    </w:p>
    <w:p w14:paraId="662148A7" w14:textId="77777777" w:rsidR="00633898" w:rsidRPr="00A56E63" w:rsidRDefault="00633898" w:rsidP="004C3F18">
      <w:pPr>
        <w:pStyle w:val="Corpsdetexte"/>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6AB861C5" w14:textId="6D795CE8" w:rsidR="00E13ED3" w:rsidRPr="00420CBE" w:rsidRDefault="00E13ED3" w:rsidP="00420CBE">
      <w:pPr>
        <w:pStyle w:val="Corpsdetexte"/>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 xml:space="preserve">Conformément à la Politique concernant l’exploitation et les abus sexuels de Enabel, l’adjudicataire et </w:t>
      </w:r>
      <w:r w:rsidR="002E67F2" w:rsidRPr="00A56E63">
        <w:rPr>
          <w:rFonts w:asciiTheme="minorHAnsi" w:eastAsia="Calibri" w:hAnsiTheme="minorHAnsi" w:cstheme="minorHAnsi"/>
          <w:color w:val="585756"/>
          <w:kern w:val="0"/>
          <w:sz w:val="22"/>
          <w:szCs w:val="22"/>
          <w:lang w:val="fr-BE"/>
        </w:rPr>
        <w:t>ses personnes</w:t>
      </w:r>
      <w:r w:rsidRPr="00A56E63">
        <w:rPr>
          <w:rFonts w:asciiTheme="minorHAnsi" w:eastAsia="Calibri" w:hAnsiTheme="minorHAnsi" w:cstheme="minorHAnsi"/>
          <w:color w:val="585756"/>
          <w:kern w:val="0"/>
          <w:sz w:val="22"/>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10E46673" w14:textId="50F8C40A" w:rsidR="00E13ED3" w:rsidRPr="00420CBE" w:rsidRDefault="00633898" w:rsidP="00420CBE">
      <w:pPr>
        <w:pStyle w:val="Corpsdetexte"/>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5FE19C03" w14:textId="6687D923" w:rsidR="00E13ED3" w:rsidRPr="00420CBE" w:rsidRDefault="00633898" w:rsidP="00420CBE">
      <w:pPr>
        <w:pStyle w:val="Corpsdetexte"/>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r w:rsidR="00FD126C" w:rsidRPr="00A56E63">
        <w:rPr>
          <w:rFonts w:asciiTheme="minorHAnsi" w:eastAsia="Calibri" w:hAnsiTheme="minorHAnsi" w:cstheme="minorHAnsi"/>
          <w:color w:val="585756"/>
          <w:kern w:val="0"/>
          <w:sz w:val="22"/>
          <w:szCs w:val="22"/>
          <w:lang w:val="fr-BE"/>
        </w:rPr>
        <w:t xml:space="preserve"> </w:t>
      </w:r>
    </w:p>
    <w:p w14:paraId="2E0A0E79" w14:textId="13361D92" w:rsidR="00E13ED3" w:rsidRPr="00420CBE" w:rsidRDefault="00FD126C" w:rsidP="00420CBE">
      <w:pPr>
        <w:pStyle w:val="Corpsdetexte"/>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 xml:space="preserve">Les plaintes liées à des questions d’intégrité (fraude, </w:t>
      </w:r>
      <w:proofErr w:type="gramStart"/>
      <w:r w:rsidRPr="00A56E63">
        <w:rPr>
          <w:rFonts w:asciiTheme="minorHAnsi" w:eastAsia="Calibri" w:hAnsiTheme="minorHAnsi" w:cstheme="minorHAnsi"/>
          <w:color w:val="585756"/>
          <w:kern w:val="0"/>
          <w:sz w:val="22"/>
          <w:szCs w:val="22"/>
          <w:lang w:val="fr-BE"/>
        </w:rPr>
        <w:t>corruption,…</w:t>
      </w:r>
      <w:proofErr w:type="gramEnd"/>
      <w:r w:rsidRPr="00A56E63">
        <w:rPr>
          <w:rFonts w:asciiTheme="minorHAnsi" w:eastAsia="Calibri" w:hAnsiTheme="minorHAnsi" w:cstheme="minorHAnsi"/>
          <w:color w:val="585756"/>
          <w:kern w:val="0"/>
          <w:sz w:val="22"/>
          <w:szCs w:val="22"/>
          <w:lang w:val="fr-BE"/>
        </w:rPr>
        <w:t xml:space="preserve"> ) doivent être adressées au bureau d’intégrité via l’adresse </w:t>
      </w:r>
      <w:hyperlink r:id="rId16" w:history="1">
        <w:r w:rsidRPr="00A56E63">
          <w:rPr>
            <w:rStyle w:val="Lienhypertexte"/>
            <w:rFonts w:asciiTheme="minorHAnsi" w:eastAsia="Calibri" w:hAnsiTheme="minorHAnsi" w:cstheme="minorHAnsi"/>
            <w:kern w:val="0"/>
            <w:sz w:val="22"/>
            <w:szCs w:val="22"/>
            <w:lang w:val="fr-BE"/>
          </w:rPr>
          <w:t>https://www.enabelintegrity.be</w:t>
        </w:r>
      </w:hyperlink>
      <w:r w:rsidRPr="00A56E63">
        <w:rPr>
          <w:rFonts w:asciiTheme="minorHAnsi" w:eastAsia="Calibri" w:hAnsiTheme="minorHAnsi" w:cstheme="minorHAnsi"/>
          <w:color w:val="585756"/>
          <w:kern w:val="0"/>
          <w:sz w:val="22"/>
          <w:szCs w:val="22"/>
          <w:lang w:val="fr-BE"/>
        </w:rPr>
        <w:t xml:space="preserve"> .</w:t>
      </w:r>
    </w:p>
    <w:p w14:paraId="37AEC6F8" w14:textId="4EF1D1CA" w:rsidR="00E13ED3" w:rsidRPr="00A56E63" w:rsidRDefault="00E13ED3" w:rsidP="004C3F18">
      <w:pPr>
        <w:pStyle w:val="Corpsdetexte"/>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w:t>
      </w:r>
      <w:proofErr w:type="gramStart"/>
      <w:r w:rsidRPr="00A56E63">
        <w:rPr>
          <w:rFonts w:asciiTheme="minorHAnsi" w:eastAsia="Calibri" w:hAnsiTheme="minorHAnsi" w:cstheme="minorHAnsi"/>
          <w:color w:val="585756"/>
          <w:kern w:val="0"/>
          <w:sz w:val="22"/>
          <w:szCs w:val="22"/>
          <w:lang w:val="fr-BE"/>
        </w:rPr>
        <w:t>… )</w:t>
      </w:r>
      <w:proofErr w:type="gramEnd"/>
      <w:r w:rsidRPr="00A56E63">
        <w:rPr>
          <w:rFonts w:asciiTheme="minorHAnsi" w:eastAsia="Calibri" w:hAnsiTheme="minorHAnsi" w:cstheme="minorHAnsi"/>
          <w:color w:val="585756"/>
          <w:kern w:val="0"/>
          <w:sz w:val="22"/>
          <w:szCs w:val="22"/>
          <w:lang w:val="fr-BE"/>
        </w:rPr>
        <w:t xml:space="preserve"> doivent être adressées au bureau d’intégrité via l’adresse </w:t>
      </w:r>
      <w:hyperlink r:id="rId17" w:tgtFrame="_blank" w:history="1">
        <w:r w:rsidRPr="00A56E63">
          <w:rPr>
            <w:rFonts w:asciiTheme="minorHAnsi" w:eastAsia="Calibri" w:hAnsiTheme="minorHAnsi" w:cstheme="minorHAnsi"/>
            <w:color w:val="585756"/>
            <w:kern w:val="0"/>
            <w:sz w:val="22"/>
            <w:szCs w:val="22"/>
            <w:lang w:val="fr-BE"/>
          </w:rPr>
          <w:t>https://www.enabelintegrity.be</w:t>
        </w:r>
      </w:hyperlink>
      <w:r w:rsidRPr="00A56E63">
        <w:rPr>
          <w:rFonts w:asciiTheme="minorHAnsi" w:eastAsia="Calibri" w:hAnsiTheme="minorHAnsi" w:cstheme="minorHAnsi"/>
          <w:color w:val="585756"/>
          <w:kern w:val="0"/>
          <w:sz w:val="22"/>
          <w:szCs w:val="22"/>
          <w:lang w:val="fr-BE"/>
        </w:rPr>
        <w:t>. </w:t>
      </w:r>
    </w:p>
    <w:p w14:paraId="4FFC82D0" w14:textId="2BC313B7" w:rsidR="00633898" w:rsidRPr="00A56E63" w:rsidRDefault="00277C37" w:rsidP="004C3F18">
      <w:pPr>
        <w:pStyle w:val="Titre2"/>
        <w:jc w:val="both"/>
        <w:rPr>
          <w:rFonts w:asciiTheme="minorHAnsi" w:hAnsiTheme="minorHAnsi" w:cstheme="minorHAnsi"/>
          <w:sz w:val="22"/>
          <w:szCs w:val="22"/>
        </w:rPr>
      </w:pPr>
      <w:bookmarkStart w:id="33" w:name="_Ref228951536"/>
      <w:bookmarkStart w:id="34" w:name="_Toc257039818"/>
      <w:bookmarkStart w:id="35" w:name="_Toc366161151"/>
      <w:bookmarkStart w:id="36" w:name="_Toc121130303"/>
      <w:r w:rsidRPr="00A56E63">
        <w:rPr>
          <w:rFonts w:asciiTheme="minorHAnsi" w:hAnsiTheme="minorHAnsi" w:cstheme="minorHAnsi"/>
          <w:sz w:val="22"/>
          <w:szCs w:val="22"/>
        </w:rPr>
        <w:lastRenderedPageBreak/>
        <w:t>Gestion des plaintes</w:t>
      </w:r>
      <w:r w:rsidR="00633898" w:rsidRPr="00A56E63">
        <w:rPr>
          <w:rFonts w:asciiTheme="minorHAnsi" w:hAnsiTheme="minorHAnsi" w:cstheme="minorHAnsi"/>
          <w:sz w:val="22"/>
          <w:szCs w:val="22"/>
        </w:rPr>
        <w:t xml:space="preserve"> et tribunaux compétents</w:t>
      </w:r>
      <w:bookmarkEnd w:id="33"/>
      <w:bookmarkEnd w:id="34"/>
      <w:bookmarkEnd w:id="35"/>
      <w:bookmarkEnd w:id="36"/>
    </w:p>
    <w:p w14:paraId="25333E34" w14:textId="77777777" w:rsidR="00633898" w:rsidRPr="00A56E63" w:rsidRDefault="00633898" w:rsidP="004C3F18">
      <w:pPr>
        <w:pStyle w:val="Corpsdetexte"/>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Le marché doit être exécuté et interprété conformément au droit belge.</w:t>
      </w:r>
    </w:p>
    <w:p w14:paraId="39E62629" w14:textId="77777777" w:rsidR="00633898" w:rsidRPr="00A56E63" w:rsidRDefault="00633898" w:rsidP="004C3F18">
      <w:pPr>
        <w:pStyle w:val="Corpsdetexte"/>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Les parties s’engagent à remplir de bonne foi leurs engagements en vue d’assurer la bonne fin du marché.</w:t>
      </w:r>
    </w:p>
    <w:p w14:paraId="4D52C17E" w14:textId="0A809027" w:rsidR="00633898" w:rsidRPr="00A56E63" w:rsidRDefault="00633898" w:rsidP="004C3F18">
      <w:pPr>
        <w:pStyle w:val="Corpsdetexte"/>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En cas de litige ou de divergence d’opinion entre le pouvoir adjudicateur et l’adjudicataire, les parties se concerteront pour trouver une solution.</w:t>
      </w:r>
      <w:r w:rsidR="00FD126C" w:rsidRPr="00A56E63">
        <w:rPr>
          <w:rFonts w:asciiTheme="minorHAnsi" w:eastAsia="Calibri" w:hAnsiTheme="minorHAnsi" w:cstheme="minorHAnsi"/>
          <w:color w:val="585756"/>
          <w:kern w:val="0"/>
          <w:sz w:val="22"/>
          <w:szCs w:val="22"/>
          <w:lang w:val="fr-BE"/>
        </w:rPr>
        <w:t xml:space="preserve"> L’adjudicataire peut s’adresser à l’adresse email </w:t>
      </w:r>
      <w:hyperlink r:id="rId18" w:history="1">
        <w:r w:rsidR="00FD126C" w:rsidRPr="00A56E63">
          <w:rPr>
            <w:rStyle w:val="Lienhypertexte"/>
            <w:rFonts w:asciiTheme="minorHAnsi" w:eastAsia="Calibri" w:hAnsiTheme="minorHAnsi" w:cstheme="minorHAnsi"/>
            <w:kern w:val="0"/>
            <w:sz w:val="22"/>
            <w:szCs w:val="22"/>
            <w:lang w:val="fr-BE"/>
          </w:rPr>
          <w:t>complaints@enabel.be</w:t>
        </w:r>
      </w:hyperlink>
      <w:r w:rsidR="00FD126C" w:rsidRPr="00A56E63">
        <w:rPr>
          <w:rFonts w:asciiTheme="minorHAnsi" w:eastAsia="Calibri" w:hAnsiTheme="minorHAnsi" w:cstheme="minorHAnsi"/>
          <w:color w:val="585756"/>
          <w:kern w:val="0"/>
          <w:sz w:val="22"/>
          <w:szCs w:val="22"/>
          <w:lang w:val="fr-BE"/>
        </w:rPr>
        <w:t xml:space="preserve"> cfr. </w:t>
      </w:r>
      <w:hyperlink r:id="rId19" w:history="1">
        <w:r w:rsidR="00FD126C" w:rsidRPr="00A56E63">
          <w:rPr>
            <w:rStyle w:val="Lienhypertexte"/>
            <w:rFonts w:asciiTheme="minorHAnsi" w:eastAsia="Calibri" w:hAnsiTheme="minorHAnsi" w:cstheme="minorHAnsi"/>
            <w:kern w:val="0"/>
            <w:sz w:val="22"/>
            <w:szCs w:val="22"/>
            <w:lang w:val="fr-BE"/>
          </w:rPr>
          <w:t>https://www.enabel.be/fr/content/gestion-des-plaintes</w:t>
        </w:r>
      </w:hyperlink>
      <w:r w:rsidR="00FD126C" w:rsidRPr="00A56E63">
        <w:rPr>
          <w:rFonts w:asciiTheme="minorHAnsi" w:eastAsia="Calibri" w:hAnsiTheme="minorHAnsi" w:cstheme="minorHAnsi"/>
          <w:color w:val="585756"/>
          <w:kern w:val="0"/>
          <w:sz w:val="22"/>
          <w:szCs w:val="22"/>
          <w:lang w:val="fr-BE"/>
        </w:rPr>
        <w:t xml:space="preserve"> . </w:t>
      </w:r>
    </w:p>
    <w:p w14:paraId="40CB3300" w14:textId="3D7B5DBC" w:rsidR="00633898" w:rsidRPr="00A56E63" w:rsidRDefault="00633898" w:rsidP="004C3F18">
      <w:pPr>
        <w:pStyle w:val="Corpsdetexte"/>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À défaut d’accord, les tribunaux de Bruxelles sont seuls compétents pour trouver une solution</w:t>
      </w:r>
      <w:r w:rsidR="00FD126C" w:rsidRPr="00A56E63">
        <w:rPr>
          <w:rFonts w:asciiTheme="minorHAnsi" w:eastAsia="Calibri" w:hAnsiTheme="minorHAnsi" w:cstheme="minorHAnsi"/>
          <w:color w:val="585756"/>
          <w:kern w:val="0"/>
          <w:sz w:val="22"/>
          <w:szCs w:val="22"/>
          <w:lang w:val="fr-BE"/>
        </w:rPr>
        <w:t xml:space="preserve"> (voir point 4.14 Litiges)</w:t>
      </w:r>
      <w:r w:rsidRPr="00A56E63">
        <w:rPr>
          <w:rFonts w:asciiTheme="minorHAnsi" w:eastAsia="Calibri" w:hAnsiTheme="minorHAnsi" w:cstheme="minorHAnsi"/>
          <w:color w:val="585756"/>
          <w:kern w:val="0"/>
          <w:sz w:val="22"/>
          <w:szCs w:val="22"/>
          <w:lang w:val="fr-BE"/>
        </w:rPr>
        <w:t>.</w:t>
      </w:r>
    </w:p>
    <w:p w14:paraId="32C58D24" w14:textId="0B2C122A" w:rsidR="00251977" w:rsidRPr="00A56E63" w:rsidRDefault="00FB4DBA" w:rsidP="007B23EE">
      <w:pPr>
        <w:pStyle w:val="Titre1"/>
        <w:numPr>
          <w:ilvl w:val="0"/>
          <w:numId w:val="5"/>
        </w:numPr>
        <w:jc w:val="both"/>
        <w:rPr>
          <w:rFonts w:asciiTheme="minorHAnsi" w:hAnsiTheme="minorHAnsi" w:cstheme="minorHAnsi"/>
          <w:sz w:val="22"/>
          <w:szCs w:val="22"/>
        </w:rPr>
      </w:pPr>
      <w:bookmarkStart w:id="37" w:name="_Toc121130304"/>
      <w:r w:rsidRPr="00A56E63">
        <w:rPr>
          <w:rFonts w:asciiTheme="minorHAnsi" w:hAnsiTheme="minorHAnsi" w:cstheme="minorHAnsi"/>
          <w:sz w:val="22"/>
          <w:szCs w:val="22"/>
        </w:rPr>
        <w:t>Objet et portée du marché</w:t>
      </w:r>
      <w:bookmarkEnd w:id="37"/>
    </w:p>
    <w:p w14:paraId="14A53237" w14:textId="77777777" w:rsidR="00FB4DBA" w:rsidRPr="00A56E63" w:rsidRDefault="00FB4DBA" w:rsidP="004C3F18">
      <w:pPr>
        <w:pStyle w:val="Titre2"/>
        <w:keepLines w:val="0"/>
        <w:widowControl w:val="0"/>
        <w:tabs>
          <w:tab w:val="num" w:pos="576"/>
        </w:tabs>
        <w:suppressAutoHyphens/>
        <w:spacing w:after="240"/>
        <w:ind w:left="578" w:hanging="578"/>
        <w:jc w:val="both"/>
        <w:rPr>
          <w:rFonts w:asciiTheme="minorHAnsi" w:hAnsiTheme="minorHAnsi" w:cstheme="minorHAnsi"/>
          <w:sz w:val="22"/>
          <w:szCs w:val="22"/>
        </w:rPr>
      </w:pPr>
      <w:bookmarkStart w:id="38" w:name="_Toc121130305"/>
      <w:r w:rsidRPr="00A56E63">
        <w:rPr>
          <w:rFonts w:asciiTheme="minorHAnsi" w:hAnsiTheme="minorHAnsi" w:cstheme="minorHAnsi"/>
          <w:sz w:val="22"/>
          <w:szCs w:val="22"/>
        </w:rPr>
        <w:t>Nature du marché</w:t>
      </w:r>
      <w:bookmarkEnd w:id="38"/>
    </w:p>
    <w:p w14:paraId="0128A8C0" w14:textId="21D030C3" w:rsidR="002D1EFB" w:rsidRPr="00A56E63" w:rsidRDefault="00FB4DBA" w:rsidP="004C3F18">
      <w:pPr>
        <w:pStyle w:val="Corpsdetexte"/>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 xml:space="preserve">Le présent marché est un </w:t>
      </w:r>
      <w:r w:rsidR="00420CBE">
        <w:rPr>
          <w:rFonts w:asciiTheme="minorHAnsi" w:eastAsia="Calibri" w:hAnsiTheme="minorHAnsi" w:cstheme="minorHAnsi"/>
          <w:color w:val="585756"/>
          <w:kern w:val="0"/>
          <w:sz w:val="22"/>
          <w:szCs w:val="22"/>
          <w:lang w:val="fr-BE"/>
        </w:rPr>
        <w:t>marché</w:t>
      </w:r>
      <w:r w:rsidR="002E67F2" w:rsidRPr="00A56E63">
        <w:rPr>
          <w:rFonts w:asciiTheme="minorHAnsi" w:eastAsia="Calibri" w:hAnsiTheme="minorHAnsi" w:cstheme="minorHAnsi"/>
          <w:color w:val="585756"/>
          <w:kern w:val="0"/>
          <w:sz w:val="22"/>
          <w:szCs w:val="22"/>
          <w:lang w:val="fr-BE"/>
        </w:rPr>
        <w:t xml:space="preserve"> de</w:t>
      </w:r>
      <w:r w:rsidR="00420CBE">
        <w:rPr>
          <w:rFonts w:asciiTheme="minorHAnsi" w:eastAsia="Calibri" w:hAnsiTheme="minorHAnsi" w:cstheme="minorHAnsi"/>
          <w:color w:val="585756"/>
          <w:kern w:val="0"/>
          <w:sz w:val="22"/>
          <w:szCs w:val="22"/>
          <w:lang w:val="fr-BE"/>
        </w:rPr>
        <w:t xml:space="preserve"> services.</w:t>
      </w:r>
    </w:p>
    <w:p w14:paraId="5DC8C977" w14:textId="77777777" w:rsidR="00FB4DBA" w:rsidRPr="00A56E63" w:rsidRDefault="00FB4DBA" w:rsidP="004C3F18">
      <w:pPr>
        <w:pStyle w:val="Titre2"/>
        <w:keepLines w:val="0"/>
        <w:widowControl w:val="0"/>
        <w:tabs>
          <w:tab w:val="num" w:pos="576"/>
        </w:tabs>
        <w:suppressAutoHyphens/>
        <w:spacing w:after="240"/>
        <w:ind w:left="578" w:hanging="578"/>
        <w:jc w:val="both"/>
        <w:rPr>
          <w:rFonts w:asciiTheme="minorHAnsi" w:hAnsiTheme="minorHAnsi" w:cstheme="minorHAnsi"/>
          <w:sz w:val="22"/>
          <w:szCs w:val="22"/>
        </w:rPr>
      </w:pPr>
      <w:bookmarkStart w:id="39" w:name="_Toc257380471"/>
      <w:bookmarkStart w:id="40" w:name="_Toc260134188"/>
      <w:bookmarkStart w:id="41" w:name="_Toc364253068"/>
      <w:bookmarkStart w:id="42" w:name="_Toc121130306"/>
      <w:r w:rsidRPr="00A56E63">
        <w:rPr>
          <w:rFonts w:asciiTheme="minorHAnsi" w:hAnsiTheme="minorHAnsi" w:cstheme="minorHAnsi"/>
          <w:sz w:val="22"/>
          <w:szCs w:val="22"/>
        </w:rPr>
        <w:t>Objet</w:t>
      </w:r>
      <w:bookmarkEnd w:id="39"/>
      <w:bookmarkEnd w:id="40"/>
      <w:r w:rsidRPr="00A56E63">
        <w:rPr>
          <w:rFonts w:asciiTheme="minorHAnsi" w:hAnsiTheme="minorHAnsi" w:cstheme="minorHAnsi"/>
          <w:sz w:val="22"/>
          <w:szCs w:val="22"/>
        </w:rPr>
        <w:t xml:space="preserve"> du marché</w:t>
      </w:r>
      <w:bookmarkEnd w:id="41"/>
      <w:bookmarkEnd w:id="42"/>
    </w:p>
    <w:p w14:paraId="16E2C9FF" w14:textId="3589FC4E" w:rsidR="002E67F2" w:rsidRPr="00A56E63" w:rsidRDefault="002E67F2" w:rsidP="004C3F18">
      <w:pPr>
        <w:jc w:val="both"/>
        <w:rPr>
          <w:rFonts w:asciiTheme="minorHAnsi" w:hAnsiTheme="minorHAnsi" w:cstheme="minorHAnsi"/>
          <w:sz w:val="22"/>
          <w:lang w:val="fr-FR"/>
        </w:rPr>
      </w:pPr>
      <w:bookmarkStart w:id="43" w:name="_Hlk108072238"/>
      <w:r w:rsidRPr="00A56E63">
        <w:rPr>
          <w:rFonts w:asciiTheme="minorHAnsi" w:hAnsiTheme="minorHAnsi" w:cstheme="minorHAnsi"/>
          <w:sz w:val="22"/>
          <w:lang w:val="fr-FR"/>
        </w:rPr>
        <w:t>Le présent marché a pour objet des prestations de </w:t>
      </w:r>
      <w:r w:rsidRPr="00A56E63">
        <w:rPr>
          <w:rFonts w:asciiTheme="minorHAnsi" w:hAnsiTheme="minorHAnsi" w:cstheme="minorHAnsi"/>
          <w:i/>
          <w:iCs/>
          <w:sz w:val="22"/>
          <w:lang w:val="fr-FR"/>
        </w:rPr>
        <w:t>préparation des documents nécessaires au lancement et à l’attribution de dossiers marchés publics à diligenter pour le compte des Interventions d’Enabel en RD Congo</w:t>
      </w:r>
      <w:r w:rsidRPr="00A56E63">
        <w:rPr>
          <w:rFonts w:asciiTheme="minorHAnsi" w:hAnsiTheme="minorHAnsi" w:cstheme="minorHAnsi"/>
          <w:sz w:val="22"/>
          <w:lang w:val="fr-FR"/>
        </w:rPr>
        <w:t xml:space="preserve">, </w:t>
      </w:r>
      <w:r w:rsidRPr="00A56E63">
        <w:rPr>
          <w:rFonts w:asciiTheme="minorHAnsi" w:hAnsiTheme="minorHAnsi" w:cstheme="minorHAnsi"/>
          <w:sz w:val="22"/>
          <w:u w:val="single"/>
          <w:lang w:val="fr-FR"/>
        </w:rPr>
        <w:t>suivant la réglementation belge applicable</w:t>
      </w:r>
      <w:bookmarkEnd w:id="43"/>
      <w:r w:rsidRPr="00A56E63">
        <w:rPr>
          <w:rFonts w:asciiTheme="minorHAnsi" w:hAnsiTheme="minorHAnsi" w:cstheme="minorHAnsi"/>
          <w:sz w:val="22"/>
          <w:lang w:val="fr-FR"/>
        </w:rPr>
        <w:t xml:space="preserve">, conformément aux Termes de Référence qui se trouvent en </w:t>
      </w:r>
      <w:r w:rsidRPr="00A56E63">
        <w:rPr>
          <w:rFonts w:asciiTheme="minorHAnsi" w:hAnsiTheme="minorHAnsi" w:cstheme="minorHAnsi"/>
          <w:color w:val="auto"/>
          <w:sz w:val="22"/>
          <w:lang w:val="fr-FR"/>
        </w:rPr>
        <w:t xml:space="preserve">partie </w:t>
      </w:r>
      <w:r w:rsidR="001F7B51" w:rsidRPr="00A56E63">
        <w:rPr>
          <w:rFonts w:asciiTheme="minorHAnsi" w:hAnsiTheme="minorHAnsi" w:cstheme="minorHAnsi"/>
          <w:color w:val="auto"/>
          <w:sz w:val="22"/>
          <w:lang w:val="fr-FR"/>
        </w:rPr>
        <w:t>5</w:t>
      </w:r>
      <w:r w:rsidRPr="00A56E63">
        <w:rPr>
          <w:rFonts w:asciiTheme="minorHAnsi" w:hAnsiTheme="minorHAnsi" w:cstheme="minorHAnsi"/>
          <w:color w:val="auto"/>
          <w:sz w:val="22"/>
          <w:lang w:val="fr-FR"/>
        </w:rPr>
        <w:t xml:space="preserve"> du présent cahier </w:t>
      </w:r>
      <w:r w:rsidRPr="00A56E63">
        <w:rPr>
          <w:rFonts w:asciiTheme="minorHAnsi" w:hAnsiTheme="minorHAnsi" w:cstheme="minorHAnsi"/>
          <w:sz w:val="22"/>
          <w:lang w:val="fr-FR"/>
        </w:rPr>
        <w:t xml:space="preserve">spécial des charges. </w:t>
      </w:r>
    </w:p>
    <w:p w14:paraId="156C07D7" w14:textId="2C1C5CA6" w:rsidR="002E67F2" w:rsidRPr="00A56E63" w:rsidRDefault="002E67F2" w:rsidP="004C3F18">
      <w:pPr>
        <w:jc w:val="both"/>
        <w:rPr>
          <w:rFonts w:asciiTheme="minorHAnsi" w:hAnsiTheme="minorHAnsi" w:cstheme="minorHAnsi"/>
          <w:sz w:val="22"/>
          <w:lang w:val="fr-FR"/>
        </w:rPr>
      </w:pPr>
      <w:r w:rsidRPr="00A56E63">
        <w:rPr>
          <w:rFonts w:asciiTheme="minorHAnsi" w:hAnsiTheme="minorHAnsi" w:cstheme="minorHAnsi"/>
          <w:sz w:val="22"/>
          <w:lang w:val="fr-FR"/>
        </w:rPr>
        <w:t>Les prestations seront réalisées</w:t>
      </w:r>
      <w:r w:rsidR="00420CBE" w:rsidRPr="00420CBE">
        <w:rPr>
          <w:rFonts w:asciiTheme="minorHAnsi" w:hAnsiTheme="minorHAnsi" w:cstheme="minorHAnsi"/>
          <w:sz w:val="22"/>
          <w:lang w:val="fr-FR"/>
        </w:rPr>
        <w:t xml:space="preserve"> </w:t>
      </w:r>
      <w:r w:rsidR="00C33415">
        <w:rPr>
          <w:rFonts w:asciiTheme="minorHAnsi" w:hAnsiTheme="minorHAnsi" w:cstheme="minorHAnsi"/>
          <w:sz w:val="22"/>
          <w:lang w:val="fr-FR"/>
        </w:rPr>
        <w:t xml:space="preserve">par le ou les experts </w:t>
      </w:r>
      <w:r w:rsidR="00986D5A">
        <w:rPr>
          <w:rFonts w:asciiTheme="minorHAnsi" w:hAnsiTheme="minorHAnsi" w:cstheme="minorHAnsi"/>
          <w:sz w:val="22"/>
          <w:lang w:val="fr-FR"/>
        </w:rPr>
        <w:t>retenus</w:t>
      </w:r>
      <w:r w:rsidR="00420CBE">
        <w:rPr>
          <w:rFonts w:asciiTheme="minorHAnsi" w:hAnsiTheme="minorHAnsi" w:cstheme="minorHAnsi"/>
          <w:sz w:val="22"/>
          <w:lang w:val="fr-FR"/>
        </w:rPr>
        <w:t xml:space="preserve">, selon le type de prestations et besoins exprimés, soit à distance, soit </w:t>
      </w:r>
      <w:r w:rsidRPr="00A56E63">
        <w:rPr>
          <w:rFonts w:asciiTheme="minorHAnsi" w:hAnsiTheme="minorHAnsi" w:cstheme="minorHAnsi"/>
          <w:sz w:val="22"/>
          <w:lang w:val="fr-FR"/>
        </w:rPr>
        <w:t xml:space="preserve">dans les bureaux de Enabel à </w:t>
      </w:r>
      <w:r w:rsidR="004C2045" w:rsidRPr="00A56E63">
        <w:rPr>
          <w:rFonts w:asciiTheme="minorHAnsi" w:hAnsiTheme="minorHAnsi" w:cstheme="minorHAnsi"/>
          <w:sz w:val="22"/>
          <w:lang w:val="fr-FR"/>
        </w:rPr>
        <w:t xml:space="preserve">travers différentes provinces et dans la ville-province de Kinshasa </w:t>
      </w:r>
      <w:proofErr w:type="gramStart"/>
      <w:r w:rsidR="004C2045" w:rsidRPr="00A56E63">
        <w:rPr>
          <w:rFonts w:asciiTheme="minorHAnsi" w:hAnsiTheme="minorHAnsi" w:cstheme="minorHAnsi"/>
          <w:sz w:val="22"/>
          <w:lang w:val="fr-FR"/>
        </w:rPr>
        <w:t>en  RD</w:t>
      </w:r>
      <w:proofErr w:type="gramEnd"/>
      <w:r w:rsidR="004C2045" w:rsidRPr="00A56E63">
        <w:rPr>
          <w:rFonts w:asciiTheme="minorHAnsi" w:hAnsiTheme="minorHAnsi" w:cstheme="minorHAnsi"/>
          <w:sz w:val="22"/>
          <w:lang w:val="fr-FR"/>
        </w:rPr>
        <w:t xml:space="preserve"> Congo</w:t>
      </w:r>
      <w:r w:rsidR="00420CBE">
        <w:rPr>
          <w:rFonts w:asciiTheme="minorHAnsi" w:hAnsiTheme="minorHAnsi" w:cstheme="minorHAnsi"/>
          <w:sz w:val="22"/>
          <w:lang w:val="fr-FR"/>
        </w:rPr>
        <w:t>.</w:t>
      </w:r>
    </w:p>
    <w:p w14:paraId="46D2C60A" w14:textId="23096342" w:rsidR="008668C9" w:rsidRPr="00A56E63" w:rsidRDefault="00FB4DBA" w:rsidP="004C3F18">
      <w:pPr>
        <w:pStyle w:val="Titre2"/>
        <w:keepLines w:val="0"/>
        <w:widowControl w:val="0"/>
        <w:tabs>
          <w:tab w:val="num" w:pos="576"/>
        </w:tabs>
        <w:suppressAutoHyphens/>
        <w:spacing w:after="240"/>
        <w:ind w:left="578" w:hanging="578"/>
        <w:jc w:val="both"/>
        <w:rPr>
          <w:rFonts w:asciiTheme="minorHAnsi" w:hAnsiTheme="minorHAnsi" w:cstheme="minorHAnsi"/>
          <w:sz w:val="22"/>
          <w:szCs w:val="22"/>
        </w:rPr>
      </w:pPr>
      <w:bookmarkStart w:id="44" w:name="_Toc121130307"/>
      <w:r w:rsidRPr="00A56E63">
        <w:rPr>
          <w:rFonts w:asciiTheme="minorHAnsi" w:hAnsiTheme="minorHAnsi" w:cstheme="minorHAnsi"/>
          <w:sz w:val="22"/>
          <w:szCs w:val="22"/>
        </w:rPr>
        <w:t>Lot</w:t>
      </w:r>
      <w:r w:rsidR="00D02555" w:rsidRPr="00A56E63">
        <w:rPr>
          <w:rFonts w:asciiTheme="minorHAnsi" w:hAnsiTheme="minorHAnsi" w:cstheme="minorHAnsi"/>
          <w:sz w:val="22"/>
          <w:szCs w:val="22"/>
        </w:rPr>
        <w:t>(</w:t>
      </w:r>
      <w:r w:rsidRPr="00A56E63">
        <w:rPr>
          <w:rFonts w:asciiTheme="minorHAnsi" w:hAnsiTheme="minorHAnsi" w:cstheme="minorHAnsi"/>
          <w:sz w:val="22"/>
          <w:szCs w:val="22"/>
        </w:rPr>
        <w:t>s</w:t>
      </w:r>
      <w:r w:rsidR="00D02555" w:rsidRPr="00A56E63">
        <w:rPr>
          <w:rFonts w:asciiTheme="minorHAnsi" w:hAnsiTheme="minorHAnsi" w:cstheme="minorHAnsi"/>
          <w:sz w:val="22"/>
          <w:szCs w:val="22"/>
        </w:rPr>
        <w:t>)</w:t>
      </w:r>
      <w:bookmarkEnd w:id="44"/>
    </w:p>
    <w:p w14:paraId="4DFB3147" w14:textId="17AA98D6" w:rsidR="000F5289" w:rsidRPr="00A56E63" w:rsidRDefault="000F5289" w:rsidP="004C3F18">
      <w:pPr>
        <w:pStyle w:val="Corpsdetexte"/>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Le marché n’est pas divisé en lots.</w:t>
      </w:r>
    </w:p>
    <w:p w14:paraId="24B0129E" w14:textId="06CFCC5A" w:rsidR="00FB4DBA" w:rsidRPr="00A56E63" w:rsidRDefault="00FB4DBA" w:rsidP="004C3F18">
      <w:pPr>
        <w:pStyle w:val="Titre2"/>
        <w:keepLines w:val="0"/>
        <w:widowControl w:val="0"/>
        <w:tabs>
          <w:tab w:val="num" w:pos="576"/>
        </w:tabs>
        <w:suppressAutoHyphens/>
        <w:spacing w:after="240"/>
        <w:ind w:left="578" w:hanging="578"/>
        <w:jc w:val="both"/>
        <w:rPr>
          <w:rFonts w:asciiTheme="minorHAnsi" w:hAnsiTheme="minorHAnsi" w:cstheme="minorHAnsi"/>
          <w:sz w:val="22"/>
          <w:szCs w:val="22"/>
        </w:rPr>
      </w:pPr>
      <w:bookmarkStart w:id="45" w:name="_Toc121130308"/>
      <w:r w:rsidRPr="00A56E63">
        <w:rPr>
          <w:rFonts w:asciiTheme="minorHAnsi" w:hAnsiTheme="minorHAnsi" w:cstheme="minorHAnsi"/>
          <w:sz w:val="22"/>
          <w:szCs w:val="22"/>
        </w:rPr>
        <w:t>Postes</w:t>
      </w:r>
      <w:bookmarkEnd w:id="45"/>
    </w:p>
    <w:p w14:paraId="5EF14B99" w14:textId="5D09F321" w:rsidR="00FB4DBA" w:rsidRPr="00A56E63" w:rsidRDefault="00420CBE" w:rsidP="004C3F18">
      <w:pPr>
        <w:pStyle w:val="Corpsdetexte"/>
        <w:rPr>
          <w:rFonts w:asciiTheme="minorHAnsi" w:hAnsiTheme="minorHAnsi" w:cstheme="minorHAnsi"/>
          <w:sz w:val="22"/>
          <w:szCs w:val="22"/>
          <w:lang w:val="fr-BE"/>
        </w:rPr>
      </w:pPr>
      <w:r>
        <w:rPr>
          <w:rFonts w:asciiTheme="minorHAnsi" w:hAnsiTheme="minorHAnsi" w:cstheme="minorHAnsi"/>
          <w:sz w:val="22"/>
          <w:szCs w:val="22"/>
          <w:lang w:val="fr-BE"/>
        </w:rPr>
        <w:t xml:space="preserve">Les postes sont ceux repris dans le bordereau des prix et inclut </w:t>
      </w:r>
      <w:r w:rsidR="00C33415">
        <w:rPr>
          <w:rFonts w:asciiTheme="minorHAnsi" w:hAnsiTheme="minorHAnsi" w:cstheme="minorHAnsi"/>
          <w:sz w:val="22"/>
          <w:szCs w:val="22"/>
          <w:lang w:val="fr-BE"/>
        </w:rPr>
        <w:t xml:space="preserve">obligatoirement </w:t>
      </w:r>
      <w:r>
        <w:rPr>
          <w:rFonts w:asciiTheme="minorHAnsi" w:hAnsiTheme="minorHAnsi" w:cstheme="minorHAnsi"/>
          <w:sz w:val="22"/>
          <w:szCs w:val="22"/>
          <w:lang w:val="fr-BE"/>
        </w:rPr>
        <w:t>un prix HJ à distance et un prix HJ au sein de l’intervention. Une offre pour une partie des postes n’est pas recevable.</w:t>
      </w:r>
    </w:p>
    <w:p w14:paraId="69EE08AB" w14:textId="77777777" w:rsidR="00FB4DBA" w:rsidRPr="00A56E63" w:rsidRDefault="00FB4DBA" w:rsidP="004C3F18">
      <w:pPr>
        <w:pStyle w:val="Titre2"/>
        <w:keepLines w:val="0"/>
        <w:widowControl w:val="0"/>
        <w:tabs>
          <w:tab w:val="num" w:pos="576"/>
        </w:tabs>
        <w:suppressAutoHyphens/>
        <w:spacing w:after="240"/>
        <w:ind w:left="578" w:hanging="578"/>
        <w:jc w:val="both"/>
        <w:rPr>
          <w:rFonts w:asciiTheme="minorHAnsi" w:hAnsiTheme="minorHAnsi" w:cstheme="minorHAnsi"/>
          <w:sz w:val="22"/>
          <w:szCs w:val="22"/>
        </w:rPr>
      </w:pPr>
      <w:bookmarkStart w:id="46" w:name="_Toc364253069"/>
      <w:bookmarkStart w:id="47" w:name="_Toc121130309"/>
      <w:r w:rsidRPr="00A56E63">
        <w:rPr>
          <w:rFonts w:asciiTheme="minorHAnsi" w:hAnsiTheme="minorHAnsi" w:cstheme="minorHAnsi"/>
          <w:sz w:val="22"/>
          <w:szCs w:val="22"/>
        </w:rPr>
        <w:t>Durée du marché</w:t>
      </w:r>
      <w:bookmarkEnd w:id="46"/>
      <w:r w:rsidRPr="00A56E63">
        <w:rPr>
          <w:rStyle w:val="Appelnotedebasdep"/>
          <w:rFonts w:asciiTheme="minorHAnsi" w:hAnsiTheme="minorHAnsi" w:cstheme="minorHAnsi"/>
          <w:sz w:val="22"/>
          <w:szCs w:val="22"/>
        </w:rPr>
        <w:footnoteReference w:id="9"/>
      </w:r>
      <w:bookmarkEnd w:id="47"/>
    </w:p>
    <w:p w14:paraId="7B0B83B2" w14:textId="58B2B1E9" w:rsidR="001F7B51" w:rsidRPr="00420CBE" w:rsidRDefault="001F7B51" w:rsidP="004C3F18">
      <w:pPr>
        <w:jc w:val="both"/>
        <w:rPr>
          <w:rFonts w:asciiTheme="minorHAnsi" w:hAnsiTheme="minorHAnsi" w:cstheme="minorHAnsi"/>
          <w:sz w:val="22"/>
          <w:lang w:val="fr-FR"/>
        </w:rPr>
      </w:pPr>
      <w:bookmarkStart w:id="48" w:name="_Toc12462477"/>
      <w:r w:rsidRPr="00A56E63">
        <w:rPr>
          <w:rFonts w:asciiTheme="minorHAnsi" w:hAnsiTheme="minorHAnsi" w:cstheme="minorHAnsi"/>
          <w:sz w:val="22"/>
          <w:lang w:val="fr-FR"/>
        </w:rPr>
        <w:t xml:space="preserve">Le marché débute à la notification de l’attribution </w:t>
      </w:r>
      <w:r w:rsidR="00420CBE">
        <w:rPr>
          <w:rFonts w:asciiTheme="minorHAnsi" w:hAnsiTheme="minorHAnsi" w:cstheme="minorHAnsi"/>
          <w:sz w:val="22"/>
          <w:lang w:val="fr-FR"/>
        </w:rPr>
        <w:t>pour une durée de 4 ans.</w:t>
      </w:r>
      <w:r w:rsidRPr="00A56E63">
        <w:rPr>
          <w:rFonts w:asciiTheme="minorHAnsi" w:hAnsiTheme="minorHAnsi" w:cstheme="minorHAnsi"/>
          <w:sz w:val="22"/>
          <w:lang w:val="fr-FR"/>
        </w:rPr>
        <w:t xml:space="preserve"> </w:t>
      </w:r>
      <w:bookmarkEnd w:id="48"/>
    </w:p>
    <w:p w14:paraId="2C3B59C6" w14:textId="569D5635" w:rsidR="00FB4DBA" w:rsidRPr="00A56E63" w:rsidRDefault="00FB4DBA" w:rsidP="004C3F18">
      <w:pPr>
        <w:pStyle w:val="Titre2"/>
        <w:keepLines w:val="0"/>
        <w:widowControl w:val="0"/>
        <w:tabs>
          <w:tab w:val="num" w:pos="576"/>
        </w:tabs>
        <w:suppressAutoHyphens/>
        <w:spacing w:after="240"/>
        <w:ind w:left="578" w:hanging="578"/>
        <w:jc w:val="both"/>
        <w:rPr>
          <w:rFonts w:asciiTheme="minorHAnsi" w:hAnsiTheme="minorHAnsi" w:cstheme="minorHAnsi"/>
          <w:sz w:val="22"/>
          <w:szCs w:val="22"/>
        </w:rPr>
      </w:pPr>
      <w:bookmarkStart w:id="49" w:name="_Toc121130310"/>
      <w:bookmarkStart w:id="50" w:name="_Toc257039826"/>
      <w:bookmarkStart w:id="51" w:name="_Toc366161158"/>
      <w:r w:rsidRPr="00A56E63">
        <w:rPr>
          <w:rFonts w:asciiTheme="minorHAnsi" w:hAnsiTheme="minorHAnsi" w:cstheme="minorHAnsi"/>
          <w:sz w:val="22"/>
          <w:szCs w:val="22"/>
        </w:rPr>
        <w:t>Variantes</w:t>
      </w:r>
      <w:bookmarkEnd w:id="49"/>
      <w:r w:rsidRPr="00A56E63">
        <w:rPr>
          <w:rFonts w:asciiTheme="minorHAnsi" w:hAnsiTheme="minorHAnsi" w:cstheme="minorHAnsi"/>
          <w:sz w:val="22"/>
          <w:szCs w:val="22"/>
        </w:rPr>
        <w:t xml:space="preserve"> </w:t>
      </w:r>
      <w:bookmarkEnd w:id="50"/>
      <w:bookmarkEnd w:id="51"/>
    </w:p>
    <w:p w14:paraId="5D6F0C99" w14:textId="2F611D04" w:rsidR="00FB4DBA" w:rsidRPr="00A56E63" w:rsidRDefault="00FA55B4" w:rsidP="004C3F18">
      <w:pPr>
        <w:pStyle w:val="Corpsdetexte"/>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N/A</w:t>
      </w:r>
      <w:bookmarkStart w:id="52" w:name="_Ref264270773"/>
    </w:p>
    <w:p w14:paraId="08433675" w14:textId="2EED860D" w:rsidR="00FB4DBA" w:rsidRPr="00A56E63" w:rsidRDefault="00FB4DBA" w:rsidP="004C3F18">
      <w:pPr>
        <w:pStyle w:val="Titre2"/>
        <w:keepLines w:val="0"/>
        <w:widowControl w:val="0"/>
        <w:tabs>
          <w:tab w:val="num" w:pos="576"/>
        </w:tabs>
        <w:suppressAutoHyphens/>
        <w:spacing w:after="240"/>
        <w:ind w:left="578" w:hanging="578"/>
        <w:jc w:val="both"/>
        <w:rPr>
          <w:rFonts w:asciiTheme="minorHAnsi" w:hAnsiTheme="minorHAnsi" w:cstheme="minorHAnsi"/>
          <w:sz w:val="22"/>
          <w:szCs w:val="22"/>
        </w:rPr>
      </w:pPr>
      <w:bookmarkStart w:id="53" w:name="_Toc364253071"/>
      <w:bookmarkStart w:id="54" w:name="_Toc121130311"/>
      <w:r w:rsidRPr="00A56E63">
        <w:rPr>
          <w:rFonts w:asciiTheme="minorHAnsi" w:hAnsiTheme="minorHAnsi" w:cstheme="minorHAnsi"/>
          <w:sz w:val="22"/>
          <w:szCs w:val="22"/>
        </w:rPr>
        <w:lastRenderedPageBreak/>
        <w:t>Option</w:t>
      </w:r>
      <w:bookmarkEnd w:id="52"/>
      <w:bookmarkEnd w:id="53"/>
      <w:r w:rsidR="00476133" w:rsidRPr="00A56E63">
        <w:rPr>
          <w:rFonts w:asciiTheme="minorHAnsi" w:hAnsiTheme="minorHAnsi" w:cstheme="minorHAnsi"/>
          <w:sz w:val="22"/>
          <w:szCs w:val="22"/>
        </w:rPr>
        <w:t>s</w:t>
      </w:r>
      <w:bookmarkEnd w:id="54"/>
    </w:p>
    <w:p w14:paraId="4D70DD9E" w14:textId="69D5DAE8" w:rsidR="00FB4DBA" w:rsidRPr="00A56E63" w:rsidRDefault="00FA55B4" w:rsidP="004C3F18">
      <w:pPr>
        <w:autoSpaceDE w:val="0"/>
        <w:autoSpaceDN w:val="0"/>
        <w:adjustRightInd w:val="0"/>
        <w:jc w:val="both"/>
        <w:rPr>
          <w:rFonts w:asciiTheme="minorHAnsi" w:hAnsiTheme="minorHAnsi" w:cstheme="minorHAnsi"/>
          <w:iCs/>
          <w:color w:val="404040"/>
          <w:kern w:val="18"/>
          <w:sz w:val="22"/>
        </w:rPr>
      </w:pPr>
      <w:r w:rsidRPr="00A56E63">
        <w:rPr>
          <w:rFonts w:asciiTheme="minorHAnsi" w:hAnsiTheme="minorHAnsi" w:cstheme="minorHAnsi"/>
          <w:iCs/>
          <w:color w:val="404040"/>
          <w:kern w:val="18"/>
          <w:sz w:val="22"/>
        </w:rPr>
        <w:t>N/A</w:t>
      </w:r>
    </w:p>
    <w:p w14:paraId="4E19E420" w14:textId="1DA479C3" w:rsidR="00847320" w:rsidRPr="00A56E63" w:rsidRDefault="00847320" w:rsidP="004C3F18">
      <w:pPr>
        <w:pStyle w:val="Titre2"/>
        <w:jc w:val="both"/>
        <w:rPr>
          <w:rFonts w:asciiTheme="minorHAnsi" w:eastAsia="Calibri" w:hAnsiTheme="minorHAnsi" w:cstheme="minorHAnsi"/>
          <w:sz w:val="22"/>
          <w:szCs w:val="22"/>
        </w:rPr>
      </w:pPr>
      <w:bookmarkStart w:id="55" w:name="_Toc121130312"/>
      <w:r w:rsidRPr="00A56E63">
        <w:rPr>
          <w:rFonts w:asciiTheme="minorHAnsi" w:eastAsia="Calibri" w:hAnsiTheme="minorHAnsi" w:cstheme="minorHAnsi"/>
          <w:sz w:val="22"/>
          <w:szCs w:val="22"/>
        </w:rPr>
        <w:t>Quantités</w:t>
      </w:r>
      <w:bookmarkEnd w:id="55"/>
      <w:r w:rsidRPr="00A56E63">
        <w:rPr>
          <w:rFonts w:asciiTheme="minorHAnsi" w:eastAsia="Calibri" w:hAnsiTheme="minorHAnsi" w:cstheme="minorHAnsi"/>
          <w:sz w:val="22"/>
          <w:szCs w:val="22"/>
        </w:rPr>
        <w:t xml:space="preserve"> </w:t>
      </w:r>
    </w:p>
    <w:p w14:paraId="01745A70" w14:textId="4F3A6114" w:rsidR="00FA55B4" w:rsidRPr="00A56E63" w:rsidRDefault="00986D5A" w:rsidP="004C3F18">
      <w:pPr>
        <w:jc w:val="both"/>
        <w:rPr>
          <w:rFonts w:asciiTheme="minorHAnsi" w:hAnsiTheme="minorHAnsi" w:cstheme="minorHAnsi"/>
          <w:sz w:val="22"/>
          <w:lang w:val="fr-FR"/>
        </w:rPr>
      </w:pPr>
      <w:bookmarkStart w:id="56" w:name="_Hlk107993472"/>
      <w:r>
        <w:rPr>
          <w:rFonts w:asciiTheme="minorHAnsi" w:hAnsiTheme="minorHAnsi" w:cstheme="minorHAnsi"/>
          <w:sz w:val="22"/>
          <w:lang w:val="fr-FR"/>
        </w:rPr>
        <w:t xml:space="preserve">Le présent marché est lancé via un accord cadre qui sera conclu avec plusieurs prestataires. La conclusion de l’accord cadre n’engage pas Enabel à commander les prestations. L’engagement interviendra via </w:t>
      </w:r>
      <w:proofErr w:type="gramStart"/>
      <w:r>
        <w:rPr>
          <w:rFonts w:asciiTheme="minorHAnsi" w:hAnsiTheme="minorHAnsi" w:cstheme="minorHAnsi"/>
          <w:sz w:val="22"/>
          <w:lang w:val="fr-FR"/>
        </w:rPr>
        <w:t>des marchés subséquent</w:t>
      </w:r>
      <w:proofErr w:type="gramEnd"/>
      <w:r>
        <w:rPr>
          <w:rFonts w:asciiTheme="minorHAnsi" w:hAnsiTheme="minorHAnsi" w:cstheme="minorHAnsi"/>
          <w:sz w:val="22"/>
          <w:lang w:val="fr-FR"/>
        </w:rPr>
        <w:t xml:space="preserve"> passés par Enabel au cours desquels Enabel concrétisera le besoin, le cas échéant après mise en concurrence des prestataires retenus.</w:t>
      </w:r>
    </w:p>
    <w:p w14:paraId="67BE301C" w14:textId="61560F89" w:rsidR="00FA55B4" w:rsidRPr="00A56E63" w:rsidRDefault="00FA55B4" w:rsidP="004C3F18">
      <w:pPr>
        <w:jc w:val="both"/>
        <w:rPr>
          <w:rFonts w:asciiTheme="minorHAnsi" w:hAnsiTheme="minorHAnsi" w:cstheme="minorHAnsi"/>
          <w:sz w:val="22"/>
          <w:lang w:val="fr-FR"/>
        </w:rPr>
      </w:pPr>
      <w:r w:rsidRPr="00A56E63">
        <w:rPr>
          <w:rFonts w:asciiTheme="minorHAnsi" w:hAnsiTheme="minorHAnsi" w:cstheme="minorHAnsi"/>
          <w:sz w:val="22"/>
          <w:lang w:val="fr-FR"/>
        </w:rPr>
        <w:t>Enabel estime qu’elle commandera</w:t>
      </w:r>
      <w:r w:rsidR="00986D5A">
        <w:rPr>
          <w:rFonts w:asciiTheme="minorHAnsi" w:hAnsiTheme="minorHAnsi" w:cstheme="minorHAnsi"/>
          <w:sz w:val="22"/>
          <w:lang w:val="fr-FR"/>
        </w:rPr>
        <w:t xml:space="preserve">, via des marchés subséquents </w:t>
      </w:r>
      <w:r w:rsidRPr="00A56E63">
        <w:rPr>
          <w:rFonts w:asciiTheme="minorHAnsi" w:hAnsiTheme="minorHAnsi" w:cstheme="minorHAnsi"/>
          <w:sz w:val="22"/>
          <w:lang w:val="fr-FR"/>
        </w:rPr>
        <w:t xml:space="preserve">une </w:t>
      </w:r>
      <w:r w:rsidR="00884177" w:rsidRPr="00A56E63">
        <w:rPr>
          <w:rFonts w:asciiTheme="minorHAnsi" w:hAnsiTheme="minorHAnsi" w:cstheme="minorHAnsi"/>
          <w:sz w:val="22"/>
          <w:lang w:val="fr-FR"/>
        </w:rPr>
        <w:t>trentaine des</w:t>
      </w:r>
      <w:r w:rsidRPr="00A56E63">
        <w:rPr>
          <w:rFonts w:asciiTheme="minorHAnsi" w:hAnsiTheme="minorHAnsi" w:cstheme="minorHAnsi"/>
          <w:sz w:val="22"/>
          <w:lang w:val="fr-FR"/>
        </w:rPr>
        <w:t xml:space="preserve"> </w:t>
      </w:r>
      <w:r w:rsidR="0026075A" w:rsidRPr="00A56E63">
        <w:rPr>
          <w:rFonts w:asciiTheme="minorHAnsi" w:hAnsiTheme="minorHAnsi" w:cstheme="minorHAnsi"/>
          <w:sz w:val="22"/>
          <w:lang w:val="fr-FR"/>
        </w:rPr>
        <w:t>procédures au</w:t>
      </w:r>
      <w:r w:rsidRPr="00A56E63">
        <w:rPr>
          <w:rFonts w:asciiTheme="minorHAnsi" w:hAnsiTheme="minorHAnsi" w:cstheme="minorHAnsi"/>
          <w:sz w:val="22"/>
          <w:lang w:val="fr-FR"/>
        </w:rPr>
        <w:t xml:space="preserve"> prestataire retenu dans le cadre du présent marché</w:t>
      </w:r>
      <w:r w:rsidR="0026075A" w:rsidRPr="00A56E63">
        <w:rPr>
          <w:rFonts w:asciiTheme="minorHAnsi" w:hAnsiTheme="minorHAnsi" w:cstheme="minorHAnsi"/>
          <w:sz w:val="22"/>
          <w:lang w:val="fr-FR"/>
        </w:rPr>
        <w:t xml:space="preserve"> dont le minimum est évalué à </w:t>
      </w:r>
      <w:r w:rsidR="0026075A" w:rsidRPr="00A56E63">
        <w:rPr>
          <w:rFonts w:asciiTheme="minorHAnsi" w:hAnsiTheme="minorHAnsi" w:cstheme="minorHAnsi"/>
          <w:b/>
          <w:bCs/>
          <w:sz w:val="22"/>
          <w:lang w:val="fr-FR"/>
        </w:rPr>
        <w:t xml:space="preserve">53000€ </w:t>
      </w:r>
      <w:r w:rsidR="0026075A" w:rsidRPr="00A56E63">
        <w:rPr>
          <w:rFonts w:asciiTheme="minorHAnsi" w:hAnsiTheme="minorHAnsi" w:cstheme="minorHAnsi"/>
          <w:sz w:val="22"/>
          <w:lang w:val="fr-FR"/>
        </w:rPr>
        <w:t xml:space="preserve">  pour un maximum de </w:t>
      </w:r>
      <w:r w:rsidR="0026075A" w:rsidRPr="00A56E63">
        <w:rPr>
          <w:rFonts w:asciiTheme="minorHAnsi" w:hAnsiTheme="minorHAnsi" w:cstheme="minorHAnsi"/>
          <w:b/>
          <w:bCs/>
          <w:sz w:val="22"/>
          <w:lang w:val="fr-FR"/>
        </w:rPr>
        <w:t>215000€.</w:t>
      </w:r>
      <w:r w:rsidRPr="00A56E63">
        <w:rPr>
          <w:rFonts w:asciiTheme="minorHAnsi" w:hAnsiTheme="minorHAnsi" w:cstheme="minorHAnsi"/>
          <w:b/>
          <w:bCs/>
          <w:sz w:val="22"/>
          <w:lang w:val="fr-FR"/>
        </w:rPr>
        <w:t xml:space="preserve"> </w:t>
      </w:r>
    </w:p>
    <w:bookmarkEnd w:id="56"/>
    <w:p w14:paraId="06488F92" w14:textId="102DFDE3" w:rsidR="00FA55B4" w:rsidRPr="00A56E63" w:rsidRDefault="00FA55B4" w:rsidP="004C3F18">
      <w:pPr>
        <w:jc w:val="both"/>
        <w:rPr>
          <w:rFonts w:asciiTheme="minorHAnsi" w:hAnsiTheme="minorHAnsi" w:cstheme="minorHAnsi"/>
          <w:sz w:val="22"/>
          <w:lang w:val="fr-FR"/>
        </w:rPr>
      </w:pPr>
      <w:r w:rsidRPr="00A56E63">
        <w:rPr>
          <w:rFonts w:asciiTheme="minorHAnsi" w:hAnsiTheme="minorHAnsi" w:cstheme="minorHAnsi"/>
          <w:sz w:val="22"/>
          <w:lang w:val="fr-FR"/>
        </w:rPr>
        <w:t>L</w:t>
      </w:r>
      <w:r w:rsidR="00A81575">
        <w:rPr>
          <w:rFonts w:asciiTheme="minorHAnsi" w:hAnsiTheme="minorHAnsi" w:cstheme="minorHAnsi"/>
          <w:sz w:val="22"/>
          <w:lang w:val="fr-FR"/>
        </w:rPr>
        <w:t>es prestataires retenus</w:t>
      </w:r>
      <w:r w:rsidRPr="00A56E63">
        <w:rPr>
          <w:rFonts w:asciiTheme="minorHAnsi" w:hAnsiTheme="minorHAnsi" w:cstheme="minorHAnsi"/>
          <w:sz w:val="22"/>
          <w:lang w:val="fr-FR"/>
        </w:rPr>
        <w:t xml:space="preserve"> ne pourr</w:t>
      </w:r>
      <w:r w:rsidR="00A81575">
        <w:rPr>
          <w:rFonts w:asciiTheme="minorHAnsi" w:hAnsiTheme="minorHAnsi" w:cstheme="minorHAnsi"/>
          <w:sz w:val="22"/>
          <w:lang w:val="fr-FR"/>
        </w:rPr>
        <w:t>ont</w:t>
      </w:r>
      <w:r w:rsidRPr="00A56E63">
        <w:rPr>
          <w:rFonts w:asciiTheme="minorHAnsi" w:hAnsiTheme="minorHAnsi" w:cstheme="minorHAnsi"/>
          <w:sz w:val="22"/>
          <w:lang w:val="fr-FR"/>
        </w:rPr>
        <w:t xml:space="preserve"> prétendre à aucune indemnité dans le cas où le nombre de </w:t>
      </w:r>
      <w:r w:rsidR="00A81575">
        <w:rPr>
          <w:rFonts w:asciiTheme="minorHAnsi" w:hAnsiTheme="minorHAnsi" w:cstheme="minorHAnsi"/>
          <w:sz w:val="22"/>
          <w:lang w:val="fr-FR"/>
        </w:rPr>
        <w:t xml:space="preserve">marchés subséquents </w:t>
      </w:r>
      <w:r w:rsidRPr="00A56E63">
        <w:rPr>
          <w:rFonts w:asciiTheme="minorHAnsi" w:hAnsiTheme="minorHAnsi" w:cstheme="minorHAnsi"/>
          <w:sz w:val="22"/>
          <w:lang w:val="fr-FR"/>
        </w:rPr>
        <w:t>n’atteindrait pas les estimations mentionnées ci-dessus</w:t>
      </w:r>
      <w:r w:rsidR="00F3188F" w:rsidRPr="00A56E63">
        <w:rPr>
          <w:rFonts w:asciiTheme="minorHAnsi" w:hAnsiTheme="minorHAnsi" w:cstheme="minorHAnsi"/>
          <w:sz w:val="22"/>
          <w:lang w:val="fr-FR"/>
        </w:rPr>
        <w:t xml:space="preserve">, voire-même si </w:t>
      </w:r>
      <w:r w:rsidR="00A81575">
        <w:rPr>
          <w:rFonts w:asciiTheme="minorHAnsi" w:hAnsiTheme="minorHAnsi" w:cstheme="minorHAnsi"/>
          <w:sz w:val="22"/>
          <w:lang w:val="fr-FR"/>
        </w:rPr>
        <w:t>aucun marché subséquent</w:t>
      </w:r>
      <w:r w:rsidR="00F3188F" w:rsidRPr="00A56E63">
        <w:rPr>
          <w:rFonts w:asciiTheme="minorHAnsi" w:hAnsiTheme="minorHAnsi" w:cstheme="minorHAnsi"/>
          <w:sz w:val="22"/>
          <w:lang w:val="fr-FR"/>
        </w:rPr>
        <w:t xml:space="preserve"> n’est </w:t>
      </w:r>
      <w:r w:rsidR="00A81575">
        <w:rPr>
          <w:rFonts w:asciiTheme="minorHAnsi" w:hAnsiTheme="minorHAnsi" w:cstheme="minorHAnsi"/>
          <w:sz w:val="22"/>
          <w:lang w:val="fr-FR"/>
        </w:rPr>
        <w:t>lancé</w:t>
      </w:r>
      <w:r w:rsidR="00F3188F" w:rsidRPr="00A56E63">
        <w:rPr>
          <w:rFonts w:asciiTheme="minorHAnsi" w:hAnsiTheme="minorHAnsi" w:cstheme="minorHAnsi"/>
          <w:sz w:val="22"/>
          <w:lang w:val="fr-FR"/>
        </w:rPr>
        <w:t xml:space="preserve"> par le pouvoir adjudicateur</w:t>
      </w:r>
      <w:r w:rsidRPr="00A56E63">
        <w:rPr>
          <w:rFonts w:asciiTheme="minorHAnsi" w:hAnsiTheme="minorHAnsi" w:cstheme="minorHAnsi"/>
          <w:sz w:val="22"/>
          <w:lang w:val="fr-FR"/>
        </w:rPr>
        <w:t>.</w:t>
      </w:r>
    </w:p>
    <w:p w14:paraId="5C48107E" w14:textId="28B89A79" w:rsidR="00FB4DBA" w:rsidRPr="00A56E63" w:rsidRDefault="00D07797" w:rsidP="004C3F18">
      <w:pPr>
        <w:pStyle w:val="Corpsdetexte"/>
        <w:rPr>
          <w:rFonts w:asciiTheme="minorHAnsi" w:hAnsiTheme="minorHAnsi" w:cstheme="minorHAnsi"/>
          <w:sz w:val="22"/>
          <w:szCs w:val="22"/>
        </w:rPr>
      </w:pPr>
      <w:r w:rsidRPr="00A56E63">
        <w:rPr>
          <w:rFonts w:asciiTheme="minorHAnsi" w:hAnsiTheme="minorHAnsi" w:cstheme="minorHAnsi"/>
          <w:i/>
          <w:sz w:val="22"/>
          <w:szCs w:val="22"/>
        </w:rPr>
        <w:br w:type="page"/>
      </w:r>
    </w:p>
    <w:p w14:paraId="478E31A3" w14:textId="46FBA016" w:rsidR="00D07797" w:rsidRPr="00A56E63" w:rsidRDefault="002C70BC" w:rsidP="007B23EE">
      <w:pPr>
        <w:pStyle w:val="Titre1"/>
        <w:numPr>
          <w:ilvl w:val="0"/>
          <w:numId w:val="5"/>
        </w:numPr>
        <w:jc w:val="both"/>
        <w:rPr>
          <w:rFonts w:asciiTheme="minorHAnsi" w:hAnsiTheme="minorHAnsi" w:cstheme="minorHAnsi"/>
          <w:sz w:val="22"/>
          <w:szCs w:val="22"/>
        </w:rPr>
      </w:pPr>
      <w:bookmarkStart w:id="57" w:name="_Toc121130313"/>
      <w:r w:rsidRPr="00A56E63">
        <w:rPr>
          <w:rFonts w:asciiTheme="minorHAnsi" w:hAnsiTheme="minorHAnsi" w:cstheme="minorHAnsi"/>
          <w:sz w:val="22"/>
          <w:szCs w:val="22"/>
        </w:rPr>
        <w:lastRenderedPageBreak/>
        <w:t>Procédure</w:t>
      </w:r>
      <w:bookmarkEnd w:id="57"/>
    </w:p>
    <w:p w14:paraId="7B133F27" w14:textId="4D5A202A" w:rsidR="009804F1" w:rsidRPr="00A56E63" w:rsidRDefault="009804F1" w:rsidP="004C3F18">
      <w:pPr>
        <w:pStyle w:val="Titre2"/>
        <w:jc w:val="both"/>
        <w:rPr>
          <w:rFonts w:asciiTheme="minorHAnsi" w:hAnsiTheme="minorHAnsi" w:cstheme="minorHAnsi"/>
          <w:sz w:val="22"/>
          <w:szCs w:val="22"/>
        </w:rPr>
      </w:pPr>
      <w:bookmarkStart w:id="58" w:name="_Toc364253074"/>
      <w:bookmarkStart w:id="59" w:name="_Toc121130314"/>
      <w:bookmarkStart w:id="60" w:name="_Ref224472424"/>
      <w:bookmarkStart w:id="61" w:name="_Ref224472425"/>
      <w:bookmarkStart w:id="62" w:name="_Toc257380481"/>
      <w:bookmarkStart w:id="63" w:name="_Toc260134198"/>
      <w:r w:rsidRPr="00A56E63">
        <w:rPr>
          <w:rFonts w:asciiTheme="minorHAnsi" w:hAnsiTheme="minorHAnsi" w:cstheme="minorHAnsi"/>
          <w:sz w:val="22"/>
          <w:szCs w:val="22"/>
        </w:rPr>
        <w:t>Mode de passation</w:t>
      </w:r>
      <w:bookmarkEnd w:id="58"/>
      <w:bookmarkEnd w:id="59"/>
    </w:p>
    <w:p w14:paraId="04AE21F2" w14:textId="4D9783B4" w:rsidR="0071356A" w:rsidRPr="00A56E63" w:rsidRDefault="0071356A" w:rsidP="004C3F18">
      <w:pPr>
        <w:pStyle w:val="Corpsdetexte"/>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 xml:space="preserve">Procédure négociée directe avec publication préalable en application de l’article </w:t>
      </w:r>
      <w:r w:rsidR="00A81575">
        <w:rPr>
          <w:rFonts w:asciiTheme="minorHAnsi" w:eastAsia="Calibri" w:hAnsiTheme="minorHAnsi" w:cstheme="minorHAnsi"/>
          <w:color w:val="585756"/>
          <w:kern w:val="0"/>
          <w:sz w:val="22"/>
          <w:szCs w:val="22"/>
          <w:lang w:val="fr-BE"/>
        </w:rPr>
        <w:t>41</w:t>
      </w:r>
      <w:r w:rsidR="00F40A08" w:rsidRPr="00A56E63">
        <w:rPr>
          <w:rFonts w:asciiTheme="minorHAnsi" w:eastAsia="Calibri" w:hAnsiTheme="minorHAnsi" w:cstheme="minorHAnsi"/>
          <w:color w:val="585756"/>
          <w:kern w:val="0"/>
          <w:sz w:val="22"/>
          <w:szCs w:val="22"/>
          <w:lang w:val="fr-BE"/>
        </w:rPr>
        <w:t xml:space="preserve"> </w:t>
      </w:r>
      <w:r w:rsidRPr="00A56E63">
        <w:rPr>
          <w:rFonts w:asciiTheme="minorHAnsi" w:eastAsia="Calibri" w:hAnsiTheme="minorHAnsi" w:cstheme="minorHAnsi"/>
          <w:color w:val="585756"/>
          <w:kern w:val="0"/>
          <w:sz w:val="22"/>
          <w:szCs w:val="22"/>
          <w:lang w:val="fr-BE"/>
        </w:rPr>
        <w:t>§1</w:t>
      </w:r>
      <w:r w:rsidRPr="00A56E63">
        <w:rPr>
          <w:rFonts w:asciiTheme="minorHAnsi" w:eastAsia="Calibri" w:hAnsiTheme="minorHAnsi" w:cstheme="minorHAnsi"/>
          <w:color w:val="585756"/>
          <w:kern w:val="0"/>
          <w:sz w:val="22"/>
          <w:szCs w:val="22"/>
          <w:vertAlign w:val="superscript"/>
          <w:lang w:val="fr-BE"/>
        </w:rPr>
        <w:t>er</w:t>
      </w:r>
      <w:r w:rsidRPr="00A56E63">
        <w:rPr>
          <w:rFonts w:asciiTheme="minorHAnsi" w:eastAsia="Calibri" w:hAnsiTheme="minorHAnsi" w:cstheme="minorHAnsi"/>
          <w:color w:val="585756"/>
          <w:kern w:val="0"/>
          <w:sz w:val="22"/>
          <w:szCs w:val="22"/>
          <w:lang w:val="fr-BE"/>
        </w:rPr>
        <w:t>,</w:t>
      </w:r>
      <w:r w:rsidR="00F40A08" w:rsidRPr="00A56E63">
        <w:rPr>
          <w:rFonts w:asciiTheme="minorHAnsi" w:eastAsia="Calibri" w:hAnsiTheme="minorHAnsi" w:cstheme="minorHAnsi"/>
          <w:color w:val="585756"/>
          <w:kern w:val="0"/>
          <w:sz w:val="22"/>
          <w:szCs w:val="22"/>
          <w:lang w:val="fr-BE"/>
        </w:rPr>
        <w:t xml:space="preserve"> 1</w:t>
      </w:r>
      <w:r w:rsidRPr="00A56E63">
        <w:rPr>
          <w:rFonts w:asciiTheme="minorHAnsi" w:eastAsia="Calibri" w:hAnsiTheme="minorHAnsi" w:cstheme="minorHAnsi"/>
          <w:color w:val="585756"/>
          <w:kern w:val="0"/>
          <w:sz w:val="22"/>
          <w:szCs w:val="22"/>
          <w:lang w:val="fr-BE"/>
        </w:rPr>
        <w:t xml:space="preserve">° de la loi du 17 juin </w:t>
      </w:r>
      <w:r w:rsidR="00F40A08" w:rsidRPr="00A56E63">
        <w:rPr>
          <w:rFonts w:asciiTheme="minorHAnsi" w:eastAsia="Calibri" w:hAnsiTheme="minorHAnsi" w:cstheme="minorHAnsi"/>
          <w:color w:val="585756"/>
          <w:kern w:val="0"/>
          <w:sz w:val="22"/>
          <w:szCs w:val="22"/>
          <w:lang w:val="fr-BE"/>
        </w:rPr>
        <w:t>2016.</w:t>
      </w:r>
    </w:p>
    <w:p w14:paraId="14278E55" w14:textId="56C7880D" w:rsidR="009804F1" w:rsidRPr="00A56E63" w:rsidRDefault="009804F1" w:rsidP="004C3F18">
      <w:pPr>
        <w:pStyle w:val="Titre2"/>
        <w:keepLines w:val="0"/>
        <w:widowControl w:val="0"/>
        <w:numPr>
          <w:ilvl w:val="1"/>
          <w:numId w:val="5"/>
        </w:numPr>
        <w:tabs>
          <w:tab w:val="num" w:pos="576"/>
        </w:tabs>
        <w:suppressAutoHyphens/>
        <w:spacing w:after="240"/>
        <w:jc w:val="both"/>
        <w:rPr>
          <w:rFonts w:asciiTheme="minorHAnsi" w:hAnsiTheme="minorHAnsi" w:cstheme="minorHAnsi"/>
          <w:sz w:val="22"/>
          <w:szCs w:val="22"/>
        </w:rPr>
      </w:pPr>
      <w:bookmarkStart w:id="64" w:name="_Toc121130315"/>
      <w:bookmarkStart w:id="65" w:name="_Toc364253075"/>
      <w:r w:rsidRPr="00A56E63">
        <w:rPr>
          <w:rFonts w:asciiTheme="minorHAnsi" w:hAnsiTheme="minorHAnsi" w:cstheme="minorHAnsi"/>
          <w:sz w:val="22"/>
          <w:szCs w:val="22"/>
        </w:rPr>
        <w:t>Publication</w:t>
      </w:r>
      <w:bookmarkEnd w:id="64"/>
      <w:r w:rsidRPr="00A56E63">
        <w:rPr>
          <w:rFonts w:asciiTheme="minorHAnsi" w:hAnsiTheme="minorHAnsi" w:cstheme="minorHAnsi"/>
          <w:sz w:val="22"/>
          <w:szCs w:val="22"/>
        </w:rPr>
        <w:t xml:space="preserve"> </w:t>
      </w:r>
      <w:bookmarkEnd w:id="65"/>
    </w:p>
    <w:p w14:paraId="59F04C20" w14:textId="77777777" w:rsidR="005D6C0E" w:rsidRPr="00A56E63" w:rsidRDefault="005D6C0E" w:rsidP="004C3F18">
      <w:pPr>
        <w:pStyle w:val="Titre3"/>
        <w:keepNext/>
        <w:widowControl w:val="0"/>
        <w:numPr>
          <w:ilvl w:val="2"/>
          <w:numId w:val="5"/>
        </w:numPr>
        <w:tabs>
          <w:tab w:val="num" w:pos="720"/>
        </w:tabs>
        <w:suppressAutoHyphens/>
        <w:autoSpaceDE/>
        <w:autoSpaceDN/>
        <w:adjustRightInd/>
        <w:spacing w:before="180" w:after="180"/>
        <w:contextualSpacing w:val="0"/>
        <w:jc w:val="both"/>
        <w:rPr>
          <w:rFonts w:asciiTheme="minorHAnsi" w:hAnsiTheme="minorHAnsi" w:cstheme="minorHAnsi"/>
          <w:sz w:val="22"/>
          <w:szCs w:val="22"/>
        </w:rPr>
      </w:pPr>
      <w:bookmarkStart w:id="66" w:name="_Toc257039833"/>
      <w:bookmarkStart w:id="67" w:name="_Toc121130316"/>
      <w:bookmarkStart w:id="68" w:name="_Toc364253076"/>
      <w:r w:rsidRPr="00A56E63">
        <w:rPr>
          <w:rFonts w:asciiTheme="minorHAnsi" w:hAnsiTheme="minorHAnsi" w:cstheme="minorHAnsi"/>
          <w:sz w:val="22"/>
          <w:szCs w:val="22"/>
        </w:rPr>
        <w:t>Publication officielle</w:t>
      </w:r>
      <w:bookmarkEnd w:id="66"/>
      <w:bookmarkEnd w:id="67"/>
    </w:p>
    <w:p w14:paraId="378B784F" w14:textId="3CB1FD23" w:rsidR="00001ABC" w:rsidRPr="00A56E63" w:rsidRDefault="00001ABC" w:rsidP="004C3F18">
      <w:pPr>
        <w:pStyle w:val="Corpsdetexte"/>
        <w:rPr>
          <w:rFonts w:asciiTheme="minorHAnsi" w:eastAsia="Calibri" w:hAnsiTheme="minorHAnsi" w:cstheme="minorHAnsi"/>
          <w:color w:val="585756"/>
          <w:kern w:val="0"/>
          <w:sz w:val="22"/>
          <w:szCs w:val="22"/>
        </w:rPr>
      </w:pPr>
      <w:bookmarkStart w:id="69" w:name="_Toc251416363"/>
      <w:bookmarkStart w:id="70" w:name="_Toc257039834"/>
      <w:r w:rsidRPr="00A56E63">
        <w:rPr>
          <w:rFonts w:asciiTheme="minorHAnsi" w:eastAsia="Calibri" w:hAnsiTheme="minorHAnsi" w:cstheme="minorHAnsi"/>
          <w:color w:val="585756"/>
          <w:kern w:val="0"/>
          <w:sz w:val="22"/>
          <w:szCs w:val="22"/>
        </w:rPr>
        <w:t xml:space="preserve">Le présent CSC est </w:t>
      </w:r>
      <w:proofErr w:type="gramStart"/>
      <w:r w:rsidRPr="00A56E63">
        <w:rPr>
          <w:rFonts w:asciiTheme="minorHAnsi" w:eastAsia="Calibri" w:hAnsiTheme="minorHAnsi" w:cstheme="minorHAnsi"/>
          <w:color w:val="585756"/>
          <w:kern w:val="0"/>
          <w:sz w:val="22"/>
          <w:szCs w:val="22"/>
        </w:rPr>
        <w:t>publié</w:t>
      </w:r>
      <w:proofErr w:type="gramEnd"/>
      <w:r w:rsidRPr="00A56E63">
        <w:rPr>
          <w:rFonts w:asciiTheme="minorHAnsi" w:eastAsia="Calibri" w:hAnsiTheme="minorHAnsi" w:cstheme="minorHAnsi"/>
          <w:color w:val="585756"/>
          <w:kern w:val="0"/>
          <w:sz w:val="22"/>
          <w:szCs w:val="22"/>
        </w:rPr>
        <w:t xml:space="preserve"> </w:t>
      </w:r>
      <w:r w:rsidR="00A81575">
        <w:rPr>
          <w:rFonts w:asciiTheme="minorHAnsi" w:eastAsia="Calibri" w:hAnsiTheme="minorHAnsi" w:cstheme="minorHAnsi"/>
          <w:color w:val="585756"/>
          <w:kern w:val="0"/>
          <w:sz w:val="22"/>
          <w:szCs w:val="22"/>
        </w:rPr>
        <w:t>au Journal Officiel (BDA) et complémentairement sur le site internet d’Enabel.</w:t>
      </w:r>
    </w:p>
    <w:p w14:paraId="093D87AD" w14:textId="18D4020F" w:rsidR="009804F1" w:rsidRPr="00A56E63" w:rsidRDefault="009804F1" w:rsidP="00434A9F">
      <w:pPr>
        <w:pStyle w:val="Titre3"/>
        <w:rPr>
          <w:rFonts w:asciiTheme="minorHAnsi" w:hAnsiTheme="minorHAnsi" w:cstheme="minorHAnsi"/>
          <w:sz w:val="22"/>
          <w:szCs w:val="22"/>
        </w:rPr>
      </w:pPr>
      <w:bookmarkStart w:id="71" w:name="_Toc121130317"/>
      <w:bookmarkEnd w:id="69"/>
      <w:bookmarkEnd w:id="70"/>
      <w:r w:rsidRPr="00A56E63">
        <w:rPr>
          <w:rFonts w:asciiTheme="minorHAnsi" w:hAnsiTheme="minorHAnsi" w:cstheme="minorHAnsi"/>
          <w:sz w:val="22"/>
          <w:szCs w:val="22"/>
        </w:rPr>
        <w:t>Information</w:t>
      </w:r>
      <w:bookmarkEnd w:id="60"/>
      <w:bookmarkEnd w:id="61"/>
      <w:bookmarkEnd w:id="62"/>
      <w:bookmarkEnd w:id="63"/>
      <w:bookmarkEnd w:id="68"/>
      <w:bookmarkEnd w:id="71"/>
    </w:p>
    <w:p w14:paraId="5BEBA8DC" w14:textId="5CA6591C" w:rsidR="00001ABC" w:rsidRPr="00A56E63" w:rsidRDefault="005D6C0E" w:rsidP="004C3F18">
      <w:pPr>
        <w:pStyle w:val="BTCtextCTB"/>
        <w:rPr>
          <w:rFonts w:asciiTheme="minorHAnsi" w:eastAsia="Calibri" w:hAnsiTheme="minorHAnsi" w:cstheme="minorHAnsi"/>
          <w:color w:val="585756"/>
          <w:sz w:val="22"/>
          <w:szCs w:val="22"/>
        </w:rPr>
      </w:pPr>
      <w:bookmarkStart w:id="72" w:name="_Toc260134199"/>
      <w:bookmarkStart w:id="73" w:name="_Toc364253077"/>
      <w:r w:rsidRPr="00A56E63">
        <w:rPr>
          <w:rFonts w:asciiTheme="minorHAnsi" w:eastAsia="Calibri" w:hAnsiTheme="minorHAnsi" w:cstheme="minorHAnsi"/>
          <w:color w:val="585756"/>
          <w:sz w:val="22"/>
          <w:szCs w:val="22"/>
        </w:rPr>
        <w:t xml:space="preserve">L’attribution de ce marché est coordonnée par </w:t>
      </w:r>
      <w:r w:rsidR="00001ABC" w:rsidRPr="00A56E63">
        <w:rPr>
          <w:rFonts w:asciiTheme="minorHAnsi" w:eastAsia="Calibri" w:hAnsiTheme="minorHAnsi" w:cstheme="minorHAnsi"/>
          <w:color w:val="585756"/>
          <w:sz w:val="22"/>
          <w:szCs w:val="22"/>
        </w:rPr>
        <w:t xml:space="preserve">Laura JACOBS, </w:t>
      </w:r>
      <w:hyperlink r:id="rId20" w:history="1">
        <w:r w:rsidR="00001ABC" w:rsidRPr="00A56E63">
          <w:rPr>
            <w:rStyle w:val="Lienhypertexte"/>
            <w:rFonts w:asciiTheme="minorHAnsi" w:eastAsia="Calibri" w:hAnsiTheme="minorHAnsi" w:cstheme="minorHAnsi"/>
            <w:sz w:val="22"/>
            <w:szCs w:val="22"/>
          </w:rPr>
          <w:t>laura.jacos@enabel.be</w:t>
        </w:r>
      </w:hyperlink>
      <w:r w:rsidR="00001ABC" w:rsidRPr="00A56E63">
        <w:rPr>
          <w:rFonts w:asciiTheme="minorHAnsi" w:eastAsia="Calibri" w:hAnsiTheme="minorHAnsi" w:cstheme="minorHAnsi"/>
          <w:color w:val="585756"/>
          <w:sz w:val="22"/>
          <w:szCs w:val="22"/>
        </w:rPr>
        <w:t>.</w:t>
      </w:r>
    </w:p>
    <w:p w14:paraId="78C6075D" w14:textId="15398D3A" w:rsidR="005D6C0E" w:rsidRPr="00A56E63" w:rsidRDefault="005D6C0E" w:rsidP="004C3F18">
      <w:pPr>
        <w:pStyle w:val="BTCtextCTB"/>
        <w:rPr>
          <w:rFonts w:asciiTheme="minorHAnsi" w:eastAsia="Calibri" w:hAnsiTheme="minorHAnsi" w:cstheme="minorHAnsi"/>
          <w:color w:val="585756"/>
          <w:sz w:val="22"/>
          <w:szCs w:val="22"/>
        </w:rPr>
      </w:pPr>
      <w:r w:rsidRPr="00A56E63">
        <w:rPr>
          <w:rFonts w:asciiTheme="minorHAnsi" w:eastAsia="Calibri" w:hAnsiTheme="minorHAnsi" w:cstheme="minorHAnsi"/>
          <w:color w:val="585756"/>
          <w:sz w:val="22"/>
          <w:szCs w:val="22"/>
        </w:rPr>
        <w:t xml:space="preserve"> Aussi longtemps que court la procédure, tous les contacts entre le pouvoir adjudi</w:t>
      </w:r>
      <w:r w:rsidR="00BC6E28" w:rsidRPr="00A56E63">
        <w:rPr>
          <w:rFonts w:asciiTheme="minorHAnsi" w:eastAsia="Calibri" w:hAnsiTheme="minorHAnsi" w:cstheme="minorHAnsi"/>
          <w:color w:val="585756"/>
          <w:sz w:val="22"/>
          <w:szCs w:val="22"/>
        </w:rPr>
        <w:t>cateur et les soumissionnaires potentiels</w:t>
      </w:r>
      <w:r w:rsidRPr="00A56E63">
        <w:rPr>
          <w:rFonts w:asciiTheme="minorHAnsi" w:eastAsia="Calibri" w:hAnsiTheme="minorHAnsi" w:cstheme="minorHAnsi"/>
          <w:color w:val="585756"/>
          <w:sz w:val="22"/>
          <w:szCs w:val="22"/>
        </w:rPr>
        <w:t xml:space="preserve"> concernant le présent marché se font exclusivement via ce service / cette personne et il est</w:t>
      </w:r>
      <w:r w:rsidR="00BC6E28" w:rsidRPr="00A56E63">
        <w:rPr>
          <w:rFonts w:asciiTheme="minorHAnsi" w:eastAsia="Calibri" w:hAnsiTheme="minorHAnsi" w:cstheme="minorHAnsi"/>
          <w:color w:val="585756"/>
          <w:sz w:val="22"/>
          <w:szCs w:val="22"/>
        </w:rPr>
        <w:t xml:space="preserve"> interdit aux soumissionnaires potentiels</w:t>
      </w:r>
      <w:r w:rsidRPr="00A56E63">
        <w:rPr>
          <w:rFonts w:asciiTheme="minorHAnsi" w:eastAsia="Calibri" w:hAnsiTheme="minorHAnsi" w:cstheme="minorHAnsi"/>
          <w:color w:val="585756"/>
          <w:sz w:val="22"/>
          <w:szCs w:val="22"/>
        </w:rPr>
        <w:t xml:space="preserve"> d’entrer en contact avec le pouvoir adjudicateur d’une autre manière au sujet du présent marché, sauf disposition contraire dans le présent CSC.</w:t>
      </w:r>
    </w:p>
    <w:p w14:paraId="7F6C9ECC" w14:textId="6F041034" w:rsidR="005D6C0E" w:rsidRPr="00A56E63" w:rsidRDefault="005D6C0E" w:rsidP="004C3F18">
      <w:pPr>
        <w:pStyle w:val="BTCtextCTB"/>
        <w:rPr>
          <w:rFonts w:asciiTheme="minorHAnsi" w:eastAsia="Calibri" w:hAnsiTheme="minorHAnsi" w:cstheme="minorHAnsi"/>
          <w:color w:val="585756"/>
          <w:sz w:val="22"/>
          <w:szCs w:val="22"/>
        </w:rPr>
      </w:pPr>
      <w:bookmarkStart w:id="74" w:name="_Hlk115068244"/>
      <w:r w:rsidRPr="00A56E63">
        <w:rPr>
          <w:rFonts w:asciiTheme="minorHAnsi" w:eastAsia="Calibri" w:hAnsiTheme="minorHAnsi" w:cstheme="minorHAnsi"/>
          <w:b/>
          <w:bCs/>
          <w:color w:val="585756"/>
          <w:sz w:val="22"/>
          <w:szCs w:val="22"/>
        </w:rPr>
        <w:t>Jusqu’</w:t>
      </w:r>
      <w:r w:rsidR="00677600" w:rsidRPr="00A56E63">
        <w:rPr>
          <w:rFonts w:asciiTheme="minorHAnsi" w:eastAsia="Calibri" w:hAnsiTheme="minorHAnsi" w:cstheme="minorHAnsi"/>
          <w:b/>
          <w:bCs/>
          <w:color w:val="585756"/>
          <w:sz w:val="22"/>
          <w:szCs w:val="22"/>
        </w:rPr>
        <w:t xml:space="preserve">à 6 </w:t>
      </w:r>
      <w:r w:rsidR="00FE41DD" w:rsidRPr="00A56E63">
        <w:rPr>
          <w:rFonts w:asciiTheme="minorHAnsi" w:eastAsia="Calibri" w:hAnsiTheme="minorHAnsi" w:cstheme="minorHAnsi"/>
          <w:b/>
          <w:bCs/>
          <w:color w:val="585756"/>
          <w:sz w:val="22"/>
          <w:szCs w:val="22"/>
        </w:rPr>
        <w:t>jours inclus</w:t>
      </w:r>
      <w:r w:rsidR="00677600" w:rsidRPr="00A56E63">
        <w:rPr>
          <w:rFonts w:asciiTheme="minorHAnsi" w:eastAsia="Calibri" w:hAnsiTheme="minorHAnsi" w:cstheme="minorHAnsi"/>
          <w:color w:val="585756"/>
          <w:sz w:val="22"/>
          <w:szCs w:val="22"/>
        </w:rPr>
        <w:t xml:space="preserve"> avant la date limite de soumission des </w:t>
      </w:r>
      <w:r w:rsidR="00FE41DD" w:rsidRPr="00A56E63">
        <w:rPr>
          <w:rFonts w:asciiTheme="minorHAnsi" w:eastAsia="Calibri" w:hAnsiTheme="minorHAnsi" w:cstheme="minorHAnsi"/>
          <w:color w:val="585756"/>
          <w:sz w:val="22"/>
          <w:szCs w:val="22"/>
        </w:rPr>
        <w:t>offres</w:t>
      </w:r>
      <w:bookmarkEnd w:id="74"/>
      <w:r w:rsidR="00FE41DD" w:rsidRPr="00A56E63">
        <w:rPr>
          <w:rFonts w:asciiTheme="minorHAnsi" w:eastAsia="Calibri" w:hAnsiTheme="minorHAnsi" w:cstheme="minorHAnsi"/>
          <w:color w:val="585756"/>
          <w:sz w:val="22"/>
          <w:szCs w:val="22"/>
        </w:rPr>
        <w:t>, les</w:t>
      </w:r>
      <w:r w:rsidRPr="00A56E63">
        <w:rPr>
          <w:rFonts w:asciiTheme="minorHAnsi" w:eastAsia="Calibri" w:hAnsiTheme="minorHAnsi" w:cstheme="minorHAnsi"/>
          <w:color w:val="585756"/>
          <w:sz w:val="22"/>
          <w:szCs w:val="22"/>
        </w:rPr>
        <w:t xml:space="preserve"> soumissionnaires </w:t>
      </w:r>
      <w:r w:rsidR="00BC6E28" w:rsidRPr="00A56E63">
        <w:rPr>
          <w:rFonts w:asciiTheme="minorHAnsi" w:eastAsia="Calibri" w:hAnsiTheme="minorHAnsi" w:cstheme="minorHAnsi"/>
          <w:color w:val="585756"/>
          <w:sz w:val="22"/>
          <w:szCs w:val="22"/>
        </w:rPr>
        <w:t xml:space="preserve">potentiels </w:t>
      </w:r>
      <w:r w:rsidRPr="00A56E63">
        <w:rPr>
          <w:rFonts w:asciiTheme="minorHAnsi" w:eastAsia="Calibri" w:hAnsiTheme="minorHAnsi" w:cstheme="minorHAnsi"/>
          <w:color w:val="585756"/>
          <w:sz w:val="22"/>
          <w:szCs w:val="22"/>
        </w:rPr>
        <w:t xml:space="preserve">peuvent poser des questions concernant le CSC et le marché. Les questions seront posées par écrit à </w:t>
      </w:r>
      <w:r w:rsidR="00FE41DD" w:rsidRPr="00A56E63">
        <w:rPr>
          <w:rFonts w:asciiTheme="minorHAnsi" w:eastAsia="Calibri" w:hAnsiTheme="minorHAnsi" w:cstheme="minorHAnsi"/>
          <w:color w:val="585756"/>
          <w:sz w:val="22"/>
          <w:szCs w:val="22"/>
        </w:rPr>
        <w:t>l’attention de</w:t>
      </w:r>
      <w:r w:rsidR="00677600" w:rsidRPr="00A56E63">
        <w:rPr>
          <w:rFonts w:asciiTheme="minorHAnsi" w:eastAsia="Calibri" w:hAnsiTheme="minorHAnsi" w:cstheme="minorHAnsi"/>
          <w:color w:val="585756"/>
          <w:sz w:val="22"/>
          <w:szCs w:val="22"/>
        </w:rPr>
        <w:t xml:space="preserve"> Mme Laura </w:t>
      </w:r>
      <w:r w:rsidR="00FE41DD" w:rsidRPr="00A56E63">
        <w:rPr>
          <w:rFonts w:asciiTheme="minorHAnsi" w:eastAsia="Calibri" w:hAnsiTheme="minorHAnsi" w:cstheme="minorHAnsi"/>
          <w:color w:val="585756"/>
          <w:sz w:val="22"/>
          <w:szCs w:val="22"/>
        </w:rPr>
        <w:t>JACOBS d’Enabel</w:t>
      </w:r>
      <w:r w:rsidR="00677600" w:rsidRPr="00A56E63">
        <w:rPr>
          <w:rFonts w:asciiTheme="minorHAnsi" w:eastAsia="Calibri" w:hAnsiTheme="minorHAnsi" w:cstheme="minorHAnsi"/>
          <w:color w:val="585756"/>
          <w:sz w:val="22"/>
          <w:szCs w:val="22"/>
        </w:rPr>
        <w:t xml:space="preserve">, Agence belge de développement situé à l’Ambassade de Belgique sur le boulevard du 30 juin, n° 133, commune de Gombe, République Démocratique du Congo, </w:t>
      </w:r>
      <w:hyperlink r:id="rId21" w:history="1">
        <w:r w:rsidR="00677600" w:rsidRPr="00A56E63">
          <w:rPr>
            <w:rStyle w:val="Lienhypertexte"/>
            <w:rFonts w:asciiTheme="minorHAnsi" w:eastAsia="Calibri" w:hAnsiTheme="minorHAnsi" w:cstheme="minorHAnsi"/>
            <w:sz w:val="22"/>
            <w:szCs w:val="22"/>
          </w:rPr>
          <w:t>laura.jacos@enabel.be</w:t>
        </w:r>
      </w:hyperlink>
      <w:r w:rsidR="00FE41DD" w:rsidRPr="00A56E63">
        <w:rPr>
          <w:rFonts w:asciiTheme="minorHAnsi" w:eastAsia="Calibri" w:hAnsiTheme="minorHAnsi" w:cstheme="minorHAnsi"/>
          <w:color w:val="585756"/>
          <w:sz w:val="22"/>
          <w:szCs w:val="22"/>
        </w:rPr>
        <w:t xml:space="preserve">, avec en copie cc : </w:t>
      </w:r>
      <w:hyperlink r:id="rId22" w:history="1">
        <w:r w:rsidR="00FE41DD" w:rsidRPr="00A56E63">
          <w:rPr>
            <w:rStyle w:val="Lienhypertexte"/>
            <w:rFonts w:asciiTheme="minorHAnsi" w:hAnsiTheme="minorHAnsi" w:cstheme="minorHAnsi"/>
            <w:sz w:val="22"/>
            <w:szCs w:val="22"/>
            <w:lang w:val="fr-FR"/>
          </w:rPr>
          <w:t>procurement.cod@enabel.be</w:t>
        </w:r>
      </w:hyperlink>
      <w:r w:rsidR="00FE41DD" w:rsidRPr="00A56E63">
        <w:rPr>
          <w:rFonts w:asciiTheme="minorHAnsi" w:hAnsiTheme="minorHAnsi" w:cstheme="minorHAnsi"/>
          <w:sz w:val="22"/>
          <w:szCs w:val="22"/>
          <w:lang w:val="fr-FR"/>
        </w:rPr>
        <w:t xml:space="preserve"> </w:t>
      </w:r>
      <w:r w:rsidR="00354FD7">
        <w:rPr>
          <w:rFonts w:asciiTheme="minorHAnsi" w:hAnsiTheme="minorHAnsi" w:cstheme="minorHAnsi"/>
          <w:sz w:val="22"/>
          <w:szCs w:val="22"/>
          <w:lang w:val="fr-FR"/>
        </w:rPr>
        <w:t xml:space="preserve"> ainsi qu’à  </w:t>
      </w:r>
      <w:hyperlink r:id="rId23" w:history="1">
        <w:r w:rsidR="00354FD7" w:rsidRPr="00F85E05">
          <w:rPr>
            <w:rStyle w:val="Lienhypertexte"/>
            <w:rFonts w:asciiTheme="minorHAnsi" w:hAnsiTheme="minorHAnsi" w:cstheme="minorHAnsi"/>
            <w:sz w:val="22"/>
            <w:szCs w:val="22"/>
            <w:lang w:val="fr-FR"/>
          </w:rPr>
          <w:t>albert.ongombe@enabel.be</w:t>
        </w:r>
      </w:hyperlink>
      <w:r w:rsidR="00354FD7" w:rsidRPr="00A56E63">
        <w:rPr>
          <w:rFonts w:asciiTheme="minorHAnsi" w:hAnsiTheme="minorHAnsi" w:cstheme="minorHAnsi"/>
          <w:sz w:val="22"/>
          <w:szCs w:val="22"/>
          <w:lang w:val="fr-FR"/>
        </w:rPr>
        <w:t xml:space="preserve"> </w:t>
      </w:r>
      <w:r w:rsidR="00354FD7">
        <w:rPr>
          <w:rFonts w:asciiTheme="minorHAnsi" w:hAnsiTheme="minorHAnsi" w:cstheme="minorHAnsi"/>
          <w:sz w:val="22"/>
          <w:szCs w:val="22"/>
          <w:lang w:val="fr-FR"/>
        </w:rPr>
        <w:t xml:space="preserve"> </w:t>
      </w:r>
      <w:r w:rsidRPr="00A56E63">
        <w:rPr>
          <w:rFonts w:asciiTheme="minorHAnsi" w:eastAsia="Calibri" w:hAnsiTheme="minorHAnsi" w:cstheme="minorHAnsi"/>
          <w:color w:val="585756"/>
          <w:sz w:val="22"/>
          <w:szCs w:val="22"/>
        </w:rPr>
        <w:t xml:space="preserve">et il y sera répondu au fur et à mesure de leur réception. </w:t>
      </w:r>
      <w:r w:rsidR="001A3813" w:rsidRPr="00A56E63">
        <w:rPr>
          <w:rFonts w:asciiTheme="minorHAnsi" w:eastAsia="Calibri" w:hAnsiTheme="minorHAnsi" w:cstheme="minorHAnsi"/>
          <w:color w:val="585756"/>
          <w:sz w:val="22"/>
          <w:szCs w:val="22"/>
        </w:rPr>
        <w:t>Lorsque celles-ci entrainent un complément ou une rectification, l</w:t>
      </w:r>
      <w:r w:rsidRPr="00A56E63">
        <w:rPr>
          <w:rFonts w:asciiTheme="minorHAnsi" w:eastAsia="Calibri" w:hAnsiTheme="minorHAnsi" w:cstheme="minorHAnsi"/>
          <w:color w:val="585756"/>
          <w:sz w:val="22"/>
          <w:szCs w:val="22"/>
        </w:rPr>
        <w:t>’aperçu d</w:t>
      </w:r>
      <w:r w:rsidR="001A3813" w:rsidRPr="00A56E63">
        <w:rPr>
          <w:rFonts w:asciiTheme="minorHAnsi" w:eastAsia="Calibri" w:hAnsiTheme="minorHAnsi" w:cstheme="minorHAnsi"/>
          <w:color w:val="585756"/>
          <w:sz w:val="22"/>
          <w:szCs w:val="22"/>
        </w:rPr>
        <w:t>e c</w:t>
      </w:r>
      <w:r w:rsidRPr="00A56E63">
        <w:rPr>
          <w:rFonts w:asciiTheme="minorHAnsi" w:eastAsia="Calibri" w:hAnsiTheme="minorHAnsi" w:cstheme="minorHAnsi"/>
          <w:color w:val="585756"/>
          <w:sz w:val="22"/>
          <w:szCs w:val="22"/>
        </w:rPr>
        <w:t>es questions</w:t>
      </w:r>
      <w:r w:rsidR="00BC6E28" w:rsidRPr="00A56E63">
        <w:rPr>
          <w:rFonts w:asciiTheme="minorHAnsi" w:eastAsia="Calibri" w:hAnsiTheme="minorHAnsi" w:cstheme="minorHAnsi"/>
          <w:color w:val="585756"/>
          <w:sz w:val="22"/>
          <w:szCs w:val="22"/>
        </w:rPr>
        <w:t>-réponses</w:t>
      </w:r>
      <w:r w:rsidRPr="00A56E63">
        <w:rPr>
          <w:rFonts w:asciiTheme="minorHAnsi" w:eastAsia="Calibri" w:hAnsiTheme="minorHAnsi" w:cstheme="minorHAnsi"/>
          <w:color w:val="585756"/>
          <w:sz w:val="22"/>
          <w:szCs w:val="22"/>
        </w:rPr>
        <w:t xml:space="preserve"> sera disponible à partir </w:t>
      </w:r>
      <w:r w:rsidR="0098455F" w:rsidRPr="00A56E63">
        <w:rPr>
          <w:rFonts w:asciiTheme="minorHAnsi" w:eastAsia="Calibri" w:hAnsiTheme="minorHAnsi" w:cstheme="minorHAnsi"/>
          <w:color w:val="585756"/>
          <w:sz w:val="22"/>
          <w:szCs w:val="22"/>
        </w:rPr>
        <w:t>du moment où la question est posée dans les sites utilisés pour la publication et sur</w:t>
      </w:r>
      <w:r w:rsidR="001A3813" w:rsidRPr="00A56E63">
        <w:rPr>
          <w:rFonts w:asciiTheme="minorHAnsi" w:eastAsia="Calibri" w:hAnsiTheme="minorHAnsi" w:cstheme="minorHAnsi"/>
          <w:color w:val="585756"/>
          <w:sz w:val="22"/>
          <w:szCs w:val="22"/>
        </w:rPr>
        <w:t xml:space="preserve"> site web Enabel.</w:t>
      </w:r>
    </w:p>
    <w:p w14:paraId="0514E9EE" w14:textId="77777777" w:rsidR="005D6C0E" w:rsidRPr="00A56E63" w:rsidRDefault="005D6C0E" w:rsidP="004C3F18">
      <w:pPr>
        <w:pStyle w:val="BTCtextCTB"/>
        <w:rPr>
          <w:rFonts w:asciiTheme="minorHAnsi" w:eastAsia="Calibri" w:hAnsiTheme="minorHAnsi" w:cstheme="minorHAnsi"/>
          <w:color w:val="585756"/>
          <w:sz w:val="22"/>
          <w:szCs w:val="22"/>
        </w:rPr>
      </w:pPr>
      <w:r w:rsidRPr="00A56E63">
        <w:rPr>
          <w:rFonts w:asciiTheme="minorHAnsi" w:eastAsia="Calibri" w:hAnsiTheme="minorHAnsi" w:cstheme="minorHAnsi"/>
          <w:color w:val="585756"/>
          <w:sz w:val="22"/>
          <w:szCs w:val="22"/>
        </w:rPr>
        <w:t>Jusqu’à la notification de la décision d’attribution, il ne sera donné aucune information sur l’évolution de la procédure.</w:t>
      </w:r>
    </w:p>
    <w:p w14:paraId="0E5EFFA5" w14:textId="14BBBDB5" w:rsidR="005D6C0E" w:rsidRPr="00A56E63" w:rsidRDefault="005D6C0E" w:rsidP="004C3F18">
      <w:pPr>
        <w:pStyle w:val="BTCtextCTB"/>
        <w:rPr>
          <w:rFonts w:asciiTheme="minorHAnsi" w:eastAsia="Calibri" w:hAnsiTheme="minorHAnsi" w:cstheme="minorHAnsi"/>
          <w:color w:val="585756"/>
          <w:sz w:val="22"/>
          <w:szCs w:val="22"/>
        </w:rPr>
      </w:pPr>
      <w:r w:rsidRPr="00A56E63">
        <w:rPr>
          <w:rFonts w:asciiTheme="minorHAnsi" w:eastAsia="Calibri" w:hAnsiTheme="minorHAnsi" w:cstheme="minorHAnsi"/>
          <w:color w:val="585756"/>
          <w:sz w:val="22"/>
          <w:szCs w:val="22"/>
        </w:rPr>
        <w:t xml:space="preserve">Les documents de marchés seront accessibles gratuitement à l’adresse internet suivante : </w:t>
      </w:r>
    </w:p>
    <w:p w14:paraId="759CD354" w14:textId="77777777" w:rsidR="0026075A" w:rsidRPr="00A56E63" w:rsidRDefault="00000000" w:rsidP="004C3F18">
      <w:pPr>
        <w:pStyle w:val="BTCtextCTB"/>
        <w:rPr>
          <w:rStyle w:val="Lienhypertexte"/>
          <w:rFonts w:asciiTheme="minorHAnsi" w:hAnsiTheme="minorHAnsi" w:cstheme="minorHAnsi"/>
          <w:sz w:val="22"/>
          <w:szCs w:val="22"/>
          <w:lang w:val="fr-FR"/>
        </w:rPr>
      </w:pPr>
      <w:hyperlink r:id="rId24" w:history="1">
        <w:r w:rsidR="0026075A" w:rsidRPr="00A56E63">
          <w:rPr>
            <w:rStyle w:val="Lienhypertexte"/>
            <w:rFonts w:asciiTheme="minorHAnsi" w:hAnsiTheme="minorHAnsi" w:cstheme="minorHAnsi"/>
            <w:sz w:val="22"/>
            <w:szCs w:val="22"/>
            <w:lang w:val="fr-FR"/>
          </w:rPr>
          <w:t>procurement.cod@enabel.be</w:t>
        </w:r>
      </w:hyperlink>
    </w:p>
    <w:p w14:paraId="48722045" w14:textId="71F24062" w:rsidR="005D6C0E" w:rsidRPr="00A56E63" w:rsidRDefault="005D6C0E" w:rsidP="004C3F18">
      <w:pPr>
        <w:pStyle w:val="BTCtextCTB"/>
        <w:rPr>
          <w:rFonts w:asciiTheme="minorHAnsi" w:eastAsia="Calibri" w:hAnsiTheme="minorHAnsi" w:cstheme="minorHAnsi"/>
          <w:color w:val="585756"/>
          <w:sz w:val="22"/>
          <w:szCs w:val="22"/>
        </w:rPr>
      </w:pPr>
      <w:r w:rsidRPr="00A56E63">
        <w:rPr>
          <w:rFonts w:asciiTheme="minorHAnsi" w:eastAsia="Calibri" w:hAnsiTheme="minorHAnsi" w:cstheme="minorHAnsi"/>
          <w:color w:val="585756"/>
          <w:sz w:val="22"/>
          <w:szCs w:val="22"/>
        </w:rPr>
        <w:t>Le soumissionnaire est censé introduire son offre en ayant pris connaissance et en tenant compte des rectifications éventuelles concernant l’avis de marché ou le CSC qui sont publiées au Bulletin des Adjudications</w:t>
      </w:r>
      <w:r w:rsidR="006828E1" w:rsidRPr="00A56E63">
        <w:rPr>
          <w:rFonts w:asciiTheme="minorHAnsi" w:eastAsia="Calibri" w:hAnsiTheme="minorHAnsi" w:cstheme="minorHAnsi"/>
          <w:color w:val="585756"/>
          <w:sz w:val="22"/>
          <w:szCs w:val="22"/>
        </w:rPr>
        <w:t xml:space="preserve">. </w:t>
      </w:r>
      <w:r w:rsidRPr="00A56E63">
        <w:rPr>
          <w:rFonts w:asciiTheme="minorHAnsi" w:eastAsia="Calibri" w:hAnsiTheme="minorHAnsi" w:cstheme="minorHAnsi"/>
          <w:color w:val="585756"/>
          <w:sz w:val="22"/>
          <w:szCs w:val="22"/>
        </w:rPr>
        <w:t xml:space="preserve"> </w:t>
      </w:r>
      <w:r w:rsidR="006828E1" w:rsidRPr="00A56E63">
        <w:rPr>
          <w:rFonts w:asciiTheme="minorHAnsi" w:eastAsia="Calibri" w:hAnsiTheme="minorHAnsi" w:cstheme="minorHAnsi"/>
          <w:color w:val="585756"/>
          <w:sz w:val="22"/>
          <w:szCs w:val="22"/>
        </w:rPr>
        <w:t>I</w:t>
      </w:r>
      <w:r w:rsidRPr="00A56E63">
        <w:rPr>
          <w:rFonts w:asciiTheme="minorHAnsi" w:eastAsia="Calibri" w:hAnsiTheme="minorHAnsi" w:cstheme="minorHAnsi"/>
          <w:color w:val="585756"/>
          <w:sz w:val="22"/>
          <w:szCs w:val="22"/>
        </w:rPr>
        <w:t>l lui est vivement conseillé de se renseigner sur les éventuelles modifications ou informations complémentaires.</w:t>
      </w:r>
    </w:p>
    <w:p w14:paraId="5D4CD733" w14:textId="77777777" w:rsidR="005D6C0E" w:rsidRPr="00A56E63" w:rsidRDefault="005D6C0E" w:rsidP="004C3F18">
      <w:pPr>
        <w:pStyle w:val="BTCtextCTB"/>
        <w:rPr>
          <w:rFonts w:asciiTheme="minorHAnsi" w:eastAsia="Calibri" w:hAnsiTheme="minorHAnsi" w:cstheme="minorHAnsi"/>
          <w:color w:val="585756"/>
          <w:sz w:val="22"/>
          <w:szCs w:val="22"/>
        </w:rPr>
      </w:pPr>
      <w:r w:rsidRPr="00A56E63">
        <w:rPr>
          <w:rFonts w:asciiTheme="minorHAnsi" w:eastAsia="Calibri" w:hAnsiTheme="minorHAnsi" w:cstheme="minorHAnsi"/>
          <w:color w:val="585756"/>
          <w:sz w:val="22"/>
          <w:szCs w:val="22"/>
        </w:rPr>
        <w:t xml:space="preserve">Conformément à l’article 81 de l’A.R. du 18 avril 2017, le soumissionnaire est tenu de dénoncer immédiatement toute lacune, erreur ou omission dans les documents du marché qui rende impossible l’établissement de son prix ou la comparaison des offres, au plus tard dans un délai </w:t>
      </w:r>
      <w:r w:rsidRPr="00A56E63">
        <w:rPr>
          <w:rFonts w:asciiTheme="minorHAnsi" w:eastAsia="Calibri" w:hAnsiTheme="minorHAnsi" w:cstheme="minorHAnsi"/>
          <w:b/>
          <w:bCs/>
          <w:color w:val="585756"/>
          <w:sz w:val="22"/>
          <w:szCs w:val="22"/>
        </w:rPr>
        <w:t>de 10 jours avant</w:t>
      </w:r>
      <w:r w:rsidRPr="00A56E63">
        <w:rPr>
          <w:rFonts w:asciiTheme="minorHAnsi" w:eastAsia="Calibri" w:hAnsiTheme="minorHAnsi" w:cstheme="minorHAnsi"/>
          <w:color w:val="585756"/>
          <w:sz w:val="22"/>
          <w:szCs w:val="22"/>
        </w:rPr>
        <w:t xml:space="preserve"> la date limite de réception des offres.</w:t>
      </w:r>
    </w:p>
    <w:p w14:paraId="7DCBAFC4" w14:textId="77777777" w:rsidR="009804F1" w:rsidRPr="00A56E63" w:rsidRDefault="009804F1" w:rsidP="004C3F18">
      <w:pPr>
        <w:pStyle w:val="Titre2"/>
        <w:keepLines w:val="0"/>
        <w:widowControl w:val="0"/>
        <w:numPr>
          <w:ilvl w:val="1"/>
          <w:numId w:val="5"/>
        </w:numPr>
        <w:tabs>
          <w:tab w:val="num" w:pos="576"/>
        </w:tabs>
        <w:suppressAutoHyphens/>
        <w:spacing w:after="240"/>
        <w:jc w:val="both"/>
        <w:rPr>
          <w:rFonts w:asciiTheme="minorHAnsi" w:hAnsiTheme="minorHAnsi" w:cstheme="minorHAnsi"/>
          <w:sz w:val="22"/>
          <w:szCs w:val="22"/>
        </w:rPr>
      </w:pPr>
      <w:bookmarkStart w:id="75" w:name="_Toc121130318"/>
      <w:r w:rsidRPr="00A56E63">
        <w:rPr>
          <w:rFonts w:asciiTheme="minorHAnsi" w:hAnsiTheme="minorHAnsi" w:cstheme="minorHAnsi"/>
          <w:sz w:val="22"/>
          <w:szCs w:val="22"/>
        </w:rPr>
        <w:t>Offre</w:t>
      </w:r>
      <w:bookmarkEnd w:id="72"/>
      <w:bookmarkEnd w:id="73"/>
      <w:bookmarkEnd w:id="75"/>
    </w:p>
    <w:p w14:paraId="0A22DEA1" w14:textId="77777777" w:rsidR="009804F1" w:rsidRPr="00A56E63" w:rsidRDefault="009804F1" w:rsidP="004C3F18">
      <w:pPr>
        <w:pStyle w:val="Titre3"/>
        <w:keepNext/>
        <w:widowControl w:val="0"/>
        <w:numPr>
          <w:ilvl w:val="2"/>
          <w:numId w:val="5"/>
        </w:numPr>
        <w:tabs>
          <w:tab w:val="num" w:pos="720"/>
        </w:tabs>
        <w:suppressAutoHyphens/>
        <w:autoSpaceDE/>
        <w:autoSpaceDN/>
        <w:adjustRightInd/>
        <w:spacing w:before="180" w:after="180"/>
        <w:contextualSpacing w:val="0"/>
        <w:jc w:val="both"/>
        <w:rPr>
          <w:rFonts w:asciiTheme="minorHAnsi" w:hAnsiTheme="minorHAnsi" w:cstheme="minorHAnsi"/>
          <w:sz w:val="22"/>
          <w:szCs w:val="22"/>
        </w:rPr>
      </w:pPr>
      <w:bookmarkStart w:id="76" w:name="_Toc121130319"/>
      <w:bookmarkStart w:id="77" w:name="_Toc257380483"/>
      <w:bookmarkStart w:id="78" w:name="_Toc260134200"/>
      <w:r w:rsidRPr="00A56E63">
        <w:rPr>
          <w:rFonts w:asciiTheme="minorHAnsi" w:hAnsiTheme="minorHAnsi" w:cstheme="minorHAnsi"/>
          <w:sz w:val="22"/>
          <w:szCs w:val="22"/>
        </w:rPr>
        <w:t>Données à mentionner dans l’offre</w:t>
      </w:r>
      <w:bookmarkEnd w:id="76"/>
    </w:p>
    <w:p w14:paraId="76C373AB" w14:textId="5C36A6B2" w:rsidR="009804F1" w:rsidRPr="00A56E63" w:rsidRDefault="009804F1" w:rsidP="004C3F18">
      <w:pPr>
        <w:pStyle w:val="Corpsdetexte"/>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Le soumissionnaire est tenu d’utiliser le</w:t>
      </w:r>
      <w:r w:rsidR="0066543A" w:rsidRPr="00A56E63">
        <w:rPr>
          <w:rFonts w:asciiTheme="minorHAnsi" w:eastAsia="Calibri" w:hAnsiTheme="minorHAnsi" w:cstheme="minorHAnsi"/>
          <w:color w:val="585756"/>
          <w:kern w:val="0"/>
          <w:sz w:val="22"/>
          <w:szCs w:val="22"/>
          <w:lang w:val="fr-BE"/>
        </w:rPr>
        <w:t>s</w:t>
      </w:r>
      <w:r w:rsidRPr="00A56E63">
        <w:rPr>
          <w:rFonts w:asciiTheme="minorHAnsi" w:eastAsia="Calibri" w:hAnsiTheme="minorHAnsi" w:cstheme="minorHAnsi"/>
          <w:color w:val="585756"/>
          <w:kern w:val="0"/>
          <w:sz w:val="22"/>
          <w:szCs w:val="22"/>
          <w:lang w:val="fr-BE"/>
        </w:rPr>
        <w:t xml:space="preserve"> formulaire</w:t>
      </w:r>
      <w:r w:rsidR="0066543A" w:rsidRPr="00A56E63">
        <w:rPr>
          <w:rFonts w:asciiTheme="minorHAnsi" w:eastAsia="Calibri" w:hAnsiTheme="minorHAnsi" w:cstheme="minorHAnsi"/>
          <w:color w:val="585756"/>
          <w:kern w:val="0"/>
          <w:sz w:val="22"/>
          <w:szCs w:val="22"/>
          <w:lang w:val="fr-BE"/>
        </w:rPr>
        <w:t>s</w:t>
      </w:r>
      <w:r w:rsidRPr="00A56E63">
        <w:rPr>
          <w:rFonts w:asciiTheme="minorHAnsi" w:eastAsia="Calibri" w:hAnsiTheme="minorHAnsi" w:cstheme="minorHAnsi"/>
          <w:color w:val="585756"/>
          <w:kern w:val="0"/>
          <w:sz w:val="22"/>
          <w:szCs w:val="22"/>
          <w:lang w:val="fr-BE"/>
        </w:rPr>
        <w:t xml:space="preserve"> joint</w:t>
      </w:r>
      <w:r w:rsidR="0066543A" w:rsidRPr="00A56E63">
        <w:rPr>
          <w:rFonts w:asciiTheme="minorHAnsi" w:eastAsia="Calibri" w:hAnsiTheme="minorHAnsi" w:cstheme="minorHAnsi"/>
          <w:color w:val="585756"/>
          <w:kern w:val="0"/>
          <w:sz w:val="22"/>
          <w:szCs w:val="22"/>
          <w:lang w:val="fr-BE"/>
        </w:rPr>
        <w:t>s</w:t>
      </w:r>
      <w:r w:rsidRPr="00A56E63">
        <w:rPr>
          <w:rFonts w:asciiTheme="minorHAnsi" w:eastAsia="Calibri" w:hAnsiTheme="minorHAnsi" w:cstheme="minorHAnsi"/>
          <w:color w:val="585756"/>
          <w:kern w:val="0"/>
          <w:sz w:val="22"/>
          <w:szCs w:val="22"/>
          <w:lang w:val="fr-BE"/>
        </w:rPr>
        <w:t xml:space="preserve"> en annexe. A défaut d'utiliser ce</w:t>
      </w:r>
      <w:r w:rsidR="0066543A" w:rsidRPr="00A56E63">
        <w:rPr>
          <w:rFonts w:asciiTheme="minorHAnsi" w:eastAsia="Calibri" w:hAnsiTheme="minorHAnsi" w:cstheme="minorHAnsi"/>
          <w:color w:val="585756"/>
          <w:kern w:val="0"/>
          <w:sz w:val="22"/>
          <w:szCs w:val="22"/>
          <w:lang w:val="fr-BE"/>
        </w:rPr>
        <w:t>s</w:t>
      </w:r>
      <w:r w:rsidRPr="00A56E63">
        <w:rPr>
          <w:rFonts w:asciiTheme="minorHAnsi" w:eastAsia="Calibri" w:hAnsiTheme="minorHAnsi" w:cstheme="minorHAnsi"/>
          <w:color w:val="585756"/>
          <w:kern w:val="0"/>
          <w:sz w:val="22"/>
          <w:szCs w:val="22"/>
          <w:lang w:val="fr-BE"/>
        </w:rPr>
        <w:t xml:space="preserve"> formulaire</w:t>
      </w:r>
      <w:r w:rsidR="0066543A" w:rsidRPr="00A56E63">
        <w:rPr>
          <w:rFonts w:asciiTheme="minorHAnsi" w:eastAsia="Calibri" w:hAnsiTheme="minorHAnsi" w:cstheme="minorHAnsi"/>
          <w:color w:val="585756"/>
          <w:kern w:val="0"/>
          <w:sz w:val="22"/>
          <w:szCs w:val="22"/>
          <w:lang w:val="fr-BE"/>
        </w:rPr>
        <w:t>s</w:t>
      </w:r>
      <w:r w:rsidRPr="00A56E63">
        <w:rPr>
          <w:rFonts w:asciiTheme="minorHAnsi" w:eastAsia="Calibri" w:hAnsiTheme="minorHAnsi" w:cstheme="minorHAnsi"/>
          <w:color w:val="585756"/>
          <w:kern w:val="0"/>
          <w:sz w:val="22"/>
          <w:szCs w:val="22"/>
          <w:lang w:val="fr-BE"/>
        </w:rPr>
        <w:t xml:space="preserve">, il supporte l'entière responsabilité de la parfaite concordance entre les documents </w:t>
      </w:r>
      <w:r w:rsidRPr="00A56E63">
        <w:rPr>
          <w:rFonts w:asciiTheme="minorHAnsi" w:eastAsia="Calibri" w:hAnsiTheme="minorHAnsi" w:cstheme="minorHAnsi"/>
          <w:color w:val="585756"/>
          <w:kern w:val="0"/>
          <w:sz w:val="22"/>
          <w:szCs w:val="22"/>
          <w:lang w:val="fr-BE"/>
        </w:rPr>
        <w:lastRenderedPageBreak/>
        <w:t>qu'il a utilisés et le</w:t>
      </w:r>
      <w:r w:rsidR="0066543A" w:rsidRPr="00A56E63">
        <w:rPr>
          <w:rFonts w:asciiTheme="minorHAnsi" w:eastAsia="Calibri" w:hAnsiTheme="minorHAnsi" w:cstheme="minorHAnsi"/>
          <w:color w:val="585756"/>
          <w:kern w:val="0"/>
          <w:sz w:val="22"/>
          <w:szCs w:val="22"/>
          <w:lang w:val="fr-BE"/>
        </w:rPr>
        <w:t>s</w:t>
      </w:r>
      <w:r w:rsidRPr="00A56E63">
        <w:rPr>
          <w:rFonts w:asciiTheme="minorHAnsi" w:eastAsia="Calibri" w:hAnsiTheme="minorHAnsi" w:cstheme="minorHAnsi"/>
          <w:color w:val="585756"/>
          <w:kern w:val="0"/>
          <w:sz w:val="22"/>
          <w:szCs w:val="22"/>
          <w:lang w:val="fr-BE"/>
        </w:rPr>
        <w:t xml:space="preserve"> formulaire</w:t>
      </w:r>
      <w:r w:rsidR="0066543A" w:rsidRPr="00A56E63">
        <w:rPr>
          <w:rFonts w:asciiTheme="minorHAnsi" w:eastAsia="Calibri" w:hAnsiTheme="minorHAnsi" w:cstheme="minorHAnsi"/>
          <w:color w:val="585756"/>
          <w:kern w:val="0"/>
          <w:sz w:val="22"/>
          <w:szCs w:val="22"/>
          <w:lang w:val="fr-BE"/>
        </w:rPr>
        <w:t>s</w:t>
      </w:r>
      <w:r w:rsidRPr="00A56E63">
        <w:rPr>
          <w:rFonts w:asciiTheme="minorHAnsi" w:eastAsia="Calibri" w:hAnsiTheme="minorHAnsi" w:cstheme="minorHAnsi"/>
          <w:color w:val="585756"/>
          <w:kern w:val="0"/>
          <w:sz w:val="22"/>
          <w:szCs w:val="22"/>
          <w:lang w:val="fr-BE"/>
        </w:rPr>
        <w:t>. </w:t>
      </w:r>
    </w:p>
    <w:p w14:paraId="0988EC25" w14:textId="2F8AA790" w:rsidR="009804F1" w:rsidRPr="00A56E63" w:rsidRDefault="009804F1" w:rsidP="004C3F18">
      <w:pPr>
        <w:pStyle w:val="Corpsdetexte"/>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L’offre et les annexes jointes au</w:t>
      </w:r>
      <w:r w:rsidR="0066543A" w:rsidRPr="00A56E63">
        <w:rPr>
          <w:rFonts w:asciiTheme="minorHAnsi" w:eastAsia="Calibri" w:hAnsiTheme="minorHAnsi" w:cstheme="minorHAnsi"/>
          <w:color w:val="585756"/>
          <w:kern w:val="0"/>
          <w:sz w:val="22"/>
          <w:szCs w:val="22"/>
          <w:lang w:val="fr-BE"/>
        </w:rPr>
        <w:t>x</w:t>
      </w:r>
      <w:r w:rsidRPr="00A56E63">
        <w:rPr>
          <w:rFonts w:asciiTheme="minorHAnsi" w:eastAsia="Calibri" w:hAnsiTheme="minorHAnsi" w:cstheme="minorHAnsi"/>
          <w:color w:val="585756"/>
          <w:kern w:val="0"/>
          <w:sz w:val="22"/>
          <w:szCs w:val="22"/>
          <w:lang w:val="fr-BE"/>
        </w:rPr>
        <w:t xml:space="preserve"> formulaire</w:t>
      </w:r>
      <w:r w:rsidR="0066543A" w:rsidRPr="00A56E63">
        <w:rPr>
          <w:rFonts w:asciiTheme="minorHAnsi" w:eastAsia="Calibri" w:hAnsiTheme="minorHAnsi" w:cstheme="minorHAnsi"/>
          <w:color w:val="585756"/>
          <w:kern w:val="0"/>
          <w:sz w:val="22"/>
          <w:szCs w:val="22"/>
          <w:lang w:val="fr-BE"/>
        </w:rPr>
        <w:t>s</w:t>
      </w:r>
      <w:r w:rsidRPr="00A56E63">
        <w:rPr>
          <w:rFonts w:asciiTheme="minorHAnsi" w:eastAsia="Calibri" w:hAnsiTheme="minorHAnsi" w:cstheme="minorHAnsi"/>
          <w:color w:val="585756"/>
          <w:kern w:val="0"/>
          <w:sz w:val="22"/>
          <w:szCs w:val="22"/>
          <w:lang w:val="fr-BE"/>
        </w:rPr>
        <w:t xml:space="preserve"> sont rédigées en </w:t>
      </w:r>
      <w:r w:rsidR="008531A4" w:rsidRPr="00A56E63">
        <w:rPr>
          <w:rFonts w:asciiTheme="minorHAnsi" w:eastAsia="Calibri" w:hAnsiTheme="minorHAnsi" w:cstheme="minorHAnsi"/>
          <w:color w:val="585756"/>
          <w:kern w:val="0"/>
          <w:sz w:val="22"/>
          <w:szCs w:val="22"/>
          <w:lang w:val="fr-BE"/>
        </w:rPr>
        <w:t>français ou</w:t>
      </w:r>
      <w:r w:rsidRPr="00A56E63">
        <w:rPr>
          <w:rFonts w:asciiTheme="minorHAnsi" w:eastAsia="Calibri" w:hAnsiTheme="minorHAnsi" w:cstheme="minorHAnsi"/>
          <w:color w:val="585756"/>
          <w:kern w:val="0"/>
          <w:sz w:val="22"/>
          <w:szCs w:val="22"/>
          <w:lang w:val="fr-BE"/>
        </w:rPr>
        <w:t xml:space="preserve"> en néerlandais</w:t>
      </w:r>
      <w:r w:rsidR="00CD2F6C" w:rsidRPr="00A56E63">
        <w:rPr>
          <w:rFonts w:asciiTheme="minorHAnsi" w:eastAsia="Calibri" w:hAnsiTheme="minorHAnsi" w:cstheme="minorHAnsi"/>
          <w:color w:val="585756"/>
          <w:kern w:val="0"/>
          <w:sz w:val="22"/>
          <w:szCs w:val="22"/>
          <w:lang w:val="fr-BE"/>
        </w:rPr>
        <w:t>.</w:t>
      </w:r>
    </w:p>
    <w:p w14:paraId="3FD1EEF0" w14:textId="0A58F0A8" w:rsidR="009804F1" w:rsidRPr="00A56E63" w:rsidRDefault="009804F1" w:rsidP="004C3F18">
      <w:pPr>
        <w:pStyle w:val="Corpsdetexte"/>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08890384" w:rsidR="009804F1" w:rsidRPr="00A56E63" w:rsidRDefault="004F6CD3" w:rsidP="004C3F18">
      <w:pPr>
        <w:pStyle w:val="Titre3"/>
        <w:keepNext/>
        <w:widowControl w:val="0"/>
        <w:numPr>
          <w:ilvl w:val="2"/>
          <w:numId w:val="5"/>
        </w:numPr>
        <w:tabs>
          <w:tab w:val="num" w:pos="720"/>
        </w:tabs>
        <w:suppressAutoHyphens/>
        <w:autoSpaceDE/>
        <w:autoSpaceDN/>
        <w:adjustRightInd/>
        <w:spacing w:before="180" w:after="180"/>
        <w:contextualSpacing w:val="0"/>
        <w:jc w:val="both"/>
        <w:rPr>
          <w:rFonts w:asciiTheme="minorHAnsi" w:hAnsiTheme="minorHAnsi" w:cstheme="minorHAnsi"/>
          <w:sz w:val="22"/>
          <w:szCs w:val="22"/>
        </w:rPr>
      </w:pPr>
      <w:bookmarkStart w:id="79" w:name="_Toc121130320"/>
      <w:r w:rsidRPr="00A56E63">
        <w:rPr>
          <w:rFonts w:asciiTheme="minorHAnsi" w:hAnsiTheme="minorHAnsi" w:cstheme="minorHAnsi"/>
          <w:sz w:val="22"/>
          <w:szCs w:val="22"/>
        </w:rPr>
        <w:t>Délai d’engagement</w:t>
      </w:r>
      <w:bookmarkEnd w:id="79"/>
      <w:r w:rsidRPr="00A56E63">
        <w:rPr>
          <w:rFonts w:asciiTheme="minorHAnsi" w:hAnsiTheme="minorHAnsi" w:cstheme="minorHAnsi"/>
          <w:sz w:val="22"/>
          <w:szCs w:val="22"/>
        </w:rPr>
        <w:t xml:space="preserve"> </w:t>
      </w:r>
    </w:p>
    <w:p w14:paraId="64C42FF0" w14:textId="33A92F54" w:rsidR="009804F1" w:rsidRPr="00A56E63" w:rsidRDefault="009804F1" w:rsidP="004C3F18">
      <w:pPr>
        <w:pStyle w:val="Corpsdetexte"/>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 xml:space="preserve">Les soumissionnaires restent liés par leur offre pendant un délai </w:t>
      </w:r>
      <w:r w:rsidRPr="00A56E63">
        <w:rPr>
          <w:rFonts w:asciiTheme="minorHAnsi" w:eastAsia="Calibri" w:hAnsiTheme="minorHAnsi" w:cstheme="minorHAnsi"/>
          <w:b/>
          <w:bCs/>
          <w:color w:val="585756"/>
          <w:kern w:val="0"/>
          <w:sz w:val="22"/>
          <w:szCs w:val="22"/>
          <w:lang w:val="fr-BE"/>
        </w:rPr>
        <w:t>de 90 jours calendrier,</w:t>
      </w:r>
      <w:r w:rsidRPr="00A56E63">
        <w:rPr>
          <w:rFonts w:asciiTheme="minorHAnsi" w:eastAsia="Calibri" w:hAnsiTheme="minorHAnsi" w:cstheme="minorHAnsi"/>
          <w:color w:val="585756"/>
          <w:kern w:val="0"/>
          <w:sz w:val="22"/>
          <w:szCs w:val="22"/>
          <w:lang w:val="fr-BE"/>
        </w:rPr>
        <w:t xml:space="preserve"> à compter de la date limite de réception. </w:t>
      </w:r>
    </w:p>
    <w:p w14:paraId="4BAB3101" w14:textId="5A7503E3" w:rsidR="009804F1" w:rsidRPr="00A56E63" w:rsidRDefault="009804F1" w:rsidP="004C3F18">
      <w:pPr>
        <w:pStyle w:val="Corpsdetexte"/>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En cas de dépassement du délai visé ci-dessus</w:t>
      </w:r>
      <w:r w:rsidR="004F6CD3" w:rsidRPr="00A56E63">
        <w:rPr>
          <w:rFonts w:asciiTheme="minorHAnsi" w:eastAsia="Calibri" w:hAnsiTheme="minorHAnsi" w:cstheme="minorHAnsi"/>
          <w:color w:val="585756"/>
          <w:kern w:val="0"/>
          <w:sz w:val="22"/>
          <w:szCs w:val="22"/>
          <w:lang w:val="fr-BE"/>
        </w:rPr>
        <w:t>, l’engagement du soumissionnaire pourra être confirmé</w:t>
      </w:r>
      <w:r w:rsidRPr="00A56E63">
        <w:rPr>
          <w:rFonts w:asciiTheme="minorHAnsi" w:eastAsia="Calibri" w:hAnsiTheme="minorHAnsi" w:cstheme="minorHAnsi"/>
          <w:color w:val="585756"/>
          <w:kern w:val="0"/>
          <w:sz w:val="22"/>
          <w:szCs w:val="22"/>
          <w:lang w:val="fr-BE"/>
        </w:rPr>
        <w:t xml:space="preserve"> lors des négociations.</w:t>
      </w:r>
    </w:p>
    <w:p w14:paraId="0183E3C3" w14:textId="67734911" w:rsidR="009804F1" w:rsidRPr="00A56E63" w:rsidRDefault="00A81BF8" w:rsidP="004C3F18">
      <w:pPr>
        <w:pStyle w:val="Titre3"/>
        <w:keepNext/>
        <w:widowControl w:val="0"/>
        <w:numPr>
          <w:ilvl w:val="2"/>
          <w:numId w:val="5"/>
        </w:numPr>
        <w:tabs>
          <w:tab w:val="num" w:pos="720"/>
        </w:tabs>
        <w:suppressAutoHyphens/>
        <w:autoSpaceDE/>
        <w:autoSpaceDN/>
        <w:adjustRightInd/>
        <w:spacing w:before="180" w:after="180"/>
        <w:contextualSpacing w:val="0"/>
        <w:jc w:val="both"/>
        <w:rPr>
          <w:rFonts w:asciiTheme="minorHAnsi" w:hAnsiTheme="minorHAnsi" w:cstheme="minorHAnsi"/>
          <w:sz w:val="22"/>
          <w:szCs w:val="22"/>
        </w:rPr>
      </w:pPr>
      <w:bookmarkStart w:id="80" w:name="_Toc257380485"/>
      <w:bookmarkStart w:id="81" w:name="_Toc260134204"/>
      <w:bookmarkStart w:id="82" w:name="_Toc121130321"/>
      <w:bookmarkEnd w:id="77"/>
      <w:bookmarkEnd w:id="78"/>
      <w:r w:rsidRPr="00A56E63">
        <w:rPr>
          <w:rFonts w:asciiTheme="minorHAnsi" w:hAnsiTheme="minorHAnsi" w:cstheme="minorHAnsi"/>
          <w:sz w:val="22"/>
          <w:szCs w:val="22"/>
        </w:rPr>
        <w:t>Determination</w:t>
      </w:r>
      <w:r w:rsidR="009804F1" w:rsidRPr="00A56E63">
        <w:rPr>
          <w:rFonts w:asciiTheme="minorHAnsi" w:hAnsiTheme="minorHAnsi" w:cstheme="minorHAnsi"/>
          <w:sz w:val="22"/>
          <w:szCs w:val="22"/>
        </w:rPr>
        <w:t xml:space="preserve"> des prix</w:t>
      </w:r>
      <w:bookmarkEnd w:id="80"/>
      <w:bookmarkEnd w:id="81"/>
      <w:bookmarkEnd w:id="82"/>
    </w:p>
    <w:p w14:paraId="3BC54EA3" w14:textId="4A1347CD" w:rsidR="009804F1" w:rsidRPr="00A56E63" w:rsidRDefault="009804F1" w:rsidP="004C3F18">
      <w:pPr>
        <w:pStyle w:val="Corpsdetexte"/>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Tous les prix mentionnés dans le formulaire d’offre doivent être obligatoirement libellés en EURO.</w:t>
      </w:r>
    </w:p>
    <w:p w14:paraId="49FDEE0A" w14:textId="236E9209" w:rsidR="004F3CD1" w:rsidRPr="00A56E63" w:rsidRDefault="004F3CD1" w:rsidP="004C3F18">
      <w:pPr>
        <w:pStyle w:val="Corpsdetexte"/>
        <w:rPr>
          <w:rFonts w:asciiTheme="minorHAnsi" w:hAnsiTheme="minorHAnsi" w:cstheme="minorHAnsi"/>
          <w:color w:val="585756"/>
          <w:kern w:val="0"/>
          <w:sz w:val="22"/>
          <w:szCs w:val="22"/>
        </w:rPr>
      </w:pPr>
      <w:r w:rsidRPr="00C33415">
        <w:rPr>
          <w:rFonts w:asciiTheme="minorHAnsi" w:hAnsiTheme="minorHAnsi" w:cstheme="minorHAnsi"/>
          <w:color w:val="585756"/>
          <w:kern w:val="0"/>
          <w:sz w:val="22"/>
          <w:szCs w:val="22"/>
        </w:rPr>
        <w:t xml:space="preserve">Le présent marché est un marché </w:t>
      </w:r>
      <w:r w:rsidR="00C33415" w:rsidRPr="00C33415">
        <w:rPr>
          <w:rFonts w:asciiTheme="minorHAnsi" w:hAnsiTheme="minorHAnsi" w:cstheme="minorHAnsi"/>
          <w:color w:val="585756"/>
          <w:kern w:val="0"/>
          <w:sz w:val="22"/>
          <w:szCs w:val="22"/>
        </w:rPr>
        <w:t>mixte contenant à la fois des postes à</w:t>
      </w:r>
      <w:r w:rsidRPr="00C33415">
        <w:rPr>
          <w:rFonts w:asciiTheme="minorHAnsi" w:hAnsiTheme="minorHAnsi" w:cstheme="minorHAnsi"/>
          <w:color w:val="585756"/>
          <w:kern w:val="0"/>
          <w:sz w:val="22"/>
          <w:szCs w:val="22"/>
        </w:rPr>
        <w:t xml:space="preserve"> bordereau de prix (prix homme/jour)</w:t>
      </w:r>
      <w:r w:rsidR="00C33415" w:rsidRPr="00C33415">
        <w:rPr>
          <w:rFonts w:asciiTheme="minorHAnsi" w:hAnsiTheme="minorHAnsi" w:cstheme="minorHAnsi"/>
          <w:color w:val="585756"/>
          <w:kern w:val="0"/>
          <w:sz w:val="22"/>
          <w:szCs w:val="22"/>
        </w:rPr>
        <w:t xml:space="preserve"> et des postes forfaitaires (forfait pour toute une procédure)</w:t>
      </w:r>
      <w:r w:rsidRPr="00C33415">
        <w:rPr>
          <w:rFonts w:asciiTheme="minorHAnsi" w:hAnsiTheme="minorHAnsi" w:cstheme="minorHAnsi"/>
          <w:color w:val="585756"/>
          <w:kern w:val="0"/>
          <w:sz w:val="22"/>
          <w:szCs w:val="22"/>
        </w:rPr>
        <w:t>. Seules les prestations effectivement prestées et réceptionnées pourront être facturées à Enabel par le prestataire.</w:t>
      </w:r>
    </w:p>
    <w:p w14:paraId="4BA217FB" w14:textId="77777777" w:rsidR="009804F1" w:rsidRPr="00A56E63" w:rsidRDefault="009804F1" w:rsidP="004C3F18">
      <w:pPr>
        <w:pStyle w:val="Corpsdetexte"/>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Pr="00A56E63" w:rsidRDefault="009804F1" w:rsidP="004C3F18">
      <w:pPr>
        <w:pStyle w:val="Titre3"/>
        <w:jc w:val="both"/>
        <w:rPr>
          <w:rFonts w:asciiTheme="minorHAnsi" w:hAnsiTheme="minorHAnsi" w:cstheme="minorHAnsi"/>
          <w:sz w:val="22"/>
          <w:szCs w:val="22"/>
        </w:rPr>
      </w:pPr>
      <w:bookmarkStart w:id="83" w:name="_Toc121130322"/>
      <w:r w:rsidRPr="00A56E63">
        <w:rPr>
          <w:rFonts w:asciiTheme="minorHAnsi" w:hAnsiTheme="minorHAnsi" w:cstheme="minorHAnsi"/>
          <w:sz w:val="22"/>
          <w:szCs w:val="22"/>
        </w:rPr>
        <w:t>Eléments inclus dans le prix</w:t>
      </w:r>
      <w:bookmarkEnd w:id="83"/>
    </w:p>
    <w:p w14:paraId="0E18D140" w14:textId="65401C9B" w:rsidR="009804F1" w:rsidRPr="00A56E63" w:rsidRDefault="009804F1" w:rsidP="004C3F18">
      <w:pPr>
        <w:pStyle w:val="Corpsdetexte"/>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A56E63" w:rsidRDefault="009804F1" w:rsidP="004C3F18">
      <w:pPr>
        <w:pStyle w:val="Corpsdetexte"/>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Sont notamment inclus dans les prix :</w:t>
      </w:r>
    </w:p>
    <w:p w14:paraId="16FAAA3B" w14:textId="77777777" w:rsidR="009804F1" w:rsidRPr="00A56E63" w:rsidRDefault="009804F1" w:rsidP="00877F64">
      <w:pPr>
        <w:pStyle w:val="Corpsdetexte"/>
        <w:numPr>
          <w:ilvl w:val="0"/>
          <w:numId w:val="11"/>
        </w:numPr>
        <w:rPr>
          <w:rFonts w:asciiTheme="minorHAnsi" w:eastAsia="Calibri" w:hAnsiTheme="minorHAnsi" w:cstheme="minorHAnsi"/>
          <w:color w:val="585756"/>
          <w:kern w:val="0"/>
          <w:sz w:val="22"/>
          <w:szCs w:val="22"/>
          <w:lang w:val="fr-BE"/>
        </w:rPr>
      </w:pPr>
      <w:proofErr w:type="gramStart"/>
      <w:r w:rsidRPr="00A56E63">
        <w:rPr>
          <w:rFonts w:asciiTheme="minorHAnsi" w:eastAsia="Calibri" w:hAnsiTheme="minorHAnsi" w:cstheme="minorHAnsi"/>
          <w:color w:val="585756"/>
          <w:kern w:val="0"/>
          <w:sz w:val="22"/>
          <w:szCs w:val="22"/>
          <w:lang w:val="fr-BE"/>
        </w:rPr>
        <w:t>la</w:t>
      </w:r>
      <w:proofErr w:type="gramEnd"/>
      <w:r w:rsidRPr="00A56E63">
        <w:rPr>
          <w:rFonts w:asciiTheme="minorHAnsi" w:eastAsia="Calibri" w:hAnsiTheme="minorHAnsi" w:cstheme="minorHAnsi"/>
          <w:color w:val="585756"/>
          <w:kern w:val="0"/>
          <w:sz w:val="22"/>
          <w:szCs w:val="22"/>
          <w:lang w:val="fr-BE"/>
        </w:rPr>
        <w:t xml:space="preserve"> gestion administrative et le secrétariat;</w:t>
      </w:r>
    </w:p>
    <w:p w14:paraId="29616929" w14:textId="77777777" w:rsidR="009804F1" w:rsidRPr="00A56E63" w:rsidRDefault="009804F1" w:rsidP="00877F64">
      <w:pPr>
        <w:pStyle w:val="Corpsdetexte"/>
        <w:numPr>
          <w:ilvl w:val="0"/>
          <w:numId w:val="11"/>
        </w:numPr>
        <w:rPr>
          <w:rFonts w:asciiTheme="minorHAnsi" w:eastAsia="Calibri" w:hAnsiTheme="minorHAnsi" w:cstheme="minorHAnsi"/>
          <w:color w:val="585756"/>
          <w:kern w:val="0"/>
          <w:sz w:val="22"/>
          <w:szCs w:val="22"/>
          <w:lang w:val="fr-BE"/>
        </w:rPr>
      </w:pPr>
      <w:proofErr w:type="gramStart"/>
      <w:r w:rsidRPr="00A56E63">
        <w:rPr>
          <w:rFonts w:asciiTheme="minorHAnsi" w:eastAsia="Calibri" w:hAnsiTheme="minorHAnsi" w:cstheme="minorHAnsi"/>
          <w:color w:val="585756"/>
          <w:kern w:val="0"/>
          <w:sz w:val="22"/>
          <w:szCs w:val="22"/>
          <w:lang w:val="fr-BE"/>
        </w:rPr>
        <w:t>le</w:t>
      </w:r>
      <w:proofErr w:type="gramEnd"/>
      <w:r w:rsidRPr="00A56E63">
        <w:rPr>
          <w:rFonts w:asciiTheme="minorHAnsi" w:eastAsia="Calibri" w:hAnsiTheme="minorHAnsi" w:cstheme="minorHAnsi"/>
          <w:color w:val="585756"/>
          <w:kern w:val="0"/>
          <w:sz w:val="22"/>
          <w:szCs w:val="22"/>
          <w:lang w:val="fr-BE"/>
        </w:rPr>
        <w:t xml:space="preserve"> déplacement, le transport et l'assurance;</w:t>
      </w:r>
    </w:p>
    <w:p w14:paraId="190C0790" w14:textId="77777777" w:rsidR="009804F1" w:rsidRPr="00A56E63" w:rsidRDefault="009804F1" w:rsidP="00877F64">
      <w:pPr>
        <w:pStyle w:val="Corpsdetexte"/>
        <w:numPr>
          <w:ilvl w:val="0"/>
          <w:numId w:val="11"/>
        </w:numPr>
        <w:rPr>
          <w:rFonts w:asciiTheme="minorHAnsi" w:eastAsia="Calibri" w:hAnsiTheme="minorHAnsi" w:cstheme="minorHAnsi"/>
          <w:color w:val="585756"/>
          <w:kern w:val="0"/>
          <w:sz w:val="22"/>
          <w:szCs w:val="22"/>
          <w:lang w:val="fr-BE"/>
        </w:rPr>
      </w:pPr>
      <w:proofErr w:type="gramStart"/>
      <w:r w:rsidRPr="00A56E63">
        <w:rPr>
          <w:rFonts w:asciiTheme="minorHAnsi" w:eastAsia="Calibri" w:hAnsiTheme="minorHAnsi" w:cstheme="minorHAnsi"/>
          <w:color w:val="585756"/>
          <w:kern w:val="0"/>
          <w:sz w:val="22"/>
          <w:szCs w:val="22"/>
          <w:lang w:val="fr-BE"/>
        </w:rPr>
        <w:t>la</w:t>
      </w:r>
      <w:proofErr w:type="gramEnd"/>
      <w:r w:rsidRPr="00A56E63">
        <w:rPr>
          <w:rFonts w:asciiTheme="minorHAnsi" w:eastAsia="Calibri" w:hAnsiTheme="minorHAnsi" w:cstheme="minorHAnsi"/>
          <w:color w:val="585756"/>
          <w:kern w:val="0"/>
          <w:sz w:val="22"/>
          <w:szCs w:val="22"/>
          <w:lang w:val="fr-BE"/>
        </w:rPr>
        <w:t xml:space="preserve"> documentation relative aux services;</w:t>
      </w:r>
    </w:p>
    <w:p w14:paraId="7D8AE598" w14:textId="77777777" w:rsidR="009804F1" w:rsidRPr="00A56E63" w:rsidRDefault="009804F1" w:rsidP="00877F64">
      <w:pPr>
        <w:pStyle w:val="Corpsdetexte"/>
        <w:numPr>
          <w:ilvl w:val="0"/>
          <w:numId w:val="11"/>
        </w:numPr>
        <w:rPr>
          <w:rFonts w:asciiTheme="minorHAnsi" w:eastAsia="Calibri" w:hAnsiTheme="minorHAnsi" w:cstheme="minorHAnsi"/>
          <w:color w:val="585756"/>
          <w:kern w:val="0"/>
          <w:sz w:val="22"/>
          <w:szCs w:val="22"/>
          <w:lang w:val="fr-BE"/>
        </w:rPr>
      </w:pPr>
      <w:proofErr w:type="gramStart"/>
      <w:r w:rsidRPr="00A56E63">
        <w:rPr>
          <w:rFonts w:asciiTheme="minorHAnsi" w:eastAsia="Calibri" w:hAnsiTheme="minorHAnsi" w:cstheme="minorHAnsi"/>
          <w:color w:val="585756"/>
          <w:kern w:val="0"/>
          <w:sz w:val="22"/>
          <w:szCs w:val="22"/>
          <w:lang w:val="fr-BE"/>
        </w:rPr>
        <w:t>la</w:t>
      </w:r>
      <w:proofErr w:type="gramEnd"/>
      <w:r w:rsidRPr="00A56E63">
        <w:rPr>
          <w:rFonts w:asciiTheme="minorHAnsi" w:eastAsia="Calibri" w:hAnsiTheme="minorHAnsi" w:cstheme="minorHAnsi"/>
          <w:color w:val="585756"/>
          <w:kern w:val="0"/>
          <w:sz w:val="22"/>
          <w:szCs w:val="22"/>
          <w:lang w:val="fr-BE"/>
        </w:rPr>
        <w:t xml:space="preserve"> livraison de documents ou de pièces liés à l'exécution;</w:t>
      </w:r>
    </w:p>
    <w:p w14:paraId="5496E098" w14:textId="77777777" w:rsidR="009804F1" w:rsidRPr="00A56E63" w:rsidRDefault="009804F1" w:rsidP="00877F64">
      <w:pPr>
        <w:pStyle w:val="Corpsdetexte"/>
        <w:numPr>
          <w:ilvl w:val="0"/>
          <w:numId w:val="11"/>
        </w:numPr>
        <w:rPr>
          <w:rFonts w:asciiTheme="minorHAnsi" w:eastAsia="Calibri" w:hAnsiTheme="minorHAnsi" w:cstheme="minorHAnsi"/>
          <w:color w:val="585756"/>
          <w:kern w:val="0"/>
          <w:sz w:val="22"/>
          <w:szCs w:val="22"/>
          <w:lang w:val="fr-BE"/>
        </w:rPr>
      </w:pPr>
      <w:proofErr w:type="gramStart"/>
      <w:r w:rsidRPr="00A56E63">
        <w:rPr>
          <w:rFonts w:asciiTheme="minorHAnsi" w:eastAsia="Calibri" w:hAnsiTheme="minorHAnsi" w:cstheme="minorHAnsi"/>
          <w:color w:val="585756"/>
          <w:kern w:val="0"/>
          <w:sz w:val="22"/>
          <w:szCs w:val="22"/>
          <w:lang w:val="fr-BE"/>
        </w:rPr>
        <w:t>les</w:t>
      </w:r>
      <w:proofErr w:type="gramEnd"/>
      <w:r w:rsidRPr="00A56E63">
        <w:rPr>
          <w:rFonts w:asciiTheme="minorHAnsi" w:eastAsia="Calibri" w:hAnsiTheme="minorHAnsi" w:cstheme="minorHAnsi"/>
          <w:color w:val="585756"/>
          <w:kern w:val="0"/>
          <w:sz w:val="22"/>
          <w:szCs w:val="22"/>
          <w:lang w:val="fr-BE"/>
        </w:rPr>
        <w:t xml:space="preserve"> emballages;</w:t>
      </w:r>
    </w:p>
    <w:p w14:paraId="3B33021B" w14:textId="77777777" w:rsidR="009804F1" w:rsidRPr="00A56E63" w:rsidRDefault="009804F1" w:rsidP="00877F64">
      <w:pPr>
        <w:pStyle w:val="Corpsdetexte"/>
        <w:numPr>
          <w:ilvl w:val="0"/>
          <w:numId w:val="11"/>
        </w:numPr>
        <w:rPr>
          <w:rFonts w:asciiTheme="minorHAnsi" w:eastAsia="Calibri" w:hAnsiTheme="minorHAnsi" w:cstheme="minorHAnsi"/>
          <w:color w:val="585756"/>
          <w:kern w:val="0"/>
          <w:sz w:val="22"/>
          <w:szCs w:val="22"/>
          <w:lang w:val="fr-BE"/>
        </w:rPr>
      </w:pPr>
      <w:proofErr w:type="gramStart"/>
      <w:r w:rsidRPr="00A56E63">
        <w:rPr>
          <w:rFonts w:asciiTheme="minorHAnsi" w:eastAsia="Calibri" w:hAnsiTheme="minorHAnsi" w:cstheme="minorHAnsi"/>
          <w:color w:val="585756"/>
          <w:kern w:val="0"/>
          <w:sz w:val="22"/>
          <w:szCs w:val="22"/>
          <w:lang w:val="fr-BE"/>
        </w:rPr>
        <w:t>la</w:t>
      </w:r>
      <w:proofErr w:type="gramEnd"/>
      <w:r w:rsidRPr="00A56E63">
        <w:rPr>
          <w:rFonts w:asciiTheme="minorHAnsi" w:eastAsia="Calibri" w:hAnsiTheme="minorHAnsi" w:cstheme="minorHAnsi"/>
          <w:color w:val="585756"/>
          <w:kern w:val="0"/>
          <w:sz w:val="22"/>
          <w:szCs w:val="22"/>
          <w:lang w:val="fr-BE"/>
        </w:rPr>
        <w:t xml:space="preserve"> formation nécessaire à l'usage;</w:t>
      </w:r>
    </w:p>
    <w:p w14:paraId="2EE4AC50" w14:textId="32632451" w:rsidR="009804F1" w:rsidRPr="00A56E63" w:rsidRDefault="009804F1" w:rsidP="00877F64">
      <w:pPr>
        <w:pStyle w:val="Corpsdetexte"/>
        <w:numPr>
          <w:ilvl w:val="0"/>
          <w:numId w:val="11"/>
        </w:numPr>
        <w:rPr>
          <w:rFonts w:asciiTheme="minorHAnsi" w:eastAsia="Calibri" w:hAnsiTheme="minorHAnsi" w:cstheme="minorHAnsi"/>
          <w:color w:val="585756"/>
          <w:kern w:val="0"/>
          <w:sz w:val="22"/>
          <w:szCs w:val="22"/>
          <w:lang w:val="fr-BE"/>
        </w:rPr>
      </w:pPr>
      <w:proofErr w:type="gramStart"/>
      <w:r w:rsidRPr="00A56E63">
        <w:rPr>
          <w:rFonts w:asciiTheme="minorHAnsi" w:eastAsia="Calibri" w:hAnsiTheme="minorHAnsi" w:cstheme="minorHAnsi"/>
          <w:color w:val="585756"/>
          <w:kern w:val="0"/>
          <w:sz w:val="22"/>
          <w:szCs w:val="22"/>
          <w:lang w:val="fr-BE"/>
        </w:rPr>
        <w:t>le</w:t>
      </w:r>
      <w:proofErr w:type="gramEnd"/>
      <w:r w:rsidRPr="00A56E63">
        <w:rPr>
          <w:rFonts w:asciiTheme="minorHAnsi" w:eastAsia="Calibri" w:hAnsiTheme="minorHAnsi" w:cstheme="minorHAnsi"/>
          <w:color w:val="585756"/>
          <w:kern w:val="0"/>
          <w:sz w:val="22"/>
          <w:szCs w:val="22"/>
          <w:lang w:val="fr-BE"/>
        </w:rPr>
        <w:t xml:space="preserve"> cas échéant, les mesures imposées par la législation en matière de sécurité et de santé des travailleurs lors de l'exécution de leur travail</w:t>
      </w:r>
      <w:r w:rsidR="004410A6" w:rsidRPr="00A56E63">
        <w:rPr>
          <w:rFonts w:asciiTheme="minorHAnsi" w:eastAsia="Calibri" w:hAnsiTheme="minorHAnsi" w:cstheme="minorHAnsi"/>
          <w:color w:val="585756"/>
          <w:kern w:val="0"/>
          <w:sz w:val="22"/>
          <w:szCs w:val="22"/>
          <w:lang w:val="fr-BE"/>
        </w:rPr>
        <w:t> ;</w:t>
      </w:r>
    </w:p>
    <w:p w14:paraId="15B33F20" w14:textId="77777777" w:rsidR="009804F1" w:rsidRPr="00A56E63" w:rsidRDefault="009804F1" w:rsidP="00877F64">
      <w:pPr>
        <w:pStyle w:val="Corpsdetexte"/>
        <w:numPr>
          <w:ilvl w:val="0"/>
          <w:numId w:val="11"/>
        </w:numPr>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Les droits de douane et d’accise relatifs au matériel et aux produits utilisés ;</w:t>
      </w:r>
    </w:p>
    <w:p w14:paraId="18895BBC" w14:textId="3128B444" w:rsidR="009804F1" w:rsidRPr="00A56E63" w:rsidRDefault="009804F1" w:rsidP="00877F64">
      <w:pPr>
        <w:pStyle w:val="Corpsdetexte"/>
        <w:numPr>
          <w:ilvl w:val="0"/>
          <w:numId w:val="11"/>
        </w:numPr>
        <w:rPr>
          <w:rFonts w:asciiTheme="minorHAnsi" w:hAnsiTheme="minorHAnsi" w:cstheme="minorHAnsi"/>
          <w:sz w:val="22"/>
          <w:szCs w:val="22"/>
        </w:rPr>
      </w:pPr>
      <w:r w:rsidRPr="00A56E63">
        <w:rPr>
          <w:rFonts w:asciiTheme="minorHAnsi" w:eastAsia="Calibri" w:hAnsiTheme="minorHAnsi" w:cstheme="minorHAnsi"/>
          <w:color w:val="585756"/>
          <w:kern w:val="0"/>
          <w:sz w:val="22"/>
          <w:szCs w:val="22"/>
          <w:lang w:val="fr-BE"/>
        </w:rPr>
        <w:t>Les frais de réception</w:t>
      </w:r>
      <w:r w:rsidRPr="00A56E63">
        <w:rPr>
          <w:rFonts w:asciiTheme="minorHAnsi" w:hAnsiTheme="minorHAnsi" w:cstheme="minorHAnsi"/>
          <w:sz w:val="22"/>
          <w:szCs w:val="22"/>
        </w:rPr>
        <w:t xml:space="preserve">.  </w:t>
      </w:r>
      <w:r w:rsidR="004C046F" w:rsidRPr="00A56E63">
        <w:rPr>
          <w:rFonts w:asciiTheme="minorHAnsi" w:eastAsia="Calibri" w:hAnsiTheme="minorHAnsi" w:cstheme="minorHAnsi"/>
          <w:color w:val="585756"/>
          <w:kern w:val="0"/>
          <w:sz w:val="22"/>
          <w:szCs w:val="22"/>
          <w:lang w:val="fr-BE"/>
        </w:rPr>
        <w:t xml:space="preserve">Dans ce cas, </w:t>
      </w:r>
      <w:r w:rsidRPr="00A56E63">
        <w:rPr>
          <w:rFonts w:asciiTheme="minorHAnsi" w:eastAsia="Calibri" w:hAnsiTheme="minorHAnsi" w:cstheme="minorHAnsi"/>
          <w:color w:val="585756"/>
          <w:kern w:val="0"/>
          <w:sz w:val="22"/>
          <w:szCs w:val="22"/>
          <w:lang w:val="fr-BE"/>
        </w:rPr>
        <w:t>à préciser</w:t>
      </w:r>
    </w:p>
    <w:p w14:paraId="3F1C4468" w14:textId="61189A96" w:rsidR="004410A6" w:rsidRPr="00A56E63" w:rsidRDefault="004410A6" w:rsidP="004C3F18">
      <w:pPr>
        <w:pStyle w:val="Corpsdetexte"/>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lastRenderedPageBreak/>
        <w:t>Mais également les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p>
    <w:p w14:paraId="3A7915E9" w14:textId="1417D4A8" w:rsidR="004410A6" w:rsidRPr="00A56E63" w:rsidRDefault="004410A6" w:rsidP="004C3F18">
      <w:pPr>
        <w:pStyle w:val="Corpsdetexte"/>
        <w:rPr>
          <w:rFonts w:asciiTheme="minorHAnsi" w:eastAsia="Calibri" w:hAnsiTheme="minorHAnsi" w:cstheme="minorHAnsi"/>
          <w:b/>
          <w:color w:val="585756"/>
          <w:kern w:val="0"/>
          <w:sz w:val="22"/>
          <w:szCs w:val="22"/>
          <w:u w:val="single"/>
          <w:lang w:val="fr-BE"/>
        </w:rPr>
      </w:pPr>
      <w:r w:rsidRPr="00A56E63">
        <w:rPr>
          <w:rFonts w:asciiTheme="minorHAnsi" w:eastAsia="Calibri" w:hAnsiTheme="minorHAnsi" w:cstheme="minorHAnsi"/>
          <w:b/>
          <w:color w:val="585756"/>
          <w:kern w:val="0"/>
          <w:sz w:val="22"/>
          <w:szCs w:val="22"/>
          <w:u w:val="single"/>
          <w:lang w:val="fr-BE"/>
        </w:rPr>
        <w:t>Les frais suivants ne doivent pas être inclus dans les prix unitaires proposés :</w:t>
      </w:r>
    </w:p>
    <w:p w14:paraId="524A5419" w14:textId="7145EC5F" w:rsidR="004410A6" w:rsidRPr="00A56E63" w:rsidRDefault="004410A6" w:rsidP="00877F64">
      <w:pPr>
        <w:pStyle w:val="Corpsdetexte"/>
        <w:numPr>
          <w:ilvl w:val="0"/>
          <w:numId w:val="13"/>
        </w:numPr>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u w:val="single"/>
          <w:lang w:val="fr-BE"/>
        </w:rPr>
        <w:t xml:space="preserve">Les per </w:t>
      </w:r>
      <w:proofErr w:type="gramStart"/>
      <w:r w:rsidRPr="00A56E63">
        <w:rPr>
          <w:rFonts w:asciiTheme="minorHAnsi" w:eastAsia="Calibri" w:hAnsiTheme="minorHAnsi" w:cstheme="minorHAnsi"/>
          <w:color w:val="585756"/>
          <w:kern w:val="0"/>
          <w:sz w:val="22"/>
          <w:szCs w:val="22"/>
          <w:u w:val="single"/>
          <w:lang w:val="fr-BE"/>
        </w:rPr>
        <w:t>diems:</w:t>
      </w:r>
      <w:proofErr w:type="gramEnd"/>
      <w:r w:rsidRPr="00A56E63">
        <w:rPr>
          <w:rFonts w:asciiTheme="minorHAnsi" w:eastAsia="Calibri" w:hAnsiTheme="minorHAnsi" w:cstheme="minorHAnsi"/>
          <w:b/>
          <w:color w:val="585756"/>
          <w:kern w:val="0"/>
          <w:sz w:val="22"/>
          <w:szCs w:val="22"/>
          <w:lang w:val="fr-BE"/>
        </w:rPr>
        <w:t xml:space="preserve"> </w:t>
      </w:r>
      <w:r w:rsidRPr="00A56E63">
        <w:rPr>
          <w:rFonts w:asciiTheme="minorHAnsi" w:eastAsia="Calibri" w:hAnsiTheme="minorHAnsi" w:cstheme="minorHAnsi"/>
          <w:color w:val="585756"/>
          <w:kern w:val="0"/>
          <w:sz w:val="22"/>
          <w:szCs w:val="22"/>
          <w:lang w:val="fr-BE"/>
        </w:rPr>
        <w:t xml:space="preserve">le per diem (indemnité journalière) est un montant forfaitaire couvrant tous les frais supplémentaires encourus à titre professionnel (pas à titre privé donc) et consécutifs à la mission, tels que : </w:t>
      </w:r>
      <w:r w:rsidR="000C5F9D" w:rsidRPr="00A56E63">
        <w:rPr>
          <w:rFonts w:asciiTheme="minorHAnsi" w:eastAsia="Calibri" w:hAnsiTheme="minorHAnsi" w:cstheme="minorHAnsi"/>
          <w:color w:val="585756"/>
          <w:kern w:val="0"/>
          <w:sz w:val="22"/>
          <w:szCs w:val="22"/>
          <w:lang w:val="fr-BE"/>
        </w:rPr>
        <w:t xml:space="preserve">le logement, </w:t>
      </w:r>
      <w:r w:rsidRPr="00A56E63">
        <w:rPr>
          <w:rFonts w:asciiTheme="minorHAnsi" w:eastAsia="Calibri" w:hAnsiTheme="minorHAnsi" w:cstheme="minorHAnsi"/>
          <w:color w:val="585756"/>
          <w:kern w:val="0"/>
          <w:sz w:val="22"/>
          <w:szCs w:val="22"/>
          <w:lang w:val="fr-BE"/>
        </w:rPr>
        <w:t>les repas, les boissons, les petits trajets locaux (le cas échéant) et les autres petites dépenses (toutes les conversations téléphoniques, internet, les friandises, les pourboires…).</w:t>
      </w:r>
    </w:p>
    <w:p w14:paraId="088935BA" w14:textId="77777777" w:rsidR="004410A6" w:rsidRPr="00A56E63" w:rsidRDefault="004410A6" w:rsidP="004C3F18">
      <w:pPr>
        <w:pStyle w:val="Corpsdetexte"/>
        <w:ind w:left="720"/>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Les indemnités journalières ne sont accordées que pour les prestations dans les pays partenaires. Elles concernent uniquement la durée effective de la mission, y compris les jours de week-ends et les jours fériés.</w:t>
      </w:r>
    </w:p>
    <w:p w14:paraId="1623433B" w14:textId="22F6D577" w:rsidR="003E3D71" w:rsidRPr="00A56E63" w:rsidRDefault="004410A6" w:rsidP="004C3F18">
      <w:pPr>
        <w:pStyle w:val="Corpsdetexte"/>
        <w:ind w:left="720"/>
        <w:jc w:val="left"/>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 xml:space="preserve">Le montant de l’indemnité journalière est celui fixé </w:t>
      </w:r>
      <w:r w:rsidR="000C5F9D" w:rsidRPr="00A56E63">
        <w:rPr>
          <w:rFonts w:asciiTheme="minorHAnsi" w:eastAsia="Calibri" w:hAnsiTheme="minorHAnsi" w:cstheme="minorHAnsi"/>
          <w:color w:val="585756"/>
          <w:kern w:val="0"/>
          <w:sz w:val="22"/>
          <w:szCs w:val="22"/>
          <w:lang w:val="fr-BE"/>
        </w:rPr>
        <w:t xml:space="preserve">le plus récemment </w:t>
      </w:r>
      <w:r w:rsidR="003E3D71" w:rsidRPr="00A56E63">
        <w:rPr>
          <w:rFonts w:asciiTheme="minorHAnsi" w:eastAsia="Calibri" w:hAnsiTheme="minorHAnsi" w:cstheme="minorHAnsi"/>
          <w:color w:val="585756"/>
          <w:kern w:val="0"/>
          <w:sz w:val="22"/>
          <w:szCs w:val="22"/>
          <w:lang w:val="fr-BE"/>
        </w:rPr>
        <w:t xml:space="preserve">  et se trouvant sur ce lien </w:t>
      </w:r>
      <w:hyperlink r:id="rId25" w:history="1">
        <w:r w:rsidR="004C3F18" w:rsidRPr="00A56E63">
          <w:rPr>
            <w:rStyle w:val="Lienhypertexte"/>
            <w:rFonts w:asciiTheme="minorHAnsi" w:hAnsiTheme="minorHAnsi" w:cstheme="minorHAnsi"/>
            <w:sz w:val="22"/>
            <w:szCs w:val="22"/>
          </w:rPr>
          <w:t>https://ec.europa.eu/international partnerships/system/files/per_diem_rates_20191218.pdf</w:t>
        </w:r>
      </w:hyperlink>
    </w:p>
    <w:p w14:paraId="0D239E42" w14:textId="21485F8A" w:rsidR="0034118F" w:rsidRPr="00A56E63" w:rsidRDefault="004410A6" w:rsidP="004C3F18">
      <w:pPr>
        <w:pStyle w:val="Corpsdetexte"/>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b/>
          <w:color w:val="585756"/>
          <w:kern w:val="0"/>
          <w:sz w:val="22"/>
          <w:szCs w:val="22"/>
          <w:u w:val="single"/>
          <w:lang w:val="fr-BE"/>
        </w:rPr>
        <w:t>Pour ce marché, l</w:t>
      </w:r>
      <w:r w:rsidR="00871784" w:rsidRPr="00A56E63">
        <w:rPr>
          <w:rFonts w:asciiTheme="minorHAnsi" w:eastAsia="Calibri" w:hAnsiTheme="minorHAnsi" w:cstheme="minorHAnsi"/>
          <w:b/>
          <w:color w:val="585756"/>
          <w:kern w:val="0"/>
          <w:sz w:val="22"/>
          <w:szCs w:val="22"/>
          <w:u w:val="single"/>
          <w:lang w:val="fr-BE"/>
        </w:rPr>
        <w:t>es frais suivants s</w:t>
      </w:r>
      <w:r w:rsidRPr="00A56E63">
        <w:rPr>
          <w:rFonts w:asciiTheme="minorHAnsi" w:eastAsia="Calibri" w:hAnsiTheme="minorHAnsi" w:cstheme="minorHAnsi"/>
          <w:b/>
          <w:color w:val="585756"/>
          <w:kern w:val="0"/>
          <w:sz w:val="22"/>
          <w:szCs w:val="22"/>
          <w:u w:val="single"/>
          <w:lang w:val="fr-BE"/>
        </w:rPr>
        <w:t>ont pris en charge par Enabel ou remboursés sur base de pièces justificatives.</w:t>
      </w:r>
      <w:r w:rsidRPr="00A56E63">
        <w:rPr>
          <w:rFonts w:asciiTheme="minorHAnsi" w:eastAsia="Calibri" w:hAnsiTheme="minorHAnsi" w:cstheme="minorHAnsi"/>
          <w:color w:val="585756"/>
          <w:kern w:val="0"/>
          <w:sz w:val="22"/>
          <w:szCs w:val="22"/>
          <w:lang w:val="fr-BE"/>
        </w:rPr>
        <w:t xml:space="preserve"> </w:t>
      </w:r>
    </w:p>
    <w:p w14:paraId="085E5683" w14:textId="2A7B0A7E" w:rsidR="004410A6" w:rsidRPr="00A56E63" w:rsidRDefault="004410A6" w:rsidP="004C3F18">
      <w:pPr>
        <w:pStyle w:val="Corpsdetexte"/>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Pour les frais remboursables sur base de pièces justificatives, l’accord d’Enabel avant l’engagement est toujours nécessaire, sinon la dépense ne pourra pas être remboursée même sur base de la pièce justificative :</w:t>
      </w:r>
    </w:p>
    <w:p w14:paraId="26298D86" w14:textId="60D2EA77" w:rsidR="004410A6" w:rsidRPr="00A56E63" w:rsidRDefault="004410A6" w:rsidP="00877F64">
      <w:pPr>
        <w:pStyle w:val="Corpsdetexte"/>
        <w:numPr>
          <w:ilvl w:val="0"/>
          <w:numId w:val="12"/>
        </w:numPr>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 xml:space="preserve">Transports internationaux par avion : les billets d’avion pour les vols internationaux entre le pays du domicile de l’expert et le lieu de prestation sont organisés et pris en charge par le soumissionnaire (billet en classe économique du trajet le plus avantageux économiquement). </w:t>
      </w:r>
    </w:p>
    <w:p w14:paraId="23270E6B" w14:textId="77777777" w:rsidR="004410A6" w:rsidRPr="00A56E63" w:rsidRDefault="004410A6" w:rsidP="004C3F18">
      <w:pPr>
        <w:pStyle w:val="Corpsdetexte"/>
        <w:ind w:left="720"/>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Le choix de l’itinéraire sera conditionné par la combinaison la plus logique entre :</w:t>
      </w:r>
    </w:p>
    <w:p w14:paraId="2C60F650" w14:textId="763975F4" w:rsidR="004410A6" w:rsidRPr="00A56E63" w:rsidRDefault="004410A6" w:rsidP="00877F64">
      <w:pPr>
        <w:pStyle w:val="Corpsdetexte"/>
        <w:numPr>
          <w:ilvl w:val="1"/>
          <w:numId w:val="12"/>
        </w:numPr>
        <w:ind w:left="1418" w:hanging="338"/>
        <w:rPr>
          <w:rFonts w:asciiTheme="minorHAnsi" w:eastAsia="Calibri" w:hAnsiTheme="minorHAnsi" w:cstheme="minorHAnsi"/>
          <w:color w:val="585756"/>
          <w:kern w:val="0"/>
          <w:sz w:val="22"/>
          <w:szCs w:val="22"/>
          <w:lang w:val="fr-BE"/>
        </w:rPr>
      </w:pPr>
      <w:proofErr w:type="gramStart"/>
      <w:r w:rsidRPr="00A56E63">
        <w:rPr>
          <w:rFonts w:asciiTheme="minorHAnsi" w:eastAsia="Calibri" w:hAnsiTheme="minorHAnsi" w:cstheme="minorHAnsi"/>
          <w:color w:val="585756"/>
          <w:kern w:val="0"/>
          <w:sz w:val="22"/>
          <w:szCs w:val="22"/>
          <w:lang w:val="fr-BE"/>
        </w:rPr>
        <w:t>le</w:t>
      </w:r>
      <w:proofErr w:type="gramEnd"/>
      <w:r w:rsidRPr="00A56E63">
        <w:rPr>
          <w:rFonts w:asciiTheme="minorHAnsi" w:eastAsia="Calibri" w:hAnsiTheme="minorHAnsi" w:cstheme="minorHAnsi"/>
          <w:color w:val="585756"/>
          <w:kern w:val="0"/>
          <w:sz w:val="22"/>
          <w:szCs w:val="22"/>
          <w:lang w:val="fr-BE"/>
        </w:rPr>
        <w:t xml:space="preserve"> meilleur itinéraire acceptable;</w:t>
      </w:r>
    </w:p>
    <w:p w14:paraId="4B421EA8" w14:textId="227CDD08" w:rsidR="00D10D3D" w:rsidRPr="00A56E63" w:rsidRDefault="004410A6" w:rsidP="00877F64">
      <w:pPr>
        <w:pStyle w:val="Corpsdetexte"/>
        <w:numPr>
          <w:ilvl w:val="1"/>
          <w:numId w:val="12"/>
        </w:numPr>
        <w:ind w:left="1418" w:hanging="338"/>
        <w:rPr>
          <w:rFonts w:asciiTheme="minorHAnsi" w:eastAsia="Calibri" w:hAnsiTheme="minorHAnsi" w:cstheme="minorHAnsi"/>
          <w:color w:val="585756"/>
          <w:kern w:val="0"/>
          <w:sz w:val="22"/>
          <w:szCs w:val="22"/>
          <w:lang w:val="fr-BE"/>
        </w:rPr>
      </w:pPr>
      <w:proofErr w:type="gramStart"/>
      <w:r w:rsidRPr="00A56E63">
        <w:rPr>
          <w:rFonts w:asciiTheme="minorHAnsi" w:eastAsia="Calibri" w:hAnsiTheme="minorHAnsi" w:cstheme="minorHAnsi"/>
          <w:color w:val="585756"/>
          <w:kern w:val="0"/>
          <w:sz w:val="22"/>
          <w:szCs w:val="22"/>
          <w:lang w:val="fr-BE"/>
        </w:rPr>
        <w:t>le</w:t>
      </w:r>
      <w:proofErr w:type="gramEnd"/>
      <w:r w:rsidRPr="00A56E63">
        <w:rPr>
          <w:rFonts w:asciiTheme="minorHAnsi" w:eastAsia="Calibri" w:hAnsiTheme="minorHAnsi" w:cstheme="minorHAnsi"/>
          <w:color w:val="585756"/>
          <w:kern w:val="0"/>
          <w:sz w:val="22"/>
          <w:szCs w:val="22"/>
          <w:lang w:val="fr-BE"/>
        </w:rPr>
        <w:t xml:space="preserve"> tarif applicable le meilleur marché (c</w:t>
      </w:r>
      <w:r w:rsidR="00D10D3D" w:rsidRPr="00A56E63">
        <w:rPr>
          <w:rFonts w:asciiTheme="minorHAnsi" w:eastAsia="Calibri" w:hAnsiTheme="minorHAnsi" w:cstheme="minorHAnsi"/>
          <w:color w:val="585756"/>
          <w:kern w:val="0"/>
          <w:sz w:val="22"/>
          <w:szCs w:val="22"/>
          <w:lang w:val="fr-BE"/>
        </w:rPr>
        <w:t xml:space="preserve">lasse Economy) en tenant compte </w:t>
      </w:r>
      <w:r w:rsidRPr="00A56E63">
        <w:rPr>
          <w:rFonts w:asciiTheme="minorHAnsi" w:eastAsia="Calibri" w:hAnsiTheme="minorHAnsi" w:cstheme="minorHAnsi"/>
          <w:color w:val="585756"/>
          <w:kern w:val="0"/>
          <w:sz w:val="22"/>
          <w:szCs w:val="22"/>
          <w:lang w:val="fr-BE"/>
        </w:rPr>
        <w:t>des conditions référentielles définies par les contrats dont Enabel dispose avec les compagnies aériennes;</w:t>
      </w:r>
    </w:p>
    <w:p w14:paraId="1A92F546" w14:textId="429EFE07" w:rsidR="004410A6" w:rsidRPr="00A56E63" w:rsidRDefault="004410A6" w:rsidP="00877F64">
      <w:pPr>
        <w:pStyle w:val="Corpsdetexte"/>
        <w:numPr>
          <w:ilvl w:val="1"/>
          <w:numId w:val="12"/>
        </w:numPr>
        <w:ind w:left="1418" w:hanging="338"/>
        <w:rPr>
          <w:rFonts w:asciiTheme="minorHAnsi" w:eastAsia="Calibri" w:hAnsiTheme="minorHAnsi" w:cstheme="minorHAnsi"/>
          <w:color w:val="585756"/>
          <w:kern w:val="0"/>
          <w:sz w:val="22"/>
          <w:szCs w:val="22"/>
          <w:lang w:val="fr-BE"/>
        </w:rPr>
      </w:pPr>
      <w:proofErr w:type="gramStart"/>
      <w:r w:rsidRPr="00A56E63">
        <w:rPr>
          <w:rFonts w:asciiTheme="minorHAnsi" w:eastAsia="Calibri" w:hAnsiTheme="minorHAnsi" w:cstheme="minorHAnsi"/>
          <w:color w:val="585756"/>
          <w:kern w:val="0"/>
          <w:sz w:val="22"/>
          <w:szCs w:val="22"/>
          <w:lang w:val="fr-BE"/>
        </w:rPr>
        <w:t>les</w:t>
      </w:r>
      <w:proofErr w:type="gramEnd"/>
      <w:r w:rsidRPr="00A56E63">
        <w:rPr>
          <w:rFonts w:asciiTheme="minorHAnsi" w:eastAsia="Calibri" w:hAnsiTheme="minorHAnsi" w:cstheme="minorHAnsi"/>
          <w:color w:val="585756"/>
          <w:kern w:val="0"/>
          <w:sz w:val="22"/>
          <w:szCs w:val="22"/>
          <w:lang w:val="fr-BE"/>
        </w:rPr>
        <w:t xml:space="preserve"> dates de voyage demandées.</w:t>
      </w:r>
    </w:p>
    <w:p w14:paraId="12D840AB" w14:textId="77777777" w:rsidR="004410A6" w:rsidRPr="00A56E63" w:rsidRDefault="004410A6" w:rsidP="004C3F18">
      <w:pPr>
        <w:pStyle w:val="Corpsdetexte"/>
        <w:ind w:left="720"/>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L’achat de billet se fait uniquement auprès de compagnies aériennes IATA.</w:t>
      </w:r>
    </w:p>
    <w:p w14:paraId="3709B0DC" w14:textId="47AA84F5" w:rsidR="008077BE" w:rsidRPr="00A81575" w:rsidRDefault="004410A6" w:rsidP="004C3F18">
      <w:pPr>
        <w:pStyle w:val="Corpsdetexte"/>
        <w:numPr>
          <w:ilvl w:val="0"/>
          <w:numId w:val="12"/>
        </w:numPr>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Transports</w:t>
      </w:r>
      <w:r w:rsidR="00D10D3D" w:rsidRPr="00A56E63">
        <w:rPr>
          <w:rFonts w:asciiTheme="minorHAnsi" w:eastAsia="Calibri" w:hAnsiTheme="minorHAnsi" w:cstheme="minorHAnsi"/>
          <w:color w:val="585756"/>
          <w:kern w:val="0"/>
          <w:sz w:val="22"/>
          <w:szCs w:val="22"/>
          <w:lang w:val="fr-BE"/>
        </w:rPr>
        <w:t xml:space="preserve"> professionnels</w:t>
      </w:r>
      <w:r w:rsidRPr="00A56E63">
        <w:rPr>
          <w:rFonts w:asciiTheme="minorHAnsi" w:eastAsia="Calibri" w:hAnsiTheme="minorHAnsi" w:cstheme="minorHAnsi"/>
          <w:color w:val="585756"/>
          <w:kern w:val="0"/>
          <w:sz w:val="22"/>
          <w:szCs w:val="22"/>
          <w:lang w:val="fr-BE"/>
        </w:rPr>
        <w:t xml:space="preserve"> dans le pays où se déroule la mission de terrain : le cas échéant, les transports dans le pays sont organisés et pris en charge par Enabel. </w:t>
      </w:r>
    </w:p>
    <w:p w14:paraId="6342BD80" w14:textId="01DA8414" w:rsidR="004410A6" w:rsidRPr="00A56E63" w:rsidRDefault="004410A6" w:rsidP="004C3F18">
      <w:pPr>
        <w:pStyle w:val="Corpsdetexte"/>
        <w:rPr>
          <w:rFonts w:asciiTheme="minorHAnsi" w:eastAsia="Calibri" w:hAnsiTheme="minorHAnsi" w:cstheme="minorHAnsi"/>
          <w:b/>
          <w:color w:val="585756"/>
          <w:kern w:val="0"/>
          <w:sz w:val="22"/>
          <w:szCs w:val="22"/>
          <w:u w:val="single"/>
          <w:lang w:val="fr-BE"/>
        </w:rPr>
      </w:pPr>
      <w:r w:rsidRPr="00A56E63">
        <w:rPr>
          <w:rFonts w:asciiTheme="minorHAnsi" w:eastAsia="Calibri" w:hAnsiTheme="minorHAnsi" w:cstheme="minorHAnsi"/>
          <w:b/>
          <w:color w:val="585756"/>
          <w:kern w:val="0"/>
          <w:sz w:val="22"/>
          <w:szCs w:val="22"/>
          <w:u w:val="single"/>
          <w:lang w:val="fr-BE"/>
        </w:rPr>
        <w:t>Attention :</w:t>
      </w:r>
    </w:p>
    <w:p w14:paraId="126CCC9E" w14:textId="7C68B308" w:rsidR="004410A6" w:rsidRPr="00A56E63" w:rsidRDefault="004410A6" w:rsidP="00877F64">
      <w:pPr>
        <w:pStyle w:val="Corpsdetexte"/>
        <w:numPr>
          <w:ilvl w:val="0"/>
          <w:numId w:val="12"/>
        </w:numPr>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 xml:space="preserve">Le tarif journalier est payé pour tous les jours de travail effectif, même s’il s’agit d’un jour de week-end ou d’un jour férié, selon le planning de travail accepté joint à la </w:t>
      </w:r>
      <w:r w:rsidRPr="00A56E63">
        <w:rPr>
          <w:rFonts w:asciiTheme="minorHAnsi" w:eastAsia="Calibri" w:hAnsiTheme="minorHAnsi" w:cstheme="minorHAnsi"/>
          <w:color w:val="585756"/>
          <w:kern w:val="0"/>
          <w:sz w:val="22"/>
          <w:szCs w:val="22"/>
          <w:lang w:val="fr-BE"/>
        </w:rPr>
        <w:lastRenderedPageBreak/>
        <w:t xml:space="preserve">facture. </w:t>
      </w:r>
    </w:p>
    <w:p w14:paraId="72F27933" w14:textId="04A26574" w:rsidR="004410A6" w:rsidRPr="00A56E63" w:rsidRDefault="004410A6" w:rsidP="00877F64">
      <w:pPr>
        <w:pStyle w:val="Corpsdetexte"/>
        <w:numPr>
          <w:ilvl w:val="0"/>
          <w:numId w:val="12"/>
        </w:numPr>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Pour les jours de voyage internationaux, 50 % du tarif journalier sont payés par jour de voyage, selon le planning accepté de la mission joint à la facture.</w:t>
      </w:r>
    </w:p>
    <w:p w14:paraId="5B209562" w14:textId="0DB36A96" w:rsidR="004410A6" w:rsidRPr="00A56E63" w:rsidRDefault="004410A6" w:rsidP="00877F64">
      <w:pPr>
        <w:pStyle w:val="Corpsdetexte"/>
        <w:numPr>
          <w:ilvl w:val="0"/>
          <w:numId w:val="12"/>
        </w:numPr>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Pour chaque marché, le cas échéant, dans le cadre des missions de terrain ou des prestations au siège d’Enabel à Bruxelles, les frais suivants seront pris en charge par Enabel :</w:t>
      </w:r>
    </w:p>
    <w:p w14:paraId="0C0FB42F" w14:textId="41926526" w:rsidR="004410A6" w:rsidRPr="00A56E63" w:rsidRDefault="004410A6" w:rsidP="00877F64">
      <w:pPr>
        <w:pStyle w:val="Corpsdetexte"/>
        <w:numPr>
          <w:ilvl w:val="1"/>
          <w:numId w:val="12"/>
        </w:numPr>
        <w:ind w:left="1418" w:hanging="338"/>
        <w:rPr>
          <w:rFonts w:asciiTheme="minorHAnsi" w:eastAsia="Calibri" w:hAnsiTheme="minorHAnsi" w:cstheme="minorHAnsi"/>
          <w:color w:val="585756"/>
          <w:kern w:val="0"/>
          <w:sz w:val="22"/>
          <w:szCs w:val="22"/>
          <w:lang w:val="fr-BE"/>
        </w:rPr>
      </w:pPr>
      <w:proofErr w:type="gramStart"/>
      <w:r w:rsidRPr="00A56E63">
        <w:rPr>
          <w:rFonts w:asciiTheme="minorHAnsi" w:eastAsia="Calibri" w:hAnsiTheme="minorHAnsi" w:cstheme="minorHAnsi"/>
          <w:color w:val="585756"/>
          <w:kern w:val="0"/>
          <w:sz w:val="22"/>
          <w:szCs w:val="22"/>
          <w:lang w:val="fr-BE"/>
        </w:rPr>
        <w:t>les</w:t>
      </w:r>
      <w:proofErr w:type="gramEnd"/>
      <w:r w:rsidRPr="00A56E63">
        <w:rPr>
          <w:rFonts w:asciiTheme="minorHAnsi" w:eastAsia="Calibri" w:hAnsiTheme="minorHAnsi" w:cstheme="minorHAnsi"/>
          <w:color w:val="585756"/>
          <w:kern w:val="0"/>
          <w:sz w:val="22"/>
          <w:szCs w:val="22"/>
          <w:lang w:val="fr-BE"/>
        </w:rPr>
        <w:t xml:space="preserve"> frais liés à l’organisation des formations et/ou des ateliers : </w:t>
      </w:r>
    </w:p>
    <w:p w14:paraId="6890FC1C" w14:textId="2F07C45E" w:rsidR="009804F1" w:rsidRPr="00A56E63" w:rsidRDefault="004410A6" w:rsidP="00877F64">
      <w:pPr>
        <w:pStyle w:val="Corpsdetexte"/>
        <w:numPr>
          <w:ilvl w:val="1"/>
          <w:numId w:val="12"/>
        </w:numPr>
        <w:ind w:left="1418" w:hanging="338"/>
        <w:rPr>
          <w:rFonts w:asciiTheme="minorHAnsi" w:eastAsia="Calibri" w:hAnsiTheme="minorHAnsi" w:cstheme="minorHAnsi"/>
          <w:color w:val="585756"/>
          <w:kern w:val="0"/>
          <w:sz w:val="22"/>
          <w:szCs w:val="22"/>
          <w:lang w:val="fr-BE"/>
        </w:rPr>
      </w:pPr>
      <w:proofErr w:type="gramStart"/>
      <w:r w:rsidRPr="00A56E63">
        <w:rPr>
          <w:rFonts w:asciiTheme="minorHAnsi" w:eastAsia="Calibri" w:hAnsiTheme="minorHAnsi" w:cstheme="minorHAnsi"/>
          <w:color w:val="585756"/>
          <w:kern w:val="0"/>
          <w:sz w:val="22"/>
          <w:szCs w:val="22"/>
          <w:lang w:val="fr-BE"/>
        </w:rPr>
        <w:t>salle</w:t>
      </w:r>
      <w:proofErr w:type="gramEnd"/>
      <w:r w:rsidRPr="00A56E63">
        <w:rPr>
          <w:rFonts w:asciiTheme="minorHAnsi" w:eastAsia="Calibri" w:hAnsiTheme="minorHAnsi" w:cstheme="minorHAnsi"/>
          <w:color w:val="585756"/>
          <w:kern w:val="0"/>
          <w:sz w:val="22"/>
          <w:szCs w:val="22"/>
          <w:lang w:val="fr-BE"/>
        </w:rPr>
        <w:t xml:space="preserve"> de formation, collations, reproduction des supports de formation à destination des participants, blocs-notes et stylos à destination des participants, matériel didactique nécessaire tel que rétroprojecteur, tableau et papier flipchart.</w:t>
      </w:r>
    </w:p>
    <w:p w14:paraId="1D249C95" w14:textId="5805214A" w:rsidR="009804F1" w:rsidRPr="00A56E63" w:rsidRDefault="009804F1" w:rsidP="004C3F18">
      <w:pPr>
        <w:pStyle w:val="Titre3"/>
        <w:keepNext/>
        <w:widowControl w:val="0"/>
        <w:numPr>
          <w:ilvl w:val="2"/>
          <w:numId w:val="5"/>
        </w:numPr>
        <w:tabs>
          <w:tab w:val="num" w:pos="720"/>
        </w:tabs>
        <w:suppressAutoHyphens/>
        <w:autoSpaceDE/>
        <w:autoSpaceDN/>
        <w:adjustRightInd/>
        <w:spacing w:before="180" w:after="180"/>
        <w:contextualSpacing w:val="0"/>
        <w:jc w:val="both"/>
        <w:rPr>
          <w:rFonts w:asciiTheme="minorHAnsi" w:hAnsiTheme="minorHAnsi" w:cstheme="minorHAnsi"/>
          <w:sz w:val="22"/>
          <w:szCs w:val="22"/>
        </w:rPr>
      </w:pPr>
      <w:bookmarkStart w:id="84" w:name="_Toc257380488"/>
      <w:bookmarkStart w:id="85" w:name="_Toc260134207"/>
      <w:bookmarkStart w:id="86" w:name="_Toc121130323"/>
      <w:r w:rsidRPr="00A56E63">
        <w:rPr>
          <w:rFonts w:asciiTheme="minorHAnsi" w:hAnsiTheme="minorHAnsi" w:cstheme="minorHAnsi"/>
          <w:sz w:val="22"/>
          <w:szCs w:val="22"/>
        </w:rPr>
        <w:t>Introduction des offres</w:t>
      </w:r>
      <w:bookmarkEnd w:id="84"/>
      <w:bookmarkEnd w:id="85"/>
      <w:bookmarkEnd w:id="86"/>
    </w:p>
    <w:p w14:paraId="3DE01A90" w14:textId="23AD14AA" w:rsidR="003E3D71" w:rsidRPr="00A56E63" w:rsidRDefault="003E3D71" w:rsidP="004C3F18">
      <w:pPr>
        <w:pStyle w:val="BTCtextCTB"/>
        <w:rPr>
          <w:rFonts w:asciiTheme="minorHAnsi" w:eastAsia="Calibri" w:hAnsiTheme="minorHAnsi" w:cstheme="minorHAnsi"/>
          <w:color w:val="585756"/>
          <w:sz w:val="22"/>
          <w:szCs w:val="22"/>
          <w:lang w:val="fr-FR"/>
        </w:rPr>
      </w:pPr>
      <w:r w:rsidRPr="00C33415">
        <w:rPr>
          <w:rFonts w:asciiTheme="minorHAnsi" w:eastAsia="Calibri" w:hAnsiTheme="minorHAnsi" w:cstheme="minorHAnsi"/>
          <w:color w:val="585756"/>
          <w:sz w:val="22"/>
          <w:szCs w:val="22"/>
          <w:u w:val="single"/>
          <w:lang w:val="fr-FR"/>
        </w:rPr>
        <w:t xml:space="preserve">L’offre devra être réceptionnée le </w:t>
      </w:r>
      <w:r w:rsidR="008E2B56" w:rsidRPr="00C33415">
        <w:rPr>
          <w:rFonts w:asciiTheme="minorHAnsi" w:eastAsia="Calibri" w:hAnsiTheme="minorHAnsi" w:cstheme="minorHAnsi"/>
          <w:b/>
          <w:bCs/>
          <w:color w:val="585756"/>
          <w:sz w:val="22"/>
          <w:szCs w:val="22"/>
          <w:u w:val="single"/>
          <w:lang w:val="fr-FR"/>
        </w:rPr>
        <w:t xml:space="preserve">9 janvier 2023 </w:t>
      </w:r>
      <w:r w:rsidRPr="00C33415">
        <w:rPr>
          <w:rFonts w:asciiTheme="minorHAnsi" w:eastAsia="Calibri" w:hAnsiTheme="minorHAnsi" w:cstheme="minorHAnsi"/>
          <w:b/>
          <w:bCs/>
          <w:color w:val="585756"/>
          <w:sz w:val="22"/>
          <w:szCs w:val="22"/>
          <w:u w:val="single"/>
          <w:lang w:val="fr-FR"/>
        </w:rPr>
        <w:t xml:space="preserve">à </w:t>
      </w:r>
      <w:r w:rsidR="008E2B56" w:rsidRPr="00C33415">
        <w:rPr>
          <w:rFonts w:asciiTheme="minorHAnsi" w:eastAsia="Calibri" w:hAnsiTheme="minorHAnsi" w:cstheme="minorHAnsi"/>
          <w:b/>
          <w:bCs/>
          <w:color w:val="585756"/>
          <w:sz w:val="22"/>
          <w:szCs w:val="22"/>
          <w:u w:val="single"/>
          <w:lang w:val="fr-FR"/>
        </w:rPr>
        <w:t>9</w:t>
      </w:r>
      <w:r w:rsidRPr="00C33415">
        <w:rPr>
          <w:rFonts w:asciiTheme="minorHAnsi" w:eastAsia="Calibri" w:hAnsiTheme="minorHAnsi" w:cstheme="minorHAnsi"/>
          <w:b/>
          <w:bCs/>
          <w:color w:val="585756"/>
          <w:sz w:val="22"/>
          <w:szCs w:val="22"/>
          <w:u w:val="single"/>
          <w:lang w:val="fr-FR"/>
        </w:rPr>
        <w:t>h00</w:t>
      </w:r>
      <w:r w:rsidRPr="00C33415">
        <w:rPr>
          <w:rFonts w:asciiTheme="minorHAnsi" w:eastAsia="Calibri" w:hAnsiTheme="minorHAnsi" w:cstheme="minorHAnsi"/>
          <w:color w:val="585756"/>
          <w:sz w:val="22"/>
          <w:szCs w:val="22"/>
          <w:u w:val="single"/>
          <w:lang w:val="fr-FR"/>
        </w:rPr>
        <w:t xml:space="preserve"> au plus tard</w:t>
      </w:r>
      <w:r w:rsidRPr="00C33415">
        <w:rPr>
          <w:rFonts w:asciiTheme="minorHAnsi" w:eastAsia="Calibri" w:hAnsiTheme="minorHAnsi" w:cstheme="minorHAnsi"/>
          <w:color w:val="585756"/>
          <w:sz w:val="22"/>
          <w:szCs w:val="22"/>
          <w:lang w:val="fr-FR"/>
        </w:rPr>
        <w:t xml:space="preserve"> (heure </w:t>
      </w:r>
      <w:r w:rsidR="002A0572" w:rsidRPr="00C33415">
        <w:rPr>
          <w:rFonts w:asciiTheme="minorHAnsi" w:eastAsia="Calibri" w:hAnsiTheme="minorHAnsi" w:cstheme="minorHAnsi"/>
          <w:color w:val="585756"/>
          <w:sz w:val="22"/>
          <w:szCs w:val="22"/>
          <w:lang w:val="fr-FR"/>
        </w:rPr>
        <w:t>de Kinshasa</w:t>
      </w:r>
      <w:r w:rsidRPr="00C33415">
        <w:rPr>
          <w:rFonts w:asciiTheme="minorHAnsi" w:eastAsia="Calibri" w:hAnsiTheme="minorHAnsi" w:cstheme="minorHAnsi"/>
          <w:color w:val="585756"/>
          <w:sz w:val="22"/>
          <w:szCs w:val="22"/>
          <w:lang w:val="fr-FR"/>
        </w:rPr>
        <w:t>-RD Congo).</w:t>
      </w:r>
    </w:p>
    <w:p w14:paraId="5967CF4B" w14:textId="77777777" w:rsidR="003E3D71" w:rsidRPr="00A56E63" w:rsidRDefault="003E3D71" w:rsidP="004C3F18">
      <w:pPr>
        <w:pStyle w:val="BTCtextCTB"/>
        <w:rPr>
          <w:rFonts w:asciiTheme="minorHAnsi" w:eastAsia="Calibri" w:hAnsiTheme="minorHAnsi" w:cstheme="minorHAnsi"/>
          <w:color w:val="585756"/>
          <w:sz w:val="22"/>
          <w:szCs w:val="22"/>
          <w:lang w:val="fr-FR"/>
        </w:rPr>
      </w:pPr>
      <w:r w:rsidRPr="00A56E63">
        <w:rPr>
          <w:rFonts w:asciiTheme="minorHAnsi" w:eastAsia="Calibri" w:hAnsiTheme="minorHAnsi" w:cstheme="minorHAnsi"/>
          <w:color w:val="585756"/>
          <w:sz w:val="22"/>
          <w:szCs w:val="22"/>
          <w:lang w:val="fr-FR"/>
        </w:rPr>
        <w:t>Toute offre doit parvenir avant la date et l'heure ultime de dépôt.</w:t>
      </w:r>
    </w:p>
    <w:p w14:paraId="7E8846EF" w14:textId="77777777" w:rsidR="003E3D71" w:rsidRPr="00A56E63" w:rsidRDefault="003E3D71" w:rsidP="004C3F18">
      <w:pPr>
        <w:pStyle w:val="BTCtextCTB"/>
        <w:rPr>
          <w:rFonts w:asciiTheme="minorHAnsi" w:eastAsia="Calibri" w:hAnsiTheme="minorHAnsi" w:cstheme="minorHAnsi"/>
          <w:color w:val="585756"/>
          <w:sz w:val="22"/>
          <w:szCs w:val="22"/>
          <w:lang w:val="fr-FR"/>
        </w:rPr>
      </w:pPr>
      <w:r w:rsidRPr="00A56E63">
        <w:rPr>
          <w:rFonts w:asciiTheme="minorHAnsi" w:eastAsia="Calibri" w:hAnsiTheme="minorHAnsi" w:cstheme="minorHAnsi"/>
          <w:color w:val="585756"/>
          <w:sz w:val="22"/>
          <w:szCs w:val="22"/>
          <w:lang w:val="fr-FR"/>
        </w:rPr>
        <w:t>Les offres parvenues tardivement ne seront pas acceptées (Article 83 de l’AR Passation).</w:t>
      </w:r>
    </w:p>
    <w:p w14:paraId="4D164518" w14:textId="77777777" w:rsidR="003E3D71" w:rsidRPr="00A56E63" w:rsidRDefault="003E3D71" w:rsidP="004C3F18">
      <w:pPr>
        <w:pStyle w:val="BTCtextCTB"/>
        <w:rPr>
          <w:rFonts w:asciiTheme="minorHAnsi" w:eastAsia="Calibri" w:hAnsiTheme="minorHAnsi" w:cstheme="minorHAnsi"/>
          <w:color w:val="585756"/>
          <w:sz w:val="22"/>
          <w:szCs w:val="22"/>
          <w:lang w:val="fr-FR"/>
        </w:rPr>
      </w:pPr>
      <w:r w:rsidRPr="00A56E63">
        <w:rPr>
          <w:rFonts w:asciiTheme="minorHAnsi" w:eastAsia="Calibri" w:hAnsiTheme="minorHAnsi" w:cstheme="minorHAnsi"/>
          <w:color w:val="585756"/>
          <w:sz w:val="22"/>
          <w:szCs w:val="22"/>
          <w:lang w:val="fr-FR"/>
        </w:rPr>
        <w:t>Sans préjudice des variantes éventuelles, le soumissionnaire ne peut remettre qu’une seule offre par marché.</w:t>
      </w:r>
    </w:p>
    <w:p w14:paraId="5654B583" w14:textId="288140F3" w:rsidR="003E3D71" w:rsidRPr="00A56E63" w:rsidRDefault="003E3D71" w:rsidP="004C3F18">
      <w:pPr>
        <w:pStyle w:val="BTCtextCTB"/>
        <w:rPr>
          <w:rFonts w:asciiTheme="minorHAnsi" w:eastAsia="Calibri" w:hAnsiTheme="minorHAnsi" w:cstheme="minorHAnsi"/>
          <w:color w:val="585756"/>
          <w:sz w:val="22"/>
          <w:szCs w:val="22"/>
          <w:lang w:val="fr-FR"/>
        </w:rPr>
      </w:pPr>
      <w:r w:rsidRPr="00A56E63">
        <w:rPr>
          <w:rFonts w:asciiTheme="minorHAnsi" w:eastAsia="Calibri" w:hAnsiTheme="minorHAnsi" w:cstheme="minorHAnsi"/>
          <w:color w:val="585756"/>
          <w:sz w:val="22"/>
          <w:szCs w:val="22"/>
          <w:lang w:val="fr-FR"/>
        </w:rPr>
        <w:t>Le soumissionnaire introduit son offre :</w:t>
      </w:r>
    </w:p>
    <w:p w14:paraId="6493273E" w14:textId="2E1785E0" w:rsidR="00233023" w:rsidRPr="00A56E63" w:rsidRDefault="003E3D71" w:rsidP="004C3F18">
      <w:pPr>
        <w:pStyle w:val="BTCtextCTB"/>
        <w:rPr>
          <w:rFonts w:asciiTheme="minorHAnsi" w:eastAsia="Calibri" w:hAnsiTheme="minorHAnsi" w:cstheme="minorHAnsi"/>
          <w:color w:val="585756"/>
          <w:sz w:val="22"/>
          <w:szCs w:val="22"/>
          <w:lang w:val="fr-FR"/>
        </w:rPr>
      </w:pPr>
      <w:r w:rsidRPr="00A56E63">
        <w:rPr>
          <w:rFonts w:asciiTheme="minorHAnsi" w:eastAsia="Calibri" w:hAnsiTheme="minorHAnsi" w:cstheme="minorHAnsi"/>
          <w:color w:val="585756"/>
          <w:sz w:val="22"/>
          <w:szCs w:val="22"/>
          <w:lang w:val="fr-FR"/>
        </w:rPr>
        <w:t xml:space="preserve">Par mail à l’adresse </w:t>
      </w:r>
      <w:hyperlink r:id="rId26" w:history="1">
        <w:r w:rsidR="00233023" w:rsidRPr="00A56E63">
          <w:rPr>
            <w:rStyle w:val="Lienhypertexte"/>
            <w:rFonts w:asciiTheme="minorHAnsi" w:hAnsiTheme="minorHAnsi" w:cstheme="minorHAnsi"/>
            <w:b/>
            <w:bCs/>
            <w:sz w:val="22"/>
            <w:szCs w:val="22"/>
            <w:u w:val="none"/>
            <w:lang w:val="fr-FR"/>
          </w:rPr>
          <w:t>procurement.cod@enabel.be</w:t>
        </w:r>
      </w:hyperlink>
      <w:r w:rsidR="00A81575">
        <w:rPr>
          <w:rStyle w:val="Lienhypertexte"/>
          <w:rFonts w:asciiTheme="minorHAnsi" w:hAnsiTheme="minorHAnsi" w:cstheme="minorHAnsi"/>
          <w:b/>
          <w:bCs/>
          <w:sz w:val="22"/>
          <w:szCs w:val="22"/>
          <w:u w:val="none"/>
          <w:lang w:val="fr-FR"/>
        </w:rPr>
        <w:t>, via un documents PDF en annexe.</w:t>
      </w:r>
    </w:p>
    <w:p w14:paraId="0C668E80" w14:textId="556707E6" w:rsidR="003E3D71" w:rsidRPr="00A56E63" w:rsidRDefault="003E3D71" w:rsidP="004C3F18">
      <w:pPr>
        <w:pStyle w:val="BTCtextCTB"/>
        <w:rPr>
          <w:rFonts w:asciiTheme="minorHAnsi" w:eastAsia="Calibri" w:hAnsiTheme="minorHAnsi" w:cstheme="minorHAnsi"/>
          <w:color w:val="585756"/>
          <w:sz w:val="22"/>
          <w:szCs w:val="22"/>
          <w:lang w:val="fr-FR"/>
        </w:rPr>
      </w:pPr>
      <w:r w:rsidRPr="00A56E63">
        <w:rPr>
          <w:rFonts w:asciiTheme="minorHAnsi" w:eastAsia="Calibri" w:hAnsiTheme="minorHAnsi" w:cstheme="minorHAnsi"/>
          <w:color w:val="585756"/>
          <w:sz w:val="22"/>
          <w:szCs w:val="22"/>
          <w:lang w:val="fr-FR"/>
        </w:rPr>
        <w:t>L’ouverture des offres aura lieu à huis clos</w:t>
      </w:r>
    </w:p>
    <w:p w14:paraId="731CE9E5" w14:textId="77777777" w:rsidR="009804F1" w:rsidRPr="00A56E63" w:rsidRDefault="009804F1" w:rsidP="004C3F18">
      <w:pPr>
        <w:pStyle w:val="Titre3"/>
        <w:keepNext/>
        <w:widowControl w:val="0"/>
        <w:numPr>
          <w:ilvl w:val="2"/>
          <w:numId w:val="5"/>
        </w:numPr>
        <w:tabs>
          <w:tab w:val="num" w:pos="720"/>
        </w:tabs>
        <w:suppressAutoHyphens/>
        <w:autoSpaceDE/>
        <w:autoSpaceDN/>
        <w:adjustRightInd/>
        <w:spacing w:before="180" w:after="180"/>
        <w:contextualSpacing w:val="0"/>
        <w:jc w:val="both"/>
        <w:rPr>
          <w:rFonts w:asciiTheme="minorHAnsi" w:hAnsiTheme="minorHAnsi" w:cstheme="minorHAnsi"/>
          <w:color w:val="auto"/>
          <w:sz w:val="22"/>
          <w:szCs w:val="22"/>
          <w:lang w:val="fr-BE"/>
        </w:rPr>
      </w:pPr>
      <w:bookmarkStart w:id="87" w:name="_Toc121130324"/>
      <w:r w:rsidRPr="00A56E63">
        <w:rPr>
          <w:rFonts w:asciiTheme="minorHAnsi" w:hAnsiTheme="minorHAnsi" w:cstheme="minorHAnsi"/>
          <w:color w:val="auto"/>
          <w:sz w:val="22"/>
          <w:szCs w:val="22"/>
          <w:lang w:val="fr-BE"/>
        </w:rPr>
        <w:t>Modification ou retrait d’une offre déjà introduite</w:t>
      </w:r>
      <w:bookmarkEnd w:id="87"/>
    </w:p>
    <w:p w14:paraId="3745E0BE" w14:textId="497D04FA" w:rsidR="009804F1" w:rsidRPr="00A56E63" w:rsidRDefault="009804F1" w:rsidP="004C3F18">
      <w:pPr>
        <w:pStyle w:val="BTCtextCTB"/>
        <w:rPr>
          <w:rFonts w:asciiTheme="minorHAnsi" w:eastAsia="Calibri" w:hAnsiTheme="minorHAnsi" w:cstheme="minorHAnsi"/>
          <w:sz w:val="22"/>
          <w:szCs w:val="22"/>
        </w:rPr>
      </w:pPr>
      <w:r w:rsidRPr="00A56E63">
        <w:rPr>
          <w:rFonts w:asciiTheme="minorHAnsi" w:eastAsia="Calibri" w:hAnsiTheme="minorHAnsi" w:cstheme="minorHAnsi"/>
          <w:sz w:val="22"/>
          <w:szCs w:val="22"/>
        </w:rPr>
        <w:t xml:space="preserve">Lorsqu’un soumissionnaire souhaite modifier ou retirer une offre déjà envoyée ou introduite, ceci doit se dérouler conformément aux dispositions des articles 43 et 85 de l’arrêté royal du 18 avril 2017. </w:t>
      </w:r>
    </w:p>
    <w:p w14:paraId="5C9ECAB4" w14:textId="77777777" w:rsidR="0091379D" w:rsidRPr="00A56E63" w:rsidRDefault="0091379D" w:rsidP="004C3F18">
      <w:pPr>
        <w:pStyle w:val="BTCtextCTB"/>
        <w:rPr>
          <w:rFonts w:asciiTheme="minorHAnsi" w:eastAsia="Calibri" w:hAnsiTheme="minorHAnsi" w:cstheme="minorHAnsi"/>
          <w:sz w:val="22"/>
          <w:szCs w:val="22"/>
        </w:rPr>
      </w:pPr>
      <w:r w:rsidRPr="00A56E63">
        <w:rPr>
          <w:rFonts w:asciiTheme="minorHAnsi" w:eastAsia="Calibri" w:hAnsiTheme="minorHAnsi" w:cstheme="minorHAnsi"/>
          <w:sz w:val="22"/>
          <w:szCs w:val="22"/>
        </w:rPr>
        <w:t>L'objet et la portée des modifications doivent être indiqués avec précision.</w:t>
      </w:r>
    </w:p>
    <w:p w14:paraId="52D35021" w14:textId="77777777" w:rsidR="0091379D" w:rsidRPr="00A56E63" w:rsidRDefault="0091379D" w:rsidP="004C3F18">
      <w:pPr>
        <w:pStyle w:val="BTCtextCTB"/>
        <w:rPr>
          <w:rFonts w:asciiTheme="minorHAnsi" w:eastAsia="Calibri" w:hAnsiTheme="minorHAnsi" w:cstheme="minorHAnsi"/>
          <w:sz w:val="22"/>
          <w:szCs w:val="22"/>
        </w:rPr>
      </w:pPr>
      <w:r w:rsidRPr="00A56E63">
        <w:rPr>
          <w:rFonts w:asciiTheme="minorHAnsi" w:eastAsia="Calibri" w:hAnsiTheme="minorHAnsi" w:cstheme="minorHAnsi"/>
          <w:sz w:val="22"/>
          <w:szCs w:val="22"/>
        </w:rPr>
        <w:t>Le retrait doit être pur et simple.</w:t>
      </w:r>
    </w:p>
    <w:p w14:paraId="0ECB97E4" w14:textId="3CE71EED" w:rsidR="009804F1" w:rsidRPr="00A56E63" w:rsidRDefault="009804F1" w:rsidP="004C3F18">
      <w:pPr>
        <w:pStyle w:val="BTCtextCTB"/>
        <w:rPr>
          <w:rFonts w:asciiTheme="minorHAnsi" w:eastAsia="Calibri" w:hAnsiTheme="minorHAnsi" w:cstheme="minorHAnsi"/>
          <w:sz w:val="22"/>
          <w:szCs w:val="22"/>
        </w:rPr>
      </w:pPr>
      <w:r w:rsidRPr="00A56E63">
        <w:rPr>
          <w:rFonts w:asciiTheme="minorHAnsi" w:eastAsia="Calibri" w:hAnsiTheme="minorHAnsi" w:cstheme="minorHAnsi"/>
          <w:sz w:val="22"/>
          <w:szCs w:val="22"/>
        </w:rPr>
        <w:t xml:space="preserve">Afin de modifier ou de retirer une offre déjà envoyée ou introduite, une déclaration écrite est exigée, correctement signée par le soumissionnaire ou par son mandataire. </w:t>
      </w:r>
    </w:p>
    <w:p w14:paraId="71F8BB94" w14:textId="24657D31" w:rsidR="0091379D" w:rsidRPr="00A56E63" w:rsidRDefault="009804F1" w:rsidP="004C3F18">
      <w:pPr>
        <w:pStyle w:val="BTCtextCTB"/>
        <w:rPr>
          <w:rFonts w:asciiTheme="minorHAnsi" w:eastAsia="Calibri" w:hAnsiTheme="minorHAnsi" w:cstheme="minorHAnsi"/>
          <w:sz w:val="22"/>
          <w:szCs w:val="22"/>
        </w:rPr>
      </w:pPr>
      <w:r w:rsidRPr="00A56E63">
        <w:rPr>
          <w:rFonts w:asciiTheme="minorHAnsi" w:eastAsia="Calibri" w:hAnsiTheme="minorHAnsi" w:cstheme="minorHAnsi"/>
          <w:sz w:val="22"/>
          <w:szCs w:val="22"/>
        </w:rPr>
        <w:t xml:space="preserve">Le retrait </w:t>
      </w:r>
      <w:r w:rsidR="0091379D" w:rsidRPr="00A56E63">
        <w:rPr>
          <w:rFonts w:asciiTheme="minorHAnsi" w:eastAsia="Calibri" w:hAnsiTheme="minorHAnsi" w:cstheme="minorHAnsi"/>
          <w:sz w:val="22"/>
          <w:szCs w:val="22"/>
        </w:rPr>
        <w:t xml:space="preserve">ou la modification peuvent également être communiqué </w:t>
      </w:r>
      <w:r w:rsidRPr="00A56E63">
        <w:rPr>
          <w:rFonts w:asciiTheme="minorHAnsi" w:eastAsia="Calibri" w:hAnsiTheme="minorHAnsi" w:cstheme="minorHAnsi"/>
          <w:sz w:val="22"/>
          <w:szCs w:val="22"/>
        </w:rPr>
        <w:t xml:space="preserve">via un moyen électronique, pour autant qu’il soit confirmé par lettre recommandée déposée à la poste ou contre accusé de réception au plus tard le jour avant la date </w:t>
      </w:r>
      <w:r w:rsidR="0091379D" w:rsidRPr="00A56E63">
        <w:rPr>
          <w:rFonts w:asciiTheme="minorHAnsi" w:eastAsia="Calibri" w:hAnsiTheme="minorHAnsi" w:cstheme="minorHAnsi"/>
          <w:sz w:val="22"/>
          <w:szCs w:val="22"/>
        </w:rPr>
        <w:t>limite de réception des offres.</w:t>
      </w:r>
    </w:p>
    <w:p w14:paraId="54ECEC48" w14:textId="3971CEDB" w:rsidR="00FD5ECC" w:rsidRPr="00A56E63" w:rsidRDefault="00232AA1" w:rsidP="004C3F18">
      <w:pPr>
        <w:pStyle w:val="Titre3"/>
        <w:keepNext/>
        <w:widowControl w:val="0"/>
        <w:numPr>
          <w:ilvl w:val="2"/>
          <w:numId w:val="5"/>
        </w:numPr>
        <w:tabs>
          <w:tab w:val="num" w:pos="720"/>
        </w:tabs>
        <w:suppressAutoHyphens/>
        <w:autoSpaceDE/>
        <w:autoSpaceDN/>
        <w:adjustRightInd/>
        <w:spacing w:before="180" w:after="180"/>
        <w:contextualSpacing w:val="0"/>
        <w:jc w:val="both"/>
        <w:rPr>
          <w:rFonts w:asciiTheme="minorHAnsi" w:hAnsiTheme="minorHAnsi" w:cstheme="minorHAnsi"/>
          <w:sz w:val="22"/>
          <w:szCs w:val="22"/>
          <w:lang w:val="fr-BE"/>
        </w:rPr>
      </w:pPr>
      <w:bookmarkStart w:id="88" w:name="_Toc121130325"/>
      <w:r w:rsidRPr="00A56E63">
        <w:rPr>
          <w:rFonts w:asciiTheme="minorHAnsi" w:hAnsiTheme="minorHAnsi" w:cstheme="minorHAnsi"/>
          <w:sz w:val="22"/>
          <w:szCs w:val="22"/>
          <w:lang w:val="fr-BE"/>
        </w:rPr>
        <w:t>Dépôt</w:t>
      </w:r>
      <w:r w:rsidR="00FD5ECC" w:rsidRPr="00A56E63">
        <w:rPr>
          <w:rFonts w:asciiTheme="minorHAnsi" w:hAnsiTheme="minorHAnsi" w:cstheme="minorHAnsi"/>
          <w:sz w:val="22"/>
          <w:szCs w:val="22"/>
          <w:lang w:val="fr-BE"/>
        </w:rPr>
        <w:t xml:space="preserve"> des offres</w:t>
      </w:r>
      <w:bookmarkEnd w:id="88"/>
    </w:p>
    <w:p w14:paraId="45D53742" w14:textId="2319E538" w:rsidR="00232AA1" w:rsidRPr="00A56E63" w:rsidRDefault="00FD5ECC" w:rsidP="008077BE">
      <w:pPr>
        <w:pStyle w:val="Corpsdetexte"/>
        <w:rPr>
          <w:rFonts w:asciiTheme="minorHAnsi" w:eastAsia="Calibri" w:hAnsiTheme="minorHAnsi" w:cstheme="minorHAnsi"/>
          <w:color w:val="585756"/>
          <w:kern w:val="0"/>
          <w:sz w:val="22"/>
          <w:szCs w:val="22"/>
          <w:lang w:val="fr-BE"/>
        </w:rPr>
      </w:pPr>
      <w:r w:rsidRPr="00C33415">
        <w:rPr>
          <w:rFonts w:asciiTheme="minorHAnsi" w:eastAsia="Calibri" w:hAnsiTheme="minorHAnsi" w:cstheme="minorHAnsi"/>
          <w:color w:val="585756"/>
          <w:kern w:val="0"/>
          <w:sz w:val="22"/>
          <w:szCs w:val="22"/>
          <w:lang w:val="fr-BE"/>
        </w:rPr>
        <w:t xml:space="preserve">Les offres doivent être en possession du pouvoir adjudicateur </w:t>
      </w:r>
      <w:r w:rsidRPr="00C33415">
        <w:rPr>
          <w:rFonts w:asciiTheme="minorHAnsi" w:eastAsia="Calibri" w:hAnsiTheme="minorHAnsi" w:cstheme="minorHAnsi"/>
          <w:b/>
          <w:color w:val="585756"/>
          <w:kern w:val="0"/>
          <w:sz w:val="22"/>
          <w:szCs w:val="22"/>
          <w:lang w:val="fr-BE"/>
        </w:rPr>
        <w:t xml:space="preserve">avant le </w:t>
      </w:r>
      <w:r w:rsidR="001818A7" w:rsidRPr="00C33415">
        <w:rPr>
          <w:rFonts w:asciiTheme="minorHAnsi" w:eastAsia="Calibri" w:hAnsiTheme="minorHAnsi" w:cstheme="minorHAnsi"/>
          <w:b/>
          <w:color w:val="585756"/>
          <w:kern w:val="0"/>
          <w:sz w:val="22"/>
          <w:szCs w:val="22"/>
          <w:lang w:val="fr-BE"/>
        </w:rPr>
        <w:t xml:space="preserve">9 </w:t>
      </w:r>
      <w:r w:rsidR="00266A2F" w:rsidRPr="00C33415">
        <w:rPr>
          <w:rFonts w:asciiTheme="minorHAnsi" w:eastAsia="Calibri" w:hAnsiTheme="minorHAnsi" w:cstheme="minorHAnsi"/>
          <w:b/>
          <w:color w:val="585756"/>
          <w:kern w:val="0"/>
          <w:sz w:val="22"/>
          <w:szCs w:val="22"/>
          <w:lang w:val="fr-BE"/>
        </w:rPr>
        <w:t>janvier 2023</w:t>
      </w:r>
      <w:r w:rsidRPr="00C33415">
        <w:rPr>
          <w:rFonts w:asciiTheme="minorHAnsi" w:eastAsia="Calibri" w:hAnsiTheme="minorHAnsi" w:cstheme="minorHAnsi"/>
          <w:color w:val="585756"/>
          <w:kern w:val="0"/>
          <w:sz w:val="22"/>
          <w:szCs w:val="22"/>
          <w:lang w:val="fr-BE"/>
        </w:rPr>
        <w:t xml:space="preserve"> à </w:t>
      </w:r>
      <w:r w:rsidR="001818A7" w:rsidRPr="00C33415">
        <w:rPr>
          <w:rFonts w:asciiTheme="minorHAnsi" w:eastAsia="Calibri" w:hAnsiTheme="minorHAnsi" w:cstheme="minorHAnsi"/>
          <w:color w:val="585756"/>
          <w:kern w:val="0"/>
          <w:sz w:val="22"/>
          <w:szCs w:val="22"/>
          <w:lang w:val="fr-BE"/>
        </w:rPr>
        <w:t>09</w:t>
      </w:r>
      <w:r w:rsidR="005C1F6B" w:rsidRPr="00C33415">
        <w:rPr>
          <w:rFonts w:asciiTheme="minorHAnsi" w:eastAsia="Calibri" w:hAnsiTheme="minorHAnsi" w:cstheme="minorHAnsi"/>
          <w:b/>
          <w:bCs/>
          <w:color w:val="585756"/>
          <w:kern w:val="0"/>
          <w:sz w:val="22"/>
          <w:szCs w:val="22"/>
          <w:lang w:val="fr-BE"/>
        </w:rPr>
        <w:t>h00</w:t>
      </w:r>
      <w:r w:rsidRPr="00A56E63">
        <w:rPr>
          <w:rFonts w:asciiTheme="minorHAnsi" w:eastAsia="Calibri" w:hAnsiTheme="minorHAnsi" w:cstheme="minorHAnsi"/>
          <w:b/>
          <w:bCs/>
          <w:color w:val="585756"/>
          <w:kern w:val="0"/>
          <w:sz w:val="22"/>
          <w:szCs w:val="22"/>
          <w:lang w:val="fr-BE"/>
        </w:rPr>
        <w:t xml:space="preserve"> heures. L’ouverture des offres se fera à huis-clos.</w:t>
      </w:r>
      <w:r w:rsidR="008077BE" w:rsidRPr="00A56E63">
        <w:rPr>
          <w:rFonts w:asciiTheme="minorHAnsi" w:eastAsia="Calibri" w:hAnsiTheme="minorHAnsi" w:cstheme="minorHAnsi"/>
          <w:b/>
          <w:bCs/>
          <w:color w:val="585756"/>
          <w:kern w:val="0"/>
          <w:sz w:val="22"/>
          <w:szCs w:val="22"/>
          <w:lang w:val="fr-BE"/>
        </w:rPr>
        <w:t xml:space="preserve"> </w:t>
      </w:r>
      <w:r w:rsidR="00232AA1" w:rsidRPr="00A56E63">
        <w:rPr>
          <w:rFonts w:asciiTheme="minorHAnsi" w:eastAsia="Calibri" w:hAnsiTheme="minorHAnsi" w:cstheme="minorHAnsi"/>
          <w:color w:val="585756"/>
          <w:sz w:val="22"/>
          <w:szCs w:val="22"/>
        </w:rPr>
        <w:t>Les offres parvenues tardivement ne sont pas acceptées</w:t>
      </w:r>
      <w:r w:rsidR="00232AA1" w:rsidRPr="00A56E63">
        <w:rPr>
          <w:rStyle w:val="Appelnotedebasdep"/>
          <w:rFonts w:asciiTheme="minorHAnsi" w:eastAsia="Calibri" w:hAnsiTheme="minorHAnsi" w:cstheme="minorHAnsi"/>
          <w:color w:val="585756"/>
          <w:sz w:val="22"/>
          <w:szCs w:val="22"/>
        </w:rPr>
        <w:footnoteReference w:id="10"/>
      </w:r>
      <w:r w:rsidR="00232AA1" w:rsidRPr="00A56E63">
        <w:rPr>
          <w:rFonts w:asciiTheme="minorHAnsi" w:eastAsia="Calibri" w:hAnsiTheme="minorHAnsi" w:cstheme="minorHAnsi"/>
          <w:color w:val="585756"/>
          <w:sz w:val="22"/>
          <w:szCs w:val="22"/>
        </w:rPr>
        <w:t xml:space="preserve">. </w:t>
      </w:r>
      <w:bookmarkStart w:id="89" w:name="Art.84"/>
      <w:bookmarkEnd w:id="89"/>
    </w:p>
    <w:p w14:paraId="4A429232" w14:textId="77777777" w:rsidR="009804F1" w:rsidRPr="00A56E63" w:rsidRDefault="009804F1" w:rsidP="004C3F18">
      <w:pPr>
        <w:pStyle w:val="Titre3"/>
        <w:keepNext/>
        <w:widowControl w:val="0"/>
        <w:numPr>
          <w:ilvl w:val="2"/>
          <w:numId w:val="5"/>
        </w:numPr>
        <w:tabs>
          <w:tab w:val="num" w:pos="810"/>
        </w:tabs>
        <w:suppressAutoHyphens/>
        <w:autoSpaceDE/>
        <w:autoSpaceDN/>
        <w:adjustRightInd/>
        <w:spacing w:before="180" w:after="180"/>
        <w:ind w:left="810"/>
        <w:contextualSpacing w:val="0"/>
        <w:jc w:val="both"/>
        <w:rPr>
          <w:rFonts w:asciiTheme="minorHAnsi" w:hAnsiTheme="minorHAnsi" w:cstheme="minorHAnsi"/>
          <w:sz w:val="22"/>
          <w:szCs w:val="22"/>
        </w:rPr>
      </w:pPr>
      <w:bookmarkStart w:id="90" w:name="_Toc121130326"/>
      <w:bookmarkStart w:id="91" w:name="_Ref233177124"/>
      <w:bookmarkStart w:id="92" w:name="_Ref233177126"/>
      <w:bookmarkStart w:id="93" w:name="_Toc257380489"/>
      <w:bookmarkStart w:id="94" w:name="_Toc260134208"/>
      <w:bookmarkStart w:id="95" w:name="_Toc364253078"/>
      <w:r w:rsidRPr="00A56E63">
        <w:rPr>
          <w:rFonts w:asciiTheme="minorHAnsi" w:hAnsiTheme="minorHAnsi" w:cstheme="minorHAnsi"/>
          <w:sz w:val="22"/>
          <w:szCs w:val="22"/>
        </w:rPr>
        <w:lastRenderedPageBreak/>
        <w:t>Sélection des soumissionnaires</w:t>
      </w:r>
      <w:bookmarkEnd w:id="90"/>
    </w:p>
    <w:p w14:paraId="56FA4445" w14:textId="77777777" w:rsidR="009804F1" w:rsidRPr="00A56E63" w:rsidRDefault="009804F1" w:rsidP="004C3F18">
      <w:pPr>
        <w:pStyle w:val="Titre4"/>
        <w:keepLines w:val="0"/>
        <w:widowControl w:val="0"/>
        <w:numPr>
          <w:ilvl w:val="3"/>
          <w:numId w:val="5"/>
        </w:numPr>
        <w:tabs>
          <w:tab w:val="num" w:pos="864"/>
        </w:tabs>
        <w:suppressAutoHyphens/>
        <w:spacing w:before="120" w:after="120" w:line="240" w:lineRule="auto"/>
        <w:ind w:hanging="2566"/>
        <w:jc w:val="both"/>
        <w:rPr>
          <w:rFonts w:asciiTheme="minorHAnsi" w:hAnsiTheme="minorHAnsi" w:cstheme="minorHAnsi"/>
          <w:sz w:val="22"/>
        </w:rPr>
      </w:pPr>
      <w:bookmarkStart w:id="96" w:name="_Toc121130327"/>
      <w:r w:rsidRPr="00A56E63">
        <w:rPr>
          <w:rFonts w:asciiTheme="minorHAnsi" w:hAnsiTheme="minorHAnsi" w:cstheme="minorHAnsi"/>
          <w:sz w:val="22"/>
        </w:rPr>
        <w:t>Motifs d’exclusion</w:t>
      </w:r>
      <w:bookmarkEnd w:id="96"/>
    </w:p>
    <w:p w14:paraId="2A818361" w14:textId="77777777" w:rsidR="009804F1" w:rsidRPr="00A56E63" w:rsidRDefault="009804F1" w:rsidP="004C3F18">
      <w:pPr>
        <w:pStyle w:val="BTCtextCTB"/>
        <w:rPr>
          <w:rFonts w:asciiTheme="minorHAnsi" w:eastAsia="Calibri" w:hAnsiTheme="minorHAnsi" w:cstheme="minorHAnsi"/>
          <w:color w:val="585756"/>
          <w:sz w:val="22"/>
          <w:szCs w:val="22"/>
        </w:rPr>
      </w:pPr>
      <w:r w:rsidRPr="00A56E63">
        <w:rPr>
          <w:rFonts w:asciiTheme="minorHAnsi" w:eastAsia="Calibri" w:hAnsiTheme="minorHAnsi" w:cstheme="minorHAnsi"/>
          <w:color w:val="585756"/>
          <w:sz w:val="22"/>
          <w:szCs w:val="22"/>
        </w:rPr>
        <w:t>Les motifs d’exclusion obligatoires et facultatifs sont renseignés en annexe du présent cahier spécial des charges.</w:t>
      </w:r>
    </w:p>
    <w:p w14:paraId="4599E253" w14:textId="77777777" w:rsidR="009804F1" w:rsidRPr="00A56E63" w:rsidRDefault="009804F1" w:rsidP="004C3F18">
      <w:pPr>
        <w:pStyle w:val="BTCtextCTB"/>
        <w:rPr>
          <w:rFonts w:asciiTheme="minorHAnsi" w:eastAsia="Calibri" w:hAnsiTheme="minorHAnsi" w:cstheme="minorHAnsi"/>
          <w:color w:val="585756"/>
          <w:sz w:val="22"/>
          <w:szCs w:val="22"/>
        </w:rPr>
      </w:pPr>
      <w:r w:rsidRPr="00A56E63">
        <w:rPr>
          <w:rFonts w:asciiTheme="minorHAnsi" w:eastAsia="Calibri" w:hAnsiTheme="minorHAnsi" w:cstheme="minorHAnsi"/>
          <w:color w:val="585756"/>
          <w:sz w:val="22"/>
          <w:szCs w:val="22"/>
        </w:rPr>
        <w:t>Par le dépôt de son offre, le soumissionnaire atteste qu’il ne se trouve pas dans un des cas d’exclusion figurant aux articles 67 à 70 de la loi du 17 juin 2016 et aux articles 61 à 64 de l’A.R. du 18 avril 2017.</w:t>
      </w:r>
    </w:p>
    <w:p w14:paraId="3B8C6BEF" w14:textId="6E76CA1D" w:rsidR="009804F1" w:rsidRPr="00A56E63" w:rsidRDefault="009804F1" w:rsidP="004C3F18">
      <w:pPr>
        <w:pStyle w:val="BTCtextCTB"/>
        <w:rPr>
          <w:rFonts w:asciiTheme="minorHAnsi" w:eastAsia="Calibri" w:hAnsiTheme="minorHAnsi" w:cstheme="minorHAnsi"/>
          <w:color w:val="585756"/>
          <w:sz w:val="22"/>
          <w:szCs w:val="22"/>
        </w:rPr>
      </w:pPr>
      <w:r w:rsidRPr="00A56E63">
        <w:rPr>
          <w:rFonts w:asciiTheme="minorHAnsi" w:eastAsia="Calibri" w:hAnsiTheme="minorHAnsi" w:cstheme="minorHAnsi"/>
          <w:color w:val="585756"/>
          <w:sz w:val="22"/>
          <w:szCs w:val="22"/>
        </w:rPr>
        <w:t>Le pouvoir adjudicateur vérifiera l’exactitude de cette déclaration sur l’honneur dans le chef du soumissionnaire dont l’offre est la mieux classée.</w:t>
      </w:r>
    </w:p>
    <w:p w14:paraId="15158B3D" w14:textId="77777777" w:rsidR="009804F1" w:rsidRPr="00A56E63" w:rsidRDefault="009804F1" w:rsidP="004C3F18">
      <w:pPr>
        <w:pStyle w:val="BTCtextCTB"/>
        <w:rPr>
          <w:rFonts w:asciiTheme="minorHAnsi" w:eastAsia="Calibri" w:hAnsiTheme="minorHAnsi" w:cstheme="minorHAnsi"/>
          <w:color w:val="585756"/>
          <w:sz w:val="22"/>
          <w:szCs w:val="22"/>
        </w:rPr>
      </w:pPr>
      <w:r w:rsidRPr="00A56E63">
        <w:rPr>
          <w:rFonts w:asciiTheme="minorHAnsi" w:eastAsia="Calibri" w:hAnsiTheme="minorHAnsi" w:cstheme="minorHAnsi"/>
          <w:color w:val="585756"/>
          <w:sz w:val="22"/>
          <w:szCs w:val="22"/>
        </w:rPr>
        <w:t>A cette fin, il demandera au soumissionnaire concerné par les moyens les plus rapides et endéans le délai qu’il détermine de fournir les renseignements ou documents permettant de vérifier sa situation personnelle.</w:t>
      </w:r>
    </w:p>
    <w:p w14:paraId="40DA1D7B" w14:textId="55B4AEF8" w:rsidR="00157349" w:rsidRPr="00420CBE" w:rsidRDefault="009804F1" w:rsidP="00420CBE">
      <w:pPr>
        <w:pStyle w:val="BTCtextCTB"/>
        <w:rPr>
          <w:rFonts w:asciiTheme="minorHAnsi" w:eastAsia="Calibri" w:hAnsiTheme="minorHAnsi" w:cstheme="minorHAnsi"/>
          <w:color w:val="585756"/>
          <w:sz w:val="22"/>
          <w:szCs w:val="22"/>
        </w:rPr>
      </w:pPr>
      <w:r w:rsidRPr="00A56E63">
        <w:rPr>
          <w:rFonts w:asciiTheme="minorHAnsi" w:eastAsia="Calibri" w:hAnsiTheme="minorHAnsi" w:cstheme="minorHAnsi"/>
          <w:color w:val="585756"/>
          <w:sz w:val="22"/>
          <w:szCs w:val="22"/>
        </w:rPr>
        <w:t>Le pouvoir adjudicateur demandera lui-même les renseignements ou documents qu’il peut obtenir gratuitement par des moyens électroniques auprès des services qui en sont les gestionnaires.</w:t>
      </w:r>
    </w:p>
    <w:p w14:paraId="46CF5657" w14:textId="77777777" w:rsidR="001B4849" w:rsidRPr="00A56E63" w:rsidRDefault="001B4849" w:rsidP="004C3F18">
      <w:pPr>
        <w:pStyle w:val="BTCtextCTB"/>
        <w:pBdr>
          <w:top w:val="single" w:sz="4" w:space="1" w:color="auto"/>
          <w:left w:val="single" w:sz="4" w:space="0" w:color="auto"/>
          <w:bottom w:val="single" w:sz="4" w:space="1" w:color="auto"/>
          <w:right w:val="single" w:sz="4" w:space="4" w:color="auto"/>
        </w:pBdr>
        <w:rPr>
          <w:rFonts w:asciiTheme="minorHAnsi" w:eastAsia="Calibri" w:hAnsiTheme="minorHAnsi" w:cstheme="minorHAnsi"/>
          <w:color w:val="585756"/>
          <w:sz w:val="22"/>
          <w:szCs w:val="22"/>
          <w:lang w:val="fr-FR"/>
        </w:rPr>
      </w:pPr>
      <w:bookmarkStart w:id="97" w:name="_Hlk115072112"/>
      <w:r w:rsidRPr="00A56E63">
        <w:rPr>
          <w:rFonts w:asciiTheme="minorHAnsi" w:eastAsia="Calibri" w:hAnsiTheme="minorHAnsi" w:cstheme="minorHAnsi"/>
          <w:color w:val="585756"/>
          <w:sz w:val="22"/>
          <w:szCs w:val="22"/>
          <w:lang w:val="fr-FR"/>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p>
    <w:bookmarkEnd w:id="97"/>
    <w:p w14:paraId="59E6CE4D" w14:textId="77777777" w:rsidR="001B4849" w:rsidRPr="00A56E63" w:rsidRDefault="001B4849" w:rsidP="004C3F18">
      <w:pPr>
        <w:pStyle w:val="BTCtextCTB"/>
        <w:rPr>
          <w:rFonts w:asciiTheme="minorHAnsi" w:eastAsia="Calibri" w:hAnsiTheme="minorHAnsi" w:cstheme="minorHAnsi"/>
          <w:color w:val="585756"/>
          <w:sz w:val="22"/>
          <w:szCs w:val="22"/>
          <w:u w:val="single"/>
          <w:lang w:val="fr-FR"/>
        </w:rPr>
      </w:pPr>
      <w:r w:rsidRPr="00A56E63">
        <w:rPr>
          <w:rFonts w:asciiTheme="minorHAnsi" w:eastAsia="Calibri" w:hAnsiTheme="minorHAnsi" w:cstheme="minorHAnsi"/>
          <w:color w:val="585756"/>
          <w:sz w:val="22"/>
          <w:szCs w:val="22"/>
          <w:u w:val="single"/>
          <w:lang w:val="fr-FR"/>
        </w:rPr>
        <w:t>Conflit d’intérêts et mécanisme du « tourniquet »</w:t>
      </w:r>
    </w:p>
    <w:p w14:paraId="06853BD7" w14:textId="77777777" w:rsidR="001B4849" w:rsidRPr="00A56E63" w:rsidRDefault="001B4849" w:rsidP="004C3F18">
      <w:pPr>
        <w:pStyle w:val="BTCtextCTB"/>
        <w:rPr>
          <w:rFonts w:asciiTheme="minorHAnsi" w:eastAsia="Calibri" w:hAnsiTheme="minorHAnsi" w:cstheme="minorHAnsi"/>
          <w:color w:val="585756"/>
          <w:sz w:val="22"/>
          <w:szCs w:val="22"/>
          <w:lang w:val="fr-FR"/>
        </w:rPr>
      </w:pPr>
      <w:r w:rsidRPr="00A56E63">
        <w:rPr>
          <w:rFonts w:asciiTheme="minorHAnsi" w:eastAsia="Calibri" w:hAnsiTheme="minorHAnsi" w:cstheme="minorHAnsi"/>
          <w:color w:val="585756"/>
          <w:sz w:val="22"/>
          <w:szCs w:val="22"/>
          <w:lang w:val="fr-FR"/>
        </w:rPr>
        <w:t>Dans le cadre de la lutte contre les conflits d’intérêts, en particulier afin d’éviter le mécanisme du tourniquet («revolving doors»), tel que défini dans la loi du 8 mai 2007 portant assentiment à la convention des Nations Unies contre la corruption, faite à New York le 31 octobre 2003, le soumissionnaire s’abstient de faire appel à un ou plusieurs anciens collaborateurs (internes ou externes) d’Enabel, dans les deux ans qui suivent son/leur démission, départ à la retraite ou tout autre type de départ d’Enabel, d’une quelconque manière, directement ou indirectement, pour l’élaboration et/ou l’introduction de son offre ou toute autre intervention dans le cadre de la procédure de passation, ainsi que pour certaines tâches à réaliser dans le cadre de l’exécution du présent marché.</w:t>
      </w:r>
    </w:p>
    <w:p w14:paraId="40554EBE" w14:textId="77777777" w:rsidR="001B4849" w:rsidRPr="00A56E63" w:rsidRDefault="001B4849" w:rsidP="004C3F18">
      <w:pPr>
        <w:pStyle w:val="BTCtextCTB"/>
        <w:rPr>
          <w:rFonts w:asciiTheme="minorHAnsi" w:eastAsia="Calibri" w:hAnsiTheme="minorHAnsi" w:cstheme="minorHAnsi"/>
          <w:color w:val="585756"/>
          <w:sz w:val="22"/>
          <w:szCs w:val="22"/>
          <w:lang w:val="fr-FR"/>
        </w:rPr>
      </w:pPr>
      <w:r w:rsidRPr="00A56E63">
        <w:rPr>
          <w:rFonts w:asciiTheme="minorHAnsi" w:eastAsia="Calibri" w:hAnsiTheme="minorHAnsi" w:cstheme="minorHAnsi"/>
          <w:color w:val="585756"/>
          <w:sz w:val="22"/>
          <w:szCs w:val="22"/>
          <w:lang w:val="fr-FR"/>
        </w:rPr>
        <w:t>La disposition qui précède ne s’applique toutefois que lorsqu’un lien direct existe entre les précédentes activités prestées pour le pouvoir adjudicateur par la ou les personnes concernées et ses/leurs activités dans le cadre du présent marché.</w:t>
      </w:r>
    </w:p>
    <w:p w14:paraId="45A28618" w14:textId="75624217" w:rsidR="001B4849" w:rsidRPr="00A56E63" w:rsidRDefault="001B4849" w:rsidP="00370F2C">
      <w:pPr>
        <w:pStyle w:val="BTCtextCTB"/>
        <w:rPr>
          <w:rFonts w:asciiTheme="minorHAnsi" w:eastAsia="Calibri" w:hAnsiTheme="minorHAnsi" w:cstheme="minorHAnsi"/>
          <w:color w:val="585756"/>
          <w:sz w:val="22"/>
          <w:szCs w:val="22"/>
          <w:lang w:val="fr-FR"/>
        </w:rPr>
      </w:pPr>
      <w:r w:rsidRPr="00A56E63">
        <w:rPr>
          <w:rFonts w:asciiTheme="minorHAnsi" w:eastAsia="Calibri" w:hAnsiTheme="minorHAnsi" w:cstheme="minorHAnsi"/>
          <w:color w:val="585756"/>
          <w:sz w:val="22"/>
          <w:szCs w:val="22"/>
          <w:lang w:val="fr-FR"/>
        </w:rPr>
        <w:t>Toute infraction à cette mesure pouvant être de nature à fausser les conditions normales de la concurrence est passible d’une sanction conformément aux dispositions de l’article 5 de la loi du 17 juin 2016 relative aux marchés publics et à certains marchés de travaux, de fournitures et de services. Concrètement, cette sanction consiste, selon le cas, soit à écarter l’offre, soit à résilier le marché.</w:t>
      </w:r>
    </w:p>
    <w:p w14:paraId="47865054" w14:textId="77777777" w:rsidR="009804F1" w:rsidRPr="00A56E63" w:rsidRDefault="009804F1" w:rsidP="004C3F18">
      <w:pPr>
        <w:pStyle w:val="Titre4"/>
        <w:keepLines w:val="0"/>
        <w:widowControl w:val="0"/>
        <w:numPr>
          <w:ilvl w:val="3"/>
          <w:numId w:val="5"/>
        </w:numPr>
        <w:tabs>
          <w:tab w:val="num" w:pos="864"/>
        </w:tabs>
        <w:suppressAutoHyphens/>
        <w:spacing w:before="120" w:after="120" w:line="240" w:lineRule="auto"/>
        <w:ind w:hanging="2566"/>
        <w:jc w:val="both"/>
        <w:rPr>
          <w:rFonts w:asciiTheme="minorHAnsi" w:hAnsiTheme="minorHAnsi" w:cstheme="minorHAnsi"/>
          <w:sz w:val="22"/>
        </w:rPr>
      </w:pPr>
      <w:bookmarkStart w:id="98" w:name="_Toc121130328"/>
      <w:bookmarkStart w:id="99" w:name="_Hlk107994246"/>
      <w:r w:rsidRPr="00A56E63">
        <w:rPr>
          <w:rFonts w:asciiTheme="minorHAnsi" w:hAnsiTheme="minorHAnsi" w:cstheme="minorHAnsi"/>
          <w:sz w:val="22"/>
        </w:rPr>
        <w:t>Critères de sélection</w:t>
      </w:r>
      <w:bookmarkEnd w:id="98"/>
    </w:p>
    <w:p w14:paraId="3BE19034" w14:textId="77777777" w:rsidR="009804F1" w:rsidRPr="00A56E63" w:rsidRDefault="009804F1" w:rsidP="004C3F18">
      <w:pPr>
        <w:pStyle w:val="BTCtextCTB"/>
        <w:rPr>
          <w:rFonts w:asciiTheme="minorHAnsi" w:eastAsia="Calibri" w:hAnsiTheme="minorHAnsi" w:cstheme="minorHAnsi"/>
          <w:color w:val="585756"/>
          <w:sz w:val="22"/>
          <w:szCs w:val="22"/>
        </w:rPr>
      </w:pPr>
      <w:r w:rsidRPr="00A56E63">
        <w:rPr>
          <w:rFonts w:asciiTheme="minorHAnsi" w:eastAsia="Calibri" w:hAnsiTheme="minorHAnsi" w:cstheme="minorHAnsi"/>
          <w:color w:val="585756"/>
          <w:sz w:val="22"/>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79C50DAF" w14:textId="744E6207" w:rsidR="001B4849" w:rsidRPr="00A56E63" w:rsidRDefault="00DB29E8" w:rsidP="004C3F18">
      <w:pPr>
        <w:jc w:val="both"/>
        <w:rPr>
          <w:rFonts w:asciiTheme="minorHAnsi" w:hAnsiTheme="minorHAnsi" w:cstheme="minorHAnsi"/>
          <w:sz w:val="22"/>
          <w:lang w:val="fr-FR"/>
        </w:rPr>
      </w:pPr>
      <w:bookmarkStart w:id="100" w:name="_Hlk115072403"/>
      <w:r w:rsidRPr="00A56E63">
        <w:rPr>
          <w:rFonts w:asciiTheme="minorHAnsi" w:hAnsiTheme="minorHAnsi" w:cstheme="minorHAnsi"/>
          <w:sz w:val="22"/>
          <w:lang w:val="fr-FR"/>
        </w:rPr>
        <w:t>Pour être sélectionné, et que son offre soit prise en compte dans le cadre du présent marché, le soumissionnaire doit joindre à son offre les exigences minimales de sélection reprises ci-après</w:t>
      </w:r>
      <w:bookmarkEnd w:id="100"/>
      <w:r w:rsidRPr="00A56E63">
        <w:rPr>
          <w:rFonts w:asciiTheme="minorHAnsi" w:hAnsiTheme="minorHAnsi" w:cstheme="minorHAnsi"/>
          <w:sz w:val="22"/>
          <w:lang w:val="fr-FR"/>
        </w:rPr>
        <w:t>.</w:t>
      </w:r>
    </w:p>
    <w:p w14:paraId="14721433" w14:textId="77777777" w:rsidR="00DB29E8" w:rsidRPr="00A56E63" w:rsidRDefault="00DB29E8" w:rsidP="004C3F18">
      <w:pPr>
        <w:jc w:val="both"/>
        <w:rPr>
          <w:rFonts w:asciiTheme="minorHAnsi" w:hAnsiTheme="minorHAnsi" w:cstheme="minorHAnsi"/>
          <w:sz w:val="22"/>
          <w:u w:val="single"/>
          <w:lang w:val="fr-FR"/>
        </w:rPr>
      </w:pPr>
      <w:bookmarkStart w:id="101" w:name="_Hlk115072381"/>
      <w:r w:rsidRPr="00A56E63">
        <w:rPr>
          <w:rFonts w:asciiTheme="minorHAnsi" w:hAnsiTheme="minorHAnsi" w:cstheme="minorHAnsi"/>
          <w:sz w:val="22"/>
          <w:u w:val="single"/>
          <w:lang w:val="fr-FR"/>
        </w:rPr>
        <w:t xml:space="preserve">Attestations de services faits similaires  </w:t>
      </w:r>
    </w:p>
    <w:p w14:paraId="777DA91D" w14:textId="4A94BA38" w:rsidR="00DB29E8" w:rsidRPr="00A56E63" w:rsidRDefault="00DB29E8" w:rsidP="004C3F18">
      <w:pPr>
        <w:jc w:val="both"/>
        <w:rPr>
          <w:rFonts w:asciiTheme="minorHAnsi" w:hAnsiTheme="minorHAnsi" w:cstheme="minorHAnsi"/>
          <w:sz w:val="22"/>
          <w:lang w:val="fr-FR"/>
        </w:rPr>
      </w:pPr>
      <w:r w:rsidRPr="00A56E63">
        <w:rPr>
          <w:rFonts w:asciiTheme="minorHAnsi" w:hAnsiTheme="minorHAnsi" w:cstheme="minorHAnsi"/>
          <w:sz w:val="22"/>
          <w:lang w:val="fr-FR"/>
        </w:rPr>
        <w:lastRenderedPageBreak/>
        <w:t>Deux attestations de bonne exécution de prestations similaires (gestion de passation de marchés publics suivant SOIT la réglementation belge SOIT une réglementation nationale d’un Etat membre de l’Union Européenne SOIT une procédure d’un Bailleur International (UN, UE, UEMOA</w:t>
      </w:r>
      <w:r w:rsidR="00370F2C" w:rsidRPr="00A56E63">
        <w:rPr>
          <w:rFonts w:asciiTheme="minorHAnsi" w:hAnsiTheme="minorHAnsi" w:cstheme="minorHAnsi"/>
          <w:sz w:val="22"/>
          <w:lang w:val="fr-FR"/>
        </w:rPr>
        <w:t xml:space="preserve">, </w:t>
      </w:r>
      <w:proofErr w:type="gramStart"/>
      <w:r w:rsidR="00370F2C" w:rsidRPr="00A56E63">
        <w:rPr>
          <w:rFonts w:asciiTheme="minorHAnsi" w:hAnsiTheme="minorHAnsi" w:cstheme="minorHAnsi"/>
          <w:sz w:val="22"/>
          <w:lang w:val="fr-FR"/>
        </w:rPr>
        <w:t>CEEAC</w:t>
      </w:r>
      <w:r w:rsidRPr="00A56E63">
        <w:rPr>
          <w:rFonts w:asciiTheme="minorHAnsi" w:hAnsiTheme="minorHAnsi" w:cstheme="minorHAnsi"/>
          <w:sz w:val="22"/>
          <w:lang w:val="fr-FR"/>
        </w:rPr>
        <w:t>,…</w:t>
      </w:r>
      <w:proofErr w:type="gramEnd"/>
      <w:r w:rsidRPr="00A56E63">
        <w:rPr>
          <w:rFonts w:asciiTheme="minorHAnsi" w:hAnsiTheme="minorHAnsi" w:cstheme="minorHAnsi"/>
          <w:sz w:val="22"/>
          <w:lang w:val="fr-FR"/>
        </w:rPr>
        <w:t>), signée par le Pouvoir Adjudicateur bénéficiaire desdits services.</w:t>
      </w:r>
    </w:p>
    <w:p w14:paraId="5765FD7F" w14:textId="49D093D6" w:rsidR="009804F1" w:rsidRPr="00A56E63" w:rsidRDefault="002938CF" w:rsidP="004C3F18">
      <w:pPr>
        <w:pStyle w:val="Titre3"/>
        <w:keepNext/>
        <w:widowControl w:val="0"/>
        <w:numPr>
          <w:ilvl w:val="2"/>
          <w:numId w:val="5"/>
        </w:numPr>
        <w:tabs>
          <w:tab w:val="num" w:pos="567"/>
        </w:tabs>
        <w:suppressAutoHyphens/>
        <w:autoSpaceDE/>
        <w:autoSpaceDN/>
        <w:adjustRightInd/>
        <w:spacing w:before="180" w:after="180"/>
        <w:ind w:left="810" w:hanging="810"/>
        <w:contextualSpacing w:val="0"/>
        <w:jc w:val="both"/>
        <w:rPr>
          <w:rFonts w:asciiTheme="minorHAnsi" w:hAnsiTheme="minorHAnsi" w:cstheme="minorHAnsi"/>
          <w:kern w:val="18"/>
          <w:sz w:val="22"/>
          <w:szCs w:val="22"/>
        </w:rPr>
      </w:pPr>
      <w:bookmarkStart w:id="102" w:name="_Toc121130329"/>
      <w:bookmarkStart w:id="103" w:name="_Hlk107995831"/>
      <w:bookmarkEnd w:id="99"/>
      <w:bookmarkEnd w:id="101"/>
      <w:r w:rsidRPr="00A56E63">
        <w:rPr>
          <w:rFonts w:asciiTheme="minorHAnsi" w:hAnsiTheme="minorHAnsi" w:cstheme="minorHAnsi"/>
          <w:kern w:val="18"/>
          <w:sz w:val="22"/>
          <w:szCs w:val="22"/>
        </w:rPr>
        <w:t>Evaluation des offres</w:t>
      </w:r>
      <w:bookmarkEnd w:id="102"/>
    </w:p>
    <w:p w14:paraId="7EBACC79" w14:textId="77777777" w:rsidR="009804F1" w:rsidRPr="00A56E63" w:rsidRDefault="009804F1" w:rsidP="004C3F18">
      <w:pPr>
        <w:pStyle w:val="Titre4"/>
        <w:keepLines w:val="0"/>
        <w:widowControl w:val="0"/>
        <w:numPr>
          <w:ilvl w:val="3"/>
          <w:numId w:val="5"/>
        </w:numPr>
        <w:tabs>
          <w:tab w:val="num" w:pos="709"/>
        </w:tabs>
        <w:suppressAutoHyphens/>
        <w:spacing w:before="120" w:after="120" w:line="240" w:lineRule="auto"/>
        <w:ind w:hanging="2566"/>
        <w:jc w:val="both"/>
        <w:rPr>
          <w:rFonts w:asciiTheme="minorHAnsi" w:hAnsiTheme="minorHAnsi" w:cstheme="minorHAnsi"/>
          <w:sz w:val="22"/>
        </w:rPr>
      </w:pPr>
      <w:bookmarkStart w:id="104" w:name="_Toc121130330"/>
      <w:r w:rsidRPr="00A56E63">
        <w:rPr>
          <w:rFonts w:asciiTheme="minorHAnsi" w:hAnsiTheme="minorHAnsi" w:cstheme="minorHAnsi"/>
          <w:sz w:val="22"/>
        </w:rPr>
        <w:t>Aperçu de la procédure</w:t>
      </w:r>
      <w:bookmarkEnd w:id="104"/>
    </w:p>
    <w:p w14:paraId="6BDC41F5" w14:textId="77777777" w:rsidR="009804F1" w:rsidRPr="00A56E63" w:rsidRDefault="009804F1" w:rsidP="004C3F18">
      <w:pPr>
        <w:pStyle w:val="BTCtextCTB"/>
        <w:rPr>
          <w:rFonts w:asciiTheme="minorHAnsi" w:eastAsia="Calibri" w:hAnsiTheme="minorHAnsi" w:cstheme="minorHAnsi"/>
          <w:color w:val="585756"/>
          <w:sz w:val="22"/>
          <w:szCs w:val="22"/>
        </w:rPr>
      </w:pPr>
      <w:r w:rsidRPr="00A56E63">
        <w:rPr>
          <w:rFonts w:asciiTheme="minorHAnsi" w:eastAsia="Calibri" w:hAnsiTheme="minorHAnsi" w:cstheme="minorHAnsi"/>
          <w:color w:val="585756"/>
          <w:sz w:val="22"/>
          <w:szCs w:val="22"/>
        </w:rPr>
        <w:t>Le pouvoir adjudicateur se réserve le droit de faire régulariser les irrégularités dans l’offre des soumissionnaires durant les négociations.</w:t>
      </w:r>
    </w:p>
    <w:p w14:paraId="56BCEB4E" w14:textId="77777777" w:rsidR="00EE51B9" w:rsidRPr="00A56E63" w:rsidRDefault="00EE51B9" w:rsidP="004C3F18">
      <w:pPr>
        <w:pStyle w:val="BTCtextCTB"/>
        <w:rPr>
          <w:rFonts w:asciiTheme="minorHAnsi" w:eastAsia="Calibri" w:hAnsiTheme="minorHAnsi" w:cstheme="minorHAnsi"/>
          <w:color w:val="585756"/>
          <w:sz w:val="22"/>
          <w:szCs w:val="22"/>
        </w:rPr>
      </w:pPr>
      <w:r w:rsidRPr="00A56E63">
        <w:rPr>
          <w:rFonts w:asciiTheme="minorHAnsi" w:eastAsia="Calibri" w:hAnsiTheme="minorHAnsi" w:cstheme="minorHAnsi"/>
          <w:color w:val="585756"/>
          <w:sz w:val="22"/>
          <w:szCs w:val="22"/>
        </w:rPr>
        <w:t>L</w:t>
      </w:r>
      <w:r w:rsidR="009804F1" w:rsidRPr="00A56E63">
        <w:rPr>
          <w:rFonts w:asciiTheme="minorHAnsi" w:eastAsia="Calibri" w:hAnsiTheme="minorHAnsi" w:cstheme="minorHAnsi"/>
          <w:color w:val="585756"/>
          <w:sz w:val="22"/>
          <w:szCs w:val="22"/>
        </w:rPr>
        <w:t xml:space="preserve">es offres régulières seront examinées par </w:t>
      </w:r>
      <w:r w:rsidRPr="00A56E63">
        <w:rPr>
          <w:rFonts w:asciiTheme="minorHAnsi" w:eastAsia="Calibri" w:hAnsiTheme="minorHAnsi" w:cstheme="minorHAnsi"/>
          <w:color w:val="585756"/>
          <w:sz w:val="22"/>
          <w:szCs w:val="22"/>
        </w:rPr>
        <w:t>le comité</w:t>
      </w:r>
      <w:r w:rsidR="009804F1" w:rsidRPr="00A56E63">
        <w:rPr>
          <w:rFonts w:asciiTheme="minorHAnsi" w:eastAsia="Calibri" w:hAnsiTheme="minorHAnsi" w:cstheme="minorHAnsi"/>
          <w:color w:val="585756"/>
          <w:sz w:val="22"/>
          <w:szCs w:val="22"/>
        </w:rPr>
        <w:t xml:space="preserve"> d’évaluation. </w:t>
      </w:r>
    </w:p>
    <w:p w14:paraId="7BDB50FB" w14:textId="2551949D" w:rsidR="009804F1" w:rsidRPr="00A56E63" w:rsidRDefault="009804F1" w:rsidP="004C3F18">
      <w:pPr>
        <w:pStyle w:val="BTCtextCTB"/>
        <w:rPr>
          <w:rFonts w:asciiTheme="minorHAnsi" w:eastAsia="Calibri" w:hAnsiTheme="minorHAnsi" w:cstheme="minorHAnsi"/>
          <w:color w:val="585756"/>
          <w:sz w:val="22"/>
          <w:szCs w:val="22"/>
        </w:rPr>
      </w:pPr>
      <w:r w:rsidRPr="00A56E63">
        <w:rPr>
          <w:rFonts w:asciiTheme="minorHAnsi" w:eastAsia="Calibri" w:hAnsiTheme="minorHAnsi" w:cstheme="minorHAnsi"/>
          <w:color w:val="585756"/>
          <w:sz w:val="22"/>
          <w:szCs w:val="22"/>
        </w:rPr>
        <w:t xml:space="preserve">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Maximum </w:t>
      </w:r>
      <w:r w:rsidR="00D64B44" w:rsidRPr="00A56E63">
        <w:rPr>
          <w:rFonts w:asciiTheme="minorHAnsi" w:eastAsia="Calibri" w:hAnsiTheme="minorHAnsi" w:cstheme="minorHAnsi"/>
          <w:color w:val="585756"/>
          <w:sz w:val="22"/>
          <w:szCs w:val="22"/>
        </w:rPr>
        <w:t>trois (3)</w:t>
      </w:r>
      <w:r w:rsidRPr="00A56E63">
        <w:rPr>
          <w:rFonts w:asciiTheme="minorHAnsi" w:eastAsia="Calibri" w:hAnsiTheme="minorHAnsi" w:cstheme="minorHAnsi"/>
          <w:color w:val="585756"/>
          <w:sz w:val="22"/>
          <w:szCs w:val="22"/>
        </w:rPr>
        <w:t xml:space="preserve"> soumissionnaires pourront être repris dans la shortlist. </w:t>
      </w:r>
    </w:p>
    <w:p w14:paraId="76C963DF" w14:textId="473A631B" w:rsidR="005535AD" w:rsidRPr="00A56E63" w:rsidRDefault="009804F1" w:rsidP="004C3F18">
      <w:pPr>
        <w:pStyle w:val="BTCtextCTB"/>
        <w:rPr>
          <w:rFonts w:asciiTheme="minorHAnsi" w:eastAsia="Calibri" w:hAnsiTheme="minorHAnsi" w:cstheme="minorHAnsi"/>
          <w:color w:val="585756"/>
          <w:sz w:val="22"/>
          <w:szCs w:val="22"/>
        </w:rPr>
      </w:pPr>
      <w:r w:rsidRPr="00A56E63">
        <w:rPr>
          <w:rFonts w:asciiTheme="minorHAnsi" w:eastAsia="Calibri" w:hAnsiTheme="minorHAnsi" w:cstheme="minorHAnsi"/>
          <w:color w:val="585756"/>
          <w:sz w:val="22"/>
          <w:szCs w:val="22"/>
        </w:rPr>
        <w:t xml:space="preserve">Ensuite vient la phase des négociations. Le pouvoir adjudicateur peut négocier avec les soumissionnaires </w:t>
      </w:r>
      <w:r w:rsidR="00D64B44" w:rsidRPr="00A56E63">
        <w:rPr>
          <w:rFonts w:asciiTheme="minorHAnsi" w:eastAsia="Calibri" w:hAnsiTheme="minorHAnsi" w:cstheme="minorHAnsi"/>
          <w:color w:val="585756"/>
          <w:sz w:val="22"/>
          <w:szCs w:val="22"/>
        </w:rPr>
        <w:t>d</w:t>
      </w:r>
      <w:r w:rsidRPr="00A56E63">
        <w:rPr>
          <w:rFonts w:asciiTheme="minorHAnsi" w:eastAsia="Calibri" w:hAnsiTheme="minorHAnsi" w:cstheme="minorHAnsi"/>
          <w:color w:val="585756"/>
          <w:sz w:val="22"/>
          <w:szCs w:val="22"/>
        </w:rPr>
        <w:t>es offres initiales et toutes les offres ultérieures que ceux-ci ont présentées, à</w:t>
      </w:r>
      <w:r w:rsidRPr="00A56E63">
        <w:rPr>
          <w:rFonts w:asciiTheme="minorHAnsi" w:hAnsiTheme="minorHAnsi" w:cstheme="minorHAnsi"/>
          <w:sz w:val="22"/>
          <w:szCs w:val="22"/>
        </w:rPr>
        <w:t xml:space="preserve"> </w:t>
      </w:r>
      <w:r w:rsidRPr="00A56E63">
        <w:rPr>
          <w:rFonts w:asciiTheme="minorHAnsi" w:eastAsia="Calibri" w:hAnsiTheme="minorHAnsi" w:cstheme="minorHAnsi"/>
          <w:color w:val="585756"/>
          <w:sz w:val="22"/>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58EC0243" w14:textId="45BF1A29" w:rsidR="009804F1" w:rsidRPr="00A56E63" w:rsidRDefault="009804F1" w:rsidP="004C3F18">
      <w:pPr>
        <w:pStyle w:val="BTCtextCTB"/>
        <w:rPr>
          <w:rFonts w:asciiTheme="minorHAnsi" w:eastAsia="Calibri" w:hAnsiTheme="minorHAnsi" w:cstheme="minorHAnsi"/>
          <w:color w:val="585756"/>
          <w:sz w:val="22"/>
          <w:szCs w:val="22"/>
        </w:rPr>
      </w:pPr>
      <w:r w:rsidRPr="00A56E63">
        <w:rPr>
          <w:rFonts w:asciiTheme="minorHAnsi" w:eastAsia="Calibri" w:hAnsiTheme="minorHAnsi" w:cstheme="minorHAnsi"/>
          <w:color w:val="585756"/>
          <w:sz w:val="22"/>
          <w:szCs w:val="22"/>
        </w:rPr>
        <w:t xml:space="preserve">Lorsque le pouvoir adjudicateur entend conclure les négociations, il en informera les soumissionnaires restant en lice et fixera une date limite commune pour la présentation d’éventuelles </w:t>
      </w:r>
      <w:r w:rsidR="00D7078A" w:rsidRPr="00A56E63">
        <w:rPr>
          <w:rFonts w:asciiTheme="minorHAnsi" w:eastAsia="Calibri" w:hAnsiTheme="minorHAnsi" w:cstheme="minorHAnsi"/>
          <w:color w:val="585756"/>
          <w:sz w:val="22"/>
          <w:szCs w:val="22"/>
        </w:rPr>
        <w:t xml:space="preserve">Best and Final Offer, </w:t>
      </w:r>
      <w:r w:rsidRPr="00A56E63">
        <w:rPr>
          <w:rFonts w:asciiTheme="minorHAnsi" w:eastAsia="Calibri" w:hAnsiTheme="minorHAnsi" w:cstheme="minorHAnsi"/>
          <w:color w:val="585756"/>
          <w:sz w:val="22"/>
          <w:szCs w:val="22"/>
        </w:rPr>
        <w:t xml:space="preserve">BAFO. </w:t>
      </w:r>
      <w:bookmarkStart w:id="105" w:name="_Hlk108071235"/>
    </w:p>
    <w:bookmarkEnd w:id="105"/>
    <w:p w14:paraId="115AA458" w14:textId="41993037" w:rsidR="009804F1" w:rsidRPr="00A56E63" w:rsidRDefault="009804F1" w:rsidP="00436F2F">
      <w:pPr>
        <w:pStyle w:val="BTCtextCTB"/>
        <w:rPr>
          <w:rFonts w:asciiTheme="minorHAnsi" w:eastAsia="Calibri" w:hAnsiTheme="minorHAnsi" w:cstheme="minorHAnsi"/>
          <w:color w:val="585756"/>
          <w:sz w:val="22"/>
          <w:szCs w:val="22"/>
        </w:rPr>
      </w:pPr>
      <w:r w:rsidRPr="00A56E63">
        <w:rPr>
          <w:rFonts w:asciiTheme="minorHAnsi" w:eastAsia="Calibri" w:hAnsiTheme="minorHAnsi" w:cstheme="minorHAnsi"/>
          <w:color w:val="585756"/>
          <w:sz w:val="22"/>
          <w:szCs w:val="22"/>
        </w:rPr>
        <w:t>Le pouvoir adjudicateur se réserve le droit de revoir la procédure énoncée ci-dessus dans le respect du principe d’égalité de traitement et de transparence.</w:t>
      </w:r>
    </w:p>
    <w:p w14:paraId="2CDB7670" w14:textId="5842DEF0" w:rsidR="007B60F2" w:rsidRPr="00A56E63" w:rsidRDefault="007B60F2" w:rsidP="00436F2F">
      <w:pPr>
        <w:pStyle w:val="BTCtextCTB"/>
        <w:rPr>
          <w:rFonts w:asciiTheme="minorHAnsi" w:eastAsia="Calibri" w:hAnsiTheme="minorHAnsi" w:cstheme="minorHAnsi"/>
          <w:sz w:val="22"/>
          <w:szCs w:val="22"/>
        </w:rPr>
      </w:pPr>
      <w:bookmarkStart w:id="106" w:name="_Hlk107996459"/>
      <w:r w:rsidRPr="00A56E63">
        <w:rPr>
          <w:rFonts w:asciiTheme="minorHAnsi" w:hAnsiTheme="minorHAnsi" w:cstheme="minorHAnsi"/>
          <w:sz w:val="22"/>
          <w:szCs w:val="22"/>
        </w:rPr>
        <w:t xml:space="preserve">Etant un accord cadre, le pouvoir adjudicateur se réserve le droit de retenir un </w:t>
      </w:r>
      <w:r w:rsidR="003B2DE1" w:rsidRPr="00A56E63">
        <w:rPr>
          <w:rFonts w:asciiTheme="minorHAnsi" w:hAnsiTheme="minorHAnsi" w:cstheme="minorHAnsi"/>
          <w:sz w:val="22"/>
          <w:szCs w:val="22"/>
        </w:rPr>
        <w:t>ou plusieurs attributaires</w:t>
      </w:r>
      <w:r w:rsidRPr="00A56E63">
        <w:rPr>
          <w:rFonts w:asciiTheme="minorHAnsi" w:hAnsiTheme="minorHAnsi" w:cstheme="minorHAnsi"/>
          <w:sz w:val="22"/>
          <w:szCs w:val="22"/>
        </w:rPr>
        <w:t xml:space="preserve"> dont les services seront utilisés conformément à la règlementation Belge en la matière.</w:t>
      </w:r>
      <w:bookmarkEnd w:id="106"/>
    </w:p>
    <w:p w14:paraId="5D5F7EA3" w14:textId="6F31500A" w:rsidR="009804F1" w:rsidRPr="00A56E63" w:rsidRDefault="009804F1" w:rsidP="004C3F18">
      <w:pPr>
        <w:pStyle w:val="Titre4"/>
        <w:keepLines w:val="0"/>
        <w:widowControl w:val="0"/>
        <w:numPr>
          <w:ilvl w:val="3"/>
          <w:numId w:val="5"/>
        </w:numPr>
        <w:tabs>
          <w:tab w:val="num" w:pos="864"/>
        </w:tabs>
        <w:suppressAutoHyphens/>
        <w:spacing w:before="120" w:after="120" w:line="240" w:lineRule="auto"/>
        <w:ind w:hanging="2566"/>
        <w:jc w:val="both"/>
        <w:rPr>
          <w:rFonts w:asciiTheme="minorHAnsi" w:hAnsiTheme="minorHAnsi" w:cstheme="minorHAnsi"/>
          <w:sz w:val="22"/>
        </w:rPr>
      </w:pPr>
      <w:bookmarkStart w:id="107" w:name="_Toc121130331"/>
      <w:bookmarkStart w:id="108" w:name="_Hlk107994394"/>
      <w:bookmarkEnd w:id="103"/>
      <w:r w:rsidRPr="00A56E63">
        <w:rPr>
          <w:rFonts w:asciiTheme="minorHAnsi" w:hAnsiTheme="minorHAnsi" w:cstheme="minorHAnsi"/>
          <w:sz w:val="22"/>
        </w:rPr>
        <w:t>Critères d’attribution</w:t>
      </w:r>
      <w:bookmarkEnd w:id="107"/>
      <w:r w:rsidRPr="00A56E63">
        <w:rPr>
          <w:rFonts w:asciiTheme="minorHAnsi" w:hAnsiTheme="minorHAnsi" w:cstheme="minorHAnsi"/>
          <w:sz w:val="22"/>
        </w:rPr>
        <w:t xml:space="preserve"> </w:t>
      </w:r>
    </w:p>
    <w:p w14:paraId="338A15AC" w14:textId="186F93E0" w:rsidR="009804F1" w:rsidRPr="00A56E63" w:rsidRDefault="009804F1" w:rsidP="004C3F18">
      <w:pPr>
        <w:pStyle w:val="Corpsdetexte"/>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 xml:space="preserve">Le pouvoir adjudicateur choisira </w:t>
      </w:r>
      <w:r w:rsidR="00D7078A" w:rsidRPr="00A56E63">
        <w:rPr>
          <w:rFonts w:asciiTheme="minorHAnsi" w:eastAsia="Calibri" w:hAnsiTheme="minorHAnsi" w:cstheme="minorHAnsi"/>
          <w:color w:val="585756"/>
          <w:kern w:val="0"/>
          <w:sz w:val="22"/>
          <w:szCs w:val="22"/>
          <w:lang w:val="fr-BE"/>
        </w:rPr>
        <w:t>l'</w:t>
      </w:r>
      <w:r w:rsidR="00436F2F" w:rsidRPr="00A56E63">
        <w:rPr>
          <w:rFonts w:asciiTheme="minorHAnsi" w:eastAsia="Calibri" w:hAnsiTheme="minorHAnsi" w:cstheme="minorHAnsi"/>
          <w:color w:val="585756"/>
          <w:kern w:val="0"/>
          <w:sz w:val="22"/>
          <w:szCs w:val="22"/>
          <w:lang w:val="fr-BE"/>
        </w:rPr>
        <w:t xml:space="preserve">offre </w:t>
      </w:r>
      <w:r w:rsidRPr="00A56E63">
        <w:rPr>
          <w:rFonts w:asciiTheme="minorHAnsi" w:eastAsia="Calibri" w:hAnsiTheme="minorHAnsi" w:cstheme="minorHAnsi"/>
          <w:color w:val="585756"/>
          <w:kern w:val="0"/>
          <w:sz w:val="22"/>
          <w:szCs w:val="22"/>
          <w:lang w:val="fr-BE"/>
        </w:rPr>
        <w:t>régulière qu’il juge la plus avantageuse en tenant compte des critères suivants :</w:t>
      </w:r>
    </w:p>
    <w:p w14:paraId="071F9969" w14:textId="77777777" w:rsidR="007C6C85" w:rsidRPr="00A56E63" w:rsidRDefault="007C6C85" w:rsidP="004C3F18">
      <w:pPr>
        <w:pStyle w:val="Corpsdetexte"/>
        <w:pBdr>
          <w:top w:val="single" w:sz="4" w:space="1" w:color="auto"/>
          <w:left w:val="single" w:sz="4" w:space="4" w:color="auto"/>
          <w:bottom w:val="single" w:sz="4" w:space="1" w:color="auto"/>
          <w:right w:val="single" w:sz="4" w:space="4" w:color="auto"/>
        </w:pBdr>
        <w:spacing w:after="0" w:line="360" w:lineRule="auto"/>
        <w:rPr>
          <w:rFonts w:asciiTheme="minorHAnsi" w:eastAsia="Calibri" w:hAnsiTheme="minorHAnsi" w:cstheme="minorHAnsi"/>
          <w:color w:val="585756"/>
          <w:kern w:val="0"/>
          <w:sz w:val="22"/>
          <w:szCs w:val="22"/>
        </w:rPr>
      </w:pPr>
      <w:r w:rsidRPr="00A56E63">
        <w:rPr>
          <w:rFonts w:asciiTheme="minorHAnsi" w:eastAsia="Calibri" w:hAnsiTheme="minorHAnsi" w:cstheme="minorHAnsi"/>
          <w:color w:val="585756"/>
          <w:kern w:val="0"/>
          <w:sz w:val="22"/>
          <w:szCs w:val="22"/>
        </w:rPr>
        <w:t>A) Offre financière : 30 %</w:t>
      </w:r>
    </w:p>
    <w:p w14:paraId="624D0777" w14:textId="77777777" w:rsidR="007C6C85" w:rsidRPr="00A56E63" w:rsidRDefault="007C6C85" w:rsidP="004C3F18">
      <w:pPr>
        <w:pStyle w:val="Corpsdetexte"/>
        <w:spacing w:before="240" w:after="0" w:line="360" w:lineRule="auto"/>
        <w:rPr>
          <w:rFonts w:asciiTheme="minorHAnsi" w:eastAsia="Calibri" w:hAnsiTheme="minorHAnsi" w:cstheme="minorHAnsi"/>
          <w:color w:val="585756"/>
          <w:kern w:val="0"/>
          <w:sz w:val="22"/>
          <w:szCs w:val="22"/>
        </w:rPr>
      </w:pPr>
      <w:r w:rsidRPr="00A56E63">
        <w:rPr>
          <w:rFonts w:asciiTheme="minorHAnsi" w:eastAsia="Calibri" w:hAnsiTheme="minorHAnsi" w:cstheme="minorHAnsi"/>
          <w:color w:val="585756"/>
          <w:kern w:val="0"/>
          <w:sz w:val="22"/>
          <w:szCs w:val="22"/>
        </w:rPr>
        <w:t xml:space="preserve">La note pour l’offre financière sera calculée en suivant la formule suivante : </w:t>
      </w:r>
    </w:p>
    <w:p w14:paraId="40245485" w14:textId="0A1E7168" w:rsidR="007C6C85" w:rsidRPr="00A56E63" w:rsidRDefault="007C6C85" w:rsidP="004C3F18">
      <w:pPr>
        <w:pStyle w:val="Corpsdetexte"/>
        <w:pBdr>
          <w:bottom w:val="single" w:sz="6" w:space="1" w:color="auto"/>
        </w:pBdr>
        <w:spacing w:after="0"/>
        <w:ind w:left="720"/>
        <w:rPr>
          <w:rFonts w:asciiTheme="minorHAnsi" w:hAnsiTheme="minorHAnsi" w:cstheme="minorHAnsi"/>
          <w:color w:val="585756"/>
          <w:sz w:val="22"/>
          <w:szCs w:val="22"/>
        </w:rPr>
      </w:pPr>
      <w:r w:rsidRPr="00A56E63">
        <w:rPr>
          <w:rFonts w:asciiTheme="minorHAnsi" w:hAnsiTheme="minorHAnsi" w:cstheme="minorHAnsi"/>
          <w:color w:val="585756"/>
          <w:sz w:val="22"/>
          <w:szCs w:val="22"/>
        </w:rPr>
        <w:t>Prix de l’offre moins-disante x le nombre de points (100 points)</w:t>
      </w:r>
    </w:p>
    <w:p w14:paraId="4CCB488F" w14:textId="77777777" w:rsidR="007C6C85" w:rsidRPr="00A56E63" w:rsidRDefault="007C6C85" w:rsidP="004C3F18">
      <w:pPr>
        <w:pStyle w:val="Corpsdetexte"/>
        <w:spacing w:after="0"/>
        <w:ind w:left="720"/>
        <w:rPr>
          <w:rFonts w:asciiTheme="minorHAnsi" w:hAnsiTheme="minorHAnsi" w:cstheme="minorHAnsi"/>
          <w:color w:val="585756"/>
          <w:sz w:val="22"/>
          <w:szCs w:val="22"/>
        </w:rPr>
      </w:pPr>
      <w:r w:rsidRPr="00A56E63">
        <w:rPr>
          <w:rFonts w:asciiTheme="minorHAnsi" w:hAnsiTheme="minorHAnsi" w:cstheme="minorHAnsi"/>
          <w:color w:val="585756"/>
          <w:sz w:val="22"/>
          <w:szCs w:val="22"/>
        </w:rPr>
        <w:t>Prix de l’offre considérée</w:t>
      </w:r>
    </w:p>
    <w:p w14:paraId="2DAB726A" w14:textId="77777777" w:rsidR="007C6C85" w:rsidRPr="00A56E63" w:rsidRDefault="007C6C85" w:rsidP="004C3F18">
      <w:pPr>
        <w:pStyle w:val="Corpsdetexte"/>
        <w:spacing w:after="0" w:line="360" w:lineRule="auto"/>
        <w:rPr>
          <w:rFonts w:asciiTheme="minorHAnsi" w:eastAsia="Calibri" w:hAnsiTheme="minorHAnsi" w:cstheme="minorHAnsi"/>
          <w:color w:val="585756"/>
          <w:kern w:val="0"/>
          <w:sz w:val="22"/>
          <w:szCs w:val="22"/>
        </w:rPr>
      </w:pPr>
    </w:p>
    <w:p w14:paraId="25510588" w14:textId="3A242E1C" w:rsidR="007C6C85" w:rsidRPr="00A56E63" w:rsidRDefault="007C6C85" w:rsidP="004C3F18">
      <w:pPr>
        <w:pStyle w:val="Corpsdetexte"/>
        <w:pBdr>
          <w:top w:val="single" w:sz="4" w:space="1" w:color="auto"/>
          <w:left w:val="single" w:sz="4" w:space="4" w:color="auto"/>
          <w:bottom w:val="single" w:sz="4" w:space="1" w:color="auto"/>
          <w:right w:val="single" w:sz="4" w:space="4" w:color="auto"/>
        </w:pBdr>
        <w:spacing w:after="0" w:line="360" w:lineRule="auto"/>
        <w:rPr>
          <w:rFonts w:asciiTheme="minorHAnsi" w:eastAsia="Calibri" w:hAnsiTheme="minorHAnsi" w:cstheme="minorHAnsi"/>
          <w:color w:val="585756"/>
          <w:kern w:val="0"/>
          <w:sz w:val="22"/>
          <w:szCs w:val="22"/>
        </w:rPr>
      </w:pPr>
      <w:r w:rsidRPr="00A56E63">
        <w:rPr>
          <w:rFonts w:asciiTheme="minorHAnsi" w:eastAsia="Calibri" w:hAnsiTheme="minorHAnsi" w:cstheme="minorHAnsi"/>
          <w:color w:val="585756"/>
          <w:kern w:val="0"/>
          <w:sz w:val="22"/>
          <w:szCs w:val="22"/>
        </w:rPr>
        <w:t xml:space="preserve">B) Note méthodologique : </w:t>
      </w:r>
      <w:r w:rsidR="00986D5A">
        <w:rPr>
          <w:rFonts w:asciiTheme="minorHAnsi" w:eastAsia="Calibri" w:hAnsiTheme="minorHAnsi" w:cstheme="minorHAnsi"/>
          <w:color w:val="585756"/>
          <w:kern w:val="0"/>
          <w:sz w:val="22"/>
          <w:szCs w:val="22"/>
        </w:rPr>
        <w:t>7</w:t>
      </w:r>
      <w:r w:rsidRPr="00A56E63">
        <w:rPr>
          <w:rFonts w:asciiTheme="minorHAnsi" w:eastAsia="Calibri" w:hAnsiTheme="minorHAnsi" w:cstheme="minorHAnsi"/>
          <w:color w:val="585756"/>
          <w:kern w:val="0"/>
          <w:sz w:val="22"/>
          <w:szCs w:val="22"/>
        </w:rPr>
        <w:t xml:space="preserve">0 </w:t>
      </w:r>
      <w:r w:rsidR="00F10F54">
        <w:rPr>
          <w:rFonts w:asciiTheme="minorHAnsi" w:eastAsia="Calibri" w:hAnsiTheme="minorHAnsi" w:cstheme="minorHAnsi"/>
          <w:color w:val="585756"/>
          <w:kern w:val="0"/>
          <w:sz w:val="22"/>
          <w:szCs w:val="22"/>
        </w:rPr>
        <w:t>%</w:t>
      </w:r>
    </w:p>
    <w:p w14:paraId="304DEEA6" w14:textId="77777777" w:rsidR="007C6C85" w:rsidRPr="00A56E63" w:rsidRDefault="007C6C85" w:rsidP="004C3F18">
      <w:pPr>
        <w:jc w:val="both"/>
        <w:rPr>
          <w:rFonts w:asciiTheme="minorHAnsi" w:hAnsiTheme="minorHAnsi" w:cstheme="minorHAnsi"/>
          <w:sz w:val="22"/>
          <w:lang w:val="fr-FR"/>
        </w:rPr>
      </w:pPr>
    </w:p>
    <w:p w14:paraId="38C931A5" w14:textId="77777777" w:rsidR="007C6C85" w:rsidRPr="00A56E63" w:rsidRDefault="007C6C85" w:rsidP="004C3F18">
      <w:pPr>
        <w:jc w:val="both"/>
        <w:rPr>
          <w:rFonts w:asciiTheme="minorHAnsi" w:hAnsiTheme="minorHAnsi" w:cstheme="minorHAnsi"/>
          <w:sz w:val="22"/>
          <w:lang w:val="fr-FR"/>
        </w:rPr>
      </w:pPr>
      <w:r w:rsidRPr="00A56E63">
        <w:rPr>
          <w:rFonts w:asciiTheme="minorHAnsi" w:hAnsiTheme="minorHAnsi" w:cstheme="minorHAnsi"/>
          <w:sz w:val="22"/>
          <w:lang w:val="fr-FR"/>
        </w:rPr>
        <w:lastRenderedPageBreak/>
        <w:t>Le soumissionnaire doit joindre à son offre une note méthodologique de maximum 20 pages dans laquelle il décrit la méthodologie proposée pour mener à bien les prestations prévues dans les TdR, dont notamment</w:t>
      </w:r>
    </w:p>
    <w:p w14:paraId="0A8F8132" w14:textId="6DB53ACA" w:rsidR="00986D5A" w:rsidRDefault="007C6C85" w:rsidP="004C3F18">
      <w:pPr>
        <w:jc w:val="both"/>
        <w:rPr>
          <w:rFonts w:asciiTheme="minorHAnsi" w:hAnsiTheme="minorHAnsi" w:cstheme="minorHAnsi"/>
          <w:sz w:val="22"/>
          <w:lang w:val="fr-FR"/>
        </w:rPr>
      </w:pPr>
      <w:r w:rsidRPr="00A56E63">
        <w:rPr>
          <w:rFonts w:asciiTheme="minorHAnsi" w:hAnsiTheme="minorHAnsi" w:cstheme="minorHAnsi"/>
          <w:sz w:val="22"/>
          <w:lang w:val="fr-FR"/>
        </w:rPr>
        <w:t>-</w:t>
      </w:r>
      <w:r w:rsidR="00986D5A">
        <w:rPr>
          <w:rFonts w:asciiTheme="minorHAnsi" w:hAnsiTheme="minorHAnsi" w:cstheme="minorHAnsi"/>
          <w:sz w:val="22"/>
          <w:lang w:val="fr-FR"/>
        </w:rPr>
        <w:t xml:space="preserve"> compréhension de la mission et du contexte /</w:t>
      </w:r>
      <w:proofErr w:type="gramStart"/>
      <w:r w:rsidR="00986D5A">
        <w:rPr>
          <w:rFonts w:asciiTheme="minorHAnsi" w:hAnsiTheme="minorHAnsi" w:cstheme="minorHAnsi"/>
          <w:sz w:val="22"/>
          <w:lang w:val="fr-FR"/>
        </w:rPr>
        <w:t>5;</w:t>
      </w:r>
      <w:proofErr w:type="gramEnd"/>
    </w:p>
    <w:p w14:paraId="3F7DE7DA" w14:textId="54B48BD4" w:rsidR="00986D5A" w:rsidRDefault="00986D5A" w:rsidP="004C3F18">
      <w:pPr>
        <w:jc w:val="both"/>
        <w:rPr>
          <w:rFonts w:asciiTheme="minorHAnsi" w:hAnsiTheme="minorHAnsi" w:cstheme="minorHAnsi"/>
          <w:sz w:val="22"/>
          <w:lang w:val="fr-FR"/>
        </w:rPr>
      </w:pPr>
      <w:r>
        <w:rPr>
          <w:rFonts w:asciiTheme="minorHAnsi" w:hAnsiTheme="minorHAnsi" w:cstheme="minorHAnsi"/>
          <w:sz w:val="22"/>
          <w:lang w:val="fr-FR"/>
        </w:rPr>
        <w:t>- Qualité du ou des CV proposés /</w:t>
      </w:r>
      <w:proofErr w:type="gramStart"/>
      <w:r>
        <w:rPr>
          <w:rFonts w:asciiTheme="minorHAnsi" w:hAnsiTheme="minorHAnsi" w:cstheme="minorHAnsi"/>
          <w:sz w:val="22"/>
          <w:lang w:val="fr-FR"/>
        </w:rPr>
        <w:t>30;</w:t>
      </w:r>
      <w:proofErr w:type="gramEnd"/>
    </w:p>
    <w:p w14:paraId="3671F0BD" w14:textId="34CF034E" w:rsidR="007C6C85" w:rsidRPr="00A56E63" w:rsidRDefault="00986D5A" w:rsidP="004C3F18">
      <w:pPr>
        <w:jc w:val="both"/>
        <w:rPr>
          <w:rFonts w:asciiTheme="minorHAnsi" w:hAnsiTheme="minorHAnsi" w:cstheme="minorHAnsi"/>
          <w:sz w:val="22"/>
          <w:lang w:val="fr-FR"/>
        </w:rPr>
      </w:pPr>
      <w:r>
        <w:rPr>
          <w:rFonts w:asciiTheme="minorHAnsi" w:hAnsiTheme="minorHAnsi" w:cstheme="minorHAnsi"/>
          <w:sz w:val="22"/>
          <w:lang w:val="fr-FR"/>
        </w:rPr>
        <w:t>-</w:t>
      </w:r>
      <w:r w:rsidR="007C6C85" w:rsidRPr="00A56E63">
        <w:rPr>
          <w:rFonts w:asciiTheme="minorHAnsi" w:hAnsiTheme="minorHAnsi" w:cstheme="minorHAnsi"/>
          <w:sz w:val="22"/>
          <w:lang w:val="fr-FR"/>
        </w:rPr>
        <w:t xml:space="preserve"> le déroulement des différentes tâches nécessaires pour diligenter les dossiers </w:t>
      </w:r>
      <w:r>
        <w:rPr>
          <w:rFonts w:asciiTheme="minorHAnsi" w:hAnsiTheme="minorHAnsi" w:cstheme="minorHAnsi"/>
          <w:sz w:val="22"/>
          <w:lang w:val="fr-FR"/>
        </w:rPr>
        <w:t>/</w:t>
      </w:r>
      <w:proofErr w:type="gramStart"/>
      <w:r w:rsidR="00DB5977">
        <w:rPr>
          <w:rFonts w:asciiTheme="minorHAnsi" w:hAnsiTheme="minorHAnsi" w:cstheme="minorHAnsi"/>
          <w:sz w:val="22"/>
          <w:lang w:val="fr-FR"/>
        </w:rPr>
        <w:t>2</w:t>
      </w:r>
      <w:r>
        <w:rPr>
          <w:rFonts w:asciiTheme="minorHAnsi" w:hAnsiTheme="minorHAnsi" w:cstheme="minorHAnsi"/>
          <w:sz w:val="22"/>
          <w:lang w:val="fr-FR"/>
        </w:rPr>
        <w:t>0</w:t>
      </w:r>
      <w:r w:rsidR="007C6C85" w:rsidRPr="00A56E63">
        <w:rPr>
          <w:rFonts w:asciiTheme="minorHAnsi" w:hAnsiTheme="minorHAnsi" w:cstheme="minorHAnsi"/>
          <w:sz w:val="22"/>
          <w:lang w:val="fr-FR"/>
        </w:rPr>
        <w:t>;</w:t>
      </w:r>
      <w:proofErr w:type="gramEnd"/>
      <w:r w:rsidR="007C6C85" w:rsidRPr="00A56E63">
        <w:rPr>
          <w:rFonts w:asciiTheme="minorHAnsi" w:hAnsiTheme="minorHAnsi" w:cstheme="minorHAnsi"/>
          <w:sz w:val="22"/>
          <w:lang w:val="fr-FR"/>
        </w:rPr>
        <w:t xml:space="preserve"> </w:t>
      </w:r>
    </w:p>
    <w:p w14:paraId="4C2D5861" w14:textId="08B2B97B" w:rsidR="007C6C85" w:rsidRPr="00A56E63" w:rsidRDefault="007C6C85" w:rsidP="004C3F18">
      <w:pPr>
        <w:jc w:val="both"/>
        <w:rPr>
          <w:rFonts w:asciiTheme="minorHAnsi" w:hAnsiTheme="minorHAnsi" w:cstheme="minorHAnsi"/>
          <w:sz w:val="22"/>
          <w:lang w:val="fr-FR"/>
        </w:rPr>
      </w:pPr>
      <w:r w:rsidRPr="00A56E63">
        <w:rPr>
          <w:rFonts w:asciiTheme="minorHAnsi" w:hAnsiTheme="minorHAnsi" w:cstheme="minorHAnsi"/>
          <w:sz w:val="22"/>
          <w:lang w:val="fr-FR"/>
        </w:rPr>
        <w:t>- les moyens qui seront mis en œuvre pour le contrôle qualité des dossiers </w:t>
      </w:r>
      <w:r w:rsidR="00986D5A">
        <w:rPr>
          <w:rFonts w:asciiTheme="minorHAnsi" w:hAnsiTheme="minorHAnsi" w:cstheme="minorHAnsi"/>
          <w:sz w:val="22"/>
          <w:lang w:val="fr-FR"/>
        </w:rPr>
        <w:t>/</w:t>
      </w:r>
      <w:proofErr w:type="gramStart"/>
      <w:r w:rsidR="00986D5A">
        <w:rPr>
          <w:rFonts w:asciiTheme="minorHAnsi" w:hAnsiTheme="minorHAnsi" w:cstheme="minorHAnsi"/>
          <w:sz w:val="22"/>
          <w:lang w:val="fr-FR"/>
        </w:rPr>
        <w:t>10</w:t>
      </w:r>
      <w:r w:rsidRPr="00A56E63">
        <w:rPr>
          <w:rFonts w:asciiTheme="minorHAnsi" w:hAnsiTheme="minorHAnsi" w:cstheme="minorHAnsi"/>
          <w:sz w:val="22"/>
          <w:lang w:val="fr-FR"/>
        </w:rPr>
        <w:t>;</w:t>
      </w:r>
      <w:proofErr w:type="gramEnd"/>
    </w:p>
    <w:p w14:paraId="02A4534A" w14:textId="60021644" w:rsidR="007C6C85" w:rsidRDefault="007C6C85" w:rsidP="004C3F18">
      <w:pPr>
        <w:jc w:val="both"/>
        <w:rPr>
          <w:rFonts w:asciiTheme="minorHAnsi" w:hAnsiTheme="minorHAnsi" w:cstheme="minorHAnsi"/>
          <w:sz w:val="22"/>
          <w:lang w:val="fr-FR"/>
        </w:rPr>
      </w:pPr>
      <w:r w:rsidRPr="00A56E63">
        <w:rPr>
          <w:rFonts w:asciiTheme="minorHAnsi" w:hAnsiTheme="minorHAnsi" w:cstheme="minorHAnsi"/>
          <w:sz w:val="22"/>
          <w:lang w:val="fr-FR"/>
        </w:rPr>
        <w:t>- la méthode et les moyens proposés pour le rapportage de l’avancement des dossiers à Enabel </w:t>
      </w:r>
      <w:r w:rsidR="00986D5A">
        <w:rPr>
          <w:rFonts w:asciiTheme="minorHAnsi" w:hAnsiTheme="minorHAnsi" w:cstheme="minorHAnsi"/>
          <w:sz w:val="22"/>
          <w:lang w:val="fr-FR"/>
        </w:rPr>
        <w:t>/</w:t>
      </w:r>
      <w:proofErr w:type="gramStart"/>
      <w:r w:rsidR="00DB5977">
        <w:rPr>
          <w:rFonts w:asciiTheme="minorHAnsi" w:hAnsiTheme="minorHAnsi" w:cstheme="minorHAnsi"/>
          <w:sz w:val="22"/>
          <w:lang w:val="fr-FR"/>
        </w:rPr>
        <w:t>5</w:t>
      </w:r>
      <w:r w:rsidRPr="00A56E63">
        <w:rPr>
          <w:rFonts w:asciiTheme="minorHAnsi" w:hAnsiTheme="minorHAnsi" w:cstheme="minorHAnsi"/>
          <w:sz w:val="22"/>
          <w:lang w:val="fr-FR"/>
        </w:rPr>
        <w:t>;</w:t>
      </w:r>
      <w:proofErr w:type="gramEnd"/>
    </w:p>
    <w:p w14:paraId="36ECA2EE" w14:textId="77777777" w:rsidR="00986D5A" w:rsidRPr="00A56E63" w:rsidRDefault="00986D5A" w:rsidP="00986D5A">
      <w:pPr>
        <w:jc w:val="both"/>
        <w:rPr>
          <w:rFonts w:asciiTheme="minorHAnsi" w:hAnsiTheme="minorHAnsi" w:cstheme="minorHAnsi"/>
          <w:sz w:val="22"/>
          <w:lang w:val="fr-FR"/>
        </w:rPr>
      </w:pPr>
      <w:r w:rsidRPr="00A56E63">
        <w:rPr>
          <w:rFonts w:asciiTheme="minorHAnsi" w:hAnsiTheme="minorHAnsi" w:cstheme="minorHAnsi"/>
          <w:sz w:val="22"/>
          <w:lang w:val="fr-FR"/>
        </w:rPr>
        <w:t>Il n’est pas exigé que les membres de l’équipe disposent d’une expérience spécifique en droit belge des marchés publics. Les experts proposés doivent toutefois démontrer via leur cv qu’ils disposent d’une bonne maîtrise en gestion de marchés publics d’une ou plusieurs réglementations nationales ou de bailleurs internationaux ainsi que la capacité d’être rapidement opérationnel dans le cadre de la réglementation belge des marchés publics.</w:t>
      </w:r>
    </w:p>
    <w:p w14:paraId="27862F93" w14:textId="77777777" w:rsidR="00986D5A" w:rsidRDefault="00986D5A" w:rsidP="00986D5A">
      <w:pPr>
        <w:spacing w:after="0" w:line="240" w:lineRule="auto"/>
        <w:jc w:val="both"/>
        <w:rPr>
          <w:rFonts w:asciiTheme="minorHAnsi" w:eastAsia="Times New Roman" w:hAnsiTheme="minorHAnsi" w:cstheme="minorHAnsi"/>
          <w:color w:val="auto"/>
          <w:sz w:val="20"/>
          <w:szCs w:val="20"/>
          <w:lang w:eastAsia="en-GB"/>
        </w:rPr>
      </w:pPr>
      <w:proofErr w:type="gramStart"/>
      <w:r w:rsidRPr="00A56E63">
        <w:rPr>
          <w:rFonts w:asciiTheme="minorHAnsi" w:eastAsia="Times New Roman" w:hAnsiTheme="minorHAnsi" w:cstheme="minorHAnsi"/>
          <w:color w:val="auto"/>
          <w:sz w:val="20"/>
          <w:szCs w:val="20"/>
          <w:lang w:eastAsia="en-GB"/>
        </w:rPr>
        <w:t>NB:</w:t>
      </w:r>
      <w:proofErr w:type="gramEnd"/>
      <w:r w:rsidRPr="00A56E63">
        <w:rPr>
          <w:rFonts w:asciiTheme="minorHAnsi" w:eastAsia="Times New Roman" w:hAnsiTheme="minorHAnsi" w:cstheme="minorHAnsi"/>
          <w:color w:val="auto"/>
          <w:sz w:val="20"/>
          <w:szCs w:val="20"/>
          <w:lang w:eastAsia="en-GB"/>
        </w:rPr>
        <w:t xml:space="preserve"> Seules les offres ayant un score moyen d'au moins </w:t>
      </w:r>
      <w:r>
        <w:rPr>
          <w:rFonts w:asciiTheme="minorHAnsi" w:eastAsia="Times New Roman" w:hAnsiTheme="minorHAnsi" w:cstheme="minorHAnsi"/>
          <w:b/>
          <w:bCs/>
          <w:lang w:eastAsia="en-GB"/>
        </w:rPr>
        <w:t>60% de la note technique (soit 42 min)</w:t>
      </w:r>
      <w:r w:rsidRPr="00A56E63">
        <w:rPr>
          <w:rFonts w:asciiTheme="minorHAnsi" w:eastAsia="Times New Roman" w:hAnsiTheme="minorHAnsi" w:cstheme="minorHAnsi"/>
          <w:color w:val="auto"/>
          <w:sz w:val="20"/>
          <w:szCs w:val="20"/>
          <w:lang w:eastAsia="en-GB"/>
        </w:rPr>
        <w:t xml:space="preserve"> seront qualifiées pour la suite du processus.</w:t>
      </w:r>
      <w:bookmarkStart w:id="109" w:name="_Toc257039853"/>
      <w:bookmarkEnd w:id="108"/>
    </w:p>
    <w:p w14:paraId="4A9829D6" w14:textId="77777777" w:rsidR="00986D5A" w:rsidRDefault="00986D5A" w:rsidP="00986D5A">
      <w:pPr>
        <w:spacing w:after="0" w:line="240" w:lineRule="auto"/>
        <w:jc w:val="both"/>
        <w:rPr>
          <w:rFonts w:asciiTheme="minorHAnsi" w:eastAsia="Times New Roman" w:hAnsiTheme="minorHAnsi" w:cstheme="minorHAnsi"/>
          <w:color w:val="auto"/>
          <w:sz w:val="20"/>
          <w:szCs w:val="20"/>
          <w:lang w:eastAsia="en-GB"/>
        </w:rPr>
      </w:pPr>
    </w:p>
    <w:p w14:paraId="16E3B256" w14:textId="61DBDC1D" w:rsidR="009804F1" w:rsidRPr="00986D5A" w:rsidRDefault="009804F1" w:rsidP="00986D5A">
      <w:pPr>
        <w:pStyle w:val="Titre3"/>
        <w:keepNext/>
        <w:widowControl w:val="0"/>
        <w:numPr>
          <w:ilvl w:val="2"/>
          <w:numId w:val="5"/>
        </w:numPr>
        <w:tabs>
          <w:tab w:val="num" w:pos="810"/>
        </w:tabs>
        <w:suppressAutoHyphens/>
        <w:autoSpaceDE/>
        <w:autoSpaceDN/>
        <w:adjustRightInd/>
        <w:spacing w:before="180" w:after="180"/>
        <w:ind w:left="810"/>
        <w:contextualSpacing w:val="0"/>
        <w:jc w:val="both"/>
        <w:rPr>
          <w:rFonts w:asciiTheme="minorHAnsi" w:hAnsiTheme="minorHAnsi" w:cstheme="minorHAnsi"/>
          <w:sz w:val="22"/>
          <w:szCs w:val="22"/>
        </w:rPr>
      </w:pPr>
      <w:bookmarkStart w:id="110" w:name="_Toc121130332"/>
      <w:r w:rsidRPr="00986D5A">
        <w:rPr>
          <w:rFonts w:asciiTheme="minorHAnsi" w:hAnsiTheme="minorHAnsi" w:cstheme="minorHAnsi"/>
          <w:sz w:val="22"/>
          <w:szCs w:val="22"/>
        </w:rPr>
        <w:t>Attribution du marché</w:t>
      </w:r>
      <w:bookmarkEnd w:id="109"/>
      <w:bookmarkEnd w:id="110"/>
    </w:p>
    <w:p w14:paraId="66BBDC23" w14:textId="77777777" w:rsidR="00DA5721" w:rsidRPr="00A56E63" w:rsidRDefault="00DA5721" w:rsidP="004C3F18">
      <w:pPr>
        <w:pStyle w:val="Corpsdetexte"/>
        <w:rPr>
          <w:rFonts w:asciiTheme="minorHAnsi" w:hAnsiTheme="minorHAnsi" w:cstheme="minorHAnsi"/>
          <w:color w:val="404040"/>
          <w:sz w:val="22"/>
          <w:szCs w:val="22"/>
        </w:rPr>
      </w:pPr>
      <w:r w:rsidRPr="00A56E63">
        <w:rPr>
          <w:rFonts w:asciiTheme="minorHAnsi" w:hAnsiTheme="minorHAnsi" w:cstheme="minorHAnsi"/>
          <w:color w:val="404040"/>
          <w:sz w:val="22"/>
          <w:szCs w:val="22"/>
        </w:rPr>
        <w:t>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13E0A47D" w14:textId="77777777" w:rsidR="009804F1" w:rsidRPr="00A56E63" w:rsidRDefault="009804F1" w:rsidP="004C3F18">
      <w:pPr>
        <w:pStyle w:val="BTCtextCTB"/>
        <w:rPr>
          <w:rFonts w:asciiTheme="minorHAnsi" w:eastAsia="DejaVu Sans" w:hAnsiTheme="minorHAnsi" w:cstheme="minorHAnsi"/>
          <w:color w:val="404040"/>
          <w:kern w:val="18"/>
          <w:sz w:val="22"/>
          <w:szCs w:val="22"/>
          <w:lang w:val="fr-FR"/>
        </w:rPr>
      </w:pPr>
      <w:r w:rsidRPr="00A56E63">
        <w:rPr>
          <w:rFonts w:asciiTheme="minorHAnsi" w:eastAsia="DejaVu Sans" w:hAnsiTheme="minorHAnsi" w:cstheme="minorHAnsi"/>
          <w:color w:val="404040"/>
          <w:kern w:val="18"/>
          <w:sz w:val="22"/>
          <w:szCs w:val="22"/>
          <w:lang w:val="fr-FR"/>
        </w:rPr>
        <w:t>Il faut néanmoins remarquer que, conformément à l’art. 85 de la Loi du 17 juin 2016, il n’existe aucune obligation pour le pouvoir adjudicateur d’attribuer le marché.</w:t>
      </w:r>
    </w:p>
    <w:p w14:paraId="4E502296" w14:textId="09A35178" w:rsidR="00974365" w:rsidRPr="00A56E63" w:rsidRDefault="009804F1" w:rsidP="004C3F18">
      <w:pPr>
        <w:pStyle w:val="BTCtextCTB"/>
        <w:rPr>
          <w:rFonts w:asciiTheme="minorHAnsi" w:eastAsia="DejaVu Sans" w:hAnsiTheme="minorHAnsi" w:cstheme="minorHAnsi"/>
          <w:color w:val="404040"/>
          <w:kern w:val="18"/>
          <w:sz w:val="22"/>
          <w:szCs w:val="22"/>
          <w:lang w:val="fr-FR"/>
        </w:rPr>
      </w:pPr>
      <w:r w:rsidRPr="00A56E63">
        <w:rPr>
          <w:rFonts w:asciiTheme="minorHAnsi" w:eastAsia="DejaVu Sans" w:hAnsiTheme="minorHAnsi" w:cstheme="minorHAnsi"/>
          <w:color w:val="404040"/>
          <w:kern w:val="18"/>
          <w:sz w:val="22"/>
          <w:szCs w:val="22"/>
          <w:lang w:val="fr-FR"/>
        </w:rPr>
        <w:t>Le pouvoir adjudicateur peut soit renoncer à passer le marché, soit refaire la procédure, au besoin suivant un autre mode.</w:t>
      </w:r>
    </w:p>
    <w:p w14:paraId="7874CE7B" w14:textId="77777777" w:rsidR="009804F1" w:rsidRPr="00A56E63" w:rsidRDefault="009804F1" w:rsidP="004C3F18">
      <w:pPr>
        <w:pStyle w:val="Titre3"/>
        <w:keepNext/>
        <w:widowControl w:val="0"/>
        <w:numPr>
          <w:ilvl w:val="2"/>
          <w:numId w:val="5"/>
        </w:numPr>
        <w:tabs>
          <w:tab w:val="num" w:pos="810"/>
        </w:tabs>
        <w:suppressAutoHyphens/>
        <w:autoSpaceDE/>
        <w:autoSpaceDN/>
        <w:adjustRightInd/>
        <w:spacing w:before="180" w:after="180"/>
        <w:ind w:left="810"/>
        <w:contextualSpacing w:val="0"/>
        <w:jc w:val="both"/>
        <w:rPr>
          <w:rFonts w:asciiTheme="minorHAnsi" w:hAnsiTheme="minorHAnsi" w:cstheme="minorHAnsi"/>
          <w:sz w:val="22"/>
          <w:szCs w:val="22"/>
        </w:rPr>
      </w:pPr>
      <w:bookmarkStart w:id="111" w:name="_Toc257039854"/>
      <w:bookmarkStart w:id="112" w:name="_Toc366161168"/>
      <w:bookmarkStart w:id="113" w:name="_Toc121130333"/>
      <w:r w:rsidRPr="00A56E63">
        <w:rPr>
          <w:rFonts w:asciiTheme="minorHAnsi" w:hAnsiTheme="minorHAnsi" w:cstheme="minorHAnsi"/>
          <w:sz w:val="22"/>
          <w:szCs w:val="22"/>
        </w:rPr>
        <w:t>Conclusion du contrat</w:t>
      </w:r>
      <w:bookmarkEnd w:id="111"/>
      <w:bookmarkEnd w:id="112"/>
      <w:bookmarkEnd w:id="113"/>
    </w:p>
    <w:p w14:paraId="146E5E89" w14:textId="38332998" w:rsidR="00AC13A2" w:rsidRPr="00A56E63" w:rsidRDefault="009804F1" w:rsidP="002B2B1E">
      <w:pPr>
        <w:pStyle w:val="BTCtextCTB"/>
        <w:rPr>
          <w:rFonts w:asciiTheme="minorHAnsi" w:eastAsia="DejaVu Sans" w:hAnsiTheme="minorHAnsi" w:cstheme="minorHAnsi"/>
          <w:color w:val="404040"/>
          <w:kern w:val="18"/>
          <w:sz w:val="22"/>
          <w:szCs w:val="22"/>
          <w:lang w:val="fr-FR"/>
        </w:rPr>
      </w:pPr>
      <w:r w:rsidRPr="00A56E63">
        <w:rPr>
          <w:rFonts w:asciiTheme="minorHAnsi" w:eastAsia="DejaVu Sans" w:hAnsiTheme="minorHAnsi" w:cstheme="minorHAnsi"/>
          <w:color w:val="404040"/>
          <w:kern w:val="18"/>
          <w:sz w:val="22"/>
          <w:szCs w:val="22"/>
          <w:lang w:val="fr-FR"/>
        </w:rPr>
        <w:t xml:space="preserve">Conformément à l’art. </w:t>
      </w:r>
      <w:proofErr w:type="gramStart"/>
      <w:r w:rsidRPr="00A56E63">
        <w:rPr>
          <w:rFonts w:asciiTheme="minorHAnsi" w:eastAsia="DejaVu Sans" w:hAnsiTheme="minorHAnsi" w:cstheme="minorHAnsi"/>
          <w:color w:val="404040"/>
          <w:kern w:val="18"/>
          <w:sz w:val="22"/>
          <w:szCs w:val="22"/>
          <w:lang w:val="fr-FR"/>
        </w:rPr>
        <w:t>88  de</w:t>
      </w:r>
      <w:proofErr w:type="gramEnd"/>
      <w:r w:rsidRPr="00A56E63">
        <w:rPr>
          <w:rFonts w:asciiTheme="minorHAnsi" w:eastAsia="DejaVu Sans" w:hAnsiTheme="minorHAnsi" w:cstheme="minorHAnsi"/>
          <w:color w:val="404040"/>
          <w:kern w:val="18"/>
          <w:sz w:val="22"/>
          <w:szCs w:val="22"/>
          <w:lang w:val="fr-FR"/>
        </w:rPr>
        <w:t xml:space="preserve"> l’A.R. du 18 avril 2017, le march</w:t>
      </w:r>
      <w:r w:rsidR="00DA5721" w:rsidRPr="00A56E63">
        <w:rPr>
          <w:rFonts w:asciiTheme="minorHAnsi" w:eastAsia="DejaVu Sans" w:hAnsiTheme="minorHAnsi" w:cstheme="minorHAnsi"/>
          <w:color w:val="404040"/>
          <w:kern w:val="18"/>
          <w:sz w:val="22"/>
          <w:szCs w:val="22"/>
          <w:lang w:val="fr-FR"/>
        </w:rPr>
        <w:t xml:space="preserve">é a lieu par la notification à l’adjudicataire </w:t>
      </w:r>
      <w:r w:rsidRPr="00A56E63">
        <w:rPr>
          <w:rFonts w:asciiTheme="minorHAnsi" w:eastAsia="DejaVu Sans" w:hAnsiTheme="minorHAnsi" w:cstheme="minorHAnsi"/>
          <w:color w:val="404040"/>
          <w:kern w:val="18"/>
          <w:sz w:val="22"/>
          <w:szCs w:val="22"/>
          <w:lang w:val="fr-FR"/>
        </w:rPr>
        <w:t>de l’approbation de son offre.</w:t>
      </w:r>
    </w:p>
    <w:p w14:paraId="6276DC98" w14:textId="20AB1598" w:rsidR="00AC13A2" w:rsidRPr="00A56E63" w:rsidRDefault="00AC13A2" w:rsidP="00AC13A2">
      <w:pPr>
        <w:rPr>
          <w:rFonts w:asciiTheme="minorHAnsi" w:hAnsiTheme="minorHAnsi" w:cstheme="minorHAnsi"/>
          <w:b/>
          <w:bCs/>
          <w:sz w:val="22"/>
        </w:rPr>
      </w:pPr>
      <w:bookmarkStart w:id="114" w:name="_Hlk110859676"/>
      <w:r w:rsidRPr="00A56E63">
        <w:rPr>
          <w:rFonts w:asciiTheme="minorHAnsi" w:hAnsiTheme="minorHAnsi" w:cstheme="minorHAnsi"/>
          <w:b/>
          <w:bCs/>
          <w:sz w:val="22"/>
        </w:rPr>
        <w:t>1 Notion</w:t>
      </w:r>
    </w:p>
    <w:p w14:paraId="04F9AB8F" w14:textId="77777777" w:rsidR="00AC13A2" w:rsidRPr="00A56E63" w:rsidRDefault="00AC13A2" w:rsidP="00AC13A2">
      <w:pPr>
        <w:rPr>
          <w:rFonts w:asciiTheme="minorHAnsi" w:hAnsiTheme="minorHAnsi" w:cstheme="minorHAnsi"/>
          <w:sz w:val="22"/>
        </w:rPr>
      </w:pPr>
      <w:r w:rsidRPr="00A56E63">
        <w:rPr>
          <w:rFonts w:asciiTheme="minorHAnsi" w:hAnsiTheme="minorHAnsi" w:cstheme="minorHAnsi"/>
          <w:sz w:val="22"/>
        </w:rPr>
        <w:t>Un accord-Cadre est un accord entre un ou plusieurs Adjudicateurs ou un ou plusieurs opérateurs économiques ayant pour objet d’établir les termes régissant le marché à passer au cours d’une période donnée, notamment en ce qui concerne le   prix et, le cas échéant, les quantités envisagées.</w:t>
      </w:r>
    </w:p>
    <w:p w14:paraId="7937357B" w14:textId="77777777" w:rsidR="00AC13A2" w:rsidRPr="00A56E63" w:rsidRDefault="00AC13A2" w:rsidP="00AC13A2">
      <w:pPr>
        <w:rPr>
          <w:rFonts w:asciiTheme="minorHAnsi" w:hAnsiTheme="minorHAnsi" w:cstheme="minorHAnsi"/>
          <w:sz w:val="22"/>
        </w:rPr>
      </w:pPr>
      <w:r w:rsidRPr="00A56E63">
        <w:rPr>
          <w:rFonts w:asciiTheme="minorHAnsi" w:hAnsiTheme="minorHAnsi" w:cstheme="minorHAnsi"/>
          <w:sz w:val="22"/>
        </w:rPr>
        <w:t>Un Accord-Cadre formalise les relations futures par ce qu’il se caractérise par le fait qu’au jour de la conclusion de l’accord ; il n’y a pas, nécessairement des services, travaux ou fournitures effectivement commandés. Les commandes précises ne se feront qu’ultérieurement, en fonction de la détermination de l’état des besoins à satisfaire.</w:t>
      </w:r>
    </w:p>
    <w:p w14:paraId="560BBA26" w14:textId="77777777" w:rsidR="00AC13A2" w:rsidRPr="00A56E63" w:rsidRDefault="00AC13A2" w:rsidP="00AC13A2">
      <w:pPr>
        <w:rPr>
          <w:rFonts w:asciiTheme="minorHAnsi" w:hAnsiTheme="minorHAnsi" w:cstheme="minorHAnsi"/>
          <w:sz w:val="22"/>
          <w:lang w:val="en-US"/>
        </w:rPr>
      </w:pPr>
      <w:r w:rsidRPr="00A56E63">
        <w:rPr>
          <w:rFonts w:asciiTheme="minorHAnsi" w:hAnsiTheme="minorHAnsi" w:cstheme="minorHAnsi"/>
          <w:sz w:val="22"/>
          <w:lang w:val="en-US"/>
        </w:rPr>
        <w:lastRenderedPageBreak/>
        <w:t>Cette technique permet:</w:t>
      </w:r>
    </w:p>
    <w:p w14:paraId="1AF1376C" w14:textId="77777777" w:rsidR="00AC13A2" w:rsidRPr="00A56E63" w:rsidRDefault="00AC13A2" w:rsidP="00AC13A2">
      <w:pPr>
        <w:pStyle w:val="Paragraphedeliste"/>
        <w:numPr>
          <w:ilvl w:val="0"/>
          <w:numId w:val="34"/>
        </w:numPr>
        <w:rPr>
          <w:rFonts w:asciiTheme="minorHAnsi" w:hAnsiTheme="minorHAnsi" w:cstheme="minorHAnsi"/>
          <w:sz w:val="22"/>
        </w:rPr>
      </w:pPr>
      <w:r w:rsidRPr="00A56E63">
        <w:rPr>
          <w:rFonts w:asciiTheme="minorHAnsi" w:hAnsiTheme="minorHAnsi" w:cstheme="minorHAnsi"/>
          <w:sz w:val="22"/>
        </w:rPr>
        <w:t>La continuité de l’offre d’approvisionnement pour le pouvoir adjudicateur (PA)</w:t>
      </w:r>
    </w:p>
    <w:p w14:paraId="32E7E820" w14:textId="77777777" w:rsidR="00AC13A2" w:rsidRPr="00A56E63" w:rsidRDefault="00AC13A2" w:rsidP="00AC13A2">
      <w:pPr>
        <w:pStyle w:val="Paragraphedeliste"/>
        <w:numPr>
          <w:ilvl w:val="0"/>
          <w:numId w:val="34"/>
        </w:numPr>
        <w:rPr>
          <w:rFonts w:asciiTheme="minorHAnsi" w:hAnsiTheme="minorHAnsi" w:cstheme="minorHAnsi"/>
          <w:sz w:val="22"/>
        </w:rPr>
      </w:pPr>
      <w:r w:rsidRPr="00A56E63">
        <w:rPr>
          <w:rFonts w:asciiTheme="minorHAnsi" w:hAnsiTheme="minorHAnsi" w:cstheme="minorHAnsi"/>
          <w:sz w:val="22"/>
        </w:rPr>
        <w:t>La rapidité des opérations de passation de marchés publics</w:t>
      </w:r>
    </w:p>
    <w:p w14:paraId="05C0EED1" w14:textId="77777777" w:rsidR="00AC13A2" w:rsidRPr="00A56E63" w:rsidRDefault="00AC13A2" w:rsidP="00AC13A2">
      <w:pPr>
        <w:pStyle w:val="Paragraphedeliste"/>
        <w:numPr>
          <w:ilvl w:val="0"/>
          <w:numId w:val="34"/>
        </w:numPr>
        <w:rPr>
          <w:rFonts w:asciiTheme="minorHAnsi" w:hAnsiTheme="minorHAnsi" w:cstheme="minorHAnsi"/>
          <w:sz w:val="22"/>
        </w:rPr>
      </w:pPr>
      <w:r w:rsidRPr="00A56E63">
        <w:rPr>
          <w:rFonts w:asciiTheme="minorHAnsi" w:hAnsiTheme="minorHAnsi" w:cstheme="minorHAnsi"/>
          <w:sz w:val="22"/>
        </w:rPr>
        <w:t>Surtout le choix de l’offre la plus compétitive au moment où les besoins se présentent sur base des innovations pour le PA de faire usage des critères attribution différents pour l’accord cadre d’une part et pour les marchés subséquents d’autre part.</w:t>
      </w:r>
    </w:p>
    <w:p w14:paraId="55967D93" w14:textId="1314C13C" w:rsidR="00AC13A2" w:rsidRPr="00A56E63" w:rsidRDefault="00AC13A2" w:rsidP="00AC13A2">
      <w:pPr>
        <w:rPr>
          <w:rFonts w:asciiTheme="minorHAnsi" w:hAnsiTheme="minorHAnsi" w:cstheme="minorHAnsi"/>
          <w:b/>
          <w:bCs/>
          <w:sz w:val="22"/>
        </w:rPr>
      </w:pPr>
      <w:r w:rsidRPr="00A56E63">
        <w:rPr>
          <w:rFonts w:asciiTheme="minorHAnsi" w:hAnsiTheme="minorHAnsi" w:cstheme="minorHAnsi"/>
          <w:b/>
          <w:bCs/>
          <w:sz w:val="22"/>
        </w:rPr>
        <w:t>.</w:t>
      </w:r>
      <w:proofErr w:type="gramStart"/>
      <w:r w:rsidRPr="00A56E63">
        <w:rPr>
          <w:rFonts w:asciiTheme="minorHAnsi" w:hAnsiTheme="minorHAnsi" w:cstheme="minorHAnsi"/>
          <w:b/>
          <w:bCs/>
          <w:sz w:val="22"/>
        </w:rPr>
        <w:t>2  Attribution</w:t>
      </w:r>
      <w:proofErr w:type="gramEnd"/>
    </w:p>
    <w:p w14:paraId="095C4C58" w14:textId="1A33050C" w:rsidR="00AC13A2" w:rsidRPr="00A56E63" w:rsidRDefault="00AC13A2" w:rsidP="00AC13A2">
      <w:pPr>
        <w:rPr>
          <w:rFonts w:asciiTheme="minorHAnsi" w:hAnsiTheme="minorHAnsi" w:cstheme="minorHAnsi"/>
          <w:sz w:val="22"/>
        </w:rPr>
      </w:pPr>
      <w:r w:rsidRPr="00A56E63">
        <w:rPr>
          <w:rFonts w:asciiTheme="minorHAnsi" w:hAnsiTheme="minorHAnsi" w:cstheme="minorHAnsi"/>
          <w:sz w:val="22"/>
        </w:rPr>
        <w:t xml:space="preserve">Le Pouvoir adjudicateur suit une procédure classique d’attribution de </w:t>
      </w:r>
      <w:proofErr w:type="gramStart"/>
      <w:r w:rsidRPr="00A56E63">
        <w:rPr>
          <w:rFonts w:asciiTheme="minorHAnsi" w:hAnsiTheme="minorHAnsi" w:cstheme="minorHAnsi"/>
          <w:sz w:val="22"/>
        </w:rPr>
        <w:t>marché  sur</w:t>
      </w:r>
      <w:proofErr w:type="gramEnd"/>
      <w:r w:rsidRPr="00A56E63">
        <w:rPr>
          <w:rFonts w:asciiTheme="minorHAnsi" w:hAnsiTheme="minorHAnsi" w:cstheme="minorHAnsi"/>
          <w:sz w:val="22"/>
        </w:rPr>
        <w:t xml:space="preserve"> base  des critères objectifs tels que  définis dans ce CSC au point 3.</w:t>
      </w:r>
      <w:r w:rsidR="002B2B1E" w:rsidRPr="00A56E63">
        <w:rPr>
          <w:rFonts w:asciiTheme="minorHAnsi" w:hAnsiTheme="minorHAnsi" w:cstheme="minorHAnsi"/>
          <w:sz w:val="22"/>
        </w:rPr>
        <w:t>3</w:t>
      </w:r>
      <w:r w:rsidRPr="00A56E63">
        <w:rPr>
          <w:rFonts w:asciiTheme="minorHAnsi" w:hAnsiTheme="minorHAnsi" w:cstheme="minorHAnsi"/>
          <w:sz w:val="22"/>
        </w:rPr>
        <w:t>.</w:t>
      </w:r>
      <w:r w:rsidR="002B2B1E" w:rsidRPr="00A56E63">
        <w:rPr>
          <w:rFonts w:asciiTheme="minorHAnsi" w:hAnsiTheme="minorHAnsi" w:cstheme="minorHAnsi"/>
          <w:sz w:val="22"/>
        </w:rPr>
        <w:t>9.2</w:t>
      </w:r>
      <w:r w:rsidRPr="00A56E63">
        <w:rPr>
          <w:rFonts w:asciiTheme="minorHAnsi" w:hAnsiTheme="minorHAnsi" w:cstheme="minorHAnsi"/>
          <w:sz w:val="22"/>
        </w:rPr>
        <w:t>-Critères attribution</w:t>
      </w:r>
    </w:p>
    <w:p w14:paraId="34E97A93" w14:textId="77777777" w:rsidR="00AC13A2" w:rsidRPr="00A56E63" w:rsidRDefault="00AC13A2" w:rsidP="00AC13A2">
      <w:pPr>
        <w:rPr>
          <w:rFonts w:asciiTheme="minorHAnsi" w:hAnsiTheme="minorHAnsi" w:cstheme="minorHAnsi"/>
          <w:sz w:val="22"/>
        </w:rPr>
      </w:pPr>
      <w:r w:rsidRPr="00A56E63">
        <w:rPr>
          <w:rFonts w:asciiTheme="minorHAnsi" w:hAnsiTheme="minorHAnsi" w:cstheme="minorHAnsi"/>
          <w:sz w:val="22"/>
        </w:rPr>
        <w:t>Deux phases sont retenues dans l’attribution</w:t>
      </w:r>
    </w:p>
    <w:p w14:paraId="7C10327D" w14:textId="77777777" w:rsidR="00AC13A2" w:rsidRPr="00A56E63" w:rsidRDefault="00AC13A2" w:rsidP="00AC13A2">
      <w:pPr>
        <w:rPr>
          <w:rFonts w:asciiTheme="minorHAnsi" w:hAnsiTheme="minorHAnsi" w:cstheme="minorHAnsi"/>
          <w:b/>
          <w:bCs/>
          <w:color w:val="FF0000"/>
          <w:sz w:val="22"/>
        </w:rPr>
      </w:pPr>
      <w:r w:rsidRPr="00A56E63">
        <w:rPr>
          <w:rFonts w:asciiTheme="minorHAnsi" w:hAnsiTheme="minorHAnsi" w:cstheme="minorHAnsi"/>
          <w:b/>
          <w:bCs/>
          <w:color w:val="FF0000"/>
          <w:sz w:val="22"/>
        </w:rPr>
        <w:t>1ere phase</w:t>
      </w:r>
    </w:p>
    <w:p w14:paraId="146DE47E" w14:textId="77777777" w:rsidR="00AC13A2" w:rsidRPr="00A56E63" w:rsidRDefault="00AC13A2" w:rsidP="00AC13A2">
      <w:pPr>
        <w:rPr>
          <w:rFonts w:asciiTheme="minorHAnsi" w:hAnsiTheme="minorHAnsi" w:cstheme="minorHAnsi"/>
          <w:sz w:val="22"/>
        </w:rPr>
      </w:pPr>
      <w:r w:rsidRPr="00A56E63">
        <w:rPr>
          <w:rFonts w:asciiTheme="minorHAnsi" w:hAnsiTheme="minorHAnsi" w:cstheme="minorHAnsi"/>
          <w:sz w:val="22"/>
        </w:rPr>
        <w:t xml:space="preserve">Le Pouvoir adjudicateur peut attribuer le marché à plusieurs adjudicataires qui s’engagent donc à respecter les conditions ainsi fixées. L’Accord Cadre est donc conclu avec un ou plusieurs </w:t>
      </w:r>
      <w:proofErr w:type="gramStart"/>
      <w:r w:rsidRPr="00A56E63">
        <w:rPr>
          <w:rFonts w:asciiTheme="minorHAnsi" w:hAnsiTheme="minorHAnsi" w:cstheme="minorHAnsi"/>
          <w:sz w:val="22"/>
        </w:rPr>
        <w:t>soumissionnaires:</w:t>
      </w:r>
      <w:proofErr w:type="gramEnd"/>
      <w:r w:rsidRPr="00A56E63">
        <w:rPr>
          <w:rFonts w:asciiTheme="minorHAnsi" w:hAnsiTheme="minorHAnsi" w:cstheme="minorHAnsi"/>
          <w:sz w:val="22"/>
        </w:rPr>
        <w:t xml:space="preserve"> </w:t>
      </w:r>
    </w:p>
    <w:p w14:paraId="02A3ACA1" w14:textId="6A18A262" w:rsidR="00AC13A2" w:rsidRPr="00A56E63" w:rsidRDefault="00AC13A2" w:rsidP="000355DE">
      <w:pPr>
        <w:pStyle w:val="BTCbulletsCTB"/>
        <w:spacing w:after="120" w:line="288" w:lineRule="auto"/>
        <w:jc w:val="both"/>
        <w:rPr>
          <w:rFonts w:asciiTheme="minorHAnsi" w:eastAsia="DejaVu Sans" w:hAnsiTheme="minorHAnsi" w:cstheme="minorHAnsi"/>
          <w:bCs w:val="0"/>
          <w:kern w:val="18"/>
          <w:sz w:val="22"/>
          <w:szCs w:val="22"/>
          <w:lang w:val="fr-FR" w:eastAsia="en-US"/>
        </w:rPr>
      </w:pPr>
      <w:r w:rsidRPr="00A56E63">
        <w:rPr>
          <w:rFonts w:asciiTheme="minorHAnsi" w:eastAsia="DejaVu Sans" w:hAnsiTheme="minorHAnsi" w:cstheme="minorHAnsi"/>
          <w:bCs w:val="0"/>
          <w:kern w:val="18"/>
          <w:sz w:val="22"/>
          <w:szCs w:val="22"/>
          <w:lang w:val="fr-FR" w:eastAsia="en-US"/>
        </w:rPr>
        <w:t>Un accord-cadre sera conclu ainsi avec les trois (3) meilleurs classés, après que le pouvoir adjudicateur ait vérifié, à l’égard de ces soumissionnaires, les motifs d’exclusion. L’accord-cadre se conclut par la notification au participant de la décision du pouvoir adjudicateur.</w:t>
      </w:r>
    </w:p>
    <w:p w14:paraId="5C22506A" w14:textId="77777777" w:rsidR="00AC13A2" w:rsidRPr="00A56E63" w:rsidRDefault="00AC13A2" w:rsidP="000355DE">
      <w:pPr>
        <w:pStyle w:val="BTCbulletsCTB"/>
        <w:spacing w:after="120" w:line="288" w:lineRule="auto"/>
        <w:jc w:val="both"/>
        <w:rPr>
          <w:rFonts w:asciiTheme="minorHAnsi" w:eastAsia="DejaVu Sans" w:hAnsiTheme="minorHAnsi" w:cstheme="minorHAnsi"/>
          <w:bCs w:val="0"/>
          <w:kern w:val="18"/>
          <w:sz w:val="22"/>
          <w:szCs w:val="22"/>
          <w:lang w:val="fr-FR" w:eastAsia="en-US"/>
        </w:rPr>
      </w:pPr>
      <w:r w:rsidRPr="00A56E63">
        <w:rPr>
          <w:rFonts w:asciiTheme="minorHAnsi" w:eastAsia="DejaVu Sans" w:hAnsiTheme="minorHAnsi" w:cstheme="minorHAnsi"/>
          <w:bCs w:val="0"/>
          <w:kern w:val="18"/>
          <w:sz w:val="22"/>
          <w:szCs w:val="22"/>
          <w:lang w:val="fr-FR" w:eastAsia="en-US"/>
        </w:rPr>
        <w:t>Il faut, néanmoins, remarquer que, conformément à l’art. 85 de la loi du 17 juin 2016, il n’existe aucune obligation pour le pouvoir adjudicateur de conclure l’accord-cadre.</w:t>
      </w:r>
    </w:p>
    <w:p w14:paraId="2B73C7A1" w14:textId="77777777" w:rsidR="00AC13A2" w:rsidRPr="00A56E63" w:rsidRDefault="00AC13A2" w:rsidP="000355DE">
      <w:pPr>
        <w:pStyle w:val="BTCbulletsCTB"/>
        <w:spacing w:after="120" w:line="288" w:lineRule="auto"/>
        <w:jc w:val="both"/>
        <w:rPr>
          <w:rFonts w:asciiTheme="minorHAnsi" w:eastAsia="DejaVu Sans" w:hAnsiTheme="minorHAnsi" w:cstheme="minorHAnsi"/>
          <w:bCs w:val="0"/>
          <w:kern w:val="18"/>
          <w:sz w:val="22"/>
          <w:szCs w:val="22"/>
          <w:lang w:val="fr-FR" w:eastAsia="en-US"/>
        </w:rPr>
      </w:pPr>
      <w:r w:rsidRPr="00A56E63">
        <w:rPr>
          <w:rFonts w:asciiTheme="minorHAnsi" w:eastAsia="DejaVu Sans" w:hAnsiTheme="minorHAnsi" w:cstheme="minorHAnsi"/>
          <w:bCs w:val="0"/>
          <w:kern w:val="18"/>
          <w:sz w:val="22"/>
          <w:szCs w:val="22"/>
          <w:lang w:val="fr-FR" w:eastAsia="en-US"/>
        </w:rPr>
        <w:t>Le pouvoir adjudicateur peut soit renoncer à la conclusion de l’accord-cadre, soit recommencer la procédure, au besoin suivant un autre mode.</w:t>
      </w:r>
    </w:p>
    <w:p w14:paraId="13BE4328" w14:textId="77777777" w:rsidR="00AC13A2" w:rsidRPr="00A56E63" w:rsidRDefault="00AC13A2" w:rsidP="00AC13A2">
      <w:pPr>
        <w:pStyle w:val="BTCbulletsCTB"/>
        <w:spacing w:after="120" w:line="288" w:lineRule="auto"/>
        <w:jc w:val="both"/>
        <w:rPr>
          <w:rFonts w:asciiTheme="minorHAnsi" w:eastAsia="DejaVu Sans" w:hAnsiTheme="minorHAnsi" w:cstheme="minorHAnsi"/>
          <w:bCs w:val="0"/>
          <w:kern w:val="18"/>
          <w:sz w:val="22"/>
          <w:szCs w:val="22"/>
          <w:lang w:val="fr-FR" w:eastAsia="en-US"/>
        </w:rPr>
      </w:pPr>
      <w:r w:rsidRPr="00A56E63">
        <w:rPr>
          <w:rFonts w:asciiTheme="minorHAnsi" w:eastAsia="DejaVu Sans" w:hAnsiTheme="minorHAnsi" w:cstheme="minorHAnsi"/>
          <w:b/>
          <w:kern w:val="18"/>
          <w:sz w:val="22"/>
          <w:szCs w:val="22"/>
          <w:lang w:val="fr-FR" w:eastAsia="en-US"/>
        </w:rPr>
        <w:t>Les documents qui régissent l’accord-cadre sont</w:t>
      </w:r>
      <w:r w:rsidRPr="00A56E63">
        <w:rPr>
          <w:rFonts w:asciiTheme="minorHAnsi" w:eastAsia="DejaVu Sans" w:hAnsiTheme="minorHAnsi" w:cstheme="minorHAnsi"/>
          <w:bCs w:val="0"/>
          <w:kern w:val="18"/>
          <w:sz w:val="22"/>
          <w:szCs w:val="22"/>
          <w:lang w:val="fr-FR" w:eastAsia="en-US"/>
        </w:rPr>
        <w:t xml:space="preserve"> :</w:t>
      </w:r>
    </w:p>
    <w:p w14:paraId="05231CF1" w14:textId="77777777" w:rsidR="00AC13A2" w:rsidRPr="00A56E63" w:rsidRDefault="00AC13A2" w:rsidP="00AC13A2">
      <w:pPr>
        <w:pStyle w:val="BTCbulletsCTB"/>
        <w:spacing w:after="120" w:line="288" w:lineRule="auto"/>
        <w:ind w:left="708"/>
        <w:jc w:val="both"/>
        <w:rPr>
          <w:rFonts w:asciiTheme="minorHAnsi" w:eastAsia="DejaVu Sans" w:hAnsiTheme="minorHAnsi" w:cstheme="minorHAnsi"/>
          <w:bCs w:val="0"/>
          <w:kern w:val="18"/>
          <w:sz w:val="22"/>
          <w:szCs w:val="22"/>
          <w:lang w:val="fr-FR" w:eastAsia="en-US"/>
        </w:rPr>
      </w:pPr>
      <w:r w:rsidRPr="00A56E63">
        <w:rPr>
          <w:rFonts w:asciiTheme="minorHAnsi" w:eastAsia="DejaVu Sans" w:hAnsiTheme="minorHAnsi" w:cstheme="minorHAnsi"/>
          <w:bCs w:val="0"/>
          <w:kern w:val="18"/>
          <w:sz w:val="22"/>
          <w:szCs w:val="22"/>
          <w:lang w:val="fr-FR" w:eastAsia="en-US"/>
        </w:rPr>
        <w:t>• Le présent CSC et ses annexes ;</w:t>
      </w:r>
    </w:p>
    <w:p w14:paraId="2F1A0100" w14:textId="77777777" w:rsidR="00AC13A2" w:rsidRPr="00A56E63" w:rsidRDefault="00AC13A2" w:rsidP="00AC13A2">
      <w:pPr>
        <w:pStyle w:val="BTCbulletsCTB"/>
        <w:spacing w:after="120" w:line="288" w:lineRule="auto"/>
        <w:ind w:left="708"/>
        <w:jc w:val="both"/>
        <w:rPr>
          <w:rFonts w:asciiTheme="minorHAnsi" w:eastAsia="DejaVu Sans" w:hAnsiTheme="minorHAnsi" w:cstheme="minorHAnsi"/>
          <w:bCs w:val="0"/>
          <w:kern w:val="18"/>
          <w:sz w:val="22"/>
          <w:szCs w:val="22"/>
          <w:lang w:val="fr-FR" w:eastAsia="en-US"/>
        </w:rPr>
      </w:pPr>
      <w:r w:rsidRPr="00A56E63">
        <w:rPr>
          <w:rFonts w:asciiTheme="minorHAnsi" w:eastAsia="DejaVu Sans" w:hAnsiTheme="minorHAnsi" w:cstheme="minorHAnsi"/>
          <w:bCs w:val="0"/>
          <w:kern w:val="18"/>
          <w:sz w:val="22"/>
          <w:szCs w:val="22"/>
          <w:lang w:val="fr-FR" w:eastAsia="en-US"/>
        </w:rPr>
        <w:t>• L’offre approuvée et toutes ses annexes ;</w:t>
      </w:r>
    </w:p>
    <w:p w14:paraId="13A5205D" w14:textId="77777777" w:rsidR="00AC13A2" w:rsidRPr="00A56E63" w:rsidRDefault="00AC13A2" w:rsidP="00AC13A2">
      <w:pPr>
        <w:pStyle w:val="BTCbulletsCTB"/>
        <w:spacing w:after="120" w:line="288" w:lineRule="auto"/>
        <w:ind w:left="708"/>
        <w:jc w:val="both"/>
        <w:rPr>
          <w:rFonts w:asciiTheme="minorHAnsi" w:eastAsia="DejaVu Sans" w:hAnsiTheme="minorHAnsi" w:cstheme="minorHAnsi"/>
          <w:bCs w:val="0"/>
          <w:kern w:val="18"/>
          <w:sz w:val="22"/>
          <w:szCs w:val="22"/>
          <w:lang w:val="fr-FR" w:eastAsia="en-US"/>
        </w:rPr>
      </w:pPr>
      <w:r w:rsidRPr="00A56E63">
        <w:rPr>
          <w:rFonts w:asciiTheme="minorHAnsi" w:eastAsia="DejaVu Sans" w:hAnsiTheme="minorHAnsi" w:cstheme="minorHAnsi"/>
          <w:bCs w:val="0"/>
          <w:kern w:val="18"/>
          <w:sz w:val="22"/>
          <w:szCs w:val="22"/>
          <w:lang w:val="fr-FR" w:eastAsia="en-US"/>
        </w:rPr>
        <w:t>• La lettre recommandée portant notification de la décision de la conclusion de l’accord ;</w:t>
      </w:r>
    </w:p>
    <w:p w14:paraId="40D74E93" w14:textId="77777777" w:rsidR="00AC13A2" w:rsidRPr="00A56E63" w:rsidRDefault="00AC13A2" w:rsidP="00AC13A2">
      <w:pPr>
        <w:pStyle w:val="BTCbulletsCTB"/>
        <w:spacing w:after="120" w:line="288" w:lineRule="auto"/>
        <w:ind w:left="708"/>
        <w:jc w:val="both"/>
        <w:rPr>
          <w:rFonts w:asciiTheme="minorHAnsi" w:hAnsiTheme="minorHAnsi" w:cstheme="minorHAnsi"/>
          <w:sz w:val="22"/>
          <w:szCs w:val="22"/>
          <w:lang w:val="fr-FR"/>
        </w:rPr>
      </w:pPr>
      <w:r w:rsidRPr="00A56E63">
        <w:rPr>
          <w:rFonts w:asciiTheme="minorHAnsi" w:eastAsia="DejaVu Sans" w:hAnsiTheme="minorHAnsi" w:cstheme="minorHAnsi"/>
          <w:bCs w:val="0"/>
          <w:kern w:val="18"/>
          <w:sz w:val="22"/>
          <w:szCs w:val="22"/>
          <w:lang w:val="fr-FR" w:eastAsia="en-US"/>
        </w:rPr>
        <w:t>• Le cas échéant, les documents éventuels ultérieurs, acceptés et signés par les deux parties</w:t>
      </w:r>
      <w:r w:rsidRPr="00A56E63">
        <w:rPr>
          <w:rFonts w:asciiTheme="minorHAnsi" w:hAnsiTheme="minorHAnsi" w:cstheme="minorHAnsi"/>
          <w:sz w:val="22"/>
          <w:szCs w:val="22"/>
          <w:lang w:val="fr-FR"/>
        </w:rPr>
        <w:t>.</w:t>
      </w:r>
    </w:p>
    <w:p w14:paraId="1EEE3F7C" w14:textId="77777777" w:rsidR="00AC13A2" w:rsidRPr="00A56E63" w:rsidRDefault="00AC13A2" w:rsidP="00AC13A2">
      <w:pPr>
        <w:rPr>
          <w:rFonts w:asciiTheme="minorHAnsi" w:hAnsiTheme="minorHAnsi" w:cstheme="minorHAnsi"/>
          <w:b/>
          <w:bCs/>
          <w:color w:val="FF0000"/>
          <w:sz w:val="22"/>
        </w:rPr>
      </w:pPr>
      <w:r w:rsidRPr="00A56E63">
        <w:rPr>
          <w:rFonts w:asciiTheme="minorHAnsi" w:hAnsiTheme="minorHAnsi" w:cstheme="minorHAnsi"/>
          <w:b/>
          <w:bCs/>
          <w:color w:val="FF0000"/>
          <w:sz w:val="22"/>
        </w:rPr>
        <w:t xml:space="preserve">2eme Phase </w:t>
      </w:r>
    </w:p>
    <w:p w14:paraId="350648F8" w14:textId="77777777" w:rsidR="00AC13A2" w:rsidRPr="00A56E63" w:rsidRDefault="00AC13A2" w:rsidP="00AC13A2">
      <w:pPr>
        <w:rPr>
          <w:rFonts w:asciiTheme="minorHAnsi" w:hAnsiTheme="minorHAnsi" w:cstheme="minorHAnsi"/>
          <w:sz w:val="22"/>
        </w:rPr>
      </w:pPr>
      <w:r w:rsidRPr="00A56E63">
        <w:rPr>
          <w:rFonts w:asciiTheme="minorHAnsi" w:hAnsiTheme="minorHAnsi" w:cstheme="minorHAnsi"/>
          <w:sz w:val="22"/>
        </w:rPr>
        <w:t xml:space="preserve">La </w:t>
      </w:r>
      <w:proofErr w:type="gramStart"/>
      <w:r w:rsidRPr="00A56E63">
        <w:rPr>
          <w:rFonts w:asciiTheme="minorHAnsi" w:hAnsiTheme="minorHAnsi" w:cstheme="minorHAnsi"/>
          <w:sz w:val="22"/>
        </w:rPr>
        <w:t>deuxième  phase</w:t>
      </w:r>
      <w:proofErr w:type="gramEnd"/>
      <w:r w:rsidRPr="00A56E63">
        <w:rPr>
          <w:rFonts w:asciiTheme="minorHAnsi" w:hAnsiTheme="minorHAnsi" w:cstheme="minorHAnsi"/>
          <w:sz w:val="22"/>
        </w:rPr>
        <w:t xml:space="preserve"> concerne la procédure visant la conclusion des marchés fondés sur l’accord-cadre appelés les marchés subséquents  développés à la section suivante.</w:t>
      </w:r>
    </w:p>
    <w:p w14:paraId="4D2A3287" w14:textId="3072E851" w:rsidR="00AC13A2" w:rsidRPr="00A56E63" w:rsidRDefault="00AC13A2" w:rsidP="00AC13A2">
      <w:pPr>
        <w:pStyle w:val="Titre4"/>
        <w:numPr>
          <w:ilvl w:val="0"/>
          <w:numId w:val="0"/>
        </w:numPr>
        <w:spacing w:before="240" w:line="288" w:lineRule="auto"/>
        <w:ind w:left="864" w:hanging="864"/>
        <w:rPr>
          <w:rFonts w:asciiTheme="minorHAnsi" w:hAnsiTheme="minorHAnsi" w:cstheme="minorHAnsi"/>
          <w:sz w:val="22"/>
        </w:rPr>
      </w:pPr>
      <w:bookmarkStart w:id="115" w:name="_Toc109928291"/>
      <w:bookmarkStart w:id="116" w:name="_Toc111021959"/>
      <w:bookmarkStart w:id="117" w:name="_Toc121130334"/>
      <w:bookmarkStart w:id="118" w:name="_Toc108011553"/>
      <w:r w:rsidRPr="00A56E63">
        <w:rPr>
          <w:rFonts w:asciiTheme="minorHAnsi" w:hAnsiTheme="minorHAnsi" w:cstheme="minorHAnsi"/>
          <w:sz w:val="22"/>
        </w:rPr>
        <w:t>3 Concrétisation des besoins et Attribution des marchés subséquents fondés sur l’accord cadre</w:t>
      </w:r>
      <w:bookmarkEnd w:id="115"/>
      <w:bookmarkEnd w:id="116"/>
      <w:bookmarkEnd w:id="117"/>
    </w:p>
    <w:p w14:paraId="66E1361D" w14:textId="77777777" w:rsidR="00AC13A2" w:rsidRPr="00A56E63" w:rsidRDefault="00AC13A2" w:rsidP="00AC13A2">
      <w:pPr>
        <w:rPr>
          <w:rFonts w:asciiTheme="minorHAnsi" w:hAnsiTheme="minorHAnsi" w:cstheme="minorHAnsi"/>
          <w:sz w:val="22"/>
        </w:rPr>
      </w:pPr>
      <w:r w:rsidRPr="00A56E63">
        <w:rPr>
          <w:rFonts w:asciiTheme="minorHAnsi" w:hAnsiTheme="minorHAnsi" w:cstheme="minorHAnsi"/>
          <w:sz w:val="22"/>
        </w:rPr>
        <w:t>Lorsque les besoins se manifestent, le pouvoir adjudicateur consulte le ou les candidat(s) retenu(s) au terme de la 1ère phase</w:t>
      </w:r>
    </w:p>
    <w:p w14:paraId="3C195E4B" w14:textId="77777777" w:rsidR="00AC13A2" w:rsidRPr="00A56E63" w:rsidRDefault="00AC13A2" w:rsidP="00AC13A2">
      <w:pPr>
        <w:pStyle w:val="Paragraphedeliste"/>
        <w:numPr>
          <w:ilvl w:val="0"/>
          <w:numId w:val="36"/>
        </w:numPr>
        <w:rPr>
          <w:rFonts w:asciiTheme="minorHAnsi" w:hAnsiTheme="minorHAnsi" w:cstheme="minorHAnsi"/>
          <w:b/>
          <w:bCs/>
          <w:sz w:val="22"/>
        </w:rPr>
      </w:pPr>
      <w:r w:rsidRPr="00A56E63">
        <w:rPr>
          <w:rFonts w:asciiTheme="minorHAnsi" w:hAnsiTheme="minorHAnsi" w:cstheme="minorHAnsi"/>
          <w:b/>
          <w:bCs/>
          <w:sz w:val="22"/>
        </w:rPr>
        <w:t>Accord Cadre conclu avec Plusieurs participants</w:t>
      </w:r>
    </w:p>
    <w:p w14:paraId="34432509" w14:textId="77777777" w:rsidR="00AC13A2" w:rsidRPr="00A56E63" w:rsidRDefault="00AC13A2" w:rsidP="00AC13A2">
      <w:pPr>
        <w:rPr>
          <w:rFonts w:asciiTheme="minorHAnsi" w:hAnsiTheme="minorHAnsi" w:cstheme="minorHAnsi"/>
          <w:sz w:val="22"/>
        </w:rPr>
      </w:pPr>
      <w:r w:rsidRPr="00A56E63">
        <w:rPr>
          <w:rFonts w:asciiTheme="minorHAnsi" w:hAnsiTheme="minorHAnsi" w:cstheme="minorHAnsi"/>
          <w:sz w:val="22"/>
        </w:rPr>
        <w:lastRenderedPageBreak/>
        <w:t xml:space="preserve">Il faut savoir que lors de l’attribution des marchés fondés sur un accord-cadre, aucune modification substantielle ne peut y être apportés aux termes fixés. </w:t>
      </w:r>
    </w:p>
    <w:p w14:paraId="0EF0902E" w14:textId="77777777" w:rsidR="00AC13A2" w:rsidRPr="00A56E63" w:rsidRDefault="00AC13A2" w:rsidP="00AC13A2">
      <w:pPr>
        <w:rPr>
          <w:rFonts w:asciiTheme="minorHAnsi" w:hAnsiTheme="minorHAnsi" w:cstheme="minorHAnsi"/>
          <w:sz w:val="22"/>
        </w:rPr>
      </w:pPr>
      <w:r w:rsidRPr="00A56E63">
        <w:rPr>
          <w:rFonts w:asciiTheme="minorHAnsi" w:hAnsiTheme="minorHAnsi" w:cstheme="minorHAnsi"/>
          <w:sz w:val="22"/>
        </w:rPr>
        <w:t>Les marchés fondés sur un tel accord-cadre sont attribués :</w:t>
      </w:r>
    </w:p>
    <w:p w14:paraId="3DD7FA3F" w14:textId="5C9DCA7B" w:rsidR="00AC13A2" w:rsidRPr="00A56E63" w:rsidRDefault="00AC13A2" w:rsidP="00AC13A2">
      <w:pPr>
        <w:pStyle w:val="Paragraphedeliste"/>
        <w:numPr>
          <w:ilvl w:val="0"/>
          <w:numId w:val="40"/>
        </w:numPr>
        <w:rPr>
          <w:rFonts w:asciiTheme="minorHAnsi" w:hAnsiTheme="minorHAnsi" w:cstheme="minorHAnsi"/>
          <w:sz w:val="22"/>
        </w:rPr>
      </w:pPr>
      <w:proofErr w:type="gramStart"/>
      <w:r w:rsidRPr="00A56E63">
        <w:rPr>
          <w:rFonts w:asciiTheme="minorHAnsi" w:hAnsiTheme="minorHAnsi" w:cstheme="minorHAnsi"/>
          <w:color w:val="000000" w:themeColor="text1"/>
          <w:sz w:val="22"/>
        </w:rPr>
        <w:t>soit</w:t>
      </w:r>
      <w:proofErr w:type="gramEnd"/>
      <w:r w:rsidRPr="00A56E63">
        <w:rPr>
          <w:rFonts w:asciiTheme="minorHAnsi" w:hAnsiTheme="minorHAnsi" w:cstheme="minorHAnsi"/>
          <w:color w:val="000000" w:themeColor="text1"/>
          <w:sz w:val="22"/>
        </w:rPr>
        <w:t xml:space="preserve"> lorsque les termes sont fixés dans l’accord-cadre par application de ces termes </w:t>
      </w:r>
      <w:r w:rsidRPr="00A56E63">
        <w:rPr>
          <w:rFonts w:asciiTheme="minorHAnsi" w:hAnsiTheme="minorHAnsi" w:cstheme="minorHAnsi"/>
          <w:b/>
          <w:bCs/>
          <w:i/>
          <w:iCs/>
          <w:color w:val="000000" w:themeColor="text1"/>
          <w:sz w:val="22"/>
        </w:rPr>
        <w:t>sans remise en concurrence des participants</w:t>
      </w:r>
      <w:r w:rsidRPr="00A56E63">
        <w:rPr>
          <w:rFonts w:asciiTheme="minorHAnsi" w:hAnsiTheme="minorHAnsi" w:cstheme="minorHAnsi"/>
          <w:color w:val="000000" w:themeColor="text1"/>
          <w:sz w:val="22"/>
        </w:rPr>
        <w:t xml:space="preserve"> parties à l’accord-cadre, voir point  3.1; </w:t>
      </w:r>
    </w:p>
    <w:p w14:paraId="21A80BF2" w14:textId="04CD53C3" w:rsidR="00AC13A2" w:rsidRPr="00A56E63" w:rsidRDefault="00AC13A2" w:rsidP="00AC13A2">
      <w:pPr>
        <w:pStyle w:val="Paragraphedeliste"/>
        <w:numPr>
          <w:ilvl w:val="0"/>
          <w:numId w:val="40"/>
        </w:numPr>
        <w:rPr>
          <w:rFonts w:asciiTheme="minorHAnsi" w:hAnsiTheme="minorHAnsi" w:cstheme="minorHAnsi"/>
          <w:sz w:val="22"/>
        </w:rPr>
      </w:pPr>
      <w:proofErr w:type="gramStart"/>
      <w:r w:rsidRPr="00A56E63">
        <w:rPr>
          <w:rFonts w:asciiTheme="minorHAnsi" w:hAnsiTheme="minorHAnsi" w:cstheme="minorHAnsi"/>
          <w:color w:val="000000" w:themeColor="text1"/>
          <w:sz w:val="22"/>
        </w:rPr>
        <w:t>soit</w:t>
      </w:r>
      <w:proofErr w:type="gramEnd"/>
      <w:r w:rsidRPr="00A56E63">
        <w:rPr>
          <w:rFonts w:asciiTheme="minorHAnsi" w:hAnsiTheme="minorHAnsi" w:cstheme="minorHAnsi"/>
          <w:color w:val="000000" w:themeColor="text1"/>
          <w:sz w:val="22"/>
        </w:rPr>
        <w:t xml:space="preserve"> lorsque tous les termes ne sont pas fixés dans l’accord cadre </w:t>
      </w:r>
      <w:r w:rsidRPr="00A56E63">
        <w:rPr>
          <w:rFonts w:asciiTheme="minorHAnsi" w:hAnsiTheme="minorHAnsi" w:cstheme="minorHAnsi"/>
          <w:b/>
          <w:bCs/>
          <w:i/>
          <w:iCs/>
          <w:color w:val="000000" w:themeColor="text1"/>
          <w:sz w:val="22"/>
        </w:rPr>
        <w:t>; après avoir remis en concurrence les participants</w:t>
      </w:r>
      <w:r w:rsidRPr="00A56E63">
        <w:rPr>
          <w:rFonts w:asciiTheme="minorHAnsi" w:hAnsiTheme="minorHAnsi" w:cstheme="minorHAnsi"/>
          <w:color w:val="000000" w:themeColor="text1"/>
          <w:sz w:val="22"/>
        </w:rPr>
        <w:t xml:space="preserve"> sur la base des mêmes termes, si nécessaire sur la base d’autres termes indiqués dans les documents de l’accord cadre, voir point  3.2</w:t>
      </w:r>
    </w:p>
    <w:p w14:paraId="46DEFA36" w14:textId="7D96E4DB" w:rsidR="00AC13A2" w:rsidRPr="00A56E63" w:rsidRDefault="00AC13A2" w:rsidP="00AC13A2">
      <w:pPr>
        <w:pStyle w:val="Titre4"/>
        <w:numPr>
          <w:ilvl w:val="0"/>
          <w:numId w:val="0"/>
        </w:numPr>
        <w:ind w:left="864" w:hanging="864"/>
        <w:rPr>
          <w:rFonts w:asciiTheme="minorHAnsi" w:hAnsiTheme="minorHAnsi" w:cstheme="minorHAnsi"/>
          <w:bCs/>
          <w:color w:val="FF0000"/>
          <w:sz w:val="22"/>
        </w:rPr>
      </w:pPr>
      <w:bookmarkStart w:id="119" w:name="_Toc109928292"/>
      <w:bookmarkStart w:id="120" w:name="_Toc111021960"/>
      <w:bookmarkStart w:id="121" w:name="_Toc121130335"/>
      <w:r w:rsidRPr="00A56E63">
        <w:rPr>
          <w:rFonts w:asciiTheme="minorHAnsi" w:hAnsiTheme="minorHAnsi" w:cstheme="minorHAnsi"/>
          <w:bCs/>
          <w:color w:val="FF0000"/>
          <w:sz w:val="22"/>
        </w:rPr>
        <w:t>3.1 Attribution sans Remise en concurrence : Processus en Cascade</w:t>
      </w:r>
      <w:bookmarkEnd w:id="119"/>
      <w:bookmarkEnd w:id="120"/>
      <w:bookmarkEnd w:id="121"/>
    </w:p>
    <w:p w14:paraId="7331C567" w14:textId="77777777" w:rsidR="00AC13A2" w:rsidRPr="00A56E63" w:rsidRDefault="00AC13A2" w:rsidP="00AC13A2">
      <w:pPr>
        <w:pStyle w:val="Paragraphedeliste"/>
        <w:numPr>
          <w:ilvl w:val="0"/>
          <w:numId w:val="38"/>
        </w:numPr>
        <w:jc w:val="both"/>
        <w:rPr>
          <w:rFonts w:asciiTheme="minorHAnsi" w:hAnsiTheme="minorHAnsi" w:cstheme="minorHAnsi"/>
          <w:b/>
          <w:bCs/>
          <w:color w:val="000000" w:themeColor="text1"/>
          <w:sz w:val="22"/>
        </w:rPr>
      </w:pPr>
      <w:r w:rsidRPr="00A56E63">
        <w:rPr>
          <w:rFonts w:asciiTheme="minorHAnsi" w:hAnsiTheme="minorHAnsi" w:cstheme="minorHAnsi"/>
          <w:b/>
          <w:bCs/>
          <w:color w:val="000000" w:themeColor="text1"/>
          <w:sz w:val="22"/>
        </w:rPr>
        <w:t>Conditions</w:t>
      </w:r>
    </w:p>
    <w:p w14:paraId="576EEDD0" w14:textId="77777777" w:rsidR="00AC13A2" w:rsidRPr="00A56E63" w:rsidRDefault="00AC13A2" w:rsidP="00AC13A2">
      <w:pPr>
        <w:jc w:val="both"/>
        <w:rPr>
          <w:rFonts w:asciiTheme="minorHAnsi" w:hAnsiTheme="minorHAnsi" w:cstheme="minorHAnsi"/>
          <w:color w:val="000000" w:themeColor="text1"/>
          <w:sz w:val="22"/>
        </w:rPr>
      </w:pPr>
      <w:r w:rsidRPr="00A56E63">
        <w:rPr>
          <w:rFonts w:asciiTheme="minorHAnsi" w:hAnsiTheme="minorHAnsi" w:cstheme="minorHAnsi"/>
          <w:color w:val="000000" w:themeColor="text1"/>
          <w:sz w:val="22"/>
        </w:rPr>
        <w:t>L’attribution sans remise en concurrence est utilisée lorsque le pouvoir adjudicateur attend de la part du prestataire qu’il réalise les prestations relatives aux thèmes présentés dans l’offre selon la méthodologie proposée.</w:t>
      </w:r>
    </w:p>
    <w:p w14:paraId="55A625E5" w14:textId="77777777" w:rsidR="00AC13A2" w:rsidRPr="00A56E63" w:rsidRDefault="00AC13A2" w:rsidP="00AC13A2">
      <w:pPr>
        <w:pStyle w:val="Paragraphedeliste"/>
        <w:numPr>
          <w:ilvl w:val="0"/>
          <w:numId w:val="38"/>
        </w:numPr>
        <w:jc w:val="both"/>
        <w:rPr>
          <w:rFonts w:asciiTheme="minorHAnsi" w:hAnsiTheme="minorHAnsi" w:cstheme="minorHAnsi"/>
          <w:b/>
          <w:bCs/>
          <w:color w:val="000000" w:themeColor="text1"/>
          <w:sz w:val="22"/>
        </w:rPr>
      </w:pPr>
      <w:r w:rsidRPr="00A56E63">
        <w:rPr>
          <w:rFonts w:asciiTheme="minorHAnsi" w:hAnsiTheme="minorHAnsi" w:cstheme="minorHAnsi"/>
          <w:b/>
          <w:bCs/>
          <w:color w:val="000000" w:themeColor="text1"/>
          <w:sz w:val="22"/>
        </w:rPr>
        <w:t>Procédure de CASCADE</w:t>
      </w:r>
    </w:p>
    <w:p w14:paraId="62089A28" w14:textId="77777777" w:rsidR="00AC13A2" w:rsidRPr="00A56E63" w:rsidRDefault="00AC13A2" w:rsidP="00AC13A2">
      <w:pPr>
        <w:jc w:val="both"/>
        <w:rPr>
          <w:rFonts w:asciiTheme="minorHAnsi" w:hAnsiTheme="minorHAnsi" w:cstheme="minorHAnsi"/>
          <w:color w:val="000000" w:themeColor="text1"/>
          <w:sz w:val="22"/>
        </w:rPr>
      </w:pPr>
      <w:r w:rsidRPr="00A56E63">
        <w:rPr>
          <w:rFonts w:asciiTheme="minorHAnsi" w:hAnsiTheme="minorHAnsi" w:cstheme="minorHAnsi"/>
          <w:color w:val="000000" w:themeColor="text1"/>
          <w:sz w:val="22"/>
        </w:rPr>
        <w:t>Le soumissionnaire, par la remise de son offre initiale, accepte le processus de cascade et le mode d’exécution du marché tel que décrit ci-dessous :</w:t>
      </w:r>
    </w:p>
    <w:p w14:paraId="7F0ED3CF" w14:textId="77777777" w:rsidR="00AC13A2" w:rsidRPr="00A56E63" w:rsidRDefault="00AC13A2" w:rsidP="00AC13A2">
      <w:pPr>
        <w:jc w:val="both"/>
        <w:rPr>
          <w:rFonts w:asciiTheme="minorHAnsi" w:hAnsiTheme="minorHAnsi" w:cstheme="minorHAnsi"/>
          <w:color w:val="000000" w:themeColor="text1"/>
          <w:sz w:val="22"/>
        </w:rPr>
      </w:pPr>
      <w:r w:rsidRPr="00A56E63">
        <w:rPr>
          <w:rFonts w:asciiTheme="minorHAnsi" w:hAnsiTheme="minorHAnsi" w:cstheme="minorHAnsi"/>
          <w:b/>
          <w:bCs/>
          <w:color w:val="000000" w:themeColor="text1"/>
          <w:sz w:val="22"/>
          <w:u w:val="double"/>
        </w:rPr>
        <w:t>Etape 1 :</w:t>
      </w:r>
      <w:r w:rsidRPr="00A56E63">
        <w:rPr>
          <w:rFonts w:asciiTheme="minorHAnsi" w:hAnsiTheme="minorHAnsi" w:cstheme="minorHAnsi"/>
          <w:color w:val="000000" w:themeColor="text1"/>
          <w:sz w:val="22"/>
        </w:rPr>
        <w:t xml:space="preserve"> Les documents du marché (termes de références, le formulaire d’offre finale, le planning de la prestation, etc.) sont communiqués par email au participant classé au </w:t>
      </w:r>
      <w:r w:rsidRPr="00A56E63">
        <w:rPr>
          <w:rFonts w:asciiTheme="minorHAnsi" w:hAnsiTheme="minorHAnsi" w:cstheme="minorHAnsi"/>
          <w:b/>
          <w:bCs/>
          <w:color w:val="000000" w:themeColor="text1"/>
          <w:sz w:val="22"/>
        </w:rPr>
        <w:t>premier rang</w:t>
      </w:r>
      <w:r w:rsidRPr="00A56E63">
        <w:rPr>
          <w:rFonts w:asciiTheme="minorHAnsi" w:hAnsiTheme="minorHAnsi" w:cstheme="minorHAnsi"/>
          <w:color w:val="000000" w:themeColor="text1"/>
          <w:sz w:val="22"/>
        </w:rPr>
        <w:t xml:space="preserve">. L’adjudicataire est invité à confirmer son accord pour l’exécution de la commande et la disponibilité de l’expert en renvoyant, par email ou par courrier postal, le formulaire d’offre finale dûment complété et signé dans un délai maximum de </w:t>
      </w:r>
      <w:r w:rsidRPr="00A56E63">
        <w:rPr>
          <w:rFonts w:asciiTheme="minorHAnsi" w:hAnsiTheme="minorHAnsi" w:cstheme="minorHAnsi"/>
          <w:color w:val="FF0000"/>
          <w:sz w:val="22"/>
        </w:rPr>
        <w:t xml:space="preserve">7 jours calendriers </w:t>
      </w:r>
      <w:r w:rsidRPr="00A56E63">
        <w:rPr>
          <w:rFonts w:asciiTheme="minorHAnsi" w:hAnsiTheme="minorHAnsi" w:cstheme="minorHAnsi"/>
          <w:color w:val="000000" w:themeColor="text1"/>
          <w:sz w:val="22"/>
        </w:rPr>
        <w:t xml:space="preserve">à compter de l’envoi de la demande par le pouvoir adjudicateur. Si l’adjudicataire n’est pas en mesure d’exécuter la prestation pour quelque raison que ce soit, il le signalera, par email, le plus rapidement possible et dans un délai maximum </w:t>
      </w:r>
      <w:r w:rsidRPr="00A56E63">
        <w:rPr>
          <w:rFonts w:asciiTheme="minorHAnsi" w:hAnsiTheme="minorHAnsi" w:cstheme="minorHAnsi"/>
          <w:color w:val="FF0000"/>
          <w:sz w:val="22"/>
        </w:rPr>
        <w:t xml:space="preserve">de 7 jours calendriers </w:t>
      </w:r>
      <w:r w:rsidRPr="00A56E63">
        <w:rPr>
          <w:rFonts w:asciiTheme="minorHAnsi" w:hAnsiTheme="minorHAnsi" w:cstheme="minorHAnsi"/>
          <w:color w:val="000000" w:themeColor="text1"/>
          <w:sz w:val="22"/>
        </w:rPr>
        <w:t>à partir de l’envoi de la demande par le pouvoir adjudicateur.</w:t>
      </w:r>
    </w:p>
    <w:p w14:paraId="76E09FE3" w14:textId="77777777" w:rsidR="00AC13A2" w:rsidRPr="00A56E63" w:rsidRDefault="00AC13A2" w:rsidP="00AC13A2">
      <w:pPr>
        <w:jc w:val="both"/>
        <w:rPr>
          <w:rFonts w:asciiTheme="minorHAnsi" w:hAnsiTheme="minorHAnsi" w:cstheme="minorHAnsi"/>
          <w:color w:val="000000" w:themeColor="text1"/>
          <w:sz w:val="22"/>
        </w:rPr>
      </w:pPr>
      <w:r w:rsidRPr="00A56E63">
        <w:rPr>
          <w:rFonts w:asciiTheme="minorHAnsi" w:hAnsiTheme="minorHAnsi" w:cstheme="minorHAnsi"/>
          <w:b/>
          <w:bCs/>
          <w:color w:val="000000" w:themeColor="text1"/>
          <w:sz w:val="22"/>
          <w:u w:val="double"/>
        </w:rPr>
        <w:t xml:space="preserve">Etape 2 : </w:t>
      </w:r>
      <w:r w:rsidRPr="00A56E63">
        <w:rPr>
          <w:rFonts w:asciiTheme="minorHAnsi" w:hAnsiTheme="minorHAnsi" w:cstheme="minorHAnsi"/>
          <w:color w:val="000000" w:themeColor="text1"/>
          <w:sz w:val="22"/>
        </w:rPr>
        <w:t xml:space="preserve">Si l’adjudicataire classé au premier rang n’accepte pas la prestation ou réponde en dehors de la période spécifiée, la demande est envoyée à l’adjudicataire classé au </w:t>
      </w:r>
      <w:r w:rsidRPr="00A56E63">
        <w:rPr>
          <w:rFonts w:asciiTheme="minorHAnsi" w:hAnsiTheme="minorHAnsi" w:cstheme="minorHAnsi"/>
          <w:b/>
          <w:bCs/>
          <w:color w:val="000000" w:themeColor="text1"/>
          <w:sz w:val="22"/>
        </w:rPr>
        <w:t>deuxième rang</w:t>
      </w:r>
      <w:r w:rsidRPr="00A56E63">
        <w:rPr>
          <w:rFonts w:asciiTheme="minorHAnsi" w:hAnsiTheme="minorHAnsi" w:cstheme="minorHAnsi"/>
          <w:color w:val="000000" w:themeColor="text1"/>
          <w:sz w:val="22"/>
        </w:rPr>
        <w:t xml:space="preserve"> selon les mêmes modalités en cascade et dans le même délai.</w:t>
      </w:r>
      <w:r w:rsidRPr="00A56E63">
        <w:rPr>
          <w:rFonts w:asciiTheme="minorHAnsi" w:hAnsiTheme="minorHAnsi" w:cstheme="minorHAnsi"/>
          <w:sz w:val="22"/>
        </w:rPr>
        <w:t xml:space="preserve"> </w:t>
      </w:r>
      <w:r w:rsidRPr="00A56E63">
        <w:rPr>
          <w:rFonts w:asciiTheme="minorHAnsi" w:hAnsiTheme="minorHAnsi" w:cstheme="minorHAnsi"/>
          <w:color w:val="000000" w:themeColor="text1"/>
          <w:sz w:val="22"/>
        </w:rPr>
        <w:t xml:space="preserve">Il devra répondre selon les mêmes modalités et dans le même délai. </w:t>
      </w:r>
    </w:p>
    <w:p w14:paraId="2262B2B0" w14:textId="77777777" w:rsidR="00AC13A2" w:rsidRPr="00A56E63" w:rsidRDefault="00AC13A2" w:rsidP="00AC13A2">
      <w:pPr>
        <w:jc w:val="both"/>
        <w:rPr>
          <w:rFonts w:asciiTheme="minorHAnsi" w:hAnsiTheme="minorHAnsi" w:cstheme="minorHAnsi"/>
          <w:color w:val="000000" w:themeColor="text1"/>
          <w:sz w:val="22"/>
        </w:rPr>
      </w:pPr>
      <w:r w:rsidRPr="00A56E63">
        <w:rPr>
          <w:rFonts w:asciiTheme="minorHAnsi" w:hAnsiTheme="minorHAnsi" w:cstheme="minorHAnsi"/>
          <w:b/>
          <w:bCs/>
          <w:color w:val="000000" w:themeColor="text1"/>
          <w:sz w:val="22"/>
          <w:u w:val="double"/>
        </w:rPr>
        <w:t>- Etape 3 :</w:t>
      </w:r>
      <w:r w:rsidRPr="00A56E63">
        <w:rPr>
          <w:rFonts w:asciiTheme="minorHAnsi" w:hAnsiTheme="minorHAnsi" w:cstheme="minorHAnsi"/>
          <w:color w:val="000000" w:themeColor="text1"/>
          <w:sz w:val="22"/>
        </w:rPr>
        <w:t xml:space="preserve"> Si l’adjudicataire classé au deuxième rang refuse la commande, n’accepte pas la prestation ou </w:t>
      </w:r>
      <w:proofErr w:type="gramStart"/>
      <w:r w:rsidRPr="00A56E63">
        <w:rPr>
          <w:rFonts w:asciiTheme="minorHAnsi" w:hAnsiTheme="minorHAnsi" w:cstheme="minorHAnsi"/>
          <w:color w:val="000000" w:themeColor="text1"/>
          <w:sz w:val="22"/>
        </w:rPr>
        <w:t>répond  en</w:t>
      </w:r>
      <w:proofErr w:type="gramEnd"/>
      <w:r w:rsidRPr="00A56E63">
        <w:rPr>
          <w:rFonts w:asciiTheme="minorHAnsi" w:hAnsiTheme="minorHAnsi" w:cstheme="minorHAnsi"/>
          <w:color w:val="000000" w:themeColor="text1"/>
          <w:sz w:val="22"/>
        </w:rPr>
        <w:t xml:space="preserve"> dehors de la période spécifiée, la demande est envoyée à l’adjudicataire classé au </w:t>
      </w:r>
      <w:r w:rsidRPr="00A56E63">
        <w:rPr>
          <w:rFonts w:asciiTheme="minorHAnsi" w:hAnsiTheme="minorHAnsi" w:cstheme="minorHAnsi"/>
          <w:b/>
          <w:bCs/>
          <w:color w:val="000000" w:themeColor="text1"/>
          <w:sz w:val="22"/>
        </w:rPr>
        <w:t>troisième rang</w:t>
      </w:r>
      <w:r w:rsidRPr="00A56E63">
        <w:rPr>
          <w:rFonts w:asciiTheme="minorHAnsi" w:hAnsiTheme="minorHAnsi" w:cstheme="minorHAnsi"/>
          <w:color w:val="000000" w:themeColor="text1"/>
          <w:sz w:val="22"/>
        </w:rPr>
        <w:t xml:space="preserve"> selon les mêmes modalités en cascade et dans le même délai. Il devra répondre selon les mêmes modalités et dans le même délai. La notification de l’attribution du marché est faite par lettre signée par le Pouvoir Adjudicateur de l’accord-cadre et envoyée par e-mail sur base d’une décision motivée. Tous les autres adjudicataires sont informés par email du résultat de la procédure.</w:t>
      </w:r>
    </w:p>
    <w:p w14:paraId="3F6DE114" w14:textId="7CEC49CF" w:rsidR="00AC13A2" w:rsidRPr="00A56E63" w:rsidRDefault="00AC13A2" w:rsidP="00AC13A2">
      <w:pPr>
        <w:pStyle w:val="Titre4"/>
        <w:numPr>
          <w:ilvl w:val="0"/>
          <w:numId w:val="0"/>
        </w:numPr>
        <w:rPr>
          <w:rFonts w:asciiTheme="minorHAnsi" w:hAnsiTheme="minorHAnsi" w:cstheme="minorHAnsi"/>
          <w:color w:val="FF0000"/>
          <w:sz w:val="22"/>
        </w:rPr>
      </w:pPr>
      <w:bookmarkStart w:id="122" w:name="_Toc109928293"/>
      <w:bookmarkStart w:id="123" w:name="_Toc111021961"/>
      <w:bookmarkStart w:id="124" w:name="_Toc121130336"/>
      <w:r w:rsidRPr="00A56E63">
        <w:rPr>
          <w:rFonts w:asciiTheme="minorHAnsi" w:hAnsiTheme="minorHAnsi" w:cstheme="minorHAnsi"/>
          <w:color w:val="FF0000"/>
          <w:sz w:val="22"/>
        </w:rPr>
        <w:t>3.2 Attribution par remise en concurrence</w:t>
      </w:r>
      <w:bookmarkEnd w:id="122"/>
      <w:bookmarkEnd w:id="123"/>
      <w:bookmarkEnd w:id="124"/>
    </w:p>
    <w:p w14:paraId="75609F9E" w14:textId="77777777" w:rsidR="00AC13A2" w:rsidRPr="00A56E63" w:rsidRDefault="00AC13A2" w:rsidP="00AC13A2">
      <w:pPr>
        <w:pStyle w:val="Paragraphedeliste"/>
        <w:numPr>
          <w:ilvl w:val="0"/>
          <w:numId w:val="39"/>
        </w:numPr>
        <w:rPr>
          <w:rFonts w:asciiTheme="minorHAnsi" w:hAnsiTheme="minorHAnsi" w:cstheme="minorHAnsi"/>
          <w:b/>
          <w:bCs/>
          <w:color w:val="FF0000"/>
          <w:sz w:val="22"/>
        </w:rPr>
      </w:pPr>
      <w:r w:rsidRPr="00A56E63">
        <w:rPr>
          <w:rFonts w:asciiTheme="minorHAnsi" w:hAnsiTheme="minorHAnsi" w:cstheme="minorHAnsi"/>
          <w:b/>
          <w:bCs/>
          <w:color w:val="auto"/>
          <w:sz w:val="22"/>
        </w:rPr>
        <w:t>Conditions</w:t>
      </w:r>
    </w:p>
    <w:p w14:paraId="16D86B0F" w14:textId="77777777" w:rsidR="00AC13A2" w:rsidRPr="00A56E63" w:rsidRDefault="00AC13A2" w:rsidP="00AC13A2">
      <w:pPr>
        <w:jc w:val="both"/>
        <w:rPr>
          <w:rFonts w:asciiTheme="minorHAnsi" w:hAnsiTheme="minorHAnsi" w:cstheme="minorHAnsi"/>
          <w:color w:val="auto"/>
          <w:sz w:val="22"/>
        </w:rPr>
      </w:pPr>
      <w:r w:rsidRPr="00A56E63">
        <w:rPr>
          <w:rFonts w:asciiTheme="minorHAnsi" w:hAnsiTheme="minorHAnsi" w:cstheme="minorHAnsi"/>
          <w:color w:val="auto"/>
          <w:sz w:val="22"/>
        </w:rPr>
        <w:lastRenderedPageBreak/>
        <w:t>L’attribution par remise en concurrence est utilisée     lorsque le pouvoir adjudicateur attend de la part du prestataire qu’il propose une méthodologie propre et originale pour l’exécution des prestations. Selon l’importance et la complexité de la prestation, la proposition d’un ou plusieurs profils différents de ceux proposés dans l’offre initiale peut faire partie de la méthodologie proposée.</w:t>
      </w:r>
    </w:p>
    <w:p w14:paraId="078FDF44" w14:textId="77777777" w:rsidR="00AC13A2" w:rsidRPr="00A56E63" w:rsidRDefault="00AC13A2" w:rsidP="00AC13A2">
      <w:pPr>
        <w:pStyle w:val="Paragraphedeliste"/>
        <w:numPr>
          <w:ilvl w:val="0"/>
          <w:numId w:val="39"/>
        </w:numPr>
        <w:rPr>
          <w:rFonts w:asciiTheme="minorHAnsi" w:hAnsiTheme="minorHAnsi" w:cstheme="minorHAnsi"/>
          <w:b/>
          <w:bCs/>
          <w:color w:val="FF0000"/>
          <w:sz w:val="22"/>
        </w:rPr>
      </w:pPr>
      <w:r w:rsidRPr="00A56E63">
        <w:rPr>
          <w:rFonts w:asciiTheme="minorHAnsi" w:hAnsiTheme="minorHAnsi" w:cstheme="minorHAnsi"/>
          <w:b/>
          <w:bCs/>
          <w:color w:val="auto"/>
          <w:sz w:val="22"/>
        </w:rPr>
        <w:t>Procédure</w:t>
      </w:r>
    </w:p>
    <w:p w14:paraId="3574EBC0" w14:textId="77777777" w:rsidR="00AC13A2" w:rsidRPr="00A56E63" w:rsidRDefault="00AC13A2" w:rsidP="00AC13A2">
      <w:pPr>
        <w:jc w:val="both"/>
        <w:rPr>
          <w:rFonts w:asciiTheme="minorHAnsi" w:hAnsiTheme="minorHAnsi" w:cstheme="minorHAnsi"/>
          <w:color w:val="auto"/>
          <w:sz w:val="22"/>
        </w:rPr>
      </w:pPr>
      <w:r w:rsidRPr="00A56E63">
        <w:rPr>
          <w:rFonts w:asciiTheme="minorHAnsi" w:hAnsiTheme="minorHAnsi" w:cstheme="minorHAnsi"/>
          <w:color w:val="auto"/>
          <w:sz w:val="22"/>
        </w:rPr>
        <w:t>Les termes de références sont communiqués par e-mail simultanément à tous les participants conjointement à la demande de remettre une proposition de méthodologie ainsi qu’un prix pour la prestation.</w:t>
      </w:r>
    </w:p>
    <w:p w14:paraId="6184F97E" w14:textId="77777777" w:rsidR="00AC13A2" w:rsidRPr="00A56E63" w:rsidRDefault="00AC13A2" w:rsidP="00AC13A2">
      <w:pPr>
        <w:jc w:val="both"/>
        <w:rPr>
          <w:rFonts w:asciiTheme="minorHAnsi" w:hAnsiTheme="minorHAnsi" w:cstheme="minorHAnsi"/>
          <w:color w:val="auto"/>
          <w:sz w:val="22"/>
        </w:rPr>
      </w:pPr>
      <w:r w:rsidRPr="00A56E63">
        <w:rPr>
          <w:rFonts w:asciiTheme="minorHAnsi" w:hAnsiTheme="minorHAnsi" w:cstheme="minorHAnsi"/>
          <w:color w:val="auto"/>
          <w:sz w:val="22"/>
        </w:rPr>
        <w:t>Le prix est basé sur les prix unitaires de l’offre initiale. Les prix unitaires proposés dans l’offre finale ne peuvent être supérieurs aux prix unitaires de l’offre initiale.</w:t>
      </w:r>
    </w:p>
    <w:p w14:paraId="45644152" w14:textId="1A1DAFDD" w:rsidR="00AC13A2" w:rsidRPr="00A56E63" w:rsidRDefault="00AC13A2" w:rsidP="00AC13A2">
      <w:pPr>
        <w:jc w:val="both"/>
        <w:rPr>
          <w:rFonts w:asciiTheme="minorHAnsi" w:hAnsiTheme="minorHAnsi" w:cstheme="minorHAnsi"/>
          <w:color w:val="auto"/>
          <w:sz w:val="22"/>
        </w:rPr>
      </w:pPr>
      <w:r w:rsidRPr="00A56E63">
        <w:rPr>
          <w:rFonts w:asciiTheme="minorHAnsi" w:hAnsiTheme="minorHAnsi" w:cstheme="minorHAnsi"/>
          <w:color w:val="auto"/>
          <w:sz w:val="22"/>
        </w:rPr>
        <w:t xml:space="preserve">Le marché est attribué sur base d’une évaluation des offres reçues. L’évaluation est réalisée sur base des critères d’attribution </w:t>
      </w:r>
      <w:r w:rsidR="004B7F79" w:rsidRPr="00A56E63">
        <w:rPr>
          <w:rFonts w:asciiTheme="minorHAnsi" w:hAnsiTheme="minorHAnsi" w:cstheme="minorHAnsi"/>
          <w:color w:val="auto"/>
          <w:sz w:val="22"/>
        </w:rPr>
        <w:t xml:space="preserve">tels que repris </w:t>
      </w:r>
      <w:r w:rsidR="004B7F79" w:rsidRPr="00A56E63">
        <w:rPr>
          <w:rFonts w:asciiTheme="minorHAnsi" w:hAnsiTheme="minorHAnsi" w:cstheme="minorHAnsi"/>
          <w:b/>
          <w:bCs/>
          <w:color w:val="auto"/>
          <w:sz w:val="22"/>
        </w:rPr>
        <w:t>au point 3.3.9.</w:t>
      </w:r>
      <w:r w:rsidR="00300D5B" w:rsidRPr="00A56E63">
        <w:rPr>
          <w:rFonts w:asciiTheme="minorHAnsi" w:hAnsiTheme="minorHAnsi" w:cstheme="minorHAnsi"/>
          <w:b/>
          <w:bCs/>
          <w:color w:val="auto"/>
          <w:sz w:val="22"/>
        </w:rPr>
        <w:t>2</w:t>
      </w:r>
      <w:r w:rsidR="004B7F79" w:rsidRPr="00A56E63">
        <w:rPr>
          <w:rFonts w:asciiTheme="minorHAnsi" w:hAnsiTheme="minorHAnsi" w:cstheme="minorHAnsi"/>
          <w:b/>
          <w:bCs/>
          <w:color w:val="auto"/>
          <w:sz w:val="22"/>
        </w:rPr>
        <w:t>-Critères d’attribution</w:t>
      </w:r>
      <w:r w:rsidR="004B7F79" w:rsidRPr="00A56E63">
        <w:rPr>
          <w:rFonts w:asciiTheme="minorHAnsi" w:hAnsiTheme="minorHAnsi" w:cstheme="minorHAnsi"/>
          <w:color w:val="auto"/>
          <w:sz w:val="22"/>
        </w:rPr>
        <w:t>.</w:t>
      </w:r>
    </w:p>
    <w:p w14:paraId="279A8A7E" w14:textId="77777777" w:rsidR="00AC13A2" w:rsidRPr="00A56E63" w:rsidRDefault="00AC13A2" w:rsidP="00AC13A2">
      <w:pPr>
        <w:jc w:val="both"/>
        <w:rPr>
          <w:rFonts w:asciiTheme="minorHAnsi" w:hAnsiTheme="minorHAnsi" w:cstheme="minorHAnsi"/>
          <w:color w:val="auto"/>
          <w:sz w:val="22"/>
        </w:rPr>
      </w:pPr>
      <w:r w:rsidRPr="00A56E63">
        <w:rPr>
          <w:rFonts w:asciiTheme="minorHAnsi" w:hAnsiTheme="minorHAnsi" w:cstheme="minorHAnsi"/>
          <w:color w:val="auto"/>
          <w:sz w:val="22"/>
        </w:rPr>
        <w:t>La notification de l’attribution du marché est faite par lettre signée par le pouvoir adjudicateur sur base d’une décision motivée.</w:t>
      </w:r>
    </w:p>
    <w:p w14:paraId="6EBFBA18" w14:textId="77777777" w:rsidR="00AC13A2" w:rsidRPr="00A56E63" w:rsidRDefault="00AC13A2" w:rsidP="00AC13A2">
      <w:pPr>
        <w:jc w:val="both"/>
        <w:rPr>
          <w:rFonts w:asciiTheme="minorHAnsi" w:hAnsiTheme="minorHAnsi" w:cstheme="minorHAnsi"/>
          <w:color w:val="auto"/>
          <w:sz w:val="22"/>
        </w:rPr>
      </w:pPr>
      <w:r w:rsidRPr="00A56E63">
        <w:rPr>
          <w:rFonts w:asciiTheme="minorHAnsi" w:hAnsiTheme="minorHAnsi" w:cstheme="minorHAnsi"/>
          <w:color w:val="auto"/>
          <w:sz w:val="22"/>
        </w:rPr>
        <w:t>Tous les autres participants ayant remis une offre sont informés du résultat de la procédure.</w:t>
      </w:r>
    </w:p>
    <w:p w14:paraId="4C531F02" w14:textId="6A26750C" w:rsidR="00AC13A2" w:rsidRPr="00A56E63" w:rsidRDefault="004B7F79" w:rsidP="004B7F79">
      <w:pPr>
        <w:pStyle w:val="Titre3"/>
        <w:numPr>
          <w:ilvl w:val="0"/>
          <w:numId w:val="0"/>
        </w:numPr>
        <w:rPr>
          <w:rFonts w:asciiTheme="minorHAnsi" w:hAnsiTheme="minorHAnsi" w:cstheme="minorHAnsi"/>
          <w:sz w:val="22"/>
          <w:szCs w:val="22"/>
          <w:lang w:val="fr-BE"/>
        </w:rPr>
      </w:pPr>
      <w:bookmarkStart w:id="125" w:name="_Toc109928294"/>
      <w:bookmarkStart w:id="126" w:name="_Toc111021962"/>
      <w:bookmarkStart w:id="127" w:name="_Toc121130337"/>
      <w:r w:rsidRPr="00A56E63">
        <w:rPr>
          <w:rFonts w:asciiTheme="minorHAnsi" w:hAnsiTheme="minorHAnsi" w:cstheme="minorHAnsi"/>
          <w:sz w:val="22"/>
          <w:szCs w:val="22"/>
          <w:lang w:val="fr-BE"/>
        </w:rPr>
        <w:t>4 </w:t>
      </w:r>
      <w:r w:rsidR="00AC13A2" w:rsidRPr="00A56E63">
        <w:rPr>
          <w:rFonts w:asciiTheme="minorHAnsi" w:hAnsiTheme="minorHAnsi" w:cstheme="minorHAnsi"/>
          <w:sz w:val="22"/>
          <w:szCs w:val="22"/>
          <w:lang w:val="fr-BE"/>
        </w:rPr>
        <w:t>Réunion de démarrage de l’accord-cadre</w:t>
      </w:r>
      <w:bookmarkEnd w:id="118"/>
      <w:bookmarkEnd w:id="125"/>
      <w:bookmarkEnd w:id="126"/>
      <w:bookmarkEnd w:id="127"/>
      <w:r w:rsidR="00AC13A2" w:rsidRPr="00A56E63">
        <w:rPr>
          <w:rFonts w:asciiTheme="minorHAnsi" w:hAnsiTheme="minorHAnsi" w:cstheme="minorHAnsi"/>
          <w:sz w:val="22"/>
          <w:szCs w:val="22"/>
          <w:lang w:val="fr-BE"/>
        </w:rPr>
        <w:t xml:space="preserve"> </w:t>
      </w:r>
    </w:p>
    <w:p w14:paraId="2BD965F8" w14:textId="77777777" w:rsidR="00AC13A2" w:rsidRPr="00A56E63" w:rsidRDefault="00AC13A2" w:rsidP="00AC13A2">
      <w:pPr>
        <w:pStyle w:val="BTCbulletsCTB"/>
        <w:spacing w:after="120" w:line="288" w:lineRule="auto"/>
        <w:jc w:val="both"/>
        <w:rPr>
          <w:rFonts w:asciiTheme="minorHAnsi" w:hAnsiTheme="minorHAnsi" w:cstheme="minorHAnsi"/>
          <w:sz w:val="22"/>
          <w:szCs w:val="22"/>
          <w:lang w:val="fr-FR"/>
        </w:rPr>
      </w:pPr>
      <w:r w:rsidRPr="00A56E63">
        <w:rPr>
          <w:rFonts w:asciiTheme="minorHAnsi" w:hAnsiTheme="minorHAnsi" w:cstheme="minorHAnsi"/>
          <w:sz w:val="22"/>
          <w:szCs w:val="22"/>
          <w:lang w:val="fr-FR"/>
        </w:rPr>
        <w:t>Après la conclusion de l’accord-cadre, la personne de contact désignée par le participant et les experts proposés seront invités à une réunion virtuelle. La date et la durée exactes seront fixées ultérieurement.</w:t>
      </w:r>
    </w:p>
    <w:p w14:paraId="4E29B78E" w14:textId="77777777" w:rsidR="00AC13A2" w:rsidRPr="00A56E63" w:rsidRDefault="00AC13A2" w:rsidP="00AC13A2">
      <w:pPr>
        <w:pStyle w:val="BTCbulletsCTB"/>
        <w:spacing w:after="120" w:line="288" w:lineRule="auto"/>
        <w:jc w:val="both"/>
        <w:rPr>
          <w:rFonts w:asciiTheme="minorHAnsi" w:hAnsiTheme="minorHAnsi" w:cstheme="minorHAnsi"/>
          <w:sz w:val="22"/>
          <w:szCs w:val="22"/>
          <w:lang w:val="fr-FR"/>
        </w:rPr>
      </w:pPr>
      <w:r w:rsidRPr="00A56E63">
        <w:rPr>
          <w:rFonts w:asciiTheme="minorHAnsi" w:hAnsiTheme="minorHAnsi" w:cstheme="minorHAnsi"/>
          <w:sz w:val="22"/>
          <w:szCs w:val="22"/>
          <w:lang w:val="fr-FR"/>
        </w:rPr>
        <w:t>Cette réunion aura pour objectifs de clarifier :</w:t>
      </w:r>
    </w:p>
    <w:p w14:paraId="3173A1F9" w14:textId="77777777" w:rsidR="00AC13A2" w:rsidRPr="00A56E63" w:rsidRDefault="00AC13A2" w:rsidP="00AC13A2">
      <w:pPr>
        <w:pStyle w:val="BTCbulletsCTB"/>
        <w:spacing w:after="120" w:line="288" w:lineRule="auto"/>
        <w:jc w:val="both"/>
        <w:rPr>
          <w:rFonts w:asciiTheme="minorHAnsi" w:hAnsiTheme="minorHAnsi" w:cstheme="minorHAnsi"/>
          <w:sz w:val="22"/>
          <w:szCs w:val="22"/>
          <w:lang w:val="fr-FR"/>
        </w:rPr>
      </w:pPr>
      <w:r w:rsidRPr="00A56E63">
        <w:rPr>
          <w:rFonts w:asciiTheme="minorHAnsi" w:hAnsiTheme="minorHAnsi" w:cstheme="minorHAnsi"/>
          <w:sz w:val="22"/>
          <w:szCs w:val="22"/>
          <w:lang w:val="fr-FR"/>
        </w:rPr>
        <w:t>-</w:t>
      </w:r>
      <w:r w:rsidRPr="00A56E63">
        <w:rPr>
          <w:rFonts w:asciiTheme="minorHAnsi" w:hAnsiTheme="minorHAnsi" w:cstheme="minorHAnsi"/>
          <w:sz w:val="22"/>
          <w:szCs w:val="22"/>
          <w:lang w:val="fr-FR"/>
        </w:rPr>
        <w:tab/>
        <w:t>les rôles et responsabilités des expert.</w:t>
      </w:r>
      <w:proofErr w:type="gramStart"/>
      <w:r w:rsidRPr="00A56E63">
        <w:rPr>
          <w:rFonts w:asciiTheme="minorHAnsi" w:hAnsiTheme="minorHAnsi" w:cstheme="minorHAnsi"/>
          <w:sz w:val="22"/>
          <w:szCs w:val="22"/>
          <w:lang w:val="fr-FR"/>
        </w:rPr>
        <w:t>e.s</w:t>
      </w:r>
      <w:proofErr w:type="gramEnd"/>
    </w:p>
    <w:p w14:paraId="3C1989B3" w14:textId="439A85E9" w:rsidR="00AC13A2" w:rsidRPr="00A56E63" w:rsidRDefault="00AC13A2" w:rsidP="00AC13A2">
      <w:pPr>
        <w:pStyle w:val="BTCbulletsCTB"/>
        <w:spacing w:after="120" w:line="288" w:lineRule="auto"/>
        <w:jc w:val="both"/>
        <w:rPr>
          <w:rFonts w:asciiTheme="minorHAnsi" w:hAnsiTheme="minorHAnsi" w:cstheme="minorHAnsi"/>
          <w:sz w:val="22"/>
          <w:szCs w:val="22"/>
          <w:lang w:val="fr-FR"/>
        </w:rPr>
      </w:pPr>
      <w:r w:rsidRPr="00A56E63">
        <w:rPr>
          <w:rFonts w:asciiTheme="minorHAnsi" w:hAnsiTheme="minorHAnsi" w:cstheme="minorHAnsi"/>
          <w:sz w:val="22"/>
          <w:szCs w:val="22"/>
          <w:lang w:val="fr-FR"/>
        </w:rPr>
        <w:t>-</w:t>
      </w:r>
      <w:r w:rsidRPr="00A56E63">
        <w:rPr>
          <w:rFonts w:asciiTheme="minorHAnsi" w:hAnsiTheme="minorHAnsi" w:cstheme="minorHAnsi"/>
          <w:sz w:val="22"/>
          <w:szCs w:val="22"/>
          <w:lang w:val="fr-FR"/>
        </w:rPr>
        <w:tab/>
        <w:t xml:space="preserve">les outils mis au point par Enabel et à utiliser lors des prestations (format du budget, format de rapport, le contenu de chaqu’offre du marché subséquent ; le support de présentation des vidéos produites…) </w:t>
      </w:r>
    </w:p>
    <w:p w14:paraId="3AC4735E" w14:textId="77777777" w:rsidR="00AC13A2" w:rsidRPr="00A56E63" w:rsidRDefault="00AC13A2" w:rsidP="00AC13A2">
      <w:pPr>
        <w:pStyle w:val="BTCbulletsCTB"/>
        <w:spacing w:after="120" w:line="288" w:lineRule="auto"/>
        <w:jc w:val="both"/>
        <w:rPr>
          <w:rFonts w:asciiTheme="minorHAnsi" w:hAnsiTheme="minorHAnsi" w:cstheme="minorHAnsi"/>
          <w:sz w:val="22"/>
          <w:szCs w:val="22"/>
          <w:lang w:val="fr-FR"/>
        </w:rPr>
      </w:pPr>
      <w:r w:rsidRPr="00A56E63">
        <w:rPr>
          <w:rFonts w:asciiTheme="minorHAnsi" w:hAnsiTheme="minorHAnsi" w:cstheme="minorHAnsi"/>
          <w:sz w:val="22"/>
          <w:szCs w:val="22"/>
          <w:lang w:val="fr-FR"/>
        </w:rPr>
        <w:t>Aucun frais ne pourra être facturé par les participants (et les experts) pour la participation à cette réunion.</w:t>
      </w:r>
    </w:p>
    <w:p w14:paraId="1D8AA0BC" w14:textId="77777777" w:rsidR="00AC13A2" w:rsidRPr="00A56E63" w:rsidRDefault="00AC13A2" w:rsidP="00AC13A2">
      <w:pPr>
        <w:pStyle w:val="BTCbulletsCTB"/>
        <w:spacing w:after="120" w:line="288" w:lineRule="auto"/>
        <w:jc w:val="both"/>
        <w:rPr>
          <w:rFonts w:asciiTheme="minorHAnsi" w:hAnsiTheme="minorHAnsi" w:cstheme="minorHAnsi"/>
          <w:sz w:val="22"/>
          <w:szCs w:val="22"/>
          <w:lang w:val="fr-FR"/>
        </w:rPr>
      </w:pPr>
      <w:r w:rsidRPr="00A56E63">
        <w:rPr>
          <w:rFonts w:asciiTheme="minorHAnsi" w:hAnsiTheme="minorHAnsi" w:cstheme="minorHAnsi"/>
          <w:sz w:val="22"/>
          <w:szCs w:val="22"/>
          <w:lang w:val="fr-FR"/>
        </w:rPr>
        <w:t>La participation de la personne de contact du participant est obligatoire. La participation des experts est facultative. En cas de non-participation des experts, le prestataire de service/participant à l’accord-cadre est responsable de transmettre l’information auprès des experts.</w:t>
      </w:r>
    </w:p>
    <w:bookmarkEnd w:id="114"/>
    <w:p w14:paraId="0BF2EB55" w14:textId="77777777" w:rsidR="00AC13A2" w:rsidRPr="00A56E63" w:rsidRDefault="00AC13A2" w:rsidP="004C3F18">
      <w:pPr>
        <w:pStyle w:val="Corpsdetexte"/>
        <w:rPr>
          <w:rFonts w:asciiTheme="minorHAnsi" w:hAnsiTheme="minorHAnsi" w:cstheme="minorHAnsi"/>
          <w:sz w:val="22"/>
          <w:szCs w:val="22"/>
        </w:rPr>
      </w:pPr>
    </w:p>
    <w:p w14:paraId="46D5D761" w14:textId="77777777" w:rsidR="00AC13A2" w:rsidRPr="00A56E63" w:rsidRDefault="00AC13A2" w:rsidP="004C3F18">
      <w:pPr>
        <w:pStyle w:val="Corpsdetexte"/>
        <w:rPr>
          <w:rFonts w:asciiTheme="minorHAnsi" w:hAnsiTheme="minorHAnsi" w:cstheme="minorHAnsi"/>
          <w:sz w:val="22"/>
          <w:szCs w:val="22"/>
        </w:rPr>
      </w:pPr>
    </w:p>
    <w:p w14:paraId="6B41834E" w14:textId="77777777" w:rsidR="00AC13A2" w:rsidRPr="00A56E63" w:rsidRDefault="00AC13A2" w:rsidP="004C3F18">
      <w:pPr>
        <w:pStyle w:val="Corpsdetexte"/>
        <w:rPr>
          <w:rFonts w:asciiTheme="minorHAnsi" w:hAnsiTheme="minorHAnsi" w:cstheme="minorHAnsi"/>
          <w:sz w:val="22"/>
          <w:szCs w:val="22"/>
        </w:rPr>
      </w:pPr>
    </w:p>
    <w:p w14:paraId="6BAE69EA" w14:textId="77777777" w:rsidR="00AC13A2" w:rsidRPr="00A56E63" w:rsidRDefault="00AC13A2" w:rsidP="004C3F18">
      <w:pPr>
        <w:pStyle w:val="Corpsdetexte"/>
        <w:rPr>
          <w:rFonts w:asciiTheme="minorHAnsi" w:hAnsiTheme="minorHAnsi" w:cstheme="minorHAnsi"/>
          <w:sz w:val="22"/>
          <w:szCs w:val="22"/>
        </w:rPr>
      </w:pPr>
    </w:p>
    <w:p w14:paraId="443EAAAC" w14:textId="77777777" w:rsidR="00AC13A2" w:rsidRPr="00A56E63" w:rsidRDefault="00AC13A2" w:rsidP="004C3F18">
      <w:pPr>
        <w:pStyle w:val="Corpsdetexte"/>
        <w:rPr>
          <w:rFonts w:asciiTheme="minorHAnsi" w:hAnsiTheme="minorHAnsi" w:cstheme="minorHAnsi"/>
          <w:sz w:val="22"/>
          <w:szCs w:val="22"/>
        </w:rPr>
      </w:pPr>
    </w:p>
    <w:p w14:paraId="62CD795D" w14:textId="77777777" w:rsidR="00AC13A2" w:rsidRPr="00A56E63" w:rsidRDefault="00AC13A2" w:rsidP="004C3F18">
      <w:pPr>
        <w:pStyle w:val="Corpsdetexte"/>
        <w:rPr>
          <w:rFonts w:asciiTheme="minorHAnsi" w:hAnsiTheme="minorHAnsi" w:cstheme="minorHAnsi"/>
          <w:sz w:val="22"/>
          <w:szCs w:val="22"/>
        </w:rPr>
      </w:pPr>
    </w:p>
    <w:p w14:paraId="7FD0F312" w14:textId="77777777" w:rsidR="00AC13A2" w:rsidRPr="00A56E63" w:rsidRDefault="00AC13A2" w:rsidP="004C3F18">
      <w:pPr>
        <w:pStyle w:val="Corpsdetexte"/>
        <w:rPr>
          <w:rFonts w:asciiTheme="minorHAnsi" w:hAnsiTheme="minorHAnsi" w:cstheme="minorHAnsi"/>
          <w:sz w:val="22"/>
          <w:szCs w:val="22"/>
        </w:rPr>
      </w:pPr>
    </w:p>
    <w:p w14:paraId="2F1DC704" w14:textId="77777777" w:rsidR="00AC13A2" w:rsidRPr="00A56E63" w:rsidRDefault="00AC13A2" w:rsidP="004C3F18">
      <w:pPr>
        <w:pStyle w:val="Corpsdetexte"/>
        <w:rPr>
          <w:rFonts w:asciiTheme="minorHAnsi" w:hAnsiTheme="minorHAnsi" w:cstheme="minorHAnsi"/>
          <w:sz w:val="22"/>
          <w:szCs w:val="22"/>
        </w:rPr>
      </w:pPr>
    </w:p>
    <w:p w14:paraId="5CAA6AD8" w14:textId="77777777" w:rsidR="00AC13A2" w:rsidRPr="00A56E63" w:rsidRDefault="00AC13A2" w:rsidP="004C3F18">
      <w:pPr>
        <w:pStyle w:val="Corpsdetexte"/>
        <w:rPr>
          <w:rFonts w:asciiTheme="minorHAnsi" w:hAnsiTheme="minorHAnsi" w:cstheme="minorHAnsi"/>
          <w:sz w:val="22"/>
          <w:szCs w:val="22"/>
        </w:rPr>
      </w:pPr>
    </w:p>
    <w:p w14:paraId="5D65E683" w14:textId="77777777" w:rsidR="00AC13A2" w:rsidRPr="00A56E63" w:rsidRDefault="00AC13A2" w:rsidP="004C3F18">
      <w:pPr>
        <w:pStyle w:val="Corpsdetexte"/>
        <w:rPr>
          <w:rFonts w:asciiTheme="minorHAnsi" w:hAnsiTheme="minorHAnsi" w:cstheme="minorHAnsi"/>
          <w:sz w:val="22"/>
          <w:szCs w:val="22"/>
        </w:rPr>
      </w:pPr>
    </w:p>
    <w:p w14:paraId="717A3873" w14:textId="77777777" w:rsidR="00AC13A2" w:rsidRPr="00A56E63" w:rsidRDefault="00AC13A2" w:rsidP="004C3F18">
      <w:pPr>
        <w:pStyle w:val="Corpsdetexte"/>
        <w:rPr>
          <w:rFonts w:asciiTheme="minorHAnsi" w:hAnsiTheme="minorHAnsi" w:cstheme="minorHAnsi"/>
          <w:sz w:val="22"/>
          <w:szCs w:val="22"/>
        </w:rPr>
      </w:pPr>
    </w:p>
    <w:p w14:paraId="0D3841A1" w14:textId="77777777" w:rsidR="00AC13A2" w:rsidRPr="00A56E63" w:rsidRDefault="00AC13A2" w:rsidP="004C3F18">
      <w:pPr>
        <w:pStyle w:val="Corpsdetexte"/>
        <w:rPr>
          <w:rFonts w:asciiTheme="minorHAnsi" w:hAnsiTheme="minorHAnsi" w:cstheme="minorHAnsi"/>
          <w:sz w:val="22"/>
          <w:szCs w:val="22"/>
        </w:rPr>
      </w:pPr>
    </w:p>
    <w:p w14:paraId="55B394EC" w14:textId="77777777" w:rsidR="00AC13A2" w:rsidRPr="00A56E63" w:rsidRDefault="00AC13A2" w:rsidP="004C3F18">
      <w:pPr>
        <w:pStyle w:val="Corpsdetexte"/>
        <w:rPr>
          <w:rFonts w:asciiTheme="minorHAnsi" w:hAnsiTheme="minorHAnsi" w:cstheme="minorHAnsi"/>
          <w:sz w:val="22"/>
          <w:szCs w:val="22"/>
        </w:rPr>
      </w:pPr>
    </w:p>
    <w:p w14:paraId="6D61D017" w14:textId="77777777" w:rsidR="00AC13A2" w:rsidRPr="00A56E63" w:rsidRDefault="00AC13A2" w:rsidP="004C3F18">
      <w:pPr>
        <w:pStyle w:val="Corpsdetexte"/>
        <w:rPr>
          <w:rFonts w:asciiTheme="minorHAnsi" w:hAnsiTheme="minorHAnsi" w:cstheme="minorHAnsi"/>
          <w:sz w:val="22"/>
          <w:szCs w:val="22"/>
        </w:rPr>
      </w:pPr>
    </w:p>
    <w:p w14:paraId="275E90FA" w14:textId="77777777" w:rsidR="00AC13A2" w:rsidRPr="00A56E63" w:rsidRDefault="00AC13A2" w:rsidP="004C3F18">
      <w:pPr>
        <w:pStyle w:val="Corpsdetexte"/>
        <w:rPr>
          <w:rFonts w:asciiTheme="minorHAnsi" w:hAnsiTheme="minorHAnsi" w:cstheme="minorHAnsi"/>
          <w:sz w:val="22"/>
          <w:szCs w:val="22"/>
        </w:rPr>
      </w:pPr>
    </w:p>
    <w:p w14:paraId="1B0505CA" w14:textId="77777777" w:rsidR="00AC13A2" w:rsidRPr="00A56E63" w:rsidRDefault="00AC13A2" w:rsidP="004C3F18">
      <w:pPr>
        <w:pStyle w:val="Corpsdetexte"/>
        <w:rPr>
          <w:rFonts w:asciiTheme="minorHAnsi" w:hAnsiTheme="minorHAnsi" w:cstheme="minorHAnsi"/>
          <w:sz w:val="22"/>
          <w:szCs w:val="22"/>
        </w:rPr>
      </w:pPr>
    </w:p>
    <w:p w14:paraId="0233037A" w14:textId="77777777" w:rsidR="00AC13A2" w:rsidRPr="00A56E63" w:rsidRDefault="00AC13A2" w:rsidP="004C3F18">
      <w:pPr>
        <w:pStyle w:val="Corpsdetexte"/>
        <w:rPr>
          <w:rFonts w:asciiTheme="minorHAnsi" w:hAnsiTheme="minorHAnsi" w:cstheme="minorHAnsi"/>
          <w:sz w:val="22"/>
          <w:szCs w:val="22"/>
        </w:rPr>
      </w:pPr>
    </w:p>
    <w:p w14:paraId="2D82FE57" w14:textId="77777777" w:rsidR="00AC13A2" w:rsidRPr="00A56E63" w:rsidRDefault="00AC13A2" w:rsidP="004C3F18">
      <w:pPr>
        <w:pStyle w:val="Corpsdetexte"/>
        <w:rPr>
          <w:rFonts w:asciiTheme="minorHAnsi" w:hAnsiTheme="minorHAnsi" w:cstheme="minorHAnsi"/>
          <w:sz w:val="22"/>
          <w:szCs w:val="22"/>
        </w:rPr>
      </w:pPr>
    </w:p>
    <w:p w14:paraId="3ACB37CC" w14:textId="77777777" w:rsidR="00AC13A2" w:rsidRPr="00A56E63" w:rsidRDefault="00AC13A2" w:rsidP="004C3F18">
      <w:pPr>
        <w:pStyle w:val="Corpsdetexte"/>
        <w:rPr>
          <w:rFonts w:asciiTheme="minorHAnsi" w:hAnsiTheme="minorHAnsi" w:cstheme="minorHAnsi"/>
          <w:sz w:val="22"/>
          <w:szCs w:val="22"/>
        </w:rPr>
      </w:pPr>
    </w:p>
    <w:p w14:paraId="27B7364B" w14:textId="77777777" w:rsidR="00AC13A2" w:rsidRPr="00A56E63" w:rsidRDefault="00AC13A2" w:rsidP="004C3F18">
      <w:pPr>
        <w:pStyle w:val="Corpsdetexte"/>
        <w:rPr>
          <w:rFonts w:asciiTheme="minorHAnsi" w:hAnsiTheme="minorHAnsi" w:cstheme="minorHAnsi"/>
          <w:sz w:val="22"/>
          <w:szCs w:val="22"/>
        </w:rPr>
      </w:pPr>
    </w:p>
    <w:p w14:paraId="3FFDB52B" w14:textId="77777777" w:rsidR="00AC13A2" w:rsidRPr="00A56E63" w:rsidRDefault="00AC13A2" w:rsidP="004C3F18">
      <w:pPr>
        <w:pStyle w:val="Corpsdetexte"/>
        <w:rPr>
          <w:rFonts w:asciiTheme="minorHAnsi" w:hAnsiTheme="minorHAnsi" w:cstheme="minorHAnsi"/>
          <w:sz w:val="22"/>
          <w:szCs w:val="22"/>
        </w:rPr>
      </w:pPr>
    </w:p>
    <w:p w14:paraId="48F5D7B1" w14:textId="5E65B6AD" w:rsidR="009804F1" w:rsidRPr="00A56E63" w:rsidRDefault="005F2003" w:rsidP="004C3F18">
      <w:pPr>
        <w:pStyle w:val="Corpsdetexte"/>
        <w:rPr>
          <w:rFonts w:asciiTheme="minorHAnsi" w:hAnsiTheme="minorHAnsi" w:cstheme="minorHAnsi"/>
          <w:sz w:val="22"/>
          <w:szCs w:val="22"/>
        </w:rPr>
      </w:pPr>
      <w:r w:rsidRPr="00A56E63">
        <w:rPr>
          <w:rFonts w:asciiTheme="minorHAnsi" w:hAnsiTheme="minorHAnsi" w:cstheme="minorHAnsi"/>
          <w:sz w:val="22"/>
          <w:szCs w:val="22"/>
        </w:rPr>
        <w:br w:type="page"/>
      </w:r>
    </w:p>
    <w:p w14:paraId="518509ED" w14:textId="3D496D55" w:rsidR="005F2003" w:rsidRPr="00A56E63" w:rsidRDefault="005F2003" w:rsidP="004C3F18">
      <w:pPr>
        <w:pStyle w:val="Titre1"/>
        <w:numPr>
          <w:ilvl w:val="0"/>
          <w:numId w:val="5"/>
        </w:numPr>
        <w:jc w:val="both"/>
        <w:rPr>
          <w:rFonts w:asciiTheme="minorHAnsi" w:hAnsiTheme="minorHAnsi" w:cstheme="minorHAnsi"/>
          <w:sz w:val="22"/>
          <w:szCs w:val="22"/>
        </w:rPr>
      </w:pPr>
      <w:bookmarkStart w:id="128" w:name="_Toc121130338"/>
      <w:bookmarkEnd w:id="91"/>
      <w:bookmarkEnd w:id="92"/>
      <w:bookmarkEnd w:id="93"/>
      <w:bookmarkEnd w:id="94"/>
      <w:bookmarkEnd w:id="95"/>
      <w:r w:rsidRPr="00A56E63">
        <w:rPr>
          <w:rFonts w:asciiTheme="minorHAnsi" w:hAnsiTheme="minorHAnsi" w:cstheme="minorHAnsi"/>
          <w:sz w:val="22"/>
          <w:szCs w:val="22"/>
        </w:rPr>
        <w:lastRenderedPageBreak/>
        <w:t>Dispositions contractuelles particul</w:t>
      </w:r>
      <w:r w:rsidR="00B70577" w:rsidRPr="00A56E63">
        <w:rPr>
          <w:rFonts w:asciiTheme="minorHAnsi" w:hAnsiTheme="minorHAnsi" w:cstheme="minorHAnsi"/>
          <w:sz w:val="22"/>
          <w:szCs w:val="22"/>
        </w:rPr>
        <w:t>i</w:t>
      </w:r>
      <w:r w:rsidRPr="00A56E63">
        <w:rPr>
          <w:rFonts w:asciiTheme="minorHAnsi" w:hAnsiTheme="minorHAnsi" w:cstheme="minorHAnsi"/>
          <w:sz w:val="22"/>
          <w:szCs w:val="22"/>
        </w:rPr>
        <w:t>ères</w:t>
      </w:r>
      <w:bookmarkEnd w:id="128"/>
    </w:p>
    <w:p w14:paraId="77DAACD3" w14:textId="77777777" w:rsidR="005F2003" w:rsidRPr="00A56E63" w:rsidRDefault="005F2003" w:rsidP="004C3F18">
      <w:pPr>
        <w:autoSpaceDE w:val="0"/>
        <w:autoSpaceDN w:val="0"/>
        <w:adjustRightInd w:val="0"/>
        <w:spacing w:after="0"/>
        <w:jc w:val="both"/>
        <w:rPr>
          <w:rFonts w:asciiTheme="minorHAnsi" w:hAnsiTheme="minorHAnsi" w:cstheme="minorHAnsi"/>
          <w:color w:val="333333"/>
          <w:sz w:val="22"/>
        </w:rPr>
      </w:pPr>
    </w:p>
    <w:p w14:paraId="5708516A" w14:textId="4E9D57FD" w:rsidR="005F2003" w:rsidRPr="00A56E63" w:rsidRDefault="005F2003" w:rsidP="004C3F18">
      <w:pPr>
        <w:pStyle w:val="BTCtextCTB"/>
        <w:rPr>
          <w:rFonts w:asciiTheme="minorHAnsi" w:eastAsia="DejaVu Sans" w:hAnsiTheme="minorHAnsi" w:cstheme="minorHAnsi"/>
          <w:color w:val="404040"/>
          <w:kern w:val="18"/>
          <w:sz w:val="22"/>
          <w:szCs w:val="22"/>
          <w:lang w:val="fr-FR"/>
        </w:rPr>
      </w:pPr>
      <w:r w:rsidRPr="00A56E63">
        <w:rPr>
          <w:rFonts w:asciiTheme="minorHAnsi" w:eastAsia="DejaVu Sans" w:hAnsiTheme="minorHAnsi" w:cstheme="minorHAnsi"/>
          <w:color w:val="404040"/>
          <w:kern w:val="18"/>
          <w:sz w:val="22"/>
          <w:szCs w:val="22"/>
          <w:lang w:val="fr-FR"/>
        </w:rPr>
        <w:t xml:space="preserve">Le présent chapitre contient les clauses particulières applicables au présent marché public par dérogation aux ‘Règles générales d’exécution des marchés publics’ </w:t>
      </w:r>
      <w:r w:rsidR="003C2D59" w:rsidRPr="00A56E63">
        <w:rPr>
          <w:rFonts w:asciiTheme="minorHAnsi" w:eastAsia="DejaVu Sans" w:hAnsiTheme="minorHAnsi" w:cstheme="minorHAnsi"/>
          <w:color w:val="404040"/>
          <w:kern w:val="18"/>
          <w:sz w:val="22"/>
          <w:szCs w:val="22"/>
          <w:lang w:val="fr-FR"/>
        </w:rPr>
        <w:t>(</w:t>
      </w:r>
      <w:r w:rsidRPr="00A56E63">
        <w:rPr>
          <w:rFonts w:asciiTheme="minorHAnsi" w:eastAsia="DejaVu Sans" w:hAnsiTheme="minorHAnsi" w:cstheme="minorHAnsi"/>
          <w:color w:val="404040"/>
          <w:kern w:val="18"/>
          <w:sz w:val="22"/>
          <w:szCs w:val="22"/>
          <w:lang w:val="fr-FR"/>
        </w:rPr>
        <w:t>AR du 14 janvier 2013, ci-après ‘RGE</w:t>
      </w:r>
      <w:proofErr w:type="gramStart"/>
      <w:r w:rsidRPr="00A56E63">
        <w:rPr>
          <w:rFonts w:asciiTheme="minorHAnsi" w:eastAsia="DejaVu Sans" w:hAnsiTheme="minorHAnsi" w:cstheme="minorHAnsi"/>
          <w:color w:val="404040"/>
          <w:kern w:val="18"/>
          <w:sz w:val="22"/>
          <w:szCs w:val="22"/>
          <w:lang w:val="fr-FR"/>
        </w:rPr>
        <w:t xml:space="preserve">’ </w:t>
      </w:r>
      <w:r w:rsidR="003C2D59" w:rsidRPr="00A56E63">
        <w:rPr>
          <w:rFonts w:asciiTheme="minorHAnsi" w:eastAsia="DejaVu Sans" w:hAnsiTheme="minorHAnsi" w:cstheme="minorHAnsi"/>
          <w:color w:val="404040"/>
          <w:kern w:val="18"/>
          <w:sz w:val="22"/>
          <w:szCs w:val="22"/>
          <w:lang w:val="fr-FR"/>
        </w:rPr>
        <w:t>)</w:t>
      </w:r>
      <w:proofErr w:type="gramEnd"/>
      <w:r w:rsidR="003C2D59" w:rsidRPr="00A56E63">
        <w:rPr>
          <w:rFonts w:asciiTheme="minorHAnsi" w:eastAsia="DejaVu Sans" w:hAnsiTheme="minorHAnsi" w:cstheme="minorHAnsi"/>
          <w:color w:val="404040"/>
          <w:kern w:val="18"/>
          <w:sz w:val="22"/>
          <w:szCs w:val="22"/>
          <w:lang w:val="fr-FR"/>
        </w:rPr>
        <w:t xml:space="preserve"> </w:t>
      </w:r>
      <w:r w:rsidRPr="00A56E63">
        <w:rPr>
          <w:rFonts w:asciiTheme="minorHAnsi" w:eastAsia="DejaVu Sans" w:hAnsiTheme="minorHAnsi" w:cstheme="minorHAnsi"/>
          <w:color w:val="404040"/>
          <w:kern w:val="18"/>
          <w:sz w:val="22"/>
          <w:szCs w:val="22"/>
          <w:lang w:val="fr-FR"/>
        </w:rPr>
        <w:t>ou qui complètent ou précisent ce</w:t>
      </w:r>
      <w:r w:rsidR="003C2D59" w:rsidRPr="00A56E63">
        <w:rPr>
          <w:rFonts w:asciiTheme="minorHAnsi" w:eastAsia="DejaVu Sans" w:hAnsiTheme="minorHAnsi" w:cstheme="minorHAnsi"/>
          <w:color w:val="404040"/>
          <w:kern w:val="18"/>
          <w:sz w:val="22"/>
          <w:szCs w:val="22"/>
          <w:lang w:val="fr-FR"/>
        </w:rPr>
        <w:t>lles</w:t>
      </w:r>
      <w:r w:rsidRPr="00A56E63">
        <w:rPr>
          <w:rFonts w:asciiTheme="minorHAnsi" w:eastAsia="DejaVu Sans" w:hAnsiTheme="minorHAnsi" w:cstheme="minorHAnsi"/>
          <w:color w:val="404040"/>
          <w:kern w:val="18"/>
          <w:sz w:val="22"/>
          <w:szCs w:val="22"/>
          <w:lang w:val="fr-FR"/>
        </w:rPr>
        <w:t>-ci. Les articles indiqués ci-dess</w:t>
      </w:r>
      <w:r w:rsidR="003C2D59" w:rsidRPr="00A56E63">
        <w:rPr>
          <w:rFonts w:asciiTheme="minorHAnsi" w:eastAsia="DejaVu Sans" w:hAnsiTheme="minorHAnsi" w:cstheme="minorHAnsi"/>
          <w:color w:val="404040"/>
          <w:kern w:val="18"/>
          <w:sz w:val="22"/>
          <w:szCs w:val="22"/>
          <w:lang w:val="fr-FR"/>
        </w:rPr>
        <w:t>o</w:t>
      </w:r>
      <w:r w:rsidRPr="00A56E63">
        <w:rPr>
          <w:rFonts w:asciiTheme="minorHAnsi" w:eastAsia="DejaVu Sans" w:hAnsiTheme="minorHAnsi" w:cstheme="minorHAnsi"/>
          <w:color w:val="404040"/>
          <w:kern w:val="18"/>
          <w:sz w:val="22"/>
          <w:szCs w:val="22"/>
          <w:lang w:val="fr-FR"/>
        </w:rPr>
        <w:t>us (entre parenthèses) renvoient aux articles des RGE. En l’absence d’indication, les dispositions pertinentes des RGE sont intégralement d’application.</w:t>
      </w:r>
    </w:p>
    <w:p w14:paraId="05455503" w14:textId="55E96B2F" w:rsidR="003C2D59" w:rsidRPr="00A56E63" w:rsidRDefault="003C2D59" w:rsidP="004C3F18">
      <w:pPr>
        <w:pStyle w:val="BTCtextCTB"/>
        <w:rPr>
          <w:rFonts w:asciiTheme="minorHAnsi" w:eastAsia="DejaVu Sans" w:hAnsiTheme="minorHAnsi" w:cstheme="minorHAnsi"/>
          <w:color w:val="404040"/>
          <w:kern w:val="18"/>
          <w:sz w:val="22"/>
          <w:szCs w:val="22"/>
          <w:lang w:val="fr-FR"/>
        </w:rPr>
      </w:pPr>
      <w:r w:rsidRPr="00A56E63">
        <w:rPr>
          <w:rFonts w:asciiTheme="minorHAnsi" w:eastAsia="DejaVu Sans" w:hAnsiTheme="minorHAnsi" w:cstheme="minorHAnsi"/>
          <w:color w:val="404040"/>
          <w:kern w:val="18"/>
          <w:sz w:val="22"/>
          <w:szCs w:val="22"/>
          <w:lang w:val="fr-FR"/>
        </w:rPr>
        <w:t>Les dérogations sont mentionnées au point 1.1 Dérogations aux règles générales d’exécution.</w:t>
      </w:r>
    </w:p>
    <w:p w14:paraId="3796A456" w14:textId="79F870A8" w:rsidR="003D45F6" w:rsidRPr="00A56E63" w:rsidRDefault="003D45F6" w:rsidP="004C3F18">
      <w:pPr>
        <w:pStyle w:val="Titre2"/>
        <w:jc w:val="both"/>
        <w:rPr>
          <w:rFonts w:asciiTheme="minorHAnsi" w:eastAsia="DejaVu Sans" w:hAnsiTheme="minorHAnsi" w:cstheme="minorHAnsi"/>
          <w:sz w:val="22"/>
          <w:szCs w:val="22"/>
          <w:lang w:val="fr-FR"/>
        </w:rPr>
      </w:pPr>
      <w:bookmarkStart w:id="129" w:name="_Toc121130339"/>
      <w:r w:rsidRPr="00A56E63">
        <w:rPr>
          <w:rFonts w:asciiTheme="minorHAnsi" w:eastAsia="DejaVu Sans" w:hAnsiTheme="minorHAnsi" w:cstheme="minorHAnsi"/>
          <w:sz w:val="22"/>
          <w:szCs w:val="22"/>
          <w:lang w:val="fr-FR"/>
        </w:rPr>
        <w:t>Utilisation des moyens électroniques (art. 10)</w:t>
      </w:r>
      <w:bookmarkEnd w:id="129"/>
    </w:p>
    <w:p w14:paraId="76C1D6A4" w14:textId="476D0A7D" w:rsidR="00747FF1" w:rsidRPr="00A56E63" w:rsidRDefault="00747FF1" w:rsidP="004C3F18">
      <w:pPr>
        <w:pStyle w:val="BTCtextCTB"/>
        <w:rPr>
          <w:rFonts w:asciiTheme="minorHAnsi" w:eastAsia="DejaVu Sans" w:hAnsiTheme="minorHAnsi" w:cstheme="minorHAnsi"/>
          <w:color w:val="404040"/>
          <w:kern w:val="18"/>
          <w:sz w:val="22"/>
          <w:szCs w:val="22"/>
          <w:lang w:val="fr-FR"/>
        </w:rPr>
      </w:pPr>
      <w:r w:rsidRPr="00A56E63">
        <w:rPr>
          <w:rFonts w:asciiTheme="minorHAnsi" w:eastAsia="DejaVu Sans" w:hAnsiTheme="minorHAnsi" w:cstheme="minorHAnsi"/>
          <w:color w:val="404040"/>
          <w:kern w:val="18"/>
          <w:sz w:val="22"/>
          <w:szCs w:val="22"/>
          <w:lang w:val="fr-FR"/>
        </w:rPr>
        <w:t>L’adjudicateur</w:t>
      </w:r>
      <w:r w:rsidR="00904CBF" w:rsidRPr="00A56E63">
        <w:rPr>
          <w:rFonts w:asciiTheme="minorHAnsi" w:eastAsia="DejaVu Sans" w:hAnsiTheme="minorHAnsi" w:cstheme="minorHAnsi"/>
          <w:color w:val="404040"/>
          <w:kern w:val="18"/>
          <w:sz w:val="22"/>
          <w:szCs w:val="22"/>
          <w:lang w:val="fr-FR"/>
        </w:rPr>
        <w:t xml:space="preserve"> </w:t>
      </w:r>
      <w:r w:rsidR="00CA434C" w:rsidRPr="00A56E63">
        <w:rPr>
          <w:rFonts w:asciiTheme="minorHAnsi" w:eastAsia="DejaVu Sans" w:hAnsiTheme="minorHAnsi" w:cstheme="minorHAnsi"/>
          <w:color w:val="404040"/>
          <w:kern w:val="18"/>
          <w:sz w:val="22"/>
          <w:szCs w:val="22"/>
          <w:lang w:val="fr-FR"/>
        </w:rPr>
        <w:t>autorise l’utilisation</w:t>
      </w:r>
      <w:r w:rsidRPr="00A56E63">
        <w:rPr>
          <w:rFonts w:asciiTheme="minorHAnsi" w:eastAsia="DejaVu Sans" w:hAnsiTheme="minorHAnsi" w:cstheme="minorHAnsi"/>
          <w:color w:val="404040"/>
          <w:kern w:val="18"/>
          <w:sz w:val="22"/>
          <w:szCs w:val="22"/>
          <w:lang w:val="fr-FR"/>
        </w:rPr>
        <w:t xml:space="preserve"> des moyens électroniques pour l’</w:t>
      </w:r>
      <w:r w:rsidR="003D45F6" w:rsidRPr="00A56E63">
        <w:rPr>
          <w:rFonts w:asciiTheme="minorHAnsi" w:eastAsia="DejaVu Sans" w:hAnsiTheme="minorHAnsi" w:cstheme="minorHAnsi"/>
          <w:color w:val="404040"/>
          <w:kern w:val="18"/>
          <w:sz w:val="22"/>
          <w:szCs w:val="22"/>
          <w:lang w:val="fr-FR"/>
        </w:rPr>
        <w:t>échange des pièces écrites.</w:t>
      </w:r>
    </w:p>
    <w:p w14:paraId="6DF62404" w14:textId="759AC78F" w:rsidR="003D45F6" w:rsidRPr="00A56E63" w:rsidRDefault="003D45F6" w:rsidP="004C3F18">
      <w:pPr>
        <w:pStyle w:val="BTCtextCTB"/>
        <w:rPr>
          <w:rFonts w:asciiTheme="minorHAnsi" w:eastAsia="DejaVu Sans" w:hAnsiTheme="minorHAnsi" w:cstheme="minorHAnsi"/>
          <w:color w:val="404040"/>
          <w:kern w:val="18"/>
          <w:sz w:val="22"/>
          <w:szCs w:val="22"/>
          <w:lang w:val="fr-FR"/>
        </w:rPr>
      </w:pPr>
      <w:r w:rsidRPr="00A56E63">
        <w:rPr>
          <w:rFonts w:asciiTheme="minorHAnsi" w:eastAsia="DejaVu Sans" w:hAnsiTheme="minorHAnsi" w:cstheme="minorHAnsi"/>
          <w:color w:val="404040"/>
          <w:kern w:val="18"/>
          <w:sz w:val="22"/>
          <w:szCs w:val="22"/>
          <w:lang w:val="fr-FR"/>
        </w:rPr>
        <w:t xml:space="preserve">Que des moyens électroniques soient utilisés ou non, les communications, les échanges et le stockage d’informations se déroulent de manière à assurer que l’intégrité et la confidentialité des données soient préservées. </w:t>
      </w:r>
    </w:p>
    <w:p w14:paraId="20A48E8F" w14:textId="77777777" w:rsidR="005F2003" w:rsidRPr="00A56E63" w:rsidRDefault="005F2003" w:rsidP="004C3F18">
      <w:pPr>
        <w:pStyle w:val="Titre2"/>
        <w:keepLines w:val="0"/>
        <w:widowControl w:val="0"/>
        <w:tabs>
          <w:tab w:val="num" w:pos="576"/>
        </w:tabs>
        <w:suppressAutoHyphens/>
        <w:spacing w:after="240"/>
        <w:jc w:val="both"/>
        <w:rPr>
          <w:rFonts w:asciiTheme="minorHAnsi" w:hAnsiTheme="minorHAnsi" w:cstheme="minorHAnsi"/>
          <w:sz w:val="22"/>
          <w:szCs w:val="22"/>
        </w:rPr>
      </w:pPr>
      <w:bookmarkStart w:id="130" w:name="_Ref223946633"/>
      <w:bookmarkStart w:id="131" w:name="_Ref223946647"/>
      <w:bookmarkStart w:id="132" w:name="_Toc257380496"/>
      <w:bookmarkStart w:id="133" w:name="_Toc260134215"/>
      <w:bookmarkStart w:id="134" w:name="_Toc364253083"/>
      <w:bookmarkStart w:id="135" w:name="_Toc121130340"/>
      <w:r w:rsidRPr="00A56E63">
        <w:rPr>
          <w:rFonts w:asciiTheme="minorHAnsi" w:hAnsiTheme="minorHAnsi" w:cstheme="minorHAnsi"/>
          <w:sz w:val="22"/>
          <w:szCs w:val="22"/>
        </w:rPr>
        <w:t>Fonctionnaire dirigeant</w:t>
      </w:r>
      <w:bookmarkEnd w:id="130"/>
      <w:bookmarkEnd w:id="131"/>
      <w:bookmarkEnd w:id="132"/>
      <w:bookmarkEnd w:id="133"/>
      <w:r w:rsidRPr="00A56E63">
        <w:rPr>
          <w:rFonts w:asciiTheme="minorHAnsi" w:hAnsiTheme="minorHAnsi" w:cstheme="minorHAnsi"/>
          <w:sz w:val="22"/>
          <w:szCs w:val="22"/>
        </w:rPr>
        <w:t xml:space="preserve"> (art. 11)</w:t>
      </w:r>
      <w:bookmarkEnd w:id="134"/>
      <w:bookmarkEnd w:id="135"/>
    </w:p>
    <w:p w14:paraId="11FD6308" w14:textId="7764FB55" w:rsidR="00653065" w:rsidRPr="00A56E63" w:rsidRDefault="005F2003" w:rsidP="00653065">
      <w:pPr>
        <w:pStyle w:val="Corpsdetexte"/>
        <w:rPr>
          <w:rFonts w:asciiTheme="minorHAnsi" w:eastAsia="Calibri" w:hAnsiTheme="minorHAnsi" w:cstheme="minorHAnsi"/>
          <w:color w:val="585756"/>
          <w:kern w:val="0"/>
          <w:sz w:val="22"/>
          <w:szCs w:val="22"/>
          <w:lang w:val="fr-BE"/>
        </w:rPr>
      </w:pPr>
      <w:r w:rsidRPr="00A56E63">
        <w:rPr>
          <w:rFonts w:asciiTheme="minorHAnsi" w:hAnsiTheme="minorHAnsi" w:cstheme="minorHAnsi"/>
          <w:color w:val="404040"/>
          <w:sz w:val="22"/>
          <w:szCs w:val="22"/>
        </w:rPr>
        <w:t xml:space="preserve">Le fonctionnaire dirigeant </w:t>
      </w:r>
      <w:r w:rsidR="000158D2" w:rsidRPr="00A56E63">
        <w:rPr>
          <w:rFonts w:asciiTheme="minorHAnsi" w:hAnsiTheme="minorHAnsi" w:cstheme="minorHAnsi"/>
          <w:color w:val="404040"/>
          <w:sz w:val="22"/>
          <w:szCs w:val="22"/>
        </w:rPr>
        <w:t>est</w:t>
      </w:r>
      <w:r w:rsidR="000158D2" w:rsidRPr="00A56E63">
        <w:rPr>
          <w:rFonts w:asciiTheme="minorHAnsi" w:hAnsiTheme="minorHAnsi" w:cstheme="minorHAnsi"/>
          <w:sz w:val="22"/>
          <w:szCs w:val="22"/>
        </w:rPr>
        <w:t xml:space="preserve"> Madame  </w:t>
      </w:r>
      <w:hyperlink r:id="rId27" w:history="1">
        <w:r w:rsidR="000158D2" w:rsidRPr="00A56E63">
          <w:rPr>
            <w:rStyle w:val="Lienhypertexte"/>
            <w:rFonts w:asciiTheme="minorHAnsi" w:hAnsiTheme="minorHAnsi" w:cstheme="minorHAnsi"/>
            <w:sz w:val="22"/>
            <w:szCs w:val="22"/>
          </w:rPr>
          <w:t>laura.jacos@enabel.be</w:t>
        </w:r>
      </w:hyperlink>
      <w:r w:rsidR="000158D2" w:rsidRPr="00A56E63">
        <w:rPr>
          <w:rFonts w:asciiTheme="minorHAnsi" w:hAnsiTheme="minorHAnsi" w:cstheme="minorHAnsi"/>
          <w:sz w:val="22"/>
          <w:szCs w:val="22"/>
        </w:rPr>
        <w:t xml:space="preserve">, </w:t>
      </w:r>
      <w:r w:rsidR="00653065" w:rsidRPr="008C3AA1">
        <w:rPr>
          <w:rFonts w:ascii="Calibri" w:hAnsi="Calibri" w:cs="Calibri"/>
          <w:sz w:val="22"/>
          <w:szCs w:val="22"/>
          <w:lang w:val="fr-BE"/>
        </w:rPr>
        <w:t>Contract Support Manager Enabel RDC/RCA</w:t>
      </w:r>
    </w:p>
    <w:p w14:paraId="73A8E63D" w14:textId="40CCD79D" w:rsidR="003C2D59" w:rsidRPr="00A56E63" w:rsidRDefault="003C2D59" w:rsidP="00653065">
      <w:pPr>
        <w:pStyle w:val="BTCtextCTB"/>
        <w:rPr>
          <w:rFonts w:asciiTheme="minorHAnsi" w:hAnsiTheme="minorHAnsi" w:cstheme="minorHAnsi"/>
          <w:color w:val="000000"/>
          <w:sz w:val="22"/>
          <w:szCs w:val="22"/>
        </w:rPr>
      </w:pPr>
      <w:r w:rsidRPr="00A56E63">
        <w:rPr>
          <w:rFonts w:asciiTheme="minorHAnsi" w:hAnsiTheme="minorHAnsi" w:cstheme="minorHAnsi"/>
          <w:color w:val="000000"/>
          <w:sz w:val="22"/>
          <w:szCs w:val="22"/>
        </w:rPr>
        <w:t>Le fonctionnaire dirigeant est la personne chargée de la direction et du contrôle de l’exécution du marché.</w:t>
      </w:r>
    </w:p>
    <w:p w14:paraId="19108FA6" w14:textId="0E01032B" w:rsidR="005F2003" w:rsidRPr="00A56E63" w:rsidRDefault="00464F62" w:rsidP="004C3F18">
      <w:pPr>
        <w:pStyle w:val="Corpsdetexte"/>
        <w:rPr>
          <w:rFonts w:asciiTheme="minorHAnsi" w:hAnsiTheme="minorHAnsi" w:cstheme="minorHAnsi"/>
          <w:color w:val="404040"/>
          <w:sz w:val="22"/>
          <w:szCs w:val="22"/>
        </w:rPr>
      </w:pPr>
      <w:r w:rsidRPr="00A56E63">
        <w:rPr>
          <w:rFonts w:asciiTheme="minorHAnsi" w:hAnsiTheme="minorHAnsi" w:cstheme="minorHAnsi"/>
          <w:color w:val="404040"/>
          <w:sz w:val="22"/>
          <w:szCs w:val="22"/>
        </w:rPr>
        <w:t>Dès la conclusion du contrat</w:t>
      </w:r>
      <w:r w:rsidR="005F2003" w:rsidRPr="00A56E63">
        <w:rPr>
          <w:rFonts w:asciiTheme="minorHAnsi" w:hAnsiTheme="minorHAnsi" w:cstheme="minorHAnsi"/>
          <w:color w:val="404040"/>
          <w:sz w:val="22"/>
          <w:szCs w:val="22"/>
        </w:rPr>
        <w:t>, le fonctionnaire dirigeant est l’interlocuteur principal du prestataire de services. Toute la correspondance et toutes les questions concernant l’exécution du marché lui seront adressées, sauf mention contraire expresse dans ce CSC.</w:t>
      </w:r>
    </w:p>
    <w:p w14:paraId="273315EE" w14:textId="77777777" w:rsidR="005F2003" w:rsidRPr="00A56E63" w:rsidRDefault="005F2003" w:rsidP="004C3F18">
      <w:pPr>
        <w:pStyle w:val="BTCtextCTB"/>
        <w:rPr>
          <w:rFonts w:asciiTheme="minorHAnsi" w:eastAsia="DejaVu Sans" w:hAnsiTheme="minorHAnsi" w:cstheme="minorHAnsi"/>
          <w:color w:val="404040"/>
          <w:kern w:val="18"/>
          <w:sz w:val="22"/>
          <w:szCs w:val="22"/>
          <w:lang w:val="fr-FR"/>
        </w:rPr>
      </w:pPr>
      <w:r w:rsidRPr="00A56E63">
        <w:rPr>
          <w:rFonts w:asciiTheme="minorHAnsi" w:eastAsia="DejaVu Sans" w:hAnsiTheme="minorHAnsi" w:cstheme="minorHAnsi"/>
          <w:color w:val="404040"/>
          <w:kern w:val="18"/>
          <w:sz w:val="22"/>
          <w:szCs w:val="22"/>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7C053ED6" w14:textId="70488848" w:rsidR="00DC193B" w:rsidRPr="00A56E63" w:rsidRDefault="005F2003" w:rsidP="004C3F18">
      <w:pPr>
        <w:pStyle w:val="BTCtextCTB"/>
        <w:rPr>
          <w:rFonts w:asciiTheme="minorHAnsi" w:eastAsia="DejaVu Sans" w:hAnsiTheme="minorHAnsi" w:cstheme="minorHAnsi"/>
          <w:color w:val="404040"/>
          <w:kern w:val="18"/>
          <w:sz w:val="22"/>
          <w:szCs w:val="22"/>
          <w:lang w:val="fr-FR"/>
        </w:rPr>
      </w:pPr>
      <w:r w:rsidRPr="00A56E63">
        <w:rPr>
          <w:rFonts w:asciiTheme="minorHAnsi" w:eastAsia="DejaVu Sans" w:hAnsiTheme="minorHAnsi" w:cstheme="minorHAnsi"/>
          <w:color w:val="404040"/>
          <w:kern w:val="18"/>
          <w:sz w:val="22"/>
          <w:szCs w:val="22"/>
          <w:lang w:val="fr-FR"/>
        </w:rPr>
        <w:t xml:space="preserve">Le fonctionnaire dirigeant n’est en aucun cas habilité </w:t>
      </w:r>
      <w:r w:rsidR="00DC193B" w:rsidRPr="00A56E63">
        <w:rPr>
          <w:rFonts w:asciiTheme="minorHAnsi" w:eastAsia="DejaVu Sans" w:hAnsiTheme="minorHAnsi" w:cstheme="minorHAnsi"/>
          <w:color w:val="404040"/>
          <w:kern w:val="18"/>
          <w:sz w:val="22"/>
          <w:szCs w:val="22"/>
          <w:lang w:val="fr-FR"/>
        </w:rPr>
        <w:t xml:space="preserve">à signer les avenants ou </w:t>
      </w:r>
      <w:r w:rsidRPr="00A56E63">
        <w:rPr>
          <w:rFonts w:asciiTheme="minorHAnsi" w:eastAsia="DejaVu Sans" w:hAnsiTheme="minorHAnsi" w:cstheme="minorHAnsi"/>
          <w:color w:val="404040"/>
          <w:kern w:val="18"/>
          <w:sz w:val="22"/>
          <w:szCs w:val="22"/>
          <w:lang w:val="fr-FR"/>
        </w:rPr>
        <w:t>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r w:rsidR="00DC193B" w:rsidRPr="00A56E63">
        <w:rPr>
          <w:rFonts w:asciiTheme="minorHAnsi" w:eastAsia="DejaVu Sans" w:hAnsiTheme="minorHAnsi" w:cstheme="minorHAnsi"/>
          <w:color w:val="404040"/>
          <w:kern w:val="18"/>
          <w:sz w:val="22"/>
          <w:szCs w:val="22"/>
          <w:lang w:val="fr-FR"/>
        </w:rPr>
        <w:t xml:space="preserve"> Pour de telles décisions, le pouvoir adjudicateur est représenté comme stipulé au point 1.2 Le pouvoir adjudicateur. </w:t>
      </w:r>
    </w:p>
    <w:p w14:paraId="77EF9847" w14:textId="77777777" w:rsidR="005F2003" w:rsidRPr="00A56E63" w:rsidRDefault="005F2003" w:rsidP="004C3F18">
      <w:pPr>
        <w:pStyle w:val="Titre2"/>
        <w:keepLines w:val="0"/>
        <w:widowControl w:val="0"/>
        <w:tabs>
          <w:tab w:val="num" w:pos="576"/>
        </w:tabs>
        <w:suppressAutoHyphens/>
        <w:spacing w:after="240"/>
        <w:jc w:val="both"/>
        <w:rPr>
          <w:rFonts w:asciiTheme="minorHAnsi" w:hAnsiTheme="minorHAnsi" w:cstheme="minorHAnsi"/>
          <w:sz w:val="22"/>
          <w:szCs w:val="22"/>
        </w:rPr>
      </w:pPr>
      <w:bookmarkStart w:id="136" w:name="_Toc361408323"/>
      <w:bookmarkStart w:id="137" w:name="_Toc121130341"/>
      <w:bookmarkStart w:id="138" w:name="_Toc361408324"/>
      <w:r w:rsidRPr="00A56E63">
        <w:rPr>
          <w:rFonts w:asciiTheme="minorHAnsi" w:hAnsiTheme="minorHAnsi" w:cstheme="minorHAnsi"/>
          <w:sz w:val="22"/>
          <w:szCs w:val="22"/>
        </w:rPr>
        <w:t>Sous-traitants (art. 12 à 15)</w:t>
      </w:r>
      <w:bookmarkEnd w:id="136"/>
      <w:bookmarkEnd w:id="137"/>
    </w:p>
    <w:p w14:paraId="3DB1E104" w14:textId="77777777" w:rsidR="005F2003" w:rsidRPr="00A56E63" w:rsidRDefault="005F2003" w:rsidP="004C3F18">
      <w:pPr>
        <w:pStyle w:val="Corpsdetexte"/>
        <w:rPr>
          <w:rFonts w:asciiTheme="minorHAnsi" w:hAnsiTheme="minorHAnsi" w:cstheme="minorHAnsi"/>
          <w:color w:val="404040"/>
          <w:sz w:val="22"/>
          <w:szCs w:val="22"/>
        </w:rPr>
      </w:pPr>
      <w:r w:rsidRPr="00A56E63">
        <w:rPr>
          <w:rFonts w:asciiTheme="minorHAnsi" w:hAnsiTheme="minorHAnsi" w:cstheme="minorHAnsi"/>
          <w:color w:val="404040"/>
          <w:sz w:val="22"/>
          <w:szCs w:val="22"/>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A56E63" w:rsidRDefault="005F2003" w:rsidP="004C3F18">
      <w:pPr>
        <w:pStyle w:val="Corpsdetexte"/>
        <w:rPr>
          <w:rFonts w:asciiTheme="minorHAnsi" w:hAnsiTheme="minorHAnsi" w:cstheme="minorHAnsi"/>
          <w:color w:val="404040"/>
          <w:sz w:val="22"/>
          <w:szCs w:val="22"/>
        </w:rPr>
      </w:pPr>
      <w:r w:rsidRPr="00A56E63">
        <w:rPr>
          <w:rFonts w:asciiTheme="minorHAnsi" w:hAnsiTheme="minorHAnsi" w:cstheme="minorHAnsi"/>
          <w:color w:val="404040"/>
          <w:sz w:val="22"/>
          <w:szCs w:val="22"/>
        </w:rPr>
        <w:t>L’adjudicataire reste, dans tous les cas, seul responsable vis-à-vis du pouvoir adjudicateur.</w:t>
      </w:r>
    </w:p>
    <w:p w14:paraId="109A0182" w14:textId="5E463769" w:rsidR="005F2003" w:rsidRPr="00A56E63" w:rsidRDefault="00CD2845" w:rsidP="004C3F18">
      <w:pPr>
        <w:pStyle w:val="Corpsdetexte"/>
        <w:rPr>
          <w:rFonts w:asciiTheme="minorHAnsi" w:hAnsiTheme="minorHAnsi" w:cstheme="minorHAnsi"/>
          <w:color w:val="404040"/>
          <w:sz w:val="22"/>
          <w:szCs w:val="22"/>
        </w:rPr>
      </w:pPr>
      <w:r w:rsidRPr="00A56E63">
        <w:rPr>
          <w:rFonts w:asciiTheme="minorHAnsi" w:hAnsiTheme="minorHAnsi" w:cstheme="minorHAnsi"/>
          <w:color w:val="404040"/>
          <w:sz w:val="22"/>
          <w:szCs w:val="22"/>
        </w:rPr>
        <w:t xml:space="preserve">L’adjudicataire </w:t>
      </w:r>
      <w:r w:rsidR="005F2003" w:rsidRPr="00A56E63">
        <w:rPr>
          <w:rFonts w:asciiTheme="minorHAnsi" w:hAnsiTheme="minorHAnsi" w:cstheme="minorHAnsi"/>
          <w:color w:val="404040"/>
          <w:sz w:val="22"/>
          <w:szCs w:val="22"/>
        </w:rPr>
        <w:t>s’engage à faire exécuter le marché par les personnes indiquées dans l’offre. Les personnes mentionnées ou leurs remplaçants sont tous censés participer effectivement à la réalisation du marché. Les remplaçants doivent être agréés par le pouvoir adjudicateur.</w:t>
      </w:r>
    </w:p>
    <w:p w14:paraId="7A3EA9DD" w14:textId="09ACB0D8" w:rsidR="00661775" w:rsidRPr="00A56E63" w:rsidRDefault="00661775" w:rsidP="004C3F18">
      <w:pPr>
        <w:pStyle w:val="Corpsdetexte"/>
        <w:rPr>
          <w:rFonts w:asciiTheme="minorHAnsi" w:hAnsiTheme="minorHAnsi" w:cstheme="minorHAnsi"/>
          <w:i/>
          <w:sz w:val="22"/>
          <w:szCs w:val="22"/>
        </w:rPr>
      </w:pPr>
      <w:bookmarkStart w:id="139" w:name="_Toc361408325"/>
      <w:bookmarkEnd w:id="138"/>
      <w:r w:rsidRPr="00A56E63">
        <w:rPr>
          <w:rFonts w:asciiTheme="minorHAnsi" w:hAnsiTheme="minorHAnsi" w:cstheme="minorHAnsi"/>
          <w:color w:val="404040"/>
          <w:sz w:val="22"/>
          <w:szCs w:val="22"/>
        </w:rPr>
        <w:lastRenderedPageBreak/>
        <w:t xml:space="preserve"> 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51077626" w14:textId="77777777" w:rsidR="00661775" w:rsidRPr="00A56E63" w:rsidRDefault="00661775" w:rsidP="004C3F18">
      <w:pPr>
        <w:pStyle w:val="Corpsdetexte"/>
        <w:rPr>
          <w:rFonts w:asciiTheme="minorHAnsi" w:hAnsiTheme="minorHAnsi" w:cstheme="minorHAnsi"/>
          <w:color w:val="404040"/>
          <w:sz w:val="22"/>
          <w:szCs w:val="22"/>
        </w:rPr>
      </w:pPr>
      <w:r w:rsidRPr="00A56E63">
        <w:rPr>
          <w:rFonts w:asciiTheme="minorHAnsi" w:hAnsiTheme="minorHAnsi" w:cstheme="minorHAnsi"/>
          <w:color w:val="404040"/>
          <w:sz w:val="22"/>
          <w:szCs w:val="22"/>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64C7B2E" w14:textId="77777777" w:rsidR="00661775" w:rsidRPr="00A56E63" w:rsidRDefault="00661775" w:rsidP="004C3F18">
      <w:pPr>
        <w:pStyle w:val="Titre2"/>
        <w:keepLines w:val="0"/>
        <w:widowControl w:val="0"/>
        <w:tabs>
          <w:tab w:val="num" w:pos="576"/>
        </w:tabs>
        <w:suppressAutoHyphens/>
        <w:spacing w:after="240"/>
        <w:jc w:val="both"/>
        <w:rPr>
          <w:rFonts w:asciiTheme="minorHAnsi" w:hAnsiTheme="minorHAnsi" w:cstheme="minorHAnsi"/>
          <w:sz w:val="22"/>
          <w:szCs w:val="22"/>
        </w:rPr>
      </w:pPr>
      <w:bookmarkStart w:id="140" w:name="_Toc52503024"/>
      <w:bookmarkStart w:id="141" w:name="_Toc121130342"/>
      <w:r w:rsidRPr="00A56E63">
        <w:rPr>
          <w:rFonts w:asciiTheme="minorHAnsi" w:hAnsiTheme="minorHAnsi" w:cstheme="minorHAnsi"/>
          <w:sz w:val="22"/>
          <w:szCs w:val="22"/>
        </w:rPr>
        <w:t>Confidentialité (art. 18)</w:t>
      </w:r>
      <w:bookmarkEnd w:id="140"/>
      <w:bookmarkEnd w:id="141"/>
    </w:p>
    <w:p w14:paraId="5F1E5259" w14:textId="77777777" w:rsidR="00661775" w:rsidRPr="00A56E63" w:rsidRDefault="00661775" w:rsidP="004C3F18">
      <w:pPr>
        <w:pStyle w:val="Corpsdetexte"/>
        <w:rPr>
          <w:rFonts w:asciiTheme="minorHAnsi" w:hAnsiTheme="minorHAnsi" w:cstheme="minorHAnsi"/>
          <w:color w:val="404040"/>
          <w:sz w:val="22"/>
          <w:szCs w:val="22"/>
        </w:rPr>
      </w:pPr>
      <w:r w:rsidRPr="00A56E63">
        <w:rPr>
          <w:rFonts w:asciiTheme="minorHAnsi" w:hAnsiTheme="minorHAnsi" w:cstheme="minorHAnsi"/>
          <w:color w:val="404040"/>
          <w:sz w:val="22"/>
          <w:szCs w:val="22"/>
        </w:rPr>
        <w:t xml:space="preserve">Les connaissances et renseignements recueillis par l’Adjudicataire, en ce compris par toutes les personnes en charge de la mission ainsi que par toutes </w:t>
      </w:r>
      <w:proofErr w:type="gramStart"/>
      <w:r w:rsidRPr="00A56E63">
        <w:rPr>
          <w:rFonts w:asciiTheme="minorHAnsi" w:hAnsiTheme="minorHAnsi" w:cstheme="minorHAnsi"/>
          <w:color w:val="404040"/>
          <w:sz w:val="22"/>
          <w:szCs w:val="22"/>
        </w:rPr>
        <w:t>autres personnes intervenant</w:t>
      </w:r>
      <w:proofErr w:type="gramEnd"/>
      <w:r w:rsidRPr="00A56E63">
        <w:rPr>
          <w:rFonts w:asciiTheme="minorHAnsi" w:hAnsiTheme="minorHAnsi" w:cstheme="minorHAnsi"/>
          <w:color w:val="404040"/>
          <w:sz w:val="22"/>
          <w:szCs w:val="22"/>
        </w:rPr>
        <w:t>, dans le cadre du présent marché sont strictement confidentiels.</w:t>
      </w:r>
    </w:p>
    <w:p w14:paraId="294A1AD7" w14:textId="77777777" w:rsidR="00661775" w:rsidRPr="00A56E63" w:rsidRDefault="00661775" w:rsidP="004C3F18">
      <w:pPr>
        <w:pStyle w:val="Corpsdetexte"/>
        <w:rPr>
          <w:rFonts w:asciiTheme="minorHAnsi" w:hAnsiTheme="minorHAnsi" w:cstheme="minorHAnsi"/>
          <w:color w:val="404040"/>
          <w:sz w:val="22"/>
          <w:szCs w:val="22"/>
        </w:rPr>
      </w:pPr>
      <w:r w:rsidRPr="00A56E63">
        <w:rPr>
          <w:rFonts w:asciiTheme="minorHAnsi" w:hAnsiTheme="minorHAnsi" w:cstheme="minorHAnsi"/>
          <w:color w:val="404040"/>
          <w:sz w:val="22"/>
          <w:szCs w:val="22"/>
        </w:rPr>
        <w:t>En aucun cas les informations recueillies, peu importe leur origine et leur nature, ne pourront être transmis à des tiers sous quelque forme que ce soit.</w:t>
      </w:r>
    </w:p>
    <w:p w14:paraId="1AF48346" w14:textId="77777777" w:rsidR="00661775" w:rsidRPr="00A56E63" w:rsidRDefault="00661775" w:rsidP="004C3F18">
      <w:pPr>
        <w:pStyle w:val="Corpsdetexte"/>
        <w:rPr>
          <w:rFonts w:asciiTheme="minorHAnsi" w:hAnsiTheme="minorHAnsi" w:cstheme="minorHAnsi"/>
          <w:color w:val="404040"/>
          <w:sz w:val="22"/>
          <w:szCs w:val="22"/>
        </w:rPr>
      </w:pPr>
      <w:proofErr w:type="gramStart"/>
      <w:r w:rsidRPr="00A56E63">
        <w:rPr>
          <w:rFonts w:asciiTheme="minorHAnsi" w:hAnsiTheme="minorHAnsi" w:cstheme="minorHAnsi"/>
          <w:color w:val="404040"/>
          <w:sz w:val="22"/>
          <w:szCs w:val="22"/>
        </w:rPr>
        <w:t>Toutes les parties intervenant</w:t>
      </w:r>
      <w:proofErr w:type="gramEnd"/>
      <w:r w:rsidRPr="00A56E63">
        <w:rPr>
          <w:rFonts w:asciiTheme="minorHAnsi" w:hAnsiTheme="minorHAnsi" w:cstheme="minorHAnsi"/>
          <w:color w:val="404040"/>
          <w:sz w:val="22"/>
          <w:szCs w:val="22"/>
        </w:rPr>
        <w:t xml:space="preserve"> directement ou indirectement sont donc tenues au devoir de discrétion.</w:t>
      </w:r>
    </w:p>
    <w:p w14:paraId="504E16DD" w14:textId="10F54074" w:rsidR="00661775" w:rsidRPr="00A56E63" w:rsidRDefault="00661775" w:rsidP="004C3F18">
      <w:pPr>
        <w:pStyle w:val="Corpsdetexte"/>
        <w:rPr>
          <w:rFonts w:asciiTheme="minorHAnsi" w:hAnsiTheme="minorHAnsi" w:cstheme="minorHAnsi"/>
          <w:color w:val="404040"/>
          <w:sz w:val="22"/>
          <w:szCs w:val="22"/>
        </w:rPr>
      </w:pPr>
      <w:r w:rsidRPr="00A56E63">
        <w:rPr>
          <w:rFonts w:asciiTheme="minorHAnsi" w:hAnsiTheme="minorHAnsi" w:cstheme="minorHAnsi"/>
          <w:color w:val="404040"/>
          <w:sz w:val="22"/>
          <w:szCs w:val="22"/>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5ED00D80" w14:textId="77777777" w:rsidR="00661775" w:rsidRPr="00A56E63" w:rsidRDefault="00661775" w:rsidP="004C3F18">
      <w:pPr>
        <w:pStyle w:val="Corpsdetexte"/>
        <w:rPr>
          <w:rFonts w:asciiTheme="minorHAnsi" w:hAnsiTheme="minorHAnsi" w:cstheme="minorHAnsi"/>
          <w:color w:val="404040"/>
          <w:sz w:val="22"/>
          <w:szCs w:val="22"/>
        </w:rPr>
      </w:pPr>
      <w:r w:rsidRPr="00A56E63">
        <w:rPr>
          <w:rFonts w:asciiTheme="minorHAnsi" w:hAnsiTheme="minorHAnsi" w:cstheme="minorHAnsi"/>
          <w:color w:val="404040"/>
          <w:sz w:val="22"/>
          <w:szCs w:val="22"/>
        </w:rPr>
        <w:t xml:space="preserve">A ce titre, il s’engage notamment : </w:t>
      </w:r>
    </w:p>
    <w:p w14:paraId="6EA2D2F2" w14:textId="77777777" w:rsidR="00661775" w:rsidRPr="00A56E63" w:rsidRDefault="00661775" w:rsidP="004C3F18">
      <w:pPr>
        <w:pStyle w:val="Corpsdetexte"/>
        <w:rPr>
          <w:rFonts w:asciiTheme="minorHAnsi" w:hAnsiTheme="minorHAnsi" w:cstheme="minorHAnsi"/>
          <w:color w:val="404040"/>
          <w:sz w:val="22"/>
          <w:szCs w:val="22"/>
        </w:rPr>
      </w:pPr>
      <w:r w:rsidRPr="00A56E63">
        <w:rPr>
          <w:rFonts w:asciiTheme="minorHAnsi" w:hAnsiTheme="minorHAnsi" w:cstheme="minorHAnsi"/>
          <w:color w:val="404040"/>
          <w:sz w:val="22"/>
          <w:szCs w:val="22"/>
        </w:rPr>
        <w:t>•</w:t>
      </w:r>
      <w:r w:rsidRPr="00A56E63">
        <w:rPr>
          <w:rFonts w:asciiTheme="minorHAnsi" w:hAnsiTheme="minorHAnsi" w:cstheme="minorHAnsi"/>
          <w:color w:val="404040"/>
          <w:sz w:val="22"/>
          <w:szCs w:val="22"/>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778379E2" w14:textId="77777777" w:rsidR="00661775" w:rsidRPr="00A56E63" w:rsidRDefault="00661775" w:rsidP="004C3F18">
      <w:pPr>
        <w:pStyle w:val="Corpsdetexte"/>
        <w:rPr>
          <w:rFonts w:asciiTheme="minorHAnsi" w:hAnsiTheme="minorHAnsi" w:cstheme="minorHAnsi"/>
          <w:color w:val="404040"/>
          <w:sz w:val="22"/>
          <w:szCs w:val="22"/>
        </w:rPr>
      </w:pPr>
      <w:r w:rsidRPr="00A56E63">
        <w:rPr>
          <w:rFonts w:asciiTheme="minorHAnsi" w:hAnsiTheme="minorHAnsi" w:cstheme="minorHAnsi"/>
          <w:color w:val="404040"/>
          <w:sz w:val="22"/>
          <w:szCs w:val="22"/>
        </w:rPr>
        <w:t>•</w:t>
      </w:r>
      <w:r w:rsidRPr="00A56E63">
        <w:rPr>
          <w:rFonts w:asciiTheme="minorHAnsi" w:hAnsiTheme="minorHAnsi" w:cstheme="minorHAnsi"/>
          <w:color w:val="404040"/>
          <w:sz w:val="22"/>
          <w:szCs w:val="22"/>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09E7C991" w14:textId="77777777" w:rsidR="00661775" w:rsidRPr="00A56E63" w:rsidRDefault="00661775" w:rsidP="004C3F18">
      <w:pPr>
        <w:pStyle w:val="Corpsdetexte"/>
        <w:rPr>
          <w:rFonts w:asciiTheme="minorHAnsi" w:hAnsiTheme="minorHAnsi" w:cstheme="minorHAnsi"/>
          <w:color w:val="404040"/>
          <w:sz w:val="22"/>
          <w:szCs w:val="22"/>
        </w:rPr>
      </w:pPr>
      <w:r w:rsidRPr="00A56E63">
        <w:rPr>
          <w:rFonts w:asciiTheme="minorHAnsi" w:hAnsiTheme="minorHAnsi" w:cstheme="minorHAnsi"/>
          <w:color w:val="404040"/>
          <w:sz w:val="22"/>
          <w:szCs w:val="22"/>
        </w:rPr>
        <w:t>•</w:t>
      </w:r>
      <w:r w:rsidRPr="00A56E63">
        <w:rPr>
          <w:rFonts w:asciiTheme="minorHAnsi" w:hAnsiTheme="minorHAnsi" w:cstheme="minorHAnsi"/>
          <w:color w:val="404040"/>
          <w:sz w:val="22"/>
          <w:szCs w:val="22"/>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1C2C79E6" w14:textId="77777777" w:rsidR="00661775" w:rsidRPr="00A56E63" w:rsidRDefault="00661775" w:rsidP="004C3F18">
      <w:pPr>
        <w:pStyle w:val="Corpsdetexte"/>
        <w:rPr>
          <w:rFonts w:asciiTheme="minorHAnsi" w:hAnsiTheme="minorHAnsi" w:cstheme="minorHAnsi"/>
          <w:color w:val="404040"/>
          <w:sz w:val="22"/>
          <w:szCs w:val="22"/>
        </w:rPr>
      </w:pPr>
      <w:r w:rsidRPr="00A56E63">
        <w:rPr>
          <w:rFonts w:asciiTheme="minorHAnsi" w:hAnsiTheme="minorHAnsi" w:cstheme="minorHAnsi"/>
          <w:color w:val="404040"/>
          <w:sz w:val="22"/>
          <w:szCs w:val="22"/>
        </w:rPr>
        <w:lastRenderedPageBreak/>
        <w:t>•</w:t>
      </w:r>
      <w:r w:rsidRPr="00A56E63">
        <w:rPr>
          <w:rFonts w:asciiTheme="minorHAnsi" w:hAnsiTheme="minorHAnsi" w:cstheme="minorHAnsi"/>
          <w:color w:val="404040"/>
          <w:sz w:val="22"/>
          <w:szCs w:val="22"/>
        </w:rPr>
        <w:tab/>
        <w:t>à restituer, à première demande du Pouvoir Adjudicateur, les éléments précités ;</w:t>
      </w:r>
    </w:p>
    <w:p w14:paraId="714D2533" w14:textId="77777777" w:rsidR="00661775" w:rsidRPr="00A56E63" w:rsidRDefault="00661775" w:rsidP="004C3F18">
      <w:pPr>
        <w:pStyle w:val="Corpsdetexte"/>
        <w:rPr>
          <w:rFonts w:asciiTheme="minorHAnsi" w:hAnsiTheme="minorHAnsi" w:cstheme="minorHAnsi"/>
          <w:color w:val="404040"/>
          <w:sz w:val="22"/>
          <w:szCs w:val="22"/>
        </w:rPr>
      </w:pPr>
      <w:r w:rsidRPr="00A56E63">
        <w:rPr>
          <w:rFonts w:asciiTheme="minorHAnsi" w:hAnsiTheme="minorHAnsi" w:cstheme="minorHAnsi"/>
          <w:color w:val="404040"/>
          <w:sz w:val="22"/>
          <w:szCs w:val="22"/>
        </w:rPr>
        <w:t>•</w:t>
      </w:r>
      <w:r w:rsidRPr="00A56E63">
        <w:rPr>
          <w:rFonts w:asciiTheme="minorHAnsi" w:hAnsiTheme="minorHAnsi" w:cstheme="minorHAnsi"/>
          <w:color w:val="404040"/>
          <w:sz w:val="22"/>
          <w:szCs w:val="22"/>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3798FBA8" w14:textId="77777777" w:rsidR="00661775" w:rsidRPr="00A56E63" w:rsidRDefault="00661775" w:rsidP="004C3F18">
      <w:pPr>
        <w:pStyle w:val="Titre2"/>
        <w:jc w:val="both"/>
        <w:rPr>
          <w:rFonts w:asciiTheme="minorHAnsi" w:hAnsiTheme="minorHAnsi" w:cstheme="minorHAnsi"/>
          <w:sz w:val="22"/>
          <w:szCs w:val="22"/>
          <w:lang w:val="fr-FR"/>
        </w:rPr>
      </w:pPr>
      <w:bookmarkStart w:id="142" w:name="_Toc121130343"/>
      <w:r w:rsidRPr="00A56E63">
        <w:rPr>
          <w:rFonts w:asciiTheme="minorHAnsi" w:hAnsiTheme="minorHAnsi" w:cstheme="minorHAnsi"/>
          <w:sz w:val="22"/>
          <w:szCs w:val="22"/>
          <w:lang w:val="fr-FR"/>
        </w:rPr>
        <w:t>Protection des données personnelles</w:t>
      </w:r>
      <w:bookmarkEnd w:id="142"/>
    </w:p>
    <w:p w14:paraId="02FB25B1" w14:textId="77777777" w:rsidR="00661775" w:rsidRPr="00A56E63" w:rsidRDefault="00661775" w:rsidP="004C3F18">
      <w:pPr>
        <w:jc w:val="both"/>
        <w:rPr>
          <w:rFonts w:asciiTheme="minorHAnsi" w:hAnsiTheme="minorHAnsi" w:cstheme="minorHAnsi"/>
          <w:sz w:val="22"/>
          <w:lang w:val="fr-FR"/>
        </w:rPr>
      </w:pPr>
      <w:r w:rsidRPr="00A56E63">
        <w:rPr>
          <w:rFonts w:asciiTheme="minorHAnsi" w:hAnsiTheme="minorHAnsi" w:cstheme="minorHAnsi"/>
          <w:sz w:val="22"/>
          <w:lang w:val="fr-FR"/>
        </w:rPr>
        <w:t>4.4.1</w:t>
      </w:r>
      <w:r w:rsidRPr="00A56E63">
        <w:rPr>
          <w:rFonts w:asciiTheme="minorHAnsi" w:hAnsiTheme="minorHAnsi" w:cstheme="minorHAnsi"/>
          <w:sz w:val="22"/>
          <w:lang w:val="fr-FR"/>
        </w:rPr>
        <w:tab/>
        <w:t>Traitement des données personnelles par le pouvoir adjudicateur</w:t>
      </w:r>
    </w:p>
    <w:p w14:paraId="77E1999D" w14:textId="77777777" w:rsidR="00661775" w:rsidRPr="00A56E63" w:rsidRDefault="00661775" w:rsidP="004C3F18">
      <w:pPr>
        <w:jc w:val="both"/>
        <w:rPr>
          <w:rFonts w:asciiTheme="minorHAnsi" w:hAnsiTheme="minorHAnsi" w:cstheme="minorHAnsi"/>
          <w:sz w:val="22"/>
          <w:lang w:val="fr-FR"/>
        </w:rPr>
      </w:pPr>
      <w:r w:rsidRPr="00A56E63">
        <w:rPr>
          <w:rFonts w:asciiTheme="minorHAnsi" w:hAnsiTheme="minorHAnsi" w:cstheme="minorHAnsi"/>
          <w:sz w:val="22"/>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4CF2396" w14:textId="77777777" w:rsidR="00661775" w:rsidRPr="00A56E63" w:rsidRDefault="00661775" w:rsidP="004C3F18">
      <w:pPr>
        <w:jc w:val="both"/>
        <w:rPr>
          <w:rFonts w:asciiTheme="minorHAnsi" w:hAnsiTheme="minorHAnsi" w:cstheme="minorHAnsi"/>
          <w:sz w:val="22"/>
          <w:lang w:val="fr-FR"/>
        </w:rPr>
      </w:pPr>
      <w:r w:rsidRPr="00A56E63">
        <w:rPr>
          <w:rFonts w:asciiTheme="minorHAnsi" w:hAnsiTheme="minorHAnsi" w:cstheme="minorHAnsi"/>
          <w:sz w:val="22"/>
          <w:lang w:val="fr-FR"/>
        </w:rPr>
        <w:t>4.4.2</w:t>
      </w:r>
      <w:r w:rsidRPr="00A56E63">
        <w:rPr>
          <w:rFonts w:asciiTheme="minorHAnsi" w:hAnsiTheme="minorHAnsi" w:cstheme="minorHAnsi"/>
          <w:sz w:val="22"/>
          <w:lang w:val="fr-FR"/>
        </w:rPr>
        <w:tab/>
        <w:t xml:space="preserve">Traitement des données personnelles par l’adjudicataire </w:t>
      </w:r>
    </w:p>
    <w:p w14:paraId="3994EC29" w14:textId="7E16408D" w:rsidR="00661775" w:rsidRPr="00A56E63" w:rsidRDefault="00661775" w:rsidP="004C3F18">
      <w:pPr>
        <w:jc w:val="both"/>
        <w:rPr>
          <w:rFonts w:asciiTheme="minorHAnsi" w:hAnsiTheme="minorHAnsi" w:cstheme="minorHAnsi"/>
          <w:caps/>
          <w:sz w:val="22"/>
          <w:lang w:val="fr-FR"/>
        </w:rPr>
      </w:pPr>
      <w:r w:rsidRPr="00A56E63">
        <w:rPr>
          <w:rFonts w:asciiTheme="minorHAnsi" w:hAnsiTheme="minorHAnsi" w:cstheme="minorHAnsi"/>
          <w:caps/>
          <w:sz w:val="22"/>
          <w:lang w:val="fr-FR"/>
        </w:rPr>
        <w:t xml:space="preserve">OPTION 1 : Traitement des données à caractère personnel par un sous-traitant </w:t>
      </w:r>
    </w:p>
    <w:p w14:paraId="2134C35A" w14:textId="77777777" w:rsidR="00661775" w:rsidRPr="00A56E63" w:rsidRDefault="00661775" w:rsidP="004C3F18">
      <w:pPr>
        <w:jc w:val="both"/>
        <w:rPr>
          <w:rFonts w:asciiTheme="minorHAnsi" w:hAnsiTheme="minorHAnsi" w:cstheme="minorHAnsi"/>
          <w:sz w:val="22"/>
          <w:lang w:val="fr-FR"/>
        </w:rPr>
      </w:pPr>
      <w:r w:rsidRPr="00A56E63">
        <w:rPr>
          <w:rFonts w:asciiTheme="minorHAnsi" w:hAnsiTheme="minorHAnsi" w:cstheme="minorHAnsi"/>
          <w:sz w:val="22"/>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0037211A" w14:textId="77777777" w:rsidR="00661775" w:rsidRPr="00A56E63" w:rsidRDefault="00661775" w:rsidP="004C3F18">
      <w:pPr>
        <w:jc w:val="both"/>
        <w:rPr>
          <w:rFonts w:asciiTheme="minorHAnsi" w:hAnsiTheme="minorHAnsi" w:cstheme="minorHAnsi"/>
          <w:sz w:val="22"/>
          <w:lang w:val="fr-FR"/>
        </w:rPr>
      </w:pPr>
      <w:r w:rsidRPr="00A56E63">
        <w:rPr>
          <w:rFonts w:asciiTheme="minorHAnsi" w:hAnsiTheme="minorHAnsi" w:cstheme="minorHAnsi"/>
          <w:sz w:val="22"/>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5DFD87E8" w14:textId="77777777" w:rsidR="00661775" w:rsidRPr="00A56E63" w:rsidRDefault="00661775" w:rsidP="004C3F18">
      <w:pPr>
        <w:jc w:val="both"/>
        <w:rPr>
          <w:rFonts w:asciiTheme="minorHAnsi" w:hAnsiTheme="minorHAnsi" w:cstheme="minorHAnsi"/>
          <w:sz w:val="22"/>
          <w:lang w:val="fr-FR"/>
        </w:rPr>
      </w:pPr>
      <w:r w:rsidRPr="00A56E63">
        <w:rPr>
          <w:rFonts w:asciiTheme="minorHAnsi" w:hAnsiTheme="minorHAnsi" w:cstheme="minorHAnsi"/>
          <w:sz w:val="22"/>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6253C897" w14:textId="77777777" w:rsidR="00661775" w:rsidRPr="00A56E63" w:rsidRDefault="00661775" w:rsidP="004C3F18">
      <w:pPr>
        <w:jc w:val="both"/>
        <w:rPr>
          <w:rFonts w:asciiTheme="minorHAnsi" w:hAnsiTheme="minorHAnsi" w:cstheme="minorHAnsi"/>
          <w:sz w:val="22"/>
          <w:lang w:val="fr-FR"/>
        </w:rPr>
      </w:pPr>
      <w:r w:rsidRPr="00A56E63">
        <w:rPr>
          <w:rFonts w:asciiTheme="minorHAnsi" w:hAnsiTheme="minorHAnsi" w:cstheme="minorHAnsi"/>
          <w:sz w:val="22"/>
          <w:lang w:val="fr-FR"/>
        </w:rPr>
        <w:t>Les données à caractère personnel qui seront traités sont confidentielles. L’adjudicataire limitera dès lors l’accès aux données au personnel strictement nécessaires à l'exécution, à la gestion et au suivi du marché.</w:t>
      </w:r>
    </w:p>
    <w:p w14:paraId="43433401" w14:textId="77777777" w:rsidR="00661775" w:rsidRPr="00A56E63" w:rsidRDefault="00661775" w:rsidP="004C3F18">
      <w:pPr>
        <w:jc w:val="both"/>
        <w:rPr>
          <w:rFonts w:asciiTheme="minorHAnsi" w:hAnsiTheme="minorHAnsi" w:cstheme="minorHAnsi"/>
          <w:sz w:val="22"/>
          <w:lang w:val="fr-FR"/>
        </w:rPr>
      </w:pPr>
      <w:r w:rsidRPr="00A56E63">
        <w:rPr>
          <w:rFonts w:asciiTheme="minorHAnsi" w:hAnsiTheme="minorHAnsi" w:cstheme="minorHAnsi"/>
          <w:sz w:val="22"/>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42EDA77" w14:textId="4700423D" w:rsidR="00661775" w:rsidRPr="00A56E63" w:rsidRDefault="00661775" w:rsidP="004C3F18">
      <w:pPr>
        <w:jc w:val="both"/>
        <w:rPr>
          <w:rFonts w:asciiTheme="minorHAnsi" w:hAnsiTheme="minorHAnsi" w:cstheme="minorHAnsi"/>
          <w:sz w:val="22"/>
          <w:lang w:val="fr-FR"/>
        </w:rPr>
      </w:pPr>
      <w:r w:rsidRPr="00A56E63">
        <w:rPr>
          <w:rFonts w:asciiTheme="minorHAnsi" w:hAnsiTheme="minorHAnsi" w:cstheme="minorHAnsi"/>
          <w:sz w:val="22"/>
          <w:lang w:val="fr-FR"/>
        </w:rPr>
        <w:t>L'exécution de traitements en sous-traitance doit être régie par un contrat ou un acte juridique qui lie le sous-traitant au responsable du traitement et qui prévoit notamment que le sous-</w:t>
      </w:r>
      <w:r w:rsidRPr="00A56E63">
        <w:rPr>
          <w:rFonts w:asciiTheme="minorHAnsi" w:hAnsiTheme="minorHAnsi" w:cstheme="minorHAnsi"/>
          <w:sz w:val="22"/>
          <w:lang w:val="fr-FR"/>
        </w:rPr>
        <w:lastRenderedPageBreak/>
        <w:t xml:space="preserve">traitant n'agit que sur instruction du responsable du traitement et que les obligations de confidentialité et de sécurité concernant le traitement des données à caractère personnel incombent également au </w:t>
      </w:r>
      <w:r w:rsidR="00162620" w:rsidRPr="00A56E63">
        <w:rPr>
          <w:rFonts w:asciiTheme="minorHAnsi" w:hAnsiTheme="minorHAnsi" w:cstheme="minorHAnsi"/>
          <w:sz w:val="22"/>
          <w:lang w:val="fr-FR"/>
        </w:rPr>
        <w:t>sous-traitant</w:t>
      </w:r>
      <w:r w:rsidRPr="00A56E63">
        <w:rPr>
          <w:rFonts w:asciiTheme="minorHAnsi" w:hAnsiTheme="minorHAnsi" w:cstheme="minorHAnsi"/>
          <w:sz w:val="22"/>
          <w:lang w:val="fr-FR"/>
        </w:rPr>
        <w:t xml:space="preserve"> (Article 28 §3 du RGPD). </w:t>
      </w:r>
    </w:p>
    <w:p w14:paraId="147FC161" w14:textId="77777777" w:rsidR="00661775" w:rsidRPr="00A56E63" w:rsidRDefault="00661775" w:rsidP="004C3F18">
      <w:pPr>
        <w:jc w:val="both"/>
        <w:rPr>
          <w:rFonts w:asciiTheme="minorHAnsi" w:hAnsiTheme="minorHAnsi" w:cstheme="minorHAnsi"/>
          <w:sz w:val="22"/>
          <w:lang w:val="fr-FR"/>
        </w:rPr>
      </w:pPr>
      <w:r w:rsidRPr="00A56E63">
        <w:rPr>
          <w:rFonts w:asciiTheme="minorHAnsi" w:hAnsiTheme="minorHAnsi" w:cstheme="minorHAnsi"/>
          <w:sz w:val="22"/>
          <w:lang w:val="fr-FR"/>
        </w:rPr>
        <w:t>A cette fin, le soumissionnaire doit à la fois compléter, signer et renvoyer au pouvoir adjudicateur l'accord de sous-traitance repris en annexe [X</w:t>
      </w:r>
      <w:proofErr w:type="gramStart"/>
      <w:r w:rsidRPr="00A56E63">
        <w:rPr>
          <w:rFonts w:asciiTheme="minorHAnsi" w:hAnsiTheme="minorHAnsi" w:cstheme="minorHAnsi"/>
          <w:sz w:val="22"/>
          <w:lang w:val="fr-FR"/>
        </w:rPr>
        <w:t>] .</w:t>
      </w:r>
      <w:proofErr w:type="gramEnd"/>
      <w:r w:rsidRPr="00A56E63">
        <w:rPr>
          <w:rFonts w:asciiTheme="minorHAnsi" w:hAnsiTheme="minorHAnsi" w:cstheme="minorHAnsi"/>
          <w:sz w:val="22"/>
          <w:lang w:val="fr-FR"/>
        </w:rPr>
        <w:t xml:space="preserve"> La complétion et signature de cette annexe est donc une condition de régularité de l’offre</w:t>
      </w:r>
    </w:p>
    <w:p w14:paraId="042A57EB" w14:textId="677666E5" w:rsidR="00661775" w:rsidRPr="00A56E63" w:rsidRDefault="00661775" w:rsidP="004C3F18">
      <w:pPr>
        <w:jc w:val="both"/>
        <w:rPr>
          <w:rFonts w:asciiTheme="minorHAnsi" w:hAnsiTheme="minorHAnsi" w:cstheme="minorHAnsi"/>
          <w:sz w:val="22"/>
          <w:lang w:val="fr-FR"/>
        </w:rPr>
      </w:pPr>
      <w:r w:rsidRPr="00A56E63">
        <w:rPr>
          <w:rFonts w:asciiTheme="minorHAnsi" w:hAnsiTheme="minorHAnsi" w:cstheme="minorHAnsi"/>
          <w:sz w:val="22"/>
          <w:lang w:val="fr-FR"/>
        </w:rPr>
        <w:t>OPTION 2 : TRAITEMENT DES DONNÉES À CARACTÈRE PERSONNEL PAR UN RESPONSABLE DE TRAITEMENT (DESTINATAIRE)</w:t>
      </w:r>
    </w:p>
    <w:p w14:paraId="677B9641" w14:textId="77777777" w:rsidR="00661775" w:rsidRPr="00A56E63" w:rsidRDefault="00661775" w:rsidP="004C3F18">
      <w:pPr>
        <w:jc w:val="both"/>
        <w:rPr>
          <w:rFonts w:asciiTheme="minorHAnsi" w:hAnsiTheme="minorHAnsi" w:cstheme="minorHAnsi"/>
          <w:sz w:val="22"/>
          <w:lang w:val="fr-FR"/>
        </w:rPr>
      </w:pPr>
      <w:r w:rsidRPr="00A56E63">
        <w:rPr>
          <w:rFonts w:asciiTheme="minorHAnsi" w:hAnsiTheme="minorHAnsi" w:cstheme="minorHAnsi"/>
          <w:sz w:val="22"/>
          <w:lang w:val="fr-FR"/>
        </w:rPr>
        <w:t xml:space="preserve">Si durant l'exécution du marché, l’adjudicataire traite des données à caractère personnel du pouvoir adjudicateur ou en exécution d’une obligation légale, les dispositions suivantes sont d’application. </w:t>
      </w:r>
    </w:p>
    <w:p w14:paraId="0B402B2F" w14:textId="77777777" w:rsidR="00661775" w:rsidRPr="00A56E63" w:rsidRDefault="00661775" w:rsidP="004C3F18">
      <w:pPr>
        <w:jc w:val="both"/>
        <w:rPr>
          <w:rFonts w:asciiTheme="minorHAnsi" w:hAnsiTheme="minorHAnsi" w:cstheme="minorHAnsi"/>
          <w:sz w:val="22"/>
          <w:lang w:val="fr-FR"/>
        </w:rPr>
      </w:pPr>
      <w:r w:rsidRPr="00A56E63">
        <w:rPr>
          <w:rFonts w:asciiTheme="minorHAnsi" w:hAnsiTheme="minorHAnsi" w:cstheme="minorHAnsi"/>
          <w:sz w:val="22"/>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7C56F4F" w14:textId="77777777" w:rsidR="00661775" w:rsidRPr="00A56E63" w:rsidRDefault="00661775" w:rsidP="004C3F18">
      <w:pPr>
        <w:jc w:val="both"/>
        <w:rPr>
          <w:rFonts w:asciiTheme="minorHAnsi" w:hAnsiTheme="minorHAnsi" w:cstheme="minorHAnsi"/>
          <w:sz w:val="22"/>
          <w:lang w:val="fr-FR"/>
        </w:rPr>
      </w:pPr>
      <w:r w:rsidRPr="00A56E63">
        <w:rPr>
          <w:rFonts w:asciiTheme="minorHAnsi" w:hAnsiTheme="minorHAnsi" w:cstheme="minorHAnsi"/>
          <w:sz w:val="22"/>
          <w:lang w:val="fr-FR"/>
        </w:rPr>
        <w:t>Par le seul fait de participer à la procédure de passation du marché, le soumissionnaire atteste qu’il se conformera strictement aux obligations du RGPD pour tout traitement de données personnelles effectué en lien avec ce marché.</w:t>
      </w:r>
    </w:p>
    <w:p w14:paraId="2C4BFD3F" w14:textId="77777777" w:rsidR="00661775" w:rsidRPr="00A56E63" w:rsidRDefault="00661775" w:rsidP="004C3F18">
      <w:pPr>
        <w:jc w:val="both"/>
        <w:rPr>
          <w:rFonts w:asciiTheme="minorHAnsi" w:hAnsiTheme="minorHAnsi" w:cstheme="minorHAnsi"/>
          <w:sz w:val="22"/>
          <w:lang w:val="fr-FR"/>
        </w:rPr>
      </w:pPr>
      <w:r w:rsidRPr="00A56E63">
        <w:rPr>
          <w:rFonts w:asciiTheme="minorHAnsi" w:hAnsiTheme="minorHAnsi" w:cstheme="minorHAnsi"/>
          <w:sz w:val="22"/>
          <w:lang w:val="fr-FR"/>
        </w:rPr>
        <w:t>Compte tenu du marché il est à considérer que le pouvoir adjudicateur et l’adjudicataire seront chacun et ce, individuellement, responsables du traitement.</w:t>
      </w:r>
    </w:p>
    <w:p w14:paraId="3700EC51" w14:textId="77777777" w:rsidR="005F2003" w:rsidRPr="00A56E63" w:rsidRDefault="005F2003" w:rsidP="004C3F18">
      <w:pPr>
        <w:pStyle w:val="Titre2"/>
        <w:keepLines w:val="0"/>
        <w:widowControl w:val="0"/>
        <w:tabs>
          <w:tab w:val="num" w:pos="576"/>
        </w:tabs>
        <w:suppressAutoHyphens/>
        <w:spacing w:after="240"/>
        <w:jc w:val="both"/>
        <w:rPr>
          <w:rFonts w:asciiTheme="minorHAnsi" w:hAnsiTheme="minorHAnsi" w:cstheme="minorHAnsi"/>
          <w:sz w:val="22"/>
          <w:szCs w:val="22"/>
        </w:rPr>
      </w:pPr>
      <w:bookmarkStart w:id="143" w:name="_Toc121130344"/>
      <w:r w:rsidRPr="00A56E63">
        <w:rPr>
          <w:rFonts w:asciiTheme="minorHAnsi" w:hAnsiTheme="minorHAnsi" w:cstheme="minorHAnsi"/>
          <w:sz w:val="22"/>
          <w:szCs w:val="22"/>
        </w:rPr>
        <w:t>Droits intellectuels (art. 19 à 23)</w:t>
      </w:r>
      <w:bookmarkEnd w:id="139"/>
      <w:bookmarkEnd w:id="143"/>
    </w:p>
    <w:p w14:paraId="3976BDB0" w14:textId="663504CE" w:rsidR="005F2003" w:rsidRPr="00A56E63" w:rsidRDefault="005F2003" w:rsidP="004C3F18">
      <w:pPr>
        <w:pStyle w:val="Corpsdetexte"/>
        <w:rPr>
          <w:rFonts w:asciiTheme="minorHAnsi" w:hAnsiTheme="minorHAnsi" w:cstheme="minorHAnsi"/>
          <w:color w:val="404040"/>
          <w:sz w:val="22"/>
          <w:szCs w:val="22"/>
        </w:rPr>
      </w:pPr>
      <w:r w:rsidRPr="00A56E63">
        <w:rPr>
          <w:rFonts w:asciiTheme="minorHAnsi" w:hAnsiTheme="minorHAnsi" w:cstheme="minorHAnsi"/>
          <w:color w:val="404040"/>
          <w:sz w:val="22"/>
          <w:szCs w:val="22"/>
        </w:rPr>
        <w:t>Le pouvoir adjudicateur acquiert les droits de propriété intellectuelle nés, mis au point ou utilisés à l'occasion de l'exécution du marché.</w:t>
      </w:r>
    </w:p>
    <w:p w14:paraId="326ADBED" w14:textId="77777777" w:rsidR="00BE595A" w:rsidRPr="00A56E63" w:rsidRDefault="00BE595A" w:rsidP="004C3F18">
      <w:pPr>
        <w:pStyle w:val="Corpsdetexte"/>
        <w:rPr>
          <w:rFonts w:asciiTheme="minorHAnsi" w:hAnsiTheme="minorHAnsi" w:cstheme="minorHAnsi"/>
          <w:color w:val="404040"/>
          <w:sz w:val="22"/>
          <w:szCs w:val="22"/>
          <w:lang w:val="fr-BE"/>
        </w:rPr>
      </w:pPr>
      <w:r w:rsidRPr="00A56E63">
        <w:rPr>
          <w:rFonts w:asciiTheme="minorHAnsi" w:hAnsiTheme="minorHAnsi" w:cstheme="minorHAnsi"/>
          <w:color w:val="404040"/>
          <w:sz w:val="22"/>
          <w:szCs w:val="22"/>
          <w:lang w:val="fr-BE"/>
        </w:rPr>
        <w:t>L’adjudicataire transfère au pouvoir adjudicateur l’ensemble de ses droits patrimoniaux sur l’œuvre dont il est le (co)auteur et qu’il réalise en exécution de ce marché.</w:t>
      </w:r>
    </w:p>
    <w:p w14:paraId="4883DEED" w14:textId="77777777" w:rsidR="00BE595A" w:rsidRPr="00A56E63" w:rsidRDefault="00BE595A" w:rsidP="004C3F18">
      <w:pPr>
        <w:pStyle w:val="Corpsdetexte"/>
        <w:rPr>
          <w:rFonts w:asciiTheme="minorHAnsi" w:hAnsiTheme="minorHAnsi" w:cstheme="minorHAnsi"/>
          <w:color w:val="404040"/>
          <w:sz w:val="22"/>
          <w:szCs w:val="22"/>
          <w:lang w:val="fr-BE"/>
        </w:rPr>
      </w:pPr>
      <w:r w:rsidRPr="00A56E63">
        <w:rPr>
          <w:rFonts w:asciiTheme="minorHAnsi" w:hAnsiTheme="minorHAnsi" w:cstheme="minorHAnsi"/>
          <w:color w:val="404040"/>
          <w:sz w:val="22"/>
          <w:szCs w:val="22"/>
          <w:lang w:val="fr-BE"/>
        </w:rPr>
        <w:t xml:space="preserve">Le transfert de l’ensemble des droits patrimoniaux s’applique tant à l’égard de l’adjudicataire que de toutes les personnes auxquelles l’adjudicataire fait appel, comme son personnel ou un sous-traitant, ou fera appel dans le cadre de l’exécution du marché. </w:t>
      </w:r>
    </w:p>
    <w:p w14:paraId="060BFD0C" w14:textId="77777777" w:rsidR="00BE595A" w:rsidRPr="00A56E63" w:rsidRDefault="00BE595A" w:rsidP="004C3F18">
      <w:pPr>
        <w:pStyle w:val="Corpsdetexte"/>
        <w:rPr>
          <w:rFonts w:asciiTheme="minorHAnsi" w:hAnsiTheme="minorHAnsi" w:cstheme="minorHAnsi"/>
          <w:color w:val="404040"/>
          <w:sz w:val="22"/>
          <w:szCs w:val="22"/>
          <w:lang w:val="fr-BE"/>
        </w:rPr>
      </w:pPr>
      <w:r w:rsidRPr="00A56E63">
        <w:rPr>
          <w:rFonts w:asciiTheme="minorHAnsi" w:hAnsiTheme="minorHAnsi" w:cstheme="minorHAnsi"/>
          <w:color w:val="404040"/>
          <w:sz w:val="22"/>
          <w:szCs w:val="22"/>
          <w:lang w:val="fr-BE"/>
        </w:rPr>
        <w:t>La rémunération pour ce transfert de droits est comprise dans le montant total de l’offre.</w:t>
      </w:r>
    </w:p>
    <w:p w14:paraId="14F76BC3" w14:textId="77777777" w:rsidR="00BE595A" w:rsidRPr="00A56E63" w:rsidRDefault="00BE595A" w:rsidP="004C3F18">
      <w:pPr>
        <w:pStyle w:val="Corpsdetexte"/>
        <w:rPr>
          <w:rFonts w:asciiTheme="minorHAnsi" w:hAnsiTheme="minorHAnsi" w:cstheme="minorHAnsi"/>
          <w:color w:val="404040"/>
          <w:sz w:val="22"/>
          <w:szCs w:val="22"/>
          <w:lang w:val="fr-BE"/>
        </w:rPr>
      </w:pPr>
      <w:r w:rsidRPr="00A56E63">
        <w:rPr>
          <w:rFonts w:asciiTheme="minorHAnsi" w:hAnsiTheme="minorHAnsi" w:cstheme="minorHAnsi"/>
          <w:color w:val="404040"/>
          <w:sz w:val="22"/>
          <w:szCs w:val="22"/>
          <w:lang w:val="fr-BE"/>
        </w:rPr>
        <w:t>L’adjudicataire donne au pouvoir adjudicateur l’autorisation de communiquer au public les produits réalisés en exécution de ce marché, sous le nom du pouvoir adjudicateur, et de les exploiter sous ce nom.</w:t>
      </w:r>
    </w:p>
    <w:p w14:paraId="456FC23A" w14:textId="72EDC65E" w:rsidR="00BE595A" w:rsidRPr="00A56E63" w:rsidRDefault="00BE595A" w:rsidP="004C3F18">
      <w:pPr>
        <w:pStyle w:val="Corpsdetexte"/>
        <w:rPr>
          <w:rFonts w:asciiTheme="minorHAnsi" w:hAnsiTheme="minorHAnsi" w:cstheme="minorHAnsi"/>
          <w:color w:val="404040"/>
          <w:sz w:val="22"/>
          <w:szCs w:val="22"/>
          <w:lang w:val="fr-BE"/>
        </w:rPr>
      </w:pPr>
      <w:r w:rsidRPr="00A56E63">
        <w:rPr>
          <w:rFonts w:asciiTheme="minorHAnsi" w:hAnsiTheme="minorHAnsi" w:cstheme="minorHAnsi"/>
          <w:color w:val="404040"/>
          <w:sz w:val="22"/>
          <w:szCs w:val="22"/>
          <w:lang w:val="fr-BE"/>
        </w:rPr>
        <w:t>L’adjudicataire confère au pouvoir adjudicateur le droit de transférer tout ou partie des droits acquis par le pouvoir adjudicateur dans le cadre de ce marché ou d’octroyer des droits d’exploitation exclusifs ou non pour le faire.</w:t>
      </w:r>
    </w:p>
    <w:p w14:paraId="023B856F" w14:textId="77777777" w:rsidR="005F2003" w:rsidRPr="00A56E63" w:rsidRDefault="005F2003" w:rsidP="004C3F18">
      <w:pPr>
        <w:pStyle w:val="Titre2"/>
        <w:keepLines w:val="0"/>
        <w:widowControl w:val="0"/>
        <w:tabs>
          <w:tab w:val="num" w:pos="576"/>
        </w:tabs>
        <w:suppressAutoHyphens/>
        <w:spacing w:after="240"/>
        <w:jc w:val="both"/>
        <w:rPr>
          <w:rFonts w:asciiTheme="minorHAnsi" w:hAnsiTheme="minorHAnsi" w:cstheme="minorHAnsi"/>
          <w:sz w:val="22"/>
          <w:szCs w:val="22"/>
        </w:rPr>
      </w:pPr>
      <w:bookmarkStart w:id="144" w:name="_Ref233108956"/>
      <w:bookmarkStart w:id="145" w:name="_Ref233108960"/>
      <w:bookmarkStart w:id="146" w:name="_Toc257380497"/>
      <w:bookmarkStart w:id="147" w:name="_Toc260134216"/>
      <w:bookmarkStart w:id="148" w:name="_Toc364253084"/>
      <w:bookmarkStart w:id="149" w:name="_Toc121130345"/>
      <w:r w:rsidRPr="00A56E63">
        <w:rPr>
          <w:rFonts w:asciiTheme="minorHAnsi" w:hAnsiTheme="minorHAnsi" w:cstheme="minorHAnsi"/>
          <w:sz w:val="22"/>
          <w:szCs w:val="22"/>
        </w:rPr>
        <w:lastRenderedPageBreak/>
        <w:t>Cautionnement</w:t>
      </w:r>
      <w:bookmarkEnd w:id="144"/>
      <w:bookmarkEnd w:id="145"/>
      <w:bookmarkEnd w:id="146"/>
      <w:bookmarkEnd w:id="147"/>
      <w:r w:rsidRPr="00A56E63">
        <w:rPr>
          <w:rFonts w:asciiTheme="minorHAnsi" w:hAnsiTheme="minorHAnsi" w:cstheme="minorHAnsi"/>
          <w:sz w:val="22"/>
          <w:szCs w:val="22"/>
        </w:rPr>
        <w:t xml:space="preserve"> (art.25 à 33)</w:t>
      </w:r>
      <w:bookmarkEnd w:id="148"/>
      <w:bookmarkEnd w:id="149"/>
    </w:p>
    <w:p w14:paraId="7AD2DAEF" w14:textId="04FAC6ED" w:rsidR="000534B9" w:rsidRPr="00A56E63" w:rsidRDefault="000355DE" w:rsidP="00A12CD9">
      <w:pPr>
        <w:jc w:val="both"/>
        <w:rPr>
          <w:rFonts w:asciiTheme="minorHAnsi" w:hAnsiTheme="minorHAnsi" w:cstheme="minorHAnsi"/>
          <w:kern w:val="18"/>
          <w:sz w:val="22"/>
        </w:rPr>
      </w:pPr>
      <w:r>
        <w:rPr>
          <w:rFonts w:asciiTheme="minorHAnsi" w:eastAsia="DejaVu Sans" w:hAnsiTheme="minorHAnsi" w:cstheme="minorHAnsi"/>
          <w:color w:val="404040"/>
          <w:kern w:val="18"/>
          <w:sz w:val="22"/>
          <w:lang w:val="fr-FR"/>
        </w:rPr>
        <w:t>N/A</w:t>
      </w:r>
    </w:p>
    <w:p w14:paraId="4CF0D38B" w14:textId="22B295A7" w:rsidR="005F2003" w:rsidRPr="00A56E63" w:rsidRDefault="00FA77C8" w:rsidP="004C3F18">
      <w:pPr>
        <w:pStyle w:val="Titre2"/>
        <w:keepLines w:val="0"/>
        <w:widowControl w:val="0"/>
        <w:tabs>
          <w:tab w:val="num" w:pos="576"/>
        </w:tabs>
        <w:suppressAutoHyphens/>
        <w:spacing w:after="240"/>
        <w:jc w:val="both"/>
        <w:rPr>
          <w:rFonts w:asciiTheme="minorHAnsi" w:hAnsiTheme="minorHAnsi" w:cstheme="minorHAnsi"/>
          <w:sz w:val="22"/>
          <w:szCs w:val="22"/>
        </w:rPr>
      </w:pPr>
      <w:bookmarkStart w:id="150" w:name="_Toc361393825"/>
      <w:bookmarkStart w:id="151" w:name="_Toc361408327"/>
      <w:bookmarkStart w:id="152" w:name="_Toc121130346"/>
      <w:r w:rsidRPr="00A56E63">
        <w:rPr>
          <w:rFonts w:asciiTheme="minorHAnsi" w:hAnsiTheme="minorHAnsi" w:cstheme="minorHAnsi"/>
          <w:sz w:val="22"/>
          <w:szCs w:val="22"/>
        </w:rPr>
        <w:t>Documents du marché</w:t>
      </w:r>
      <w:r w:rsidR="005F2003" w:rsidRPr="00A56E63">
        <w:rPr>
          <w:rFonts w:asciiTheme="minorHAnsi" w:hAnsiTheme="minorHAnsi" w:cstheme="minorHAnsi"/>
          <w:sz w:val="22"/>
          <w:szCs w:val="22"/>
        </w:rPr>
        <w:t xml:space="preserve"> (art. 34</w:t>
      </w:r>
      <w:r w:rsidRPr="00A56E63">
        <w:rPr>
          <w:rFonts w:asciiTheme="minorHAnsi" w:hAnsiTheme="minorHAnsi" w:cstheme="minorHAnsi"/>
          <w:sz w:val="22"/>
          <w:szCs w:val="22"/>
        </w:rPr>
        <w:t>-36</w:t>
      </w:r>
      <w:r w:rsidR="005F2003" w:rsidRPr="00A56E63">
        <w:rPr>
          <w:rFonts w:asciiTheme="minorHAnsi" w:hAnsiTheme="minorHAnsi" w:cstheme="minorHAnsi"/>
          <w:sz w:val="22"/>
          <w:szCs w:val="22"/>
        </w:rPr>
        <w:t>)</w:t>
      </w:r>
      <w:bookmarkEnd w:id="150"/>
      <w:bookmarkEnd w:id="151"/>
      <w:bookmarkEnd w:id="152"/>
      <w:r w:rsidR="005F2003" w:rsidRPr="00A56E63">
        <w:rPr>
          <w:rFonts w:asciiTheme="minorHAnsi" w:hAnsiTheme="minorHAnsi" w:cstheme="minorHAnsi"/>
          <w:sz w:val="22"/>
          <w:szCs w:val="22"/>
        </w:rPr>
        <w:t xml:space="preserve"> </w:t>
      </w:r>
    </w:p>
    <w:p w14:paraId="4DF06CF0" w14:textId="533E595E" w:rsidR="005F2003" w:rsidRPr="00A56E63" w:rsidRDefault="00255881" w:rsidP="004C3F18">
      <w:pPr>
        <w:tabs>
          <w:tab w:val="left" w:pos="284"/>
          <w:tab w:val="left" w:pos="1134"/>
          <w:tab w:val="left" w:pos="1985"/>
          <w:tab w:val="left" w:pos="3686"/>
          <w:tab w:val="left" w:pos="5245"/>
        </w:tabs>
        <w:jc w:val="both"/>
        <w:rPr>
          <w:rFonts w:asciiTheme="minorHAnsi" w:hAnsiTheme="minorHAnsi" w:cstheme="minorHAnsi"/>
          <w:kern w:val="18"/>
          <w:sz w:val="22"/>
        </w:rPr>
      </w:pPr>
      <w:r w:rsidRPr="00A56E63">
        <w:rPr>
          <w:rFonts w:asciiTheme="minorHAnsi" w:hAnsiTheme="minorHAnsi" w:cstheme="minorHAnsi"/>
          <w:kern w:val="18"/>
          <w:sz w:val="22"/>
        </w:rPr>
        <w:t>Les prestations</w:t>
      </w:r>
      <w:r w:rsidR="005F2003" w:rsidRPr="00A56E63">
        <w:rPr>
          <w:rFonts w:asciiTheme="minorHAnsi" w:hAnsiTheme="minorHAnsi" w:cstheme="minorHAnsi"/>
          <w:kern w:val="18"/>
          <w:sz w:val="22"/>
        </w:rPr>
        <w:t xml:space="preserve"> doivent être conformes sous tous les rapports aux documents du marché. Même en l'absence de spécifications techniques mentionnées dans les documents du marché, ils répondent en tous points aux règles de l'art.</w:t>
      </w:r>
    </w:p>
    <w:p w14:paraId="50B3E481" w14:textId="6C79D2CC" w:rsidR="00FA77C8" w:rsidRPr="00A56E63" w:rsidRDefault="00FA77C8" w:rsidP="004C3F18">
      <w:pPr>
        <w:pStyle w:val="Corpsdetexte"/>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005656F6" w14:textId="77777777" w:rsidR="005F2003" w:rsidRPr="00A56E63" w:rsidRDefault="005F2003" w:rsidP="004C3F18">
      <w:pPr>
        <w:pStyle w:val="Titre2"/>
        <w:keepLines w:val="0"/>
        <w:widowControl w:val="0"/>
        <w:tabs>
          <w:tab w:val="num" w:pos="576"/>
        </w:tabs>
        <w:suppressAutoHyphens/>
        <w:spacing w:after="240"/>
        <w:jc w:val="both"/>
        <w:rPr>
          <w:rFonts w:asciiTheme="minorHAnsi" w:hAnsiTheme="minorHAnsi" w:cstheme="minorHAnsi"/>
          <w:sz w:val="22"/>
          <w:szCs w:val="22"/>
        </w:rPr>
      </w:pPr>
      <w:bookmarkStart w:id="153" w:name="_Toc121130347"/>
      <w:r w:rsidRPr="00A56E63">
        <w:rPr>
          <w:rFonts w:asciiTheme="minorHAnsi" w:hAnsiTheme="minorHAnsi" w:cstheme="minorHAnsi"/>
          <w:sz w:val="22"/>
          <w:szCs w:val="22"/>
        </w:rPr>
        <w:t>Modifications du marché (art. 37 à 38/19)</w:t>
      </w:r>
      <w:bookmarkEnd w:id="153"/>
    </w:p>
    <w:p w14:paraId="01889526" w14:textId="77777777" w:rsidR="005F2003" w:rsidRPr="00A56E63" w:rsidRDefault="005F2003" w:rsidP="004C3F18">
      <w:pPr>
        <w:pStyle w:val="Titre3"/>
        <w:keepNext/>
        <w:widowControl w:val="0"/>
        <w:numPr>
          <w:ilvl w:val="2"/>
          <w:numId w:val="5"/>
        </w:numPr>
        <w:tabs>
          <w:tab w:val="num" w:pos="810"/>
        </w:tabs>
        <w:suppressAutoHyphens/>
        <w:autoSpaceDE/>
        <w:autoSpaceDN/>
        <w:adjustRightInd/>
        <w:spacing w:before="180" w:after="180"/>
        <w:ind w:left="810"/>
        <w:contextualSpacing w:val="0"/>
        <w:jc w:val="both"/>
        <w:rPr>
          <w:rFonts w:asciiTheme="minorHAnsi" w:hAnsiTheme="minorHAnsi" w:cstheme="minorHAnsi"/>
          <w:sz w:val="22"/>
          <w:szCs w:val="22"/>
        </w:rPr>
      </w:pPr>
      <w:bookmarkStart w:id="154" w:name="_Toc121130348"/>
      <w:r w:rsidRPr="00A56E63">
        <w:rPr>
          <w:rFonts w:asciiTheme="minorHAnsi" w:hAnsiTheme="minorHAnsi" w:cstheme="minorHAnsi"/>
          <w:sz w:val="22"/>
          <w:szCs w:val="22"/>
        </w:rPr>
        <w:t>Remplacement de l’adjudicataire (art. 38/3)</w:t>
      </w:r>
      <w:bookmarkEnd w:id="154"/>
    </w:p>
    <w:p w14:paraId="6FCE7F86" w14:textId="77777777" w:rsidR="005F2003" w:rsidRPr="00A56E63" w:rsidRDefault="005F2003" w:rsidP="004C3F18">
      <w:pPr>
        <w:pStyle w:val="Corpsdetexte"/>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09BD9E8D" w:rsidR="005F2003" w:rsidRPr="00A56E63" w:rsidRDefault="005F2003" w:rsidP="004C3F18">
      <w:pPr>
        <w:pStyle w:val="Corpsdetexte"/>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L’adjudicataire introduit sa demande le plus rapidement possible par envoi recommandé, en précisant les raisons de ce remplacement, et en fournissant un inventaire détaillé de l’état des fournitures et services déjà exécutées, les coordonnées relatives au nouvel adjudicataire, ainsi que les documents et certificats auxquels le pouvoir adjudicateur n’a pas accès gratuitement.</w:t>
      </w:r>
      <w:r w:rsidR="00CE772D" w:rsidRPr="00A56E63">
        <w:rPr>
          <w:rFonts w:asciiTheme="minorHAnsi" w:eastAsia="Calibri" w:hAnsiTheme="minorHAnsi" w:cstheme="minorHAnsi"/>
          <w:color w:val="585756"/>
          <w:sz w:val="22"/>
          <w:szCs w:val="22"/>
          <w:lang w:val="fr-BE"/>
        </w:rPr>
        <w:t xml:space="preserve"> Les prestations exécutées par l’adjudicataire initial feront l’objet d’un PV de réception. </w:t>
      </w:r>
    </w:p>
    <w:p w14:paraId="73F646AB" w14:textId="6FC4386C" w:rsidR="005F2003" w:rsidRPr="00A56E63" w:rsidRDefault="005F2003" w:rsidP="004C3F18">
      <w:pPr>
        <w:pStyle w:val="Corpsdetexte"/>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 xml:space="preserve">Le remplacement fera l’objet d’un avenant daté et signé par les trois parties. L’adjudicataire initial reste responsable vis à vis du pouvoir adjudicateur pour l’exécution de la partie </w:t>
      </w:r>
      <w:r w:rsidR="00CE772D" w:rsidRPr="00A56E63">
        <w:rPr>
          <w:rFonts w:asciiTheme="minorHAnsi" w:eastAsia="Calibri" w:hAnsiTheme="minorHAnsi" w:cstheme="minorHAnsi"/>
          <w:color w:val="585756"/>
          <w:sz w:val="22"/>
          <w:szCs w:val="22"/>
          <w:lang w:val="fr-BE"/>
        </w:rPr>
        <w:t xml:space="preserve">déjà exécutée </w:t>
      </w:r>
      <w:r w:rsidRPr="00A56E63">
        <w:rPr>
          <w:rFonts w:asciiTheme="minorHAnsi" w:eastAsia="Calibri" w:hAnsiTheme="minorHAnsi" w:cstheme="minorHAnsi"/>
          <w:color w:val="585756"/>
          <w:sz w:val="22"/>
          <w:szCs w:val="22"/>
          <w:lang w:val="fr-BE"/>
        </w:rPr>
        <w:t xml:space="preserve">du marché. </w:t>
      </w:r>
    </w:p>
    <w:p w14:paraId="1EF63E06" w14:textId="09CDC58D" w:rsidR="00A56E63" w:rsidRPr="00A56E63" w:rsidRDefault="005F2003" w:rsidP="00A56E63">
      <w:pPr>
        <w:pStyle w:val="Titre3"/>
        <w:keepNext/>
        <w:widowControl w:val="0"/>
        <w:numPr>
          <w:ilvl w:val="2"/>
          <w:numId w:val="5"/>
        </w:numPr>
        <w:tabs>
          <w:tab w:val="num" w:pos="810"/>
        </w:tabs>
        <w:suppressAutoHyphens/>
        <w:autoSpaceDE/>
        <w:autoSpaceDN/>
        <w:adjustRightInd/>
        <w:spacing w:before="180" w:after="180"/>
        <w:ind w:left="810"/>
        <w:contextualSpacing w:val="0"/>
        <w:jc w:val="both"/>
        <w:rPr>
          <w:rFonts w:asciiTheme="minorHAnsi" w:hAnsiTheme="minorHAnsi" w:cstheme="minorHAnsi"/>
          <w:sz w:val="22"/>
          <w:szCs w:val="22"/>
        </w:rPr>
      </w:pPr>
      <w:bookmarkStart w:id="155" w:name="_Toc121130349"/>
      <w:r w:rsidRPr="00A56E63">
        <w:rPr>
          <w:rFonts w:asciiTheme="minorHAnsi" w:hAnsiTheme="minorHAnsi" w:cstheme="minorHAnsi"/>
          <w:sz w:val="22"/>
          <w:szCs w:val="22"/>
        </w:rPr>
        <w:t>Révision des prix (art. 38/7)</w:t>
      </w:r>
      <w:bookmarkEnd w:id="155"/>
    </w:p>
    <w:p w14:paraId="69FDF995" w14:textId="77777777" w:rsidR="00A56E63" w:rsidRPr="00A56E63" w:rsidRDefault="00A56E63" w:rsidP="00A56E63">
      <w:pPr>
        <w:pStyle w:val="BTCtextCTB"/>
        <w:spacing w:before="0" w:after="0" w:line="288" w:lineRule="auto"/>
        <w:rPr>
          <w:rFonts w:asciiTheme="minorHAnsi" w:eastAsia="Calibri" w:hAnsiTheme="minorHAnsi" w:cstheme="minorHAnsi"/>
          <w:kern w:val="18"/>
          <w:sz w:val="22"/>
          <w:szCs w:val="22"/>
          <w:lang w:val="fr-FR"/>
        </w:rPr>
      </w:pPr>
      <w:bookmarkStart w:id="156" w:name="_Hlk111806590"/>
      <w:r w:rsidRPr="00A56E63">
        <w:rPr>
          <w:rFonts w:asciiTheme="minorHAnsi" w:eastAsia="Calibri" w:hAnsiTheme="minorHAnsi" w:cstheme="minorHAnsi"/>
          <w:kern w:val="18"/>
          <w:sz w:val="22"/>
          <w:szCs w:val="22"/>
          <w:lang w:val="fr-FR"/>
        </w:rPr>
        <w:t>Pour le présent marché, la révision des prix est possible comme une adaptation des prix basée sur des paramètres objectifs et contrôlables et utilise des coefficients de pondération appropriés. Elle reflète ainsi la structure réelle des coûts. En cas de difficulté à établir une telle formule, le soumissionnaire pourra proposer le choix des indices au pouvoir adjudicateur qui validera la formule</w:t>
      </w:r>
    </w:p>
    <w:p w14:paraId="4F5CA5AA" w14:textId="77777777" w:rsidR="00A56E63" w:rsidRPr="00A56E63" w:rsidRDefault="00A56E63" w:rsidP="00A56E63">
      <w:pPr>
        <w:pStyle w:val="BTCtextCTB"/>
        <w:spacing w:line="288" w:lineRule="auto"/>
        <w:rPr>
          <w:rFonts w:asciiTheme="minorHAnsi" w:hAnsiTheme="minorHAnsi" w:cstheme="minorHAnsi"/>
          <w:kern w:val="18"/>
          <w:sz w:val="22"/>
          <w:szCs w:val="22"/>
          <w:lang w:val="fr-FR"/>
        </w:rPr>
      </w:pPr>
      <w:r w:rsidRPr="00A56E63">
        <w:rPr>
          <w:rFonts w:asciiTheme="minorHAnsi" w:hAnsiTheme="minorHAnsi" w:cstheme="minorHAnsi"/>
          <w:kern w:val="18"/>
          <w:sz w:val="22"/>
          <w:szCs w:val="22"/>
          <w:lang w:val="fr-FR"/>
        </w:rPr>
        <w:t xml:space="preserve">. Au nombre de ces facteurs objectifs, on peut citer sans s’y limiter : </w:t>
      </w:r>
    </w:p>
    <w:p w14:paraId="48BE5D3B" w14:textId="13EC1B9A" w:rsidR="00A56E63" w:rsidRPr="000355DE" w:rsidRDefault="000355DE" w:rsidP="00A56E63">
      <w:pPr>
        <w:pStyle w:val="BTCtextCTB"/>
        <w:numPr>
          <w:ilvl w:val="0"/>
          <w:numId w:val="42"/>
        </w:numPr>
        <w:spacing w:before="0" w:after="0" w:line="288" w:lineRule="auto"/>
        <w:rPr>
          <w:rFonts w:asciiTheme="minorHAnsi" w:eastAsia="Calibri" w:hAnsiTheme="minorHAnsi" w:cstheme="minorHAnsi"/>
          <w:kern w:val="18"/>
          <w:sz w:val="22"/>
          <w:szCs w:val="22"/>
          <w:lang w:val="fr-FR"/>
        </w:rPr>
      </w:pPr>
      <w:r>
        <w:rPr>
          <w:rFonts w:asciiTheme="minorHAnsi" w:hAnsiTheme="minorHAnsi" w:cstheme="minorHAnsi"/>
          <w:kern w:val="18"/>
          <w:sz w:val="22"/>
          <w:szCs w:val="22"/>
          <w:lang w:val="fr-FR"/>
        </w:rPr>
        <w:t xml:space="preserve">Le salaire, coût de la main d’œuvre ; </w:t>
      </w:r>
    </w:p>
    <w:p w14:paraId="63EB9F09" w14:textId="05DAAE60" w:rsidR="000355DE" w:rsidRPr="000355DE" w:rsidRDefault="000355DE" w:rsidP="00A56E63">
      <w:pPr>
        <w:pStyle w:val="BTCtextCTB"/>
        <w:numPr>
          <w:ilvl w:val="0"/>
          <w:numId w:val="42"/>
        </w:numPr>
        <w:spacing w:before="0" w:after="0" w:line="288" w:lineRule="auto"/>
        <w:rPr>
          <w:rFonts w:asciiTheme="minorHAnsi" w:eastAsia="Calibri" w:hAnsiTheme="minorHAnsi" w:cstheme="minorHAnsi"/>
          <w:kern w:val="18"/>
          <w:sz w:val="22"/>
          <w:szCs w:val="22"/>
          <w:lang w:val="fr-FR"/>
        </w:rPr>
      </w:pPr>
      <w:r>
        <w:rPr>
          <w:rFonts w:asciiTheme="minorHAnsi" w:hAnsiTheme="minorHAnsi" w:cstheme="minorHAnsi"/>
          <w:kern w:val="18"/>
          <w:sz w:val="22"/>
          <w:szCs w:val="22"/>
          <w:lang w:val="fr-FR"/>
        </w:rPr>
        <w:t xml:space="preserve">L’indice des prix à la consommation ; </w:t>
      </w:r>
    </w:p>
    <w:p w14:paraId="3160581E" w14:textId="34B03931" w:rsidR="000355DE" w:rsidRPr="00A56E63" w:rsidRDefault="000355DE" w:rsidP="00A56E63">
      <w:pPr>
        <w:pStyle w:val="BTCtextCTB"/>
        <w:numPr>
          <w:ilvl w:val="0"/>
          <w:numId w:val="42"/>
        </w:numPr>
        <w:spacing w:before="0" w:after="0" w:line="288" w:lineRule="auto"/>
        <w:rPr>
          <w:rFonts w:asciiTheme="minorHAnsi" w:eastAsia="Calibri" w:hAnsiTheme="minorHAnsi" w:cstheme="minorHAnsi"/>
          <w:kern w:val="18"/>
          <w:sz w:val="22"/>
          <w:szCs w:val="22"/>
          <w:lang w:val="fr-FR"/>
        </w:rPr>
      </w:pPr>
      <w:r>
        <w:rPr>
          <w:rFonts w:asciiTheme="minorHAnsi" w:hAnsiTheme="minorHAnsi" w:cstheme="minorHAnsi"/>
          <w:kern w:val="18"/>
          <w:sz w:val="22"/>
          <w:szCs w:val="22"/>
          <w:lang w:val="fr-FR"/>
        </w:rPr>
        <w:t>...</w:t>
      </w:r>
    </w:p>
    <w:p w14:paraId="4A0B7806" w14:textId="77777777" w:rsidR="00A56E63" w:rsidRPr="00A56E63" w:rsidRDefault="00A56E63" w:rsidP="00A56E63">
      <w:pPr>
        <w:pStyle w:val="BTCtextCTB"/>
        <w:spacing w:before="0" w:after="0" w:line="288" w:lineRule="auto"/>
        <w:rPr>
          <w:rFonts w:asciiTheme="minorHAnsi" w:hAnsiTheme="minorHAnsi" w:cstheme="minorHAnsi"/>
          <w:kern w:val="18"/>
          <w:sz w:val="22"/>
          <w:szCs w:val="22"/>
          <w:lang w:val="fr-FR"/>
        </w:rPr>
      </w:pPr>
    </w:p>
    <w:p w14:paraId="350864FB" w14:textId="77777777" w:rsidR="00A56E63" w:rsidRPr="00A56E63" w:rsidRDefault="00A56E63" w:rsidP="00A56E63">
      <w:pPr>
        <w:spacing w:after="120" w:line="288" w:lineRule="auto"/>
        <w:jc w:val="both"/>
        <w:rPr>
          <w:rFonts w:asciiTheme="minorHAnsi" w:hAnsiTheme="minorHAnsi" w:cstheme="minorHAnsi"/>
          <w:color w:val="auto"/>
        </w:rPr>
      </w:pPr>
      <w:r w:rsidRPr="00A56E63">
        <w:rPr>
          <w:rFonts w:asciiTheme="minorHAnsi" w:hAnsiTheme="minorHAnsi" w:cstheme="minorHAnsi"/>
          <w:color w:val="auto"/>
        </w:rPr>
        <w:lastRenderedPageBreak/>
        <w:t>En pratique, la révision des prix est prévue uniquement pour les prix donnés dans l’offre initiale. Il ne peut être appliqué qu’une révision des prix par an (lors de chaque anniversaire de la conclusion de l’accord-cadre).</w:t>
      </w:r>
    </w:p>
    <w:p w14:paraId="1E16D31E" w14:textId="3B7A26CC" w:rsidR="00A56E63" w:rsidRPr="00A56E63" w:rsidRDefault="00A56E63" w:rsidP="00A56E63">
      <w:pPr>
        <w:spacing w:after="120" w:line="288" w:lineRule="auto"/>
        <w:jc w:val="both"/>
        <w:rPr>
          <w:rFonts w:asciiTheme="minorHAnsi" w:hAnsiTheme="minorHAnsi" w:cstheme="minorHAnsi"/>
          <w:color w:val="auto"/>
        </w:rPr>
      </w:pPr>
      <w:r w:rsidRPr="00A56E63">
        <w:rPr>
          <w:rFonts w:asciiTheme="minorHAnsi" w:hAnsiTheme="minorHAnsi" w:cstheme="minorHAnsi"/>
          <w:color w:val="auto"/>
        </w:rPr>
        <w:t xml:space="preserve">Les prix donnés </w:t>
      </w:r>
      <w:r w:rsidR="000355DE" w:rsidRPr="00A56E63">
        <w:rPr>
          <w:rFonts w:asciiTheme="minorHAnsi" w:hAnsiTheme="minorHAnsi" w:cstheme="minorHAnsi"/>
          <w:color w:val="auto"/>
        </w:rPr>
        <w:t>dans le</w:t>
      </w:r>
      <w:r w:rsidRPr="00A56E63">
        <w:rPr>
          <w:rFonts w:asciiTheme="minorHAnsi" w:hAnsiTheme="minorHAnsi" w:cstheme="minorHAnsi"/>
          <w:color w:val="auto"/>
        </w:rPr>
        <w:t xml:space="preserve"> cadre d’un marché subséquent ne peuvent pas être revus.</w:t>
      </w:r>
    </w:p>
    <w:p w14:paraId="6CADE8E2" w14:textId="77777777" w:rsidR="00A56E63" w:rsidRPr="00A56E63" w:rsidRDefault="00A56E63" w:rsidP="00A56E63">
      <w:pPr>
        <w:spacing w:after="120" w:line="288" w:lineRule="auto"/>
        <w:jc w:val="both"/>
        <w:rPr>
          <w:rFonts w:asciiTheme="minorHAnsi" w:hAnsiTheme="minorHAnsi" w:cstheme="minorHAnsi"/>
          <w:color w:val="auto"/>
        </w:rPr>
      </w:pPr>
      <w:r w:rsidRPr="00A56E63">
        <w:rPr>
          <w:rFonts w:asciiTheme="minorHAnsi" w:hAnsiTheme="minorHAnsi" w:cstheme="minorHAnsi"/>
          <w:color w:val="auto"/>
        </w:rPr>
        <w:t xml:space="preserve">Pour le calcul de la révision des prix, la formule suivante est d’application : </w:t>
      </w:r>
    </w:p>
    <w:tbl>
      <w:tblPr>
        <w:tblStyle w:val="Grilledutableau"/>
        <w:tblW w:w="0" w:type="auto"/>
        <w:jc w:val="right"/>
        <w:shd w:val="clear" w:color="auto" w:fill="D9D9D9" w:themeFill="background1" w:themeFillShade="D9"/>
        <w:tblLook w:val="04A0" w:firstRow="1" w:lastRow="0" w:firstColumn="1" w:lastColumn="0" w:noHBand="0" w:noVBand="1"/>
      </w:tblPr>
      <w:tblGrid>
        <w:gridCol w:w="8494"/>
      </w:tblGrid>
      <w:tr w:rsidR="00A56E63" w:rsidRPr="00DB5977" w14:paraId="1C3D3452" w14:textId="77777777" w:rsidTr="00756386">
        <w:trPr>
          <w:jc w:val="right"/>
        </w:trPr>
        <w:tc>
          <w:tcPr>
            <w:tcW w:w="9628" w:type="dxa"/>
            <w:shd w:val="clear" w:color="auto" w:fill="D9D9D9" w:themeFill="background1" w:themeFillShade="D9"/>
          </w:tcPr>
          <w:p w14:paraId="66CC0EC6" w14:textId="77777777" w:rsidR="00A56E63" w:rsidRPr="00A56E63" w:rsidRDefault="00A56E63" w:rsidP="00756386">
            <w:pPr>
              <w:spacing w:after="120" w:line="288" w:lineRule="auto"/>
              <w:jc w:val="both"/>
              <w:rPr>
                <w:rFonts w:asciiTheme="minorHAnsi" w:hAnsiTheme="minorHAnsi" w:cstheme="minorHAnsi"/>
                <w:b/>
                <w:bCs/>
                <w:color w:val="auto"/>
              </w:rPr>
            </w:pPr>
          </w:p>
          <w:p w14:paraId="3D5FB8B1" w14:textId="77777777" w:rsidR="00A56E63" w:rsidRPr="00420CBE" w:rsidRDefault="00A56E63" w:rsidP="00756386">
            <w:pPr>
              <w:spacing w:after="120" w:line="288" w:lineRule="auto"/>
              <w:jc w:val="both"/>
              <w:rPr>
                <w:rFonts w:asciiTheme="minorHAnsi" w:eastAsia="Calibri" w:hAnsiTheme="minorHAnsi" w:cstheme="minorHAnsi"/>
                <w:b/>
                <w:bCs/>
                <w:color w:val="auto"/>
                <w:lang w:val="en-US"/>
              </w:rPr>
            </w:pPr>
            <w:r w:rsidRPr="00420CBE">
              <w:rPr>
                <w:rFonts w:asciiTheme="minorHAnsi" w:eastAsia="Calibri" w:hAnsiTheme="minorHAnsi" w:cstheme="minorHAnsi"/>
                <w:b/>
                <w:bCs/>
                <w:color w:val="auto"/>
                <w:lang w:val="en-US"/>
              </w:rPr>
              <w:t xml:space="preserve">P = Po x </w:t>
            </w:r>
            <w:proofErr w:type="gramStart"/>
            <w:r w:rsidRPr="00420CBE">
              <w:rPr>
                <w:rFonts w:asciiTheme="minorHAnsi" w:eastAsia="Calibri" w:hAnsiTheme="minorHAnsi" w:cstheme="minorHAnsi"/>
                <w:b/>
                <w:bCs/>
                <w:color w:val="auto"/>
                <w:lang w:val="en-US"/>
              </w:rPr>
              <w:t>( (</w:t>
            </w:r>
            <w:proofErr w:type="gramEnd"/>
            <w:r w:rsidRPr="00420CBE">
              <w:rPr>
                <w:rFonts w:asciiTheme="minorHAnsi" w:eastAsia="Calibri" w:hAnsiTheme="minorHAnsi" w:cstheme="minorHAnsi"/>
                <w:b/>
                <w:bCs/>
                <w:color w:val="auto"/>
                <w:lang w:val="en-US"/>
              </w:rPr>
              <w:t>(0,40 x s) / S) + ((0,40 x i) / I) + 0,20 )</w:t>
            </w:r>
          </w:p>
        </w:tc>
      </w:tr>
    </w:tbl>
    <w:p w14:paraId="730CF558" w14:textId="77777777" w:rsidR="00A56E63" w:rsidRPr="00A56E63" w:rsidRDefault="00A56E63" w:rsidP="00A56E63">
      <w:pPr>
        <w:spacing w:after="120" w:line="288" w:lineRule="auto"/>
        <w:jc w:val="both"/>
        <w:rPr>
          <w:rFonts w:asciiTheme="minorHAnsi" w:hAnsiTheme="minorHAnsi" w:cstheme="minorHAnsi"/>
          <w:color w:val="auto"/>
        </w:rPr>
      </w:pPr>
      <w:r w:rsidRPr="00A56E63">
        <w:rPr>
          <w:rFonts w:asciiTheme="minorHAnsi" w:hAnsiTheme="minorHAnsi" w:cstheme="minorHAnsi"/>
          <w:color w:val="auto"/>
        </w:rPr>
        <w:t>Les lettres minuscules se rapportent aux données valables à la date d’application de la révision des prix. Les lettres majuscules se rapportent aux données valables avant l’ouverture des offres.</w:t>
      </w:r>
    </w:p>
    <w:p w14:paraId="532D1CB7" w14:textId="77777777" w:rsidR="00A56E63" w:rsidRPr="00A56E63" w:rsidRDefault="00A56E63" w:rsidP="00A56E63">
      <w:pPr>
        <w:spacing w:after="120" w:line="288" w:lineRule="auto"/>
        <w:jc w:val="both"/>
        <w:rPr>
          <w:rFonts w:asciiTheme="minorHAnsi" w:hAnsiTheme="minorHAnsi" w:cstheme="minorHAnsi"/>
          <w:color w:val="auto"/>
        </w:rPr>
      </w:pPr>
      <w:r w:rsidRPr="00A56E63">
        <w:rPr>
          <w:rFonts w:asciiTheme="minorHAnsi" w:hAnsiTheme="minorHAnsi" w:cstheme="minorHAnsi"/>
          <w:color w:val="auto"/>
        </w:rPr>
        <w:t>P = prix révisé</w:t>
      </w:r>
    </w:p>
    <w:p w14:paraId="04B37A1E" w14:textId="77777777" w:rsidR="00A56E63" w:rsidRPr="00A56E63" w:rsidRDefault="00A56E63" w:rsidP="00A56E63">
      <w:pPr>
        <w:spacing w:after="120" w:line="288" w:lineRule="auto"/>
        <w:jc w:val="both"/>
        <w:rPr>
          <w:rFonts w:asciiTheme="minorHAnsi" w:hAnsiTheme="minorHAnsi" w:cstheme="minorHAnsi"/>
          <w:color w:val="auto"/>
        </w:rPr>
      </w:pPr>
      <w:r w:rsidRPr="00A56E63">
        <w:rPr>
          <w:rFonts w:asciiTheme="minorHAnsi" w:hAnsiTheme="minorHAnsi" w:cstheme="minorHAnsi"/>
          <w:color w:val="auto"/>
        </w:rPr>
        <w:t>Po = prix de l’offre</w:t>
      </w:r>
    </w:p>
    <w:p w14:paraId="74607802" w14:textId="77777777" w:rsidR="00A56E63" w:rsidRPr="00A56E63" w:rsidRDefault="00A56E63" w:rsidP="00A56E63">
      <w:pPr>
        <w:spacing w:after="120" w:line="288" w:lineRule="auto"/>
        <w:jc w:val="both"/>
        <w:rPr>
          <w:rFonts w:asciiTheme="minorHAnsi" w:hAnsiTheme="minorHAnsi" w:cstheme="minorHAnsi"/>
          <w:color w:val="auto"/>
        </w:rPr>
      </w:pPr>
      <w:r w:rsidRPr="00A56E63">
        <w:rPr>
          <w:rFonts w:asciiTheme="minorHAnsi" w:hAnsiTheme="minorHAnsi" w:cstheme="minorHAnsi"/>
          <w:color w:val="auto"/>
        </w:rPr>
        <w:t>S : représente la moyenne des salaires horaires des ouvriers qualifiés, spécialisés et manœuvres, fixés par un organisme national habilité, majorés du pourcentage global des charges sociales et assurances, 10 jours avant l’ouverture des offres ;</w:t>
      </w:r>
    </w:p>
    <w:p w14:paraId="33E8DDE3" w14:textId="77777777" w:rsidR="00A56E63" w:rsidRPr="00A56E63" w:rsidRDefault="00A56E63" w:rsidP="00A56E63">
      <w:pPr>
        <w:spacing w:after="120" w:line="288" w:lineRule="auto"/>
        <w:jc w:val="both"/>
        <w:rPr>
          <w:rFonts w:asciiTheme="minorHAnsi" w:hAnsiTheme="minorHAnsi" w:cstheme="minorHAnsi"/>
          <w:color w:val="auto"/>
        </w:rPr>
      </w:pPr>
      <w:proofErr w:type="gramStart"/>
      <w:r w:rsidRPr="00A56E63">
        <w:rPr>
          <w:rFonts w:asciiTheme="minorHAnsi" w:hAnsiTheme="minorHAnsi" w:cstheme="minorHAnsi"/>
          <w:color w:val="auto"/>
        </w:rPr>
        <w:t>s</w:t>
      </w:r>
      <w:proofErr w:type="gramEnd"/>
      <w:r w:rsidRPr="00A56E63">
        <w:rPr>
          <w:rFonts w:asciiTheme="minorHAnsi" w:hAnsiTheme="minorHAnsi" w:cstheme="minorHAnsi"/>
          <w:color w:val="auto"/>
        </w:rPr>
        <w:t xml:space="preserve"> : même moyenne des salaires horaires que S mais à la date initiale de la période mensuelle considérée dans l’acompte ;</w:t>
      </w:r>
    </w:p>
    <w:p w14:paraId="07951C5E" w14:textId="36BE7736" w:rsidR="00A56E63" w:rsidRPr="00A56E63" w:rsidRDefault="00A56E63" w:rsidP="00A56E63">
      <w:pPr>
        <w:spacing w:after="120" w:line="288" w:lineRule="auto"/>
        <w:jc w:val="both"/>
        <w:rPr>
          <w:rFonts w:asciiTheme="minorHAnsi" w:hAnsiTheme="minorHAnsi" w:cstheme="minorHAnsi"/>
          <w:color w:val="auto"/>
        </w:rPr>
      </w:pPr>
      <w:r w:rsidRPr="00A56E63">
        <w:rPr>
          <w:rFonts w:asciiTheme="minorHAnsi" w:hAnsiTheme="minorHAnsi" w:cstheme="minorHAnsi"/>
          <w:color w:val="auto"/>
        </w:rPr>
        <w:t xml:space="preserve">I : représente l'indice sur la base d'une consommation annuelle sur le marché interne (au niveau national) des prestations de services </w:t>
      </w:r>
      <w:r w:rsidR="00475C6B">
        <w:rPr>
          <w:rFonts w:asciiTheme="minorHAnsi" w:hAnsiTheme="minorHAnsi" w:cstheme="minorHAnsi"/>
          <w:color w:val="auto"/>
        </w:rPr>
        <w:t>des cabinets</w:t>
      </w:r>
      <w:r w:rsidRPr="00A56E63">
        <w:rPr>
          <w:rFonts w:asciiTheme="minorHAnsi" w:hAnsiTheme="minorHAnsi" w:cstheme="minorHAnsi"/>
          <w:color w:val="auto"/>
        </w:rPr>
        <w:t xml:space="preserve"> </w:t>
      </w:r>
      <w:r w:rsidR="00073EBA">
        <w:rPr>
          <w:rFonts w:asciiTheme="minorHAnsi" w:hAnsiTheme="minorHAnsi" w:cstheme="minorHAnsi"/>
          <w:color w:val="auto"/>
        </w:rPr>
        <w:t xml:space="preserve">d’expertise </w:t>
      </w:r>
      <w:r w:rsidRPr="00A56E63">
        <w:rPr>
          <w:rFonts w:asciiTheme="minorHAnsi" w:hAnsiTheme="minorHAnsi" w:cstheme="minorHAnsi"/>
          <w:color w:val="auto"/>
        </w:rPr>
        <w:t>établi par un organisme national habilité, pour le mois de calendrier qui précède la date d'ouverture des offres ;</w:t>
      </w:r>
    </w:p>
    <w:p w14:paraId="7E6DFFE3" w14:textId="77777777" w:rsidR="00A56E63" w:rsidRPr="00A56E63" w:rsidRDefault="00A56E63" w:rsidP="00A56E63">
      <w:pPr>
        <w:spacing w:after="120" w:line="288" w:lineRule="auto"/>
        <w:jc w:val="both"/>
        <w:rPr>
          <w:rFonts w:asciiTheme="minorHAnsi" w:hAnsiTheme="minorHAnsi" w:cstheme="minorHAnsi"/>
          <w:color w:val="auto"/>
        </w:rPr>
      </w:pPr>
      <w:proofErr w:type="gramStart"/>
      <w:r w:rsidRPr="00A56E63">
        <w:rPr>
          <w:rFonts w:asciiTheme="minorHAnsi" w:hAnsiTheme="minorHAnsi" w:cstheme="minorHAnsi"/>
          <w:color w:val="auto"/>
        </w:rPr>
        <w:t>i</w:t>
      </w:r>
      <w:proofErr w:type="gramEnd"/>
      <w:r w:rsidRPr="00A56E63">
        <w:rPr>
          <w:rFonts w:asciiTheme="minorHAnsi" w:hAnsiTheme="minorHAnsi" w:cstheme="minorHAnsi"/>
          <w:color w:val="auto"/>
        </w:rPr>
        <w:t xml:space="preserve"> : représente le même indice au niveau national, pour le mois de calendrier précédant la période de l'avance ;</w:t>
      </w:r>
    </w:p>
    <w:p w14:paraId="5CFE9B14" w14:textId="77777777" w:rsidR="00A56E63" w:rsidRPr="00A56E63" w:rsidRDefault="00A56E63" w:rsidP="00A56E63">
      <w:pPr>
        <w:spacing w:after="120" w:line="288" w:lineRule="auto"/>
        <w:jc w:val="both"/>
        <w:rPr>
          <w:rFonts w:asciiTheme="minorHAnsi" w:hAnsiTheme="minorHAnsi" w:cstheme="minorHAnsi"/>
          <w:color w:val="auto"/>
        </w:rPr>
      </w:pPr>
      <w:r w:rsidRPr="00A56E63">
        <w:rPr>
          <w:rFonts w:asciiTheme="minorHAnsi" w:hAnsiTheme="minorHAnsi" w:cstheme="minorHAnsi"/>
          <w:color w:val="auto"/>
        </w:rPr>
        <w:t>Chaque fraction est réduite en un nombre décimal comprenant au maximum 5 décimales dont la cinquième est majorée de 1 si la sixième décimale est égale ou supérieure à 5.</w:t>
      </w:r>
    </w:p>
    <w:p w14:paraId="2E903299" w14:textId="77777777" w:rsidR="00A56E63" w:rsidRPr="00A56E63" w:rsidRDefault="00A56E63" w:rsidP="00A56E63">
      <w:pPr>
        <w:spacing w:after="120" w:line="288" w:lineRule="auto"/>
        <w:jc w:val="both"/>
        <w:rPr>
          <w:rFonts w:asciiTheme="minorHAnsi" w:hAnsiTheme="minorHAnsi" w:cstheme="minorHAnsi"/>
          <w:color w:val="auto"/>
        </w:rPr>
      </w:pPr>
      <w:r w:rsidRPr="00A56E63">
        <w:rPr>
          <w:rFonts w:asciiTheme="minorHAnsi" w:hAnsiTheme="minorHAnsi" w:cstheme="minorHAnsi"/>
          <w:color w:val="auto"/>
        </w:rPr>
        <w:t>Quant aux produits de la multiplication de chacun des quotients ainsi obtenus par la valeur du paramètre correspondant, ils sont arrêtés à la cinquième décimale, laquelle est également majorée de 1 si la sixième est égale ou supérieure à 5.</w:t>
      </w:r>
    </w:p>
    <w:p w14:paraId="6CF1D35F" w14:textId="77777777" w:rsidR="00A56E63" w:rsidRPr="00A56E63" w:rsidRDefault="00A56E63" w:rsidP="00A56E63">
      <w:pPr>
        <w:spacing w:after="120" w:line="288" w:lineRule="auto"/>
        <w:jc w:val="both"/>
        <w:rPr>
          <w:rFonts w:asciiTheme="minorHAnsi" w:hAnsiTheme="minorHAnsi" w:cstheme="minorHAnsi"/>
          <w:color w:val="auto"/>
        </w:rPr>
      </w:pPr>
      <w:r w:rsidRPr="00A56E63">
        <w:rPr>
          <w:rFonts w:asciiTheme="minorHAnsi" w:hAnsiTheme="minorHAnsi" w:cstheme="minorHAnsi"/>
          <w:color w:val="auto"/>
        </w:rPr>
        <w:t>La révision des prix ne peut être appliquée que si la différence entre le nouveau et l’ancien prix (mentionné dans l’offre pour la première révision de prix ou le dernier prix révisé accepté pour les révisions de prix suivantes) s’élève au moins à 5 %.</w:t>
      </w:r>
    </w:p>
    <w:p w14:paraId="50B41418" w14:textId="386F7749" w:rsidR="00A56E63" w:rsidRPr="00E238B8" w:rsidRDefault="00A56E63" w:rsidP="00E238B8">
      <w:pPr>
        <w:spacing w:after="120" w:line="288" w:lineRule="auto"/>
        <w:jc w:val="both"/>
        <w:rPr>
          <w:rFonts w:asciiTheme="minorHAnsi" w:hAnsiTheme="minorHAnsi" w:cstheme="minorHAnsi"/>
          <w:color w:val="auto"/>
        </w:rPr>
      </w:pPr>
      <w:r w:rsidRPr="00A56E63">
        <w:rPr>
          <w:rFonts w:asciiTheme="minorHAnsi" w:hAnsiTheme="minorHAnsi" w:cstheme="minorHAnsi"/>
          <w:color w:val="auto"/>
        </w:rPr>
        <w:t>La clause doit être basée sur des éléments déterminants d’ordre économique (prix des matériaux – I et i) et/ou social (variation des salaires et des charges sociales – S et s).</w:t>
      </w:r>
      <w:bookmarkEnd w:id="156"/>
    </w:p>
    <w:p w14:paraId="02E350B0" w14:textId="524D97F8" w:rsidR="002D230E" w:rsidRPr="00A56E63" w:rsidRDefault="002D230E" w:rsidP="004C3F18">
      <w:pPr>
        <w:pStyle w:val="Titre3"/>
        <w:jc w:val="both"/>
        <w:rPr>
          <w:rFonts w:asciiTheme="minorHAnsi" w:hAnsiTheme="minorHAnsi" w:cstheme="minorHAnsi"/>
          <w:sz w:val="22"/>
          <w:szCs w:val="22"/>
        </w:rPr>
      </w:pPr>
      <w:bookmarkStart w:id="157" w:name="_Toc121130350"/>
      <w:r w:rsidRPr="00A56E63">
        <w:rPr>
          <w:rFonts w:asciiTheme="minorHAnsi" w:hAnsiTheme="minorHAnsi" w:cstheme="minorHAnsi"/>
          <w:sz w:val="22"/>
          <w:szCs w:val="22"/>
        </w:rPr>
        <w:t>Circonstances imprévisibles (art. 38/11)</w:t>
      </w:r>
      <w:bookmarkEnd w:id="157"/>
    </w:p>
    <w:p w14:paraId="659B0FA1" w14:textId="77777777" w:rsidR="002D230E" w:rsidRPr="00A56E63" w:rsidRDefault="002D230E" w:rsidP="004C3F18">
      <w:pPr>
        <w:jc w:val="both"/>
        <w:rPr>
          <w:rFonts w:asciiTheme="minorHAnsi" w:hAnsiTheme="minorHAnsi" w:cstheme="minorHAnsi"/>
          <w:kern w:val="18"/>
          <w:sz w:val="22"/>
        </w:rPr>
      </w:pPr>
      <w:r w:rsidRPr="00A56E63">
        <w:rPr>
          <w:rFonts w:asciiTheme="minorHAnsi" w:hAnsiTheme="minorHAnsi" w:cstheme="minorHAnsi"/>
          <w:kern w:val="18"/>
          <w:sz w:val="22"/>
        </w:rPr>
        <w:t xml:space="preserve">L'adjudicataire n'a droit en principe à aucune modification des conditions contractuelles pour des circonstances quelconques auxquelles le pouvoir adjudicateur est resté étranger. </w:t>
      </w:r>
    </w:p>
    <w:p w14:paraId="6FF77228" w14:textId="1898D2A6" w:rsidR="002D230E" w:rsidRPr="00A56E63" w:rsidRDefault="002D230E" w:rsidP="004C3F18">
      <w:pPr>
        <w:jc w:val="both"/>
        <w:rPr>
          <w:rFonts w:asciiTheme="minorHAnsi" w:hAnsiTheme="minorHAnsi" w:cstheme="minorHAnsi"/>
          <w:kern w:val="18"/>
          <w:sz w:val="22"/>
        </w:rPr>
      </w:pPr>
      <w:r w:rsidRPr="00A56E63">
        <w:rPr>
          <w:rFonts w:asciiTheme="minorHAnsi" w:hAnsiTheme="minorHAnsi" w:cstheme="minorHAnsi"/>
          <w:kern w:val="18"/>
          <w:sz w:val="22"/>
        </w:rPr>
        <w:t>Une décision de l’Etat belge de suspendre la coopération avec le pays partenaire est considérée être des circonstances imprévisibles au sens du présent article. En cas de rupture ou de cessation des activités par l’Etat belge qui implique donc le financement de ce marché, Enabel mettra en œuvre les moyens raisonnables pour convenir d'un montant maximum d'indemnisation.</w:t>
      </w:r>
    </w:p>
    <w:p w14:paraId="7DAA5D5E" w14:textId="5B08EE2C" w:rsidR="005F2003" w:rsidRPr="00A56E63" w:rsidRDefault="00DA7200" w:rsidP="004C3F18">
      <w:pPr>
        <w:pStyle w:val="Titre3"/>
        <w:keepNext/>
        <w:widowControl w:val="0"/>
        <w:numPr>
          <w:ilvl w:val="2"/>
          <w:numId w:val="5"/>
        </w:numPr>
        <w:tabs>
          <w:tab w:val="num" w:pos="810"/>
        </w:tabs>
        <w:suppressAutoHyphens/>
        <w:autoSpaceDE/>
        <w:autoSpaceDN/>
        <w:adjustRightInd/>
        <w:spacing w:before="180" w:after="180"/>
        <w:ind w:left="810"/>
        <w:contextualSpacing w:val="0"/>
        <w:jc w:val="both"/>
        <w:rPr>
          <w:rFonts w:asciiTheme="minorHAnsi" w:hAnsiTheme="minorHAnsi" w:cstheme="minorHAnsi"/>
          <w:sz w:val="22"/>
          <w:szCs w:val="22"/>
          <w:lang w:val="fr-BE"/>
        </w:rPr>
      </w:pPr>
      <w:bookmarkStart w:id="158" w:name="_Toc121130351"/>
      <w:r w:rsidRPr="00A56E63">
        <w:rPr>
          <w:rFonts w:asciiTheme="minorHAnsi" w:hAnsiTheme="minorHAnsi" w:cstheme="minorHAnsi"/>
          <w:sz w:val="22"/>
          <w:szCs w:val="22"/>
          <w:lang w:val="fr-BE"/>
        </w:rPr>
        <w:lastRenderedPageBreak/>
        <w:t>Conditions d’introduction</w:t>
      </w:r>
      <w:r w:rsidR="005F2003" w:rsidRPr="00A56E63">
        <w:rPr>
          <w:rFonts w:asciiTheme="minorHAnsi" w:hAnsiTheme="minorHAnsi" w:cstheme="minorHAnsi"/>
          <w:sz w:val="22"/>
          <w:szCs w:val="22"/>
          <w:lang w:val="fr-BE"/>
        </w:rPr>
        <w:t xml:space="preserve"> (art. 38/1</w:t>
      </w:r>
      <w:r w:rsidRPr="00A56E63">
        <w:rPr>
          <w:rFonts w:asciiTheme="minorHAnsi" w:hAnsiTheme="minorHAnsi" w:cstheme="minorHAnsi"/>
          <w:sz w:val="22"/>
          <w:szCs w:val="22"/>
          <w:lang w:val="fr-BE"/>
        </w:rPr>
        <w:t>4</w:t>
      </w:r>
      <w:r w:rsidR="005F2003" w:rsidRPr="00A56E63">
        <w:rPr>
          <w:rFonts w:asciiTheme="minorHAnsi" w:hAnsiTheme="minorHAnsi" w:cstheme="minorHAnsi"/>
          <w:sz w:val="22"/>
          <w:szCs w:val="22"/>
          <w:lang w:val="fr-BE"/>
        </w:rPr>
        <w:t>)</w:t>
      </w:r>
      <w:bookmarkEnd w:id="158"/>
    </w:p>
    <w:p w14:paraId="4BA336AE" w14:textId="45E09C00" w:rsidR="00A34070" w:rsidRPr="00A56E63" w:rsidRDefault="00A34070" w:rsidP="004C3F18">
      <w:pPr>
        <w:jc w:val="both"/>
        <w:rPr>
          <w:rFonts w:asciiTheme="minorHAnsi" w:hAnsiTheme="minorHAnsi" w:cstheme="minorHAnsi"/>
          <w:sz w:val="22"/>
        </w:rPr>
      </w:pPr>
      <w:r w:rsidRPr="00A56E63">
        <w:rPr>
          <w:rFonts w:asciiTheme="minorHAnsi" w:hAnsiTheme="minorHAnsi" w:cstheme="minorHAnsi"/>
          <w:sz w:val="22"/>
        </w:rPr>
        <w:t xml:space="preserve">Le pouvoir adjudicateur ou l’adjudicataire qui veut se baser sur une des clauses de réexamen, telles que visées aux articles 38/09 à 38/12, doit dénoncer les faits ou les circonstances sur lesquels il se base, par écrit dans les 30 jours de leur survenance ou de la date à laquelle l’adjudicataire ou le pouvoir adjudicateur aurait normalement dû en avoir connaissance. </w:t>
      </w:r>
    </w:p>
    <w:p w14:paraId="6B777AAD" w14:textId="1A2034C8" w:rsidR="005F2003" w:rsidRPr="00A56E63" w:rsidRDefault="005F2003" w:rsidP="004C3F18">
      <w:pPr>
        <w:pStyle w:val="Titre2"/>
        <w:keepLines w:val="0"/>
        <w:widowControl w:val="0"/>
        <w:tabs>
          <w:tab w:val="num" w:pos="576"/>
        </w:tabs>
        <w:suppressAutoHyphens/>
        <w:spacing w:after="240"/>
        <w:jc w:val="both"/>
        <w:rPr>
          <w:rFonts w:asciiTheme="minorHAnsi" w:hAnsiTheme="minorHAnsi" w:cstheme="minorHAnsi"/>
          <w:sz w:val="22"/>
          <w:szCs w:val="22"/>
        </w:rPr>
      </w:pPr>
      <w:bookmarkStart w:id="159" w:name="_Toc361393826"/>
      <w:bookmarkStart w:id="160" w:name="_Toc361408328"/>
      <w:bookmarkStart w:id="161" w:name="_Toc121130352"/>
      <w:r w:rsidRPr="00A56E63">
        <w:rPr>
          <w:rFonts w:asciiTheme="minorHAnsi" w:hAnsiTheme="minorHAnsi" w:cstheme="minorHAnsi"/>
          <w:sz w:val="22"/>
          <w:szCs w:val="22"/>
        </w:rPr>
        <w:t>Réception technique (art</w:t>
      </w:r>
      <w:r w:rsidR="00A34070" w:rsidRPr="00A56E63">
        <w:rPr>
          <w:rFonts w:asciiTheme="minorHAnsi" w:hAnsiTheme="minorHAnsi" w:cstheme="minorHAnsi"/>
          <w:sz w:val="22"/>
          <w:szCs w:val="22"/>
        </w:rPr>
        <w:t>. 41, 3°</w:t>
      </w:r>
      <w:r w:rsidRPr="00A56E63">
        <w:rPr>
          <w:rFonts w:asciiTheme="minorHAnsi" w:hAnsiTheme="minorHAnsi" w:cstheme="minorHAnsi"/>
          <w:sz w:val="22"/>
          <w:szCs w:val="22"/>
        </w:rPr>
        <w:t>)</w:t>
      </w:r>
      <w:bookmarkEnd w:id="159"/>
      <w:bookmarkEnd w:id="160"/>
      <w:bookmarkEnd w:id="161"/>
    </w:p>
    <w:p w14:paraId="61AA390E" w14:textId="175075D1" w:rsidR="005F2003" w:rsidRPr="00A56E63" w:rsidRDefault="005F2003" w:rsidP="004C3F18">
      <w:pPr>
        <w:pStyle w:val="Corpsdetexte"/>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 xml:space="preserve">Le pouvoir adjudicateur se réserve le droit à n’importe quel moment de la </w:t>
      </w:r>
      <w:r w:rsidR="00032740" w:rsidRPr="00A56E63">
        <w:rPr>
          <w:rFonts w:asciiTheme="minorHAnsi" w:eastAsia="Calibri" w:hAnsiTheme="minorHAnsi" w:cstheme="minorHAnsi"/>
          <w:color w:val="585756"/>
          <w:sz w:val="22"/>
          <w:szCs w:val="22"/>
          <w:lang w:val="fr-BE"/>
        </w:rPr>
        <w:t>prestation</w:t>
      </w:r>
      <w:r w:rsidRPr="00A56E63">
        <w:rPr>
          <w:rFonts w:asciiTheme="minorHAnsi" w:eastAsia="Calibri" w:hAnsiTheme="minorHAnsi" w:cstheme="minorHAnsi"/>
          <w:color w:val="585756"/>
          <w:sz w:val="22"/>
          <w:szCs w:val="22"/>
          <w:lang w:val="fr-BE"/>
        </w:rPr>
        <w:t xml:space="preserve"> de demander au prestataire de services un rapport d’activité (réunions tenues, personnes rencontrées, institutions visitées, résumé des résultats, problèmes rencontrés et problèmes non résolus, déviation par rapport au planning et déviations par rapport aux TdR…).</w:t>
      </w:r>
    </w:p>
    <w:p w14:paraId="5A5BB1D0" w14:textId="7E294DC7" w:rsidR="005F2003" w:rsidRPr="00A56E63" w:rsidRDefault="00032740" w:rsidP="004C3F18">
      <w:pPr>
        <w:pStyle w:val="Titre2"/>
        <w:keepLines w:val="0"/>
        <w:widowControl w:val="0"/>
        <w:tabs>
          <w:tab w:val="num" w:pos="576"/>
        </w:tabs>
        <w:suppressAutoHyphens/>
        <w:spacing w:after="240"/>
        <w:jc w:val="both"/>
        <w:rPr>
          <w:rFonts w:asciiTheme="minorHAnsi" w:hAnsiTheme="minorHAnsi" w:cstheme="minorHAnsi"/>
          <w:sz w:val="22"/>
          <w:szCs w:val="22"/>
        </w:rPr>
      </w:pPr>
      <w:bookmarkStart w:id="162" w:name="_Toc361393827"/>
      <w:bookmarkStart w:id="163" w:name="_Toc361408329"/>
      <w:bookmarkStart w:id="164" w:name="_Toc121130353"/>
      <w:r w:rsidRPr="00A56E63">
        <w:rPr>
          <w:rFonts w:asciiTheme="minorHAnsi" w:hAnsiTheme="minorHAnsi" w:cstheme="minorHAnsi"/>
          <w:sz w:val="22"/>
          <w:szCs w:val="22"/>
        </w:rPr>
        <w:t>Modalités d’exécution (art. 145</w:t>
      </w:r>
      <w:r w:rsidR="005F2003" w:rsidRPr="00A56E63">
        <w:rPr>
          <w:rFonts w:asciiTheme="minorHAnsi" w:hAnsiTheme="minorHAnsi" w:cstheme="minorHAnsi"/>
          <w:sz w:val="22"/>
          <w:szCs w:val="22"/>
        </w:rPr>
        <w:t xml:space="preserve"> es)</w:t>
      </w:r>
      <w:bookmarkEnd w:id="162"/>
      <w:bookmarkEnd w:id="163"/>
      <w:bookmarkEnd w:id="164"/>
    </w:p>
    <w:p w14:paraId="1E308FDD" w14:textId="0597FF0B" w:rsidR="00032740" w:rsidRPr="00A56E63" w:rsidRDefault="00032740" w:rsidP="004C3F18">
      <w:pPr>
        <w:pStyle w:val="Titre3"/>
        <w:keepNext/>
        <w:widowControl w:val="0"/>
        <w:numPr>
          <w:ilvl w:val="2"/>
          <w:numId w:val="5"/>
        </w:numPr>
        <w:tabs>
          <w:tab w:val="num" w:pos="810"/>
        </w:tabs>
        <w:suppressAutoHyphens/>
        <w:autoSpaceDE/>
        <w:autoSpaceDN/>
        <w:adjustRightInd/>
        <w:spacing w:before="180" w:after="180"/>
        <w:ind w:left="810"/>
        <w:contextualSpacing w:val="0"/>
        <w:jc w:val="both"/>
        <w:rPr>
          <w:rFonts w:asciiTheme="minorHAnsi" w:hAnsiTheme="minorHAnsi" w:cstheme="minorHAnsi"/>
          <w:sz w:val="22"/>
          <w:szCs w:val="22"/>
          <w:lang w:val="fr-BE"/>
        </w:rPr>
      </w:pPr>
      <w:bookmarkStart w:id="165" w:name="_Toc121130354"/>
      <w:r w:rsidRPr="00A56E63">
        <w:rPr>
          <w:rFonts w:asciiTheme="minorHAnsi" w:hAnsiTheme="minorHAnsi" w:cstheme="minorHAnsi"/>
          <w:sz w:val="22"/>
          <w:szCs w:val="22"/>
          <w:lang w:val="fr-BE"/>
        </w:rPr>
        <w:t>Conflit d’intérêts (art. 145)</w:t>
      </w:r>
      <w:bookmarkEnd w:id="165"/>
    </w:p>
    <w:p w14:paraId="14A12869" w14:textId="5CCD4E75" w:rsidR="00032740" w:rsidRPr="00A56E63" w:rsidRDefault="00032740" w:rsidP="004C3F18">
      <w:pPr>
        <w:jc w:val="both"/>
        <w:rPr>
          <w:rFonts w:asciiTheme="minorHAnsi" w:hAnsiTheme="minorHAnsi" w:cstheme="minorHAnsi"/>
          <w:sz w:val="22"/>
        </w:rPr>
      </w:pPr>
      <w:r w:rsidRPr="00A56E63">
        <w:rPr>
          <w:rFonts w:asciiTheme="minorHAnsi" w:hAnsiTheme="minorHAnsi" w:cstheme="minorHAnsi"/>
          <w:sz w:val="22"/>
        </w:rPr>
        <w:t>Toute constatation par le pouvoir adjudicateur d’une infraction aux prescriptions prises en vertu de l’article 6 de la loi peut entraîner la nullité du marché.</w:t>
      </w:r>
    </w:p>
    <w:p w14:paraId="0AC16FB4" w14:textId="24B44C5B" w:rsidR="005F2003" w:rsidRPr="00A56E63" w:rsidRDefault="005F2003" w:rsidP="004C3F18">
      <w:pPr>
        <w:pStyle w:val="Titre3"/>
        <w:keepNext/>
        <w:widowControl w:val="0"/>
        <w:numPr>
          <w:ilvl w:val="2"/>
          <w:numId w:val="5"/>
        </w:numPr>
        <w:tabs>
          <w:tab w:val="num" w:pos="810"/>
        </w:tabs>
        <w:suppressAutoHyphens/>
        <w:autoSpaceDE/>
        <w:autoSpaceDN/>
        <w:adjustRightInd/>
        <w:spacing w:before="180" w:after="180"/>
        <w:ind w:left="810"/>
        <w:contextualSpacing w:val="0"/>
        <w:jc w:val="both"/>
        <w:rPr>
          <w:rFonts w:asciiTheme="minorHAnsi" w:hAnsiTheme="minorHAnsi" w:cstheme="minorHAnsi"/>
          <w:sz w:val="22"/>
          <w:szCs w:val="22"/>
          <w:lang w:val="fr-BE"/>
        </w:rPr>
      </w:pPr>
      <w:bookmarkStart w:id="166" w:name="_Toc121130355"/>
      <w:r w:rsidRPr="00A56E63">
        <w:rPr>
          <w:rFonts w:asciiTheme="minorHAnsi" w:hAnsiTheme="minorHAnsi" w:cstheme="minorHAnsi"/>
          <w:sz w:val="22"/>
          <w:szCs w:val="22"/>
          <w:lang w:val="fr-BE"/>
        </w:rPr>
        <w:t xml:space="preserve">Délais </w:t>
      </w:r>
      <w:r w:rsidR="00603BA0" w:rsidRPr="00A56E63">
        <w:rPr>
          <w:rFonts w:asciiTheme="minorHAnsi" w:hAnsiTheme="minorHAnsi" w:cstheme="minorHAnsi"/>
          <w:sz w:val="22"/>
          <w:szCs w:val="22"/>
          <w:lang w:val="fr-BE"/>
        </w:rPr>
        <w:t>d’exécution</w:t>
      </w:r>
      <w:r w:rsidRPr="00A56E63">
        <w:rPr>
          <w:rFonts w:asciiTheme="minorHAnsi" w:hAnsiTheme="minorHAnsi" w:cstheme="minorHAnsi"/>
          <w:sz w:val="22"/>
          <w:szCs w:val="22"/>
          <w:lang w:val="fr-BE"/>
        </w:rPr>
        <w:t xml:space="preserve"> (art. 147)</w:t>
      </w:r>
      <w:bookmarkEnd w:id="166"/>
    </w:p>
    <w:p w14:paraId="4FB735B1" w14:textId="48523818" w:rsidR="005F2003" w:rsidRPr="00A56E63" w:rsidRDefault="000355DE" w:rsidP="004C3F18">
      <w:pPr>
        <w:pStyle w:val="Corpsdetexte"/>
        <w:rPr>
          <w:rFonts w:asciiTheme="minorHAnsi" w:eastAsia="Calibri" w:hAnsiTheme="minorHAnsi" w:cstheme="minorHAnsi"/>
          <w:color w:val="585756"/>
          <w:sz w:val="22"/>
          <w:szCs w:val="22"/>
        </w:rPr>
      </w:pPr>
      <w:proofErr w:type="gramStart"/>
      <w:r>
        <w:rPr>
          <w:rFonts w:asciiTheme="minorHAnsi" w:eastAsia="Calibri" w:hAnsiTheme="minorHAnsi" w:cstheme="minorHAnsi"/>
          <w:color w:val="585756"/>
          <w:sz w:val="22"/>
          <w:szCs w:val="22"/>
        </w:rPr>
        <w:t>Les délai</w:t>
      </w:r>
      <w:proofErr w:type="gramEnd"/>
      <w:r>
        <w:rPr>
          <w:rFonts w:asciiTheme="minorHAnsi" w:eastAsia="Calibri" w:hAnsiTheme="minorHAnsi" w:cstheme="minorHAnsi"/>
          <w:color w:val="585756"/>
          <w:sz w:val="22"/>
          <w:szCs w:val="22"/>
        </w:rPr>
        <w:t xml:space="preserve"> d’exécution seront fixés dans les TDR adressés lors des marchés subséquents.</w:t>
      </w:r>
    </w:p>
    <w:p w14:paraId="4293B525" w14:textId="77777777" w:rsidR="005F2003" w:rsidRPr="00A56E63" w:rsidRDefault="005F2003" w:rsidP="004C3F18">
      <w:pPr>
        <w:pStyle w:val="Titre3"/>
        <w:keepNext/>
        <w:widowControl w:val="0"/>
        <w:numPr>
          <w:ilvl w:val="2"/>
          <w:numId w:val="5"/>
        </w:numPr>
        <w:tabs>
          <w:tab w:val="num" w:pos="810"/>
        </w:tabs>
        <w:suppressAutoHyphens/>
        <w:autoSpaceDE/>
        <w:autoSpaceDN/>
        <w:adjustRightInd/>
        <w:spacing w:before="180" w:after="180"/>
        <w:ind w:left="810"/>
        <w:contextualSpacing w:val="0"/>
        <w:jc w:val="both"/>
        <w:rPr>
          <w:rFonts w:asciiTheme="minorHAnsi" w:hAnsiTheme="minorHAnsi" w:cstheme="minorHAnsi"/>
          <w:sz w:val="22"/>
          <w:szCs w:val="22"/>
          <w:lang w:val="fr-BE"/>
        </w:rPr>
      </w:pPr>
      <w:bookmarkStart w:id="167" w:name="_Toc121130356"/>
      <w:r w:rsidRPr="00A56E63">
        <w:rPr>
          <w:rFonts w:asciiTheme="minorHAnsi" w:hAnsiTheme="minorHAnsi" w:cstheme="minorHAnsi"/>
          <w:sz w:val="22"/>
          <w:szCs w:val="22"/>
          <w:lang w:val="fr-BE"/>
        </w:rPr>
        <w:t>Lieu où les services doivent être exécutés et formalités (art. 149)</w:t>
      </w:r>
      <w:bookmarkEnd w:id="167"/>
    </w:p>
    <w:p w14:paraId="37993139" w14:textId="381238FF" w:rsidR="005F2003" w:rsidRPr="00A56E63" w:rsidRDefault="00723428" w:rsidP="004C3F18">
      <w:pPr>
        <w:pStyle w:val="Corpsdetexte"/>
        <w:rPr>
          <w:rFonts w:asciiTheme="minorHAnsi" w:eastAsia="Calibri" w:hAnsiTheme="minorHAnsi" w:cstheme="minorHAnsi"/>
          <w:color w:val="585756"/>
          <w:sz w:val="22"/>
          <w:szCs w:val="22"/>
          <w:lang w:val="fr-BE"/>
        </w:rPr>
      </w:pPr>
      <w:r w:rsidRPr="00A56E63">
        <w:rPr>
          <w:rFonts w:asciiTheme="minorHAnsi" w:hAnsiTheme="minorHAnsi" w:cstheme="minorHAnsi"/>
          <w:sz w:val="22"/>
          <w:szCs w:val="22"/>
        </w:rPr>
        <w:t xml:space="preserve">Les services seront exécutés par les experts </w:t>
      </w:r>
      <w:r w:rsidR="000355DE">
        <w:rPr>
          <w:rFonts w:asciiTheme="minorHAnsi" w:hAnsiTheme="minorHAnsi" w:cstheme="minorHAnsi"/>
          <w:sz w:val="22"/>
          <w:szCs w:val="22"/>
        </w:rPr>
        <w:t xml:space="preserve">selon le type de prestation et le besoin exprimés, à distance ou </w:t>
      </w:r>
      <w:r w:rsidRPr="00A56E63">
        <w:rPr>
          <w:rFonts w:asciiTheme="minorHAnsi" w:hAnsiTheme="minorHAnsi" w:cstheme="minorHAnsi"/>
          <w:sz w:val="22"/>
          <w:szCs w:val="22"/>
        </w:rPr>
        <w:t>dans les bureaux de Enabel dans les provinces et dans la ville -province de Kinshasa en République Démocratique du Congo.</w:t>
      </w:r>
    </w:p>
    <w:p w14:paraId="60F0F89C" w14:textId="76E86C3B" w:rsidR="005F2003" w:rsidRPr="00A56E63" w:rsidRDefault="00FF1F45" w:rsidP="004C3F18">
      <w:pPr>
        <w:pStyle w:val="Titre3"/>
        <w:keepNext/>
        <w:widowControl w:val="0"/>
        <w:numPr>
          <w:ilvl w:val="2"/>
          <w:numId w:val="5"/>
        </w:numPr>
        <w:tabs>
          <w:tab w:val="num" w:pos="810"/>
        </w:tabs>
        <w:suppressAutoHyphens/>
        <w:autoSpaceDE/>
        <w:autoSpaceDN/>
        <w:adjustRightInd/>
        <w:spacing w:before="180" w:after="180"/>
        <w:ind w:left="810"/>
        <w:contextualSpacing w:val="0"/>
        <w:jc w:val="both"/>
        <w:rPr>
          <w:rFonts w:asciiTheme="minorHAnsi" w:hAnsiTheme="minorHAnsi" w:cstheme="minorHAnsi"/>
          <w:sz w:val="22"/>
          <w:szCs w:val="22"/>
        </w:rPr>
      </w:pPr>
      <w:bookmarkStart w:id="168" w:name="_Toc121130357"/>
      <w:r w:rsidRPr="00A56E63">
        <w:rPr>
          <w:rFonts w:asciiTheme="minorHAnsi" w:hAnsiTheme="minorHAnsi" w:cstheme="minorHAnsi"/>
          <w:sz w:val="22"/>
          <w:szCs w:val="22"/>
          <w:lang w:val="fr-BE"/>
        </w:rPr>
        <w:t>Egalité des genres</w:t>
      </w:r>
      <w:bookmarkEnd w:id="168"/>
    </w:p>
    <w:p w14:paraId="52B7C44D" w14:textId="55B58197" w:rsidR="00FF1F45" w:rsidRPr="00A56E63" w:rsidRDefault="00FF1F45" w:rsidP="004C3F18">
      <w:pPr>
        <w:jc w:val="both"/>
        <w:rPr>
          <w:rFonts w:asciiTheme="minorHAnsi" w:hAnsiTheme="minorHAnsi" w:cstheme="minorHAnsi"/>
          <w:sz w:val="22"/>
        </w:rPr>
      </w:pPr>
      <w:r w:rsidRPr="00A56E63">
        <w:rPr>
          <w:rFonts w:asciiTheme="minorHAnsi" w:hAnsiTheme="minorHAnsi" w:cstheme="minorHAnsi"/>
          <w:sz w:val="22"/>
        </w:rPr>
        <w:t xml:space="preserve">Conformément à l’article 3, 3° de la loi </w:t>
      </w:r>
      <w:r w:rsidR="007E15C5" w:rsidRPr="00A56E63">
        <w:rPr>
          <w:rFonts w:asciiTheme="minorHAnsi" w:hAnsiTheme="minorHAnsi" w:cstheme="minorHAnsi"/>
          <w:sz w:val="22"/>
        </w:rPr>
        <w:t xml:space="preserve">du 12 janvier 2007 </w:t>
      </w:r>
      <w:r w:rsidRPr="00A56E63">
        <w:rPr>
          <w:rFonts w:asciiTheme="minorHAnsi" w:hAnsiTheme="minorHAnsi" w:cstheme="minorHAnsi"/>
          <w:sz w:val="22"/>
        </w:rPr>
        <w:t>“</w:t>
      </w:r>
      <w:proofErr w:type="gramStart"/>
      <w:r w:rsidRPr="00A56E63">
        <w:rPr>
          <w:rFonts w:asciiTheme="minorHAnsi" w:hAnsiTheme="minorHAnsi" w:cstheme="minorHAnsi"/>
          <w:sz w:val="22"/>
        </w:rPr>
        <w:t>Gender</w:t>
      </w:r>
      <w:r w:rsidR="00A12CD9" w:rsidRPr="00A56E63">
        <w:rPr>
          <w:rFonts w:asciiTheme="minorHAnsi" w:hAnsiTheme="minorHAnsi" w:cstheme="minorHAnsi"/>
          <w:sz w:val="22"/>
        </w:rPr>
        <w:t xml:space="preserve"> </w:t>
      </w:r>
      <w:r w:rsidRPr="00A56E63">
        <w:rPr>
          <w:rFonts w:asciiTheme="minorHAnsi" w:hAnsiTheme="minorHAnsi" w:cstheme="minorHAnsi"/>
          <w:sz w:val="22"/>
        </w:rPr>
        <w:t xml:space="preserve"> Mainstreaming</w:t>
      </w:r>
      <w:proofErr w:type="gramEnd"/>
      <w:r w:rsidRPr="00A56E63">
        <w:rPr>
          <w:rFonts w:asciiTheme="minorHAnsi" w:hAnsiTheme="minorHAnsi" w:cstheme="minorHAnsi"/>
          <w:sz w:val="22"/>
        </w:rPr>
        <w:t xml:space="preserve">” les marchés publics doivent tenir compte des différences éventuelles entre femmes et hommes ( la dimension de genre). L’adjudicataire doit donc analyser en fonction du domaine </w:t>
      </w:r>
      <w:r w:rsidR="00AA37CC" w:rsidRPr="00A56E63">
        <w:rPr>
          <w:rFonts w:asciiTheme="minorHAnsi" w:hAnsiTheme="minorHAnsi" w:cstheme="minorHAnsi"/>
          <w:sz w:val="22"/>
        </w:rPr>
        <w:t xml:space="preserve">concerné par </w:t>
      </w:r>
      <w:r w:rsidRPr="00A56E63">
        <w:rPr>
          <w:rFonts w:asciiTheme="minorHAnsi" w:hAnsiTheme="minorHAnsi" w:cstheme="minorHAnsi"/>
          <w:sz w:val="22"/>
        </w:rPr>
        <w:t xml:space="preserve">le marché, </w:t>
      </w:r>
      <w:proofErr w:type="gramStart"/>
      <w:r w:rsidRPr="00A56E63">
        <w:rPr>
          <w:rFonts w:asciiTheme="minorHAnsi" w:hAnsiTheme="minorHAnsi" w:cstheme="minorHAnsi"/>
          <w:sz w:val="22"/>
        </w:rPr>
        <w:t>s’ il</w:t>
      </w:r>
      <w:proofErr w:type="gramEnd"/>
      <w:r w:rsidRPr="00A56E63">
        <w:rPr>
          <w:rFonts w:asciiTheme="minorHAnsi" w:hAnsiTheme="minorHAnsi" w:cstheme="minorHAnsi"/>
          <w:sz w:val="22"/>
        </w:rPr>
        <w:t xml:space="preserve"> existe des différences entre femmes et hommes. Dans le cadre de l’exécution du marché, il doit par conséquent tenir compte des différences constatées.  </w:t>
      </w:r>
    </w:p>
    <w:p w14:paraId="177E5B5B" w14:textId="211CE192" w:rsidR="005F2003" w:rsidRPr="00A56E63" w:rsidRDefault="00AA37CC" w:rsidP="004C3F18">
      <w:pPr>
        <w:pStyle w:val="Corpsdetexte"/>
        <w:rPr>
          <w:rFonts w:asciiTheme="minorHAnsi" w:eastAsia="Calibri" w:hAnsiTheme="minorHAnsi" w:cstheme="minorHAnsi"/>
          <w:color w:val="585756"/>
          <w:kern w:val="0"/>
          <w:sz w:val="22"/>
          <w:szCs w:val="22"/>
          <w:lang w:val="fr-BE"/>
        </w:rPr>
      </w:pPr>
      <w:r w:rsidRPr="00A56E63">
        <w:rPr>
          <w:rFonts w:asciiTheme="minorHAnsi" w:eastAsia="Calibri" w:hAnsiTheme="minorHAnsi" w:cstheme="minorHAnsi"/>
          <w:color w:val="585756"/>
          <w:kern w:val="0"/>
          <w:sz w:val="22"/>
          <w:szCs w:val="22"/>
          <w:lang w:val="fr-BE"/>
        </w:rPr>
        <w:t>La communication devra lutter contre les stéréotypes sexistes en termes de message, d'image et de langue, et tenir compte des différences de situation entre les femmes et les hommes du public cible</w:t>
      </w:r>
      <w:r w:rsidR="00C862F0" w:rsidRPr="00A56E63">
        <w:rPr>
          <w:rFonts w:asciiTheme="minorHAnsi" w:eastAsia="Calibri" w:hAnsiTheme="minorHAnsi" w:cstheme="minorHAnsi"/>
          <w:color w:val="585756"/>
          <w:kern w:val="0"/>
          <w:sz w:val="22"/>
          <w:szCs w:val="22"/>
          <w:lang w:val="fr-BE"/>
        </w:rPr>
        <w:t>.</w:t>
      </w:r>
    </w:p>
    <w:p w14:paraId="49A2E46D" w14:textId="71B8E270" w:rsidR="00C862F0" w:rsidRPr="00A56E63" w:rsidRDefault="00C862F0" w:rsidP="004C3F18">
      <w:pPr>
        <w:pStyle w:val="Titre3"/>
        <w:keepNext/>
        <w:widowControl w:val="0"/>
        <w:numPr>
          <w:ilvl w:val="2"/>
          <w:numId w:val="5"/>
        </w:numPr>
        <w:tabs>
          <w:tab w:val="num" w:pos="810"/>
        </w:tabs>
        <w:suppressAutoHyphens/>
        <w:autoSpaceDE/>
        <w:autoSpaceDN/>
        <w:adjustRightInd/>
        <w:spacing w:before="180" w:after="180"/>
        <w:ind w:left="810"/>
        <w:contextualSpacing w:val="0"/>
        <w:jc w:val="both"/>
        <w:rPr>
          <w:rFonts w:asciiTheme="minorHAnsi" w:hAnsiTheme="minorHAnsi" w:cstheme="minorHAnsi"/>
          <w:sz w:val="22"/>
          <w:szCs w:val="22"/>
          <w:lang w:val="fr-BE"/>
        </w:rPr>
      </w:pPr>
      <w:bookmarkStart w:id="169" w:name="_Toc121130358"/>
      <w:r w:rsidRPr="00A56E63">
        <w:rPr>
          <w:rFonts w:asciiTheme="minorHAnsi" w:hAnsiTheme="minorHAnsi" w:cstheme="minorHAnsi"/>
          <w:sz w:val="22"/>
          <w:szCs w:val="22"/>
          <w:lang w:val="fr-BE"/>
        </w:rPr>
        <w:t>Tolérance zéro exploitation et abus sexuels</w:t>
      </w:r>
      <w:bookmarkEnd w:id="169"/>
    </w:p>
    <w:p w14:paraId="05D4D42E" w14:textId="396E1F72" w:rsidR="00C862F0" w:rsidRPr="00A56E63" w:rsidRDefault="00C862F0" w:rsidP="004C3F18">
      <w:pPr>
        <w:jc w:val="both"/>
        <w:rPr>
          <w:rFonts w:asciiTheme="minorHAnsi" w:hAnsiTheme="minorHAnsi" w:cstheme="minorHAnsi"/>
          <w:sz w:val="22"/>
        </w:rPr>
      </w:pPr>
      <w:r w:rsidRPr="00A56E63">
        <w:rPr>
          <w:rFonts w:asciiTheme="minorHAnsi" w:hAnsiTheme="minorHAnsi" w:cstheme="minorHAnsi"/>
          <w:sz w:val="22"/>
        </w:rP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09ABA658" w14:textId="77777777" w:rsidR="005F2003" w:rsidRPr="00A56E63" w:rsidRDefault="005F2003" w:rsidP="004C3F18">
      <w:pPr>
        <w:pStyle w:val="Titre2"/>
        <w:keepLines w:val="0"/>
        <w:widowControl w:val="0"/>
        <w:tabs>
          <w:tab w:val="num" w:pos="576"/>
        </w:tabs>
        <w:suppressAutoHyphens/>
        <w:spacing w:after="240"/>
        <w:jc w:val="both"/>
        <w:rPr>
          <w:rFonts w:asciiTheme="minorHAnsi" w:hAnsiTheme="minorHAnsi" w:cstheme="minorHAnsi"/>
          <w:sz w:val="22"/>
          <w:szCs w:val="22"/>
        </w:rPr>
      </w:pPr>
      <w:bookmarkStart w:id="170" w:name="_Toc361393828"/>
      <w:bookmarkStart w:id="171" w:name="_Toc361408330"/>
      <w:bookmarkStart w:id="172" w:name="_Toc121130359"/>
      <w:r w:rsidRPr="00A56E63">
        <w:rPr>
          <w:rFonts w:asciiTheme="minorHAnsi" w:hAnsiTheme="minorHAnsi" w:cstheme="minorHAnsi"/>
          <w:sz w:val="22"/>
          <w:szCs w:val="22"/>
        </w:rPr>
        <w:t>Responsabilité du prestataire de services (art. 152-153)</w:t>
      </w:r>
      <w:bookmarkEnd w:id="170"/>
      <w:bookmarkEnd w:id="171"/>
      <w:bookmarkEnd w:id="172"/>
    </w:p>
    <w:p w14:paraId="191922FC" w14:textId="0AC06AA2" w:rsidR="005F2003" w:rsidRPr="00A56E63" w:rsidRDefault="005F2003" w:rsidP="004C3F18">
      <w:pPr>
        <w:pStyle w:val="Corpsdetexte"/>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 xml:space="preserve">Le prestataire de services assume </w:t>
      </w:r>
      <w:r w:rsidR="00622455" w:rsidRPr="00A56E63">
        <w:rPr>
          <w:rFonts w:asciiTheme="minorHAnsi" w:eastAsia="Calibri" w:hAnsiTheme="minorHAnsi" w:cstheme="minorHAnsi"/>
          <w:color w:val="585756"/>
          <w:sz w:val="22"/>
          <w:szCs w:val="22"/>
          <w:lang w:val="fr-BE"/>
        </w:rPr>
        <w:t>l’entière</w:t>
      </w:r>
      <w:r w:rsidR="00DE6DE2" w:rsidRPr="00A56E63">
        <w:rPr>
          <w:rFonts w:asciiTheme="minorHAnsi" w:eastAsia="Calibri" w:hAnsiTheme="minorHAnsi" w:cstheme="minorHAnsi"/>
          <w:color w:val="585756"/>
          <w:sz w:val="22"/>
          <w:szCs w:val="22"/>
          <w:lang w:val="fr-BE"/>
        </w:rPr>
        <w:t xml:space="preserve"> responsabilité des erreurs ou</w:t>
      </w:r>
      <w:r w:rsidRPr="00A56E63">
        <w:rPr>
          <w:rFonts w:asciiTheme="minorHAnsi" w:eastAsia="Calibri" w:hAnsiTheme="minorHAnsi" w:cstheme="minorHAnsi"/>
          <w:color w:val="585756"/>
          <w:sz w:val="22"/>
          <w:szCs w:val="22"/>
          <w:lang w:val="fr-BE"/>
        </w:rPr>
        <w:t xml:space="preserve"> manquements </w:t>
      </w:r>
      <w:r w:rsidR="00DE6DE2" w:rsidRPr="00A56E63">
        <w:rPr>
          <w:rFonts w:asciiTheme="minorHAnsi" w:eastAsia="Calibri" w:hAnsiTheme="minorHAnsi" w:cstheme="minorHAnsi"/>
          <w:color w:val="585756"/>
          <w:sz w:val="22"/>
          <w:szCs w:val="22"/>
          <w:lang w:val="fr-BE"/>
        </w:rPr>
        <w:t xml:space="preserve">dans les </w:t>
      </w:r>
      <w:r w:rsidR="00DE6DE2" w:rsidRPr="00A56E63">
        <w:rPr>
          <w:rFonts w:asciiTheme="minorHAnsi" w:eastAsia="Calibri" w:hAnsiTheme="minorHAnsi" w:cstheme="minorHAnsi"/>
          <w:color w:val="585756"/>
          <w:sz w:val="22"/>
          <w:szCs w:val="22"/>
          <w:lang w:val="fr-BE"/>
        </w:rPr>
        <w:lastRenderedPageBreak/>
        <w:t>services réalisés</w:t>
      </w:r>
      <w:r w:rsidRPr="00A56E63">
        <w:rPr>
          <w:rFonts w:asciiTheme="minorHAnsi" w:eastAsia="Calibri" w:hAnsiTheme="minorHAnsi" w:cstheme="minorHAnsi"/>
          <w:color w:val="585756"/>
          <w:sz w:val="22"/>
          <w:szCs w:val="22"/>
          <w:lang w:val="fr-BE"/>
        </w:rPr>
        <w:t>.</w:t>
      </w:r>
    </w:p>
    <w:p w14:paraId="12C78180" w14:textId="48905950" w:rsidR="00DE6DE2" w:rsidRPr="00A56E63" w:rsidRDefault="00DE6DE2" w:rsidP="004C3F18">
      <w:pPr>
        <w:pStyle w:val="Corpsdetexte"/>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 xml:space="preserve">Les services qui ne satisfont pas aux clauses et conditions du marché ou qui ne sont pas exécutés conformément aux règles de l’art sont recommencés par le prestataire à ses propres frais, risques et périls. </w:t>
      </w:r>
    </w:p>
    <w:p w14:paraId="1EB9CBB2" w14:textId="15FBE3E0" w:rsidR="005F2003" w:rsidRPr="00A56E63" w:rsidRDefault="005F2003" w:rsidP="004C3F18">
      <w:pPr>
        <w:pStyle w:val="Corpsdetexte"/>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A56E63" w:rsidRDefault="005F2003" w:rsidP="004C3F18">
      <w:pPr>
        <w:pStyle w:val="Titre2"/>
        <w:keepLines w:val="0"/>
        <w:widowControl w:val="0"/>
        <w:tabs>
          <w:tab w:val="num" w:pos="576"/>
        </w:tabs>
        <w:suppressAutoHyphens/>
        <w:spacing w:after="240"/>
        <w:jc w:val="both"/>
        <w:rPr>
          <w:rFonts w:asciiTheme="minorHAnsi" w:hAnsiTheme="minorHAnsi" w:cstheme="minorHAnsi"/>
          <w:sz w:val="22"/>
          <w:szCs w:val="22"/>
        </w:rPr>
      </w:pPr>
      <w:bookmarkStart w:id="173" w:name="_Toc361393829"/>
      <w:bookmarkStart w:id="174" w:name="_Toc361408331"/>
      <w:bookmarkStart w:id="175" w:name="_Toc121130360"/>
      <w:r w:rsidRPr="00A56E63">
        <w:rPr>
          <w:rFonts w:asciiTheme="minorHAnsi" w:hAnsiTheme="minorHAnsi" w:cstheme="minorHAnsi"/>
          <w:sz w:val="22"/>
          <w:szCs w:val="22"/>
        </w:rPr>
        <w:t>Moyens d’action du Pouvoir Adjudicateur (art. 44-51 et 154-155)</w:t>
      </w:r>
      <w:bookmarkEnd w:id="173"/>
      <w:bookmarkEnd w:id="174"/>
      <w:bookmarkEnd w:id="175"/>
    </w:p>
    <w:p w14:paraId="1262029B" w14:textId="77777777" w:rsidR="005F2003" w:rsidRPr="00A56E63" w:rsidRDefault="005F2003" w:rsidP="004C3F18">
      <w:pPr>
        <w:pStyle w:val="Corpsdetexte"/>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Le défaut du prestataire de services ne s’apprécie pas uniquement par rapport aux services mêmes, mais également par rapport à l’ensemble de ses obligations.</w:t>
      </w:r>
    </w:p>
    <w:p w14:paraId="13720B9A" w14:textId="77777777" w:rsidR="005F2003" w:rsidRPr="00A56E63" w:rsidRDefault="005F2003" w:rsidP="004C3F18">
      <w:pPr>
        <w:pStyle w:val="Corpsdetexte"/>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A56E63" w:rsidRDefault="005F2003" w:rsidP="004C3F18">
      <w:pPr>
        <w:pStyle w:val="Corpsdetexte"/>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A56E63" w:rsidRDefault="005F2003" w:rsidP="004C3F18">
      <w:pPr>
        <w:pStyle w:val="Corpsdetexte"/>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Cette clause ne fait pas préjudice à l’application éventuelle des autres mesures d’office prévues au RGE, notamment la résiliation unilatérale du marché et/ou l’exclusion des marchés du pouvoir adjudica</w:t>
      </w:r>
      <w:r w:rsidR="000534B9" w:rsidRPr="00A56E63">
        <w:rPr>
          <w:rFonts w:asciiTheme="minorHAnsi" w:eastAsia="Calibri" w:hAnsiTheme="minorHAnsi" w:cstheme="minorHAnsi"/>
          <w:color w:val="585756"/>
          <w:sz w:val="22"/>
          <w:szCs w:val="22"/>
          <w:lang w:val="fr-BE"/>
        </w:rPr>
        <w:t>teur pour une durée déterminée.</w:t>
      </w:r>
    </w:p>
    <w:p w14:paraId="228EE25B" w14:textId="77777777" w:rsidR="005F2003" w:rsidRPr="00A56E63" w:rsidRDefault="005F2003" w:rsidP="004C3F18">
      <w:pPr>
        <w:pStyle w:val="Titre3"/>
        <w:keepNext/>
        <w:widowControl w:val="0"/>
        <w:numPr>
          <w:ilvl w:val="2"/>
          <w:numId w:val="5"/>
        </w:numPr>
        <w:tabs>
          <w:tab w:val="num" w:pos="810"/>
        </w:tabs>
        <w:suppressAutoHyphens/>
        <w:autoSpaceDE/>
        <w:autoSpaceDN/>
        <w:adjustRightInd/>
        <w:spacing w:before="180" w:after="180"/>
        <w:ind w:left="810"/>
        <w:contextualSpacing w:val="0"/>
        <w:jc w:val="both"/>
        <w:rPr>
          <w:rFonts w:asciiTheme="minorHAnsi" w:hAnsiTheme="minorHAnsi" w:cstheme="minorHAnsi"/>
          <w:sz w:val="22"/>
          <w:szCs w:val="22"/>
        </w:rPr>
      </w:pPr>
      <w:bookmarkStart w:id="176" w:name="_Toc121130361"/>
      <w:r w:rsidRPr="00A56E63">
        <w:rPr>
          <w:rFonts w:asciiTheme="minorHAnsi" w:hAnsiTheme="minorHAnsi" w:cstheme="minorHAnsi"/>
          <w:sz w:val="22"/>
          <w:szCs w:val="22"/>
        </w:rPr>
        <w:t>Défaut d’exécution (art. 44)</w:t>
      </w:r>
      <w:bookmarkEnd w:id="176"/>
    </w:p>
    <w:p w14:paraId="5E8E78B3" w14:textId="77777777" w:rsidR="005F2003" w:rsidRPr="00A56E63" w:rsidRDefault="005F2003" w:rsidP="004C3F18">
      <w:pPr>
        <w:pStyle w:val="Corpsdetexte"/>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 xml:space="preserve">§1 L'adjudicataire est considéré en défaut d'exécution du </w:t>
      </w:r>
      <w:proofErr w:type="gramStart"/>
      <w:r w:rsidRPr="00A56E63">
        <w:rPr>
          <w:rFonts w:asciiTheme="minorHAnsi" w:eastAsia="Calibri" w:hAnsiTheme="minorHAnsi" w:cstheme="minorHAnsi"/>
          <w:color w:val="585756"/>
          <w:sz w:val="22"/>
          <w:szCs w:val="22"/>
          <w:lang w:val="fr-BE"/>
        </w:rPr>
        <w:t>marché:</w:t>
      </w:r>
      <w:proofErr w:type="gramEnd"/>
    </w:p>
    <w:p w14:paraId="1AB95B59" w14:textId="77777777" w:rsidR="005F2003" w:rsidRPr="00A56E63" w:rsidRDefault="005F2003" w:rsidP="004C3F18">
      <w:pPr>
        <w:pStyle w:val="Corpsdetexte"/>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 xml:space="preserve">1° lorsque les prestations ne sont pas exécutées dans les conditions définies par les documents du </w:t>
      </w:r>
      <w:proofErr w:type="gramStart"/>
      <w:r w:rsidRPr="00A56E63">
        <w:rPr>
          <w:rFonts w:asciiTheme="minorHAnsi" w:eastAsia="Calibri" w:hAnsiTheme="minorHAnsi" w:cstheme="minorHAnsi"/>
          <w:color w:val="585756"/>
          <w:sz w:val="22"/>
          <w:szCs w:val="22"/>
          <w:lang w:val="fr-BE"/>
        </w:rPr>
        <w:t>marché;</w:t>
      </w:r>
      <w:proofErr w:type="gramEnd"/>
    </w:p>
    <w:p w14:paraId="53F22386" w14:textId="77777777" w:rsidR="005F2003" w:rsidRPr="00A56E63" w:rsidRDefault="005F2003" w:rsidP="004C3F18">
      <w:pPr>
        <w:pStyle w:val="Corpsdetexte"/>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 xml:space="preserve">2° à tout moment, lorsque les prestations ne sont pas poursuivies de telle manière qu'elles puissent être entièrement terminées aux dates </w:t>
      </w:r>
      <w:proofErr w:type="gramStart"/>
      <w:r w:rsidRPr="00A56E63">
        <w:rPr>
          <w:rFonts w:asciiTheme="minorHAnsi" w:eastAsia="Calibri" w:hAnsiTheme="minorHAnsi" w:cstheme="minorHAnsi"/>
          <w:color w:val="585756"/>
          <w:sz w:val="22"/>
          <w:szCs w:val="22"/>
          <w:lang w:val="fr-BE"/>
        </w:rPr>
        <w:t>fixées;</w:t>
      </w:r>
      <w:proofErr w:type="gramEnd"/>
    </w:p>
    <w:p w14:paraId="0B499C62" w14:textId="77777777" w:rsidR="005F2003" w:rsidRPr="00A56E63" w:rsidRDefault="005F2003" w:rsidP="004C3F18">
      <w:pPr>
        <w:pStyle w:val="Corpsdetexte"/>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3° lorsqu'il ne suit pas les ordres écrits, valablement donnés par le pouvoir adjudicateur.</w:t>
      </w:r>
    </w:p>
    <w:p w14:paraId="1B873CA4" w14:textId="77777777" w:rsidR="005F2003" w:rsidRPr="00A56E63" w:rsidRDefault="005F2003" w:rsidP="004C3F18">
      <w:pPr>
        <w:pStyle w:val="Corpsdetexte"/>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A56E63" w:rsidRDefault="005F2003" w:rsidP="004C3F18">
      <w:pPr>
        <w:pStyle w:val="Corpsdetexte"/>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 xml:space="preserve">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w:t>
      </w:r>
      <w:r w:rsidRPr="00A56E63">
        <w:rPr>
          <w:rFonts w:asciiTheme="minorHAnsi" w:eastAsia="Calibri" w:hAnsiTheme="minorHAnsi" w:cstheme="minorHAnsi"/>
          <w:color w:val="585756"/>
          <w:sz w:val="22"/>
          <w:szCs w:val="22"/>
          <w:lang w:val="fr-BE"/>
        </w:rPr>
        <w:lastRenderedPageBreak/>
        <w:t>ce délai, comme une reconnaissance des faits constatés.</w:t>
      </w:r>
    </w:p>
    <w:p w14:paraId="2AC1FA8D" w14:textId="77777777" w:rsidR="005F2003" w:rsidRPr="00A56E63" w:rsidRDefault="005F2003" w:rsidP="004C3F18">
      <w:pPr>
        <w:pStyle w:val="Corpsdetexte"/>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 3 Les manquements constatés à sa charge rendent l'adjudicataire passible d'une ou de plusieurs des mesures prévues aux articles 45 à 49, 154 et 155.</w:t>
      </w:r>
    </w:p>
    <w:p w14:paraId="6EB5AF63" w14:textId="4F5178B8" w:rsidR="005F2003" w:rsidRPr="00A56E63" w:rsidRDefault="00C92428" w:rsidP="004C3F18">
      <w:pPr>
        <w:pStyle w:val="Titre3"/>
        <w:keepNext/>
        <w:widowControl w:val="0"/>
        <w:numPr>
          <w:ilvl w:val="2"/>
          <w:numId w:val="5"/>
        </w:numPr>
        <w:tabs>
          <w:tab w:val="num" w:pos="810"/>
        </w:tabs>
        <w:suppressAutoHyphens/>
        <w:autoSpaceDE/>
        <w:autoSpaceDN/>
        <w:adjustRightInd/>
        <w:spacing w:before="180" w:after="180"/>
        <w:ind w:left="810"/>
        <w:contextualSpacing w:val="0"/>
        <w:jc w:val="both"/>
        <w:rPr>
          <w:rFonts w:asciiTheme="minorHAnsi" w:hAnsiTheme="minorHAnsi" w:cstheme="minorHAnsi"/>
          <w:sz w:val="22"/>
          <w:szCs w:val="22"/>
          <w:lang w:val="fr-BE"/>
        </w:rPr>
      </w:pPr>
      <w:bookmarkStart w:id="177" w:name="_Toc121130362"/>
      <w:r w:rsidRPr="00A56E63">
        <w:rPr>
          <w:rFonts w:asciiTheme="minorHAnsi" w:hAnsiTheme="minorHAnsi" w:cstheme="minorHAnsi"/>
          <w:sz w:val="22"/>
          <w:szCs w:val="22"/>
          <w:lang w:val="fr-BE"/>
        </w:rPr>
        <w:t>Pénalités (art.45)</w:t>
      </w:r>
      <w:bookmarkEnd w:id="177"/>
    </w:p>
    <w:p w14:paraId="5340B7B3" w14:textId="1B8E3571" w:rsidR="00C92428" w:rsidRPr="00A56E63" w:rsidRDefault="00C92428" w:rsidP="004C3F18">
      <w:pPr>
        <w:jc w:val="both"/>
        <w:rPr>
          <w:rFonts w:asciiTheme="minorHAnsi" w:hAnsiTheme="minorHAnsi" w:cstheme="minorHAnsi"/>
          <w:sz w:val="22"/>
        </w:rPr>
      </w:pPr>
      <w:r w:rsidRPr="00A56E63">
        <w:rPr>
          <w:rFonts w:asciiTheme="minorHAnsi" w:hAnsiTheme="minorHAnsi" w:cstheme="minorHAnsi"/>
          <w:sz w:val="22"/>
        </w:rPr>
        <w:t xml:space="preserve">Tout défaut d’exécution peut donner lieu à une pénalité tel que décrit dans l’article 45 des RGE. </w:t>
      </w:r>
    </w:p>
    <w:p w14:paraId="4B1663B2" w14:textId="77777777" w:rsidR="005F2003" w:rsidRPr="00A56E63" w:rsidRDefault="005F2003" w:rsidP="004C3F18">
      <w:pPr>
        <w:pStyle w:val="Titre3"/>
        <w:keepNext/>
        <w:widowControl w:val="0"/>
        <w:numPr>
          <w:ilvl w:val="2"/>
          <w:numId w:val="5"/>
        </w:numPr>
        <w:tabs>
          <w:tab w:val="num" w:pos="810"/>
        </w:tabs>
        <w:suppressAutoHyphens/>
        <w:autoSpaceDE/>
        <w:autoSpaceDN/>
        <w:adjustRightInd/>
        <w:spacing w:before="180" w:after="180"/>
        <w:ind w:left="810"/>
        <w:contextualSpacing w:val="0"/>
        <w:jc w:val="both"/>
        <w:rPr>
          <w:rFonts w:asciiTheme="minorHAnsi" w:hAnsiTheme="minorHAnsi" w:cstheme="minorHAnsi"/>
          <w:sz w:val="22"/>
          <w:szCs w:val="22"/>
          <w:lang w:val="fr-BE"/>
        </w:rPr>
      </w:pPr>
      <w:bookmarkStart w:id="178" w:name="_Toc121130363"/>
      <w:r w:rsidRPr="00A56E63">
        <w:rPr>
          <w:rFonts w:asciiTheme="minorHAnsi" w:hAnsiTheme="minorHAnsi" w:cstheme="minorHAnsi"/>
          <w:sz w:val="22"/>
          <w:szCs w:val="22"/>
          <w:lang w:val="fr-BE"/>
        </w:rPr>
        <w:t>Amendes pour retard (art. 46 et 154)</w:t>
      </w:r>
      <w:bookmarkEnd w:id="178"/>
    </w:p>
    <w:p w14:paraId="34FB91E2" w14:textId="77777777" w:rsidR="005F2003" w:rsidRPr="00A56E63" w:rsidRDefault="005F2003" w:rsidP="004C3F18">
      <w:pPr>
        <w:pStyle w:val="Corpsdetexte"/>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32186C5C" w14:textId="77777777" w:rsidR="005F2003" w:rsidRPr="00A56E63" w:rsidRDefault="005F2003" w:rsidP="004C3F18">
      <w:pPr>
        <w:pStyle w:val="Corpsdetexte"/>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A56E63" w:rsidRDefault="005F2003" w:rsidP="004C3F18">
      <w:pPr>
        <w:pStyle w:val="Titre3"/>
        <w:keepNext/>
        <w:widowControl w:val="0"/>
        <w:numPr>
          <w:ilvl w:val="2"/>
          <w:numId w:val="5"/>
        </w:numPr>
        <w:tabs>
          <w:tab w:val="num" w:pos="810"/>
        </w:tabs>
        <w:suppressAutoHyphens/>
        <w:autoSpaceDE/>
        <w:autoSpaceDN/>
        <w:adjustRightInd/>
        <w:spacing w:before="180" w:after="180"/>
        <w:ind w:left="810"/>
        <w:contextualSpacing w:val="0"/>
        <w:jc w:val="both"/>
        <w:rPr>
          <w:rFonts w:asciiTheme="minorHAnsi" w:hAnsiTheme="minorHAnsi" w:cstheme="minorHAnsi"/>
          <w:sz w:val="22"/>
          <w:szCs w:val="22"/>
        </w:rPr>
      </w:pPr>
      <w:bookmarkStart w:id="179" w:name="_Toc121130364"/>
      <w:r w:rsidRPr="00A56E63">
        <w:rPr>
          <w:rFonts w:asciiTheme="minorHAnsi" w:hAnsiTheme="minorHAnsi" w:cstheme="minorHAnsi"/>
          <w:sz w:val="22"/>
          <w:szCs w:val="22"/>
        </w:rPr>
        <w:t>Mesures d’office (art. 47 et 155)</w:t>
      </w:r>
      <w:bookmarkEnd w:id="179"/>
    </w:p>
    <w:p w14:paraId="24A98062" w14:textId="7A23765B" w:rsidR="005F2003" w:rsidRPr="00A56E63" w:rsidRDefault="005F2003" w:rsidP="004C3F18">
      <w:pPr>
        <w:pStyle w:val="Corpsdetexte"/>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Lorsque, à l'expiration du délai indiqué à l'article 44, § 2, pour faire valoir ses moyens de défense, l'adjudicataire est resté inactif ou a présenté des moyens jugés non justifiés par le pouvoir adjudicateur, celui-ci peut recourir aux mesures d</w:t>
      </w:r>
      <w:r w:rsidR="00FD7E5F" w:rsidRPr="00A56E63">
        <w:rPr>
          <w:rFonts w:asciiTheme="minorHAnsi" w:eastAsia="Calibri" w:hAnsiTheme="minorHAnsi" w:cstheme="minorHAnsi"/>
          <w:color w:val="585756"/>
          <w:sz w:val="22"/>
          <w:szCs w:val="22"/>
          <w:lang w:val="fr-BE"/>
        </w:rPr>
        <w:t>'office décrites ci-dessous</w:t>
      </w:r>
      <w:r w:rsidRPr="00A56E63">
        <w:rPr>
          <w:rFonts w:asciiTheme="minorHAnsi" w:eastAsia="Calibri" w:hAnsiTheme="minorHAnsi" w:cstheme="minorHAnsi"/>
          <w:color w:val="585756"/>
          <w:sz w:val="22"/>
          <w:szCs w:val="22"/>
          <w:lang w:val="fr-BE"/>
        </w:rPr>
        <w:t>.</w:t>
      </w:r>
    </w:p>
    <w:p w14:paraId="15AEF7FC" w14:textId="77777777" w:rsidR="005F2003" w:rsidRPr="00A56E63" w:rsidRDefault="005F2003" w:rsidP="004C3F18">
      <w:pPr>
        <w:pStyle w:val="Corpsdetexte"/>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11EAF227" w:rsidR="005F2003" w:rsidRPr="00A56E63" w:rsidRDefault="005F2003" w:rsidP="004C3F18">
      <w:pPr>
        <w:pStyle w:val="Corpsdetexte"/>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 xml:space="preserve">Les mesures d'office </w:t>
      </w:r>
      <w:proofErr w:type="gramStart"/>
      <w:r w:rsidRPr="00A56E63">
        <w:rPr>
          <w:rFonts w:asciiTheme="minorHAnsi" w:eastAsia="Calibri" w:hAnsiTheme="minorHAnsi" w:cstheme="minorHAnsi"/>
          <w:color w:val="585756"/>
          <w:sz w:val="22"/>
          <w:szCs w:val="22"/>
          <w:lang w:val="fr-BE"/>
        </w:rPr>
        <w:t>sont:</w:t>
      </w:r>
      <w:proofErr w:type="gramEnd"/>
    </w:p>
    <w:p w14:paraId="15A6B391" w14:textId="77777777" w:rsidR="005F2003" w:rsidRPr="00A56E63" w:rsidRDefault="005F2003" w:rsidP="004C3F18">
      <w:pPr>
        <w:pStyle w:val="Corpsdetexte"/>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proofErr w:type="gramStart"/>
      <w:r w:rsidRPr="00A56E63">
        <w:rPr>
          <w:rFonts w:asciiTheme="minorHAnsi" w:eastAsia="Calibri" w:hAnsiTheme="minorHAnsi" w:cstheme="minorHAnsi"/>
          <w:color w:val="585756"/>
          <w:sz w:val="22"/>
          <w:szCs w:val="22"/>
          <w:lang w:val="fr-BE"/>
        </w:rPr>
        <w:t>résiliée;</w:t>
      </w:r>
      <w:proofErr w:type="gramEnd"/>
    </w:p>
    <w:p w14:paraId="3743760D" w14:textId="77777777" w:rsidR="005F2003" w:rsidRPr="00A56E63" w:rsidRDefault="005F2003" w:rsidP="004C3F18">
      <w:pPr>
        <w:pStyle w:val="Corpsdetexte"/>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 xml:space="preserve">2° l'exécution en régie de tout ou partie du marché non </w:t>
      </w:r>
      <w:proofErr w:type="gramStart"/>
      <w:r w:rsidRPr="00A56E63">
        <w:rPr>
          <w:rFonts w:asciiTheme="minorHAnsi" w:eastAsia="Calibri" w:hAnsiTheme="minorHAnsi" w:cstheme="minorHAnsi"/>
          <w:color w:val="585756"/>
          <w:sz w:val="22"/>
          <w:szCs w:val="22"/>
          <w:lang w:val="fr-BE"/>
        </w:rPr>
        <w:t>exécuté;</w:t>
      </w:r>
      <w:proofErr w:type="gramEnd"/>
    </w:p>
    <w:p w14:paraId="3214A94A" w14:textId="77777777" w:rsidR="005F2003" w:rsidRPr="00A56E63" w:rsidRDefault="005F2003" w:rsidP="004C3F18">
      <w:pPr>
        <w:pStyle w:val="Corpsdetexte"/>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3° la conclusion d'un ou de plusieurs marchés pour compte avec un ou plusieurs tiers pour tout ou partie du marché restant à exécuter.</w:t>
      </w:r>
    </w:p>
    <w:p w14:paraId="5DAF4A2E" w14:textId="77777777" w:rsidR="005F2003" w:rsidRPr="00A56E63" w:rsidRDefault="005F2003" w:rsidP="004C3F18">
      <w:pPr>
        <w:pStyle w:val="Corpsdetexte"/>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Pr="00A56E63" w:rsidRDefault="005F2003" w:rsidP="004C3F18">
      <w:pPr>
        <w:pStyle w:val="Titre2"/>
        <w:keepLines w:val="0"/>
        <w:widowControl w:val="0"/>
        <w:tabs>
          <w:tab w:val="num" w:pos="576"/>
        </w:tabs>
        <w:suppressAutoHyphens/>
        <w:spacing w:after="240"/>
        <w:jc w:val="both"/>
        <w:rPr>
          <w:rFonts w:asciiTheme="minorHAnsi" w:hAnsiTheme="minorHAnsi" w:cstheme="minorHAnsi"/>
          <w:sz w:val="22"/>
          <w:szCs w:val="22"/>
        </w:rPr>
      </w:pPr>
      <w:bookmarkStart w:id="180" w:name="_Toc361393830"/>
      <w:bookmarkStart w:id="181" w:name="_Toc361408332"/>
      <w:bookmarkStart w:id="182" w:name="_Toc121130365"/>
      <w:r w:rsidRPr="00A56E63">
        <w:rPr>
          <w:rFonts w:asciiTheme="minorHAnsi" w:hAnsiTheme="minorHAnsi" w:cstheme="minorHAnsi"/>
          <w:sz w:val="22"/>
          <w:szCs w:val="22"/>
        </w:rPr>
        <w:t>Fin du marché</w:t>
      </w:r>
      <w:bookmarkEnd w:id="180"/>
      <w:bookmarkEnd w:id="181"/>
      <w:bookmarkEnd w:id="182"/>
      <w:r w:rsidRPr="00A56E63">
        <w:rPr>
          <w:rFonts w:asciiTheme="minorHAnsi" w:hAnsiTheme="minorHAnsi" w:cstheme="minorHAnsi"/>
          <w:sz w:val="22"/>
          <w:szCs w:val="22"/>
        </w:rPr>
        <w:t xml:space="preserve"> </w:t>
      </w:r>
    </w:p>
    <w:p w14:paraId="7D2530FC" w14:textId="77777777" w:rsidR="005F2003" w:rsidRPr="00A56E63" w:rsidRDefault="005F2003" w:rsidP="004C3F18">
      <w:pPr>
        <w:pStyle w:val="Titre3"/>
        <w:keepNext/>
        <w:widowControl w:val="0"/>
        <w:numPr>
          <w:ilvl w:val="2"/>
          <w:numId w:val="5"/>
        </w:numPr>
        <w:tabs>
          <w:tab w:val="num" w:pos="810"/>
        </w:tabs>
        <w:suppressAutoHyphens/>
        <w:autoSpaceDE/>
        <w:autoSpaceDN/>
        <w:adjustRightInd/>
        <w:spacing w:before="180" w:after="180"/>
        <w:ind w:left="810"/>
        <w:contextualSpacing w:val="0"/>
        <w:jc w:val="both"/>
        <w:rPr>
          <w:rFonts w:asciiTheme="minorHAnsi" w:hAnsiTheme="minorHAnsi" w:cstheme="minorHAnsi"/>
          <w:sz w:val="22"/>
          <w:szCs w:val="22"/>
          <w:lang w:val="fr-BE"/>
        </w:rPr>
      </w:pPr>
      <w:bookmarkStart w:id="183" w:name="_Toc121130366"/>
      <w:r w:rsidRPr="00A56E63">
        <w:rPr>
          <w:rFonts w:asciiTheme="minorHAnsi" w:hAnsiTheme="minorHAnsi" w:cstheme="minorHAnsi"/>
          <w:sz w:val="22"/>
          <w:szCs w:val="22"/>
          <w:lang w:val="fr-BE"/>
        </w:rPr>
        <w:t>Réception des services exécutés (art. 64-65 et 156)</w:t>
      </w:r>
      <w:bookmarkEnd w:id="183"/>
    </w:p>
    <w:p w14:paraId="48636D0F" w14:textId="2BB4087B" w:rsidR="00FD7E5F" w:rsidRPr="00A56E63" w:rsidRDefault="00FD7E5F" w:rsidP="004C3F18">
      <w:pPr>
        <w:pStyle w:val="Corpsdetexte"/>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 xml:space="preserve">Le pouvoir adjudicateur dispose d’un délai de vérification de </w:t>
      </w:r>
      <w:r w:rsidRPr="00A56E63">
        <w:rPr>
          <w:rFonts w:asciiTheme="minorHAnsi" w:eastAsia="Calibri" w:hAnsiTheme="minorHAnsi" w:cstheme="minorHAnsi"/>
          <w:b/>
          <w:bCs/>
          <w:color w:val="585756"/>
          <w:sz w:val="22"/>
          <w:szCs w:val="22"/>
          <w:lang w:val="fr-BE"/>
        </w:rPr>
        <w:t>trente jours</w:t>
      </w:r>
      <w:r w:rsidRPr="00A56E63">
        <w:rPr>
          <w:rFonts w:asciiTheme="minorHAnsi" w:eastAsia="Calibri" w:hAnsiTheme="minorHAnsi" w:cstheme="minorHAnsi"/>
          <w:color w:val="585756"/>
          <w:sz w:val="22"/>
          <w:szCs w:val="22"/>
          <w:lang w:val="fr-BE"/>
        </w:rPr>
        <w:t xml:space="preserve"> à compter de la date de la fin totale ou partielle des services, constatée conformément aux modalités fixées </w:t>
      </w:r>
      <w:r w:rsidR="00FC4B21" w:rsidRPr="00A56E63">
        <w:rPr>
          <w:rFonts w:asciiTheme="minorHAnsi" w:eastAsia="Calibri" w:hAnsiTheme="minorHAnsi" w:cstheme="minorHAnsi"/>
          <w:color w:val="585756"/>
          <w:sz w:val="22"/>
          <w:szCs w:val="22"/>
          <w:lang w:val="fr-BE"/>
        </w:rPr>
        <w:t>ci-dessous</w:t>
      </w:r>
      <w:r w:rsidRPr="00A56E63">
        <w:rPr>
          <w:rFonts w:asciiTheme="minorHAnsi" w:eastAsia="Calibri" w:hAnsiTheme="minorHAnsi" w:cstheme="minorHAnsi"/>
          <w:color w:val="585756"/>
          <w:sz w:val="22"/>
          <w:szCs w:val="22"/>
          <w:lang w:val="fr-BE"/>
        </w:rPr>
        <w:t xml:space="preserve">, pour procéder aux formalités de réception et en notifier le résultat au prestataire de services. Ce délai prend cours pour autant que le pouvoir adjudicateur soit, en même temps, en </w:t>
      </w:r>
      <w:r w:rsidRPr="00A56E63">
        <w:rPr>
          <w:rFonts w:asciiTheme="minorHAnsi" w:eastAsia="Calibri" w:hAnsiTheme="minorHAnsi" w:cstheme="minorHAnsi"/>
          <w:color w:val="585756"/>
          <w:sz w:val="22"/>
          <w:szCs w:val="22"/>
          <w:lang w:val="fr-BE"/>
        </w:rPr>
        <w:lastRenderedPageBreak/>
        <w:t>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329EFC17" w:rsidR="005F2003" w:rsidRPr="00A56E63" w:rsidRDefault="005F2003" w:rsidP="004C3F18">
      <w:pPr>
        <w:pStyle w:val="Corpsdetexte"/>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 xml:space="preserve">Lorsque les services sont terminés avant ou après cette date, il appartient au prestataire de services d'en donner connaissance par </w:t>
      </w:r>
      <w:r w:rsidR="00FD7E5F" w:rsidRPr="00A56E63">
        <w:rPr>
          <w:rFonts w:asciiTheme="minorHAnsi" w:eastAsia="Calibri" w:hAnsiTheme="minorHAnsi" w:cstheme="minorHAnsi"/>
          <w:color w:val="585756"/>
          <w:sz w:val="22"/>
          <w:szCs w:val="22"/>
          <w:lang w:val="fr-BE"/>
        </w:rPr>
        <w:t>envoi recommandé ou envoi électronique assurant de manière équivalente la date d’envoi</w:t>
      </w:r>
      <w:r w:rsidRPr="00A56E63">
        <w:rPr>
          <w:rFonts w:asciiTheme="minorHAnsi" w:eastAsia="Calibri" w:hAnsiTheme="minorHAnsi" w:cstheme="minorHAnsi"/>
          <w:color w:val="585756"/>
          <w:sz w:val="22"/>
          <w:szCs w:val="22"/>
          <w:lang w:val="fr-BE"/>
        </w:rPr>
        <w:t xml:space="preserv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78F4B87F" w14:textId="4732EB1A" w:rsidR="00FD7E5F" w:rsidRPr="00A56E63" w:rsidRDefault="00755539" w:rsidP="004C3F18">
      <w:pPr>
        <w:pStyle w:val="Corpsdetexte"/>
        <w:rPr>
          <w:rFonts w:asciiTheme="minorHAnsi" w:hAnsiTheme="minorHAnsi" w:cstheme="minorHAnsi"/>
          <w:color w:val="585756"/>
          <w:sz w:val="22"/>
          <w:szCs w:val="22"/>
        </w:rPr>
      </w:pPr>
      <w:r w:rsidRPr="00A56E63">
        <w:rPr>
          <w:rFonts w:asciiTheme="minorHAnsi" w:hAnsiTheme="minorHAnsi" w:cstheme="minorHAnsi"/>
          <w:color w:val="585756"/>
          <w:sz w:val="22"/>
          <w:szCs w:val="22"/>
        </w:rPr>
        <w:t>Dans le cadre du présent marché, il est prévu une réception définitive à l'issue de l'exécution des prestations qui font l'objet du marché qui marque l'achèvement complet du marché.</w:t>
      </w:r>
    </w:p>
    <w:p w14:paraId="1046C6AE" w14:textId="622C3820" w:rsidR="005F2003" w:rsidRPr="00A56E63" w:rsidRDefault="005F2003" w:rsidP="004C3F18">
      <w:pPr>
        <w:pStyle w:val="Titre3"/>
        <w:keepNext/>
        <w:widowControl w:val="0"/>
        <w:numPr>
          <w:ilvl w:val="2"/>
          <w:numId w:val="5"/>
        </w:numPr>
        <w:tabs>
          <w:tab w:val="num" w:pos="810"/>
        </w:tabs>
        <w:suppressAutoHyphens/>
        <w:autoSpaceDE/>
        <w:autoSpaceDN/>
        <w:adjustRightInd/>
        <w:spacing w:before="180" w:after="180"/>
        <w:ind w:left="810"/>
        <w:contextualSpacing w:val="0"/>
        <w:jc w:val="both"/>
        <w:rPr>
          <w:rFonts w:asciiTheme="minorHAnsi" w:hAnsiTheme="minorHAnsi" w:cstheme="minorHAnsi"/>
          <w:sz w:val="22"/>
          <w:szCs w:val="22"/>
        </w:rPr>
      </w:pPr>
      <w:bookmarkStart w:id="184" w:name="_Toc121130367"/>
      <w:r w:rsidRPr="00A56E63">
        <w:rPr>
          <w:rFonts w:asciiTheme="minorHAnsi" w:hAnsiTheme="minorHAnsi" w:cstheme="minorHAnsi"/>
          <w:sz w:val="22"/>
          <w:szCs w:val="22"/>
        </w:rPr>
        <w:t xml:space="preserve">Frais de </w:t>
      </w:r>
      <w:r w:rsidR="00C83AC8" w:rsidRPr="00A56E63">
        <w:rPr>
          <w:rFonts w:asciiTheme="minorHAnsi" w:hAnsiTheme="minorHAnsi" w:cstheme="minorHAnsi"/>
          <w:sz w:val="22"/>
          <w:szCs w:val="22"/>
        </w:rPr>
        <w:t>reception</w:t>
      </w:r>
      <w:bookmarkEnd w:id="184"/>
    </w:p>
    <w:p w14:paraId="207BCB8B" w14:textId="249D7680" w:rsidR="005F2003" w:rsidRPr="00A56E63" w:rsidRDefault="005F2003" w:rsidP="004C3F18">
      <w:pPr>
        <w:pStyle w:val="Corpsdetexte"/>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 xml:space="preserve">Lors de la rédaction de son offre le soumissionnaire tient compte des frais de </w:t>
      </w:r>
      <w:r w:rsidR="001C4180" w:rsidRPr="00A56E63">
        <w:rPr>
          <w:rFonts w:asciiTheme="minorHAnsi" w:eastAsia="Calibri" w:hAnsiTheme="minorHAnsi" w:cstheme="minorHAnsi"/>
          <w:color w:val="585756"/>
          <w:sz w:val="22"/>
          <w:szCs w:val="22"/>
          <w:lang w:val="fr-BE"/>
        </w:rPr>
        <w:t>réception à</w:t>
      </w:r>
      <w:r w:rsidR="00FC496D" w:rsidRPr="00A56E63">
        <w:rPr>
          <w:rFonts w:asciiTheme="minorHAnsi" w:eastAsia="Calibri" w:hAnsiTheme="minorHAnsi" w:cstheme="minorHAnsi"/>
          <w:color w:val="585756"/>
          <w:sz w:val="22"/>
          <w:szCs w:val="22"/>
          <w:lang w:val="fr-BE"/>
        </w:rPr>
        <w:t xml:space="preserve"> prévoir en parfaite concordance avec l’article 3.</w:t>
      </w:r>
      <w:r w:rsidR="000851DC" w:rsidRPr="00A56E63">
        <w:rPr>
          <w:rFonts w:asciiTheme="minorHAnsi" w:eastAsia="Calibri" w:hAnsiTheme="minorHAnsi" w:cstheme="minorHAnsi"/>
          <w:color w:val="585756"/>
          <w:sz w:val="22"/>
          <w:szCs w:val="22"/>
          <w:lang w:val="fr-BE"/>
        </w:rPr>
        <w:t>3</w:t>
      </w:r>
      <w:r w:rsidR="00FC496D" w:rsidRPr="00A56E63">
        <w:rPr>
          <w:rFonts w:asciiTheme="minorHAnsi" w:eastAsia="Calibri" w:hAnsiTheme="minorHAnsi" w:cstheme="minorHAnsi"/>
          <w:color w:val="585756"/>
          <w:sz w:val="22"/>
          <w:szCs w:val="22"/>
          <w:lang w:val="fr-BE"/>
        </w:rPr>
        <w:t>.4 ci-</w:t>
      </w:r>
      <w:r w:rsidR="001C4180" w:rsidRPr="00A56E63">
        <w:rPr>
          <w:rFonts w:asciiTheme="minorHAnsi" w:eastAsia="Calibri" w:hAnsiTheme="minorHAnsi" w:cstheme="minorHAnsi"/>
          <w:color w:val="585756"/>
          <w:sz w:val="22"/>
          <w:szCs w:val="22"/>
          <w:lang w:val="fr-BE"/>
        </w:rPr>
        <w:t>dessus :</w:t>
      </w:r>
    </w:p>
    <w:p w14:paraId="483C4E77" w14:textId="77777777" w:rsidR="005F2003" w:rsidRPr="00A56E63" w:rsidRDefault="005F2003" w:rsidP="004C3F18">
      <w:pPr>
        <w:pStyle w:val="Titre3"/>
        <w:keepNext/>
        <w:widowControl w:val="0"/>
        <w:numPr>
          <w:ilvl w:val="2"/>
          <w:numId w:val="5"/>
        </w:numPr>
        <w:tabs>
          <w:tab w:val="num" w:pos="810"/>
        </w:tabs>
        <w:suppressAutoHyphens/>
        <w:autoSpaceDE/>
        <w:autoSpaceDN/>
        <w:adjustRightInd/>
        <w:spacing w:before="180" w:after="180"/>
        <w:ind w:left="810"/>
        <w:contextualSpacing w:val="0"/>
        <w:jc w:val="both"/>
        <w:rPr>
          <w:rFonts w:asciiTheme="minorHAnsi" w:hAnsiTheme="minorHAnsi" w:cstheme="minorHAnsi"/>
          <w:sz w:val="22"/>
          <w:szCs w:val="22"/>
          <w:lang w:val="fr-BE"/>
        </w:rPr>
      </w:pPr>
      <w:bookmarkStart w:id="185" w:name="_Toc361393831"/>
      <w:bookmarkStart w:id="186" w:name="_Toc361408333"/>
      <w:bookmarkStart w:id="187" w:name="_Toc121130368"/>
      <w:r w:rsidRPr="00A56E63">
        <w:rPr>
          <w:rFonts w:asciiTheme="minorHAnsi" w:hAnsiTheme="minorHAnsi" w:cstheme="minorHAnsi"/>
          <w:sz w:val="22"/>
          <w:szCs w:val="22"/>
          <w:lang w:val="fr-BE"/>
        </w:rPr>
        <w:t>Facturation et paiement des services (art. 66 à 72 -160)</w:t>
      </w:r>
      <w:bookmarkEnd w:id="185"/>
      <w:bookmarkEnd w:id="186"/>
      <w:bookmarkEnd w:id="187"/>
    </w:p>
    <w:p w14:paraId="4C9B0332" w14:textId="73D4737F" w:rsidR="005F2003" w:rsidRPr="00A56E63" w:rsidRDefault="005F2003" w:rsidP="004C3F18">
      <w:pPr>
        <w:pStyle w:val="BTCtextCTB"/>
        <w:rPr>
          <w:rFonts w:asciiTheme="minorHAnsi" w:eastAsia="Calibri" w:hAnsiTheme="minorHAnsi" w:cstheme="minorHAnsi"/>
          <w:color w:val="585756"/>
          <w:kern w:val="18"/>
          <w:sz w:val="22"/>
          <w:szCs w:val="22"/>
        </w:rPr>
      </w:pPr>
      <w:bookmarkStart w:id="188" w:name="_Hlk107993362"/>
      <w:r w:rsidRPr="00A56E63">
        <w:rPr>
          <w:rFonts w:asciiTheme="minorHAnsi" w:eastAsia="Calibri" w:hAnsiTheme="minorHAnsi" w:cstheme="minorHAnsi"/>
          <w:color w:val="585756"/>
          <w:kern w:val="18"/>
          <w:sz w:val="22"/>
          <w:szCs w:val="22"/>
        </w:rPr>
        <w:t xml:space="preserve">L’adjudicataire envoie les factures (en un seul exemplaire) à l’adresse </w:t>
      </w:r>
      <w:r w:rsidR="00F017CE" w:rsidRPr="00A56E63">
        <w:rPr>
          <w:rFonts w:asciiTheme="minorHAnsi" w:eastAsia="Calibri" w:hAnsiTheme="minorHAnsi" w:cstheme="minorHAnsi"/>
          <w:color w:val="585756"/>
          <w:kern w:val="18"/>
          <w:sz w:val="22"/>
          <w:szCs w:val="22"/>
        </w:rPr>
        <w:t>suivante :</w:t>
      </w:r>
    </w:p>
    <w:p w14:paraId="50DDC30C" w14:textId="57D194C1" w:rsidR="00CB2F89" w:rsidRPr="00A56E63" w:rsidRDefault="00CB2F89" w:rsidP="000355DE">
      <w:pPr>
        <w:spacing w:after="0" w:line="288" w:lineRule="auto"/>
        <w:jc w:val="center"/>
        <w:rPr>
          <w:rFonts w:asciiTheme="minorHAnsi" w:eastAsia="Times New Roman" w:hAnsiTheme="minorHAnsi" w:cstheme="minorHAnsi"/>
          <w:b/>
          <w:bCs/>
          <w:color w:val="auto"/>
          <w:sz w:val="22"/>
          <w:lang w:val="fr-FR" w:eastAsia="en-GB"/>
        </w:rPr>
      </w:pPr>
      <w:r w:rsidRPr="00A56E63">
        <w:rPr>
          <w:rFonts w:asciiTheme="minorHAnsi" w:eastAsia="Times New Roman" w:hAnsiTheme="minorHAnsi" w:cstheme="minorHAnsi"/>
          <w:b/>
          <w:bCs/>
          <w:color w:val="auto"/>
          <w:sz w:val="22"/>
          <w:lang w:val="fr-FR" w:eastAsia="en-GB"/>
        </w:rPr>
        <w:t xml:space="preserve">Mme </w:t>
      </w:r>
      <w:r w:rsidR="000355DE">
        <w:rPr>
          <w:rFonts w:asciiTheme="minorHAnsi" w:eastAsia="Times New Roman" w:hAnsiTheme="minorHAnsi" w:cstheme="minorHAnsi"/>
          <w:b/>
          <w:bCs/>
          <w:color w:val="auto"/>
          <w:sz w:val="22"/>
          <w:lang w:val="fr-FR" w:eastAsia="en-GB"/>
        </w:rPr>
        <w:t>Laura JACOBS</w:t>
      </w:r>
    </w:p>
    <w:p w14:paraId="7C1F871C" w14:textId="22B04F96" w:rsidR="00CB2F89" w:rsidRPr="00A56E63" w:rsidRDefault="000355DE" w:rsidP="000355DE">
      <w:pPr>
        <w:spacing w:after="0" w:line="288" w:lineRule="auto"/>
        <w:jc w:val="center"/>
        <w:rPr>
          <w:rFonts w:asciiTheme="minorHAnsi" w:eastAsia="Times New Roman" w:hAnsiTheme="minorHAnsi" w:cstheme="minorHAnsi"/>
          <w:color w:val="auto"/>
          <w:sz w:val="22"/>
          <w:lang w:val="fr-FR" w:eastAsia="en-GB"/>
        </w:rPr>
      </w:pPr>
      <w:r>
        <w:rPr>
          <w:rFonts w:asciiTheme="minorHAnsi" w:eastAsia="Times New Roman" w:hAnsiTheme="minorHAnsi" w:cstheme="minorHAnsi"/>
          <w:color w:val="auto"/>
          <w:sz w:val="22"/>
          <w:lang w:val="fr-FR" w:eastAsia="en-GB"/>
        </w:rPr>
        <w:t>Contract Support Manager</w:t>
      </w:r>
    </w:p>
    <w:p w14:paraId="650EB7A1" w14:textId="00720058" w:rsidR="00CB2F89" w:rsidRPr="00A56E63" w:rsidRDefault="00CB2F89" w:rsidP="000355DE">
      <w:pPr>
        <w:spacing w:after="0" w:line="288" w:lineRule="auto"/>
        <w:jc w:val="center"/>
        <w:rPr>
          <w:rFonts w:asciiTheme="minorHAnsi" w:eastAsia="Times New Roman" w:hAnsiTheme="minorHAnsi" w:cstheme="minorHAnsi"/>
          <w:color w:val="auto"/>
          <w:sz w:val="22"/>
          <w:lang w:val="fr-FR" w:eastAsia="en-GB"/>
        </w:rPr>
      </w:pPr>
      <w:r w:rsidRPr="00A56E63">
        <w:rPr>
          <w:rFonts w:asciiTheme="minorHAnsi" w:eastAsia="Times New Roman" w:hAnsiTheme="minorHAnsi" w:cstheme="minorHAnsi"/>
          <w:color w:val="auto"/>
          <w:sz w:val="22"/>
          <w:lang w:val="fr-FR" w:eastAsia="en-GB"/>
        </w:rPr>
        <w:t>murielle.hermouet@enabel.be</w:t>
      </w:r>
    </w:p>
    <w:p w14:paraId="4414F478" w14:textId="77777777" w:rsidR="00CB2F89" w:rsidRPr="00A56E63" w:rsidRDefault="00CB2F89" w:rsidP="000355DE">
      <w:pPr>
        <w:spacing w:after="0" w:line="288" w:lineRule="auto"/>
        <w:jc w:val="center"/>
        <w:rPr>
          <w:rFonts w:asciiTheme="minorHAnsi" w:eastAsia="Times New Roman" w:hAnsiTheme="minorHAnsi" w:cstheme="minorHAnsi"/>
          <w:color w:val="auto"/>
          <w:sz w:val="22"/>
          <w:lang w:val="fr-FR" w:eastAsia="en-GB"/>
        </w:rPr>
      </w:pPr>
      <w:r w:rsidRPr="00A56E63">
        <w:rPr>
          <w:rFonts w:asciiTheme="minorHAnsi" w:eastAsia="Times New Roman" w:hAnsiTheme="minorHAnsi" w:cstheme="minorHAnsi"/>
          <w:bCs/>
          <w:color w:val="auto"/>
          <w:sz w:val="22"/>
          <w:lang w:val="fr-FR" w:eastAsia="en-GB"/>
        </w:rPr>
        <w:t>Enabel, Agence belge de développement</w:t>
      </w:r>
    </w:p>
    <w:p w14:paraId="4F034C00" w14:textId="380EE089" w:rsidR="00CB2F89" w:rsidRPr="00A56E63" w:rsidRDefault="00CB2F89" w:rsidP="000355DE">
      <w:pPr>
        <w:spacing w:after="0" w:line="288" w:lineRule="auto"/>
        <w:jc w:val="center"/>
        <w:rPr>
          <w:rFonts w:asciiTheme="minorHAnsi" w:eastAsia="DejaVu Sans" w:hAnsiTheme="minorHAnsi" w:cstheme="minorHAnsi"/>
          <w:kern w:val="18"/>
          <w:sz w:val="22"/>
          <w:lang w:val="fr-FR"/>
        </w:rPr>
      </w:pPr>
      <w:r w:rsidRPr="00A56E63">
        <w:rPr>
          <w:rFonts w:asciiTheme="minorHAnsi" w:eastAsia="Times New Roman" w:hAnsiTheme="minorHAnsi" w:cstheme="minorHAnsi"/>
          <w:color w:val="auto"/>
          <w:sz w:val="22"/>
          <w:lang w:val="fr-FR" w:eastAsia="en-GB"/>
        </w:rPr>
        <w:t>133, Boulevard du 30 juin, c/Gombe Kinshasa, RD Congo</w:t>
      </w:r>
    </w:p>
    <w:p w14:paraId="07558187" w14:textId="467A1B6D" w:rsidR="00CB2F89" w:rsidRPr="00A56E63" w:rsidRDefault="00CB2F89" w:rsidP="000355DE">
      <w:pPr>
        <w:spacing w:after="0" w:line="288" w:lineRule="auto"/>
        <w:jc w:val="center"/>
        <w:rPr>
          <w:rFonts w:asciiTheme="minorHAnsi" w:eastAsia="Times New Roman" w:hAnsiTheme="minorHAnsi" w:cstheme="minorHAnsi"/>
          <w:b/>
          <w:bCs/>
          <w:color w:val="auto"/>
          <w:sz w:val="22"/>
          <w:lang w:val="fr-FR" w:eastAsia="en-GB"/>
        </w:rPr>
      </w:pPr>
      <w:r w:rsidRPr="00A56E63">
        <w:rPr>
          <w:rFonts w:asciiTheme="minorHAnsi" w:eastAsia="Times New Roman" w:hAnsiTheme="minorHAnsi" w:cstheme="minorHAnsi"/>
          <w:b/>
          <w:bCs/>
          <w:color w:val="auto"/>
          <w:sz w:val="22"/>
          <w:lang w:val="fr-FR" w:eastAsia="en-GB"/>
        </w:rPr>
        <w:t>Avec en Copie, CC :</w:t>
      </w:r>
    </w:p>
    <w:p w14:paraId="0A75F2C4" w14:textId="3DA10E6D" w:rsidR="007755EE" w:rsidRPr="00A56E63" w:rsidRDefault="007755EE" w:rsidP="000355DE">
      <w:pPr>
        <w:spacing w:after="0" w:line="288" w:lineRule="auto"/>
        <w:jc w:val="center"/>
        <w:rPr>
          <w:rFonts w:asciiTheme="minorHAnsi" w:eastAsia="Times New Roman" w:hAnsiTheme="minorHAnsi" w:cstheme="minorHAnsi"/>
          <w:b/>
          <w:bCs/>
          <w:color w:val="auto"/>
          <w:sz w:val="22"/>
          <w:lang w:val="fr-FR" w:eastAsia="en-GB"/>
        </w:rPr>
      </w:pPr>
      <w:r w:rsidRPr="00A56E63">
        <w:rPr>
          <w:rFonts w:asciiTheme="minorHAnsi" w:eastAsia="Times New Roman" w:hAnsiTheme="minorHAnsi" w:cstheme="minorHAnsi"/>
          <w:b/>
          <w:bCs/>
          <w:color w:val="auto"/>
          <w:sz w:val="22"/>
          <w:lang w:val="fr-FR" w:eastAsia="en-GB"/>
        </w:rPr>
        <w:t xml:space="preserve">Mr. </w:t>
      </w:r>
      <w:r w:rsidR="00C83AC8" w:rsidRPr="00A56E63">
        <w:rPr>
          <w:rFonts w:asciiTheme="minorHAnsi" w:eastAsia="Times New Roman" w:hAnsiTheme="minorHAnsi" w:cstheme="minorHAnsi"/>
          <w:b/>
          <w:bCs/>
          <w:color w:val="auto"/>
          <w:sz w:val="22"/>
          <w:lang w:val="fr-FR" w:eastAsia="en-GB"/>
        </w:rPr>
        <w:t>DEPARCQ Pieter</w:t>
      </w:r>
    </w:p>
    <w:p w14:paraId="69EEF9FB" w14:textId="1AE11042" w:rsidR="007755EE" w:rsidRPr="00A56E63" w:rsidRDefault="00C83AC8" w:rsidP="000355DE">
      <w:pPr>
        <w:spacing w:after="0" w:line="288" w:lineRule="auto"/>
        <w:ind w:firstLine="708"/>
        <w:jc w:val="center"/>
        <w:rPr>
          <w:rFonts w:asciiTheme="minorHAnsi" w:hAnsiTheme="minorHAnsi" w:cstheme="minorHAnsi"/>
          <w:color w:val="000000"/>
          <w:sz w:val="22"/>
          <w:shd w:val="clear" w:color="auto" w:fill="FFFFFF"/>
          <w:lang w:val="en-US" w:eastAsia="fr-FR"/>
        </w:rPr>
      </w:pPr>
      <w:r w:rsidRPr="00A56E63">
        <w:rPr>
          <w:rFonts w:asciiTheme="minorHAnsi" w:hAnsiTheme="minorHAnsi" w:cstheme="minorHAnsi"/>
          <w:color w:val="000000"/>
          <w:sz w:val="22"/>
          <w:shd w:val="clear" w:color="auto" w:fill="FFFFFF"/>
          <w:lang w:val="en-US" w:eastAsia="fr-FR"/>
        </w:rPr>
        <w:t>Country Finance Manager</w:t>
      </w:r>
    </w:p>
    <w:p w14:paraId="7ED951B1" w14:textId="2DC8AD28" w:rsidR="00C83AC8" w:rsidRPr="00C33415" w:rsidRDefault="00C83AC8" w:rsidP="000355DE">
      <w:pPr>
        <w:spacing w:after="0" w:line="240" w:lineRule="auto"/>
        <w:jc w:val="center"/>
        <w:rPr>
          <w:rFonts w:asciiTheme="minorHAnsi" w:eastAsia="Times New Roman" w:hAnsiTheme="minorHAnsi" w:cstheme="minorHAnsi"/>
          <w:color w:val="auto"/>
          <w:sz w:val="22"/>
          <w:lang w:val="en-US" w:eastAsia="fr-FR"/>
        </w:rPr>
      </w:pPr>
      <w:r w:rsidRPr="00C33415">
        <w:rPr>
          <w:rFonts w:asciiTheme="minorHAnsi" w:eastAsia="Times New Roman" w:hAnsiTheme="minorHAnsi" w:cstheme="minorHAnsi"/>
          <w:color w:val="auto"/>
          <w:sz w:val="22"/>
          <w:lang w:val="en-US" w:eastAsia="fr-FR"/>
        </w:rPr>
        <w:t>pieter.deparcq@enabel.be</w:t>
      </w:r>
    </w:p>
    <w:p w14:paraId="5CF0836D" w14:textId="06A792A7" w:rsidR="007755EE" w:rsidRPr="00A56E63" w:rsidRDefault="007755EE" w:rsidP="000355DE">
      <w:pPr>
        <w:spacing w:after="0" w:line="288" w:lineRule="auto"/>
        <w:jc w:val="center"/>
        <w:rPr>
          <w:rFonts w:asciiTheme="minorHAnsi" w:eastAsia="Times New Roman" w:hAnsiTheme="minorHAnsi" w:cstheme="minorHAnsi"/>
          <w:color w:val="auto"/>
          <w:sz w:val="22"/>
          <w:lang w:val="fr-FR" w:eastAsia="en-GB"/>
        </w:rPr>
      </w:pPr>
      <w:r w:rsidRPr="00A56E63">
        <w:rPr>
          <w:rFonts w:asciiTheme="minorHAnsi" w:eastAsia="Times New Roman" w:hAnsiTheme="minorHAnsi" w:cstheme="minorHAnsi"/>
          <w:bCs/>
          <w:color w:val="auto"/>
          <w:sz w:val="22"/>
          <w:lang w:val="fr-FR" w:eastAsia="en-GB"/>
        </w:rPr>
        <w:t>Enabel, Agence belge de développement</w:t>
      </w:r>
    </w:p>
    <w:p w14:paraId="63D89514" w14:textId="65B1D035" w:rsidR="00CB2F89" w:rsidRPr="00A56E63" w:rsidRDefault="007755EE" w:rsidP="000355DE">
      <w:pPr>
        <w:spacing w:after="0" w:line="288" w:lineRule="auto"/>
        <w:jc w:val="center"/>
        <w:rPr>
          <w:rFonts w:asciiTheme="minorHAnsi" w:eastAsia="DejaVu Sans" w:hAnsiTheme="minorHAnsi" w:cstheme="minorHAnsi"/>
          <w:kern w:val="18"/>
          <w:sz w:val="22"/>
          <w:lang w:val="fr-FR"/>
        </w:rPr>
      </w:pPr>
      <w:r w:rsidRPr="00A56E63">
        <w:rPr>
          <w:rFonts w:asciiTheme="minorHAnsi" w:eastAsia="Times New Roman" w:hAnsiTheme="minorHAnsi" w:cstheme="minorHAnsi"/>
          <w:color w:val="auto"/>
          <w:sz w:val="22"/>
          <w:lang w:val="fr-FR" w:eastAsia="en-GB"/>
        </w:rPr>
        <w:t>133, Boulevard du 30 juin,</w:t>
      </w:r>
      <w:r w:rsidR="00C70AD7" w:rsidRPr="00A56E63">
        <w:rPr>
          <w:rFonts w:asciiTheme="minorHAnsi" w:eastAsia="Times New Roman" w:hAnsiTheme="minorHAnsi" w:cstheme="minorHAnsi"/>
          <w:color w:val="auto"/>
          <w:sz w:val="22"/>
          <w:lang w:val="fr-FR" w:eastAsia="en-GB"/>
        </w:rPr>
        <w:t xml:space="preserve"> </w:t>
      </w:r>
      <w:r w:rsidRPr="00A56E63">
        <w:rPr>
          <w:rFonts w:asciiTheme="minorHAnsi" w:eastAsia="Times New Roman" w:hAnsiTheme="minorHAnsi" w:cstheme="minorHAnsi"/>
          <w:color w:val="auto"/>
          <w:sz w:val="22"/>
          <w:lang w:val="fr-FR" w:eastAsia="en-GB"/>
        </w:rPr>
        <w:t>c/Gombe Kinshasa, RD Congo</w:t>
      </w:r>
    </w:p>
    <w:bookmarkEnd w:id="188"/>
    <w:p w14:paraId="248C8FE2" w14:textId="77777777" w:rsidR="005F2003" w:rsidRPr="00A56E63" w:rsidRDefault="005F2003" w:rsidP="004C3F18">
      <w:pPr>
        <w:pStyle w:val="BTCtextCTB"/>
        <w:rPr>
          <w:rFonts w:asciiTheme="minorHAnsi" w:eastAsia="Calibri" w:hAnsiTheme="minorHAnsi" w:cstheme="minorHAnsi"/>
          <w:color w:val="585756"/>
          <w:kern w:val="18"/>
          <w:sz w:val="22"/>
          <w:szCs w:val="22"/>
        </w:rPr>
      </w:pPr>
      <w:r w:rsidRPr="00A56E63">
        <w:rPr>
          <w:rFonts w:asciiTheme="minorHAnsi" w:eastAsia="Calibri" w:hAnsiTheme="minorHAnsi" w:cstheme="minorHAnsi"/>
          <w:color w:val="585756"/>
          <w:kern w:val="18"/>
          <w:sz w:val="22"/>
          <w:szCs w:val="22"/>
        </w:rPr>
        <w:t>Seuls les services exécutés de manière correcte pourront être facturés.</w:t>
      </w:r>
    </w:p>
    <w:p w14:paraId="12D85603" w14:textId="59514D0F" w:rsidR="005F2003" w:rsidRPr="00A56E63" w:rsidRDefault="005F2003" w:rsidP="004C3F18">
      <w:pPr>
        <w:pStyle w:val="BTCtextCTB"/>
        <w:rPr>
          <w:rFonts w:asciiTheme="minorHAnsi" w:eastAsia="Calibri" w:hAnsiTheme="minorHAnsi" w:cstheme="minorHAnsi"/>
          <w:color w:val="FF0000"/>
          <w:kern w:val="18"/>
          <w:sz w:val="22"/>
          <w:szCs w:val="22"/>
        </w:rPr>
      </w:pPr>
      <w:r w:rsidRPr="00A56E63">
        <w:rPr>
          <w:rFonts w:asciiTheme="minorHAnsi" w:eastAsia="Calibri" w:hAnsiTheme="minorHAnsi" w:cstheme="minorHAnsi"/>
          <w:color w:val="585756"/>
          <w:kern w:val="18"/>
          <w:sz w:val="22"/>
          <w:szCs w:val="22"/>
        </w:rPr>
        <w:t xml:space="preserve">Le paiement du montant dû au prestataire de services doit intervenir dans le délai de paiement </w:t>
      </w:r>
      <w:r w:rsidRPr="00A56E63">
        <w:rPr>
          <w:rFonts w:asciiTheme="minorHAnsi" w:eastAsia="Calibri" w:hAnsiTheme="minorHAnsi" w:cstheme="minorHAnsi"/>
          <w:b/>
          <w:bCs/>
          <w:color w:val="585756"/>
          <w:kern w:val="18"/>
          <w:sz w:val="22"/>
          <w:szCs w:val="22"/>
        </w:rPr>
        <w:t>de trente jours</w:t>
      </w:r>
      <w:r w:rsidRPr="00A56E63">
        <w:rPr>
          <w:rFonts w:asciiTheme="minorHAnsi" w:eastAsia="Calibri" w:hAnsiTheme="minorHAnsi" w:cstheme="minorHAnsi"/>
          <w:color w:val="585756"/>
          <w:kern w:val="18"/>
          <w:sz w:val="22"/>
          <w:szCs w:val="22"/>
        </w:rPr>
        <w:t xml:space="preserve"> à compter de </w:t>
      </w:r>
      <w:r w:rsidR="00825443" w:rsidRPr="00A56E63">
        <w:rPr>
          <w:rFonts w:asciiTheme="minorHAnsi" w:eastAsia="Calibri" w:hAnsiTheme="minorHAnsi" w:cstheme="minorHAnsi"/>
          <w:color w:val="585756"/>
          <w:kern w:val="18"/>
          <w:sz w:val="22"/>
          <w:szCs w:val="22"/>
        </w:rPr>
        <w:t>la fin</w:t>
      </w:r>
      <w:r w:rsidRPr="00A56E63">
        <w:rPr>
          <w:rFonts w:asciiTheme="minorHAnsi" w:eastAsia="Calibri" w:hAnsiTheme="minorHAnsi" w:cstheme="minorHAnsi"/>
          <w:color w:val="585756"/>
          <w:kern w:val="18"/>
          <w:sz w:val="22"/>
          <w:szCs w:val="22"/>
        </w:rPr>
        <w:t xml:space="preserve"> de </w:t>
      </w:r>
      <w:r w:rsidR="00825443" w:rsidRPr="00A56E63">
        <w:rPr>
          <w:rFonts w:asciiTheme="minorHAnsi" w:eastAsia="Calibri" w:hAnsiTheme="minorHAnsi" w:cstheme="minorHAnsi"/>
          <w:color w:val="585756"/>
          <w:kern w:val="18"/>
          <w:sz w:val="22"/>
          <w:szCs w:val="22"/>
        </w:rPr>
        <w:t xml:space="preserve">la </w:t>
      </w:r>
      <w:r w:rsidRPr="00A56E63">
        <w:rPr>
          <w:rFonts w:asciiTheme="minorHAnsi" w:eastAsia="Calibri" w:hAnsiTheme="minorHAnsi" w:cstheme="minorHAnsi"/>
          <w:color w:val="585756"/>
          <w:kern w:val="18"/>
          <w:sz w:val="22"/>
          <w:szCs w:val="22"/>
        </w:rPr>
        <w:t>vérification</w:t>
      </w:r>
      <w:r w:rsidR="00825443" w:rsidRPr="00A56E63">
        <w:rPr>
          <w:rFonts w:asciiTheme="minorHAnsi" w:eastAsia="Calibri" w:hAnsiTheme="minorHAnsi" w:cstheme="minorHAnsi"/>
          <w:color w:val="585756"/>
          <w:kern w:val="18"/>
          <w:sz w:val="22"/>
          <w:szCs w:val="22"/>
        </w:rPr>
        <w:t xml:space="preserve"> e</w:t>
      </w:r>
      <w:r w:rsidRPr="00A56E63">
        <w:rPr>
          <w:rFonts w:asciiTheme="minorHAnsi" w:eastAsia="Calibri" w:hAnsiTheme="minorHAnsi" w:cstheme="minorHAnsi"/>
          <w:color w:val="585756"/>
          <w:kern w:val="18"/>
          <w:sz w:val="22"/>
          <w:szCs w:val="22"/>
        </w:rPr>
        <w:t>t pour autant que le pouvoir adjudicateur soit, en même temps, en possession de la facture rég</w:t>
      </w:r>
      <w:r w:rsidR="00270EFA" w:rsidRPr="00A56E63">
        <w:rPr>
          <w:rFonts w:asciiTheme="minorHAnsi" w:eastAsia="Calibri" w:hAnsiTheme="minorHAnsi" w:cstheme="minorHAnsi"/>
          <w:color w:val="585756"/>
          <w:kern w:val="18"/>
          <w:sz w:val="22"/>
          <w:szCs w:val="22"/>
        </w:rPr>
        <w:t>ulièrement établie</w:t>
      </w:r>
      <w:r w:rsidR="00614323" w:rsidRPr="00A56E63">
        <w:rPr>
          <w:rFonts w:asciiTheme="minorHAnsi" w:eastAsia="Calibri" w:hAnsiTheme="minorHAnsi" w:cstheme="minorHAnsi"/>
          <w:color w:val="585756"/>
          <w:kern w:val="18"/>
          <w:sz w:val="22"/>
          <w:szCs w:val="22"/>
        </w:rPr>
        <w:t xml:space="preserve"> </w:t>
      </w:r>
      <w:r w:rsidR="00270EFA" w:rsidRPr="00A56E63">
        <w:rPr>
          <w:rFonts w:asciiTheme="minorHAnsi" w:eastAsia="Calibri" w:hAnsiTheme="minorHAnsi" w:cstheme="minorHAnsi"/>
          <w:color w:val="585756"/>
          <w:kern w:val="18"/>
          <w:sz w:val="22"/>
          <w:szCs w:val="22"/>
        </w:rPr>
        <w:t xml:space="preserve">ainsi que des documents </w:t>
      </w:r>
      <w:r w:rsidR="00614323" w:rsidRPr="00A56E63">
        <w:rPr>
          <w:rFonts w:asciiTheme="minorHAnsi" w:eastAsia="Calibri" w:hAnsiTheme="minorHAnsi" w:cstheme="minorHAnsi"/>
          <w:color w:val="585756"/>
          <w:kern w:val="18"/>
          <w:sz w:val="22"/>
          <w:szCs w:val="22"/>
        </w:rPr>
        <w:t>de support qui seront définis dans les TDR de chaque marché subséquent.</w:t>
      </w:r>
    </w:p>
    <w:p w14:paraId="27A18695" w14:textId="77777777" w:rsidR="005F2003" w:rsidRPr="00A56E63" w:rsidRDefault="005F2003" w:rsidP="004C3F18">
      <w:pPr>
        <w:pStyle w:val="BTCtextCTB"/>
        <w:rPr>
          <w:rFonts w:asciiTheme="minorHAnsi" w:eastAsia="Calibri" w:hAnsiTheme="minorHAnsi" w:cstheme="minorHAnsi"/>
          <w:color w:val="585756"/>
          <w:kern w:val="18"/>
          <w:sz w:val="22"/>
          <w:szCs w:val="22"/>
        </w:rPr>
      </w:pPr>
      <w:r w:rsidRPr="00A56E63">
        <w:rPr>
          <w:rFonts w:asciiTheme="minorHAnsi" w:eastAsia="Calibri" w:hAnsiTheme="minorHAnsi" w:cstheme="minorHAnsi"/>
          <w:color w:val="585756"/>
          <w:kern w:val="18"/>
          <w:sz w:val="22"/>
          <w:szCs w:val="22"/>
        </w:rPr>
        <w:t>Lorsque les documents du marché ne prévoient pas une déclaration de créance séparée, la facture vaut déclaration de créance.</w:t>
      </w:r>
    </w:p>
    <w:p w14:paraId="03D573E5" w14:textId="06DF1498" w:rsidR="005F2003" w:rsidRPr="00A56E63" w:rsidRDefault="005F2003" w:rsidP="004C3F18">
      <w:pPr>
        <w:pStyle w:val="BTCtextCTB"/>
        <w:rPr>
          <w:rFonts w:asciiTheme="minorHAnsi" w:eastAsia="Calibri" w:hAnsiTheme="minorHAnsi" w:cstheme="minorHAnsi"/>
          <w:color w:val="585756"/>
          <w:kern w:val="18"/>
          <w:sz w:val="22"/>
          <w:szCs w:val="22"/>
        </w:rPr>
      </w:pPr>
      <w:r w:rsidRPr="00A56E63">
        <w:rPr>
          <w:rFonts w:asciiTheme="minorHAnsi" w:eastAsia="Calibri" w:hAnsiTheme="minorHAnsi" w:cstheme="minorHAnsi"/>
          <w:color w:val="585756"/>
          <w:kern w:val="18"/>
          <w:sz w:val="22"/>
          <w:szCs w:val="22"/>
        </w:rPr>
        <w:t>La facture doit être libellée en EURO.</w:t>
      </w:r>
    </w:p>
    <w:p w14:paraId="53DE9D59" w14:textId="77777777" w:rsidR="005F2003" w:rsidRPr="00A56E63" w:rsidRDefault="005F2003" w:rsidP="004C3F18">
      <w:pPr>
        <w:pStyle w:val="Titre2"/>
        <w:keepLines w:val="0"/>
        <w:widowControl w:val="0"/>
        <w:tabs>
          <w:tab w:val="num" w:pos="576"/>
        </w:tabs>
        <w:suppressAutoHyphens/>
        <w:spacing w:after="240"/>
        <w:jc w:val="both"/>
        <w:rPr>
          <w:rFonts w:asciiTheme="minorHAnsi" w:hAnsiTheme="minorHAnsi" w:cstheme="minorHAnsi"/>
          <w:sz w:val="22"/>
          <w:szCs w:val="22"/>
        </w:rPr>
      </w:pPr>
      <w:bookmarkStart w:id="189" w:name="_Toc361393832"/>
      <w:bookmarkStart w:id="190" w:name="_Toc361408334"/>
      <w:bookmarkStart w:id="191" w:name="_Toc121130369"/>
      <w:r w:rsidRPr="00A56E63">
        <w:rPr>
          <w:rFonts w:asciiTheme="minorHAnsi" w:hAnsiTheme="minorHAnsi" w:cstheme="minorHAnsi"/>
          <w:sz w:val="22"/>
          <w:szCs w:val="22"/>
        </w:rPr>
        <w:t>Litiges (art. 73)</w:t>
      </w:r>
      <w:bookmarkEnd w:id="189"/>
      <w:bookmarkEnd w:id="190"/>
      <w:bookmarkEnd w:id="191"/>
    </w:p>
    <w:p w14:paraId="1E475259" w14:textId="77777777" w:rsidR="005F2003" w:rsidRPr="00A56E63" w:rsidRDefault="005F2003" w:rsidP="004C3F18">
      <w:pPr>
        <w:pStyle w:val="BTCtextCTB"/>
        <w:rPr>
          <w:rFonts w:asciiTheme="minorHAnsi" w:eastAsia="Calibri" w:hAnsiTheme="minorHAnsi" w:cstheme="minorHAnsi"/>
          <w:color w:val="585756"/>
          <w:kern w:val="18"/>
          <w:sz w:val="22"/>
          <w:szCs w:val="22"/>
        </w:rPr>
      </w:pPr>
      <w:r w:rsidRPr="00A56E63">
        <w:rPr>
          <w:rFonts w:asciiTheme="minorHAnsi" w:eastAsia="Calibri" w:hAnsiTheme="minorHAnsi" w:cstheme="minorHAnsi"/>
          <w:color w:val="585756"/>
          <w:kern w:val="18"/>
          <w:sz w:val="22"/>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A56E63" w:rsidRDefault="005F2003" w:rsidP="004C3F18">
      <w:pPr>
        <w:pStyle w:val="BTCtextCTB"/>
        <w:rPr>
          <w:rFonts w:asciiTheme="minorHAnsi" w:eastAsia="Calibri" w:hAnsiTheme="minorHAnsi" w:cstheme="minorHAnsi"/>
          <w:color w:val="585756"/>
          <w:kern w:val="18"/>
          <w:sz w:val="22"/>
          <w:szCs w:val="22"/>
        </w:rPr>
      </w:pPr>
      <w:r w:rsidRPr="00A56E63">
        <w:rPr>
          <w:rFonts w:asciiTheme="minorHAnsi" w:eastAsia="Calibri" w:hAnsiTheme="minorHAnsi" w:cstheme="minorHAnsi"/>
          <w:color w:val="585756"/>
          <w:kern w:val="18"/>
          <w:sz w:val="22"/>
          <w:szCs w:val="22"/>
        </w:rPr>
        <w:lastRenderedPageBreak/>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A56E63" w:rsidRDefault="005F2003" w:rsidP="004C3F18">
      <w:pPr>
        <w:pStyle w:val="BTCtextCTB"/>
        <w:rPr>
          <w:rFonts w:asciiTheme="minorHAnsi" w:eastAsia="Calibri" w:hAnsiTheme="minorHAnsi" w:cstheme="minorHAnsi"/>
          <w:color w:val="585756"/>
          <w:kern w:val="18"/>
          <w:sz w:val="22"/>
          <w:szCs w:val="22"/>
        </w:rPr>
      </w:pPr>
      <w:r w:rsidRPr="00A56E63">
        <w:rPr>
          <w:rFonts w:asciiTheme="minorHAnsi" w:eastAsia="Calibri" w:hAnsiTheme="minorHAnsi" w:cstheme="minorHAnsi"/>
          <w:color w:val="585756"/>
          <w:kern w:val="18"/>
          <w:sz w:val="22"/>
          <w:szCs w:val="22"/>
        </w:rPr>
        <w:t xml:space="preserve">En cas de « litige », c’est-à-dire d’action en justice, la correspondance devra (également) être envoyée à l’adresse suivante : </w:t>
      </w:r>
    </w:p>
    <w:p w14:paraId="15A8FD98" w14:textId="14202248" w:rsidR="005F2003" w:rsidRPr="00A56E63" w:rsidRDefault="00270EFA" w:rsidP="00A12CD9">
      <w:pPr>
        <w:pStyle w:val="BTCtextCTB"/>
        <w:jc w:val="center"/>
        <w:rPr>
          <w:rFonts w:asciiTheme="minorHAnsi" w:eastAsia="Calibri" w:hAnsiTheme="minorHAnsi" w:cstheme="minorHAnsi"/>
          <w:color w:val="585756"/>
          <w:kern w:val="18"/>
          <w:sz w:val="22"/>
          <w:szCs w:val="22"/>
        </w:rPr>
      </w:pPr>
      <w:r w:rsidRPr="00A56E63">
        <w:rPr>
          <w:rFonts w:asciiTheme="minorHAnsi" w:eastAsia="Calibri" w:hAnsiTheme="minorHAnsi" w:cstheme="minorHAnsi"/>
          <w:color w:val="585756"/>
          <w:kern w:val="18"/>
          <w:sz w:val="22"/>
          <w:szCs w:val="22"/>
        </w:rPr>
        <w:t>Enabel – Agence belge de développement</w:t>
      </w:r>
    </w:p>
    <w:p w14:paraId="0F155B9B" w14:textId="77777777" w:rsidR="005F2003" w:rsidRPr="00A56E63" w:rsidRDefault="005F2003" w:rsidP="00A12CD9">
      <w:pPr>
        <w:pStyle w:val="BTCtextCTB"/>
        <w:jc w:val="center"/>
        <w:rPr>
          <w:rFonts w:asciiTheme="minorHAnsi" w:eastAsia="Calibri" w:hAnsiTheme="minorHAnsi" w:cstheme="minorHAnsi"/>
          <w:color w:val="585756"/>
          <w:kern w:val="18"/>
          <w:sz w:val="22"/>
          <w:szCs w:val="22"/>
        </w:rPr>
      </w:pPr>
      <w:r w:rsidRPr="00A56E63">
        <w:rPr>
          <w:rFonts w:asciiTheme="minorHAnsi" w:eastAsia="Calibri" w:hAnsiTheme="minorHAnsi" w:cstheme="minorHAnsi"/>
          <w:color w:val="585756"/>
          <w:kern w:val="18"/>
          <w:sz w:val="22"/>
          <w:szCs w:val="22"/>
        </w:rPr>
        <w:t>Cellule juridique du service Logistique et Achats (L&amp;A)</w:t>
      </w:r>
    </w:p>
    <w:p w14:paraId="4168034E" w14:textId="77777777" w:rsidR="005F2003" w:rsidRPr="00A56E63" w:rsidRDefault="005F2003" w:rsidP="00A12CD9">
      <w:pPr>
        <w:pStyle w:val="BTCtextCTB"/>
        <w:jc w:val="center"/>
        <w:rPr>
          <w:rFonts w:asciiTheme="minorHAnsi" w:eastAsia="Calibri" w:hAnsiTheme="minorHAnsi" w:cstheme="minorHAnsi"/>
          <w:color w:val="585756"/>
          <w:kern w:val="18"/>
          <w:sz w:val="22"/>
          <w:szCs w:val="22"/>
        </w:rPr>
      </w:pPr>
      <w:r w:rsidRPr="00A56E63">
        <w:rPr>
          <w:rFonts w:asciiTheme="minorHAnsi" w:eastAsia="Calibri" w:hAnsiTheme="minorHAnsi" w:cstheme="minorHAnsi"/>
          <w:color w:val="585756"/>
          <w:kern w:val="18"/>
          <w:sz w:val="22"/>
          <w:szCs w:val="22"/>
        </w:rPr>
        <w:t>À l’attention de Mme Inge Janssens</w:t>
      </w:r>
    </w:p>
    <w:p w14:paraId="4E539171" w14:textId="77777777" w:rsidR="005F2003" w:rsidRPr="00A56E63" w:rsidRDefault="005F2003" w:rsidP="00A12CD9">
      <w:pPr>
        <w:pStyle w:val="BTCtextCTB"/>
        <w:jc w:val="center"/>
        <w:rPr>
          <w:rFonts w:asciiTheme="minorHAnsi" w:eastAsia="Calibri" w:hAnsiTheme="minorHAnsi" w:cstheme="minorHAnsi"/>
          <w:color w:val="585756"/>
          <w:kern w:val="18"/>
          <w:sz w:val="22"/>
          <w:szCs w:val="22"/>
        </w:rPr>
      </w:pPr>
      <w:proofErr w:type="gramStart"/>
      <w:r w:rsidRPr="00A56E63">
        <w:rPr>
          <w:rFonts w:asciiTheme="minorHAnsi" w:eastAsia="Calibri" w:hAnsiTheme="minorHAnsi" w:cstheme="minorHAnsi"/>
          <w:color w:val="585756"/>
          <w:kern w:val="18"/>
          <w:sz w:val="22"/>
          <w:szCs w:val="22"/>
        </w:rPr>
        <w:t>rue</w:t>
      </w:r>
      <w:proofErr w:type="gramEnd"/>
      <w:r w:rsidRPr="00A56E63">
        <w:rPr>
          <w:rFonts w:asciiTheme="minorHAnsi" w:eastAsia="Calibri" w:hAnsiTheme="minorHAnsi" w:cstheme="minorHAnsi"/>
          <w:color w:val="585756"/>
          <w:kern w:val="18"/>
          <w:sz w:val="22"/>
          <w:szCs w:val="22"/>
        </w:rPr>
        <w:t xml:space="preserve"> Haute 147</w:t>
      </w:r>
    </w:p>
    <w:p w14:paraId="76FF682D" w14:textId="77777777" w:rsidR="005F2003" w:rsidRPr="00A56E63" w:rsidRDefault="005F2003" w:rsidP="00A12CD9">
      <w:pPr>
        <w:pStyle w:val="BTCtextCTB"/>
        <w:jc w:val="center"/>
        <w:rPr>
          <w:rFonts w:asciiTheme="minorHAnsi" w:eastAsia="Calibri" w:hAnsiTheme="minorHAnsi" w:cstheme="minorHAnsi"/>
          <w:color w:val="585756"/>
          <w:kern w:val="18"/>
          <w:sz w:val="22"/>
          <w:szCs w:val="22"/>
        </w:rPr>
      </w:pPr>
      <w:r w:rsidRPr="00A56E63">
        <w:rPr>
          <w:rFonts w:asciiTheme="minorHAnsi" w:eastAsia="Calibri" w:hAnsiTheme="minorHAnsi" w:cstheme="minorHAnsi"/>
          <w:color w:val="585756"/>
          <w:kern w:val="18"/>
          <w:sz w:val="22"/>
          <w:szCs w:val="22"/>
        </w:rPr>
        <w:t>1000 Bruxelles</w:t>
      </w:r>
    </w:p>
    <w:p w14:paraId="7825AEC7" w14:textId="48A317DE" w:rsidR="005F2003" w:rsidRPr="00A56E63" w:rsidRDefault="005F2003" w:rsidP="00A12CD9">
      <w:pPr>
        <w:pStyle w:val="BTCtextCTB"/>
        <w:jc w:val="center"/>
        <w:rPr>
          <w:rFonts w:asciiTheme="minorHAnsi" w:eastAsia="Calibri" w:hAnsiTheme="minorHAnsi" w:cstheme="minorHAnsi"/>
          <w:color w:val="585756"/>
          <w:kern w:val="18"/>
          <w:sz w:val="22"/>
          <w:szCs w:val="22"/>
        </w:rPr>
      </w:pPr>
      <w:r w:rsidRPr="00A56E63">
        <w:rPr>
          <w:rFonts w:asciiTheme="minorHAnsi" w:eastAsia="Calibri" w:hAnsiTheme="minorHAnsi" w:cstheme="minorHAnsi"/>
          <w:color w:val="585756"/>
          <w:kern w:val="18"/>
          <w:sz w:val="22"/>
          <w:szCs w:val="22"/>
        </w:rPr>
        <w:t>Belgique</w:t>
      </w:r>
      <w:r w:rsidRPr="00A56E63">
        <w:rPr>
          <w:rFonts w:asciiTheme="minorHAnsi" w:hAnsiTheme="minorHAnsi" w:cstheme="minorHAnsi"/>
          <w:kern w:val="18"/>
          <w:sz w:val="22"/>
          <w:szCs w:val="22"/>
        </w:rPr>
        <w:br w:type="page"/>
      </w:r>
    </w:p>
    <w:p w14:paraId="58AEF0F7" w14:textId="18B46A80" w:rsidR="005F2003" w:rsidRPr="00A56E63" w:rsidRDefault="005F2003" w:rsidP="004C3F18">
      <w:pPr>
        <w:pStyle w:val="Titre1"/>
        <w:numPr>
          <w:ilvl w:val="0"/>
          <w:numId w:val="5"/>
        </w:numPr>
        <w:jc w:val="both"/>
        <w:rPr>
          <w:rFonts w:asciiTheme="minorHAnsi" w:hAnsiTheme="minorHAnsi" w:cstheme="minorHAnsi"/>
          <w:sz w:val="22"/>
          <w:szCs w:val="22"/>
        </w:rPr>
      </w:pPr>
      <w:bookmarkStart w:id="192" w:name="_Toc121130370"/>
      <w:r w:rsidRPr="00A56E63">
        <w:rPr>
          <w:rFonts w:asciiTheme="minorHAnsi" w:hAnsiTheme="minorHAnsi" w:cstheme="minorHAnsi"/>
          <w:sz w:val="22"/>
          <w:szCs w:val="22"/>
        </w:rPr>
        <w:lastRenderedPageBreak/>
        <w:t>Termes de référence</w:t>
      </w:r>
      <w:bookmarkEnd w:id="192"/>
    </w:p>
    <w:p w14:paraId="4A39EAB4" w14:textId="77777777" w:rsidR="00D03A0A" w:rsidRPr="00A56E63" w:rsidRDefault="00D03A0A" w:rsidP="004C3F18">
      <w:pPr>
        <w:suppressAutoHyphens/>
        <w:autoSpaceDN w:val="0"/>
        <w:spacing w:after="0" w:line="240" w:lineRule="auto"/>
        <w:jc w:val="both"/>
        <w:textAlignment w:val="baseline"/>
        <w:rPr>
          <w:rFonts w:asciiTheme="minorHAnsi" w:hAnsiTheme="minorHAnsi" w:cstheme="minorHAnsi"/>
          <w:b/>
          <w:bCs/>
          <w:sz w:val="22"/>
          <w:u w:val="single"/>
          <w:lang w:val="fr-FR"/>
        </w:rPr>
      </w:pPr>
      <w:r w:rsidRPr="00A56E63">
        <w:rPr>
          <w:rFonts w:asciiTheme="minorHAnsi" w:hAnsiTheme="minorHAnsi" w:cstheme="minorHAnsi"/>
          <w:b/>
          <w:bCs/>
          <w:sz w:val="22"/>
          <w:u w:val="single"/>
          <w:lang w:val="fr-FR"/>
        </w:rPr>
        <w:t xml:space="preserve">5.1 Contexte </w:t>
      </w:r>
    </w:p>
    <w:p w14:paraId="2AEDCF63" w14:textId="77777777" w:rsidR="00D03A0A" w:rsidRPr="00A56E63" w:rsidRDefault="00D03A0A" w:rsidP="004C3F18">
      <w:pPr>
        <w:suppressAutoHyphens/>
        <w:autoSpaceDN w:val="0"/>
        <w:spacing w:after="0" w:line="240" w:lineRule="auto"/>
        <w:jc w:val="both"/>
        <w:textAlignment w:val="baseline"/>
        <w:rPr>
          <w:rFonts w:asciiTheme="minorHAnsi" w:hAnsiTheme="minorHAnsi" w:cstheme="minorHAnsi"/>
          <w:sz w:val="22"/>
          <w:lang w:val="fr-FR"/>
        </w:rPr>
      </w:pPr>
    </w:p>
    <w:p w14:paraId="0039D432" w14:textId="77777777" w:rsidR="00D03A0A" w:rsidRPr="00A56E63" w:rsidRDefault="00D03A0A" w:rsidP="004C3F18">
      <w:pPr>
        <w:suppressAutoHyphens/>
        <w:autoSpaceDN w:val="0"/>
        <w:spacing w:after="0" w:line="240" w:lineRule="auto"/>
        <w:jc w:val="both"/>
        <w:textAlignment w:val="baseline"/>
        <w:rPr>
          <w:rFonts w:asciiTheme="minorHAnsi" w:hAnsiTheme="minorHAnsi" w:cstheme="minorHAnsi"/>
          <w:sz w:val="22"/>
          <w:lang w:val="fr-FR"/>
        </w:rPr>
      </w:pPr>
      <w:bookmarkStart w:id="193" w:name="_Hlk107990409"/>
      <w:r w:rsidRPr="00A56E63">
        <w:rPr>
          <w:rFonts w:asciiTheme="minorHAnsi" w:hAnsiTheme="minorHAnsi" w:cstheme="minorHAnsi"/>
          <w:sz w:val="22"/>
          <w:lang w:val="fr-FR"/>
        </w:rPr>
        <w:t>Enabel est un Pouvoir Adjudicateur belge soumis à la réglementation belge relative aux marchés publics (secteurs classiques), à savoir :</w:t>
      </w:r>
    </w:p>
    <w:p w14:paraId="458E43BA" w14:textId="77777777" w:rsidR="00D03A0A" w:rsidRPr="00A56E63" w:rsidRDefault="00D03A0A" w:rsidP="004C3F18">
      <w:pPr>
        <w:suppressAutoHyphens/>
        <w:autoSpaceDN w:val="0"/>
        <w:spacing w:after="0" w:line="240" w:lineRule="auto"/>
        <w:jc w:val="both"/>
        <w:textAlignment w:val="baseline"/>
        <w:rPr>
          <w:rFonts w:asciiTheme="minorHAnsi" w:hAnsiTheme="minorHAnsi" w:cstheme="minorHAnsi"/>
          <w:sz w:val="22"/>
          <w:lang w:val="fr-FR"/>
        </w:rPr>
      </w:pPr>
    </w:p>
    <w:p w14:paraId="7DC90DEF" w14:textId="77777777" w:rsidR="00D03A0A" w:rsidRPr="00A56E63" w:rsidRDefault="00D03A0A" w:rsidP="00877F64">
      <w:pPr>
        <w:pStyle w:val="BTCbulletsCTB"/>
        <w:numPr>
          <w:ilvl w:val="0"/>
          <w:numId w:val="25"/>
        </w:numPr>
        <w:tabs>
          <w:tab w:val="left" w:pos="360"/>
        </w:tabs>
        <w:spacing w:after="120" w:line="288" w:lineRule="auto"/>
        <w:jc w:val="both"/>
        <w:rPr>
          <w:rFonts w:asciiTheme="minorHAnsi" w:eastAsia="Calibri" w:hAnsiTheme="minorHAnsi" w:cstheme="minorHAnsi"/>
          <w:bCs w:val="0"/>
          <w:color w:val="585756"/>
          <w:sz w:val="22"/>
          <w:szCs w:val="22"/>
          <w:lang w:val="fr-FR" w:eastAsia="en-US"/>
        </w:rPr>
      </w:pPr>
      <w:r w:rsidRPr="00A56E63">
        <w:rPr>
          <w:rFonts w:asciiTheme="minorHAnsi" w:eastAsia="Calibri" w:hAnsiTheme="minorHAnsi" w:cstheme="minorHAnsi"/>
          <w:bCs w:val="0"/>
          <w:color w:val="585756"/>
          <w:sz w:val="22"/>
          <w:szCs w:val="22"/>
          <w:lang w:val="fr-FR" w:eastAsia="en-US"/>
        </w:rPr>
        <w:t>La Loi du 17 juin 2016 relative aux marchés publics ;</w:t>
      </w:r>
    </w:p>
    <w:p w14:paraId="25289079" w14:textId="77777777" w:rsidR="00D03A0A" w:rsidRPr="00A56E63" w:rsidRDefault="00D03A0A" w:rsidP="00877F64">
      <w:pPr>
        <w:pStyle w:val="BTCbulletsCTB"/>
        <w:numPr>
          <w:ilvl w:val="0"/>
          <w:numId w:val="25"/>
        </w:numPr>
        <w:tabs>
          <w:tab w:val="left" w:pos="360"/>
        </w:tabs>
        <w:spacing w:after="120" w:line="288" w:lineRule="auto"/>
        <w:jc w:val="both"/>
        <w:rPr>
          <w:rFonts w:asciiTheme="minorHAnsi" w:eastAsia="Calibri" w:hAnsiTheme="minorHAnsi" w:cstheme="minorHAnsi"/>
          <w:bCs w:val="0"/>
          <w:color w:val="585756"/>
          <w:sz w:val="22"/>
          <w:szCs w:val="22"/>
          <w:lang w:val="fr-FR" w:eastAsia="en-US"/>
        </w:rPr>
      </w:pPr>
      <w:r w:rsidRPr="00A56E63">
        <w:rPr>
          <w:rFonts w:asciiTheme="minorHAnsi" w:eastAsia="Calibri" w:hAnsiTheme="minorHAnsi" w:cstheme="minorHAnsi"/>
          <w:bCs w:val="0"/>
          <w:color w:val="585756"/>
          <w:sz w:val="22"/>
          <w:szCs w:val="22"/>
          <w:lang w:val="fr-FR" w:eastAsia="en-US"/>
        </w:rPr>
        <w:t>La Loi du 17 juin 2013 relative à la motivation, à l’information et aux voies de recours en matière de marchés publics et de certains marchés de travaux, de fournitures et de services ;</w:t>
      </w:r>
    </w:p>
    <w:p w14:paraId="203B352C" w14:textId="77777777" w:rsidR="00D03A0A" w:rsidRPr="00A56E63" w:rsidRDefault="00D03A0A" w:rsidP="00877F64">
      <w:pPr>
        <w:pStyle w:val="BTCbulletsCTB"/>
        <w:numPr>
          <w:ilvl w:val="0"/>
          <w:numId w:val="25"/>
        </w:numPr>
        <w:tabs>
          <w:tab w:val="left" w:pos="360"/>
        </w:tabs>
        <w:spacing w:after="120" w:line="288" w:lineRule="auto"/>
        <w:jc w:val="both"/>
        <w:rPr>
          <w:rFonts w:asciiTheme="minorHAnsi" w:eastAsia="Calibri" w:hAnsiTheme="minorHAnsi" w:cstheme="minorHAnsi"/>
          <w:bCs w:val="0"/>
          <w:color w:val="585756"/>
          <w:sz w:val="22"/>
          <w:szCs w:val="22"/>
          <w:lang w:val="fr-FR" w:eastAsia="en-US"/>
        </w:rPr>
      </w:pPr>
      <w:r w:rsidRPr="00A56E63">
        <w:rPr>
          <w:rFonts w:asciiTheme="minorHAnsi" w:eastAsia="Calibri" w:hAnsiTheme="minorHAnsi" w:cstheme="minorHAnsi"/>
          <w:bCs w:val="0"/>
          <w:color w:val="585756"/>
          <w:sz w:val="22"/>
          <w:szCs w:val="22"/>
          <w:lang w:val="fr-FR" w:eastAsia="en-US"/>
        </w:rPr>
        <w:t>L’A.R. du 18 avril 2017 relatif à la passation des marchés publics dans les secteurs classiques ;</w:t>
      </w:r>
    </w:p>
    <w:p w14:paraId="1A7389D7" w14:textId="77777777" w:rsidR="00D03A0A" w:rsidRPr="00A56E63" w:rsidRDefault="00D03A0A" w:rsidP="00877F64">
      <w:pPr>
        <w:pStyle w:val="BTCbulletsCTB"/>
        <w:numPr>
          <w:ilvl w:val="0"/>
          <w:numId w:val="25"/>
        </w:numPr>
        <w:tabs>
          <w:tab w:val="left" w:pos="360"/>
        </w:tabs>
        <w:spacing w:after="120" w:line="288" w:lineRule="auto"/>
        <w:jc w:val="both"/>
        <w:rPr>
          <w:rFonts w:asciiTheme="minorHAnsi" w:eastAsia="Calibri" w:hAnsiTheme="minorHAnsi" w:cstheme="minorHAnsi"/>
          <w:bCs w:val="0"/>
          <w:color w:val="585756"/>
          <w:sz w:val="22"/>
          <w:szCs w:val="22"/>
          <w:lang w:val="fr-FR" w:eastAsia="en-US"/>
        </w:rPr>
      </w:pPr>
      <w:r w:rsidRPr="00A56E63">
        <w:rPr>
          <w:rFonts w:asciiTheme="minorHAnsi" w:eastAsia="Calibri" w:hAnsiTheme="minorHAnsi" w:cstheme="minorHAnsi"/>
          <w:bCs w:val="0"/>
          <w:color w:val="585756"/>
          <w:sz w:val="22"/>
          <w:szCs w:val="22"/>
          <w:lang w:val="fr-FR" w:eastAsia="en-US"/>
        </w:rPr>
        <w:t>L’A.R. du 14 janvier 2013 établissant les règles générales d’exécution des marchés publics ;</w:t>
      </w:r>
    </w:p>
    <w:p w14:paraId="5D7BC110" w14:textId="77777777" w:rsidR="00D03A0A" w:rsidRPr="00A56E63" w:rsidRDefault="00D03A0A" w:rsidP="00877F64">
      <w:pPr>
        <w:pStyle w:val="BTCbulletsCTB"/>
        <w:numPr>
          <w:ilvl w:val="0"/>
          <w:numId w:val="25"/>
        </w:numPr>
        <w:tabs>
          <w:tab w:val="left" w:pos="360"/>
        </w:tabs>
        <w:spacing w:after="120" w:line="288" w:lineRule="auto"/>
        <w:jc w:val="both"/>
        <w:rPr>
          <w:rFonts w:asciiTheme="minorHAnsi" w:eastAsia="Calibri" w:hAnsiTheme="minorHAnsi" w:cstheme="minorHAnsi"/>
          <w:bCs w:val="0"/>
          <w:color w:val="585756"/>
          <w:sz w:val="22"/>
          <w:szCs w:val="22"/>
          <w:lang w:val="fr-FR" w:eastAsia="en-US"/>
        </w:rPr>
      </w:pPr>
      <w:r w:rsidRPr="00A56E63">
        <w:rPr>
          <w:rFonts w:asciiTheme="minorHAnsi" w:eastAsia="Calibri" w:hAnsiTheme="minorHAnsi" w:cstheme="minorHAnsi"/>
          <w:bCs w:val="0"/>
          <w:color w:val="585756"/>
          <w:sz w:val="22"/>
          <w:szCs w:val="22"/>
          <w:lang w:val="fr-FR" w:eastAsia="en-US"/>
        </w:rPr>
        <w:t>Les Circulaires du Premier Ministre en matière de marchés publics ;</w:t>
      </w:r>
    </w:p>
    <w:p w14:paraId="6FAA7959" w14:textId="5FA97CB4" w:rsidR="00D03A0A" w:rsidRPr="00A56E63" w:rsidRDefault="00D03A0A" w:rsidP="000851DC">
      <w:pPr>
        <w:suppressAutoHyphens/>
        <w:autoSpaceDN w:val="0"/>
        <w:spacing w:after="0" w:line="240" w:lineRule="auto"/>
        <w:ind w:left="360"/>
        <w:jc w:val="both"/>
        <w:textAlignment w:val="baseline"/>
        <w:rPr>
          <w:rFonts w:asciiTheme="minorHAnsi" w:hAnsiTheme="minorHAnsi" w:cstheme="minorHAnsi"/>
          <w:sz w:val="22"/>
          <w:lang w:val="fr-FR"/>
        </w:rPr>
      </w:pPr>
      <w:r w:rsidRPr="00A56E63">
        <w:rPr>
          <w:rFonts w:asciiTheme="minorHAnsi" w:hAnsiTheme="minorHAnsi" w:cstheme="minorHAnsi"/>
          <w:sz w:val="22"/>
          <w:lang w:val="fr-FR"/>
        </w:rPr>
        <w:t xml:space="preserve">Le Centre de Contractualisation d’Enabel, Agence belge de développement, de Kinshasa en RD </w:t>
      </w:r>
      <w:r w:rsidR="008C16A5" w:rsidRPr="00A56E63">
        <w:rPr>
          <w:rFonts w:asciiTheme="minorHAnsi" w:hAnsiTheme="minorHAnsi" w:cstheme="minorHAnsi"/>
          <w:sz w:val="22"/>
          <w:lang w:val="fr-FR"/>
        </w:rPr>
        <w:t>Congo est</w:t>
      </w:r>
      <w:r w:rsidRPr="00A56E63">
        <w:rPr>
          <w:rFonts w:asciiTheme="minorHAnsi" w:hAnsiTheme="minorHAnsi" w:cstheme="minorHAnsi"/>
          <w:sz w:val="22"/>
          <w:lang w:val="fr-FR"/>
        </w:rPr>
        <w:t xml:space="preserve"> notamment en charge de la passation des marchés publics pour les diverses Interventions du Portefeuille d’Enabel RD Congo</w:t>
      </w:r>
    </w:p>
    <w:p w14:paraId="79FE32CE" w14:textId="77777777" w:rsidR="00D03A0A" w:rsidRPr="00A56E63" w:rsidRDefault="00D03A0A" w:rsidP="004C3F18">
      <w:pPr>
        <w:suppressAutoHyphens/>
        <w:autoSpaceDN w:val="0"/>
        <w:spacing w:after="0" w:line="240" w:lineRule="auto"/>
        <w:jc w:val="both"/>
        <w:textAlignment w:val="baseline"/>
        <w:rPr>
          <w:rFonts w:asciiTheme="minorHAnsi" w:hAnsiTheme="minorHAnsi" w:cstheme="minorHAnsi"/>
          <w:sz w:val="22"/>
          <w:lang w:val="fr-FR"/>
        </w:rPr>
      </w:pPr>
    </w:p>
    <w:p w14:paraId="62713BA1" w14:textId="42545605" w:rsidR="00D03A0A" w:rsidRPr="00A56E63" w:rsidRDefault="00FF630C" w:rsidP="00877F64">
      <w:pPr>
        <w:pStyle w:val="Paragraphedeliste"/>
        <w:numPr>
          <w:ilvl w:val="0"/>
          <w:numId w:val="26"/>
        </w:numPr>
        <w:suppressAutoHyphens/>
        <w:autoSpaceDN w:val="0"/>
        <w:spacing w:after="0" w:line="240" w:lineRule="auto"/>
        <w:jc w:val="both"/>
        <w:textAlignment w:val="baseline"/>
        <w:rPr>
          <w:rFonts w:asciiTheme="minorHAnsi" w:hAnsiTheme="minorHAnsi" w:cstheme="minorHAnsi"/>
          <w:sz w:val="22"/>
          <w:lang w:val="fr-FR"/>
        </w:rPr>
      </w:pPr>
      <w:r w:rsidRPr="00A56E63">
        <w:rPr>
          <w:rFonts w:asciiTheme="minorHAnsi" w:hAnsiTheme="minorHAnsi" w:cstheme="minorHAnsi"/>
          <w:sz w:val="22"/>
          <w:lang w:val="fr-FR"/>
        </w:rPr>
        <w:t>Considérant que l</w:t>
      </w:r>
      <w:r w:rsidR="00D03A0A" w:rsidRPr="00A56E63">
        <w:rPr>
          <w:rFonts w:asciiTheme="minorHAnsi" w:hAnsiTheme="minorHAnsi" w:cstheme="minorHAnsi"/>
          <w:sz w:val="22"/>
          <w:lang w:val="fr-FR"/>
        </w:rPr>
        <w:t>e nombre de dossiers de marchés publics à conclure en 2022 par le Ce</w:t>
      </w:r>
      <w:r w:rsidR="000A4D06" w:rsidRPr="00A56E63">
        <w:rPr>
          <w:rFonts w:asciiTheme="minorHAnsi" w:hAnsiTheme="minorHAnsi" w:cstheme="minorHAnsi"/>
          <w:sz w:val="22"/>
          <w:lang w:val="fr-FR"/>
        </w:rPr>
        <w:t xml:space="preserve">llule des Marchés Publics </w:t>
      </w:r>
      <w:r w:rsidR="00D03A0A" w:rsidRPr="00A56E63">
        <w:rPr>
          <w:rFonts w:asciiTheme="minorHAnsi" w:hAnsiTheme="minorHAnsi" w:cstheme="minorHAnsi"/>
          <w:sz w:val="22"/>
          <w:lang w:val="fr-FR"/>
        </w:rPr>
        <w:t>de Kinshasa et des autres bureau</w:t>
      </w:r>
      <w:r w:rsidR="00706983" w:rsidRPr="00A56E63">
        <w:rPr>
          <w:rFonts w:asciiTheme="minorHAnsi" w:hAnsiTheme="minorHAnsi" w:cstheme="minorHAnsi"/>
          <w:sz w:val="22"/>
          <w:lang w:val="fr-FR"/>
        </w:rPr>
        <w:t>x</w:t>
      </w:r>
      <w:r w:rsidR="00D03A0A" w:rsidRPr="00A56E63">
        <w:rPr>
          <w:rFonts w:asciiTheme="minorHAnsi" w:hAnsiTheme="minorHAnsi" w:cstheme="minorHAnsi"/>
          <w:sz w:val="22"/>
          <w:lang w:val="fr-FR"/>
        </w:rPr>
        <w:t xml:space="preserve"> Enabel à travers les différentes provinces de la RD Congo</w:t>
      </w:r>
      <w:r w:rsidR="00706983" w:rsidRPr="00A56E63">
        <w:rPr>
          <w:rFonts w:asciiTheme="minorHAnsi" w:hAnsiTheme="minorHAnsi" w:cstheme="minorHAnsi"/>
          <w:sz w:val="22"/>
          <w:lang w:val="fr-FR"/>
        </w:rPr>
        <w:t xml:space="preserve"> est particulièrement</w:t>
      </w:r>
      <w:r w:rsidR="00D03A0A" w:rsidRPr="00A56E63">
        <w:rPr>
          <w:rFonts w:asciiTheme="minorHAnsi" w:hAnsiTheme="minorHAnsi" w:cstheme="minorHAnsi"/>
          <w:sz w:val="22"/>
          <w:lang w:val="fr-FR"/>
        </w:rPr>
        <w:t xml:space="preserve"> élevé,</w:t>
      </w:r>
    </w:p>
    <w:p w14:paraId="5E3FBFFF" w14:textId="650080D1" w:rsidR="00D03A0A" w:rsidRPr="00A56E63" w:rsidRDefault="00D03A0A" w:rsidP="00877F64">
      <w:pPr>
        <w:pStyle w:val="Paragraphedeliste"/>
        <w:numPr>
          <w:ilvl w:val="0"/>
          <w:numId w:val="26"/>
        </w:numPr>
        <w:suppressAutoHyphens/>
        <w:autoSpaceDN w:val="0"/>
        <w:spacing w:after="0" w:line="240" w:lineRule="auto"/>
        <w:jc w:val="both"/>
        <w:textAlignment w:val="baseline"/>
        <w:rPr>
          <w:rFonts w:asciiTheme="minorHAnsi" w:hAnsiTheme="minorHAnsi" w:cstheme="minorHAnsi"/>
          <w:sz w:val="22"/>
          <w:lang w:val="fr-FR"/>
        </w:rPr>
      </w:pPr>
      <w:r w:rsidRPr="00A56E63">
        <w:rPr>
          <w:rFonts w:asciiTheme="minorHAnsi" w:hAnsiTheme="minorHAnsi" w:cstheme="minorHAnsi"/>
          <w:sz w:val="22"/>
          <w:lang w:val="fr-FR"/>
        </w:rPr>
        <w:t xml:space="preserve">Vu que ce nombre de </w:t>
      </w:r>
      <w:r w:rsidR="00FF630C" w:rsidRPr="00A56E63">
        <w:rPr>
          <w:rFonts w:asciiTheme="minorHAnsi" w:hAnsiTheme="minorHAnsi" w:cstheme="minorHAnsi"/>
          <w:sz w:val="22"/>
          <w:lang w:val="fr-FR"/>
        </w:rPr>
        <w:t>dossier</w:t>
      </w:r>
      <w:r w:rsidR="00706983" w:rsidRPr="00A56E63">
        <w:rPr>
          <w:rFonts w:asciiTheme="minorHAnsi" w:hAnsiTheme="minorHAnsi" w:cstheme="minorHAnsi"/>
          <w:sz w:val="22"/>
          <w:lang w:val="fr-FR"/>
        </w:rPr>
        <w:t>s</w:t>
      </w:r>
      <w:r w:rsidR="00FF630C" w:rsidRPr="00A56E63">
        <w:rPr>
          <w:rFonts w:asciiTheme="minorHAnsi" w:hAnsiTheme="minorHAnsi" w:cstheme="minorHAnsi"/>
          <w:sz w:val="22"/>
          <w:lang w:val="fr-FR"/>
        </w:rPr>
        <w:t xml:space="preserve"> va encore s’accroitre avec le nouveau programme de coopération qui sera signé et mis en exécution à partir de janvier 2023, </w:t>
      </w:r>
    </w:p>
    <w:p w14:paraId="7EBB5DA0" w14:textId="5D34E814" w:rsidR="00FF630C" w:rsidRPr="00A56E63" w:rsidRDefault="000A4D06" w:rsidP="00877F64">
      <w:pPr>
        <w:pStyle w:val="Paragraphedeliste"/>
        <w:numPr>
          <w:ilvl w:val="0"/>
          <w:numId w:val="26"/>
        </w:numPr>
        <w:suppressAutoHyphens/>
        <w:autoSpaceDN w:val="0"/>
        <w:spacing w:after="0" w:line="240" w:lineRule="auto"/>
        <w:jc w:val="both"/>
        <w:textAlignment w:val="baseline"/>
        <w:rPr>
          <w:rFonts w:asciiTheme="minorHAnsi" w:hAnsiTheme="minorHAnsi" w:cstheme="minorHAnsi"/>
          <w:sz w:val="22"/>
          <w:lang w:val="fr-FR"/>
        </w:rPr>
      </w:pPr>
      <w:r w:rsidRPr="00A56E63">
        <w:rPr>
          <w:rFonts w:asciiTheme="minorHAnsi" w:hAnsiTheme="minorHAnsi" w:cstheme="minorHAnsi"/>
          <w:sz w:val="22"/>
          <w:lang w:val="fr-FR"/>
        </w:rPr>
        <w:t>Tenant compte de l’absence imprévi</w:t>
      </w:r>
      <w:r w:rsidR="00E238B8">
        <w:rPr>
          <w:rFonts w:asciiTheme="minorHAnsi" w:hAnsiTheme="minorHAnsi" w:cstheme="minorHAnsi"/>
          <w:sz w:val="22"/>
          <w:lang w:val="fr-FR"/>
        </w:rPr>
        <w:t>si</w:t>
      </w:r>
      <w:r w:rsidRPr="00A56E63">
        <w:rPr>
          <w:rFonts w:asciiTheme="minorHAnsi" w:hAnsiTheme="minorHAnsi" w:cstheme="minorHAnsi"/>
          <w:sz w:val="22"/>
          <w:lang w:val="fr-FR"/>
        </w:rPr>
        <w:t xml:space="preserve">ble des certains acheteurs </w:t>
      </w:r>
      <w:r w:rsidR="00032449" w:rsidRPr="00A56E63">
        <w:rPr>
          <w:rFonts w:asciiTheme="minorHAnsi" w:hAnsiTheme="minorHAnsi" w:cstheme="minorHAnsi"/>
          <w:sz w:val="22"/>
          <w:lang w:val="fr-FR"/>
        </w:rPr>
        <w:t>publics pour</w:t>
      </w:r>
      <w:r w:rsidRPr="00A56E63">
        <w:rPr>
          <w:rFonts w:asciiTheme="minorHAnsi" w:hAnsiTheme="minorHAnsi" w:cstheme="minorHAnsi"/>
          <w:sz w:val="22"/>
          <w:lang w:val="fr-FR"/>
        </w:rPr>
        <w:t xml:space="preserve"> diverse raisons et la nécessité d’une couverture rapide afin d’assurer la continuité des activités de la cellule </w:t>
      </w:r>
      <w:r w:rsidR="00032449" w:rsidRPr="00A56E63">
        <w:rPr>
          <w:rFonts w:asciiTheme="minorHAnsi" w:hAnsiTheme="minorHAnsi" w:cstheme="minorHAnsi"/>
          <w:sz w:val="22"/>
          <w:lang w:val="fr-FR"/>
        </w:rPr>
        <w:t>des marchés</w:t>
      </w:r>
      <w:r w:rsidRPr="00A56E63">
        <w:rPr>
          <w:rFonts w:asciiTheme="minorHAnsi" w:hAnsiTheme="minorHAnsi" w:cstheme="minorHAnsi"/>
          <w:sz w:val="22"/>
          <w:lang w:val="fr-FR"/>
        </w:rPr>
        <w:t xml:space="preserve"> publics, (MP) dans les zones couvertes par Enabel RD Congo</w:t>
      </w:r>
      <w:r w:rsidR="008C16A5" w:rsidRPr="00A56E63">
        <w:rPr>
          <w:rFonts w:asciiTheme="minorHAnsi" w:hAnsiTheme="minorHAnsi" w:cstheme="minorHAnsi"/>
          <w:sz w:val="22"/>
          <w:lang w:val="fr-FR"/>
        </w:rPr>
        <w:t>)</w:t>
      </w:r>
      <w:r w:rsidRPr="00A56E63">
        <w:rPr>
          <w:rFonts w:asciiTheme="minorHAnsi" w:hAnsiTheme="minorHAnsi" w:cstheme="minorHAnsi"/>
          <w:sz w:val="22"/>
          <w:lang w:val="fr-FR"/>
        </w:rPr>
        <w:t> ;</w:t>
      </w:r>
    </w:p>
    <w:p w14:paraId="27F00332" w14:textId="448A8C62" w:rsidR="00D03A0A" w:rsidRPr="00A56E63" w:rsidRDefault="00313C6C" w:rsidP="004C3F18">
      <w:pPr>
        <w:suppressAutoHyphens/>
        <w:autoSpaceDN w:val="0"/>
        <w:spacing w:after="0" w:line="240" w:lineRule="auto"/>
        <w:ind w:left="360"/>
        <w:jc w:val="both"/>
        <w:textAlignment w:val="baseline"/>
        <w:rPr>
          <w:rFonts w:asciiTheme="minorHAnsi" w:hAnsiTheme="minorHAnsi" w:cstheme="minorHAnsi"/>
          <w:sz w:val="22"/>
          <w:lang w:val="fr-FR"/>
        </w:rPr>
      </w:pPr>
      <w:r w:rsidRPr="00A56E63">
        <w:rPr>
          <w:rFonts w:asciiTheme="minorHAnsi" w:hAnsiTheme="minorHAnsi" w:cstheme="minorHAnsi"/>
          <w:sz w:val="22"/>
          <w:lang w:val="fr-FR"/>
        </w:rPr>
        <w:t>Enabel souhaite qu’une équipe d’experts MP externe se charge de préparer l’ensemble des documents de procédure d’un certain nombre de MP à diligenter et assure la couverture éventuellement de façon ponctuelle et temporaire d’une position d’acheteur public dans les bureaux Enabel pour les 4 ans à venir à dater de la signature du contrat</w:t>
      </w:r>
      <w:r w:rsidR="00D03A0A" w:rsidRPr="00A56E63">
        <w:rPr>
          <w:rFonts w:asciiTheme="minorHAnsi" w:hAnsiTheme="minorHAnsi" w:cstheme="minorHAnsi"/>
          <w:sz w:val="22"/>
          <w:lang w:val="fr-FR"/>
        </w:rPr>
        <w:t>.</w:t>
      </w:r>
    </w:p>
    <w:bookmarkEnd w:id="193"/>
    <w:p w14:paraId="1944DAF2" w14:textId="01902CC4" w:rsidR="008C16A5" w:rsidRPr="00A56E63" w:rsidRDefault="008C16A5" w:rsidP="004C3F18">
      <w:pPr>
        <w:autoSpaceDE w:val="0"/>
        <w:autoSpaceDN w:val="0"/>
        <w:adjustRightInd w:val="0"/>
        <w:spacing w:after="0"/>
        <w:jc w:val="both"/>
        <w:rPr>
          <w:rFonts w:asciiTheme="minorHAnsi" w:hAnsiTheme="minorHAnsi" w:cstheme="minorHAnsi"/>
          <w:color w:val="333333"/>
          <w:sz w:val="22"/>
        </w:rPr>
      </w:pPr>
    </w:p>
    <w:p w14:paraId="3C8BDAAA" w14:textId="5AE6CE78" w:rsidR="008C16A5" w:rsidRPr="00A56E63" w:rsidRDefault="008C16A5" w:rsidP="004C3F18">
      <w:pPr>
        <w:suppressAutoHyphens/>
        <w:autoSpaceDN w:val="0"/>
        <w:spacing w:after="0" w:line="240" w:lineRule="auto"/>
        <w:jc w:val="both"/>
        <w:textAlignment w:val="baseline"/>
        <w:rPr>
          <w:rFonts w:asciiTheme="minorHAnsi" w:hAnsiTheme="minorHAnsi" w:cstheme="minorHAnsi"/>
          <w:b/>
          <w:bCs/>
          <w:sz w:val="22"/>
          <w:u w:val="single"/>
          <w:lang w:val="fr-FR"/>
        </w:rPr>
      </w:pPr>
      <w:r w:rsidRPr="00A56E63">
        <w:rPr>
          <w:rFonts w:asciiTheme="minorHAnsi" w:hAnsiTheme="minorHAnsi" w:cstheme="minorHAnsi"/>
          <w:b/>
          <w:bCs/>
          <w:sz w:val="22"/>
          <w:u w:val="single"/>
          <w:lang w:val="fr-FR"/>
        </w:rPr>
        <w:t xml:space="preserve">5.2 </w:t>
      </w:r>
      <w:r w:rsidR="00F01E38" w:rsidRPr="00A56E63">
        <w:rPr>
          <w:rFonts w:asciiTheme="minorHAnsi" w:hAnsiTheme="minorHAnsi" w:cstheme="minorHAnsi"/>
          <w:b/>
          <w:bCs/>
          <w:sz w:val="22"/>
          <w:u w:val="single"/>
          <w:lang w:val="fr-FR"/>
        </w:rPr>
        <w:t>Objectif</w:t>
      </w:r>
      <w:r w:rsidRPr="00A56E63">
        <w:rPr>
          <w:rFonts w:asciiTheme="minorHAnsi" w:hAnsiTheme="minorHAnsi" w:cstheme="minorHAnsi"/>
          <w:b/>
          <w:bCs/>
          <w:sz w:val="22"/>
          <w:u w:val="single"/>
          <w:lang w:val="fr-FR"/>
        </w:rPr>
        <w:t xml:space="preserve"> </w:t>
      </w:r>
      <w:r w:rsidR="00F01E38" w:rsidRPr="00A56E63">
        <w:rPr>
          <w:rFonts w:asciiTheme="minorHAnsi" w:hAnsiTheme="minorHAnsi" w:cstheme="minorHAnsi"/>
          <w:b/>
          <w:bCs/>
          <w:sz w:val="22"/>
          <w:u w:val="single"/>
          <w:lang w:val="fr-FR"/>
        </w:rPr>
        <w:t>général</w:t>
      </w:r>
      <w:r w:rsidRPr="00A56E63">
        <w:rPr>
          <w:rFonts w:asciiTheme="minorHAnsi" w:hAnsiTheme="minorHAnsi" w:cstheme="minorHAnsi"/>
          <w:b/>
          <w:bCs/>
          <w:sz w:val="22"/>
          <w:u w:val="single"/>
          <w:lang w:val="fr-FR"/>
        </w:rPr>
        <w:t xml:space="preserve"> de la prestation</w:t>
      </w:r>
    </w:p>
    <w:p w14:paraId="7D4A4468" w14:textId="252F4E7B" w:rsidR="008C16A5" w:rsidRPr="00A56E63" w:rsidRDefault="008C16A5" w:rsidP="004C3F18">
      <w:pPr>
        <w:suppressAutoHyphens/>
        <w:autoSpaceDN w:val="0"/>
        <w:spacing w:after="0" w:line="240" w:lineRule="auto"/>
        <w:jc w:val="both"/>
        <w:textAlignment w:val="baseline"/>
        <w:rPr>
          <w:rFonts w:asciiTheme="minorHAnsi" w:hAnsiTheme="minorHAnsi" w:cstheme="minorHAnsi"/>
          <w:b/>
          <w:bCs/>
          <w:sz w:val="22"/>
          <w:u w:val="single"/>
          <w:lang w:val="fr-FR"/>
        </w:rPr>
      </w:pPr>
    </w:p>
    <w:p w14:paraId="5A013670" w14:textId="3E236A91" w:rsidR="008C16A5" w:rsidRPr="00A56E63" w:rsidRDefault="000851DC" w:rsidP="000851DC">
      <w:pPr>
        <w:ind w:left="360"/>
        <w:rPr>
          <w:rFonts w:asciiTheme="minorHAnsi" w:hAnsiTheme="minorHAnsi" w:cstheme="minorHAnsi"/>
          <w:sz w:val="22"/>
          <w:u w:val="single"/>
          <w:lang w:val="fr-FR"/>
        </w:rPr>
      </w:pPr>
      <w:bookmarkStart w:id="194" w:name="_Hlk107990436"/>
      <w:r w:rsidRPr="00A56E63">
        <w:rPr>
          <w:rFonts w:asciiTheme="minorHAnsi" w:hAnsiTheme="minorHAnsi" w:cstheme="minorHAnsi"/>
          <w:sz w:val="22"/>
          <w:lang w:val="fr-FR"/>
        </w:rPr>
        <w:t xml:space="preserve">Le présent marché a pour objectif d’assurer les prestations de préparation des documents nécessaires au lancement et à l’attribution de dossiers marchés publics à diligenter pour le compte des Interventions d’Enabel en RD Congo, </w:t>
      </w:r>
      <w:r w:rsidRPr="00A56E63">
        <w:rPr>
          <w:rFonts w:asciiTheme="minorHAnsi" w:hAnsiTheme="minorHAnsi" w:cstheme="minorHAnsi"/>
          <w:sz w:val="22"/>
          <w:u w:val="single"/>
          <w:lang w:val="fr-FR"/>
        </w:rPr>
        <w:t>suivant la réglementation belge applicable</w:t>
      </w:r>
      <w:bookmarkEnd w:id="194"/>
    </w:p>
    <w:p w14:paraId="6FBC1829" w14:textId="1DF7D4C8" w:rsidR="00157349" w:rsidRPr="00A56E63" w:rsidRDefault="00157349" w:rsidP="000851DC">
      <w:pPr>
        <w:ind w:left="360"/>
        <w:rPr>
          <w:rFonts w:asciiTheme="minorHAnsi" w:hAnsiTheme="minorHAnsi" w:cstheme="minorHAnsi"/>
          <w:sz w:val="22"/>
          <w:u w:val="single"/>
          <w:lang w:val="fr-FR"/>
        </w:rPr>
      </w:pPr>
    </w:p>
    <w:p w14:paraId="47AAC81C" w14:textId="7DCBB0A3" w:rsidR="00157349" w:rsidRPr="00A56E63" w:rsidRDefault="00157349" w:rsidP="000851DC">
      <w:pPr>
        <w:ind w:left="360"/>
        <w:rPr>
          <w:rFonts w:asciiTheme="minorHAnsi" w:hAnsiTheme="minorHAnsi" w:cstheme="minorHAnsi"/>
          <w:sz w:val="22"/>
          <w:u w:val="single"/>
          <w:lang w:val="fr-FR"/>
        </w:rPr>
      </w:pPr>
    </w:p>
    <w:p w14:paraId="0A444E96" w14:textId="78B5C4A1" w:rsidR="00157349" w:rsidRPr="00A56E63" w:rsidRDefault="00157349" w:rsidP="000851DC">
      <w:pPr>
        <w:ind w:left="360"/>
        <w:rPr>
          <w:rFonts w:asciiTheme="minorHAnsi" w:hAnsiTheme="minorHAnsi" w:cstheme="minorHAnsi"/>
          <w:sz w:val="22"/>
        </w:rPr>
      </w:pPr>
    </w:p>
    <w:p w14:paraId="704547A7" w14:textId="77777777" w:rsidR="002A351E" w:rsidRPr="00A56E63" w:rsidRDefault="002A351E" w:rsidP="000851DC">
      <w:pPr>
        <w:ind w:left="360"/>
        <w:rPr>
          <w:rFonts w:asciiTheme="minorHAnsi" w:hAnsiTheme="minorHAnsi" w:cstheme="minorHAnsi"/>
          <w:sz w:val="22"/>
        </w:rPr>
      </w:pPr>
    </w:p>
    <w:p w14:paraId="498CCFFB" w14:textId="375F467A" w:rsidR="00F01E38" w:rsidRPr="00A56E63" w:rsidRDefault="00F01E38" w:rsidP="004C3F18">
      <w:pPr>
        <w:suppressAutoHyphens/>
        <w:autoSpaceDN w:val="0"/>
        <w:spacing w:after="0" w:line="240" w:lineRule="auto"/>
        <w:jc w:val="both"/>
        <w:textAlignment w:val="baseline"/>
        <w:rPr>
          <w:rFonts w:asciiTheme="minorHAnsi" w:hAnsiTheme="minorHAnsi" w:cstheme="minorHAnsi"/>
          <w:b/>
          <w:bCs/>
          <w:sz w:val="22"/>
          <w:u w:val="single"/>
          <w:lang w:val="fr-FR"/>
        </w:rPr>
      </w:pPr>
      <w:r w:rsidRPr="00A56E63">
        <w:rPr>
          <w:rFonts w:asciiTheme="minorHAnsi" w:hAnsiTheme="minorHAnsi" w:cstheme="minorHAnsi"/>
          <w:b/>
          <w:bCs/>
          <w:sz w:val="22"/>
          <w:u w:val="single"/>
          <w:lang w:val="fr-FR"/>
        </w:rPr>
        <w:lastRenderedPageBreak/>
        <w:t>5.3 Objectif</w:t>
      </w:r>
      <w:r w:rsidR="002A351E" w:rsidRPr="00A56E63">
        <w:rPr>
          <w:rFonts w:asciiTheme="minorHAnsi" w:hAnsiTheme="minorHAnsi" w:cstheme="minorHAnsi"/>
          <w:b/>
          <w:bCs/>
          <w:sz w:val="22"/>
          <w:u w:val="single"/>
          <w:lang w:val="fr-FR"/>
        </w:rPr>
        <w:t xml:space="preserve">s </w:t>
      </w:r>
      <w:proofErr w:type="gramStart"/>
      <w:r w:rsidR="002A351E" w:rsidRPr="00A56E63">
        <w:rPr>
          <w:rFonts w:asciiTheme="minorHAnsi" w:hAnsiTheme="minorHAnsi" w:cstheme="minorHAnsi"/>
          <w:b/>
          <w:bCs/>
          <w:sz w:val="22"/>
          <w:u w:val="single"/>
          <w:lang w:val="fr-FR"/>
        </w:rPr>
        <w:t xml:space="preserve">spécifiques </w:t>
      </w:r>
      <w:r w:rsidRPr="00A56E63">
        <w:rPr>
          <w:rFonts w:asciiTheme="minorHAnsi" w:hAnsiTheme="minorHAnsi" w:cstheme="minorHAnsi"/>
          <w:b/>
          <w:bCs/>
          <w:sz w:val="22"/>
          <w:u w:val="single"/>
          <w:lang w:val="fr-FR"/>
        </w:rPr>
        <w:t xml:space="preserve"> de</w:t>
      </w:r>
      <w:proofErr w:type="gramEnd"/>
      <w:r w:rsidRPr="00A56E63">
        <w:rPr>
          <w:rFonts w:asciiTheme="minorHAnsi" w:hAnsiTheme="minorHAnsi" w:cstheme="minorHAnsi"/>
          <w:b/>
          <w:bCs/>
          <w:sz w:val="22"/>
          <w:u w:val="single"/>
          <w:lang w:val="fr-FR"/>
        </w:rPr>
        <w:t xml:space="preserve"> la prestation</w:t>
      </w:r>
    </w:p>
    <w:p w14:paraId="7F901AC1" w14:textId="565F4896" w:rsidR="00F01E38" w:rsidRPr="00A56E63" w:rsidRDefault="00F01E38" w:rsidP="004C3F18">
      <w:pPr>
        <w:suppressAutoHyphens/>
        <w:autoSpaceDN w:val="0"/>
        <w:spacing w:after="0" w:line="240" w:lineRule="auto"/>
        <w:jc w:val="both"/>
        <w:textAlignment w:val="baseline"/>
        <w:rPr>
          <w:rFonts w:asciiTheme="minorHAnsi" w:hAnsiTheme="minorHAnsi" w:cstheme="minorHAnsi"/>
          <w:b/>
          <w:bCs/>
          <w:sz w:val="22"/>
          <w:u w:val="single"/>
          <w:lang w:val="fr-FR"/>
        </w:rPr>
      </w:pPr>
    </w:p>
    <w:p w14:paraId="207080AE" w14:textId="65126575" w:rsidR="00F01E38" w:rsidRPr="00A56E63" w:rsidRDefault="00F01E38" w:rsidP="004C3F18">
      <w:pPr>
        <w:suppressAutoHyphens/>
        <w:autoSpaceDN w:val="0"/>
        <w:spacing w:after="0" w:line="240" w:lineRule="auto"/>
        <w:jc w:val="both"/>
        <w:textAlignment w:val="baseline"/>
        <w:rPr>
          <w:rFonts w:asciiTheme="minorHAnsi" w:hAnsiTheme="minorHAnsi" w:cstheme="minorHAnsi"/>
          <w:sz w:val="22"/>
          <w:lang w:val="fr-FR"/>
        </w:rPr>
      </w:pPr>
      <w:bookmarkStart w:id="195" w:name="_Hlk107990473"/>
      <w:r w:rsidRPr="00A56E63">
        <w:rPr>
          <w:rFonts w:asciiTheme="minorHAnsi" w:hAnsiTheme="minorHAnsi" w:cstheme="minorHAnsi"/>
          <w:sz w:val="22"/>
          <w:lang w:val="fr-FR"/>
        </w:rPr>
        <w:t xml:space="preserve">Cette prestation vise spécifiquement à donner un appui pour </w:t>
      </w:r>
    </w:p>
    <w:p w14:paraId="7E77E906" w14:textId="59337C3F" w:rsidR="00F01E38" w:rsidRPr="00A56E63" w:rsidRDefault="00F01E38" w:rsidP="004C3F18">
      <w:pPr>
        <w:suppressAutoHyphens/>
        <w:autoSpaceDN w:val="0"/>
        <w:spacing w:after="0" w:line="240" w:lineRule="auto"/>
        <w:jc w:val="both"/>
        <w:textAlignment w:val="baseline"/>
        <w:rPr>
          <w:rFonts w:asciiTheme="minorHAnsi" w:hAnsiTheme="minorHAnsi" w:cstheme="minorHAnsi"/>
          <w:sz w:val="22"/>
          <w:lang w:val="fr-FR"/>
        </w:rPr>
      </w:pPr>
    </w:p>
    <w:p w14:paraId="27325A79" w14:textId="47F02EC5" w:rsidR="00F01E38" w:rsidRPr="00A56E63" w:rsidRDefault="00B13A6B" w:rsidP="00877F64">
      <w:pPr>
        <w:pStyle w:val="Paragraphedeliste"/>
        <w:numPr>
          <w:ilvl w:val="0"/>
          <w:numId w:val="27"/>
        </w:numPr>
        <w:suppressAutoHyphens/>
        <w:autoSpaceDN w:val="0"/>
        <w:spacing w:after="0" w:line="240" w:lineRule="auto"/>
        <w:jc w:val="both"/>
        <w:textAlignment w:val="baseline"/>
        <w:rPr>
          <w:rFonts w:asciiTheme="minorHAnsi" w:hAnsiTheme="minorHAnsi" w:cstheme="minorHAnsi"/>
          <w:sz w:val="22"/>
          <w:lang w:val="fr-FR"/>
        </w:rPr>
      </w:pPr>
      <w:r w:rsidRPr="00A56E63">
        <w:rPr>
          <w:rFonts w:asciiTheme="minorHAnsi" w:hAnsiTheme="minorHAnsi" w:cstheme="minorHAnsi"/>
          <w:sz w:val="22"/>
          <w:lang w:val="fr-FR"/>
        </w:rPr>
        <w:t>L</w:t>
      </w:r>
      <w:r w:rsidR="00F01E38" w:rsidRPr="00A56E63">
        <w:rPr>
          <w:rFonts w:asciiTheme="minorHAnsi" w:hAnsiTheme="minorHAnsi" w:cstheme="minorHAnsi"/>
          <w:sz w:val="22"/>
          <w:lang w:val="fr-FR"/>
        </w:rPr>
        <w:t>a conduite de certains processus de passation des marchés publics en cas d’absence d’un acheteur public</w:t>
      </w:r>
    </w:p>
    <w:p w14:paraId="6EE8980A" w14:textId="0B4CDF8E" w:rsidR="00F01E38" w:rsidRPr="00A56E63" w:rsidRDefault="00F01E38" w:rsidP="00877F64">
      <w:pPr>
        <w:pStyle w:val="Paragraphedeliste"/>
        <w:numPr>
          <w:ilvl w:val="0"/>
          <w:numId w:val="27"/>
        </w:numPr>
        <w:suppressAutoHyphens/>
        <w:autoSpaceDN w:val="0"/>
        <w:spacing w:after="0" w:line="240" w:lineRule="auto"/>
        <w:jc w:val="both"/>
        <w:textAlignment w:val="baseline"/>
        <w:rPr>
          <w:rFonts w:asciiTheme="minorHAnsi" w:hAnsiTheme="minorHAnsi" w:cstheme="minorHAnsi"/>
          <w:sz w:val="22"/>
          <w:lang w:val="fr-FR"/>
        </w:rPr>
      </w:pPr>
      <w:r w:rsidRPr="00A56E63">
        <w:rPr>
          <w:rFonts w:asciiTheme="minorHAnsi" w:hAnsiTheme="minorHAnsi" w:cstheme="minorHAnsi"/>
          <w:sz w:val="22"/>
          <w:lang w:val="fr-FR"/>
        </w:rPr>
        <w:t>La préparation de projet de cahier spéciaux des charges</w:t>
      </w:r>
    </w:p>
    <w:p w14:paraId="3353A029" w14:textId="3ACD22EC" w:rsidR="00B13A6B" w:rsidRPr="00A56E63" w:rsidRDefault="00B13A6B" w:rsidP="00877F64">
      <w:pPr>
        <w:pStyle w:val="Paragraphedeliste"/>
        <w:numPr>
          <w:ilvl w:val="0"/>
          <w:numId w:val="27"/>
        </w:numPr>
        <w:suppressAutoHyphens/>
        <w:autoSpaceDN w:val="0"/>
        <w:spacing w:after="0" w:line="240" w:lineRule="auto"/>
        <w:jc w:val="both"/>
        <w:textAlignment w:val="baseline"/>
        <w:rPr>
          <w:rFonts w:asciiTheme="minorHAnsi" w:hAnsiTheme="minorHAnsi" w:cstheme="minorHAnsi"/>
          <w:sz w:val="22"/>
          <w:lang w:val="fr-FR"/>
        </w:rPr>
      </w:pPr>
      <w:r w:rsidRPr="00A56E63">
        <w:rPr>
          <w:rFonts w:asciiTheme="minorHAnsi" w:hAnsiTheme="minorHAnsi" w:cstheme="minorHAnsi"/>
          <w:sz w:val="22"/>
          <w:lang w:val="fr-FR"/>
        </w:rPr>
        <w:t>L’Analyse des offres d’un point de vue légal/administratif et établissement des projets de rapports d’analyse des offres ainsi que de l’ensemble des courriers nécessaires, y compris information des décisions aux soumissionnaires</w:t>
      </w:r>
    </w:p>
    <w:bookmarkEnd w:id="195"/>
    <w:p w14:paraId="6533B353" w14:textId="77777777" w:rsidR="008C16A5" w:rsidRPr="00A56E63" w:rsidRDefault="008C16A5" w:rsidP="004C3F18">
      <w:pPr>
        <w:suppressAutoHyphens/>
        <w:autoSpaceDN w:val="0"/>
        <w:spacing w:after="0" w:line="240" w:lineRule="auto"/>
        <w:jc w:val="both"/>
        <w:textAlignment w:val="baseline"/>
        <w:rPr>
          <w:rFonts w:asciiTheme="minorHAnsi" w:hAnsiTheme="minorHAnsi" w:cstheme="minorHAnsi"/>
          <w:b/>
          <w:bCs/>
          <w:sz w:val="22"/>
          <w:u w:val="single"/>
          <w:lang w:val="fr-FR"/>
        </w:rPr>
      </w:pPr>
    </w:p>
    <w:p w14:paraId="0421E3F4" w14:textId="7DDAB693" w:rsidR="008C16A5" w:rsidRPr="00A56E63" w:rsidRDefault="00F821C9" w:rsidP="004C3F18">
      <w:pPr>
        <w:suppressAutoHyphens/>
        <w:autoSpaceDN w:val="0"/>
        <w:spacing w:after="0" w:line="240" w:lineRule="auto"/>
        <w:jc w:val="both"/>
        <w:textAlignment w:val="baseline"/>
        <w:rPr>
          <w:rFonts w:asciiTheme="minorHAnsi" w:hAnsiTheme="minorHAnsi" w:cstheme="minorHAnsi"/>
          <w:b/>
          <w:bCs/>
          <w:sz w:val="22"/>
          <w:u w:val="single"/>
          <w:lang w:val="fr-FR"/>
        </w:rPr>
      </w:pPr>
      <w:r w:rsidRPr="00A56E63">
        <w:rPr>
          <w:rFonts w:asciiTheme="minorHAnsi" w:hAnsiTheme="minorHAnsi" w:cstheme="minorHAnsi"/>
          <w:b/>
          <w:bCs/>
          <w:sz w:val="22"/>
          <w:u w:val="single"/>
          <w:lang w:val="fr-FR"/>
        </w:rPr>
        <w:t xml:space="preserve">5.4 </w:t>
      </w:r>
      <w:bookmarkStart w:id="196" w:name="_Hlk107990617"/>
      <w:r w:rsidRPr="00A56E63">
        <w:rPr>
          <w:rFonts w:asciiTheme="minorHAnsi" w:hAnsiTheme="minorHAnsi" w:cstheme="minorHAnsi"/>
          <w:b/>
          <w:bCs/>
          <w:sz w:val="22"/>
          <w:u w:val="single"/>
          <w:lang w:val="fr-FR"/>
        </w:rPr>
        <w:t>Détail</w:t>
      </w:r>
      <w:r w:rsidR="008C16A5" w:rsidRPr="00A56E63">
        <w:rPr>
          <w:rFonts w:asciiTheme="minorHAnsi" w:hAnsiTheme="minorHAnsi" w:cstheme="minorHAnsi"/>
          <w:b/>
          <w:bCs/>
          <w:sz w:val="22"/>
          <w:u w:val="single"/>
          <w:lang w:val="fr-FR"/>
        </w:rPr>
        <w:t xml:space="preserve"> des prestations à réaliser par l’adjudicataire</w:t>
      </w:r>
    </w:p>
    <w:p w14:paraId="2332C3F6" w14:textId="77777777" w:rsidR="008C16A5" w:rsidRPr="00A56E63" w:rsidRDefault="008C16A5" w:rsidP="004C3F18">
      <w:pPr>
        <w:suppressAutoHyphens/>
        <w:autoSpaceDN w:val="0"/>
        <w:spacing w:after="0" w:line="240" w:lineRule="auto"/>
        <w:jc w:val="both"/>
        <w:textAlignment w:val="baseline"/>
        <w:rPr>
          <w:rFonts w:asciiTheme="minorHAnsi" w:hAnsiTheme="minorHAnsi" w:cstheme="minorHAnsi"/>
          <w:sz w:val="22"/>
          <w:lang w:val="fr-FR"/>
        </w:rPr>
      </w:pPr>
    </w:p>
    <w:p w14:paraId="6D94704F" w14:textId="11441B5A" w:rsidR="008C16A5" w:rsidRPr="00A56E63" w:rsidRDefault="008C16A5" w:rsidP="004C3F18">
      <w:pPr>
        <w:suppressAutoHyphens/>
        <w:autoSpaceDN w:val="0"/>
        <w:spacing w:after="0" w:line="240" w:lineRule="auto"/>
        <w:jc w:val="both"/>
        <w:textAlignment w:val="baseline"/>
        <w:rPr>
          <w:rFonts w:asciiTheme="minorHAnsi" w:hAnsiTheme="minorHAnsi" w:cstheme="minorHAnsi"/>
          <w:sz w:val="22"/>
          <w:lang w:val="fr-FR"/>
        </w:rPr>
      </w:pPr>
      <w:bookmarkStart w:id="197" w:name="_Hlk107990591"/>
      <w:r w:rsidRPr="00A56E63">
        <w:rPr>
          <w:rFonts w:asciiTheme="minorHAnsi" w:hAnsiTheme="minorHAnsi" w:cstheme="minorHAnsi"/>
          <w:sz w:val="22"/>
          <w:lang w:val="fr-FR"/>
        </w:rPr>
        <w:t xml:space="preserve">Il est attendu de l’adjudicataire du présent marché, via son équipe d’experts, qu’il prépare les projets de documents suivants pour le compte </w:t>
      </w:r>
      <w:r w:rsidR="00C27D59" w:rsidRPr="00A56E63">
        <w:rPr>
          <w:rFonts w:asciiTheme="minorHAnsi" w:hAnsiTheme="minorHAnsi" w:cstheme="minorHAnsi"/>
          <w:sz w:val="22"/>
          <w:lang w:val="fr-FR"/>
        </w:rPr>
        <w:t>d’Enabel RD</w:t>
      </w:r>
      <w:r w:rsidR="00B13A6B" w:rsidRPr="00A56E63">
        <w:rPr>
          <w:rFonts w:asciiTheme="minorHAnsi" w:hAnsiTheme="minorHAnsi" w:cstheme="minorHAnsi"/>
          <w:sz w:val="22"/>
          <w:lang w:val="fr-FR"/>
        </w:rPr>
        <w:t xml:space="preserve"> </w:t>
      </w:r>
      <w:r w:rsidR="00C27D59" w:rsidRPr="00A56E63">
        <w:rPr>
          <w:rFonts w:asciiTheme="minorHAnsi" w:hAnsiTheme="minorHAnsi" w:cstheme="minorHAnsi"/>
          <w:sz w:val="22"/>
          <w:lang w:val="fr-FR"/>
        </w:rPr>
        <w:t>Congo :</w:t>
      </w:r>
    </w:p>
    <w:p w14:paraId="72A56C86" w14:textId="77777777" w:rsidR="008C16A5" w:rsidRPr="00A56E63" w:rsidRDefault="008C16A5" w:rsidP="004C3F18">
      <w:pPr>
        <w:suppressAutoHyphens/>
        <w:autoSpaceDN w:val="0"/>
        <w:spacing w:after="0" w:line="240" w:lineRule="auto"/>
        <w:jc w:val="both"/>
        <w:textAlignment w:val="baseline"/>
        <w:rPr>
          <w:rFonts w:asciiTheme="minorHAnsi" w:hAnsiTheme="minorHAnsi" w:cstheme="minorHAnsi"/>
          <w:sz w:val="22"/>
          <w:lang w:val="fr-FR"/>
        </w:rPr>
      </w:pPr>
    </w:p>
    <w:p w14:paraId="4F414B30" w14:textId="77777777" w:rsidR="008C16A5" w:rsidRPr="00A56E63" w:rsidRDefault="008C16A5" w:rsidP="004C3F18">
      <w:pPr>
        <w:suppressAutoHyphens/>
        <w:autoSpaceDN w:val="0"/>
        <w:spacing w:after="0" w:line="240" w:lineRule="auto"/>
        <w:jc w:val="both"/>
        <w:textAlignment w:val="baseline"/>
        <w:rPr>
          <w:rFonts w:asciiTheme="minorHAnsi" w:hAnsiTheme="minorHAnsi" w:cstheme="minorHAnsi"/>
          <w:sz w:val="22"/>
          <w:u w:val="single"/>
          <w:lang w:val="fr-FR"/>
        </w:rPr>
      </w:pPr>
      <w:r w:rsidRPr="00A56E63">
        <w:rPr>
          <w:rFonts w:asciiTheme="minorHAnsi" w:hAnsiTheme="minorHAnsi" w:cstheme="minorHAnsi"/>
          <w:sz w:val="22"/>
          <w:u w:val="single"/>
          <w:lang w:val="fr-FR"/>
        </w:rPr>
        <w:t>1) Préparation de projets de cahiers spéciaux des charges</w:t>
      </w:r>
    </w:p>
    <w:p w14:paraId="16EE49AE" w14:textId="77777777" w:rsidR="008C16A5" w:rsidRPr="00A56E63" w:rsidRDefault="008C16A5" w:rsidP="004C3F18">
      <w:pPr>
        <w:suppressAutoHyphens/>
        <w:autoSpaceDN w:val="0"/>
        <w:spacing w:after="0" w:line="240" w:lineRule="auto"/>
        <w:jc w:val="both"/>
        <w:textAlignment w:val="baseline"/>
        <w:rPr>
          <w:rFonts w:asciiTheme="minorHAnsi" w:hAnsiTheme="minorHAnsi" w:cstheme="minorHAnsi"/>
          <w:sz w:val="22"/>
          <w:lang w:val="fr-FR"/>
        </w:rPr>
      </w:pPr>
    </w:p>
    <w:p w14:paraId="4E8D5880" w14:textId="24606A22" w:rsidR="008C16A5" w:rsidRPr="00A56E63" w:rsidRDefault="008C16A5" w:rsidP="004C3F18">
      <w:pPr>
        <w:suppressAutoHyphens/>
        <w:autoSpaceDN w:val="0"/>
        <w:spacing w:after="0" w:line="240" w:lineRule="auto"/>
        <w:jc w:val="both"/>
        <w:textAlignment w:val="baseline"/>
        <w:rPr>
          <w:rFonts w:asciiTheme="minorHAnsi" w:hAnsiTheme="minorHAnsi" w:cstheme="minorHAnsi"/>
          <w:sz w:val="22"/>
          <w:lang w:val="fr-FR"/>
        </w:rPr>
      </w:pPr>
      <w:r w:rsidRPr="00A56E63">
        <w:rPr>
          <w:rFonts w:asciiTheme="minorHAnsi" w:hAnsiTheme="minorHAnsi" w:cstheme="minorHAnsi"/>
          <w:sz w:val="22"/>
          <w:lang w:val="fr-FR"/>
        </w:rPr>
        <w:t>Suite à la transmission d’un</w:t>
      </w:r>
      <w:r w:rsidR="00332BCC" w:rsidRPr="00A56E63">
        <w:rPr>
          <w:rFonts w:asciiTheme="minorHAnsi" w:hAnsiTheme="minorHAnsi" w:cstheme="minorHAnsi"/>
          <w:sz w:val="22"/>
          <w:lang w:val="fr-FR"/>
        </w:rPr>
        <w:t>e réquisition selon l’</w:t>
      </w:r>
      <w:r w:rsidR="003E64D3" w:rsidRPr="00A56E63">
        <w:rPr>
          <w:rFonts w:asciiTheme="minorHAnsi" w:hAnsiTheme="minorHAnsi" w:cstheme="minorHAnsi"/>
          <w:sz w:val="22"/>
          <w:lang w:val="fr-FR"/>
        </w:rPr>
        <w:t>identification</w:t>
      </w:r>
      <w:r w:rsidR="00332BCC" w:rsidRPr="00A56E63">
        <w:rPr>
          <w:rFonts w:asciiTheme="minorHAnsi" w:hAnsiTheme="minorHAnsi" w:cstheme="minorHAnsi"/>
          <w:sz w:val="22"/>
          <w:lang w:val="fr-FR"/>
        </w:rPr>
        <w:t xml:space="preserve"> </w:t>
      </w:r>
      <w:r w:rsidR="003E64D3" w:rsidRPr="00A56E63">
        <w:rPr>
          <w:rFonts w:asciiTheme="minorHAnsi" w:hAnsiTheme="minorHAnsi" w:cstheme="minorHAnsi"/>
          <w:sz w:val="22"/>
          <w:lang w:val="fr-FR"/>
        </w:rPr>
        <w:t>des besoins faite</w:t>
      </w:r>
      <w:r w:rsidR="00332BCC" w:rsidRPr="00A56E63">
        <w:rPr>
          <w:rFonts w:asciiTheme="minorHAnsi" w:hAnsiTheme="minorHAnsi" w:cstheme="minorHAnsi"/>
          <w:sz w:val="22"/>
          <w:lang w:val="fr-FR"/>
        </w:rPr>
        <w:t xml:space="preserve"> </w:t>
      </w:r>
      <w:r w:rsidRPr="00A56E63">
        <w:rPr>
          <w:rFonts w:asciiTheme="minorHAnsi" w:hAnsiTheme="minorHAnsi" w:cstheme="minorHAnsi"/>
          <w:sz w:val="22"/>
          <w:lang w:val="fr-FR"/>
        </w:rPr>
        <w:t xml:space="preserve">accompagné par des Spécifications techniques (pour les MP de travaux et de fournitures) et les Termes de Références (pour les MP de services) ainsi qu’une estimation détaillée du budget du marché, l’Adjudicataire se chargera de préparer un projet de cahier spécial des charges (conforme au modèle Enabel) à soumettre au </w:t>
      </w:r>
      <w:r w:rsidR="00071698" w:rsidRPr="008C3AA1">
        <w:rPr>
          <w:rFonts w:ascii="Calibri" w:hAnsi="Calibri" w:cs="Calibri"/>
          <w:sz w:val="22"/>
        </w:rPr>
        <w:t>Contract Support Manager Enabel RDC/RCA</w:t>
      </w:r>
      <w:r w:rsidR="00071698" w:rsidRPr="003E64D3">
        <w:rPr>
          <w:rFonts w:asciiTheme="minorHAnsi" w:hAnsiTheme="minorHAnsi" w:cstheme="minorHAnsi"/>
          <w:sz w:val="22"/>
          <w:highlight w:val="yellow"/>
          <w:lang w:val="fr-FR"/>
        </w:rPr>
        <w:t xml:space="preserve"> </w:t>
      </w:r>
      <w:r w:rsidRPr="003E64D3">
        <w:rPr>
          <w:rFonts w:asciiTheme="minorHAnsi" w:hAnsiTheme="minorHAnsi" w:cstheme="minorHAnsi"/>
          <w:sz w:val="22"/>
          <w:highlight w:val="yellow"/>
          <w:lang w:val="fr-FR"/>
        </w:rPr>
        <w:t>Enabel</w:t>
      </w:r>
      <w:r w:rsidR="00071698">
        <w:rPr>
          <w:rFonts w:asciiTheme="minorHAnsi" w:hAnsiTheme="minorHAnsi" w:cstheme="minorHAnsi"/>
          <w:sz w:val="22"/>
          <w:highlight w:val="yellow"/>
          <w:lang w:val="fr-FR"/>
        </w:rPr>
        <w:t xml:space="preserve"> RDC/RCA</w:t>
      </w:r>
      <w:r w:rsidRPr="003E64D3">
        <w:rPr>
          <w:rFonts w:asciiTheme="minorHAnsi" w:hAnsiTheme="minorHAnsi" w:cstheme="minorHAnsi"/>
          <w:sz w:val="22"/>
          <w:highlight w:val="yellow"/>
          <w:lang w:val="fr-FR"/>
        </w:rPr>
        <w:t>.</w:t>
      </w:r>
    </w:p>
    <w:p w14:paraId="1F88FA7F" w14:textId="77777777" w:rsidR="008C16A5" w:rsidRPr="00A56E63" w:rsidRDefault="008C16A5" w:rsidP="004C3F18">
      <w:pPr>
        <w:pStyle w:val="Paragraphedeliste"/>
        <w:suppressAutoHyphens/>
        <w:autoSpaceDN w:val="0"/>
        <w:spacing w:after="0" w:line="240" w:lineRule="auto"/>
        <w:jc w:val="both"/>
        <w:textAlignment w:val="baseline"/>
        <w:rPr>
          <w:rFonts w:asciiTheme="minorHAnsi" w:hAnsiTheme="minorHAnsi" w:cstheme="minorHAnsi"/>
          <w:sz w:val="22"/>
          <w:lang w:val="fr-FR"/>
        </w:rPr>
      </w:pPr>
    </w:p>
    <w:p w14:paraId="64FEA55D" w14:textId="77777777" w:rsidR="008C16A5" w:rsidRPr="00A56E63" w:rsidRDefault="008C16A5" w:rsidP="004C3F18">
      <w:pPr>
        <w:suppressAutoHyphens/>
        <w:autoSpaceDN w:val="0"/>
        <w:spacing w:after="0" w:line="240" w:lineRule="auto"/>
        <w:jc w:val="both"/>
        <w:textAlignment w:val="baseline"/>
        <w:rPr>
          <w:rFonts w:asciiTheme="minorHAnsi" w:hAnsiTheme="minorHAnsi" w:cstheme="minorHAnsi"/>
          <w:sz w:val="22"/>
          <w:lang w:val="fr-FR"/>
        </w:rPr>
      </w:pPr>
      <w:r w:rsidRPr="00A56E63">
        <w:rPr>
          <w:rFonts w:asciiTheme="minorHAnsi" w:hAnsiTheme="minorHAnsi" w:cstheme="minorHAnsi"/>
          <w:sz w:val="22"/>
          <w:lang w:val="fr-FR"/>
        </w:rPr>
        <w:t>Une analyse critique de la pertinence, complétude et cohérence des Spec. Tech. / TdR doit être réalisée par l’adjudicataire avant qu’ils soient mis en forme dans un cahier spécial des charges. Dans le cas où ces Spec. Tech. / TdR ne seraient pas exploitables tels quels pour établir un cahier spécial des charges qui permettra de répondre au besoin souhaité par l’Intervention, le prestataire transmettra à Enabel une note qui en explique les raisons, et dans laquelle il mentionnera les éléments complémentaires ou corrections à apporter par le Technicien Enabel pour rendre ces Spec. Tech. / TdR exploitables</w:t>
      </w:r>
    </w:p>
    <w:p w14:paraId="181AC8B7" w14:textId="77777777" w:rsidR="008C16A5" w:rsidRPr="00A56E63" w:rsidRDefault="008C16A5" w:rsidP="004C3F18">
      <w:pPr>
        <w:pStyle w:val="Paragraphedeliste"/>
        <w:suppressAutoHyphens/>
        <w:autoSpaceDN w:val="0"/>
        <w:spacing w:after="0" w:line="240" w:lineRule="auto"/>
        <w:jc w:val="both"/>
        <w:textAlignment w:val="baseline"/>
        <w:rPr>
          <w:rFonts w:asciiTheme="minorHAnsi" w:hAnsiTheme="minorHAnsi" w:cstheme="minorHAnsi"/>
          <w:sz w:val="22"/>
          <w:lang w:val="fr-FR"/>
        </w:rPr>
      </w:pPr>
    </w:p>
    <w:p w14:paraId="5692C57C" w14:textId="77777777" w:rsidR="008C16A5" w:rsidRPr="00A56E63" w:rsidRDefault="008C16A5" w:rsidP="004C3F18">
      <w:pPr>
        <w:suppressAutoHyphens/>
        <w:autoSpaceDN w:val="0"/>
        <w:spacing w:after="0" w:line="240" w:lineRule="auto"/>
        <w:jc w:val="both"/>
        <w:textAlignment w:val="baseline"/>
        <w:rPr>
          <w:rFonts w:asciiTheme="minorHAnsi" w:hAnsiTheme="minorHAnsi" w:cstheme="minorHAnsi"/>
          <w:sz w:val="22"/>
          <w:lang w:val="fr-FR"/>
        </w:rPr>
      </w:pPr>
      <w:r w:rsidRPr="00A56E63">
        <w:rPr>
          <w:rFonts w:asciiTheme="minorHAnsi" w:hAnsiTheme="minorHAnsi" w:cstheme="minorHAnsi"/>
          <w:sz w:val="22"/>
          <w:lang w:val="fr-FR"/>
        </w:rPr>
        <w:t>Le délais moyen estimé pour préparer un cahier des charges est de 5 jours calendrier.</w:t>
      </w:r>
    </w:p>
    <w:p w14:paraId="57AEF7F1" w14:textId="77777777" w:rsidR="008C16A5" w:rsidRPr="00A56E63" w:rsidRDefault="008C16A5" w:rsidP="004C3F18">
      <w:pPr>
        <w:suppressAutoHyphens/>
        <w:autoSpaceDN w:val="0"/>
        <w:spacing w:after="0" w:line="240" w:lineRule="auto"/>
        <w:jc w:val="both"/>
        <w:textAlignment w:val="baseline"/>
        <w:rPr>
          <w:rFonts w:asciiTheme="minorHAnsi" w:hAnsiTheme="minorHAnsi" w:cstheme="minorHAnsi"/>
          <w:sz w:val="22"/>
          <w:lang w:val="fr-FR"/>
        </w:rPr>
      </w:pPr>
    </w:p>
    <w:p w14:paraId="6E6AC6D8" w14:textId="77777777" w:rsidR="008C16A5" w:rsidRPr="00A56E63" w:rsidRDefault="008C16A5" w:rsidP="004C3F18">
      <w:pPr>
        <w:suppressAutoHyphens/>
        <w:autoSpaceDN w:val="0"/>
        <w:spacing w:after="0" w:line="240" w:lineRule="auto"/>
        <w:jc w:val="both"/>
        <w:textAlignment w:val="baseline"/>
        <w:rPr>
          <w:rFonts w:asciiTheme="minorHAnsi" w:hAnsiTheme="minorHAnsi" w:cstheme="minorHAnsi"/>
          <w:sz w:val="22"/>
          <w:u w:val="single"/>
          <w:lang w:val="fr-FR"/>
        </w:rPr>
      </w:pPr>
      <w:r w:rsidRPr="00A56E63">
        <w:rPr>
          <w:rFonts w:asciiTheme="minorHAnsi" w:hAnsiTheme="minorHAnsi" w:cstheme="minorHAnsi"/>
          <w:sz w:val="22"/>
          <w:u w:val="single"/>
          <w:lang w:val="fr-FR"/>
        </w:rPr>
        <w:t>2) Analyse des offres d’un point de vue légal/administratif et établissement des projets de rapports d’analyse des offres ainsi que de l’ensemble des courriers nécessaires, y compris information des décisions aux soumissionnaires</w:t>
      </w:r>
    </w:p>
    <w:p w14:paraId="115B34B2" w14:textId="77777777" w:rsidR="008C16A5" w:rsidRPr="00A56E63" w:rsidRDefault="008C16A5" w:rsidP="004C3F18">
      <w:pPr>
        <w:suppressAutoHyphens/>
        <w:autoSpaceDN w:val="0"/>
        <w:spacing w:after="0" w:line="240" w:lineRule="auto"/>
        <w:jc w:val="both"/>
        <w:textAlignment w:val="baseline"/>
        <w:rPr>
          <w:rFonts w:asciiTheme="minorHAnsi" w:hAnsiTheme="minorHAnsi" w:cstheme="minorHAnsi"/>
          <w:sz w:val="22"/>
          <w:lang w:val="fr-FR"/>
        </w:rPr>
      </w:pPr>
    </w:p>
    <w:p w14:paraId="73015D9D" w14:textId="77777777" w:rsidR="008C16A5" w:rsidRPr="00A56E63" w:rsidRDefault="008C16A5" w:rsidP="004C3F18">
      <w:pPr>
        <w:suppressAutoHyphens/>
        <w:autoSpaceDN w:val="0"/>
        <w:spacing w:after="0" w:line="240" w:lineRule="auto"/>
        <w:jc w:val="both"/>
        <w:textAlignment w:val="baseline"/>
        <w:rPr>
          <w:rFonts w:asciiTheme="minorHAnsi" w:hAnsiTheme="minorHAnsi" w:cstheme="minorHAnsi"/>
          <w:sz w:val="22"/>
          <w:lang w:val="fr-FR"/>
        </w:rPr>
      </w:pPr>
      <w:r w:rsidRPr="00A56E63">
        <w:rPr>
          <w:rFonts w:asciiTheme="minorHAnsi" w:hAnsiTheme="minorHAnsi" w:cstheme="minorHAnsi"/>
          <w:sz w:val="22"/>
          <w:lang w:val="fr-FR"/>
        </w:rPr>
        <w:t>Une fois les offres réceptionnées par Enabel, l’Adjudicataire procédera à l’analyse des offres en collaboration avec le technicien Enabel en charge du dossier, responsable pour les aspects techniques.</w:t>
      </w:r>
    </w:p>
    <w:p w14:paraId="16713EC8" w14:textId="77777777" w:rsidR="008C16A5" w:rsidRPr="00A56E63" w:rsidRDefault="008C16A5" w:rsidP="004C3F18">
      <w:pPr>
        <w:suppressAutoHyphens/>
        <w:autoSpaceDN w:val="0"/>
        <w:spacing w:after="0" w:line="240" w:lineRule="auto"/>
        <w:jc w:val="both"/>
        <w:textAlignment w:val="baseline"/>
        <w:rPr>
          <w:rFonts w:asciiTheme="minorHAnsi" w:hAnsiTheme="minorHAnsi" w:cstheme="minorHAnsi"/>
          <w:sz w:val="22"/>
          <w:lang w:val="fr-FR"/>
        </w:rPr>
      </w:pPr>
    </w:p>
    <w:p w14:paraId="1182441E" w14:textId="77777777" w:rsidR="008C16A5" w:rsidRPr="00A56E63" w:rsidRDefault="008C16A5" w:rsidP="004C3F18">
      <w:pPr>
        <w:suppressAutoHyphens/>
        <w:autoSpaceDN w:val="0"/>
        <w:spacing w:after="0" w:line="240" w:lineRule="auto"/>
        <w:jc w:val="both"/>
        <w:textAlignment w:val="baseline"/>
        <w:rPr>
          <w:rFonts w:asciiTheme="minorHAnsi" w:hAnsiTheme="minorHAnsi" w:cstheme="minorHAnsi"/>
          <w:sz w:val="22"/>
          <w:lang w:val="fr-FR"/>
        </w:rPr>
      </w:pPr>
      <w:r w:rsidRPr="00A56E63">
        <w:rPr>
          <w:rFonts w:asciiTheme="minorHAnsi" w:hAnsiTheme="minorHAnsi" w:cstheme="minorHAnsi"/>
          <w:sz w:val="22"/>
          <w:lang w:val="fr-FR"/>
        </w:rPr>
        <w:t>L’Adjudicataire se chargera, sur base de l’analyse technique des offres (fournie par Enabel), et de sa propre analyse légale et administrative des dossiers, de proposer au Responsable du Service Contractualisation Enabel les propositions de documents suivants :</w:t>
      </w:r>
    </w:p>
    <w:p w14:paraId="4D7BF4FC" w14:textId="77777777" w:rsidR="008C16A5" w:rsidRPr="00A56E63" w:rsidRDefault="008C16A5" w:rsidP="004C3F18">
      <w:pPr>
        <w:suppressAutoHyphens/>
        <w:autoSpaceDN w:val="0"/>
        <w:spacing w:after="0" w:line="240" w:lineRule="auto"/>
        <w:jc w:val="both"/>
        <w:textAlignment w:val="baseline"/>
        <w:rPr>
          <w:rFonts w:asciiTheme="minorHAnsi" w:hAnsiTheme="minorHAnsi" w:cstheme="minorHAnsi"/>
          <w:sz w:val="22"/>
          <w:lang w:val="fr-FR"/>
        </w:rPr>
      </w:pPr>
    </w:p>
    <w:p w14:paraId="27724955" w14:textId="77777777" w:rsidR="008C16A5" w:rsidRPr="00A56E63" w:rsidRDefault="008C16A5" w:rsidP="004C3F18">
      <w:pPr>
        <w:suppressAutoHyphens/>
        <w:autoSpaceDN w:val="0"/>
        <w:spacing w:after="0" w:line="240" w:lineRule="auto"/>
        <w:jc w:val="both"/>
        <w:textAlignment w:val="baseline"/>
        <w:rPr>
          <w:rFonts w:asciiTheme="minorHAnsi" w:hAnsiTheme="minorHAnsi" w:cstheme="minorHAnsi"/>
          <w:sz w:val="22"/>
          <w:lang w:val="fr-FR"/>
        </w:rPr>
      </w:pPr>
      <w:r w:rsidRPr="00A56E63">
        <w:rPr>
          <w:rFonts w:asciiTheme="minorHAnsi" w:hAnsiTheme="minorHAnsi" w:cstheme="minorHAnsi"/>
          <w:sz w:val="22"/>
          <w:lang w:val="fr-FR"/>
        </w:rPr>
        <w:t>-les courriers de demande de compléments d’information éventuels à adresser aux soumissionnaires ;</w:t>
      </w:r>
    </w:p>
    <w:p w14:paraId="6673F6ED" w14:textId="77777777" w:rsidR="008C16A5" w:rsidRPr="00A56E63" w:rsidRDefault="008C16A5" w:rsidP="004C3F18">
      <w:pPr>
        <w:suppressAutoHyphens/>
        <w:autoSpaceDN w:val="0"/>
        <w:spacing w:after="0" w:line="240" w:lineRule="auto"/>
        <w:jc w:val="both"/>
        <w:textAlignment w:val="baseline"/>
        <w:rPr>
          <w:rFonts w:asciiTheme="minorHAnsi" w:hAnsiTheme="minorHAnsi" w:cstheme="minorHAnsi"/>
          <w:sz w:val="22"/>
          <w:lang w:val="fr-FR"/>
        </w:rPr>
      </w:pPr>
    </w:p>
    <w:p w14:paraId="09D4D305" w14:textId="77777777" w:rsidR="008C16A5" w:rsidRPr="00A56E63" w:rsidRDefault="008C16A5" w:rsidP="004C3F18">
      <w:pPr>
        <w:suppressAutoHyphens/>
        <w:autoSpaceDN w:val="0"/>
        <w:spacing w:after="0" w:line="240" w:lineRule="auto"/>
        <w:jc w:val="both"/>
        <w:textAlignment w:val="baseline"/>
        <w:rPr>
          <w:rFonts w:asciiTheme="minorHAnsi" w:hAnsiTheme="minorHAnsi" w:cstheme="minorHAnsi"/>
          <w:sz w:val="22"/>
          <w:lang w:val="fr-FR"/>
        </w:rPr>
      </w:pPr>
      <w:r w:rsidRPr="00A56E63">
        <w:rPr>
          <w:rFonts w:asciiTheme="minorHAnsi" w:hAnsiTheme="minorHAnsi" w:cstheme="minorHAnsi"/>
          <w:sz w:val="22"/>
          <w:lang w:val="fr-FR"/>
        </w:rPr>
        <w:t xml:space="preserve">- un projet de rapport d’évaluation des offres et d’attribution </w:t>
      </w:r>
    </w:p>
    <w:p w14:paraId="44B01007" w14:textId="77777777" w:rsidR="008C16A5" w:rsidRPr="00A56E63" w:rsidRDefault="008C16A5" w:rsidP="004C3F18">
      <w:pPr>
        <w:suppressAutoHyphens/>
        <w:autoSpaceDN w:val="0"/>
        <w:spacing w:after="0" w:line="240" w:lineRule="auto"/>
        <w:jc w:val="both"/>
        <w:textAlignment w:val="baseline"/>
        <w:rPr>
          <w:rFonts w:asciiTheme="minorHAnsi" w:hAnsiTheme="minorHAnsi" w:cstheme="minorHAnsi"/>
          <w:sz w:val="22"/>
          <w:lang w:val="fr-FR"/>
        </w:rPr>
      </w:pPr>
    </w:p>
    <w:p w14:paraId="3163B2A3" w14:textId="77777777" w:rsidR="008C16A5" w:rsidRPr="00A56E63" w:rsidRDefault="008C16A5" w:rsidP="004C3F18">
      <w:pPr>
        <w:suppressAutoHyphens/>
        <w:autoSpaceDN w:val="0"/>
        <w:spacing w:after="0" w:line="240" w:lineRule="auto"/>
        <w:jc w:val="both"/>
        <w:textAlignment w:val="baseline"/>
        <w:rPr>
          <w:rFonts w:asciiTheme="minorHAnsi" w:hAnsiTheme="minorHAnsi" w:cstheme="minorHAnsi"/>
          <w:sz w:val="22"/>
          <w:lang w:val="fr-FR"/>
        </w:rPr>
      </w:pPr>
      <w:r w:rsidRPr="00A56E63">
        <w:rPr>
          <w:rFonts w:asciiTheme="minorHAnsi" w:hAnsiTheme="minorHAnsi" w:cstheme="minorHAnsi"/>
          <w:sz w:val="22"/>
          <w:lang w:val="fr-FR"/>
        </w:rPr>
        <w:lastRenderedPageBreak/>
        <w:t>-les projets de courriers d’information à envoyer aux soumissionnaires</w:t>
      </w:r>
    </w:p>
    <w:p w14:paraId="58C8E5BD" w14:textId="77777777" w:rsidR="008C16A5" w:rsidRPr="00A56E63" w:rsidRDefault="008C16A5" w:rsidP="004C3F18">
      <w:pPr>
        <w:suppressAutoHyphens/>
        <w:autoSpaceDN w:val="0"/>
        <w:spacing w:after="0" w:line="240" w:lineRule="auto"/>
        <w:jc w:val="both"/>
        <w:textAlignment w:val="baseline"/>
        <w:rPr>
          <w:rFonts w:asciiTheme="minorHAnsi" w:hAnsiTheme="minorHAnsi" w:cstheme="minorHAnsi"/>
          <w:sz w:val="22"/>
          <w:lang w:val="fr-FR"/>
        </w:rPr>
      </w:pPr>
    </w:p>
    <w:p w14:paraId="2E226B4A" w14:textId="77777777" w:rsidR="008C16A5" w:rsidRPr="00A56E63" w:rsidRDefault="008C16A5" w:rsidP="004C3F18">
      <w:pPr>
        <w:suppressAutoHyphens/>
        <w:autoSpaceDN w:val="0"/>
        <w:spacing w:after="0" w:line="240" w:lineRule="auto"/>
        <w:jc w:val="both"/>
        <w:textAlignment w:val="baseline"/>
        <w:rPr>
          <w:rFonts w:asciiTheme="minorHAnsi" w:hAnsiTheme="minorHAnsi" w:cstheme="minorHAnsi"/>
          <w:sz w:val="22"/>
          <w:lang w:val="fr-FR"/>
        </w:rPr>
      </w:pPr>
      <w:r w:rsidRPr="00A56E63">
        <w:rPr>
          <w:rFonts w:asciiTheme="minorHAnsi" w:hAnsiTheme="minorHAnsi" w:cstheme="minorHAnsi"/>
          <w:sz w:val="22"/>
          <w:lang w:val="fr-FR"/>
        </w:rPr>
        <w:t>Le délai moyen estimé pour préparer l’ensemble de ces documents préparatoires à l’attribution du marché s’élève à 3 semaines.</w:t>
      </w:r>
    </w:p>
    <w:p w14:paraId="797AB15F" w14:textId="77777777" w:rsidR="008C16A5" w:rsidRPr="00A56E63" w:rsidRDefault="008C16A5" w:rsidP="004C3F18">
      <w:pPr>
        <w:suppressAutoHyphens/>
        <w:autoSpaceDN w:val="0"/>
        <w:spacing w:after="0" w:line="240" w:lineRule="auto"/>
        <w:jc w:val="both"/>
        <w:textAlignment w:val="baseline"/>
        <w:rPr>
          <w:rFonts w:asciiTheme="minorHAnsi" w:hAnsiTheme="minorHAnsi" w:cstheme="minorHAnsi"/>
          <w:sz w:val="22"/>
          <w:lang w:val="fr-FR"/>
        </w:rPr>
      </w:pPr>
    </w:p>
    <w:p w14:paraId="72F39241" w14:textId="77777777" w:rsidR="008C16A5" w:rsidRPr="00A56E63" w:rsidRDefault="008C16A5" w:rsidP="004C3F18">
      <w:pPr>
        <w:suppressAutoHyphens/>
        <w:autoSpaceDN w:val="0"/>
        <w:spacing w:after="0" w:line="240" w:lineRule="auto"/>
        <w:jc w:val="both"/>
        <w:textAlignment w:val="baseline"/>
        <w:rPr>
          <w:rFonts w:asciiTheme="minorHAnsi" w:hAnsiTheme="minorHAnsi" w:cstheme="minorHAnsi"/>
          <w:sz w:val="22"/>
          <w:lang w:val="fr-FR"/>
        </w:rPr>
      </w:pPr>
      <w:r w:rsidRPr="00A56E63">
        <w:rPr>
          <w:rFonts w:asciiTheme="minorHAnsi" w:hAnsiTheme="minorHAnsi" w:cstheme="minorHAnsi"/>
          <w:sz w:val="22"/>
          <w:lang w:val="fr-FR"/>
        </w:rPr>
        <w:t>L’ensemble des modèles de CSC/courriers divers/rapports d’évaluation/décisions motivées seront transmis à l’Adjudicataire lors d’une réunion de Briefing/démarrage des prestations.</w:t>
      </w:r>
    </w:p>
    <w:p w14:paraId="053EB47D" w14:textId="77777777" w:rsidR="008C16A5" w:rsidRPr="00A56E63" w:rsidRDefault="008C16A5" w:rsidP="004C3F18">
      <w:pPr>
        <w:suppressAutoHyphens/>
        <w:autoSpaceDN w:val="0"/>
        <w:spacing w:after="0" w:line="240" w:lineRule="auto"/>
        <w:jc w:val="both"/>
        <w:textAlignment w:val="baseline"/>
        <w:rPr>
          <w:rFonts w:asciiTheme="minorHAnsi" w:hAnsiTheme="minorHAnsi" w:cstheme="minorHAnsi"/>
          <w:sz w:val="22"/>
          <w:lang w:val="fr-FR"/>
        </w:rPr>
      </w:pPr>
    </w:p>
    <w:p w14:paraId="519ED00A" w14:textId="77777777" w:rsidR="008C16A5" w:rsidRPr="00A56E63" w:rsidRDefault="008C16A5" w:rsidP="004C3F18">
      <w:pPr>
        <w:suppressAutoHyphens/>
        <w:autoSpaceDN w:val="0"/>
        <w:spacing w:after="0" w:line="240" w:lineRule="auto"/>
        <w:jc w:val="both"/>
        <w:textAlignment w:val="baseline"/>
        <w:rPr>
          <w:rFonts w:asciiTheme="minorHAnsi" w:hAnsiTheme="minorHAnsi" w:cstheme="minorHAnsi"/>
          <w:sz w:val="22"/>
          <w:lang w:val="fr-FR"/>
        </w:rPr>
      </w:pPr>
      <w:r w:rsidRPr="00A56E63">
        <w:rPr>
          <w:rFonts w:asciiTheme="minorHAnsi" w:hAnsiTheme="minorHAnsi" w:cstheme="minorHAnsi"/>
          <w:sz w:val="22"/>
          <w:lang w:val="fr-FR"/>
        </w:rPr>
        <w:t>L’ensemble des documents préparatoires, énoncés ci-dessus, qui seront établis par l’équipe d’experts de l’Adjudicataire, ne pourront en aucun cas être directement transmis à des tiers parties prenantes des procédures. Enabel se chargera elle-même de transmettre les documents validés par le Responsable Enabel auprès des tiers parties prenantes des procédures.</w:t>
      </w:r>
    </w:p>
    <w:p w14:paraId="13120D2F" w14:textId="36907D79" w:rsidR="008C16A5" w:rsidRPr="00A56E63" w:rsidRDefault="008C16A5" w:rsidP="004C3F18">
      <w:pPr>
        <w:autoSpaceDE w:val="0"/>
        <w:autoSpaceDN w:val="0"/>
        <w:adjustRightInd w:val="0"/>
        <w:spacing w:after="0"/>
        <w:jc w:val="both"/>
        <w:rPr>
          <w:rFonts w:asciiTheme="minorHAnsi" w:hAnsiTheme="minorHAnsi" w:cstheme="minorHAnsi"/>
          <w:color w:val="333333"/>
          <w:sz w:val="22"/>
        </w:rPr>
      </w:pPr>
    </w:p>
    <w:p w14:paraId="1B6CEE11" w14:textId="696707ED" w:rsidR="00CC7D48" w:rsidRPr="00A56E63" w:rsidRDefault="001236A6" w:rsidP="00CC7D48">
      <w:pPr>
        <w:autoSpaceDE w:val="0"/>
        <w:autoSpaceDN w:val="0"/>
        <w:adjustRightInd w:val="0"/>
        <w:spacing w:after="0"/>
        <w:rPr>
          <w:rFonts w:asciiTheme="minorHAnsi" w:hAnsiTheme="minorHAnsi" w:cstheme="minorHAnsi"/>
          <w:color w:val="333333"/>
          <w:sz w:val="22"/>
        </w:rPr>
      </w:pPr>
      <w:r w:rsidRPr="00A56E63">
        <w:rPr>
          <w:rFonts w:asciiTheme="minorHAnsi" w:hAnsiTheme="minorHAnsi" w:cstheme="minorHAnsi"/>
          <w:color w:val="333333"/>
          <w:sz w:val="22"/>
        </w:rPr>
        <w:t>3</w:t>
      </w:r>
      <w:r w:rsidR="007F6776" w:rsidRPr="00A56E63">
        <w:rPr>
          <w:rFonts w:asciiTheme="minorHAnsi" w:hAnsiTheme="minorHAnsi" w:cstheme="minorHAnsi"/>
          <w:color w:val="333333"/>
          <w:sz w:val="22"/>
        </w:rPr>
        <w:t xml:space="preserve">) </w:t>
      </w:r>
      <w:bookmarkEnd w:id="196"/>
      <w:bookmarkEnd w:id="197"/>
      <w:r w:rsidR="00CC7D48" w:rsidRPr="00A56E63">
        <w:rPr>
          <w:rFonts w:asciiTheme="minorHAnsi" w:hAnsiTheme="minorHAnsi" w:cstheme="minorHAnsi"/>
          <w:color w:val="333333"/>
          <w:sz w:val="22"/>
        </w:rPr>
        <w:t xml:space="preserve"> Documents des marchés lors </w:t>
      </w:r>
      <w:r w:rsidR="00071698" w:rsidRPr="00A56E63">
        <w:rPr>
          <w:rFonts w:asciiTheme="minorHAnsi" w:hAnsiTheme="minorHAnsi" w:cstheme="minorHAnsi"/>
          <w:color w:val="333333"/>
          <w:sz w:val="22"/>
        </w:rPr>
        <w:t>de la</w:t>
      </w:r>
      <w:r w:rsidR="00CC7D48" w:rsidRPr="00A56E63">
        <w:rPr>
          <w:rFonts w:asciiTheme="minorHAnsi" w:hAnsiTheme="minorHAnsi" w:cstheme="minorHAnsi"/>
          <w:color w:val="333333"/>
          <w:sz w:val="22"/>
        </w:rPr>
        <w:t xml:space="preserve"> couverture éventuelle d’un poste vacant dans un des bureaux de la représentation Enabel en RD Congo</w:t>
      </w:r>
    </w:p>
    <w:p w14:paraId="1A621F65" w14:textId="3CF5B26E" w:rsidR="008C16A5" w:rsidRPr="00A56E63" w:rsidRDefault="008C16A5" w:rsidP="004C3F18">
      <w:pPr>
        <w:autoSpaceDE w:val="0"/>
        <w:autoSpaceDN w:val="0"/>
        <w:adjustRightInd w:val="0"/>
        <w:spacing w:after="0"/>
        <w:jc w:val="both"/>
        <w:rPr>
          <w:rFonts w:asciiTheme="minorHAnsi" w:hAnsiTheme="minorHAnsi" w:cstheme="minorHAnsi"/>
          <w:color w:val="333333"/>
          <w:sz w:val="22"/>
        </w:rPr>
      </w:pPr>
    </w:p>
    <w:p w14:paraId="5F29350F" w14:textId="1176898E" w:rsidR="008C16A5" w:rsidRPr="00A56E63" w:rsidRDefault="007F6776" w:rsidP="004C3F18">
      <w:pPr>
        <w:autoSpaceDE w:val="0"/>
        <w:autoSpaceDN w:val="0"/>
        <w:adjustRightInd w:val="0"/>
        <w:spacing w:after="0"/>
        <w:jc w:val="both"/>
        <w:rPr>
          <w:rFonts w:asciiTheme="minorHAnsi" w:hAnsiTheme="minorHAnsi" w:cstheme="minorHAnsi"/>
          <w:color w:val="333333"/>
          <w:sz w:val="22"/>
        </w:rPr>
      </w:pPr>
      <w:r w:rsidRPr="00A56E63">
        <w:rPr>
          <w:rFonts w:asciiTheme="minorHAnsi" w:hAnsiTheme="minorHAnsi" w:cstheme="minorHAnsi"/>
          <w:color w:val="333333"/>
          <w:sz w:val="22"/>
        </w:rPr>
        <w:t>5.5 Livrables attendu</w:t>
      </w:r>
      <w:r w:rsidR="000D77F1" w:rsidRPr="00A56E63">
        <w:rPr>
          <w:rFonts w:asciiTheme="minorHAnsi" w:hAnsiTheme="minorHAnsi" w:cstheme="minorHAnsi"/>
          <w:color w:val="333333"/>
          <w:sz w:val="22"/>
        </w:rPr>
        <w:t>s</w:t>
      </w:r>
    </w:p>
    <w:p w14:paraId="348BE8B0" w14:textId="766A7BA1" w:rsidR="007F6776" w:rsidRPr="00A56E63" w:rsidRDefault="007F6776" w:rsidP="004C3F18">
      <w:pPr>
        <w:autoSpaceDE w:val="0"/>
        <w:autoSpaceDN w:val="0"/>
        <w:adjustRightInd w:val="0"/>
        <w:spacing w:after="0"/>
        <w:jc w:val="both"/>
        <w:rPr>
          <w:rFonts w:asciiTheme="minorHAnsi" w:hAnsiTheme="minorHAnsi" w:cstheme="minorHAnsi"/>
          <w:color w:val="333333"/>
          <w:sz w:val="22"/>
        </w:rPr>
      </w:pPr>
    </w:p>
    <w:p w14:paraId="6E15CB91" w14:textId="30A7FDC5" w:rsidR="007F6776" w:rsidRPr="00A56E63" w:rsidRDefault="007F6776" w:rsidP="004C3F18">
      <w:pPr>
        <w:autoSpaceDE w:val="0"/>
        <w:autoSpaceDN w:val="0"/>
        <w:adjustRightInd w:val="0"/>
        <w:spacing w:after="0"/>
        <w:jc w:val="both"/>
        <w:rPr>
          <w:rFonts w:asciiTheme="minorHAnsi" w:hAnsiTheme="minorHAnsi" w:cstheme="minorHAnsi"/>
          <w:color w:val="333333"/>
          <w:sz w:val="22"/>
        </w:rPr>
      </w:pPr>
      <w:bookmarkStart w:id="198" w:name="_Hlk107990965"/>
      <w:r w:rsidRPr="00A56E63">
        <w:rPr>
          <w:rFonts w:asciiTheme="minorHAnsi" w:hAnsiTheme="minorHAnsi" w:cstheme="minorHAnsi"/>
          <w:color w:val="333333"/>
          <w:sz w:val="22"/>
        </w:rPr>
        <w:t xml:space="preserve">Durant </w:t>
      </w:r>
      <w:r w:rsidR="000D77F1" w:rsidRPr="00A56E63">
        <w:rPr>
          <w:rFonts w:asciiTheme="minorHAnsi" w:hAnsiTheme="minorHAnsi" w:cstheme="minorHAnsi"/>
          <w:color w:val="333333"/>
          <w:sz w:val="22"/>
        </w:rPr>
        <w:t>toute la période contractuelle</w:t>
      </w:r>
      <w:r w:rsidRPr="00A56E63">
        <w:rPr>
          <w:rFonts w:asciiTheme="minorHAnsi" w:hAnsiTheme="minorHAnsi" w:cstheme="minorHAnsi"/>
          <w:color w:val="333333"/>
          <w:sz w:val="22"/>
        </w:rPr>
        <w:t xml:space="preserve"> de 4 </w:t>
      </w:r>
      <w:r w:rsidR="000D77F1" w:rsidRPr="00A56E63">
        <w:rPr>
          <w:rFonts w:asciiTheme="minorHAnsi" w:hAnsiTheme="minorHAnsi" w:cstheme="minorHAnsi"/>
          <w:color w:val="333333"/>
          <w:sz w:val="22"/>
        </w:rPr>
        <w:t>années,</w:t>
      </w:r>
      <w:r w:rsidRPr="00A56E63">
        <w:rPr>
          <w:rFonts w:asciiTheme="minorHAnsi" w:hAnsiTheme="minorHAnsi" w:cstheme="minorHAnsi"/>
          <w:color w:val="333333"/>
          <w:sz w:val="22"/>
        </w:rPr>
        <w:t xml:space="preserve"> le pouvoir </w:t>
      </w:r>
      <w:r w:rsidR="000D77F1" w:rsidRPr="00A56E63">
        <w:rPr>
          <w:rFonts w:asciiTheme="minorHAnsi" w:hAnsiTheme="minorHAnsi" w:cstheme="minorHAnsi"/>
          <w:color w:val="333333"/>
          <w:sz w:val="22"/>
        </w:rPr>
        <w:t>adjudicateur s’attend</w:t>
      </w:r>
      <w:r w:rsidRPr="00A56E63">
        <w:rPr>
          <w:rFonts w:asciiTheme="minorHAnsi" w:hAnsiTheme="minorHAnsi" w:cstheme="minorHAnsi"/>
          <w:color w:val="333333"/>
          <w:sz w:val="22"/>
        </w:rPr>
        <w:t xml:space="preserve"> aux livrable</w:t>
      </w:r>
      <w:r w:rsidR="00071698">
        <w:rPr>
          <w:rFonts w:asciiTheme="minorHAnsi" w:hAnsiTheme="minorHAnsi" w:cstheme="minorHAnsi"/>
          <w:color w:val="333333"/>
          <w:sz w:val="22"/>
        </w:rPr>
        <w:t>s</w:t>
      </w:r>
      <w:r w:rsidRPr="00A56E63">
        <w:rPr>
          <w:rFonts w:asciiTheme="minorHAnsi" w:hAnsiTheme="minorHAnsi" w:cstheme="minorHAnsi"/>
          <w:color w:val="333333"/>
          <w:sz w:val="22"/>
        </w:rPr>
        <w:t xml:space="preserve"> suivants :</w:t>
      </w:r>
    </w:p>
    <w:p w14:paraId="2F0B39CD" w14:textId="30CBEB38" w:rsidR="007F6776" w:rsidRPr="00A56E63" w:rsidRDefault="007F6776" w:rsidP="00877F64">
      <w:pPr>
        <w:pStyle w:val="Paragraphedeliste"/>
        <w:numPr>
          <w:ilvl w:val="0"/>
          <w:numId w:val="28"/>
        </w:numPr>
        <w:suppressAutoHyphens/>
        <w:autoSpaceDN w:val="0"/>
        <w:spacing w:after="0" w:line="240" w:lineRule="auto"/>
        <w:jc w:val="both"/>
        <w:textAlignment w:val="baseline"/>
        <w:rPr>
          <w:rFonts w:asciiTheme="minorHAnsi" w:hAnsiTheme="minorHAnsi" w:cstheme="minorHAnsi"/>
          <w:sz w:val="22"/>
          <w:lang w:val="fr-FR"/>
        </w:rPr>
      </w:pPr>
      <w:r w:rsidRPr="00A56E63">
        <w:rPr>
          <w:rFonts w:asciiTheme="minorHAnsi" w:hAnsiTheme="minorHAnsi" w:cstheme="minorHAnsi"/>
          <w:sz w:val="22"/>
          <w:lang w:val="fr-FR"/>
        </w:rPr>
        <w:t>Les projets de</w:t>
      </w:r>
      <w:r w:rsidR="00071698">
        <w:rPr>
          <w:rFonts w:asciiTheme="minorHAnsi" w:hAnsiTheme="minorHAnsi" w:cstheme="minorHAnsi"/>
          <w:sz w:val="22"/>
          <w:lang w:val="fr-FR"/>
        </w:rPr>
        <w:t>s</w:t>
      </w:r>
      <w:r w:rsidRPr="00A56E63">
        <w:rPr>
          <w:rFonts w:asciiTheme="minorHAnsi" w:hAnsiTheme="minorHAnsi" w:cstheme="minorHAnsi"/>
          <w:sz w:val="22"/>
          <w:lang w:val="fr-FR"/>
        </w:rPr>
        <w:t xml:space="preserve"> cahier</w:t>
      </w:r>
      <w:r w:rsidR="00071698">
        <w:rPr>
          <w:rFonts w:asciiTheme="minorHAnsi" w:hAnsiTheme="minorHAnsi" w:cstheme="minorHAnsi"/>
          <w:sz w:val="22"/>
          <w:lang w:val="fr-FR"/>
        </w:rPr>
        <w:t>s</w:t>
      </w:r>
      <w:r w:rsidRPr="00A56E63">
        <w:rPr>
          <w:rFonts w:asciiTheme="minorHAnsi" w:hAnsiTheme="minorHAnsi" w:cstheme="minorHAnsi"/>
          <w:sz w:val="22"/>
          <w:lang w:val="fr-FR"/>
        </w:rPr>
        <w:t xml:space="preserve"> spéciaux des charges préparé</w:t>
      </w:r>
      <w:r w:rsidR="00071698">
        <w:rPr>
          <w:rFonts w:asciiTheme="minorHAnsi" w:hAnsiTheme="minorHAnsi" w:cstheme="minorHAnsi"/>
          <w:sz w:val="22"/>
          <w:lang w:val="fr-FR"/>
        </w:rPr>
        <w:t>s</w:t>
      </w:r>
      <w:r w:rsidRPr="00A56E63">
        <w:rPr>
          <w:rFonts w:asciiTheme="minorHAnsi" w:hAnsiTheme="minorHAnsi" w:cstheme="minorHAnsi"/>
          <w:sz w:val="22"/>
          <w:lang w:val="fr-FR"/>
        </w:rPr>
        <w:t xml:space="preserve"> et produit</w:t>
      </w:r>
      <w:r w:rsidR="00071698">
        <w:rPr>
          <w:rFonts w:asciiTheme="minorHAnsi" w:hAnsiTheme="minorHAnsi" w:cstheme="minorHAnsi"/>
          <w:sz w:val="22"/>
          <w:lang w:val="fr-FR"/>
        </w:rPr>
        <w:t>s</w:t>
      </w:r>
      <w:r w:rsidRPr="00A56E63">
        <w:rPr>
          <w:rFonts w:asciiTheme="minorHAnsi" w:hAnsiTheme="minorHAnsi" w:cstheme="minorHAnsi"/>
          <w:sz w:val="22"/>
          <w:lang w:val="fr-FR"/>
        </w:rPr>
        <w:t xml:space="preserve"> selon le</w:t>
      </w:r>
      <w:r w:rsidR="00CC7D48" w:rsidRPr="00A56E63">
        <w:rPr>
          <w:rFonts w:asciiTheme="minorHAnsi" w:hAnsiTheme="minorHAnsi" w:cstheme="minorHAnsi"/>
          <w:sz w:val="22"/>
          <w:lang w:val="fr-FR"/>
        </w:rPr>
        <w:t>s</w:t>
      </w:r>
      <w:r w:rsidRPr="00A56E63">
        <w:rPr>
          <w:rFonts w:asciiTheme="minorHAnsi" w:hAnsiTheme="minorHAnsi" w:cstheme="minorHAnsi"/>
          <w:sz w:val="22"/>
          <w:lang w:val="fr-FR"/>
        </w:rPr>
        <w:t xml:space="preserve"> </w:t>
      </w:r>
      <w:r w:rsidR="00CC7D48" w:rsidRPr="00A56E63">
        <w:rPr>
          <w:rFonts w:asciiTheme="minorHAnsi" w:hAnsiTheme="minorHAnsi" w:cstheme="minorHAnsi"/>
          <w:sz w:val="22"/>
          <w:lang w:val="fr-FR"/>
        </w:rPr>
        <w:t>besoins</w:t>
      </w:r>
      <w:r w:rsidRPr="00A56E63">
        <w:rPr>
          <w:rFonts w:asciiTheme="minorHAnsi" w:hAnsiTheme="minorHAnsi" w:cstheme="minorHAnsi"/>
          <w:sz w:val="22"/>
          <w:lang w:val="fr-FR"/>
        </w:rPr>
        <w:t xml:space="preserve"> identifié</w:t>
      </w:r>
      <w:r w:rsidR="00CC7D48" w:rsidRPr="00A56E63">
        <w:rPr>
          <w:rFonts w:asciiTheme="minorHAnsi" w:hAnsiTheme="minorHAnsi" w:cstheme="minorHAnsi"/>
          <w:sz w:val="22"/>
          <w:lang w:val="fr-FR"/>
        </w:rPr>
        <w:t>s</w:t>
      </w:r>
      <w:r w:rsidRPr="00A56E63">
        <w:rPr>
          <w:rFonts w:asciiTheme="minorHAnsi" w:hAnsiTheme="minorHAnsi" w:cstheme="minorHAnsi"/>
          <w:sz w:val="22"/>
          <w:lang w:val="fr-FR"/>
        </w:rPr>
        <w:t xml:space="preserve"> par les intervention</w:t>
      </w:r>
      <w:r w:rsidR="000D77F1" w:rsidRPr="00A56E63">
        <w:rPr>
          <w:rFonts w:asciiTheme="minorHAnsi" w:hAnsiTheme="minorHAnsi" w:cstheme="minorHAnsi"/>
          <w:sz w:val="22"/>
          <w:lang w:val="fr-FR"/>
        </w:rPr>
        <w:t>s</w:t>
      </w:r>
      <w:r w:rsidRPr="00A56E63">
        <w:rPr>
          <w:rFonts w:asciiTheme="minorHAnsi" w:hAnsiTheme="minorHAnsi" w:cstheme="minorHAnsi"/>
          <w:sz w:val="22"/>
          <w:lang w:val="fr-FR"/>
        </w:rPr>
        <w:t xml:space="preserve"> à travers </w:t>
      </w:r>
      <w:r w:rsidR="000D77F1" w:rsidRPr="00A56E63">
        <w:rPr>
          <w:rFonts w:asciiTheme="minorHAnsi" w:hAnsiTheme="minorHAnsi" w:cstheme="minorHAnsi"/>
          <w:sz w:val="22"/>
          <w:lang w:val="fr-FR"/>
        </w:rPr>
        <w:t>la cellule</w:t>
      </w:r>
      <w:r w:rsidRPr="00A56E63">
        <w:rPr>
          <w:rFonts w:asciiTheme="minorHAnsi" w:hAnsiTheme="minorHAnsi" w:cstheme="minorHAnsi"/>
          <w:sz w:val="22"/>
          <w:lang w:val="fr-FR"/>
        </w:rPr>
        <w:t xml:space="preserve"> de Marchés publics</w:t>
      </w:r>
    </w:p>
    <w:p w14:paraId="270A3711" w14:textId="59287A98" w:rsidR="000D77F1" w:rsidRPr="00A56E63" w:rsidRDefault="000D77F1" w:rsidP="00877F64">
      <w:pPr>
        <w:pStyle w:val="Paragraphedeliste"/>
        <w:numPr>
          <w:ilvl w:val="0"/>
          <w:numId w:val="28"/>
        </w:numPr>
        <w:suppressAutoHyphens/>
        <w:autoSpaceDN w:val="0"/>
        <w:spacing w:after="0" w:line="240" w:lineRule="auto"/>
        <w:jc w:val="both"/>
        <w:textAlignment w:val="baseline"/>
        <w:rPr>
          <w:rFonts w:asciiTheme="minorHAnsi" w:hAnsiTheme="minorHAnsi" w:cstheme="minorHAnsi"/>
          <w:sz w:val="22"/>
          <w:lang w:val="fr-FR"/>
        </w:rPr>
      </w:pPr>
      <w:r w:rsidRPr="00A56E63">
        <w:rPr>
          <w:rFonts w:asciiTheme="minorHAnsi" w:hAnsiTheme="minorHAnsi" w:cstheme="minorHAnsi"/>
          <w:sz w:val="22"/>
          <w:lang w:val="fr-FR"/>
        </w:rPr>
        <w:t>L’Analyse des</w:t>
      </w:r>
      <w:r w:rsidR="007F6776" w:rsidRPr="00A56E63">
        <w:rPr>
          <w:rFonts w:asciiTheme="minorHAnsi" w:hAnsiTheme="minorHAnsi" w:cstheme="minorHAnsi"/>
          <w:sz w:val="22"/>
          <w:lang w:val="fr-FR"/>
        </w:rPr>
        <w:t xml:space="preserve"> offres </w:t>
      </w:r>
      <w:r w:rsidRPr="00A56E63">
        <w:rPr>
          <w:rFonts w:asciiTheme="minorHAnsi" w:hAnsiTheme="minorHAnsi" w:cstheme="minorHAnsi"/>
          <w:sz w:val="22"/>
          <w:lang w:val="fr-FR"/>
        </w:rPr>
        <w:t>faite et outils de gestion de marché publics établis pour clôturer chaque dossier selon les orientations de la cellule de Marché publics</w:t>
      </w:r>
    </w:p>
    <w:p w14:paraId="33E4592F" w14:textId="6391559F" w:rsidR="00CC7D48" w:rsidRPr="00A56E63" w:rsidRDefault="00CC7D48" w:rsidP="00877F64">
      <w:pPr>
        <w:pStyle w:val="Paragraphedeliste"/>
        <w:numPr>
          <w:ilvl w:val="0"/>
          <w:numId w:val="28"/>
        </w:numPr>
        <w:suppressAutoHyphens/>
        <w:autoSpaceDN w:val="0"/>
        <w:spacing w:after="0" w:line="240" w:lineRule="auto"/>
        <w:jc w:val="both"/>
        <w:textAlignment w:val="baseline"/>
        <w:rPr>
          <w:rFonts w:asciiTheme="minorHAnsi" w:hAnsiTheme="minorHAnsi" w:cstheme="minorHAnsi"/>
          <w:sz w:val="22"/>
          <w:lang w:val="fr-FR"/>
        </w:rPr>
      </w:pPr>
      <w:r w:rsidRPr="00A56E63">
        <w:rPr>
          <w:rFonts w:asciiTheme="minorHAnsi" w:hAnsiTheme="minorHAnsi" w:cstheme="minorHAnsi"/>
          <w:sz w:val="22"/>
          <w:lang w:val="fr-FR"/>
        </w:rPr>
        <w:t>Les processus de passation des marchés publics conduit en cas d’absence d’un acheteur public dans un des bureaux couverts par la représentation Enabel RD Congo</w:t>
      </w:r>
    </w:p>
    <w:bookmarkEnd w:id="198"/>
    <w:p w14:paraId="5D832682" w14:textId="0B693008" w:rsidR="008C16A5" w:rsidRPr="00A56E63" w:rsidRDefault="008C16A5" w:rsidP="004C3F18">
      <w:pPr>
        <w:autoSpaceDE w:val="0"/>
        <w:autoSpaceDN w:val="0"/>
        <w:adjustRightInd w:val="0"/>
        <w:spacing w:after="0"/>
        <w:jc w:val="both"/>
        <w:rPr>
          <w:rFonts w:asciiTheme="minorHAnsi" w:hAnsiTheme="minorHAnsi" w:cstheme="minorHAnsi"/>
          <w:color w:val="333333"/>
          <w:sz w:val="22"/>
        </w:rPr>
      </w:pPr>
    </w:p>
    <w:p w14:paraId="5D41FF81" w14:textId="269686BA" w:rsidR="000D77F1" w:rsidRPr="00A56E63" w:rsidRDefault="000D77F1" w:rsidP="000D77F1">
      <w:pPr>
        <w:suppressAutoHyphens/>
        <w:autoSpaceDN w:val="0"/>
        <w:spacing w:after="0" w:line="240" w:lineRule="auto"/>
        <w:jc w:val="both"/>
        <w:textAlignment w:val="baseline"/>
        <w:rPr>
          <w:rFonts w:asciiTheme="minorHAnsi" w:hAnsiTheme="minorHAnsi" w:cstheme="minorHAnsi"/>
          <w:b/>
          <w:bCs/>
          <w:sz w:val="22"/>
          <w:u w:val="single"/>
          <w:lang w:val="fr-FR"/>
        </w:rPr>
      </w:pPr>
      <w:r w:rsidRPr="00A56E63">
        <w:rPr>
          <w:rFonts w:asciiTheme="minorHAnsi" w:hAnsiTheme="minorHAnsi" w:cstheme="minorHAnsi"/>
          <w:b/>
          <w:bCs/>
          <w:sz w:val="22"/>
          <w:u w:val="single"/>
          <w:lang w:val="fr-FR"/>
        </w:rPr>
        <w:t>5.6 Nombre, nature des procédures à diligenter et période d’exécution des prestations</w:t>
      </w:r>
    </w:p>
    <w:p w14:paraId="5D645E79" w14:textId="6E89314E" w:rsidR="008C16A5" w:rsidRPr="00A56E63" w:rsidRDefault="008C16A5" w:rsidP="004C3F18">
      <w:pPr>
        <w:autoSpaceDE w:val="0"/>
        <w:autoSpaceDN w:val="0"/>
        <w:adjustRightInd w:val="0"/>
        <w:spacing w:after="0"/>
        <w:jc w:val="both"/>
        <w:rPr>
          <w:rFonts w:asciiTheme="minorHAnsi" w:hAnsiTheme="minorHAnsi" w:cstheme="minorHAnsi"/>
          <w:color w:val="333333"/>
          <w:sz w:val="22"/>
        </w:rPr>
      </w:pPr>
    </w:p>
    <w:p w14:paraId="695311A5" w14:textId="718BB6A8" w:rsidR="000D77F1" w:rsidRPr="00A56E63" w:rsidRDefault="000D77F1" w:rsidP="000D77F1">
      <w:pPr>
        <w:suppressAutoHyphens/>
        <w:autoSpaceDN w:val="0"/>
        <w:spacing w:after="0" w:line="240" w:lineRule="auto"/>
        <w:jc w:val="both"/>
        <w:textAlignment w:val="baseline"/>
        <w:rPr>
          <w:rFonts w:asciiTheme="minorHAnsi" w:hAnsiTheme="minorHAnsi" w:cstheme="minorHAnsi"/>
          <w:sz w:val="22"/>
          <w:lang w:val="fr-FR"/>
        </w:rPr>
      </w:pPr>
      <w:r w:rsidRPr="00A56E63">
        <w:rPr>
          <w:rFonts w:asciiTheme="minorHAnsi" w:hAnsiTheme="minorHAnsi" w:cstheme="minorHAnsi"/>
          <w:sz w:val="22"/>
          <w:lang w:val="fr-FR"/>
        </w:rPr>
        <w:t>L’Adjudicataire sera chargé d’exécuter les prestations fixées au point 5.</w:t>
      </w:r>
      <w:r w:rsidR="00233617" w:rsidRPr="00A56E63">
        <w:rPr>
          <w:rFonts w:asciiTheme="minorHAnsi" w:hAnsiTheme="minorHAnsi" w:cstheme="minorHAnsi"/>
          <w:sz w:val="22"/>
          <w:lang w:val="fr-FR"/>
        </w:rPr>
        <w:t>4</w:t>
      </w:r>
      <w:r w:rsidRPr="00A56E63">
        <w:rPr>
          <w:rFonts w:asciiTheme="minorHAnsi" w:hAnsiTheme="minorHAnsi" w:cstheme="minorHAnsi"/>
          <w:sz w:val="22"/>
          <w:lang w:val="fr-FR"/>
        </w:rPr>
        <w:t xml:space="preserve"> ci-dessus pour une quantité estimée à </w:t>
      </w:r>
      <w:r w:rsidR="00627CB5" w:rsidRPr="00A56E63">
        <w:rPr>
          <w:rFonts w:asciiTheme="minorHAnsi" w:hAnsiTheme="minorHAnsi" w:cstheme="minorHAnsi"/>
          <w:sz w:val="22"/>
          <w:lang w:val="fr-FR"/>
        </w:rPr>
        <w:t>30</w:t>
      </w:r>
      <w:r w:rsidRPr="00A56E63">
        <w:rPr>
          <w:rFonts w:asciiTheme="minorHAnsi" w:hAnsiTheme="minorHAnsi" w:cstheme="minorHAnsi"/>
          <w:sz w:val="22"/>
          <w:lang w:val="fr-FR"/>
        </w:rPr>
        <w:t xml:space="preserve"> dossiers, qui seront passés soit par Procédures Négociées Sans Publication Préalable (article 42 de la loi de 2016) soit par Procédures Négociées Avec Publicité (article 41 de la loi de 2016), </w:t>
      </w:r>
      <w:r w:rsidR="00CA1E0B" w:rsidRPr="00A56E63">
        <w:rPr>
          <w:rFonts w:asciiTheme="minorHAnsi" w:hAnsiTheme="minorHAnsi" w:cstheme="minorHAnsi"/>
          <w:sz w:val="22"/>
          <w:lang w:val="fr-FR"/>
        </w:rPr>
        <w:t>soit encore par procédure ouverte (</w:t>
      </w:r>
      <w:r w:rsidR="00CA1E0B" w:rsidRPr="00A56E63">
        <w:rPr>
          <w:rFonts w:asciiTheme="minorHAnsi" w:hAnsiTheme="minorHAnsi" w:cstheme="minorHAnsi"/>
          <w:sz w:val="22"/>
        </w:rPr>
        <w:t xml:space="preserve">Art. 36.  </w:t>
      </w:r>
      <w:proofErr w:type="gramStart"/>
      <w:r w:rsidR="00262B4B" w:rsidRPr="00A56E63">
        <w:rPr>
          <w:rFonts w:asciiTheme="minorHAnsi" w:hAnsiTheme="minorHAnsi" w:cstheme="minorHAnsi"/>
          <w:sz w:val="22"/>
        </w:rPr>
        <w:t>d</w:t>
      </w:r>
      <w:r w:rsidR="00CA1E0B" w:rsidRPr="00A56E63">
        <w:rPr>
          <w:rFonts w:asciiTheme="minorHAnsi" w:hAnsiTheme="minorHAnsi" w:cstheme="minorHAnsi"/>
          <w:sz w:val="22"/>
        </w:rPr>
        <w:t>e</w:t>
      </w:r>
      <w:proofErr w:type="gramEnd"/>
      <w:r w:rsidR="00CA1E0B" w:rsidRPr="00A56E63">
        <w:rPr>
          <w:rFonts w:asciiTheme="minorHAnsi" w:hAnsiTheme="minorHAnsi" w:cstheme="minorHAnsi"/>
          <w:sz w:val="22"/>
        </w:rPr>
        <w:t xml:space="preserve"> la loi du 17 juin 2016</w:t>
      </w:r>
      <w:r w:rsidR="00262B4B" w:rsidRPr="00A56E63">
        <w:rPr>
          <w:rFonts w:asciiTheme="minorHAnsi" w:hAnsiTheme="minorHAnsi" w:cstheme="minorHAnsi"/>
          <w:sz w:val="22"/>
          <w:vertAlign w:val="superscript"/>
        </w:rPr>
        <w:t xml:space="preserve">) </w:t>
      </w:r>
      <w:r w:rsidR="00262B4B" w:rsidRPr="00A56E63">
        <w:rPr>
          <w:rFonts w:asciiTheme="minorHAnsi" w:hAnsiTheme="minorHAnsi" w:cstheme="minorHAnsi"/>
          <w:sz w:val="22"/>
          <w:lang w:val="fr-FR"/>
        </w:rPr>
        <w:t xml:space="preserve">ou par procédure restreinte (art 37 de la loi de 2016) </w:t>
      </w:r>
      <w:r w:rsidR="00071698">
        <w:rPr>
          <w:rFonts w:asciiTheme="minorHAnsi" w:hAnsiTheme="minorHAnsi" w:cstheme="minorHAnsi"/>
          <w:sz w:val="22"/>
          <w:lang w:val="fr-FR"/>
        </w:rPr>
        <w:t xml:space="preserve">à  partir  fevrier 2023 </w:t>
      </w:r>
      <w:r w:rsidRPr="00A56E63">
        <w:rPr>
          <w:rFonts w:asciiTheme="minorHAnsi" w:hAnsiTheme="minorHAnsi" w:cstheme="minorHAnsi"/>
          <w:color w:val="FF0000"/>
          <w:sz w:val="22"/>
          <w:lang w:val="fr-FR"/>
        </w:rPr>
        <w:t xml:space="preserve"> </w:t>
      </w:r>
      <w:r w:rsidR="00071698" w:rsidRPr="00071698">
        <w:rPr>
          <w:rFonts w:asciiTheme="minorHAnsi" w:hAnsiTheme="minorHAnsi" w:cstheme="minorHAnsi"/>
          <w:color w:val="auto"/>
          <w:sz w:val="22"/>
          <w:lang w:val="fr-FR"/>
        </w:rPr>
        <w:t xml:space="preserve">jusqu’en </w:t>
      </w:r>
      <w:r w:rsidRPr="00071698">
        <w:rPr>
          <w:rFonts w:asciiTheme="minorHAnsi" w:hAnsiTheme="minorHAnsi" w:cstheme="minorHAnsi"/>
          <w:color w:val="auto"/>
          <w:sz w:val="22"/>
          <w:lang w:val="fr-FR"/>
        </w:rPr>
        <w:t xml:space="preserve"> </w:t>
      </w:r>
      <w:r w:rsidR="00627CB5" w:rsidRPr="00071698">
        <w:rPr>
          <w:rFonts w:asciiTheme="minorHAnsi" w:hAnsiTheme="minorHAnsi" w:cstheme="minorHAnsi"/>
          <w:color w:val="auto"/>
          <w:sz w:val="22"/>
          <w:lang w:val="fr-FR"/>
        </w:rPr>
        <w:t xml:space="preserve">fin </w:t>
      </w:r>
      <w:r w:rsidR="00071698" w:rsidRPr="00071698">
        <w:rPr>
          <w:rFonts w:asciiTheme="minorHAnsi" w:hAnsiTheme="minorHAnsi" w:cstheme="minorHAnsi"/>
          <w:color w:val="auto"/>
          <w:sz w:val="22"/>
          <w:lang w:val="fr-FR"/>
        </w:rPr>
        <w:t xml:space="preserve"> </w:t>
      </w:r>
      <w:r w:rsidR="00071698">
        <w:rPr>
          <w:rFonts w:asciiTheme="minorHAnsi" w:hAnsiTheme="minorHAnsi" w:cstheme="minorHAnsi"/>
          <w:color w:val="auto"/>
          <w:sz w:val="22"/>
          <w:lang w:val="fr-FR"/>
        </w:rPr>
        <w:t xml:space="preserve">juillet </w:t>
      </w:r>
      <w:r w:rsidR="00071698" w:rsidRPr="00071698">
        <w:rPr>
          <w:rFonts w:asciiTheme="minorHAnsi" w:hAnsiTheme="minorHAnsi" w:cstheme="minorHAnsi"/>
          <w:color w:val="auto"/>
          <w:sz w:val="22"/>
          <w:lang w:val="fr-FR"/>
        </w:rPr>
        <w:t xml:space="preserve"> </w:t>
      </w:r>
      <w:r w:rsidR="00627CB5" w:rsidRPr="00071698">
        <w:rPr>
          <w:rFonts w:asciiTheme="minorHAnsi" w:hAnsiTheme="minorHAnsi" w:cstheme="minorHAnsi"/>
          <w:color w:val="auto"/>
          <w:sz w:val="22"/>
          <w:lang w:val="fr-FR"/>
        </w:rPr>
        <w:t xml:space="preserve"> 2023</w:t>
      </w:r>
      <w:r w:rsidRPr="00071698">
        <w:rPr>
          <w:rFonts w:asciiTheme="minorHAnsi" w:hAnsiTheme="minorHAnsi" w:cstheme="minorHAnsi"/>
          <w:color w:val="auto"/>
          <w:sz w:val="22"/>
          <w:lang w:val="fr-FR"/>
        </w:rPr>
        <w:t>.</w:t>
      </w:r>
      <w:r w:rsidRPr="00A56E63">
        <w:rPr>
          <w:rFonts w:asciiTheme="minorHAnsi" w:hAnsiTheme="minorHAnsi" w:cstheme="minorHAnsi"/>
          <w:color w:val="FF0000"/>
          <w:sz w:val="22"/>
          <w:lang w:val="fr-FR"/>
        </w:rPr>
        <w:t xml:space="preserve"> </w:t>
      </w:r>
      <w:r w:rsidRPr="00A56E63">
        <w:rPr>
          <w:rFonts w:asciiTheme="minorHAnsi" w:hAnsiTheme="minorHAnsi" w:cstheme="minorHAnsi"/>
          <w:sz w:val="22"/>
          <w:lang w:val="fr-FR"/>
        </w:rPr>
        <w:t xml:space="preserve">D’autres commandes pourront par ailleurs être passées par Enabel à l’adjudicataire durant </w:t>
      </w:r>
      <w:bookmarkStart w:id="199" w:name="_Hlk107992968"/>
      <w:r w:rsidRPr="00A56E63">
        <w:rPr>
          <w:rFonts w:asciiTheme="minorHAnsi" w:hAnsiTheme="minorHAnsi" w:cstheme="minorHAnsi"/>
          <w:sz w:val="22"/>
          <w:lang w:val="fr-FR"/>
        </w:rPr>
        <w:t>une période de 4 années</w:t>
      </w:r>
      <w:bookmarkEnd w:id="199"/>
      <w:r w:rsidRPr="00A56E63">
        <w:rPr>
          <w:rFonts w:asciiTheme="minorHAnsi" w:hAnsiTheme="minorHAnsi" w:cstheme="minorHAnsi"/>
          <w:sz w:val="22"/>
          <w:lang w:val="fr-FR"/>
        </w:rPr>
        <w:t>, dans les limites budgétaires autorisées par la présente procédure.</w:t>
      </w:r>
    </w:p>
    <w:p w14:paraId="20356603" w14:textId="3B97517D" w:rsidR="008C16A5" w:rsidRPr="00A56E63" w:rsidRDefault="008C16A5" w:rsidP="004C3F18">
      <w:pPr>
        <w:autoSpaceDE w:val="0"/>
        <w:autoSpaceDN w:val="0"/>
        <w:adjustRightInd w:val="0"/>
        <w:spacing w:after="0"/>
        <w:jc w:val="both"/>
        <w:rPr>
          <w:rFonts w:asciiTheme="minorHAnsi" w:hAnsiTheme="minorHAnsi" w:cstheme="minorHAnsi"/>
          <w:color w:val="333333"/>
          <w:sz w:val="22"/>
        </w:rPr>
      </w:pPr>
    </w:p>
    <w:p w14:paraId="371DFE6E" w14:textId="454FEDDC" w:rsidR="008C16A5" w:rsidRPr="00A56E63" w:rsidRDefault="00CA1E0B" w:rsidP="004C3F18">
      <w:pPr>
        <w:autoSpaceDE w:val="0"/>
        <w:autoSpaceDN w:val="0"/>
        <w:adjustRightInd w:val="0"/>
        <w:spacing w:after="0"/>
        <w:jc w:val="both"/>
        <w:rPr>
          <w:rFonts w:asciiTheme="minorHAnsi" w:hAnsiTheme="minorHAnsi" w:cstheme="minorHAnsi"/>
          <w:color w:val="333333"/>
          <w:sz w:val="22"/>
        </w:rPr>
      </w:pPr>
      <w:bookmarkStart w:id="200" w:name="_Hlk107990865"/>
      <w:r w:rsidRPr="00A56E63">
        <w:rPr>
          <w:rFonts w:asciiTheme="minorHAnsi" w:hAnsiTheme="minorHAnsi" w:cstheme="minorHAnsi"/>
          <w:b/>
          <w:bCs/>
          <w:sz w:val="22"/>
          <w:u w:val="single"/>
          <w:lang w:val="fr-FR"/>
        </w:rPr>
        <w:t>5.7 Désignation d’un point focal/chef d’équipe de l’Adjudicataire</w:t>
      </w:r>
    </w:p>
    <w:p w14:paraId="39C678B3" w14:textId="0E114C83" w:rsidR="008C16A5" w:rsidRPr="00A56E63" w:rsidRDefault="008C16A5" w:rsidP="004C3F18">
      <w:pPr>
        <w:autoSpaceDE w:val="0"/>
        <w:autoSpaceDN w:val="0"/>
        <w:adjustRightInd w:val="0"/>
        <w:spacing w:after="0"/>
        <w:jc w:val="both"/>
        <w:rPr>
          <w:rFonts w:asciiTheme="minorHAnsi" w:hAnsiTheme="minorHAnsi" w:cstheme="minorHAnsi"/>
          <w:color w:val="333333"/>
          <w:sz w:val="22"/>
        </w:rPr>
      </w:pPr>
    </w:p>
    <w:p w14:paraId="6D3FCCDC" w14:textId="77777777" w:rsidR="008D4CE3" w:rsidRPr="00A56E63" w:rsidRDefault="008D4CE3" w:rsidP="008D4CE3">
      <w:pPr>
        <w:suppressAutoHyphens/>
        <w:autoSpaceDN w:val="0"/>
        <w:spacing w:after="0" w:line="240" w:lineRule="auto"/>
        <w:jc w:val="both"/>
        <w:textAlignment w:val="baseline"/>
        <w:rPr>
          <w:rFonts w:asciiTheme="minorHAnsi" w:hAnsiTheme="minorHAnsi" w:cstheme="minorHAnsi"/>
          <w:sz w:val="22"/>
          <w:lang w:val="fr-FR"/>
        </w:rPr>
      </w:pPr>
      <w:r w:rsidRPr="00A56E63">
        <w:rPr>
          <w:rFonts w:asciiTheme="minorHAnsi" w:hAnsiTheme="minorHAnsi" w:cstheme="minorHAnsi"/>
          <w:sz w:val="22"/>
          <w:lang w:val="fr-FR"/>
        </w:rPr>
        <w:t xml:space="preserve">L’ensemble des dossiers/ instructions/ discussions et échanges qu’Enabel et l’Adjudicataire entretiendront pour les besoins du traitement des dossiers auront lieu à travers un seul représentant de l’Adjudicataire : </w:t>
      </w:r>
      <w:r w:rsidRPr="00A56E63">
        <w:rPr>
          <w:rFonts w:asciiTheme="minorHAnsi" w:hAnsiTheme="minorHAnsi" w:cstheme="minorHAnsi"/>
          <w:sz w:val="22"/>
          <w:u w:val="single"/>
          <w:lang w:val="fr-FR"/>
        </w:rPr>
        <w:t>l’expert chef d’équipe</w:t>
      </w:r>
      <w:r w:rsidRPr="00A56E63">
        <w:rPr>
          <w:rFonts w:asciiTheme="minorHAnsi" w:hAnsiTheme="minorHAnsi" w:cstheme="minorHAnsi"/>
          <w:sz w:val="22"/>
          <w:lang w:val="fr-FR"/>
        </w:rPr>
        <w:t xml:space="preserve"> (qui aura été désigné dans son offre)</w:t>
      </w:r>
    </w:p>
    <w:p w14:paraId="43A30E6E" w14:textId="77777777" w:rsidR="008D4CE3" w:rsidRPr="00A56E63" w:rsidRDefault="008D4CE3" w:rsidP="008D4CE3">
      <w:pPr>
        <w:suppressAutoHyphens/>
        <w:autoSpaceDN w:val="0"/>
        <w:spacing w:after="0" w:line="240" w:lineRule="auto"/>
        <w:jc w:val="both"/>
        <w:textAlignment w:val="baseline"/>
        <w:rPr>
          <w:rFonts w:asciiTheme="minorHAnsi" w:hAnsiTheme="minorHAnsi" w:cstheme="minorHAnsi"/>
          <w:sz w:val="22"/>
          <w:lang w:val="fr-FR"/>
        </w:rPr>
      </w:pPr>
    </w:p>
    <w:p w14:paraId="50BE881D" w14:textId="7444BDAB" w:rsidR="00C83AC8" w:rsidRPr="00A56E63" w:rsidRDefault="008D4CE3" w:rsidP="00157349">
      <w:pPr>
        <w:suppressAutoHyphens/>
        <w:autoSpaceDN w:val="0"/>
        <w:spacing w:after="0" w:line="240" w:lineRule="auto"/>
        <w:jc w:val="both"/>
        <w:textAlignment w:val="baseline"/>
        <w:rPr>
          <w:rFonts w:asciiTheme="minorHAnsi" w:hAnsiTheme="minorHAnsi" w:cstheme="minorHAnsi"/>
          <w:sz w:val="22"/>
          <w:u w:val="single"/>
          <w:lang w:val="fr-FR"/>
        </w:rPr>
      </w:pPr>
      <w:r w:rsidRPr="00A56E63">
        <w:rPr>
          <w:rFonts w:asciiTheme="minorHAnsi" w:hAnsiTheme="minorHAnsi" w:cstheme="minorHAnsi"/>
          <w:sz w:val="22"/>
          <w:lang w:val="fr-FR"/>
        </w:rPr>
        <w:t>Ce chef d’équipe se chargera de transmettre aux autres experts de l’équipe les éléments nécessaires au bon accomplissement de leur travail et de faire remonter l’ensemble des documents finalisés par eux (et donc validé par lui) auprès du Responsable Enabel désigné</w:t>
      </w:r>
      <w:bookmarkEnd w:id="200"/>
      <w:r w:rsidRPr="00A56E63">
        <w:rPr>
          <w:rFonts w:asciiTheme="minorHAnsi" w:hAnsiTheme="minorHAnsi" w:cstheme="minorHAnsi"/>
          <w:sz w:val="22"/>
          <w:lang w:val="fr-FR"/>
        </w:rPr>
        <w:t>.</w:t>
      </w:r>
    </w:p>
    <w:p w14:paraId="0C2D3998" w14:textId="5D1F8777" w:rsidR="00157349" w:rsidRPr="00A56E63" w:rsidRDefault="00157349" w:rsidP="00157349">
      <w:pPr>
        <w:suppressAutoHyphens/>
        <w:autoSpaceDN w:val="0"/>
        <w:spacing w:after="0" w:line="240" w:lineRule="auto"/>
        <w:jc w:val="both"/>
        <w:textAlignment w:val="baseline"/>
        <w:rPr>
          <w:rFonts w:asciiTheme="minorHAnsi" w:hAnsiTheme="minorHAnsi" w:cstheme="minorHAnsi"/>
          <w:sz w:val="22"/>
          <w:u w:val="single"/>
          <w:lang w:val="fr-FR"/>
        </w:rPr>
      </w:pPr>
    </w:p>
    <w:p w14:paraId="1D9CD592" w14:textId="24BA06C0" w:rsidR="002A351E" w:rsidRPr="00A56E63" w:rsidRDefault="002A351E" w:rsidP="00157349">
      <w:pPr>
        <w:suppressAutoHyphens/>
        <w:autoSpaceDN w:val="0"/>
        <w:spacing w:after="0" w:line="240" w:lineRule="auto"/>
        <w:jc w:val="both"/>
        <w:textAlignment w:val="baseline"/>
        <w:rPr>
          <w:rFonts w:asciiTheme="minorHAnsi" w:hAnsiTheme="minorHAnsi" w:cstheme="minorHAnsi"/>
          <w:sz w:val="22"/>
          <w:u w:val="single"/>
          <w:lang w:val="fr-FR"/>
        </w:rPr>
      </w:pPr>
    </w:p>
    <w:p w14:paraId="0FA1BCE2" w14:textId="77777777" w:rsidR="002A351E" w:rsidRPr="00A56E63" w:rsidRDefault="002A351E" w:rsidP="00157349">
      <w:pPr>
        <w:suppressAutoHyphens/>
        <w:autoSpaceDN w:val="0"/>
        <w:spacing w:after="0" w:line="240" w:lineRule="auto"/>
        <w:jc w:val="both"/>
        <w:textAlignment w:val="baseline"/>
        <w:rPr>
          <w:rFonts w:asciiTheme="minorHAnsi" w:hAnsiTheme="minorHAnsi" w:cstheme="minorHAnsi"/>
          <w:sz w:val="22"/>
          <w:u w:val="single"/>
          <w:lang w:val="fr-FR"/>
        </w:rPr>
      </w:pPr>
    </w:p>
    <w:p w14:paraId="1A143AB5" w14:textId="6B6820A4" w:rsidR="008D4CE3" w:rsidRPr="00A56E63" w:rsidRDefault="008D4CE3" w:rsidP="008D4CE3">
      <w:pPr>
        <w:suppressAutoHyphens/>
        <w:autoSpaceDN w:val="0"/>
        <w:spacing w:after="0" w:line="240" w:lineRule="auto"/>
        <w:textAlignment w:val="baseline"/>
        <w:rPr>
          <w:rFonts w:asciiTheme="minorHAnsi" w:hAnsiTheme="minorHAnsi" w:cstheme="minorHAnsi"/>
          <w:b/>
          <w:bCs/>
          <w:sz w:val="22"/>
          <w:u w:val="single"/>
          <w:lang w:val="fr-FR"/>
        </w:rPr>
      </w:pPr>
      <w:r w:rsidRPr="00A56E63">
        <w:rPr>
          <w:rFonts w:asciiTheme="minorHAnsi" w:hAnsiTheme="minorHAnsi" w:cstheme="minorHAnsi"/>
          <w:b/>
          <w:bCs/>
          <w:sz w:val="22"/>
          <w:u w:val="single"/>
          <w:lang w:val="fr-FR"/>
        </w:rPr>
        <w:lastRenderedPageBreak/>
        <w:t>5.</w:t>
      </w:r>
      <w:r w:rsidR="00262B4B" w:rsidRPr="00A56E63">
        <w:rPr>
          <w:rFonts w:asciiTheme="minorHAnsi" w:hAnsiTheme="minorHAnsi" w:cstheme="minorHAnsi"/>
          <w:b/>
          <w:bCs/>
          <w:sz w:val="22"/>
          <w:u w:val="single"/>
          <w:lang w:val="fr-FR"/>
        </w:rPr>
        <w:t>8</w:t>
      </w:r>
      <w:r w:rsidRPr="00A56E63">
        <w:rPr>
          <w:rFonts w:asciiTheme="minorHAnsi" w:hAnsiTheme="minorHAnsi" w:cstheme="minorHAnsi"/>
          <w:b/>
          <w:bCs/>
          <w:sz w:val="22"/>
          <w:u w:val="single"/>
          <w:lang w:val="fr-FR"/>
        </w:rPr>
        <w:t xml:space="preserve"> Lieu d’exécution des prestations</w:t>
      </w:r>
    </w:p>
    <w:p w14:paraId="151CFCFC" w14:textId="77777777" w:rsidR="008D4CE3" w:rsidRPr="00A56E63" w:rsidRDefault="008D4CE3" w:rsidP="008D4CE3">
      <w:pPr>
        <w:suppressAutoHyphens/>
        <w:autoSpaceDN w:val="0"/>
        <w:spacing w:after="0" w:line="240" w:lineRule="auto"/>
        <w:textAlignment w:val="baseline"/>
        <w:rPr>
          <w:rFonts w:asciiTheme="minorHAnsi" w:hAnsiTheme="minorHAnsi" w:cstheme="minorHAnsi"/>
          <w:sz w:val="22"/>
          <w:lang w:val="fr-FR"/>
        </w:rPr>
      </w:pPr>
    </w:p>
    <w:p w14:paraId="0A34104A" w14:textId="4E99B860" w:rsidR="001A7263" w:rsidRPr="001A7263" w:rsidRDefault="008D4CE3" w:rsidP="001A7263">
      <w:pPr>
        <w:suppressAutoHyphens/>
        <w:autoSpaceDN w:val="0"/>
        <w:spacing w:after="0" w:line="240" w:lineRule="auto"/>
        <w:jc w:val="both"/>
        <w:textAlignment w:val="baseline"/>
        <w:rPr>
          <w:rFonts w:asciiTheme="minorHAnsi" w:hAnsiTheme="minorHAnsi" w:cstheme="minorHAnsi"/>
          <w:sz w:val="22"/>
          <w:lang w:val="fr-FR"/>
        </w:rPr>
        <w:sectPr w:rsidR="001A7263" w:rsidRPr="001A7263" w:rsidSect="006542C5">
          <w:headerReference w:type="first" r:id="rId28"/>
          <w:footerReference w:type="first" r:id="rId29"/>
          <w:pgSz w:w="11906" w:h="16838"/>
          <w:pgMar w:top="993" w:right="1531" w:bottom="1418" w:left="1871" w:header="709" w:footer="709" w:gutter="0"/>
          <w:pgNumType w:start="2"/>
          <w:cols w:space="708"/>
          <w:titlePg/>
          <w:docGrid w:linePitch="360"/>
        </w:sectPr>
      </w:pPr>
      <w:bookmarkStart w:id="201" w:name="_Hlk107990654"/>
      <w:r w:rsidRPr="00A56E63">
        <w:rPr>
          <w:rFonts w:asciiTheme="minorHAnsi" w:hAnsiTheme="minorHAnsi" w:cstheme="minorHAnsi"/>
          <w:sz w:val="22"/>
          <w:lang w:val="fr-FR"/>
        </w:rPr>
        <w:t>Les prestations seront exécutées par l’équipe d’experts proposés</w:t>
      </w:r>
      <w:r w:rsidR="000355DE">
        <w:rPr>
          <w:rFonts w:asciiTheme="minorHAnsi" w:hAnsiTheme="minorHAnsi" w:cstheme="minorHAnsi"/>
          <w:sz w:val="22"/>
          <w:lang w:val="fr-FR"/>
        </w:rPr>
        <w:t xml:space="preserve">, selon les cas à distance </w:t>
      </w:r>
      <w:r w:rsidRPr="00A56E63">
        <w:rPr>
          <w:rFonts w:asciiTheme="minorHAnsi" w:hAnsiTheme="minorHAnsi" w:cstheme="minorHAnsi"/>
          <w:sz w:val="22"/>
          <w:lang w:val="fr-FR"/>
        </w:rPr>
        <w:t xml:space="preserve">les bureaux </w:t>
      </w:r>
      <w:r w:rsidR="00B453AF" w:rsidRPr="00A56E63">
        <w:rPr>
          <w:rFonts w:asciiTheme="minorHAnsi" w:hAnsiTheme="minorHAnsi" w:cstheme="minorHAnsi"/>
          <w:sz w:val="22"/>
          <w:lang w:val="fr-FR"/>
        </w:rPr>
        <w:t xml:space="preserve">couverts par </w:t>
      </w:r>
      <w:proofErr w:type="gramStart"/>
      <w:r w:rsidRPr="00A56E63">
        <w:rPr>
          <w:rFonts w:asciiTheme="minorHAnsi" w:hAnsiTheme="minorHAnsi" w:cstheme="minorHAnsi"/>
          <w:sz w:val="22"/>
          <w:lang w:val="fr-FR"/>
        </w:rPr>
        <w:t xml:space="preserve">Enabel </w:t>
      </w:r>
      <w:r w:rsidR="00262B4B" w:rsidRPr="00A56E63">
        <w:rPr>
          <w:rFonts w:asciiTheme="minorHAnsi" w:hAnsiTheme="minorHAnsi" w:cstheme="minorHAnsi"/>
          <w:sz w:val="22"/>
          <w:lang w:val="fr-FR"/>
        </w:rPr>
        <w:t xml:space="preserve"> RDC</w:t>
      </w:r>
      <w:bookmarkEnd w:id="201"/>
      <w:proofErr w:type="gramEnd"/>
      <w:r w:rsidR="001A7263">
        <w:rPr>
          <w:rFonts w:asciiTheme="minorHAnsi" w:hAnsiTheme="minorHAnsi" w:cstheme="minorHAnsi"/>
          <w:sz w:val="22"/>
          <w:lang w:val="fr-FR"/>
        </w:rPr>
        <w:t>.</w:t>
      </w:r>
    </w:p>
    <w:p w14:paraId="14610F8F" w14:textId="30E8DC30" w:rsidR="001246E3" w:rsidRPr="00A56E63" w:rsidRDefault="001246E3" w:rsidP="004C3F18">
      <w:pPr>
        <w:autoSpaceDE w:val="0"/>
        <w:autoSpaceDN w:val="0"/>
        <w:adjustRightInd w:val="0"/>
        <w:spacing w:after="0"/>
        <w:jc w:val="both"/>
        <w:rPr>
          <w:rFonts w:asciiTheme="minorHAnsi" w:hAnsiTheme="minorHAnsi" w:cstheme="minorHAnsi"/>
          <w:color w:val="333333"/>
          <w:sz w:val="22"/>
        </w:rPr>
      </w:pPr>
    </w:p>
    <w:p w14:paraId="6A49192E" w14:textId="77777777" w:rsidR="00157349" w:rsidRPr="00A56E63" w:rsidRDefault="00157349" w:rsidP="004C3F18">
      <w:pPr>
        <w:autoSpaceDE w:val="0"/>
        <w:autoSpaceDN w:val="0"/>
        <w:adjustRightInd w:val="0"/>
        <w:spacing w:after="0"/>
        <w:jc w:val="both"/>
        <w:rPr>
          <w:rFonts w:asciiTheme="minorHAnsi" w:hAnsiTheme="minorHAnsi" w:cstheme="minorHAnsi"/>
          <w:color w:val="333333"/>
          <w:sz w:val="22"/>
        </w:rPr>
      </w:pPr>
    </w:p>
    <w:p w14:paraId="39B99FCA" w14:textId="4658A701" w:rsidR="006542C5" w:rsidRPr="00A56E63" w:rsidRDefault="006542C5" w:rsidP="004C3F18">
      <w:pPr>
        <w:pStyle w:val="Titre1"/>
        <w:jc w:val="both"/>
        <w:rPr>
          <w:rFonts w:asciiTheme="minorHAnsi" w:hAnsiTheme="minorHAnsi" w:cstheme="minorHAnsi"/>
          <w:sz w:val="22"/>
          <w:szCs w:val="22"/>
        </w:rPr>
      </w:pPr>
      <w:bookmarkStart w:id="202" w:name="_Toc121130371"/>
      <w:bookmarkStart w:id="203" w:name="_Toc51592065"/>
      <w:r w:rsidRPr="00A56E63">
        <w:rPr>
          <w:rFonts w:asciiTheme="minorHAnsi" w:hAnsiTheme="minorHAnsi" w:cstheme="minorHAnsi"/>
          <w:sz w:val="22"/>
          <w:szCs w:val="22"/>
        </w:rPr>
        <w:t>Formulaires d’offre</w:t>
      </w:r>
      <w:bookmarkEnd w:id="202"/>
    </w:p>
    <w:p w14:paraId="58539C08" w14:textId="77777777" w:rsidR="00622155" w:rsidRPr="00A56E63" w:rsidRDefault="00622155" w:rsidP="00622155">
      <w:pPr>
        <w:jc w:val="both"/>
        <w:rPr>
          <w:rFonts w:asciiTheme="minorHAnsi" w:hAnsiTheme="minorHAnsi" w:cstheme="minorHAnsi"/>
          <w:sz w:val="22"/>
          <w:lang w:val="fr-FR"/>
        </w:rPr>
      </w:pPr>
      <w:r w:rsidRPr="00A56E63">
        <w:rPr>
          <w:rFonts w:asciiTheme="minorHAnsi" w:hAnsiTheme="minorHAnsi" w:cstheme="minorHAnsi"/>
          <w:sz w:val="22"/>
          <w:lang w:val="fr-FR"/>
        </w:rPr>
        <w:t xml:space="preserve">Instructions pour l’établissement de l’offre </w:t>
      </w:r>
    </w:p>
    <w:p w14:paraId="1A95CB7B" w14:textId="77777777" w:rsidR="00622155" w:rsidRPr="00A56E63" w:rsidRDefault="00622155" w:rsidP="00622155">
      <w:pPr>
        <w:jc w:val="both"/>
        <w:rPr>
          <w:rFonts w:asciiTheme="minorHAnsi" w:hAnsiTheme="minorHAnsi" w:cstheme="minorHAnsi"/>
          <w:sz w:val="22"/>
          <w:lang w:val="fr-FR"/>
        </w:rPr>
      </w:pPr>
      <w:r w:rsidRPr="00A56E63">
        <w:rPr>
          <w:rFonts w:asciiTheme="minorHAnsi" w:hAnsiTheme="minorHAnsi" w:cstheme="minorHAnsi"/>
          <w:sz w:val="22"/>
          <w:lang w:val="fr-FR"/>
        </w:rPr>
        <w:t xml:space="preserve">Le soumissionnaire est tenu d’utiliser les formulaires d’offre joint en annexe. A défaut d’utiliser ce formulaire, il supporte l’entière responsabilité de la parfaite concordance entre les documents qu’il a utilisés et le formulaire. </w:t>
      </w:r>
    </w:p>
    <w:p w14:paraId="7FABE8B9" w14:textId="77777777" w:rsidR="00622155" w:rsidRPr="00A56E63" w:rsidRDefault="00622155" w:rsidP="00622155">
      <w:pPr>
        <w:jc w:val="both"/>
        <w:rPr>
          <w:rFonts w:asciiTheme="minorHAnsi" w:hAnsiTheme="minorHAnsi" w:cstheme="minorHAnsi"/>
          <w:sz w:val="22"/>
          <w:lang w:val="fr-FR"/>
        </w:rPr>
      </w:pPr>
      <w:r w:rsidRPr="00A56E63">
        <w:rPr>
          <w:rFonts w:asciiTheme="minorHAnsi" w:hAnsiTheme="minorHAnsi" w:cstheme="minorHAnsi"/>
          <w:sz w:val="22"/>
          <w:lang w:val="fr-FR"/>
        </w:rPr>
        <w:t xml:space="preserve">L’offre et les annexes jointes au formulaire d’offre sont rédigées en français. </w:t>
      </w:r>
    </w:p>
    <w:p w14:paraId="010C0682" w14:textId="01CEB92B" w:rsidR="00622155" w:rsidRPr="00A56E63" w:rsidRDefault="00622155" w:rsidP="00622155">
      <w:pPr>
        <w:jc w:val="both"/>
        <w:rPr>
          <w:rFonts w:asciiTheme="minorHAnsi" w:hAnsiTheme="minorHAnsi" w:cstheme="minorHAnsi"/>
          <w:sz w:val="22"/>
          <w:lang w:val="fr-FR"/>
        </w:rPr>
      </w:pPr>
      <w:r w:rsidRPr="00A56E63">
        <w:rPr>
          <w:rFonts w:asciiTheme="minorHAnsi" w:hAnsiTheme="minorHAnsi" w:cstheme="minorHAnsi"/>
          <w:sz w:val="22"/>
          <w:lang w:val="fr-FR"/>
        </w:rPr>
        <w:t xml:space="preserve">Les formulaires d’offres doivent être envoyés par E-mail à l’adresse indiquée dans ce CSC </w:t>
      </w:r>
    </w:p>
    <w:p w14:paraId="45626219" w14:textId="77777777" w:rsidR="00622155" w:rsidRPr="00A56E63" w:rsidRDefault="00622155" w:rsidP="00622155">
      <w:pPr>
        <w:jc w:val="both"/>
        <w:rPr>
          <w:rFonts w:asciiTheme="minorHAnsi" w:hAnsiTheme="minorHAnsi" w:cstheme="minorHAnsi"/>
          <w:sz w:val="22"/>
          <w:lang w:val="fr-FR"/>
        </w:rPr>
      </w:pPr>
      <w:r w:rsidRPr="00A56E63">
        <w:rPr>
          <w:rFonts w:asciiTheme="minorHAnsi" w:hAnsiTheme="minorHAnsi" w:cstheme="minorHAnsi"/>
          <w:sz w:val="22"/>
          <w:lang w:val="fr-FR"/>
        </w:rPr>
        <w:t xml:space="preserve">Les différentes parties et annexes de l’offre doivent être numérotées. </w:t>
      </w:r>
    </w:p>
    <w:p w14:paraId="6A5A2DC0" w14:textId="44138AB1" w:rsidR="00622155" w:rsidRPr="00A56E63" w:rsidRDefault="00622155" w:rsidP="00622155">
      <w:pPr>
        <w:jc w:val="both"/>
        <w:rPr>
          <w:rFonts w:asciiTheme="minorHAnsi" w:hAnsiTheme="minorHAnsi" w:cstheme="minorHAnsi"/>
          <w:sz w:val="22"/>
          <w:lang w:val="fr-FR"/>
        </w:rPr>
      </w:pPr>
      <w:r w:rsidRPr="00A56E63">
        <w:rPr>
          <w:rFonts w:asciiTheme="minorHAnsi" w:hAnsiTheme="minorHAnsi" w:cstheme="minorHAnsi"/>
          <w:sz w:val="22"/>
          <w:lang w:val="fr-FR"/>
        </w:rPr>
        <w:t xml:space="preserve">Les prix sont indiqués en euros et seront précisés jusqu’à deux chiffres après la virgule. </w:t>
      </w:r>
    </w:p>
    <w:p w14:paraId="209A0DCC" w14:textId="77777777" w:rsidR="00622155" w:rsidRPr="00A56E63" w:rsidRDefault="00622155" w:rsidP="00622155">
      <w:pPr>
        <w:jc w:val="both"/>
        <w:rPr>
          <w:rFonts w:asciiTheme="minorHAnsi" w:hAnsiTheme="minorHAnsi" w:cstheme="minorHAnsi"/>
          <w:sz w:val="22"/>
          <w:lang w:val="fr-FR"/>
        </w:rPr>
      </w:pPr>
      <w:r w:rsidRPr="00A56E63">
        <w:rPr>
          <w:rFonts w:asciiTheme="minorHAnsi" w:hAnsiTheme="minorHAnsi" w:cstheme="minorHAnsi"/>
          <w:sz w:val="22"/>
          <w:lang w:val="fr-FR"/>
        </w:rPr>
        <w:t xml:space="preserve">Les ratures, surcharges, mentions complémentaires ou modificatives dans les formulaires d’offre doivent être accompagnées d’une signature à côté de la rature, surcharge, mention complémentaire ou modificative en question. </w:t>
      </w:r>
    </w:p>
    <w:p w14:paraId="511005ED" w14:textId="77777777" w:rsidR="00622155" w:rsidRPr="00A56E63" w:rsidRDefault="00622155" w:rsidP="00622155">
      <w:pPr>
        <w:jc w:val="both"/>
        <w:rPr>
          <w:rFonts w:asciiTheme="minorHAnsi" w:hAnsiTheme="minorHAnsi" w:cstheme="minorHAnsi"/>
          <w:sz w:val="22"/>
          <w:lang w:val="fr-FR"/>
        </w:rPr>
      </w:pPr>
      <w:r w:rsidRPr="00A56E63">
        <w:rPr>
          <w:rFonts w:asciiTheme="minorHAnsi" w:hAnsiTheme="minorHAnsi" w:cstheme="minorHAnsi"/>
          <w:sz w:val="22"/>
          <w:lang w:val="fr-FR"/>
        </w:rPr>
        <w:t xml:space="preserve">Ceci vaut également pour les ratures, surcharges et mentions complémentaires ou modificatives qui ont été apportées à l’aide d’un ruban ou de liquide correcteur. </w:t>
      </w:r>
    </w:p>
    <w:p w14:paraId="6EC0457D" w14:textId="77777777" w:rsidR="00622155" w:rsidRPr="00A56E63" w:rsidRDefault="00622155" w:rsidP="00622155">
      <w:pPr>
        <w:jc w:val="both"/>
        <w:rPr>
          <w:rFonts w:asciiTheme="minorHAnsi" w:hAnsiTheme="minorHAnsi" w:cstheme="minorHAnsi"/>
          <w:sz w:val="22"/>
          <w:lang w:val="fr-FR"/>
        </w:rPr>
      </w:pPr>
      <w:r w:rsidRPr="00A56E63">
        <w:rPr>
          <w:rFonts w:asciiTheme="minorHAnsi" w:hAnsiTheme="minorHAnsi" w:cstheme="minorHAnsi"/>
          <w:sz w:val="22"/>
          <w:lang w:val="fr-FR"/>
        </w:rPr>
        <w:t xml:space="preserve">L’offre portera la signature manuscrite originale du soumissionnaire ou de son mandataire. </w:t>
      </w:r>
    </w:p>
    <w:p w14:paraId="6136B7EE" w14:textId="77777777" w:rsidR="00622155" w:rsidRPr="00A56E63" w:rsidRDefault="00622155" w:rsidP="00622155">
      <w:pPr>
        <w:jc w:val="both"/>
        <w:rPr>
          <w:rFonts w:asciiTheme="minorHAnsi" w:hAnsiTheme="minorHAnsi" w:cstheme="minorHAnsi"/>
          <w:sz w:val="22"/>
          <w:lang w:val="fr-FR"/>
        </w:rPr>
      </w:pPr>
      <w:r w:rsidRPr="00A56E63">
        <w:rPr>
          <w:rFonts w:asciiTheme="minorHAnsi" w:hAnsiTheme="minorHAnsi" w:cstheme="minorHAnsi"/>
          <w:sz w:val="22"/>
          <w:lang w:val="fr-FR"/>
        </w:rPr>
        <w:t>Lorsque le soumissionnaire est une société/association sans personnalité juridique, formée entre plusieurs personnes physiques ou morales (société momentanée ou association momentanée), l’offre doit être signée par chacune de ces personnes.</w:t>
      </w:r>
    </w:p>
    <w:p w14:paraId="1A3E0507" w14:textId="069E9D1F" w:rsidR="00622155" w:rsidRPr="00A56E63" w:rsidRDefault="00622155" w:rsidP="00622155">
      <w:pPr>
        <w:pStyle w:val="Titre2"/>
        <w:numPr>
          <w:ilvl w:val="0"/>
          <w:numId w:val="0"/>
        </w:numPr>
        <w:ind w:left="576" w:hanging="576"/>
        <w:jc w:val="both"/>
        <w:rPr>
          <w:rFonts w:asciiTheme="minorHAnsi" w:hAnsiTheme="minorHAnsi" w:cstheme="minorHAnsi"/>
          <w:sz w:val="22"/>
          <w:szCs w:val="22"/>
        </w:rPr>
      </w:pPr>
    </w:p>
    <w:p w14:paraId="0DFE5A9F" w14:textId="71E74D9D" w:rsidR="001246E3" w:rsidRPr="00A56E63" w:rsidRDefault="001246E3" w:rsidP="001246E3">
      <w:pPr>
        <w:rPr>
          <w:rFonts w:asciiTheme="minorHAnsi" w:hAnsiTheme="minorHAnsi" w:cstheme="minorHAnsi"/>
          <w:sz w:val="22"/>
        </w:rPr>
      </w:pPr>
    </w:p>
    <w:p w14:paraId="519987A8" w14:textId="43CB4EAE" w:rsidR="001246E3" w:rsidRPr="00A56E63" w:rsidRDefault="001246E3" w:rsidP="001246E3">
      <w:pPr>
        <w:rPr>
          <w:rFonts w:asciiTheme="minorHAnsi" w:hAnsiTheme="minorHAnsi" w:cstheme="minorHAnsi"/>
          <w:sz w:val="22"/>
        </w:rPr>
      </w:pPr>
    </w:p>
    <w:p w14:paraId="69962FDE" w14:textId="02E22CE4" w:rsidR="001246E3" w:rsidRPr="00A56E63" w:rsidRDefault="001246E3" w:rsidP="001246E3">
      <w:pPr>
        <w:rPr>
          <w:rFonts w:asciiTheme="minorHAnsi" w:hAnsiTheme="minorHAnsi" w:cstheme="minorHAnsi"/>
          <w:sz w:val="22"/>
        </w:rPr>
      </w:pPr>
    </w:p>
    <w:p w14:paraId="39E0CE2B" w14:textId="5DCC6CEB" w:rsidR="001246E3" w:rsidRPr="00A56E63" w:rsidRDefault="001246E3" w:rsidP="001246E3">
      <w:pPr>
        <w:rPr>
          <w:rFonts w:asciiTheme="minorHAnsi" w:hAnsiTheme="minorHAnsi" w:cstheme="minorHAnsi"/>
          <w:sz w:val="22"/>
        </w:rPr>
      </w:pPr>
    </w:p>
    <w:p w14:paraId="067B5B00" w14:textId="1B838104" w:rsidR="001246E3" w:rsidRPr="00A56E63" w:rsidRDefault="001246E3" w:rsidP="001246E3">
      <w:pPr>
        <w:rPr>
          <w:rFonts w:asciiTheme="minorHAnsi" w:hAnsiTheme="minorHAnsi" w:cstheme="minorHAnsi"/>
          <w:sz w:val="22"/>
        </w:rPr>
      </w:pPr>
    </w:p>
    <w:p w14:paraId="1EF93FCF" w14:textId="11D3792D" w:rsidR="001246E3" w:rsidRPr="00A56E63" w:rsidRDefault="001246E3" w:rsidP="001246E3">
      <w:pPr>
        <w:rPr>
          <w:rFonts w:asciiTheme="minorHAnsi" w:hAnsiTheme="minorHAnsi" w:cstheme="minorHAnsi"/>
          <w:sz w:val="22"/>
        </w:rPr>
      </w:pPr>
    </w:p>
    <w:p w14:paraId="78DC5DC1" w14:textId="5BC44E26" w:rsidR="001246E3" w:rsidRPr="00A56E63" w:rsidRDefault="001246E3" w:rsidP="001246E3">
      <w:pPr>
        <w:rPr>
          <w:rFonts w:asciiTheme="minorHAnsi" w:hAnsiTheme="minorHAnsi" w:cstheme="minorHAnsi"/>
          <w:sz w:val="22"/>
        </w:rPr>
      </w:pPr>
    </w:p>
    <w:p w14:paraId="14F6F341" w14:textId="748B880A" w:rsidR="001246E3" w:rsidRPr="00A56E63" w:rsidRDefault="001246E3" w:rsidP="001246E3">
      <w:pPr>
        <w:rPr>
          <w:rFonts w:asciiTheme="minorHAnsi" w:hAnsiTheme="minorHAnsi" w:cstheme="minorHAnsi"/>
          <w:sz w:val="22"/>
        </w:rPr>
      </w:pPr>
    </w:p>
    <w:p w14:paraId="27EEDD59" w14:textId="17314B32" w:rsidR="001246E3" w:rsidRPr="00A56E63" w:rsidRDefault="001246E3" w:rsidP="001246E3">
      <w:pPr>
        <w:rPr>
          <w:rFonts w:asciiTheme="minorHAnsi" w:hAnsiTheme="minorHAnsi" w:cstheme="minorHAnsi"/>
          <w:sz w:val="22"/>
        </w:rPr>
      </w:pPr>
    </w:p>
    <w:p w14:paraId="591E72F6" w14:textId="5228B5C0" w:rsidR="001246E3" w:rsidRPr="00A56E63" w:rsidRDefault="001246E3" w:rsidP="001246E3">
      <w:pPr>
        <w:rPr>
          <w:rFonts w:asciiTheme="minorHAnsi" w:hAnsiTheme="minorHAnsi" w:cstheme="minorHAnsi"/>
          <w:sz w:val="22"/>
        </w:rPr>
      </w:pPr>
    </w:p>
    <w:p w14:paraId="7ED158B8" w14:textId="6535B3E1" w:rsidR="001246E3" w:rsidRPr="00A56E63" w:rsidRDefault="001246E3" w:rsidP="001246E3">
      <w:pPr>
        <w:rPr>
          <w:rFonts w:asciiTheme="minorHAnsi" w:hAnsiTheme="minorHAnsi" w:cstheme="minorHAnsi"/>
          <w:sz w:val="22"/>
        </w:rPr>
      </w:pPr>
    </w:p>
    <w:p w14:paraId="2371CF7F" w14:textId="77777777" w:rsidR="001246E3" w:rsidRPr="00A56E63" w:rsidRDefault="001246E3" w:rsidP="001246E3">
      <w:pPr>
        <w:rPr>
          <w:rFonts w:asciiTheme="minorHAnsi" w:hAnsiTheme="minorHAnsi" w:cstheme="minorHAnsi"/>
          <w:sz w:val="22"/>
        </w:rPr>
      </w:pPr>
    </w:p>
    <w:p w14:paraId="7519C89A" w14:textId="0795D5F6" w:rsidR="00FC215D" w:rsidRPr="00A56E63" w:rsidRDefault="00FC215D" w:rsidP="004C3F18">
      <w:pPr>
        <w:pStyle w:val="Titre2"/>
        <w:jc w:val="both"/>
        <w:rPr>
          <w:rFonts w:asciiTheme="minorHAnsi" w:hAnsiTheme="minorHAnsi" w:cstheme="minorHAnsi"/>
          <w:sz w:val="22"/>
          <w:szCs w:val="22"/>
        </w:rPr>
      </w:pPr>
      <w:bookmarkStart w:id="204" w:name="_Toc121130372"/>
      <w:r w:rsidRPr="00A56E63">
        <w:rPr>
          <w:rFonts w:asciiTheme="minorHAnsi" w:hAnsiTheme="minorHAnsi" w:cstheme="minorHAnsi"/>
          <w:sz w:val="22"/>
          <w:szCs w:val="22"/>
        </w:rPr>
        <w:lastRenderedPageBreak/>
        <w:t>Fiche d’identification</w:t>
      </w:r>
      <w:bookmarkEnd w:id="203"/>
      <w:bookmarkEnd w:id="204"/>
    </w:p>
    <w:p w14:paraId="1D10E916" w14:textId="77777777" w:rsidR="00FC215D" w:rsidRPr="00A56E63" w:rsidRDefault="00FC215D" w:rsidP="004C3F18">
      <w:pPr>
        <w:pStyle w:val="Titre3"/>
        <w:jc w:val="both"/>
        <w:rPr>
          <w:rFonts w:asciiTheme="minorHAnsi" w:hAnsiTheme="minorHAnsi" w:cstheme="minorHAnsi"/>
          <w:sz w:val="22"/>
          <w:szCs w:val="22"/>
        </w:rPr>
      </w:pPr>
      <w:bookmarkStart w:id="205" w:name="_Toc364253087"/>
      <w:bookmarkStart w:id="206" w:name="_Toc51592066"/>
      <w:bookmarkStart w:id="207" w:name="_Toc121130373"/>
      <w:r w:rsidRPr="00A56E63">
        <w:rPr>
          <w:rFonts w:asciiTheme="minorHAnsi" w:hAnsiTheme="minorHAnsi" w:cstheme="minorHAnsi"/>
          <w:sz w:val="22"/>
          <w:szCs w:val="22"/>
        </w:rPr>
        <w:t>Personne physique</w:t>
      </w:r>
      <w:bookmarkEnd w:id="205"/>
      <w:bookmarkEnd w:id="206"/>
      <w:bookmarkEnd w:id="207"/>
      <w:r w:rsidRPr="00A56E63">
        <w:rPr>
          <w:rFonts w:asciiTheme="minorHAnsi" w:hAnsiTheme="minorHAnsi" w:cstheme="minorHAnsi"/>
          <w:sz w:val="22"/>
          <w:szCs w:val="22"/>
        </w:rPr>
        <w:t xml:space="preserve"> </w:t>
      </w:r>
    </w:p>
    <w:p w14:paraId="7852C67D" w14:textId="75E8A2C7" w:rsidR="00343426" w:rsidRPr="00A56E63" w:rsidRDefault="00153D2F" w:rsidP="004C3F18">
      <w:pPr>
        <w:widowControl w:val="0"/>
        <w:suppressAutoHyphens/>
        <w:spacing w:after="120" w:line="288" w:lineRule="auto"/>
        <w:jc w:val="both"/>
        <w:rPr>
          <w:rFonts w:asciiTheme="minorHAnsi" w:eastAsia="DejaVu Sans" w:hAnsiTheme="minorHAnsi" w:cstheme="minorHAnsi"/>
          <w:color w:val="0563C1"/>
          <w:sz w:val="22"/>
          <w:u w:val="single"/>
          <w:lang w:val="fr-FR"/>
        </w:rPr>
      </w:pPr>
      <w:bookmarkStart w:id="208" w:name="_Hlk52268008"/>
      <w:r w:rsidRPr="00A56E63">
        <w:rPr>
          <w:rFonts w:asciiTheme="minorHAnsi" w:eastAsia="DejaVu Sans" w:hAnsiTheme="minorHAnsi" w:cstheme="minorHAnsi"/>
          <w:color w:val="auto"/>
          <w:kern w:val="18"/>
          <w:sz w:val="22"/>
          <w:lang w:val="fr-FR"/>
        </w:rPr>
        <w:t xml:space="preserve">Pour remplir la fiche, veuillez cliquer ici : </w:t>
      </w:r>
      <w:hyperlink r:id="rId30">
        <w:r w:rsidRPr="00A56E63">
          <w:rPr>
            <w:rStyle w:val="Lienhypertexte"/>
            <w:rFonts w:asciiTheme="minorHAnsi" w:eastAsia="DejaVu Sans" w:hAnsiTheme="minorHAnsi" w:cstheme="minorHAnsi"/>
            <w:sz w:val="22"/>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FC215D" w:rsidRPr="00A56E63" w14:paraId="2B1A15CC" w14:textId="77777777" w:rsidTr="00C44BBD">
        <w:trPr>
          <w:trHeight w:val="58"/>
        </w:trPr>
        <w:tc>
          <w:tcPr>
            <w:tcW w:w="8494" w:type="dxa"/>
            <w:gridSpan w:val="4"/>
            <w:tcBorders>
              <w:bottom w:val="single" w:sz="4" w:space="0" w:color="auto"/>
            </w:tcBorders>
            <w:vAlign w:val="center"/>
          </w:tcPr>
          <w:p w14:paraId="18A94659" w14:textId="77777777" w:rsidR="00FC215D" w:rsidRPr="00A56E63" w:rsidRDefault="00FC215D" w:rsidP="004C3F18">
            <w:pPr>
              <w:spacing w:after="200"/>
              <w:jc w:val="both"/>
              <w:rPr>
                <w:rFonts w:asciiTheme="minorHAnsi" w:hAnsiTheme="minorHAnsi" w:cstheme="minorHAnsi"/>
                <w:sz w:val="22"/>
              </w:rPr>
            </w:pPr>
            <w:r w:rsidRPr="00A56E63">
              <w:rPr>
                <w:rFonts w:asciiTheme="minorHAnsi" w:hAnsiTheme="minorHAnsi" w:cstheme="minorHAnsi"/>
                <w:b/>
                <w:sz w:val="22"/>
                <w:u w:val="single"/>
              </w:rPr>
              <w:br w:type="page"/>
            </w:r>
            <w:r w:rsidRPr="00A56E63">
              <w:rPr>
                <w:rFonts w:asciiTheme="minorHAnsi" w:hAnsiTheme="minorHAnsi" w:cstheme="minorHAnsi"/>
                <w:b/>
                <w:sz w:val="22"/>
              </w:rPr>
              <w:t>I. DONNÉES PERSONNELLES</w:t>
            </w:r>
          </w:p>
          <w:p w14:paraId="30FC8FF0" w14:textId="49127F0B" w:rsidR="00FC215D" w:rsidRPr="00A56E63" w:rsidRDefault="00FC215D" w:rsidP="004C3F18">
            <w:pPr>
              <w:spacing w:after="200"/>
              <w:jc w:val="both"/>
              <w:rPr>
                <w:rFonts w:asciiTheme="minorHAnsi" w:hAnsiTheme="minorHAnsi" w:cstheme="minorHAnsi"/>
                <w:sz w:val="22"/>
              </w:rPr>
            </w:pPr>
            <w:r w:rsidRPr="00A56E63">
              <w:rPr>
                <w:rFonts w:asciiTheme="minorHAnsi" w:hAnsiTheme="minorHAnsi" w:cstheme="minorHAnsi"/>
                <w:b/>
                <w:sz w:val="22"/>
              </w:rPr>
              <w:t xml:space="preserve">NOM(S) DE FAMILLE </w:t>
            </w:r>
            <w:r w:rsidR="000D3026" w:rsidRPr="00A56E63">
              <w:rPr>
                <w:rStyle w:val="Appelnotedebasdep"/>
                <w:rFonts w:asciiTheme="minorHAnsi" w:hAnsiTheme="minorHAnsi" w:cstheme="minorHAnsi"/>
                <w:b/>
                <w:sz w:val="22"/>
              </w:rPr>
              <w:footnoteReference w:id="11"/>
            </w:r>
            <w:r w:rsidRPr="00A56E63">
              <w:rPr>
                <w:rFonts w:asciiTheme="minorHAnsi" w:hAnsiTheme="minorHAnsi" w:cstheme="minorHAnsi"/>
                <w:b/>
                <w:sz w:val="22"/>
              </w:rPr>
              <w:fldChar w:fldCharType="begin"/>
            </w:r>
            <w:r w:rsidRPr="00A56E63">
              <w:rPr>
                <w:rFonts w:asciiTheme="minorHAnsi" w:hAnsiTheme="minorHAnsi" w:cstheme="minorHAnsi"/>
                <w:b/>
                <w:sz w:val="22"/>
              </w:rPr>
              <w:instrText xml:space="preserve"> AUTOTEXT  " Zone de texte simple"  \* MERGEFORMAT </w:instrText>
            </w:r>
            <w:r w:rsidRPr="00A56E63">
              <w:rPr>
                <w:rFonts w:asciiTheme="minorHAnsi" w:hAnsiTheme="minorHAnsi" w:cstheme="minorHAnsi"/>
                <w:sz w:val="22"/>
              </w:rPr>
              <w:fldChar w:fldCharType="end"/>
            </w:r>
          </w:p>
          <w:p w14:paraId="642AA83A" w14:textId="74C26E3D" w:rsidR="00FC215D" w:rsidRPr="00A56E63" w:rsidRDefault="00FC215D" w:rsidP="004C3F18">
            <w:pPr>
              <w:spacing w:after="200"/>
              <w:jc w:val="both"/>
              <w:rPr>
                <w:rFonts w:asciiTheme="minorHAnsi" w:hAnsiTheme="minorHAnsi" w:cstheme="minorHAnsi"/>
                <w:sz w:val="22"/>
              </w:rPr>
            </w:pPr>
            <w:r w:rsidRPr="00A56E63">
              <w:rPr>
                <w:rFonts w:asciiTheme="minorHAnsi" w:hAnsiTheme="minorHAnsi" w:cstheme="minorHAnsi"/>
                <w:b/>
                <w:sz w:val="22"/>
              </w:rPr>
              <w:t xml:space="preserve">PRÉNOM(S) </w:t>
            </w:r>
          </w:p>
          <w:p w14:paraId="5384A232" w14:textId="77777777" w:rsidR="00FC215D" w:rsidRPr="00A56E63" w:rsidRDefault="00FC215D" w:rsidP="004C3F18">
            <w:pPr>
              <w:spacing w:after="200"/>
              <w:jc w:val="both"/>
              <w:rPr>
                <w:rFonts w:asciiTheme="minorHAnsi" w:hAnsiTheme="minorHAnsi" w:cstheme="minorHAnsi"/>
                <w:b/>
                <w:sz w:val="22"/>
              </w:rPr>
            </w:pPr>
            <w:r w:rsidRPr="00A56E63">
              <w:rPr>
                <w:rFonts w:asciiTheme="minorHAnsi" w:hAnsiTheme="minorHAnsi" w:cstheme="minorHAnsi"/>
                <w:b/>
                <w:sz w:val="22"/>
              </w:rPr>
              <w:t>DATE DE NAISSANCE</w:t>
            </w:r>
          </w:p>
          <w:p w14:paraId="224F2BF0" w14:textId="77777777" w:rsidR="00FC215D" w:rsidRPr="00A56E63" w:rsidRDefault="00FC215D" w:rsidP="004C3F18">
            <w:pPr>
              <w:spacing w:after="200"/>
              <w:jc w:val="both"/>
              <w:rPr>
                <w:rFonts w:asciiTheme="minorHAnsi" w:hAnsiTheme="minorHAnsi" w:cstheme="minorHAnsi"/>
                <w:sz w:val="22"/>
              </w:rPr>
            </w:pPr>
            <w:r w:rsidRPr="00A56E63">
              <w:rPr>
                <w:rFonts w:asciiTheme="minorHAnsi" w:hAnsiTheme="minorHAnsi" w:cstheme="minorHAnsi"/>
                <w:sz w:val="22"/>
              </w:rPr>
              <w:tab/>
            </w:r>
            <w:r w:rsidRPr="00A56E63">
              <w:rPr>
                <w:rFonts w:asciiTheme="minorHAnsi" w:hAnsiTheme="minorHAnsi" w:cstheme="minorHAnsi"/>
                <w:b/>
                <w:sz w:val="22"/>
              </w:rPr>
              <w:t>JJ</w:t>
            </w:r>
            <w:r w:rsidRPr="00A56E63">
              <w:rPr>
                <w:rFonts w:asciiTheme="minorHAnsi" w:hAnsiTheme="minorHAnsi" w:cstheme="minorHAnsi"/>
                <w:b/>
                <w:sz w:val="22"/>
              </w:rPr>
              <w:tab/>
              <w:t xml:space="preserve">    MM   AAAA</w:t>
            </w:r>
          </w:p>
          <w:p w14:paraId="52554C82" w14:textId="77777777" w:rsidR="00FC215D" w:rsidRPr="00A56E63" w:rsidRDefault="00FC215D" w:rsidP="004C3F18">
            <w:pPr>
              <w:spacing w:after="200"/>
              <w:jc w:val="both"/>
              <w:rPr>
                <w:rFonts w:asciiTheme="minorHAnsi" w:hAnsiTheme="minorHAnsi" w:cstheme="minorHAnsi"/>
                <w:sz w:val="22"/>
              </w:rPr>
            </w:pPr>
            <w:r w:rsidRPr="00A56E63">
              <w:rPr>
                <w:rFonts w:asciiTheme="minorHAnsi" w:hAnsiTheme="minorHAnsi" w:cstheme="minorHAnsi"/>
                <w:b/>
                <w:sz w:val="22"/>
              </w:rPr>
              <w:t>LIEU DE NAISSANCE</w:t>
            </w:r>
            <w:r w:rsidRPr="00A56E63">
              <w:rPr>
                <w:rFonts w:asciiTheme="minorHAnsi" w:hAnsiTheme="minorHAnsi" w:cstheme="minorHAnsi"/>
                <w:b/>
                <w:sz w:val="22"/>
              </w:rPr>
              <w:tab/>
            </w:r>
            <w:r w:rsidRPr="00A56E63">
              <w:rPr>
                <w:rFonts w:asciiTheme="minorHAnsi" w:hAnsiTheme="minorHAnsi" w:cstheme="minorHAnsi"/>
                <w:b/>
                <w:sz w:val="22"/>
              </w:rPr>
              <w:tab/>
              <w:t>PAYS DE NAISSANCE</w:t>
            </w:r>
            <w:r w:rsidRPr="00A56E63">
              <w:rPr>
                <w:rFonts w:asciiTheme="minorHAnsi" w:hAnsiTheme="minorHAnsi" w:cstheme="minorHAnsi"/>
                <w:b/>
                <w:sz w:val="22"/>
              </w:rPr>
              <w:br/>
              <w:t>(VILLE, VILLAGE)</w:t>
            </w:r>
          </w:p>
          <w:p w14:paraId="2D650B84" w14:textId="1AADDCFE" w:rsidR="00FC215D" w:rsidRPr="00A56E63" w:rsidRDefault="00FC215D" w:rsidP="004C3F18">
            <w:pPr>
              <w:spacing w:after="200"/>
              <w:jc w:val="both"/>
              <w:rPr>
                <w:rFonts w:asciiTheme="minorHAnsi" w:hAnsiTheme="minorHAnsi" w:cstheme="minorHAnsi"/>
                <w:b/>
                <w:sz w:val="22"/>
              </w:rPr>
            </w:pPr>
            <w:r w:rsidRPr="00A56E63">
              <w:rPr>
                <w:rFonts w:asciiTheme="minorHAnsi" w:hAnsiTheme="minorHAnsi" w:cstheme="minorHAnsi"/>
                <w:b/>
                <w:sz w:val="22"/>
              </w:rPr>
              <w:t>TYPE DE DOCUMENT D'IDENTITÉ</w:t>
            </w:r>
            <w:r w:rsidRPr="00A56E63">
              <w:rPr>
                <w:rFonts w:asciiTheme="minorHAnsi" w:hAnsiTheme="minorHAnsi" w:cstheme="minorHAnsi"/>
                <w:b/>
                <w:sz w:val="22"/>
              </w:rPr>
              <w:br/>
            </w:r>
            <w:r w:rsidRPr="00A56E63">
              <w:rPr>
                <w:rFonts w:asciiTheme="minorHAnsi" w:hAnsiTheme="minorHAnsi" w:cstheme="minorHAnsi"/>
                <w:b/>
                <w:sz w:val="22"/>
              </w:rPr>
              <w:tab/>
              <w:t>CARTE D'IDENTITÉ</w:t>
            </w:r>
            <w:r w:rsidRPr="00A56E63">
              <w:rPr>
                <w:rFonts w:asciiTheme="minorHAnsi" w:hAnsiTheme="minorHAnsi" w:cstheme="minorHAnsi"/>
                <w:b/>
                <w:sz w:val="22"/>
              </w:rPr>
              <w:tab/>
              <w:t>PASSEPORT</w:t>
            </w:r>
            <w:r w:rsidRPr="00A56E63">
              <w:rPr>
                <w:rFonts w:asciiTheme="minorHAnsi" w:hAnsiTheme="minorHAnsi" w:cstheme="minorHAnsi"/>
                <w:b/>
                <w:sz w:val="22"/>
              </w:rPr>
              <w:tab/>
              <w:t>PERMIS DE CONDUIRE</w:t>
            </w:r>
            <w:r w:rsidR="000D3026" w:rsidRPr="00A56E63">
              <w:rPr>
                <w:rStyle w:val="Appelnotedebasdep"/>
                <w:rFonts w:asciiTheme="minorHAnsi" w:hAnsiTheme="minorHAnsi" w:cstheme="minorHAnsi"/>
                <w:b/>
                <w:sz w:val="22"/>
              </w:rPr>
              <w:footnoteReference w:id="12"/>
            </w:r>
            <w:r w:rsidR="00BF5FC9" w:rsidRPr="00A56E63">
              <w:rPr>
                <w:rFonts w:asciiTheme="minorHAnsi" w:hAnsiTheme="minorHAnsi" w:cstheme="minorHAnsi"/>
                <w:b/>
                <w:sz w:val="22"/>
              </w:rPr>
              <w:tab/>
            </w:r>
            <w:r w:rsidRPr="00A56E63">
              <w:rPr>
                <w:rFonts w:asciiTheme="minorHAnsi" w:hAnsiTheme="minorHAnsi" w:cstheme="minorHAnsi"/>
                <w:b/>
                <w:sz w:val="22"/>
              </w:rPr>
              <w:tab/>
              <w:t>AUTRE</w:t>
            </w:r>
            <w:r w:rsidR="000D3026" w:rsidRPr="00A56E63">
              <w:rPr>
                <w:rStyle w:val="Appelnotedebasdep"/>
                <w:rFonts w:asciiTheme="minorHAnsi" w:hAnsiTheme="minorHAnsi" w:cstheme="minorHAnsi"/>
                <w:b/>
                <w:sz w:val="22"/>
              </w:rPr>
              <w:footnoteReference w:id="13"/>
            </w:r>
          </w:p>
          <w:p w14:paraId="18779D33" w14:textId="77777777" w:rsidR="00FC215D" w:rsidRPr="00A56E63" w:rsidRDefault="00FC215D" w:rsidP="004C3F18">
            <w:pPr>
              <w:spacing w:after="200"/>
              <w:jc w:val="both"/>
              <w:rPr>
                <w:rFonts w:asciiTheme="minorHAnsi" w:hAnsiTheme="minorHAnsi" w:cstheme="minorHAnsi"/>
                <w:sz w:val="22"/>
              </w:rPr>
            </w:pPr>
            <w:r w:rsidRPr="00A56E63">
              <w:rPr>
                <w:rFonts w:asciiTheme="minorHAnsi" w:hAnsiTheme="minorHAnsi" w:cstheme="minorHAnsi"/>
                <w:b/>
                <w:sz w:val="22"/>
              </w:rPr>
              <w:t>PAYS ÉMETTEUR</w:t>
            </w:r>
          </w:p>
          <w:p w14:paraId="3FD663A0" w14:textId="77777777" w:rsidR="00FC215D" w:rsidRPr="00A56E63" w:rsidRDefault="00FC215D" w:rsidP="004C3F18">
            <w:pPr>
              <w:spacing w:after="200"/>
              <w:jc w:val="both"/>
              <w:rPr>
                <w:rFonts w:asciiTheme="minorHAnsi" w:hAnsiTheme="minorHAnsi" w:cstheme="minorHAnsi"/>
                <w:sz w:val="22"/>
              </w:rPr>
            </w:pPr>
            <w:r w:rsidRPr="00A56E63">
              <w:rPr>
                <w:rFonts w:asciiTheme="minorHAnsi" w:hAnsiTheme="minorHAnsi" w:cstheme="minorHAnsi"/>
                <w:b/>
                <w:sz w:val="22"/>
              </w:rPr>
              <w:t>NUMÉRO DE DOCUMENT D'IDENTITÉ</w:t>
            </w:r>
          </w:p>
          <w:p w14:paraId="1EB8D083" w14:textId="516E1B16" w:rsidR="00FC215D" w:rsidRPr="00A56E63" w:rsidRDefault="00FC215D" w:rsidP="004C3F18">
            <w:pPr>
              <w:spacing w:after="200"/>
              <w:jc w:val="both"/>
              <w:rPr>
                <w:rFonts w:asciiTheme="minorHAnsi" w:hAnsiTheme="minorHAnsi" w:cstheme="minorHAnsi"/>
                <w:sz w:val="22"/>
              </w:rPr>
            </w:pPr>
            <w:r w:rsidRPr="00A56E63">
              <w:rPr>
                <w:rFonts w:asciiTheme="minorHAnsi" w:hAnsiTheme="minorHAnsi" w:cstheme="minorHAnsi"/>
                <w:b/>
                <w:sz w:val="22"/>
              </w:rPr>
              <w:t>NUMÉRO D'IDENTIFICATION PERSONNEL</w:t>
            </w:r>
            <w:r w:rsidR="000D3026" w:rsidRPr="00A56E63">
              <w:rPr>
                <w:rStyle w:val="Appelnotedebasdep"/>
                <w:rFonts w:asciiTheme="minorHAnsi" w:hAnsiTheme="minorHAnsi" w:cstheme="minorHAnsi"/>
                <w:b/>
                <w:sz w:val="22"/>
              </w:rPr>
              <w:footnoteReference w:id="14"/>
            </w:r>
          </w:p>
          <w:p w14:paraId="3323EDD5" w14:textId="77777777" w:rsidR="00FC215D" w:rsidRPr="00A56E63" w:rsidRDefault="00FC215D" w:rsidP="004C3F18">
            <w:pPr>
              <w:spacing w:after="200"/>
              <w:jc w:val="both"/>
              <w:rPr>
                <w:rFonts w:asciiTheme="minorHAnsi" w:hAnsiTheme="minorHAnsi" w:cstheme="minorHAnsi"/>
                <w:b/>
                <w:sz w:val="22"/>
              </w:rPr>
            </w:pPr>
            <w:r w:rsidRPr="00A56E63">
              <w:rPr>
                <w:rFonts w:asciiTheme="minorHAnsi" w:hAnsiTheme="minorHAnsi" w:cstheme="minorHAnsi"/>
                <w:b/>
                <w:sz w:val="22"/>
              </w:rPr>
              <w:t xml:space="preserve">ADRESSE PRIVÉE </w:t>
            </w:r>
            <w:r w:rsidRPr="00A56E63">
              <w:rPr>
                <w:rFonts w:asciiTheme="minorHAnsi" w:hAnsiTheme="minorHAnsi" w:cstheme="minorHAnsi"/>
                <w:b/>
                <w:sz w:val="22"/>
              </w:rPr>
              <w:br/>
              <w:t>PERMANENTE</w:t>
            </w:r>
          </w:p>
          <w:p w14:paraId="0467DFB8" w14:textId="77777777" w:rsidR="00FC215D" w:rsidRPr="00A56E63" w:rsidRDefault="00FC215D" w:rsidP="004C3F18">
            <w:pPr>
              <w:spacing w:after="200"/>
              <w:jc w:val="both"/>
              <w:rPr>
                <w:rFonts w:asciiTheme="minorHAnsi" w:hAnsiTheme="minorHAnsi" w:cstheme="minorHAnsi"/>
                <w:b/>
                <w:sz w:val="22"/>
              </w:rPr>
            </w:pPr>
            <w:r w:rsidRPr="00A56E63">
              <w:rPr>
                <w:rFonts w:asciiTheme="minorHAnsi" w:hAnsiTheme="minorHAnsi" w:cstheme="minorHAnsi"/>
                <w:b/>
                <w:sz w:val="22"/>
              </w:rPr>
              <w:t>CODE POSTAL</w:t>
            </w:r>
            <w:r w:rsidRPr="00A56E63">
              <w:rPr>
                <w:rFonts w:asciiTheme="minorHAnsi" w:hAnsiTheme="minorHAnsi" w:cstheme="minorHAnsi"/>
                <w:b/>
                <w:sz w:val="22"/>
              </w:rPr>
              <w:tab/>
            </w:r>
            <w:r w:rsidRPr="00A56E63">
              <w:rPr>
                <w:rFonts w:asciiTheme="minorHAnsi" w:hAnsiTheme="minorHAnsi" w:cstheme="minorHAnsi"/>
                <w:b/>
                <w:sz w:val="22"/>
              </w:rPr>
              <w:tab/>
            </w:r>
            <w:r w:rsidRPr="00A56E63">
              <w:rPr>
                <w:rFonts w:asciiTheme="minorHAnsi" w:hAnsiTheme="minorHAnsi" w:cstheme="minorHAnsi"/>
                <w:b/>
                <w:sz w:val="22"/>
              </w:rPr>
              <w:tab/>
              <w:t>BOITE POSTALE</w:t>
            </w:r>
            <w:r w:rsidRPr="00A56E63">
              <w:rPr>
                <w:rFonts w:asciiTheme="minorHAnsi" w:hAnsiTheme="minorHAnsi" w:cstheme="minorHAnsi"/>
                <w:b/>
                <w:sz w:val="22"/>
              </w:rPr>
              <w:tab/>
            </w:r>
            <w:r w:rsidRPr="00A56E63">
              <w:rPr>
                <w:rFonts w:asciiTheme="minorHAnsi" w:hAnsiTheme="minorHAnsi" w:cstheme="minorHAnsi"/>
                <w:b/>
                <w:sz w:val="22"/>
              </w:rPr>
              <w:tab/>
            </w:r>
            <w:r w:rsidRPr="00A56E63">
              <w:rPr>
                <w:rFonts w:asciiTheme="minorHAnsi" w:hAnsiTheme="minorHAnsi" w:cstheme="minorHAnsi"/>
                <w:b/>
                <w:sz w:val="22"/>
              </w:rPr>
              <w:tab/>
            </w:r>
            <w:r w:rsidRPr="00A56E63">
              <w:rPr>
                <w:rFonts w:asciiTheme="minorHAnsi" w:hAnsiTheme="minorHAnsi" w:cstheme="minorHAnsi"/>
                <w:b/>
                <w:sz w:val="22"/>
              </w:rPr>
              <w:tab/>
              <w:t>VILLE</w:t>
            </w:r>
          </w:p>
          <w:p w14:paraId="1FFE596E" w14:textId="10157AA5" w:rsidR="00FC215D" w:rsidRPr="00A56E63" w:rsidRDefault="00FC215D" w:rsidP="004C3F18">
            <w:pPr>
              <w:spacing w:after="200"/>
              <w:jc w:val="both"/>
              <w:rPr>
                <w:rFonts w:asciiTheme="minorHAnsi" w:hAnsiTheme="minorHAnsi" w:cstheme="minorHAnsi"/>
                <w:b/>
                <w:sz w:val="22"/>
              </w:rPr>
            </w:pPr>
            <w:r w:rsidRPr="00A56E63">
              <w:rPr>
                <w:rFonts w:asciiTheme="minorHAnsi" w:hAnsiTheme="minorHAnsi" w:cstheme="minorHAnsi"/>
                <w:b/>
                <w:sz w:val="22"/>
              </w:rPr>
              <w:t xml:space="preserve">RÉGION </w:t>
            </w:r>
            <w:r w:rsidR="000D3026" w:rsidRPr="00A56E63">
              <w:rPr>
                <w:rStyle w:val="Appelnotedebasdep"/>
                <w:rFonts w:asciiTheme="minorHAnsi" w:hAnsiTheme="minorHAnsi" w:cstheme="minorHAnsi"/>
                <w:b/>
                <w:sz w:val="22"/>
              </w:rPr>
              <w:footnoteReference w:id="15"/>
            </w:r>
            <w:r w:rsidRPr="00A56E63">
              <w:rPr>
                <w:rFonts w:asciiTheme="minorHAnsi" w:hAnsiTheme="minorHAnsi" w:cstheme="minorHAnsi"/>
                <w:b/>
                <w:sz w:val="22"/>
              </w:rPr>
              <w:tab/>
            </w:r>
            <w:r w:rsidRPr="00A56E63">
              <w:rPr>
                <w:rFonts w:asciiTheme="minorHAnsi" w:hAnsiTheme="minorHAnsi" w:cstheme="minorHAnsi"/>
                <w:b/>
                <w:sz w:val="22"/>
              </w:rPr>
              <w:tab/>
            </w:r>
            <w:r w:rsidRPr="00A56E63">
              <w:rPr>
                <w:rFonts w:asciiTheme="minorHAnsi" w:hAnsiTheme="minorHAnsi" w:cstheme="minorHAnsi"/>
                <w:b/>
                <w:sz w:val="22"/>
              </w:rPr>
              <w:tab/>
            </w:r>
            <w:r w:rsidRPr="00A56E63">
              <w:rPr>
                <w:rFonts w:asciiTheme="minorHAnsi" w:hAnsiTheme="minorHAnsi" w:cstheme="minorHAnsi"/>
                <w:b/>
                <w:sz w:val="22"/>
              </w:rPr>
              <w:tab/>
            </w:r>
            <w:r w:rsidRPr="00A56E63">
              <w:rPr>
                <w:rFonts w:asciiTheme="minorHAnsi" w:hAnsiTheme="minorHAnsi" w:cstheme="minorHAnsi"/>
                <w:b/>
                <w:sz w:val="22"/>
              </w:rPr>
              <w:tab/>
            </w:r>
            <w:r w:rsidRPr="00A56E63">
              <w:rPr>
                <w:rFonts w:asciiTheme="minorHAnsi" w:hAnsiTheme="minorHAnsi" w:cstheme="minorHAnsi"/>
                <w:b/>
                <w:sz w:val="22"/>
              </w:rPr>
              <w:tab/>
              <w:t>PAYS</w:t>
            </w:r>
          </w:p>
          <w:p w14:paraId="7BB9A4A7" w14:textId="77777777" w:rsidR="00FC215D" w:rsidRPr="00A56E63" w:rsidRDefault="00FC215D" w:rsidP="004C3F18">
            <w:pPr>
              <w:spacing w:after="200"/>
              <w:jc w:val="both"/>
              <w:rPr>
                <w:rFonts w:asciiTheme="minorHAnsi" w:hAnsiTheme="minorHAnsi" w:cstheme="minorHAnsi"/>
                <w:b/>
                <w:sz w:val="22"/>
              </w:rPr>
            </w:pPr>
            <w:r w:rsidRPr="00A56E63">
              <w:rPr>
                <w:rFonts w:asciiTheme="minorHAnsi" w:hAnsiTheme="minorHAnsi" w:cstheme="minorHAnsi"/>
                <w:b/>
                <w:sz w:val="22"/>
              </w:rPr>
              <w:t>TÉLÉPHONE PRIVÉ</w:t>
            </w:r>
          </w:p>
          <w:p w14:paraId="1BEE96C0" w14:textId="77777777" w:rsidR="00FC215D" w:rsidRPr="00A56E63" w:rsidRDefault="00FC215D" w:rsidP="004C3F18">
            <w:pPr>
              <w:spacing w:after="200"/>
              <w:jc w:val="both"/>
              <w:rPr>
                <w:rFonts w:asciiTheme="minorHAnsi" w:hAnsiTheme="minorHAnsi" w:cstheme="minorHAnsi"/>
                <w:b/>
                <w:sz w:val="22"/>
                <w:u w:val="single"/>
              </w:rPr>
            </w:pPr>
            <w:r w:rsidRPr="00A56E63">
              <w:rPr>
                <w:rFonts w:asciiTheme="minorHAnsi" w:hAnsiTheme="minorHAnsi" w:cstheme="minorHAnsi"/>
                <w:b/>
                <w:sz w:val="22"/>
              </w:rPr>
              <w:t>COURRIEL PRIVÉ</w:t>
            </w:r>
          </w:p>
        </w:tc>
      </w:tr>
      <w:tr w:rsidR="00FC215D" w:rsidRPr="00A56E63" w14:paraId="35423276" w14:textId="77777777" w:rsidTr="00FC215D">
        <w:trPr>
          <w:trHeight w:val="493"/>
        </w:trPr>
        <w:tc>
          <w:tcPr>
            <w:tcW w:w="4378" w:type="dxa"/>
            <w:gridSpan w:val="2"/>
            <w:tcBorders>
              <w:top w:val="single" w:sz="4" w:space="0" w:color="auto"/>
            </w:tcBorders>
            <w:vAlign w:val="center"/>
          </w:tcPr>
          <w:p w14:paraId="22C308FB" w14:textId="77777777" w:rsidR="00FC215D" w:rsidRPr="00A56E63" w:rsidRDefault="00FC215D" w:rsidP="004C3F18">
            <w:pPr>
              <w:spacing w:after="200"/>
              <w:jc w:val="both"/>
              <w:rPr>
                <w:rFonts w:asciiTheme="minorHAnsi" w:hAnsiTheme="minorHAnsi" w:cstheme="minorHAnsi"/>
                <w:b/>
                <w:bCs/>
                <w:sz w:val="22"/>
              </w:rPr>
            </w:pPr>
            <w:r w:rsidRPr="00A56E63">
              <w:rPr>
                <w:rFonts w:asciiTheme="minorHAnsi" w:hAnsiTheme="minorHAnsi" w:cstheme="minorHAnsi"/>
                <w:b/>
                <w:sz w:val="22"/>
              </w:rPr>
              <w:t>II. DONNÉES COMMERCIALES</w:t>
            </w:r>
            <w:r w:rsidRPr="00A56E63">
              <w:rPr>
                <w:rFonts w:asciiTheme="minorHAnsi" w:hAnsiTheme="minorHAnsi" w:cstheme="minorHAnsi"/>
                <w:b/>
                <w:sz w:val="22"/>
              </w:rPr>
              <w:tab/>
            </w:r>
          </w:p>
        </w:tc>
        <w:tc>
          <w:tcPr>
            <w:tcW w:w="4116" w:type="dxa"/>
            <w:gridSpan w:val="2"/>
            <w:tcBorders>
              <w:top w:val="single" w:sz="4" w:space="0" w:color="auto"/>
            </w:tcBorders>
          </w:tcPr>
          <w:p w14:paraId="2F3C3ECE" w14:textId="77777777" w:rsidR="00FC215D" w:rsidRPr="00A56E63" w:rsidRDefault="00FC215D" w:rsidP="004C3F18">
            <w:pPr>
              <w:jc w:val="both"/>
              <w:rPr>
                <w:rFonts w:asciiTheme="minorHAnsi" w:hAnsiTheme="minorHAnsi" w:cstheme="minorHAnsi"/>
                <w:sz w:val="22"/>
                <w:u w:val="single"/>
              </w:rPr>
            </w:pPr>
            <w:r w:rsidRPr="00A56E63">
              <w:rPr>
                <w:rFonts w:asciiTheme="minorHAnsi" w:hAnsiTheme="minorHAnsi" w:cstheme="minorHAnsi"/>
                <w:sz w:val="22"/>
              </w:rPr>
              <w:t>Si OUI, veuillez fournir vos données commerciales et joindre des copies des justificatifs officiels.</w:t>
            </w:r>
          </w:p>
        </w:tc>
      </w:tr>
      <w:tr w:rsidR="00FC215D" w:rsidRPr="00A56E63" w14:paraId="1235AD8D" w14:textId="77777777" w:rsidTr="00FC215D">
        <w:trPr>
          <w:trHeight w:val="2330"/>
        </w:trPr>
        <w:tc>
          <w:tcPr>
            <w:tcW w:w="2426" w:type="dxa"/>
            <w:tcBorders>
              <w:top w:val="single" w:sz="4" w:space="0" w:color="auto"/>
              <w:bottom w:val="single" w:sz="4" w:space="0" w:color="auto"/>
              <w:right w:val="single" w:sz="4" w:space="0" w:color="auto"/>
            </w:tcBorders>
          </w:tcPr>
          <w:p w14:paraId="4796B999" w14:textId="77777777" w:rsidR="00FC215D" w:rsidRPr="00A56E63" w:rsidRDefault="00FC215D" w:rsidP="004C3F18">
            <w:pPr>
              <w:spacing w:after="200"/>
              <w:jc w:val="both"/>
              <w:rPr>
                <w:rFonts w:asciiTheme="minorHAnsi" w:hAnsiTheme="minorHAnsi" w:cstheme="minorHAnsi"/>
                <w:bCs/>
                <w:sz w:val="22"/>
              </w:rPr>
            </w:pPr>
            <w:r w:rsidRPr="00A56E63">
              <w:rPr>
                <w:rFonts w:asciiTheme="minorHAnsi" w:hAnsiTheme="minorHAnsi" w:cstheme="minorHAnsi"/>
                <w:bCs/>
                <w:sz w:val="22"/>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A56E63">
              <w:rPr>
                <w:rFonts w:asciiTheme="minorHAnsi" w:hAnsiTheme="minorHAnsi" w:cstheme="minorHAnsi"/>
                <w:bCs/>
                <w:sz w:val="22"/>
              </w:rPr>
              <w:t>l'UE?</w:t>
            </w:r>
            <w:proofErr w:type="gramEnd"/>
          </w:p>
          <w:p w14:paraId="7C5B0F86" w14:textId="77777777" w:rsidR="00FC215D" w:rsidRPr="00A56E63" w:rsidRDefault="00FC215D" w:rsidP="004C3F18">
            <w:pPr>
              <w:tabs>
                <w:tab w:val="left" w:pos="426"/>
                <w:tab w:val="left" w:pos="1276"/>
              </w:tabs>
              <w:spacing w:after="200"/>
              <w:jc w:val="both"/>
              <w:rPr>
                <w:rFonts w:asciiTheme="minorHAnsi" w:hAnsiTheme="minorHAnsi" w:cstheme="minorHAnsi"/>
                <w:b/>
                <w:sz w:val="22"/>
              </w:rPr>
            </w:pPr>
            <w:r w:rsidRPr="00A56E63">
              <w:rPr>
                <w:rFonts w:asciiTheme="minorHAnsi" w:hAnsiTheme="minorHAnsi" w:cstheme="minorHAnsi"/>
                <w:b/>
                <w:sz w:val="22"/>
              </w:rPr>
              <w:tab/>
              <w:t>OUI</w:t>
            </w:r>
            <w:r w:rsidRPr="00A56E63">
              <w:rPr>
                <w:rFonts w:asciiTheme="minorHAnsi" w:hAnsiTheme="minorHAnsi" w:cstheme="minorHAnsi"/>
                <w:b/>
                <w:sz w:val="22"/>
              </w:rPr>
              <w:tab/>
              <w:t>NON</w:t>
            </w:r>
          </w:p>
        </w:tc>
        <w:tc>
          <w:tcPr>
            <w:tcW w:w="2915" w:type="dxa"/>
            <w:gridSpan w:val="2"/>
            <w:tcBorders>
              <w:top w:val="single" w:sz="4" w:space="0" w:color="auto"/>
              <w:left w:val="single" w:sz="4" w:space="0" w:color="auto"/>
              <w:bottom w:val="single" w:sz="4" w:space="0" w:color="auto"/>
            </w:tcBorders>
          </w:tcPr>
          <w:p w14:paraId="4C6F8BED" w14:textId="77777777" w:rsidR="00FC215D" w:rsidRPr="00A56E63" w:rsidRDefault="00FC215D" w:rsidP="004C3F18">
            <w:pPr>
              <w:spacing w:before="120" w:after="120"/>
              <w:jc w:val="both"/>
              <w:rPr>
                <w:rFonts w:asciiTheme="minorHAnsi" w:hAnsiTheme="minorHAnsi" w:cstheme="minorHAnsi"/>
                <w:b/>
                <w:sz w:val="22"/>
              </w:rPr>
            </w:pPr>
            <w:r w:rsidRPr="00A56E63">
              <w:rPr>
                <w:rFonts w:asciiTheme="minorHAnsi" w:hAnsiTheme="minorHAnsi" w:cstheme="minorHAnsi"/>
                <w:b/>
                <w:sz w:val="22"/>
              </w:rPr>
              <w:t xml:space="preserve">NOM DE </w:t>
            </w:r>
            <w:r w:rsidRPr="00A56E63">
              <w:rPr>
                <w:rFonts w:asciiTheme="minorHAnsi" w:hAnsiTheme="minorHAnsi" w:cstheme="minorHAnsi"/>
                <w:b/>
                <w:sz w:val="22"/>
              </w:rPr>
              <w:br/>
              <w:t>L'ENTREPRISE</w:t>
            </w:r>
            <w:r w:rsidRPr="00A56E63">
              <w:rPr>
                <w:rFonts w:asciiTheme="minorHAnsi" w:hAnsiTheme="minorHAnsi" w:cstheme="minorHAnsi"/>
                <w:b/>
                <w:sz w:val="22"/>
              </w:rPr>
              <w:br/>
              <w:t>(le cas échéant)</w:t>
            </w:r>
          </w:p>
          <w:p w14:paraId="6E57F3DD" w14:textId="77777777" w:rsidR="00FC215D" w:rsidRPr="00A56E63" w:rsidRDefault="00FC215D" w:rsidP="004C3F18">
            <w:pPr>
              <w:spacing w:before="120" w:after="120"/>
              <w:jc w:val="both"/>
              <w:rPr>
                <w:rFonts w:asciiTheme="minorHAnsi" w:hAnsiTheme="minorHAnsi" w:cstheme="minorHAnsi"/>
                <w:b/>
                <w:sz w:val="22"/>
              </w:rPr>
            </w:pPr>
            <w:r w:rsidRPr="00A56E63">
              <w:rPr>
                <w:rFonts w:asciiTheme="minorHAnsi" w:hAnsiTheme="minorHAnsi" w:cstheme="minorHAnsi"/>
                <w:b/>
                <w:sz w:val="22"/>
              </w:rPr>
              <w:t>NUMÉRO DE TVA</w:t>
            </w:r>
          </w:p>
          <w:p w14:paraId="3F334D49" w14:textId="77777777" w:rsidR="00FC215D" w:rsidRPr="00A56E63" w:rsidRDefault="00FC215D" w:rsidP="004C3F18">
            <w:pPr>
              <w:spacing w:before="120" w:after="120"/>
              <w:jc w:val="both"/>
              <w:rPr>
                <w:rFonts w:asciiTheme="minorHAnsi" w:hAnsiTheme="minorHAnsi" w:cstheme="minorHAnsi"/>
                <w:b/>
                <w:sz w:val="22"/>
              </w:rPr>
            </w:pPr>
            <w:r w:rsidRPr="00A56E63">
              <w:rPr>
                <w:rFonts w:asciiTheme="minorHAnsi" w:hAnsiTheme="minorHAnsi" w:cstheme="minorHAnsi"/>
                <w:b/>
                <w:sz w:val="22"/>
              </w:rPr>
              <w:t>NUMÉRO D'ENREGISTREMENT</w:t>
            </w:r>
          </w:p>
          <w:p w14:paraId="2E28C7DB" w14:textId="77777777" w:rsidR="00FC215D" w:rsidRPr="00A56E63" w:rsidRDefault="00FC215D" w:rsidP="004C3F18">
            <w:pPr>
              <w:spacing w:before="120" w:after="120"/>
              <w:jc w:val="both"/>
              <w:rPr>
                <w:rFonts w:asciiTheme="minorHAnsi" w:hAnsiTheme="minorHAnsi" w:cstheme="minorHAnsi"/>
                <w:b/>
                <w:sz w:val="22"/>
              </w:rPr>
            </w:pPr>
            <w:r w:rsidRPr="00A56E63">
              <w:rPr>
                <w:rFonts w:asciiTheme="minorHAnsi" w:hAnsiTheme="minorHAnsi" w:cstheme="minorHAnsi"/>
                <w:b/>
                <w:sz w:val="22"/>
              </w:rPr>
              <w:t>LIEU DE</w:t>
            </w:r>
            <w:r w:rsidRPr="00A56E63">
              <w:rPr>
                <w:rFonts w:asciiTheme="minorHAnsi" w:hAnsiTheme="minorHAnsi" w:cstheme="minorHAnsi"/>
                <w:b/>
                <w:sz w:val="22"/>
              </w:rPr>
              <w:br/>
              <w:t>L'ENREGISTREMENT VILLE</w:t>
            </w:r>
            <w:r w:rsidRPr="00A56E63">
              <w:rPr>
                <w:rFonts w:asciiTheme="minorHAnsi" w:hAnsiTheme="minorHAnsi" w:cstheme="minorHAnsi"/>
                <w:b/>
                <w:sz w:val="22"/>
              </w:rPr>
              <w:br/>
            </w:r>
            <w:r w:rsidRPr="00A56E63">
              <w:rPr>
                <w:rFonts w:asciiTheme="minorHAnsi" w:hAnsiTheme="minorHAnsi" w:cstheme="minorHAnsi"/>
                <w:b/>
                <w:sz w:val="22"/>
              </w:rPr>
              <w:tab/>
            </w:r>
            <w:r w:rsidRPr="00A56E63">
              <w:rPr>
                <w:rFonts w:asciiTheme="minorHAnsi" w:hAnsiTheme="minorHAnsi" w:cstheme="minorHAnsi"/>
                <w:b/>
                <w:sz w:val="22"/>
              </w:rPr>
              <w:tab/>
            </w:r>
            <w:r w:rsidRPr="00A56E63">
              <w:rPr>
                <w:rFonts w:asciiTheme="minorHAnsi" w:hAnsiTheme="minorHAnsi" w:cstheme="minorHAnsi"/>
                <w:b/>
                <w:sz w:val="22"/>
              </w:rPr>
              <w:tab/>
              <w:t>PAYS</w:t>
            </w:r>
            <w:r w:rsidRPr="00A56E63">
              <w:rPr>
                <w:rFonts w:asciiTheme="minorHAnsi" w:hAnsiTheme="minorHAnsi" w:cstheme="minorHAnsi"/>
                <w:b/>
                <w:sz w:val="22"/>
              </w:rPr>
              <w:tab/>
            </w:r>
          </w:p>
        </w:tc>
        <w:tc>
          <w:tcPr>
            <w:tcW w:w="3153" w:type="dxa"/>
            <w:tcBorders>
              <w:top w:val="single" w:sz="4" w:space="0" w:color="auto"/>
              <w:bottom w:val="single" w:sz="4" w:space="0" w:color="auto"/>
            </w:tcBorders>
          </w:tcPr>
          <w:p w14:paraId="6D87EA55" w14:textId="77777777" w:rsidR="00FC215D" w:rsidRPr="00A56E63" w:rsidRDefault="00FC215D" w:rsidP="004C3F18">
            <w:pPr>
              <w:tabs>
                <w:tab w:val="left" w:pos="2983"/>
              </w:tabs>
              <w:spacing w:after="200"/>
              <w:jc w:val="both"/>
              <w:rPr>
                <w:rFonts w:asciiTheme="minorHAnsi" w:hAnsiTheme="minorHAnsi" w:cstheme="minorHAnsi"/>
                <w:b/>
                <w:sz w:val="22"/>
              </w:rPr>
            </w:pPr>
          </w:p>
        </w:tc>
      </w:tr>
      <w:tr w:rsidR="00FC215D" w:rsidRPr="00A56E63" w14:paraId="777E35C6" w14:textId="77777777" w:rsidTr="001246E3">
        <w:trPr>
          <w:trHeight w:val="698"/>
        </w:trPr>
        <w:tc>
          <w:tcPr>
            <w:tcW w:w="2426" w:type="dxa"/>
            <w:tcBorders>
              <w:top w:val="single" w:sz="4" w:space="0" w:color="auto"/>
              <w:bottom w:val="single" w:sz="4" w:space="0" w:color="auto"/>
              <w:right w:val="single" w:sz="4" w:space="0" w:color="auto"/>
            </w:tcBorders>
          </w:tcPr>
          <w:p w14:paraId="304FB8A4" w14:textId="77777777" w:rsidR="00FC215D" w:rsidRPr="00A56E63" w:rsidRDefault="00FC215D" w:rsidP="004C3F18">
            <w:pPr>
              <w:spacing w:before="120" w:after="120"/>
              <w:jc w:val="both"/>
              <w:rPr>
                <w:rFonts w:asciiTheme="minorHAnsi" w:hAnsiTheme="minorHAnsi" w:cstheme="minorHAnsi"/>
                <w:bCs/>
                <w:sz w:val="22"/>
              </w:rPr>
            </w:pPr>
            <w:r w:rsidRPr="00A56E63">
              <w:rPr>
                <w:rFonts w:asciiTheme="minorHAnsi" w:hAnsiTheme="minorHAnsi" w:cstheme="minorHAnsi"/>
                <w:b/>
                <w:sz w:val="22"/>
              </w:rPr>
              <w:t>DATE</w:t>
            </w:r>
          </w:p>
        </w:tc>
        <w:tc>
          <w:tcPr>
            <w:tcW w:w="2915" w:type="dxa"/>
            <w:gridSpan w:val="2"/>
            <w:tcBorders>
              <w:top w:val="single" w:sz="4" w:space="0" w:color="auto"/>
              <w:left w:val="single" w:sz="4" w:space="0" w:color="auto"/>
              <w:bottom w:val="single" w:sz="4" w:space="0" w:color="auto"/>
              <w:right w:val="nil"/>
            </w:tcBorders>
          </w:tcPr>
          <w:p w14:paraId="7D6B2AD0" w14:textId="77777777" w:rsidR="00FC215D" w:rsidRPr="00A56E63" w:rsidRDefault="00FC215D" w:rsidP="004C3F18">
            <w:pPr>
              <w:spacing w:before="120" w:after="120"/>
              <w:jc w:val="both"/>
              <w:rPr>
                <w:rFonts w:asciiTheme="minorHAnsi" w:hAnsiTheme="minorHAnsi" w:cstheme="minorHAnsi"/>
                <w:b/>
                <w:sz w:val="22"/>
              </w:rPr>
            </w:pPr>
            <w:r w:rsidRPr="00A56E63">
              <w:rPr>
                <w:rFonts w:asciiTheme="minorHAnsi" w:hAnsiTheme="minorHAnsi" w:cstheme="minorHAnsi"/>
                <w:b/>
                <w:sz w:val="22"/>
              </w:rPr>
              <w:t>SIGNATURE</w:t>
            </w:r>
          </w:p>
        </w:tc>
        <w:tc>
          <w:tcPr>
            <w:tcW w:w="3153" w:type="dxa"/>
            <w:tcBorders>
              <w:top w:val="single" w:sz="4" w:space="0" w:color="auto"/>
              <w:left w:val="nil"/>
              <w:bottom w:val="single" w:sz="4" w:space="0" w:color="auto"/>
            </w:tcBorders>
          </w:tcPr>
          <w:p w14:paraId="13567975" w14:textId="77777777" w:rsidR="00FC215D" w:rsidRPr="00A56E63" w:rsidRDefault="00FC215D" w:rsidP="004C3F18">
            <w:pPr>
              <w:tabs>
                <w:tab w:val="left" w:pos="2983"/>
              </w:tabs>
              <w:jc w:val="both"/>
              <w:rPr>
                <w:rFonts w:asciiTheme="minorHAnsi" w:hAnsiTheme="minorHAnsi" w:cstheme="minorHAnsi"/>
                <w:b/>
                <w:sz w:val="22"/>
              </w:rPr>
            </w:pPr>
          </w:p>
        </w:tc>
      </w:tr>
      <w:tr w:rsidR="001246E3" w:rsidRPr="00A56E63" w14:paraId="6C13EBD7" w14:textId="77777777" w:rsidTr="00FC215D">
        <w:trPr>
          <w:trHeight w:val="698"/>
        </w:trPr>
        <w:tc>
          <w:tcPr>
            <w:tcW w:w="2426" w:type="dxa"/>
            <w:tcBorders>
              <w:top w:val="single" w:sz="4" w:space="0" w:color="auto"/>
              <w:right w:val="single" w:sz="4" w:space="0" w:color="auto"/>
            </w:tcBorders>
          </w:tcPr>
          <w:p w14:paraId="60FFC0D0" w14:textId="77777777" w:rsidR="001246E3" w:rsidRPr="00A56E63" w:rsidRDefault="001246E3" w:rsidP="004C3F18">
            <w:pPr>
              <w:spacing w:before="120" w:after="120"/>
              <w:jc w:val="both"/>
              <w:rPr>
                <w:rFonts w:asciiTheme="minorHAnsi" w:hAnsiTheme="minorHAnsi" w:cstheme="minorHAnsi"/>
                <w:b/>
                <w:sz w:val="22"/>
              </w:rPr>
            </w:pPr>
          </w:p>
        </w:tc>
        <w:tc>
          <w:tcPr>
            <w:tcW w:w="2915" w:type="dxa"/>
            <w:gridSpan w:val="2"/>
            <w:tcBorders>
              <w:top w:val="single" w:sz="4" w:space="0" w:color="auto"/>
              <w:left w:val="single" w:sz="4" w:space="0" w:color="auto"/>
              <w:bottom w:val="single" w:sz="4" w:space="0" w:color="auto"/>
              <w:right w:val="nil"/>
            </w:tcBorders>
          </w:tcPr>
          <w:p w14:paraId="4E94C972" w14:textId="77777777" w:rsidR="001246E3" w:rsidRPr="00A56E63" w:rsidRDefault="001246E3" w:rsidP="004C3F18">
            <w:pPr>
              <w:spacing w:before="120" w:after="120"/>
              <w:jc w:val="both"/>
              <w:rPr>
                <w:rFonts w:asciiTheme="minorHAnsi" w:hAnsiTheme="minorHAnsi" w:cstheme="minorHAnsi"/>
                <w:b/>
                <w:sz w:val="22"/>
              </w:rPr>
            </w:pPr>
          </w:p>
        </w:tc>
        <w:tc>
          <w:tcPr>
            <w:tcW w:w="3153" w:type="dxa"/>
            <w:tcBorders>
              <w:top w:val="single" w:sz="4" w:space="0" w:color="auto"/>
              <w:left w:val="nil"/>
              <w:bottom w:val="single" w:sz="4" w:space="0" w:color="auto"/>
            </w:tcBorders>
          </w:tcPr>
          <w:p w14:paraId="3D010B1B" w14:textId="77777777" w:rsidR="001246E3" w:rsidRPr="00A56E63" w:rsidRDefault="001246E3" w:rsidP="004C3F18">
            <w:pPr>
              <w:tabs>
                <w:tab w:val="left" w:pos="2983"/>
              </w:tabs>
              <w:jc w:val="both"/>
              <w:rPr>
                <w:rFonts w:asciiTheme="minorHAnsi" w:hAnsiTheme="minorHAnsi" w:cstheme="minorHAnsi"/>
                <w:b/>
                <w:sz w:val="22"/>
              </w:rPr>
            </w:pPr>
          </w:p>
        </w:tc>
      </w:tr>
    </w:tbl>
    <w:p w14:paraId="118356DE" w14:textId="6D610206" w:rsidR="001246E3" w:rsidRPr="00A56E63" w:rsidRDefault="001246E3" w:rsidP="001246E3">
      <w:pPr>
        <w:pStyle w:val="Titre3"/>
        <w:numPr>
          <w:ilvl w:val="0"/>
          <w:numId w:val="0"/>
        </w:numPr>
        <w:jc w:val="both"/>
        <w:rPr>
          <w:rFonts w:asciiTheme="minorHAnsi" w:hAnsiTheme="minorHAnsi" w:cstheme="minorHAnsi"/>
          <w:sz w:val="22"/>
          <w:szCs w:val="22"/>
          <w:lang w:val="fr-BE"/>
        </w:rPr>
      </w:pPr>
      <w:bookmarkStart w:id="209" w:name="_Toc51592067"/>
      <w:bookmarkEnd w:id="208"/>
    </w:p>
    <w:p w14:paraId="3D978170" w14:textId="784D76D5" w:rsidR="001246E3" w:rsidRPr="00A56E63" w:rsidRDefault="001246E3" w:rsidP="001246E3">
      <w:pPr>
        <w:rPr>
          <w:rFonts w:asciiTheme="minorHAnsi" w:hAnsiTheme="minorHAnsi" w:cstheme="minorHAnsi"/>
          <w:sz w:val="22"/>
        </w:rPr>
      </w:pPr>
    </w:p>
    <w:p w14:paraId="4ED4BEB7" w14:textId="52A55DB4" w:rsidR="001246E3" w:rsidRPr="00A56E63" w:rsidRDefault="001246E3" w:rsidP="001246E3">
      <w:pPr>
        <w:rPr>
          <w:rFonts w:asciiTheme="minorHAnsi" w:hAnsiTheme="minorHAnsi" w:cstheme="minorHAnsi"/>
          <w:sz w:val="22"/>
        </w:rPr>
      </w:pPr>
    </w:p>
    <w:p w14:paraId="2D089975" w14:textId="3DF3F9E4" w:rsidR="001246E3" w:rsidRPr="00A56E63" w:rsidRDefault="001246E3" w:rsidP="001246E3">
      <w:pPr>
        <w:rPr>
          <w:rFonts w:asciiTheme="minorHAnsi" w:hAnsiTheme="minorHAnsi" w:cstheme="minorHAnsi"/>
          <w:sz w:val="22"/>
        </w:rPr>
      </w:pPr>
    </w:p>
    <w:p w14:paraId="53C6783E" w14:textId="7FFFC93F" w:rsidR="001246E3" w:rsidRPr="00A56E63" w:rsidRDefault="001246E3" w:rsidP="001246E3">
      <w:pPr>
        <w:rPr>
          <w:rFonts w:asciiTheme="minorHAnsi" w:hAnsiTheme="minorHAnsi" w:cstheme="minorHAnsi"/>
          <w:sz w:val="22"/>
        </w:rPr>
      </w:pPr>
    </w:p>
    <w:p w14:paraId="12D87737" w14:textId="1562403D" w:rsidR="001246E3" w:rsidRPr="00A56E63" w:rsidRDefault="001246E3" w:rsidP="001246E3">
      <w:pPr>
        <w:rPr>
          <w:rFonts w:asciiTheme="minorHAnsi" w:hAnsiTheme="minorHAnsi" w:cstheme="minorHAnsi"/>
          <w:sz w:val="22"/>
        </w:rPr>
      </w:pPr>
    </w:p>
    <w:p w14:paraId="75473408" w14:textId="47A408DF" w:rsidR="001246E3" w:rsidRPr="00A56E63" w:rsidRDefault="001246E3" w:rsidP="001246E3">
      <w:pPr>
        <w:rPr>
          <w:rFonts w:asciiTheme="minorHAnsi" w:hAnsiTheme="minorHAnsi" w:cstheme="minorHAnsi"/>
          <w:sz w:val="22"/>
        </w:rPr>
      </w:pPr>
    </w:p>
    <w:p w14:paraId="7AF5377D" w14:textId="2C5EA681" w:rsidR="001246E3" w:rsidRPr="00A56E63" w:rsidRDefault="001246E3" w:rsidP="001246E3">
      <w:pPr>
        <w:rPr>
          <w:rFonts w:asciiTheme="minorHAnsi" w:hAnsiTheme="minorHAnsi" w:cstheme="minorHAnsi"/>
          <w:sz w:val="22"/>
        </w:rPr>
      </w:pPr>
    </w:p>
    <w:p w14:paraId="46267283" w14:textId="4C03E8A6" w:rsidR="001246E3" w:rsidRPr="00A56E63" w:rsidRDefault="001246E3" w:rsidP="001246E3">
      <w:pPr>
        <w:rPr>
          <w:rFonts w:asciiTheme="minorHAnsi" w:hAnsiTheme="minorHAnsi" w:cstheme="minorHAnsi"/>
          <w:sz w:val="22"/>
        </w:rPr>
      </w:pPr>
    </w:p>
    <w:p w14:paraId="4D011912" w14:textId="3E2BAF8A" w:rsidR="001246E3" w:rsidRPr="00A56E63" w:rsidRDefault="001246E3" w:rsidP="001246E3">
      <w:pPr>
        <w:rPr>
          <w:rFonts w:asciiTheme="minorHAnsi" w:hAnsiTheme="minorHAnsi" w:cstheme="minorHAnsi"/>
          <w:sz w:val="22"/>
        </w:rPr>
      </w:pPr>
    </w:p>
    <w:p w14:paraId="2CFA1F78" w14:textId="12960C5F" w:rsidR="001246E3" w:rsidRPr="00A56E63" w:rsidRDefault="001246E3" w:rsidP="001246E3">
      <w:pPr>
        <w:rPr>
          <w:rFonts w:asciiTheme="minorHAnsi" w:hAnsiTheme="minorHAnsi" w:cstheme="minorHAnsi"/>
          <w:sz w:val="22"/>
        </w:rPr>
      </w:pPr>
    </w:p>
    <w:p w14:paraId="216560D2" w14:textId="494016A1" w:rsidR="001246E3" w:rsidRPr="00A56E63" w:rsidRDefault="001246E3" w:rsidP="001246E3">
      <w:pPr>
        <w:rPr>
          <w:rFonts w:asciiTheme="minorHAnsi" w:hAnsiTheme="minorHAnsi" w:cstheme="minorHAnsi"/>
          <w:sz w:val="22"/>
        </w:rPr>
      </w:pPr>
    </w:p>
    <w:p w14:paraId="3AB0FD20" w14:textId="32EB77E9" w:rsidR="001246E3" w:rsidRPr="00A56E63" w:rsidRDefault="001246E3" w:rsidP="001246E3">
      <w:pPr>
        <w:rPr>
          <w:rFonts w:asciiTheme="minorHAnsi" w:hAnsiTheme="minorHAnsi" w:cstheme="minorHAnsi"/>
          <w:sz w:val="22"/>
        </w:rPr>
      </w:pPr>
    </w:p>
    <w:p w14:paraId="0E6403D5" w14:textId="2DF3C238" w:rsidR="001246E3" w:rsidRPr="00A56E63" w:rsidRDefault="001246E3" w:rsidP="001246E3">
      <w:pPr>
        <w:rPr>
          <w:rFonts w:asciiTheme="minorHAnsi" w:hAnsiTheme="minorHAnsi" w:cstheme="minorHAnsi"/>
          <w:sz w:val="22"/>
        </w:rPr>
      </w:pPr>
    </w:p>
    <w:p w14:paraId="7B6EAEE3" w14:textId="603844C8" w:rsidR="001246E3" w:rsidRPr="00A56E63" w:rsidRDefault="001246E3" w:rsidP="001246E3">
      <w:pPr>
        <w:rPr>
          <w:rFonts w:asciiTheme="minorHAnsi" w:hAnsiTheme="minorHAnsi" w:cstheme="minorHAnsi"/>
          <w:sz w:val="22"/>
        </w:rPr>
      </w:pPr>
    </w:p>
    <w:p w14:paraId="55593028" w14:textId="1CC2A7B1" w:rsidR="00AC6029" w:rsidRPr="00A56E63" w:rsidRDefault="00AC6029" w:rsidP="00AC6029">
      <w:pPr>
        <w:pStyle w:val="Titre3"/>
        <w:numPr>
          <w:ilvl w:val="0"/>
          <w:numId w:val="0"/>
        </w:numPr>
        <w:rPr>
          <w:rFonts w:asciiTheme="minorHAnsi" w:hAnsiTheme="minorHAnsi" w:cstheme="minorHAnsi"/>
          <w:sz w:val="22"/>
          <w:szCs w:val="22"/>
        </w:rPr>
      </w:pPr>
    </w:p>
    <w:p w14:paraId="72A803B8" w14:textId="32A3A28E" w:rsidR="002A351E" w:rsidRPr="00A56E63" w:rsidRDefault="002A351E" w:rsidP="002A351E">
      <w:pPr>
        <w:rPr>
          <w:rFonts w:asciiTheme="minorHAnsi" w:hAnsiTheme="minorHAnsi" w:cstheme="minorHAnsi"/>
          <w:lang w:val="en-US"/>
        </w:rPr>
      </w:pPr>
    </w:p>
    <w:p w14:paraId="4A9FED0A" w14:textId="77777777" w:rsidR="002A351E" w:rsidRPr="00A56E63" w:rsidRDefault="002A351E" w:rsidP="002A351E">
      <w:pPr>
        <w:rPr>
          <w:rFonts w:asciiTheme="minorHAnsi" w:hAnsiTheme="minorHAnsi" w:cstheme="minorHAnsi"/>
          <w:lang w:val="en-US"/>
        </w:rPr>
      </w:pPr>
    </w:p>
    <w:p w14:paraId="3C6D00C8" w14:textId="36A43A31" w:rsidR="00FC215D" w:rsidRPr="00420CBE" w:rsidRDefault="00FC215D" w:rsidP="001246E3">
      <w:pPr>
        <w:pStyle w:val="Titre3"/>
        <w:rPr>
          <w:rFonts w:asciiTheme="minorHAnsi" w:hAnsiTheme="minorHAnsi" w:cstheme="minorHAnsi"/>
          <w:sz w:val="22"/>
          <w:szCs w:val="22"/>
          <w:lang w:val="fr-FR"/>
        </w:rPr>
      </w:pPr>
      <w:bookmarkStart w:id="210" w:name="_Toc121130374"/>
      <w:r w:rsidRPr="00420CBE">
        <w:rPr>
          <w:rFonts w:asciiTheme="minorHAnsi" w:hAnsiTheme="minorHAnsi" w:cstheme="minorHAnsi"/>
          <w:sz w:val="22"/>
          <w:szCs w:val="22"/>
          <w:lang w:val="fr-FR"/>
        </w:rPr>
        <w:lastRenderedPageBreak/>
        <w:t>Entité de droit privé/public ayant une forme juridique</w:t>
      </w:r>
      <w:bookmarkEnd w:id="209"/>
      <w:bookmarkEnd w:id="210"/>
    </w:p>
    <w:p w14:paraId="4B1572F5" w14:textId="77777777" w:rsidR="00413B9F" w:rsidRPr="00A56E63" w:rsidRDefault="00413B9F" w:rsidP="004C3F18">
      <w:pPr>
        <w:jc w:val="both"/>
        <w:rPr>
          <w:rFonts w:asciiTheme="minorHAnsi" w:hAnsiTheme="minorHAnsi" w:cstheme="minorHAnsi"/>
          <w:sz w:val="22"/>
        </w:rPr>
      </w:pPr>
      <w:bookmarkStart w:id="211" w:name="_Hlk52268009"/>
      <w:r w:rsidRPr="00A56E63">
        <w:rPr>
          <w:rFonts w:asciiTheme="minorHAnsi" w:hAnsiTheme="minorHAnsi" w:cstheme="minorHAnsi"/>
          <w:sz w:val="22"/>
        </w:rPr>
        <w:t xml:space="preserve">Pour remplir la fiche, veuillez cliquer ici : </w:t>
      </w:r>
      <w:hyperlink r:id="rId31">
        <w:r w:rsidRPr="00A56E63">
          <w:rPr>
            <w:rStyle w:val="Lienhypertexte"/>
            <w:rFonts w:asciiTheme="minorHAnsi" w:hAnsiTheme="minorHAnsi" w:cstheme="minorHAnsi"/>
            <w:sz w:val="22"/>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C215D" w:rsidRPr="00A56E63" w14:paraId="2B0C383C" w14:textId="77777777" w:rsidTr="001246E3">
        <w:trPr>
          <w:trHeight w:val="8755"/>
        </w:trPr>
        <w:tc>
          <w:tcPr>
            <w:tcW w:w="8494" w:type="dxa"/>
            <w:gridSpan w:val="2"/>
            <w:tcBorders>
              <w:bottom w:val="single" w:sz="4" w:space="0" w:color="auto"/>
            </w:tcBorders>
            <w:vAlign w:val="center"/>
          </w:tcPr>
          <w:p w14:paraId="6A36A8A2" w14:textId="5622C31F" w:rsidR="00FC215D" w:rsidRPr="00A56E63" w:rsidRDefault="00FC215D" w:rsidP="004C3F18">
            <w:pPr>
              <w:spacing w:after="200"/>
              <w:jc w:val="both"/>
              <w:rPr>
                <w:rFonts w:asciiTheme="minorHAnsi" w:hAnsiTheme="minorHAnsi" w:cstheme="minorHAnsi"/>
                <w:sz w:val="22"/>
              </w:rPr>
            </w:pPr>
            <w:r w:rsidRPr="00A56E63">
              <w:rPr>
                <w:rFonts w:asciiTheme="minorHAnsi" w:hAnsiTheme="minorHAnsi" w:cstheme="minorHAnsi"/>
                <w:b/>
                <w:sz w:val="22"/>
                <w:u w:val="single"/>
              </w:rPr>
              <w:br w:type="page"/>
            </w:r>
            <w:r w:rsidRPr="00A56E63">
              <w:rPr>
                <w:rFonts w:asciiTheme="minorHAnsi" w:hAnsiTheme="minorHAnsi" w:cstheme="minorHAnsi"/>
                <w:b/>
                <w:sz w:val="22"/>
              </w:rPr>
              <w:t>NOM OFFICIEL</w:t>
            </w:r>
            <w:r w:rsidR="000D3026" w:rsidRPr="00A56E63">
              <w:rPr>
                <w:rStyle w:val="Appelnotedebasdep"/>
                <w:rFonts w:asciiTheme="minorHAnsi" w:hAnsiTheme="minorHAnsi" w:cstheme="minorHAnsi"/>
                <w:b/>
                <w:sz w:val="22"/>
              </w:rPr>
              <w:footnoteReference w:id="16"/>
            </w:r>
            <w:r w:rsidRPr="00A56E63">
              <w:rPr>
                <w:rFonts w:asciiTheme="minorHAnsi" w:hAnsiTheme="minorHAnsi" w:cstheme="minorHAnsi"/>
                <w:b/>
                <w:sz w:val="22"/>
              </w:rPr>
              <w:br/>
            </w:r>
            <w:r w:rsidRPr="00A56E63">
              <w:rPr>
                <w:rFonts w:asciiTheme="minorHAnsi" w:hAnsiTheme="minorHAnsi" w:cstheme="minorHAnsi"/>
                <w:b/>
                <w:sz w:val="22"/>
              </w:rPr>
              <w:br/>
              <w:t>NOM COMMERCIAL</w:t>
            </w:r>
            <w:r w:rsidRPr="00A56E63">
              <w:rPr>
                <w:rFonts w:asciiTheme="minorHAnsi" w:hAnsiTheme="minorHAnsi" w:cstheme="minorHAnsi"/>
                <w:b/>
                <w:sz w:val="22"/>
              </w:rPr>
              <w:br/>
              <w:t xml:space="preserve">(si différent) </w:t>
            </w:r>
            <w:r w:rsidRPr="00A56E63">
              <w:rPr>
                <w:rFonts w:asciiTheme="minorHAnsi" w:hAnsiTheme="minorHAnsi" w:cstheme="minorHAnsi"/>
                <w:b/>
                <w:sz w:val="22"/>
              </w:rPr>
              <w:fldChar w:fldCharType="begin"/>
            </w:r>
            <w:r w:rsidRPr="00A56E63">
              <w:rPr>
                <w:rFonts w:asciiTheme="minorHAnsi" w:hAnsiTheme="minorHAnsi" w:cstheme="minorHAnsi"/>
                <w:b/>
                <w:sz w:val="22"/>
              </w:rPr>
              <w:instrText xml:space="preserve"> AUTOTEXT  " Zone de texte simple"  \* MERGEFORMAT </w:instrText>
            </w:r>
            <w:r w:rsidRPr="00A56E63">
              <w:rPr>
                <w:rFonts w:asciiTheme="minorHAnsi" w:hAnsiTheme="minorHAnsi" w:cstheme="minorHAnsi"/>
                <w:sz w:val="22"/>
              </w:rPr>
              <w:fldChar w:fldCharType="end"/>
            </w:r>
          </w:p>
          <w:p w14:paraId="4DF04011" w14:textId="77777777" w:rsidR="00FC215D" w:rsidRPr="00A56E63" w:rsidRDefault="00FC215D" w:rsidP="004C3F18">
            <w:pPr>
              <w:spacing w:after="200"/>
              <w:jc w:val="both"/>
              <w:rPr>
                <w:rFonts w:asciiTheme="minorHAnsi" w:hAnsiTheme="minorHAnsi" w:cstheme="minorHAnsi"/>
                <w:b/>
                <w:sz w:val="22"/>
              </w:rPr>
            </w:pPr>
            <w:r w:rsidRPr="00A56E63">
              <w:rPr>
                <w:rFonts w:asciiTheme="minorHAnsi" w:hAnsiTheme="minorHAnsi" w:cstheme="minorHAnsi"/>
                <w:b/>
                <w:sz w:val="22"/>
              </w:rPr>
              <w:t>ABRÉVIATION</w:t>
            </w:r>
          </w:p>
          <w:p w14:paraId="14D6B7A0" w14:textId="77777777" w:rsidR="00FC215D" w:rsidRPr="00A56E63" w:rsidRDefault="00FC215D" w:rsidP="004C3F18">
            <w:pPr>
              <w:spacing w:after="200"/>
              <w:jc w:val="both"/>
              <w:rPr>
                <w:rFonts w:asciiTheme="minorHAnsi" w:hAnsiTheme="minorHAnsi" w:cstheme="minorHAnsi"/>
                <w:b/>
                <w:sz w:val="22"/>
              </w:rPr>
            </w:pPr>
            <w:r w:rsidRPr="00A56E63">
              <w:rPr>
                <w:rFonts w:asciiTheme="minorHAnsi" w:hAnsiTheme="minorHAnsi" w:cstheme="minorHAnsi"/>
                <w:b/>
                <w:sz w:val="22"/>
              </w:rPr>
              <w:t>FORME JURIDIQUE</w:t>
            </w:r>
          </w:p>
          <w:p w14:paraId="0C4F3ABD" w14:textId="77777777" w:rsidR="00FC215D" w:rsidRPr="00A56E63" w:rsidRDefault="00FC215D" w:rsidP="004C3F18">
            <w:pPr>
              <w:tabs>
                <w:tab w:val="left" w:pos="2268"/>
              </w:tabs>
              <w:jc w:val="both"/>
              <w:rPr>
                <w:rFonts w:asciiTheme="minorHAnsi" w:hAnsiTheme="minorHAnsi" w:cstheme="minorHAnsi"/>
                <w:b/>
                <w:sz w:val="22"/>
              </w:rPr>
            </w:pPr>
            <w:r w:rsidRPr="00A56E63">
              <w:rPr>
                <w:rFonts w:asciiTheme="minorHAnsi" w:hAnsiTheme="minorHAnsi" w:cstheme="minorHAnsi"/>
                <w:b/>
                <w:sz w:val="22"/>
              </w:rPr>
              <w:t>TYPE</w:t>
            </w:r>
            <w:r w:rsidRPr="00A56E63">
              <w:rPr>
                <w:rFonts w:asciiTheme="minorHAnsi" w:hAnsiTheme="minorHAnsi" w:cstheme="minorHAnsi"/>
                <w:b/>
                <w:sz w:val="22"/>
              </w:rPr>
              <w:tab/>
              <w:t>A BUT LUCRATIF</w:t>
            </w:r>
          </w:p>
          <w:p w14:paraId="568D0E52" w14:textId="50A12839" w:rsidR="00FC215D" w:rsidRPr="00A56E63" w:rsidRDefault="00FC215D" w:rsidP="004C3F18">
            <w:pPr>
              <w:tabs>
                <w:tab w:val="left" w:pos="2268"/>
                <w:tab w:val="left" w:pos="4536"/>
                <w:tab w:val="left" w:pos="5387"/>
                <w:tab w:val="left" w:pos="6096"/>
              </w:tabs>
              <w:spacing w:after="200"/>
              <w:jc w:val="both"/>
              <w:rPr>
                <w:rFonts w:asciiTheme="minorHAnsi" w:hAnsiTheme="minorHAnsi" w:cstheme="minorHAnsi"/>
                <w:b/>
                <w:sz w:val="22"/>
              </w:rPr>
            </w:pPr>
            <w:r w:rsidRPr="00A56E63">
              <w:rPr>
                <w:rFonts w:asciiTheme="minorHAnsi" w:hAnsiTheme="minorHAnsi" w:cstheme="minorHAnsi"/>
                <w:b/>
                <w:sz w:val="22"/>
              </w:rPr>
              <w:t>D'ORGANISATION</w:t>
            </w:r>
            <w:r w:rsidRPr="00A56E63">
              <w:rPr>
                <w:rFonts w:asciiTheme="minorHAnsi" w:hAnsiTheme="minorHAnsi" w:cstheme="minorHAnsi"/>
                <w:b/>
                <w:sz w:val="22"/>
              </w:rPr>
              <w:tab/>
              <w:t>SANS BUT LUCRATIF</w:t>
            </w:r>
            <w:r w:rsidRPr="00A56E63">
              <w:rPr>
                <w:rFonts w:asciiTheme="minorHAnsi" w:hAnsiTheme="minorHAnsi" w:cstheme="minorHAnsi"/>
                <w:b/>
                <w:sz w:val="22"/>
              </w:rPr>
              <w:tab/>
              <w:t>ONG</w:t>
            </w:r>
            <w:r w:rsidR="000D3026" w:rsidRPr="00A56E63">
              <w:rPr>
                <w:rStyle w:val="Appelnotedebasdep"/>
                <w:rFonts w:asciiTheme="minorHAnsi" w:hAnsiTheme="minorHAnsi" w:cstheme="minorHAnsi"/>
                <w:b/>
                <w:sz w:val="22"/>
              </w:rPr>
              <w:footnoteReference w:id="17"/>
            </w:r>
            <w:r w:rsidRPr="00A56E63">
              <w:rPr>
                <w:rFonts w:asciiTheme="minorHAnsi" w:hAnsiTheme="minorHAnsi" w:cstheme="minorHAnsi"/>
                <w:b/>
                <w:bCs/>
                <w:sz w:val="22"/>
              </w:rPr>
              <w:tab/>
            </w:r>
            <w:r w:rsidRPr="00A56E63">
              <w:rPr>
                <w:rFonts w:asciiTheme="minorHAnsi" w:hAnsiTheme="minorHAnsi" w:cstheme="minorHAnsi"/>
                <w:b/>
                <w:sz w:val="22"/>
              </w:rPr>
              <w:t>OUI</w:t>
            </w:r>
            <w:r w:rsidRPr="00A56E63">
              <w:rPr>
                <w:rFonts w:asciiTheme="minorHAnsi" w:hAnsiTheme="minorHAnsi" w:cstheme="minorHAnsi"/>
                <w:b/>
                <w:sz w:val="22"/>
              </w:rPr>
              <w:tab/>
              <w:t>NON</w:t>
            </w:r>
            <w:r w:rsidRPr="00A56E63">
              <w:rPr>
                <w:rFonts w:asciiTheme="minorHAnsi" w:hAnsiTheme="minorHAnsi" w:cstheme="minorHAnsi"/>
                <w:b/>
                <w:sz w:val="22"/>
              </w:rPr>
              <w:br/>
            </w:r>
            <w:r w:rsidRPr="00A56E63">
              <w:rPr>
                <w:rFonts w:asciiTheme="minorHAnsi" w:hAnsiTheme="minorHAnsi" w:cstheme="minorHAnsi"/>
                <w:b/>
                <w:sz w:val="22"/>
              </w:rPr>
              <w:br/>
              <w:t>NUMÉRO DE REGISTRE PRINCIPAL</w:t>
            </w:r>
            <w:r w:rsidR="000D3026" w:rsidRPr="00A56E63">
              <w:rPr>
                <w:rStyle w:val="Appelnotedebasdep"/>
                <w:rFonts w:asciiTheme="minorHAnsi" w:hAnsiTheme="minorHAnsi" w:cstheme="minorHAnsi"/>
                <w:b/>
                <w:sz w:val="22"/>
              </w:rPr>
              <w:footnoteReference w:id="18"/>
            </w:r>
          </w:p>
          <w:p w14:paraId="7C6B3953" w14:textId="77777777" w:rsidR="00FC215D" w:rsidRPr="00A56E63" w:rsidRDefault="00FC215D" w:rsidP="004C3F18">
            <w:pPr>
              <w:jc w:val="both"/>
              <w:rPr>
                <w:rFonts w:asciiTheme="minorHAnsi" w:hAnsiTheme="minorHAnsi" w:cstheme="minorHAnsi"/>
                <w:b/>
                <w:sz w:val="22"/>
              </w:rPr>
            </w:pPr>
            <w:r w:rsidRPr="00A56E63">
              <w:rPr>
                <w:rFonts w:asciiTheme="minorHAnsi" w:hAnsiTheme="minorHAnsi" w:cstheme="minorHAnsi"/>
                <w:b/>
                <w:sz w:val="22"/>
              </w:rPr>
              <w:t>NUMÉRO DE REGISTRE SECONDAIRE</w:t>
            </w:r>
          </w:p>
          <w:p w14:paraId="388327AE" w14:textId="77777777" w:rsidR="00FC215D" w:rsidRPr="00A56E63" w:rsidRDefault="00FC215D" w:rsidP="004C3F18">
            <w:pPr>
              <w:tabs>
                <w:tab w:val="left" w:pos="3828"/>
                <w:tab w:val="left" w:pos="5670"/>
              </w:tabs>
              <w:spacing w:after="200"/>
              <w:jc w:val="both"/>
              <w:rPr>
                <w:rFonts w:asciiTheme="minorHAnsi" w:hAnsiTheme="minorHAnsi" w:cstheme="minorHAnsi"/>
                <w:b/>
                <w:sz w:val="22"/>
              </w:rPr>
            </w:pPr>
            <w:r w:rsidRPr="00A56E63">
              <w:rPr>
                <w:rFonts w:asciiTheme="minorHAnsi" w:hAnsiTheme="minorHAnsi" w:cstheme="minorHAnsi"/>
                <w:b/>
                <w:sz w:val="22"/>
              </w:rPr>
              <w:t>(</w:t>
            </w:r>
            <w:proofErr w:type="gramStart"/>
            <w:r w:rsidRPr="00A56E63">
              <w:rPr>
                <w:rFonts w:asciiTheme="minorHAnsi" w:hAnsiTheme="minorHAnsi" w:cstheme="minorHAnsi"/>
                <w:b/>
                <w:sz w:val="22"/>
              </w:rPr>
              <w:t>le</w:t>
            </w:r>
            <w:proofErr w:type="gramEnd"/>
            <w:r w:rsidRPr="00A56E63">
              <w:rPr>
                <w:rFonts w:asciiTheme="minorHAnsi" w:hAnsiTheme="minorHAnsi" w:cstheme="minorHAnsi"/>
                <w:b/>
                <w:sz w:val="22"/>
              </w:rPr>
              <w:t xml:space="preserve"> cas échéant)</w:t>
            </w:r>
          </w:p>
          <w:p w14:paraId="1A9601E0" w14:textId="77777777" w:rsidR="00FC215D" w:rsidRPr="00A56E63" w:rsidRDefault="00FC215D" w:rsidP="004C3F18">
            <w:pPr>
              <w:tabs>
                <w:tab w:val="left" w:pos="3828"/>
                <w:tab w:val="left" w:pos="5670"/>
              </w:tabs>
              <w:spacing w:after="200"/>
              <w:jc w:val="both"/>
              <w:rPr>
                <w:rFonts w:asciiTheme="minorHAnsi" w:hAnsiTheme="minorHAnsi" w:cstheme="minorHAnsi"/>
                <w:b/>
                <w:sz w:val="22"/>
              </w:rPr>
            </w:pPr>
            <w:r w:rsidRPr="00A56E63">
              <w:rPr>
                <w:rFonts w:asciiTheme="minorHAnsi" w:hAnsiTheme="minorHAnsi" w:cstheme="minorHAnsi"/>
                <w:b/>
                <w:sz w:val="22"/>
              </w:rPr>
              <w:t>LIEU DE L'ENREGISTREMENT PRINCIPAL</w:t>
            </w:r>
            <w:r w:rsidRPr="00A56E63">
              <w:rPr>
                <w:rFonts w:asciiTheme="minorHAnsi" w:hAnsiTheme="minorHAnsi" w:cstheme="minorHAnsi"/>
                <w:b/>
                <w:sz w:val="22"/>
              </w:rPr>
              <w:tab/>
              <w:t>VILLE</w:t>
            </w:r>
            <w:r w:rsidRPr="00A56E63">
              <w:rPr>
                <w:rFonts w:asciiTheme="minorHAnsi" w:hAnsiTheme="minorHAnsi" w:cstheme="minorHAnsi"/>
                <w:b/>
                <w:sz w:val="22"/>
              </w:rPr>
              <w:tab/>
              <w:t>PAYS</w:t>
            </w:r>
          </w:p>
          <w:p w14:paraId="07D2A2AE" w14:textId="2CC386C8" w:rsidR="00FC215D" w:rsidRPr="00A56E63" w:rsidRDefault="00FC215D" w:rsidP="004C3F18">
            <w:pPr>
              <w:tabs>
                <w:tab w:val="left" w:pos="3969"/>
                <w:tab w:val="left" w:pos="4536"/>
                <w:tab w:val="left" w:pos="5245"/>
              </w:tabs>
              <w:spacing w:after="200"/>
              <w:jc w:val="both"/>
              <w:rPr>
                <w:rFonts w:asciiTheme="minorHAnsi" w:hAnsiTheme="minorHAnsi" w:cstheme="minorHAnsi"/>
                <w:b/>
                <w:sz w:val="22"/>
              </w:rPr>
            </w:pPr>
            <w:r w:rsidRPr="00A56E63">
              <w:rPr>
                <w:rFonts w:asciiTheme="minorHAnsi" w:hAnsiTheme="minorHAnsi" w:cstheme="minorHAnsi"/>
                <w:b/>
                <w:sz w:val="22"/>
              </w:rPr>
              <w:t>DATE DE L'ENREGISTREMENT PRINCIPAL</w:t>
            </w:r>
            <w:r w:rsidRPr="00A56E63">
              <w:rPr>
                <w:rFonts w:asciiTheme="minorHAnsi" w:hAnsiTheme="minorHAnsi" w:cstheme="minorHAnsi"/>
                <w:b/>
                <w:sz w:val="22"/>
              </w:rPr>
              <w:tab/>
              <w:t>JJ</w:t>
            </w:r>
            <w:r w:rsidRPr="00A56E63">
              <w:rPr>
                <w:rFonts w:asciiTheme="minorHAnsi" w:hAnsiTheme="minorHAnsi" w:cstheme="minorHAnsi"/>
                <w:b/>
                <w:sz w:val="22"/>
              </w:rPr>
              <w:tab/>
              <w:t>MM</w:t>
            </w:r>
            <w:r w:rsidRPr="00A56E63">
              <w:rPr>
                <w:rFonts w:asciiTheme="minorHAnsi" w:hAnsiTheme="minorHAnsi" w:cstheme="minorHAnsi"/>
                <w:b/>
                <w:sz w:val="22"/>
              </w:rPr>
              <w:tab/>
              <w:t>AAAA</w:t>
            </w:r>
          </w:p>
          <w:p w14:paraId="36B79872" w14:textId="77777777" w:rsidR="00FC215D" w:rsidRPr="00A56E63" w:rsidRDefault="00FC215D" w:rsidP="004C3F18">
            <w:pPr>
              <w:spacing w:after="200"/>
              <w:jc w:val="both"/>
              <w:rPr>
                <w:rFonts w:asciiTheme="minorHAnsi" w:hAnsiTheme="minorHAnsi" w:cstheme="minorHAnsi"/>
                <w:b/>
                <w:sz w:val="22"/>
              </w:rPr>
            </w:pPr>
            <w:r w:rsidRPr="00A56E63">
              <w:rPr>
                <w:rFonts w:asciiTheme="minorHAnsi" w:hAnsiTheme="minorHAnsi" w:cstheme="minorHAnsi"/>
                <w:b/>
                <w:sz w:val="22"/>
              </w:rPr>
              <w:t>NUMÉRO DE TVA</w:t>
            </w:r>
          </w:p>
          <w:p w14:paraId="3C601FD6" w14:textId="77777777" w:rsidR="00FC215D" w:rsidRPr="00A56E63" w:rsidRDefault="00FC215D" w:rsidP="004C3F18">
            <w:pPr>
              <w:spacing w:after="200"/>
              <w:jc w:val="both"/>
              <w:rPr>
                <w:rFonts w:asciiTheme="minorHAnsi" w:hAnsiTheme="minorHAnsi" w:cstheme="minorHAnsi"/>
                <w:b/>
                <w:sz w:val="22"/>
              </w:rPr>
            </w:pPr>
            <w:r w:rsidRPr="00A56E63">
              <w:rPr>
                <w:rFonts w:asciiTheme="minorHAnsi" w:hAnsiTheme="minorHAnsi" w:cstheme="minorHAnsi"/>
                <w:b/>
                <w:sz w:val="22"/>
              </w:rPr>
              <w:t>ADRESSE DU SIEGE</w:t>
            </w:r>
            <w:r w:rsidRPr="00A56E63">
              <w:rPr>
                <w:rFonts w:asciiTheme="minorHAnsi" w:hAnsiTheme="minorHAnsi" w:cstheme="minorHAnsi"/>
                <w:b/>
                <w:sz w:val="22"/>
              </w:rPr>
              <w:br/>
              <w:t>SOCIAL</w:t>
            </w:r>
          </w:p>
          <w:p w14:paraId="4EB22716" w14:textId="77777777" w:rsidR="00FC215D" w:rsidRPr="00A56E63" w:rsidRDefault="00FC215D" w:rsidP="004C3F18">
            <w:pPr>
              <w:tabs>
                <w:tab w:val="left" w:pos="2127"/>
                <w:tab w:val="left" w:pos="5103"/>
              </w:tabs>
              <w:spacing w:after="200"/>
              <w:jc w:val="both"/>
              <w:rPr>
                <w:rFonts w:asciiTheme="minorHAnsi" w:hAnsiTheme="minorHAnsi" w:cstheme="minorHAnsi"/>
                <w:b/>
                <w:sz w:val="22"/>
              </w:rPr>
            </w:pPr>
            <w:r w:rsidRPr="00A56E63">
              <w:rPr>
                <w:rFonts w:asciiTheme="minorHAnsi" w:hAnsiTheme="minorHAnsi" w:cstheme="minorHAnsi"/>
                <w:b/>
                <w:sz w:val="22"/>
              </w:rPr>
              <w:t>CODE POSTAL</w:t>
            </w:r>
            <w:r w:rsidRPr="00A56E63">
              <w:rPr>
                <w:rFonts w:asciiTheme="minorHAnsi" w:hAnsiTheme="minorHAnsi" w:cstheme="minorHAnsi"/>
                <w:b/>
                <w:sz w:val="22"/>
              </w:rPr>
              <w:tab/>
              <w:t>BOITE POSTALE</w:t>
            </w:r>
            <w:r w:rsidRPr="00A56E63">
              <w:rPr>
                <w:rFonts w:asciiTheme="minorHAnsi" w:hAnsiTheme="minorHAnsi" w:cstheme="minorHAnsi"/>
                <w:b/>
                <w:sz w:val="22"/>
              </w:rPr>
              <w:tab/>
            </w:r>
            <w:r w:rsidRPr="00A56E63">
              <w:rPr>
                <w:rFonts w:asciiTheme="minorHAnsi" w:hAnsiTheme="minorHAnsi" w:cstheme="minorHAnsi"/>
                <w:b/>
                <w:sz w:val="22"/>
              </w:rPr>
              <w:tab/>
              <w:t>VILLE</w:t>
            </w:r>
          </w:p>
          <w:p w14:paraId="239268BC" w14:textId="77777777" w:rsidR="00FC215D" w:rsidRPr="00A56E63" w:rsidRDefault="00FC215D" w:rsidP="004C3F18">
            <w:pPr>
              <w:tabs>
                <w:tab w:val="left" w:pos="5670"/>
              </w:tabs>
              <w:spacing w:after="200"/>
              <w:jc w:val="both"/>
              <w:rPr>
                <w:rFonts w:asciiTheme="minorHAnsi" w:hAnsiTheme="minorHAnsi" w:cstheme="minorHAnsi"/>
                <w:b/>
                <w:sz w:val="22"/>
              </w:rPr>
            </w:pPr>
            <w:r w:rsidRPr="00A56E63">
              <w:rPr>
                <w:rFonts w:asciiTheme="minorHAnsi" w:hAnsiTheme="minorHAnsi" w:cstheme="minorHAnsi"/>
                <w:b/>
                <w:sz w:val="22"/>
              </w:rPr>
              <w:t>PAYS</w:t>
            </w:r>
            <w:r w:rsidRPr="00A56E63">
              <w:rPr>
                <w:rFonts w:asciiTheme="minorHAnsi" w:hAnsiTheme="minorHAnsi" w:cstheme="minorHAnsi"/>
                <w:b/>
                <w:sz w:val="22"/>
              </w:rPr>
              <w:tab/>
              <w:t xml:space="preserve">TÉLÉPHONE </w:t>
            </w:r>
          </w:p>
          <w:p w14:paraId="42C8C3CC" w14:textId="77777777" w:rsidR="00FC215D" w:rsidRPr="00A56E63" w:rsidRDefault="00FC215D" w:rsidP="004C3F18">
            <w:pPr>
              <w:spacing w:after="200"/>
              <w:jc w:val="both"/>
              <w:rPr>
                <w:rFonts w:asciiTheme="minorHAnsi" w:hAnsiTheme="minorHAnsi" w:cstheme="minorHAnsi"/>
                <w:b/>
                <w:sz w:val="22"/>
                <w:u w:val="single"/>
              </w:rPr>
            </w:pPr>
            <w:r w:rsidRPr="00A56E63">
              <w:rPr>
                <w:rFonts w:asciiTheme="minorHAnsi" w:hAnsiTheme="minorHAnsi" w:cstheme="minorHAnsi"/>
                <w:b/>
                <w:sz w:val="22"/>
              </w:rPr>
              <w:t>COURRIEL</w:t>
            </w:r>
          </w:p>
        </w:tc>
      </w:tr>
      <w:tr w:rsidR="00FC215D" w:rsidRPr="00A56E63" w14:paraId="7C609559" w14:textId="77777777" w:rsidTr="00FC215D">
        <w:trPr>
          <w:trHeight w:val="698"/>
        </w:trPr>
        <w:tc>
          <w:tcPr>
            <w:tcW w:w="3227" w:type="dxa"/>
            <w:tcBorders>
              <w:top w:val="single" w:sz="4" w:space="0" w:color="auto"/>
              <w:bottom w:val="single" w:sz="4" w:space="0" w:color="auto"/>
              <w:right w:val="single" w:sz="4" w:space="0" w:color="auto"/>
            </w:tcBorders>
          </w:tcPr>
          <w:p w14:paraId="0ED62872" w14:textId="77777777" w:rsidR="00FC215D" w:rsidRPr="00A56E63" w:rsidRDefault="00FC215D" w:rsidP="004C3F18">
            <w:pPr>
              <w:spacing w:before="120" w:after="120"/>
              <w:jc w:val="both"/>
              <w:rPr>
                <w:rFonts w:asciiTheme="minorHAnsi" w:hAnsiTheme="minorHAnsi" w:cstheme="minorHAnsi"/>
                <w:bCs/>
                <w:sz w:val="22"/>
              </w:rPr>
            </w:pPr>
            <w:r w:rsidRPr="00A56E63">
              <w:rPr>
                <w:rFonts w:asciiTheme="minorHAnsi" w:hAnsiTheme="minorHAnsi" w:cstheme="minorHAnsi"/>
                <w:b/>
                <w:sz w:val="22"/>
              </w:rPr>
              <w:t>DATE</w:t>
            </w:r>
          </w:p>
        </w:tc>
        <w:tc>
          <w:tcPr>
            <w:tcW w:w="5267" w:type="dxa"/>
            <w:vMerge w:val="restart"/>
            <w:tcBorders>
              <w:top w:val="single" w:sz="4" w:space="0" w:color="auto"/>
              <w:left w:val="single" w:sz="4" w:space="0" w:color="auto"/>
            </w:tcBorders>
          </w:tcPr>
          <w:p w14:paraId="48DA5E4D" w14:textId="77777777" w:rsidR="00FC215D" w:rsidRPr="00A56E63" w:rsidRDefault="00FC215D" w:rsidP="004C3F18">
            <w:pPr>
              <w:tabs>
                <w:tab w:val="left" w:pos="2983"/>
              </w:tabs>
              <w:jc w:val="both"/>
              <w:rPr>
                <w:rFonts w:asciiTheme="minorHAnsi" w:hAnsiTheme="minorHAnsi" w:cstheme="minorHAnsi"/>
                <w:b/>
                <w:sz w:val="22"/>
              </w:rPr>
            </w:pPr>
            <w:r w:rsidRPr="00A56E63">
              <w:rPr>
                <w:rFonts w:asciiTheme="minorHAnsi" w:hAnsiTheme="minorHAnsi" w:cstheme="minorHAnsi"/>
                <w:b/>
                <w:sz w:val="22"/>
              </w:rPr>
              <w:t>CACHET</w:t>
            </w:r>
          </w:p>
        </w:tc>
      </w:tr>
      <w:tr w:rsidR="00FC215D" w:rsidRPr="00A56E63" w14:paraId="2159107D" w14:textId="77777777" w:rsidTr="00343426">
        <w:trPr>
          <w:trHeight w:val="128"/>
        </w:trPr>
        <w:tc>
          <w:tcPr>
            <w:tcW w:w="3227" w:type="dxa"/>
            <w:tcBorders>
              <w:top w:val="single" w:sz="4" w:space="0" w:color="auto"/>
              <w:right w:val="single" w:sz="4" w:space="0" w:color="auto"/>
            </w:tcBorders>
          </w:tcPr>
          <w:p w14:paraId="204E6E52" w14:textId="77777777" w:rsidR="00FC215D" w:rsidRPr="00A56E63" w:rsidRDefault="00FC215D" w:rsidP="004C3F18">
            <w:pPr>
              <w:spacing w:before="120" w:after="120"/>
              <w:jc w:val="both"/>
              <w:rPr>
                <w:rFonts w:asciiTheme="minorHAnsi" w:hAnsiTheme="minorHAnsi" w:cstheme="minorHAnsi"/>
                <w:b/>
                <w:sz w:val="22"/>
              </w:rPr>
            </w:pPr>
            <w:r w:rsidRPr="00A56E63">
              <w:rPr>
                <w:rFonts w:asciiTheme="minorHAnsi" w:hAnsiTheme="minorHAnsi" w:cstheme="minorHAnsi"/>
                <w:b/>
                <w:sz w:val="22"/>
              </w:rPr>
              <w:t>SIGNATURE DU REPRÉSENTANT AUTORISÉ</w:t>
            </w:r>
          </w:p>
          <w:p w14:paraId="7BEB0458" w14:textId="77777777" w:rsidR="00FC215D" w:rsidRPr="00A56E63" w:rsidRDefault="00FC215D" w:rsidP="004C3F18">
            <w:pPr>
              <w:spacing w:before="120" w:after="120"/>
              <w:jc w:val="both"/>
              <w:rPr>
                <w:rFonts w:asciiTheme="minorHAnsi" w:hAnsiTheme="minorHAnsi" w:cstheme="minorHAnsi"/>
                <w:b/>
                <w:sz w:val="22"/>
              </w:rPr>
            </w:pPr>
          </w:p>
        </w:tc>
        <w:tc>
          <w:tcPr>
            <w:tcW w:w="5267" w:type="dxa"/>
            <w:vMerge/>
            <w:tcBorders>
              <w:left w:val="single" w:sz="4" w:space="0" w:color="auto"/>
              <w:bottom w:val="single" w:sz="4" w:space="0" w:color="auto"/>
            </w:tcBorders>
          </w:tcPr>
          <w:p w14:paraId="0212ABE5" w14:textId="77777777" w:rsidR="00FC215D" w:rsidRPr="00A56E63" w:rsidRDefault="00FC215D" w:rsidP="004C3F18">
            <w:pPr>
              <w:tabs>
                <w:tab w:val="left" w:pos="2983"/>
              </w:tabs>
              <w:jc w:val="both"/>
              <w:rPr>
                <w:rFonts w:asciiTheme="minorHAnsi" w:hAnsiTheme="minorHAnsi" w:cstheme="minorHAnsi"/>
                <w:b/>
                <w:sz w:val="22"/>
              </w:rPr>
            </w:pPr>
          </w:p>
        </w:tc>
      </w:tr>
    </w:tbl>
    <w:p w14:paraId="50F0A33A" w14:textId="0074644C" w:rsidR="00FC215D" w:rsidRPr="00A56E63" w:rsidRDefault="006542C5" w:rsidP="001246E3">
      <w:pPr>
        <w:pStyle w:val="Titre3"/>
        <w:rPr>
          <w:rFonts w:asciiTheme="minorHAnsi" w:hAnsiTheme="minorHAnsi" w:cstheme="minorHAnsi"/>
          <w:sz w:val="22"/>
          <w:szCs w:val="22"/>
        </w:rPr>
      </w:pPr>
      <w:bookmarkStart w:id="212" w:name="_Toc51592068"/>
      <w:bookmarkEnd w:id="211"/>
      <w:r w:rsidRPr="00A56E63">
        <w:rPr>
          <w:rFonts w:asciiTheme="minorHAnsi" w:hAnsiTheme="minorHAnsi" w:cstheme="minorHAnsi"/>
          <w:sz w:val="22"/>
          <w:szCs w:val="22"/>
        </w:rPr>
        <w:br w:type="page"/>
      </w:r>
      <w:bookmarkStart w:id="213" w:name="_Toc121130375"/>
      <w:r w:rsidR="00FC215D" w:rsidRPr="00A56E63">
        <w:rPr>
          <w:rFonts w:asciiTheme="minorHAnsi" w:hAnsiTheme="minorHAnsi" w:cstheme="minorHAnsi"/>
          <w:sz w:val="22"/>
          <w:szCs w:val="22"/>
        </w:rPr>
        <w:lastRenderedPageBreak/>
        <w:t>Entité de droit public</w:t>
      </w:r>
      <w:bookmarkEnd w:id="212"/>
      <w:r w:rsidR="00FC215D" w:rsidRPr="00A56E63">
        <w:rPr>
          <w:rStyle w:val="Appelnotedebasdep"/>
          <w:rFonts w:asciiTheme="minorHAnsi" w:hAnsiTheme="minorHAnsi" w:cstheme="minorHAnsi"/>
          <w:sz w:val="22"/>
          <w:szCs w:val="22"/>
        </w:rPr>
        <w:footnoteReference w:id="19"/>
      </w:r>
      <w:bookmarkEnd w:id="213"/>
    </w:p>
    <w:p w14:paraId="4E301ED5" w14:textId="77777777" w:rsidR="006F6DFD" w:rsidRPr="00A56E63" w:rsidRDefault="006F6DFD" w:rsidP="004C3F18">
      <w:pPr>
        <w:jc w:val="both"/>
        <w:rPr>
          <w:rFonts w:asciiTheme="minorHAnsi" w:hAnsiTheme="minorHAnsi" w:cstheme="minorHAnsi"/>
          <w:sz w:val="22"/>
        </w:rPr>
      </w:pPr>
      <w:bookmarkStart w:id="214" w:name="_Hlk52268028"/>
      <w:r w:rsidRPr="00A56E63">
        <w:rPr>
          <w:rFonts w:asciiTheme="minorHAnsi" w:hAnsiTheme="minorHAnsi" w:cstheme="minorHAnsi"/>
          <w:sz w:val="22"/>
        </w:rPr>
        <w:t xml:space="preserve">Pour remplir la fiche, veuillez cliquer ici : </w:t>
      </w:r>
      <w:hyperlink r:id="rId32">
        <w:r w:rsidRPr="00A56E63">
          <w:rPr>
            <w:rStyle w:val="Lienhypertexte"/>
            <w:rFonts w:asciiTheme="minorHAnsi" w:hAnsiTheme="minorHAnsi" w:cstheme="minorHAnsi"/>
            <w:sz w:val="22"/>
          </w:rPr>
          <w:t>https://documentcloud.adobe.com/link/track?uri=urn:aaid:scds:US:c52ab6a5-6134-4fed-9596-107f7daf6f1b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C215D" w:rsidRPr="00A56E63" w14:paraId="456551DF" w14:textId="77777777" w:rsidTr="00FC215D">
        <w:trPr>
          <w:trHeight w:val="5763"/>
        </w:trPr>
        <w:tc>
          <w:tcPr>
            <w:tcW w:w="8494" w:type="dxa"/>
            <w:gridSpan w:val="2"/>
            <w:tcBorders>
              <w:bottom w:val="single" w:sz="4" w:space="0" w:color="auto"/>
            </w:tcBorders>
            <w:vAlign w:val="center"/>
          </w:tcPr>
          <w:p w14:paraId="1EE2281C" w14:textId="02A34867" w:rsidR="00FC215D" w:rsidRPr="00A56E63" w:rsidRDefault="00FC215D" w:rsidP="004C3F18">
            <w:pPr>
              <w:spacing w:after="200"/>
              <w:jc w:val="both"/>
              <w:rPr>
                <w:rFonts w:asciiTheme="minorHAnsi" w:hAnsiTheme="minorHAnsi" w:cstheme="minorHAnsi"/>
                <w:sz w:val="22"/>
              </w:rPr>
            </w:pPr>
            <w:r w:rsidRPr="00A56E63">
              <w:rPr>
                <w:rFonts w:asciiTheme="minorHAnsi" w:hAnsiTheme="minorHAnsi" w:cstheme="minorHAnsi"/>
                <w:b/>
                <w:sz w:val="22"/>
                <w:u w:val="single"/>
              </w:rPr>
              <w:br w:type="page"/>
            </w:r>
            <w:r w:rsidRPr="00A56E63">
              <w:rPr>
                <w:rFonts w:asciiTheme="minorHAnsi" w:hAnsiTheme="minorHAnsi" w:cstheme="minorHAnsi"/>
                <w:b/>
                <w:sz w:val="22"/>
              </w:rPr>
              <w:t>NOM OFFICIEL</w:t>
            </w:r>
            <w:r w:rsidRPr="00A56E63">
              <w:rPr>
                <w:rStyle w:val="Appelnotedebasdep"/>
                <w:rFonts w:asciiTheme="minorHAnsi" w:hAnsiTheme="minorHAnsi" w:cstheme="minorHAnsi"/>
                <w:b/>
                <w:sz w:val="22"/>
              </w:rPr>
              <w:footnoteReference w:id="20"/>
            </w:r>
            <w:r w:rsidRPr="00A56E63">
              <w:rPr>
                <w:rFonts w:asciiTheme="minorHAnsi" w:hAnsiTheme="minorHAnsi" w:cstheme="minorHAnsi"/>
                <w:b/>
                <w:sz w:val="22"/>
              </w:rPr>
              <w:br/>
            </w:r>
            <w:r w:rsidRPr="00A56E63">
              <w:rPr>
                <w:rFonts w:asciiTheme="minorHAnsi" w:hAnsiTheme="minorHAnsi" w:cstheme="minorHAnsi"/>
                <w:b/>
                <w:sz w:val="22"/>
              </w:rPr>
              <w:fldChar w:fldCharType="begin"/>
            </w:r>
            <w:r w:rsidRPr="00A56E63">
              <w:rPr>
                <w:rFonts w:asciiTheme="minorHAnsi" w:hAnsiTheme="minorHAnsi" w:cstheme="minorHAnsi"/>
                <w:b/>
                <w:sz w:val="22"/>
              </w:rPr>
              <w:instrText xml:space="preserve"> AUTOTEXT  " Zone de texte simple"  \* MERGEFORMAT </w:instrText>
            </w:r>
            <w:r w:rsidRPr="00A56E63">
              <w:rPr>
                <w:rFonts w:asciiTheme="minorHAnsi" w:hAnsiTheme="minorHAnsi" w:cstheme="minorHAnsi"/>
                <w:sz w:val="22"/>
              </w:rPr>
              <w:fldChar w:fldCharType="end"/>
            </w:r>
          </w:p>
          <w:p w14:paraId="65296B3F" w14:textId="7DF57529" w:rsidR="00FC215D" w:rsidRPr="00A56E63" w:rsidRDefault="00FC215D" w:rsidP="004C3F18">
            <w:pPr>
              <w:spacing w:after="200"/>
              <w:jc w:val="both"/>
              <w:rPr>
                <w:rFonts w:asciiTheme="minorHAnsi" w:hAnsiTheme="minorHAnsi" w:cstheme="minorHAnsi"/>
                <w:b/>
                <w:sz w:val="22"/>
              </w:rPr>
            </w:pPr>
            <w:r w:rsidRPr="00A56E63">
              <w:rPr>
                <w:rFonts w:asciiTheme="minorHAnsi" w:hAnsiTheme="minorHAnsi" w:cstheme="minorHAnsi"/>
                <w:b/>
                <w:sz w:val="22"/>
              </w:rPr>
              <w:t>ABRÉVIATION</w:t>
            </w:r>
            <w:r w:rsidRPr="00A56E63">
              <w:rPr>
                <w:rFonts w:asciiTheme="minorHAnsi" w:hAnsiTheme="minorHAnsi" w:cstheme="minorHAnsi"/>
                <w:b/>
                <w:sz w:val="22"/>
              </w:rPr>
              <w:br/>
            </w:r>
            <w:r w:rsidRPr="00A56E63">
              <w:rPr>
                <w:rFonts w:asciiTheme="minorHAnsi" w:hAnsiTheme="minorHAnsi" w:cstheme="minorHAnsi"/>
                <w:b/>
                <w:sz w:val="22"/>
              </w:rPr>
              <w:br/>
              <w:t>NUMÉRO DE REGISTRE PRINCIPAL</w:t>
            </w:r>
            <w:r w:rsidRPr="00A56E63">
              <w:rPr>
                <w:rStyle w:val="Appelnotedebasdep"/>
                <w:rFonts w:asciiTheme="minorHAnsi" w:hAnsiTheme="minorHAnsi" w:cstheme="minorHAnsi"/>
                <w:b/>
                <w:sz w:val="22"/>
              </w:rPr>
              <w:footnoteReference w:id="21"/>
            </w:r>
          </w:p>
          <w:p w14:paraId="01044F1E" w14:textId="77777777" w:rsidR="00FC215D" w:rsidRPr="00A56E63" w:rsidRDefault="00FC215D" w:rsidP="004C3F18">
            <w:pPr>
              <w:jc w:val="both"/>
              <w:rPr>
                <w:rFonts w:asciiTheme="minorHAnsi" w:hAnsiTheme="minorHAnsi" w:cstheme="minorHAnsi"/>
                <w:b/>
                <w:sz w:val="22"/>
              </w:rPr>
            </w:pPr>
            <w:r w:rsidRPr="00A56E63">
              <w:rPr>
                <w:rFonts w:asciiTheme="minorHAnsi" w:hAnsiTheme="minorHAnsi" w:cstheme="minorHAnsi"/>
                <w:b/>
                <w:sz w:val="22"/>
              </w:rPr>
              <w:t>NUMÉRO DE REGISTRE SECONDAIRE</w:t>
            </w:r>
          </w:p>
          <w:p w14:paraId="1D5BF5B6" w14:textId="77777777" w:rsidR="00FC215D" w:rsidRPr="00A56E63" w:rsidRDefault="00FC215D" w:rsidP="004C3F18">
            <w:pPr>
              <w:tabs>
                <w:tab w:val="left" w:pos="3828"/>
                <w:tab w:val="left" w:pos="5670"/>
              </w:tabs>
              <w:spacing w:after="200"/>
              <w:jc w:val="both"/>
              <w:rPr>
                <w:rFonts w:asciiTheme="minorHAnsi" w:hAnsiTheme="minorHAnsi" w:cstheme="minorHAnsi"/>
                <w:b/>
                <w:sz w:val="22"/>
              </w:rPr>
            </w:pPr>
            <w:r w:rsidRPr="00A56E63">
              <w:rPr>
                <w:rFonts w:asciiTheme="minorHAnsi" w:hAnsiTheme="minorHAnsi" w:cstheme="minorHAnsi"/>
                <w:b/>
                <w:sz w:val="22"/>
              </w:rPr>
              <w:t>(</w:t>
            </w:r>
            <w:proofErr w:type="gramStart"/>
            <w:r w:rsidRPr="00A56E63">
              <w:rPr>
                <w:rFonts w:asciiTheme="minorHAnsi" w:hAnsiTheme="minorHAnsi" w:cstheme="minorHAnsi"/>
                <w:b/>
                <w:sz w:val="22"/>
              </w:rPr>
              <w:t>le</w:t>
            </w:r>
            <w:proofErr w:type="gramEnd"/>
            <w:r w:rsidRPr="00A56E63">
              <w:rPr>
                <w:rFonts w:asciiTheme="minorHAnsi" w:hAnsiTheme="minorHAnsi" w:cstheme="minorHAnsi"/>
                <w:b/>
                <w:sz w:val="22"/>
              </w:rPr>
              <w:t xml:space="preserve"> cas échéant)</w:t>
            </w:r>
          </w:p>
          <w:p w14:paraId="6BEE095A" w14:textId="77777777" w:rsidR="00FC215D" w:rsidRPr="00A56E63" w:rsidRDefault="00FC215D" w:rsidP="004C3F18">
            <w:pPr>
              <w:tabs>
                <w:tab w:val="left" w:pos="3828"/>
                <w:tab w:val="left" w:pos="5670"/>
              </w:tabs>
              <w:spacing w:after="200"/>
              <w:jc w:val="both"/>
              <w:rPr>
                <w:rFonts w:asciiTheme="minorHAnsi" w:hAnsiTheme="minorHAnsi" w:cstheme="minorHAnsi"/>
                <w:b/>
                <w:sz w:val="22"/>
              </w:rPr>
            </w:pPr>
            <w:r w:rsidRPr="00A56E63">
              <w:rPr>
                <w:rFonts w:asciiTheme="minorHAnsi" w:hAnsiTheme="minorHAnsi" w:cstheme="minorHAnsi"/>
                <w:b/>
                <w:sz w:val="22"/>
              </w:rPr>
              <w:t>LIEU DE L'ENREGISTREMENT PRINCIPAL</w:t>
            </w:r>
            <w:r w:rsidRPr="00A56E63">
              <w:rPr>
                <w:rFonts w:asciiTheme="minorHAnsi" w:hAnsiTheme="minorHAnsi" w:cstheme="minorHAnsi"/>
                <w:b/>
                <w:sz w:val="22"/>
              </w:rPr>
              <w:tab/>
              <w:t>VILLE</w:t>
            </w:r>
            <w:r w:rsidRPr="00A56E63">
              <w:rPr>
                <w:rFonts w:asciiTheme="minorHAnsi" w:hAnsiTheme="minorHAnsi" w:cstheme="minorHAnsi"/>
                <w:b/>
                <w:sz w:val="22"/>
              </w:rPr>
              <w:tab/>
              <w:t>PAYS</w:t>
            </w:r>
          </w:p>
          <w:p w14:paraId="25E9BCEB" w14:textId="77777777" w:rsidR="00FC215D" w:rsidRPr="00A56E63" w:rsidRDefault="00FC215D" w:rsidP="004C3F18">
            <w:pPr>
              <w:tabs>
                <w:tab w:val="left" w:pos="3969"/>
                <w:tab w:val="left" w:pos="4536"/>
                <w:tab w:val="left" w:pos="5245"/>
              </w:tabs>
              <w:spacing w:after="200"/>
              <w:jc w:val="both"/>
              <w:rPr>
                <w:rFonts w:asciiTheme="minorHAnsi" w:hAnsiTheme="minorHAnsi" w:cstheme="minorHAnsi"/>
                <w:b/>
                <w:sz w:val="22"/>
              </w:rPr>
            </w:pPr>
            <w:r w:rsidRPr="00A56E63">
              <w:rPr>
                <w:rFonts w:asciiTheme="minorHAnsi" w:hAnsiTheme="minorHAnsi" w:cstheme="minorHAnsi"/>
                <w:b/>
                <w:sz w:val="22"/>
              </w:rPr>
              <w:t>DATE DE L'ENREGISTREMENT PRINCIPAL</w:t>
            </w:r>
            <w:r w:rsidRPr="00A56E63">
              <w:rPr>
                <w:rFonts w:asciiTheme="minorHAnsi" w:hAnsiTheme="minorHAnsi" w:cstheme="minorHAnsi"/>
                <w:b/>
                <w:sz w:val="22"/>
              </w:rPr>
              <w:br/>
            </w:r>
            <w:r w:rsidRPr="00A56E63">
              <w:rPr>
                <w:rFonts w:asciiTheme="minorHAnsi" w:hAnsiTheme="minorHAnsi" w:cstheme="minorHAnsi"/>
                <w:b/>
                <w:sz w:val="22"/>
              </w:rPr>
              <w:tab/>
              <w:t>JJ</w:t>
            </w:r>
            <w:r w:rsidRPr="00A56E63">
              <w:rPr>
                <w:rFonts w:asciiTheme="minorHAnsi" w:hAnsiTheme="minorHAnsi" w:cstheme="minorHAnsi"/>
                <w:b/>
                <w:sz w:val="22"/>
              </w:rPr>
              <w:tab/>
              <w:t>MM</w:t>
            </w:r>
            <w:r w:rsidRPr="00A56E63">
              <w:rPr>
                <w:rFonts w:asciiTheme="minorHAnsi" w:hAnsiTheme="minorHAnsi" w:cstheme="minorHAnsi"/>
                <w:b/>
                <w:sz w:val="22"/>
              </w:rPr>
              <w:tab/>
              <w:t>AAAA</w:t>
            </w:r>
          </w:p>
          <w:p w14:paraId="13013EF1" w14:textId="77777777" w:rsidR="00FC215D" w:rsidRPr="00A56E63" w:rsidRDefault="00FC215D" w:rsidP="004C3F18">
            <w:pPr>
              <w:spacing w:after="200"/>
              <w:jc w:val="both"/>
              <w:rPr>
                <w:rFonts w:asciiTheme="minorHAnsi" w:hAnsiTheme="minorHAnsi" w:cstheme="minorHAnsi"/>
                <w:b/>
                <w:sz w:val="22"/>
              </w:rPr>
            </w:pPr>
            <w:r w:rsidRPr="00A56E63">
              <w:rPr>
                <w:rFonts w:asciiTheme="minorHAnsi" w:hAnsiTheme="minorHAnsi" w:cstheme="minorHAnsi"/>
                <w:b/>
                <w:sz w:val="22"/>
              </w:rPr>
              <w:t>NUMÉRO DE TVA</w:t>
            </w:r>
          </w:p>
          <w:p w14:paraId="31D8668A" w14:textId="77777777" w:rsidR="00FC215D" w:rsidRPr="00A56E63" w:rsidRDefault="00FC215D" w:rsidP="004C3F18">
            <w:pPr>
              <w:spacing w:after="200"/>
              <w:jc w:val="both"/>
              <w:rPr>
                <w:rFonts w:asciiTheme="minorHAnsi" w:hAnsiTheme="minorHAnsi" w:cstheme="minorHAnsi"/>
                <w:b/>
                <w:sz w:val="22"/>
              </w:rPr>
            </w:pPr>
            <w:r w:rsidRPr="00A56E63">
              <w:rPr>
                <w:rFonts w:asciiTheme="minorHAnsi" w:hAnsiTheme="minorHAnsi" w:cstheme="minorHAnsi"/>
                <w:b/>
                <w:sz w:val="22"/>
              </w:rPr>
              <w:t>ADRESSE OFFICIELLE</w:t>
            </w:r>
            <w:r w:rsidRPr="00A56E63">
              <w:rPr>
                <w:rFonts w:asciiTheme="minorHAnsi" w:hAnsiTheme="minorHAnsi" w:cstheme="minorHAnsi"/>
                <w:b/>
                <w:sz w:val="22"/>
              </w:rPr>
              <w:br/>
            </w:r>
          </w:p>
          <w:p w14:paraId="55E27E71" w14:textId="77777777" w:rsidR="00FC215D" w:rsidRPr="00A56E63" w:rsidRDefault="00FC215D" w:rsidP="004C3F18">
            <w:pPr>
              <w:tabs>
                <w:tab w:val="left" w:pos="2127"/>
                <w:tab w:val="left" w:pos="5103"/>
              </w:tabs>
              <w:spacing w:after="200"/>
              <w:jc w:val="both"/>
              <w:rPr>
                <w:rFonts w:asciiTheme="minorHAnsi" w:hAnsiTheme="minorHAnsi" w:cstheme="minorHAnsi"/>
                <w:b/>
                <w:sz w:val="22"/>
              </w:rPr>
            </w:pPr>
            <w:r w:rsidRPr="00A56E63">
              <w:rPr>
                <w:rFonts w:asciiTheme="minorHAnsi" w:hAnsiTheme="minorHAnsi" w:cstheme="minorHAnsi"/>
                <w:b/>
                <w:sz w:val="22"/>
              </w:rPr>
              <w:t>CODE POSTAL</w:t>
            </w:r>
            <w:r w:rsidRPr="00A56E63">
              <w:rPr>
                <w:rFonts w:asciiTheme="minorHAnsi" w:hAnsiTheme="minorHAnsi" w:cstheme="minorHAnsi"/>
                <w:b/>
                <w:sz w:val="22"/>
              </w:rPr>
              <w:tab/>
              <w:t>BOITE POSTALE</w:t>
            </w:r>
            <w:r w:rsidRPr="00A56E63">
              <w:rPr>
                <w:rFonts w:asciiTheme="minorHAnsi" w:hAnsiTheme="minorHAnsi" w:cstheme="minorHAnsi"/>
                <w:b/>
                <w:sz w:val="22"/>
              </w:rPr>
              <w:tab/>
            </w:r>
            <w:r w:rsidRPr="00A56E63">
              <w:rPr>
                <w:rFonts w:asciiTheme="minorHAnsi" w:hAnsiTheme="minorHAnsi" w:cstheme="minorHAnsi"/>
                <w:b/>
                <w:sz w:val="22"/>
              </w:rPr>
              <w:tab/>
              <w:t>VILLE</w:t>
            </w:r>
          </w:p>
          <w:p w14:paraId="6D19ABBC" w14:textId="77777777" w:rsidR="00FC215D" w:rsidRPr="00A56E63" w:rsidRDefault="00FC215D" w:rsidP="004C3F18">
            <w:pPr>
              <w:tabs>
                <w:tab w:val="left" w:pos="5670"/>
              </w:tabs>
              <w:spacing w:after="200"/>
              <w:jc w:val="both"/>
              <w:rPr>
                <w:rFonts w:asciiTheme="minorHAnsi" w:hAnsiTheme="minorHAnsi" w:cstheme="minorHAnsi"/>
                <w:b/>
                <w:sz w:val="22"/>
              </w:rPr>
            </w:pPr>
            <w:r w:rsidRPr="00A56E63">
              <w:rPr>
                <w:rFonts w:asciiTheme="minorHAnsi" w:hAnsiTheme="minorHAnsi" w:cstheme="minorHAnsi"/>
                <w:b/>
                <w:sz w:val="22"/>
              </w:rPr>
              <w:t>PAYS</w:t>
            </w:r>
            <w:r w:rsidRPr="00A56E63">
              <w:rPr>
                <w:rFonts w:asciiTheme="minorHAnsi" w:hAnsiTheme="minorHAnsi" w:cstheme="minorHAnsi"/>
                <w:b/>
                <w:sz w:val="22"/>
              </w:rPr>
              <w:tab/>
              <w:t xml:space="preserve">TÉLÉPHONE </w:t>
            </w:r>
          </w:p>
          <w:p w14:paraId="0CDE40B7" w14:textId="77777777" w:rsidR="00FC215D" w:rsidRPr="00A56E63" w:rsidRDefault="00FC215D" w:rsidP="004C3F18">
            <w:pPr>
              <w:spacing w:after="200"/>
              <w:jc w:val="both"/>
              <w:rPr>
                <w:rFonts w:asciiTheme="minorHAnsi" w:hAnsiTheme="minorHAnsi" w:cstheme="minorHAnsi"/>
                <w:b/>
                <w:sz w:val="22"/>
                <w:u w:val="single"/>
              </w:rPr>
            </w:pPr>
            <w:r w:rsidRPr="00A56E63">
              <w:rPr>
                <w:rFonts w:asciiTheme="minorHAnsi" w:hAnsiTheme="minorHAnsi" w:cstheme="minorHAnsi"/>
                <w:b/>
                <w:sz w:val="22"/>
              </w:rPr>
              <w:t>COURRIEL</w:t>
            </w:r>
          </w:p>
        </w:tc>
      </w:tr>
      <w:tr w:rsidR="00FC215D" w:rsidRPr="00A56E63" w14:paraId="0B039D45" w14:textId="77777777" w:rsidTr="00FC215D">
        <w:trPr>
          <w:trHeight w:val="698"/>
        </w:trPr>
        <w:tc>
          <w:tcPr>
            <w:tcW w:w="3227" w:type="dxa"/>
            <w:tcBorders>
              <w:top w:val="single" w:sz="4" w:space="0" w:color="auto"/>
              <w:bottom w:val="single" w:sz="4" w:space="0" w:color="auto"/>
              <w:right w:val="single" w:sz="4" w:space="0" w:color="auto"/>
            </w:tcBorders>
          </w:tcPr>
          <w:p w14:paraId="5B02A3FD" w14:textId="77777777" w:rsidR="00FC215D" w:rsidRPr="00A56E63" w:rsidRDefault="00FC215D" w:rsidP="004C3F18">
            <w:pPr>
              <w:spacing w:before="120" w:after="120"/>
              <w:jc w:val="both"/>
              <w:rPr>
                <w:rFonts w:asciiTheme="minorHAnsi" w:hAnsiTheme="minorHAnsi" w:cstheme="minorHAnsi"/>
                <w:bCs/>
                <w:sz w:val="22"/>
              </w:rPr>
            </w:pPr>
            <w:r w:rsidRPr="00A56E63">
              <w:rPr>
                <w:rFonts w:asciiTheme="minorHAnsi" w:hAnsiTheme="minorHAnsi" w:cstheme="minorHAnsi"/>
                <w:b/>
                <w:sz w:val="22"/>
              </w:rPr>
              <w:t>DATE</w:t>
            </w:r>
          </w:p>
        </w:tc>
        <w:tc>
          <w:tcPr>
            <w:tcW w:w="5267" w:type="dxa"/>
            <w:vMerge w:val="restart"/>
            <w:tcBorders>
              <w:top w:val="single" w:sz="4" w:space="0" w:color="auto"/>
              <w:left w:val="single" w:sz="4" w:space="0" w:color="auto"/>
            </w:tcBorders>
          </w:tcPr>
          <w:p w14:paraId="0F5A01CC" w14:textId="77777777" w:rsidR="00FC215D" w:rsidRPr="00A56E63" w:rsidRDefault="00FC215D" w:rsidP="004C3F18">
            <w:pPr>
              <w:tabs>
                <w:tab w:val="left" w:pos="2983"/>
              </w:tabs>
              <w:jc w:val="both"/>
              <w:rPr>
                <w:rFonts w:asciiTheme="minorHAnsi" w:hAnsiTheme="minorHAnsi" w:cstheme="minorHAnsi"/>
                <w:b/>
                <w:sz w:val="22"/>
              </w:rPr>
            </w:pPr>
            <w:r w:rsidRPr="00A56E63">
              <w:rPr>
                <w:rFonts w:asciiTheme="minorHAnsi" w:hAnsiTheme="minorHAnsi" w:cstheme="minorHAnsi"/>
                <w:b/>
                <w:sz w:val="22"/>
              </w:rPr>
              <w:t>CACHET</w:t>
            </w:r>
          </w:p>
        </w:tc>
      </w:tr>
      <w:tr w:rsidR="00FC215D" w:rsidRPr="00A56E63" w14:paraId="6BDAA9F5" w14:textId="77777777" w:rsidTr="00FC215D">
        <w:trPr>
          <w:trHeight w:val="1871"/>
        </w:trPr>
        <w:tc>
          <w:tcPr>
            <w:tcW w:w="3227" w:type="dxa"/>
            <w:tcBorders>
              <w:top w:val="single" w:sz="4" w:space="0" w:color="auto"/>
              <w:right w:val="single" w:sz="4" w:space="0" w:color="auto"/>
            </w:tcBorders>
          </w:tcPr>
          <w:p w14:paraId="24B50F59" w14:textId="77777777" w:rsidR="00FC215D" w:rsidRPr="00A56E63" w:rsidRDefault="00FC215D" w:rsidP="004C3F18">
            <w:pPr>
              <w:spacing w:before="120" w:after="120"/>
              <w:jc w:val="both"/>
              <w:rPr>
                <w:rFonts w:asciiTheme="minorHAnsi" w:hAnsiTheme="minorHAnsi" w:cstheme="minorHAnsi"/>
                <w:b/>
                <w:sz w:val="22"/>
              </w:rPr>
            </w:pPr>
            <w:r w:rsidRPr="00A56E63">
              <w:rPr>
                <w:rFonts w:asciiTheme="minorHAnsi" w:hAnsiTheme="minorHAnsi" w:cstheme="minorHAnsi"/>
                <w:b/>
                <w:sz w:val="22"/>
              </w:rPr>
              <w:t>SIGNATURE DU REPRÉSENTANT AUTORISÉ</w:t>
            </w:r>
          </w:p>
          <w:p w14:paraId="511A9469" w14:textId="77777777" w:rsidR="00FC215D" w:rsidRPr="00A56E63" w:rsidRDefault="00FC215D" w:rsidP="004C3F18">
            <w:pPr>
              <w:spacing w:before="120" w:after="120"/>
              <w:jc w:val="both"/>
              <w:rPr>
                <w:rFonts w:asciiTheme="minorHAnsi" w:hAnsiTheme="minorHAnsi" w:cstheme="minorHAnsi"/>
                <w:b/>
                <w:sz w:val="22"/>
              </w:rPr>
            </w:pPr>
          </w:p>
        </w:tc>
        <w:tc>
          <w:tcPr>
            <w:tcW w:w="5267" w:type="dxa"/>
            <w:vMerge/>
            <w:tcBorders>
              <w:left w:val="single" w:sz="4" w:space="0" w:color="auto"/>
              <w:bottom w:val="single" w:sz="4" w:space="0" w:color="auto"/>
            </w:tcBorders>
          </w:tcPr>
          <w:p w14:paraId="03BC5A23" w14:textId="77777777" w:rsidR="00FC215D" w:rsidRPr="00A56E63" w:rsidRDefault="00FC215D" w:rsidP="004C3F18">
            <w:pPr>
              <w:tabs>
                <w:tab w:val="left" w:pos="2983"/>
              </w:tabs>
              <w:jc w:val="both"/>
              <w:rPr>
                <w:rFonts w:asciiTheme="minorHAnsi" w:hAnsiTheme="minorHAnsi" w:cstheme="minorHAnsi"/>
                <w:b/>
                <w:sz w:val="22"/>
              </w:rPr>
            </w:pPr>
          </w:p>
        </w:tc>
      </w:tr>
    </w:tbl>
    <w:p w14:paraId="4E3C3C58" w14:textId="77777777" w:rsidR="00BF5FC9" w:rsidRPr="00A56E63" w:rsidRDefault="00BF5FC9" w:rsidP="004C3F18">
      <w:pPr>
        <w:jc w:val="both"/>
        <w:rPr>
          <w:rFonts w:asciiTheme="minorHAnsi" w:hAnsiTheme="minorHAnsi" w:cstheme="minorHAnsi"/>
          <w:sz w:val="22"/>
          <w:lang w:val="en-US"/>
        </w:rPr>
      </w:pPr>
      <w:bookmarkStart w:id="215" w:name="_Toc257039881"/>
      <w:bookmarkStart w:id="216" w:name="_Toc511056610"/>
      <w:bookmarkStart w:id="217" w:name="_Toc51592069"/>
      <w:bookmarkEnd w:id="214"/>
      <w:r w:rsidRPr="00A56E63">
        <w:rPr>
          <w:rFonts w:asciiTheme="minorHAnsi" w:hAnsiTheme="minorHAnsi" w:cstheme="minorHAnsi"/>
          <w:sz w:val="22"/>
        </w:rPr>
        <w:br w:type="page"/>
      </w:r>
    </w:p>
    <w:p w14:paraId="18829349" w14:textId="2BD96674" w:rsidR="006542C5" w:rsidRPr="00A56E63" w:rsidRDefault="006542C5" w:rsidP="004C3F18">
      <w:pPr>
        <w:pStyle w:val="Titre3"/>
        <w:jc w:val="both"/>
        <w:rPr>
          <w:rFonts w:asciiTheme="minorHAnsi" w:hAnsiTheme="minorHAnsi" w:cstheme="minorHAnsi"/>
          <w:sz w:val="22"/>
          <w:szCs w:val="22"/>
        </w:rPr>
      </w:pPr>
      <w:bookmarkStart w:id="218" w:name="_Toc121130376"/>
      <w:r w:rsidRPr="00A56E63">
        <w:rPr>
          <w:rFonts w:asciiTheme="minorHAnsi" w:hAnsiTheme="minorHAnsi" w:cstheme="minorHAnsi"/>
          <w:sz w:val="22"/>
          <w:szCs w:val="22"/>
        </w:rPr>
        <w:lastRenderedPageBreak/>
        <w:t>Sous-traitants</w:t>
      </w:r>
      <w:bookmarkEnd w:id="215"/>
      <w:bookmarkEnd w:id="216"/>
      <w:bookmarkEnd w:id="217"/>
      <w:bookmarkEnd w:id="218"/>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6542C5" w:rsidRPr="00A56E63" w14:paraId="5685E52C" w14:textId="77777777" w:rsidTr="006542C5">
        <w:trPr>
          <w:trHeight w:val="803"/>
        </w:trPr>
        <w:tc>
          <w:tcPr>
            <w:tcW w:w="2457" w:type="dxa"/>
            <w:vAlign w:val="center"/>
          </w:tcPr>
          <w:p w14:paraId="445A0383" w14:textId="77777777" w:rsidR="006542C5" w:rsidRPr="00A56E63" w:rsidRDefault="006542C5" w:rsidP="004C3F18">
            <w:pPr>
              <w:pStyle w:val="BTCtextCTB"/>
              <w:rPr>
                <w:rFonts w:asciiTheme="minorHAnsi" w:eastAsia="DejaVu Sans" w:hAnsiTheme="minorHAnsi" w:cstheme="minorHAnsi"/>
                <w:kern w:val="18"/>
                <w:sz w:val="22"/>
                <w:szCs w:val="22"/>
                <w:lang w:val="fr-FR"/>
              </w:rPr>
            </w:pPr>
            <w:r w:rsidRPr="00A56E63">
              <w:rPr>
                <w:rFonts w:asciiTheme="minorHAnsi" w:eastAsia="DejaVu Sans" w:hAnsiTheme="minorHAnsi" w:cstheme="minorHAnsi"/>
                <w:kern w:val="18"/>
                <w:sz w:val="22"/>
                <w:szCs w:val="22"/>
                <w:lang w:val="fr-FR"/>
              </w:rPr>
              <w:t>Nom et forme juridique</w:t>
            </w:r>
          </w:p>
        </w:tc>
        <w:tc>
          <w:tcPr>
            <w:tcW w:w="2383" w:type="dxa"/>
            <w:vAlign w:val="center"/>
          </w:tcPr>
          <w:p w14:paraId="4C458624" w14:textId="77777777" w:rsidR="006542C5" w:rsidRPr="00A56E63" w:rsidRDefault="006542C5" w:rsidP="004C3F18">
            <w:pPr>
              <w:pStyle w:val="BTCtextCTB"/>
              <w:rPr>
                <w:rFonts w:asciiTheme="minorHAnsi" w:eastAsia="DejaVu Sans" w:hAnsiTheme="minorHAnsi" w:cstheme="minorHAnsi"/>
                <w:kern w:val="18"/>
                <w:sz w:val="22"/>
                <w:szCs w:val="22"/>
                <w:lang w:val="fr-FR"/>
              </w:rPr>
            </w:pPr>
            <w:r w:rsidRPr="00A56E63">
              <w:rPr>
                <w:rFonts w:asciiTheme="minorHAnsi" w:eastAsia="DejaVu Sans" w:hAnsiTheme="minorHAnsi" w:cstheme="minorHAnsi"/>
                <w:kern w:val="18"/>
                <w:sz w:val="22"/>
                <w:szCs w:val="22"/>
                <w:lang w:val="fr-FR"/>
              </w:rPr>
              <w:t>Adresse / siège social</w:t>
            </w:r>
          </w:p>
        </w:tc>
        <w:tc>
          <w:tcPr>
            <w:tcW w:w="3665" w:type="dxa"/>
            <w:vAlign w:val="center"/>
          </w:tcPr>
          <w:p w14:paraId="2237ECD8" w14:textId="77777777" w:rsidR="006542C5" w:rsidRPr="00A56E63" w:rsidRDefault="006542C5" w:rsidP="004C3F18">
            <w:pPr>
              <w:pStyle w:val="BTCtextCTB"/>
              <w:rPr>
                <w:rFonts w:asciiTheme="minorHAnsi" w:eastAsia="DejaVu Sans" w:hAnsiTheme="minorHAnsi" w:cstheme="minorHAnsi"/>
                <w:kern w:val="18"/>
                <w:sz w:val="22"/>
                <w:szCs w:val="22"/>
                <w:lang w:val="fr-FR"/>
              </w:rPr>
            </w:pPr>
            <w:r w:rsidRPr="00A56E63">
              <w:rPr>
                <w:rFonts w:asciiTheme="minorHAnsi" w:eastAsia="DejaVu Sans" w:hAnsiTheme="minorHAnsi" w:cstheme="minorHAnsi"/>
                <w:kern w:val="18"/>
                <w:sz w:val="22"/>
                <w:szCs w:val="22"/>
                <w:lang w:val="fr-FR"/>
              </w:rPr>
              <w:t>Objet</w:t>
            </w:r>
          </w:p>
        </w:tc>
      </w:tr>
      <w:tr w:rsidR="006542C5" w:rsidRPr="00A56E63" w14:paraId="07729BCF" w14:textId="77777777" w:rsidTr="006542C5">
        <w:trPr>
          <w:trHeight w:val="804"/>
        </w:trPr>
        <w:tc>
          <w:tcPr>
            <w:tcW w:w="2457" w:type="dxa"/>
            <w:vAlign w:val="center"/>
          </w:tcPr>
          <w:p w14:paraId="69B5A67E" w14:textId="77777777" w:rsidR="006542C5" w:rsidRPr="00A56E63" w:rsidRDefault="006542C5" w:rsidP="004C3F18">
            <w:pPr>
              <w:pStyle w:val="BTCtextCTB"/>
              <w:rPr>
                <w:rFonts w:asciiTheme="minorHAnsi" w:eastAsia="DejaVu Sans" w:hAnsiTheme="minorHAnsi" w:cstheme="minorHAnsi"/>
                <w:kern w:val="18"/>
                <w:sz w:val="22"/>
                <w:szCs w:val="22"/>
                <w:lang w:val="fr-FR"/>
              </w:rPr>
            </w:pPr>
          </w:p>
        </w:tc>
        <w:tc>
          <w:tcPr>
            <w:tcW w:w="2383" w:type="dxa"/>
            <w:vAlign w:val="center"/>
          </w:tcPr>
          <w:p w14:paraId="78C123FC" w14:textId="77777777" w:rsidR="006542C5" w:rsidRPr="00A56E63" w:rsidRDefault="006542C5" w:rsidP="004C3F18">
            <w:pPr>
              <w:pStyle w:val="BTCtextCTB"/>
              <w:rPr>
                <w:rFonts w:asciiTheme="minorHAnsi" w:eastAsia="DejaVu Sans" w:hAnsiTheme="minorHAnsi" w:cstheme="minorHAnsi"/>
                <w:kern w:val="18"/>
                <w:sz w:val="22"/>
                <w:szCs w:val="22"/>
                <w:lang w:val="fr-FR"/>
              </w:rPr>
            </w:pPr>
          </w:p>
        </w:tc>
        <w:tc>
          <w:tcPr>
            <w:tcW w:w="3665" w:type="dxa"/>
            <w:vAlign w:val="center"/>
          </w:tcPr>
          <w:p w14:paraId="248E7030" w14:textId="77777777" w:rsidR="006542C5" w:rsidRPr="00A56E63" w:rsidRDefault="006542C5" w:rsidP="004C3F18">
            <w:pPr>
              <w:pStyle w:val="BTCtextCTB"/>
              <w:rPr>
                <w:rFonts w:asciiTheme="minorHAnsi" w:eastAsia="DejaVu Sans" w:hAnsiTheme="minorHAnsi" w:cstheme="minorHAnsi"/>
                <w:kern w:val="18"/>
                <w:sz w:val="22"/>
                <w:szCs w:val="22"/>
                <w:lang w:val="fr-FR"/>
              </w:rPr>
            </w:pPr>
          </w:p>
        </w:tc>
      </w:tr>
      <w:tr w:rsidR="006542C5" w:rsidRPr="00A56E63" w14:paraId="32D76DB0" w14:textId="77777777" w:rsidTr="006542C5">
        <w:trPr>
          <w:trHeight w:val="804"/>
        </w:trPr>
        <w:tc>
          <w:tcPr>
            <w:tcW w:w="2457" w:type="dxa"/>
            <w:vAlign w:val="center"/>
          </w:tcPr>
          <w:p w14:paraId="52D01AC8" w14:textId="77777777" w:rsidR="006542C5" w:rsidRPr="00A56E63" w:rsidRDefault="006542C5" w:rsidP="004C3F18">
            <w:pPr>
              <w:pStyle w:val="BTCtextCTB"/>
              <w:rPr>
                <w:rFonts w:asciiTheme="minorHAnsi" w:eastAsia="DejaVu Sans" w:hAnsiTheme="minorHAnsi" w:cstheme="minorHAnsi"/>
                <w:kern w:val="18"/>
                <w:sz w:val="22"/>
                <w:szCs w:val="22"/>
                <w:lang w:val="fr-FR"/>
              </w:rPr>
            </w:pPr>
          </w:p>
        </w:tc>
        <w:tc>
          <w:tcPr>
            <w:tcW w:w="2383" w:type="dxa"/>
            <w:vAlign w:val="center"/>
          </w:tcPr>
          <w:p w14:paraId="14A0488B" w14:textId="77777777" w:rsidR="006542C5" w:rsidRPr="00A56E63" w:rsidRDefault="006542C5" w:rsidP="004C3F18">
            <w:pPr>
              <w:pStyle w:val="BTCtextCTB"/>
              <w:rPr>
                <w:rFonts w:asciiTheme="minorHAnsi" w:eastAsia="DejaVu Sans" w:hAnsiTheme="minorHAnsi" w:cstheme="minorHAnsi"/>
                <w:kern w:val="18"/>
                <w:sz w:val="22"/>
                <w:szCs w:val="22"/>
                <w:lang w:val="fr-FR"/>
              </w:rPr>
            </w:pPr>
          </w:p>
        </w:tc>
        <w:tc>
          <w:tcPr>
            <w:tcW w:w="3665" w:type="dxa"/>
            <w:vAlign w:val="center"/>
          </w:tcPr>
          <w:p w14:paraId="640BC6D3" w14:textId="77777777" w:rsidR="006542C5" w:rsidRPr="00A56E63" w:rsidRDefault="006542C5" w:rsidP="004C3F18">
            <w:pPr>
              <w:pStyle w:val="BTCtextCTB"/>
              <w:rPr>
                <w:rFonts w:asciiTheme="minorHAnsi" w:eastAsia="DejaVu Sans" w:hAnsiTheme="minorHAnsi" w:cstheme="minorHAnsi"/>
                <w:kern w:val="18"/>
                <w:sz w:val="22"/>
                <w:szCs w:val="22"/>
                <w:lang w:val="fr-FR"/>
              </w:rPr>
            </w:pPr>
          </w:p>
        </w:tc>
      </w:tr>
      <w:tr w:rsidR="006542C5" w:rsidRPr="00A56E63" w14:paraId="61AF5E6E" w14:textId="77777777" w:rsidTr="006542C5">
        <w:trPr>
          <w:trHeight w:val="804"/>
        </w:trPr>
        <w:tc>
          <w:tcPr>
            <w:tcW w:w="2457" w:type="dxa"/>
            <w:vAlign w:val="center"/>
          </w:tcPr>
          <w:p w14:paraId="1AC6279A" w14:textId="77777777" w:rsidR="006542C5" w:rsidRPr="00A56E63" w:rsidRDefault="006542C5" w:rsidP="004C3F18">
            <w:pPr>
              <w:pStyle w:val="BTCtextCTB"/>
              <w:rPr>
                <w:rFonts w:asciiTheme="minorHAnsi" w:eastAsia="DejaVu Sans" w:hAnsiTheme="minorHAnsi" w:cstheme="minorHAnsi"/>
                <w:kern w:val="18"/>
                <w:sz w:val="22"/>
                <w:szCs w:val="22"/>
                <w:lang w:val="fr-FR"/>
              </w:rPr>
            </w:pPr>
          </w:p>
        </w:tc>
        <w:tc>
          <w:tcPr>
            <w:tcW w:w="2383" w:type="dxa"/>
            <w:vAlign w:val="center"/>
          </w:tcPr>
          <w:p w14:paraId="3EEA0933" w14:textId="77777777" w:rsidR="006542C5" w:rsidRPr="00A56E63" w:rsidRDefault="006542C5" w:rsidP="004C3F18">
            <w:pPr>
              <w:pStyle w:val="BTCtextCTB"/>
              <w:rPr>
                <w:rFonts w:asciiTheme="minorHAnsi" w:eastAsia="DejaVu Sans" w:hAnsiTheme="minorHAnsi" w:cstheme="minorHAnsi"/>
                <w:kern w:val="18"/>
                <w:sz w:val="22"/>
                <w:szCs w:val="22"/>
                <w:lang w:val="fr-FR"/>
              </w:rPr>
            </w:pPr>
          </w:p>
        </w:tc>
        <w:tc>
          <w:tcPr>
            <w:tcW w:w="3665" w:type="dxa"/>
            <w:vAlign w:val="center"/>
          </w:tcPr>
          <w:p w14:paraId="336FC398" w14:textId="77777777" w:rsidR="006542C5" w:rsidRPr="00A56E63" w:rsidRDefault="006542C5" w:rsidP="004C3F18">
            <w:pPr>
              <w:pStyle w:val="BTCtextCTB"/>
              <w:rPr>
                <w:rFonts w:asciiTheme="minorHAnsi" w:eastAsia="DejaVu Sans" w:hAnsiTheme="minorHAnsi" w:cstheme="minorHAnsi"/>
                <w:kern w:val="18"/>
                <w:sz w:val="22"/>
                <w:szCs w:val="22"/>
                <w:lang w:val="fr-FR"/>
              </w:rPr>
            </w:pPr>
          </w:p>
        </w:tc>
      </w:tr>
    </w:tbl>
    <w:p w14:paraId="36F661F3" w14:textId="25187F9F" w:rsidR="00712E11" w:rsidRPr="00A56E63" w:rsidRDefault="00712E11" w:rsidP="00712E11">
      <w:pPr>
        <w:pStyle w:val="Titre2"/>
        <w:numPr>
          <w:ilvl w:val="0"/>
          <w:numId w:val="0"/>
        </w:numPr>
        <w:ind w:left="576" w:hanging="576"/>
        <w:jc w:val="both"/>
        <w:rPr>
          <w:rFonts w:asciiTheme="minorHAnsi" w:hAnsiTheme="minorHAnsi" w:cstheme="minorHAnsi"/>
          <w:sz w:val="22"/>
          <w:szCs w:val="22"/>
        </w:rPr>
      </w:pPr>
    </w:p>
    <w:p w14:paraId="37E4B028" w14:textId="5B46CD9D" w:rsidR="00712E11" w:rsidRPr="00A56E63" w:rsidRDefault="00712E11" w:rsidP="00712E11">
      <w:pPr>
        <w:rPr>
          <w:rFonts w:asciiTheme="minorHAnsi" w:hAnsiTheme="minorHAnsi" w:cstheme="minorHAnsi"/>
          <w:sz w:val="22"/>
        </w:rPr>
      </w:pPr>
    </w:p>
    <w:p w14:paraId="464AED21" w14:textId="4377F6CF" w:rsidR="00712E11" w:rsidRPr="00A56E63" w:rsidRDefault="00712E11" w:rsidP="00712E11">
      <w:pPr>
        <w:rPr>
          <w:rFonts w:asciiTheme="minorHAnsi" w:hAnsiTheme="minorHAnsi" w:cstheme="minorHAnsi"/>
          <w:sz w:val="22"/>
        </w:rPr>
      </w:pPr>
    </w:p>
    <w:p w14:paraId="6C444BA6" w14:textId="13170117" w:rsidR="00712E11" w:rsidRPr="00A56E63" w:rsidRDefault="00712E11" w:rsidP="00712E11">
      <w:pPr>
        <w:rPr>
          <w:rFonts w:asciiTheme="minorHAnsi" w:hAnsiTheme="minorHAnsi" w:cstheme="minorHAnsi"/>
          <w:sz w:val="22"/>
        </w:rPr>
      </w:pPr>
    </w:p>
    <w:p w14:paraId="7491847A" w14:textId="0D943435" w:rsidR="00712E11" w:rsidRPr="00A56E63" w:rsidRDefault="00712E11" w:rsidP="00712E11">
      <w:pPr>
        <w:rPr>
          <w:rFonts w:asciiTheme="minorHAnsi" w:hAnsiTheme="minorHAnsi" w:cstheme="minorHAnsi"/>
          <w:sz w:val="22"/>
        </w:rPr>
      </w:pPr>
    </w:p>
    <w:p w14:paraId="09A3A0B6" w14:textId="65591638" w:rsidR="00712E11" w:rsidRPr="00A56E63" w:rsidRDefault="00712E11" w:rsidP="00712E11">
      <w:pPr>
        <w:rPr>
          <w:rFonts w:asciiTheme="minorHAnsi" w:hAnsiTheme="minorHAnsi" w:cstheme="minorHAnsi"/>
          <w:sz w:val="22"/>
        </w:rPr>
      </w:pPr>
    </w:p>
    <w:p w14:paraId="25B653B6" w14:textId="5EB64023" w:rsidR="00712E11" w:rsidRPr="00A56E63" w:rsidRDefault="00712E11" w:rsidP="00712E11">
      <w:pPr>
        <w:rPr>
          <w:rFonts w:asciiTheme="minorHAnsi" w:hAnsiTheme="minorHAnsi" w:cstheme="minorHAnsi"/>
          <w:sz w:val="22"/>
        </w:rPr>
      </w:pPr>
    </w:p>
    <w:p w14:paraId="10C76273" w14:textId="4C188030" w:rsidR="00712E11" w:rsidRPr="00A56E63" w:rsidRDefault="00712E11" w:rsidP="00712E11">
      <w:pPr>
        <w:rPr>
          <w:rFonts w:asciiTheme="minorHAnsi" w:hAnsiTheme="minorHAnsi" w:cstheme="minorHAnsi"/>
          <w:sz w:val="22"/>
        </w:rPr>
      </w:pPr>
    </w:p>
    <w:p w14:paraId="62FA83EF" w14:textId="3FA44124" w:rsidR="00712E11" w:rsidRPr="00A56E63" w:rsidRDefault="00712E11" w:rsidP="00712E11">
      <w:pPr>
        <w:rPr>
          <w:rFonts w:asciiTheme="minorHAnsi" w:hAnsiTheme="minorHAnsi" w:cstheme="minorHAnsi"/>
          <w:sz w:val="22"/>
        </w:rPr>
      </w:pPr>
    </w:p>
    <w:p w14:paraId="1B63C956" w14:textId="5E2FB81D" w:rsidR="00712E11" w:rsidRPr="00A56E63" w:rsidRDefault="00712E11" w:rsidP="00712E11">
      <w:pPr>
        <w:rPr>
          <w:rFonts w:asciiTheme="minorHAnsi" w:hAnsiTheme="minorHAnsi" w:cstheme="minorHAnsi"/>
          <w:sz w:val="22"/>
        </w:rPr>
      </w:pPr>
    </w:p>
    <w:p w14:paraId="67B72280" w14:textId="77B36CE7" w:rsidR="00712E11" w:rsidRPr="00A56E63" w:rsidRDefault="00712E11" w:rsidP="00712E11">
      <w:pPr>
        <w:rPr>
          <w:rFonts w:asciiTheme="minorHAnsi" w:hAnsiTheme="minorHAnsi" w:cstheme="minorHAnsi"/>
          <w:sz w:val="22"/>
        </w:rPr>
      </w:pPr>
    </w:p>
    <w:p w14:paraId="3965C30B" w14:textId="0FF850D8" w:rsidR="00712E11" w:rsidRPr="00A56E63" w:rsidRDefault="00712E11" w:rsidP="00712E11">
      <w:pPr>
        <w:rPr>
          <w:rFonts w:asciiTheme="minorHAnsi" w:hAnsiTheme="minorHAnsi" w:cstheme="minorHAnsi"/>
          <w:sz w:val="22"/>
        </w:rPr>
      </w:pPr>
    </w:p>
    <w:p w14:paraId="44422BC3" w14:textId="3995A1A5" w:rsidR="00712E11" w:rsidRPr="00A56E63" w:rsidRDefault="00712E11" w:rsidP="00712E11">
      <w:pPr>
        <w:rPr>
          <w:rFonts w:asciiTheme="minorHAnsi" w:hAnsiTheme="minorHAnsi" w:cstheme="minorHAnsi"/>
          <w:sz w:val="22"/>
        </w:rPr>
      </w:pPr>
    </w:p>
    <w:p w14:paraId="3C670D8F" w14:textId="587FFFE3" w:rsidR="00712E11" w:rsidRPr="00A56E63" w:rsidRDefault="00712E11" w:rsidP="00712E11">
      <w:pPr>
        <w:rPr>
          <w:rFonts w:asciiTheme="minorHAnsi" w:hAnsiTheme="minorHAnsi" w:cstheme="minorHAnsi"/>
          <w:sz w:val="22"/>
        </w:rPr>
      </w:pPr>
    </w:p>
    <w:p w14:paraId="4188989B" w14:textId="305356CA" w:rsidR="00712E11" w:rsidRPr="00A56E63" w:rsidRDefault="00712E11" w:rsidP="00712E11">
      <w:pPr>
        <w:rPr>
          <w:rFonts w:asciiTheme="minorHAnsi" w:hAnsiTheme="minorHAnsi" w:cstheme="minorHAnsi"/>
          <w:sz w:val="22"/>
        </w:rPr>
      </w:pPr>
    </w:p>
    <w:p w14:paraId="08354D1E" w14:textId="7FDC212E" w:rsidR="00712E11" w:rsidRPr="00A56E63" w:rsidRDefault="00712E11" w:rsidP="00712E11">
      <w:pPr>
        <w:rPr>
          <w:rFonts w:asciiTheme="minorHAnsi" w:hAnsiTheme="minorHAnsi" w:cstheme="minorHAnsi"/>
          <w:sz w:val="22"/>
        </w:rPr>
      </w:pPr>
    </w:p>
    <w:p w14:paraId="3AF1E523" w14:textId="6CF03A44" w:rsidR="00712E11" w:rsidRPr="00A56E63" w:rsidRDefault="00712E11" w:rsidP="00712E11">
      <w:pPr>
        <w:rPr>
          <w:rFonts w:asciiTheme="minorHAnsi" w:hAnsiTheme="minorHAnsi" w:cstheme="minorHAnsi"/>
          <w:sz w:val="22"/>
        </w:rPr>
      </w:pPr>
    </w:p>
    <w:p w14:paraId="56F838A4" w14:textId="0BA1C1D3" w:rsidR="00712E11" w:rsidRPr="00A56E63" w:rsidRDefault="00712E11" w:rsidP="00712E11">
      <w:pPr>
        <w:rPr>
          <w:rFonts w:asciiTheme="minorHAnsi" w:hAnsiTheme="minorHAnsi" w:cstheme="minorHAnsi"/>
          <w:sz w:val="22"/>
        </w:rPr>
      </w:pPr>
    </w:p>
    <w:p w14:paraId="0EF5EB2E" w14:textId="30907AFD" w:rsidR="00712E11" w:rsidRPr="00A56E63" w:rsidRDefault="00712E11" w:rsidP="00712E11">
      <w:pPr>
        <w:rPr>
          <w:rFonts w:asciiTheme="minorHAnsi" w:hAnsiTheme="minorHAnsi" w:cstheme="minorHAnsi"/>
          <w:sz w:val="22"/>
        </w:rPr>
      </w:pPr>
    </w:p>
    <w:p w14:paraId="31CB057E" w14:textId="77777777" w:rsidR="001246E3" w:rsidRPr="00A56E63" w:rsidRDefault="001246E3" w:rsidP="00712E11">
      <w:pPr>
        <w:rPr>
          <w:rFonts w:asciiTheme="minorHAnsi" w:hAnsiTheme="minorHAnsi" w:cstheme="minorHAnsi"/>
          <w:sz w:val="22"/>
        </w:rPr>
      </w:pPr>
    </w:p>
    <w:p w14:paraId="7E4DC779" w14:textId="77777777" w:rsidR="00712E11" w:rsidRPr="00A56E63" w:rsidRDefault="00712E11" w:rsidP="00712E11">
      <w:pPr>
        <w:rPr>
          <w:rFonts w:asciiTheme="minorHAnsi" w:hAnsiTheme="minorHAnsi" w:cstheme="minorHAnsi"/>
          <w:sz w:val="22"/>
        </w:rPr>
      </w:pPr>
    </w:p>
    <w:p w14:paraId="51076128" w14:textId="78DC5002" w:rsidR="006542C5" w:rsidRPr="00A56E63" w:rsidRDefault="006542C5" w:rsidP="004C3F18">
      <w:pPr>
        <w:pStyle w:val="Titre2"/>
        <w:jc w:val="both"/>
        <w:rPr>
          <w:rFonts w:asciiTheme="minorHAnsi" w:hAnsiTheme="minorHAnsi" w:cstheme="minorHAnsi"/>
          <w:sz w:val="22"/>
          <w:szCs w:val="22"/>
        </w:rPr>
      </w:pPr>
      <w:bookmarkStart w:id="219" w:name="_Toc121130377"/>
      <w:r w:rsidRPr="00A56E63">
        <w:rPr>
          <w:rFonts w:asciiTheme="minorHAnsi" w:hAnsiTheme="minorHAnsi" w:cstheme="minorHAnsi"/>
          <w:sz w:val="22"/>
          <w:szCs w:val="22"/>
        </w:rPr>
        <w:lastRenderedPageBreak/>
        <w:t>Formulaire d’offre - Prix</w:t>
      </w:r>
      <w:bookmarkEnd w:id="219"/>
    </w:p>
    <w:p w14:paraId="5C159E2F" w14:textId="3E16A975" w:rsidR="006542C5" w:rsidRPr="00A56E63" w:rsidRDefault="006542C5" w:rsidP="004C3F18">
      <w:pPr>
        <w:pStyle w:val="Corpsdetexte"/>
        <w:spacing w:before="60" w:after="60"/>
        <w:rPr>
          <w:rFonts w:asciiTheme="minorHAnsi" w:eastAsia="Calibri" w:hAnsiTheme="minorHAnsi" w:cstheme="minorHAnsi"/>
          <w:sz w:val="22"/>
          <w:szCs w:val="22"/>
          <w:lang w:val="fr-BE"/>
        </w:rPr>
      </w:pPr>
      <w:r w:rsidRPr="00A56E63">
        <w:rPr>
          <w:rFonts w:asciiTheme="minorHAnsi" w:eastAsia="Calibri" w:hAnsiTheme="minorHAnsi" w:cstheme="minorHAnsi"/>
          <w:color w:val="585756"/>
          <w:sz w:val="22"/>
          <w:szCs w:val="22"/>
          <w:lang w:val="fr-BE"/>
        </w:rPr>
        <w:t xml:space="preserve">En déposant cette offre, le soumissionnaire s’engage à exécuter, conformément aux dispositions </w:t>
      </w:r>
      <w:r w:rsidRPr="00A56E63">
        <w:rPr>
          <w:rFonts w:asciiTheme="minorHAnsi" w:eastAsia="Calibri" w:hAnsiTheme="minorHAnsi" w:cstheme="minorHAnsi"/>
          <w:sz w:val="22"/>
          <w:szCs w:val="22"/>
          <w:lang w:val="fr-BE"/>
        </w:rPr>
        <w:t>du CSC /</w:t>
      </w:r>
      <w:r w:rsidR="00343426" w:rsidRPr="00A56E63">
        <w:rPr>
          <w:rFonts w:asciiTheme="minorHAnsi" w:eastAsia="Calibri" w:hAnsiTheme="minorHAnsi" w:cstheme="minorHAnsi"/>
          <w:sz w:val="22"/>
          <w:szCs w:val="22"/>
          <w:lang w:val="fr-BE"/>
        </w:rPr>
        <w:t>2180COD-10</w:t>
      </w:r>
      <w:r w:rsidR="000851DC" w:rsidRPr="00A56E63">
        <w:rPr>
          <w:rFonts w:asciiTheme="minorHAnsi" w:eastAsia="Calibri" w:hAnsiTheme="minorHAnsi" w:cstheme="minorHAnsi"/>
          <w:sz w:val="22"/>
          <w:szCs w:val="22"/>
          <w:lang w:val="fr-BE"/>
        </w:rPr>
        <w:t>110</w:t>
      </w:r>
      <w:r w:rsidRPr="00A56E63">
        <w:rPr>
          <w:rFonts w:asciiTheme="minorHAnsi" w:eastAsia="Calibri" w:hAnsiTheme="minorHAnsi" w:cstheme="minorHAnsi"/>
          <w:sz w:val="22"/>
          <w:szCs w:val="22"/>
          <w:lang w:val="fr-BE"/>
        </w:rPr>
        <w:t>, le présent marché et déclare explicitement accepter toutes les conditions énumérées dans le CSC et renoncer aux éventuelles dispositions dérogatoires comme ses propres conditions.</w:t>
      </w:r>
    </w:p>
    <w:p w14:paraId="2901DAEE" w14:textId="457DF679" w:rsidR="001F5229" w:rsidRPr="00A56E63" w:rsidRDefault="001F5229" w:rsidP="001F5229">
      <w:pPr>
        <w:pStyle w:val="Corpsdetexte"/>
        <w:spacing w:before="60" w:after="60"/>
        <w:rPr>
          <w:rFonts w:asciiTheme="minorHAnsi" w:eastAsia="Calibri" w:hAnsiTheme="minorHAnsi" w:cstheme="minorHAnsi"/>
          <w:sz w:val="22"/>
          <w:szCs w:val="22"/>
        </w:rPr>
      </w:pPr>
      <w:r w:rsidRPr="00A56E63">
        <w:rPr>
          <w:rFonts w:asciiTheme="minorHAnsi" w:eastAsia="Calibri" w:hAnsiTheme="minorHAnsi" w:cstheme="minorHAnsi"/>
          <w:sz w:val="22"/>
          <w:szCs w:val="22"/>
        </w:rPr>
        <w:t>Tous les frais généraux et financiers, ainsi que le bénéfice, sont pris en compte en remettant le prix.</w:t>
      </w:r>
    </w:p>
    <w:p w14:paraId="4738A78A" w14:textId="246EEA05" w:rsidR="001F5229" w:rsidRPr="00A56E63" w:rsidRDefault="001F5229" w:rsidP="001F5229">
      <w:pPr>
        <w:pStyle w:val="Corpsdetexte"/>
        <w:spacing w:before="60" w:after="60"/>
        <w:rPr>
          <w:rFonts w:asciiTheme="minorHAnsi" w:eastAsia="Calibri" w:hAnsiTheme="minorHAnsi" w:cstheme="minorHAnsi"/>
          <w:color w:val="585756"/>
          <w:sz w:val="22"/>
          <w:szCs w:val="22"/>
        </w:rPr>
      </w:pPr>
      <w:r w:rsidRPr="00A56E63">
        <w:rPr>
          <w:rFonts w:asciiTheme="minorHAnsi" w:eastAsia="Calibri" w:hAnsiTheme="minorHAnsi" w:cstheme="minorHAnsi"/>
          <w:sz w:val="22"/>
          <w:szCs w:val="22"/>
        </w:rPr>
        <w:t>Le soumissionnaire s’engage à exécuter le marché public conformément aux dispositions du CSC 2180COD-10</w:t>
      </w:r>
      <w:r w:rsidR="000851DC" w:rsidRPr="00A56E63">
        <w:rPr>
          <w:rFonts w:asciiTheme="minorHAnsi" w:eastAsia="Calibri" w:hAnsiTheme="minorHAnsi" w:cstheme="minorHAnsi"/>
          <w:sz w:val="22"/>
          <w:szCs w:val="22"/>
        </w:rPr>
        <w:t>110</w:t>
      </w:r>
      <w:r w:rsidRPr="00A56E63">
        <w:rPr>
          <w:rFonts w:asciiTheme="minorHAnsi" w:eastAsia="Calibri" w:hAnsiTheme="minorHAnsi" w:cstheme="minorHAnsi"/>
          <w:sz w:val="22"/>
          <w:szCs w:val="22"/>
        </w:rPr>
        <w:t xml:space="preserve">, aux prix suivants, </w:t>
      </w:r>
      <w:r w:rsidRPr="00A56E63">
        <w:rPr>
          <w:rFonts w:asciiTheme="minorHAnsi" w:eastAsia="Calibri" w:hAnsiTheme="minorHAnsi" w:cstheme="minorHAnsi"/>
          <w:color w:val="585756"/>
          <w:sz w:val="22"/>
          <w:szCs w:val="22"/>
        </w:rPr>
        <w:t xml:space="preserve">exprimés en </w:t>
      </w:r>
      <w:r w:rsidR="000851DC" w:rsidRPr="00A56E63">
        <w:rPr>
          <w:rFonts w:asciiTheme="minorHAnsi" w:eastAsia="Calibri" w:hAnsiTheme="minorHAnsi" w:cstheme="minorHAnsi"/>
          <w:color w:val="585756"/>
          <w:sz w:val="22"/>
          <w:szCs w:val="22"/>
        </w:rPr>
        <w:t>E</w:t>
      </w:r>
      <w:r w:rsidRPr="00A56E63">
        <w:rPr>
          <w:rFonts w:asciiTheme="minorHAnsi" w:eastAsia="Calibri" w:hAnsiTheme="minorHAnsi" w:cstheme="minorHAnsi"/>
          <w:color w:val="585756"/>
          <w:sz w:val="22"/>
          <w:szCs w:val="22"/>
        </w:rPr>
        <w:t>uros et hors TVA :</w:t>
      </w:r>
    </w:p>
    <w:tbl>
      <w:tblPr>
        <w:tblW w:w="8637" w:type="dxa"/>
        <w:tblCellMar>
          <w:left w:w="70" w:type="dxa"/>
          <w:right w:w="70" w:type="dxa"/>
        </w:tblCellMar>
        <w:tblLook w:val="04A0" w:firstRow="1" w:lastRow="0" w:firstColumn="1" w:lastColumn="0" w:noHBand="0" w:noVBand="1"/>
      </w:tblPr>
      <w:tblGrid>
        <w:gridCol w:w="3420"/>
        <w:gridCol w:w="2320"/>
        <w:gridCol w:w="2897"/>
      </w:tblGrid>
      <w:tr w:rsidR="006E78DC" w:rsidRPr="00A56E63" w14:paraId="41523340" w14:textId="77777777" w:rsidTr="00084956">
        <w:trPr>
          <w:trHeight w:val="588"/>
        </w:trPr>
        <w:tc>
          <w:tcPr>
            <w:tcW w:w="3420" w:type="dxa"/>
            <w:tcBorders>
              <w:top w:val="single" w:sz="8" w:space="0" w:color="auto"/>
              <w:left w:val="single" w:sz="8" w:space="0" w:color="auto"/>
              <w:bottom w:val="single" w:sz="8" w:space="0" w:color="auto"/>
              <w:right w:val="nil"/>
            </w:tcBorders>
            <w:shd w:val="clear" w:color="auto" w:fill="auto"/>
            <w:vAlign w:val="center"/>
            <w:hideMark/>
          </w:tcPr>
          <w:p w14:paraId="64EF394A" w14:textId="77777777" w:rsidR="006E78DC" w:rsidRPr="00A56E63" w:rsidRDefault="006E78DC" w:rsidP="006E78DC">
            <w:pPr>
              <w:spacing w:after="0" w:line="240" w:lineRule="auto"/>
              <w:rPr>
                <w:rFonts w:asciiTheme="minorHAnsi" w:eastAsia="Times New Roman" w:hAnsiTheme="minorHAnsi" w:cstheme="minorHAnsi"/>
                <w:b/>
                <w:bCs/>
                <w:color w:val="000000"/>
                <w:sz w:val="22"/>
                <w:lang w:val="fr-FR" w:eastAsia="fr-FR"/>
              </w:rPr>
            </w:pPr>
            <w:bookmarkStart w:id="220" w:name="_Hlk107993308"/>
            <w:r w:rsidRPr="00A56E63">
              <w:rPr>
                <w:rFonts w:asciiTheme="minorHAnsi" w:eastAsia="Times New Roman" w:hAnsiTheme="minorHAnsi" w:cstheme="minorHAnsi"/>
                <w:b/>
                <w:bCs/>
                <w:color w:val="000000"/>
                <w:sz w:val="22"/>
                <w:lang w:val="fr-FR" w:eastAsia="fr-FR"/>
              </w:rPr>
              <w:t>Description</w:t>
            </w:r>
          </w:p>
        </w:tc>
        <w:tc>
          <w:tcPr>
            <w:tcW w:w="2320" w:type="dxa"/>
            <w:tcBorders>
              <w:top w:val="single" w:sz="8" w:space="0" w:color="auto"/>
              <w:left w:val="nil"/>
              <w:bottom w:val="single" w:sz="8" w:space="0" w:color="auto"/>
              <w:right w:val="single" w:sz="8" w:space="0" w:color="auto"/>
            </w:tcBorders>
            <w:shd w:val="clear" w:color="auto" w:fill="auto"/>
            <w:vAlign w:val="center"/>
            <w:hideMark/>
          </w:tcPr>
          <w:p w14:paraId="4875BDA0" w14:textId="77777777" w:rsidR="006E78DC" w:rsidRPr="00A56E63" w:rsidRDefault="006E78DC" w:rsidP="006E78DC">
            <w:pPr>
              <w:spacing w:after="0" w:line="240" w:lineRule="auto"/>
              <w:jc w:val="center"/>
              <w:rPr>
                <w:rFonts w:asciiTheme="minorHAnsi" w:eastAsia="Times New Roman" w:hAnsiTheme="minorHAnsi" w:cstheme="minorHAnsi"/>
                <w:b/>
                <w:bCs/>
                <w:color w:val="000000"/>
                <w:sz w:val="22"/>
                <w:lang w:val="fr-FR" w:eastAsia="fr-FR"/>
              </w:rPr>
            </w:pPr>
            <w:r w:rsidRPr="00A56E63">
              <w:rPr>
                <w:rFonts w:asciiTheme="minorHAnsi" w:eastAsia="Times New Roman" w:hAnsiTheme="minorHAnsi" w:cstheme="minorHAnsi"/>
                <w:b/>
                <w:bCs/>
                <w:color w:val="000000"/>
                <w:sz w:val="22"/>
                <w:lang w:val="fr-FR" w:eastAsia="fr-FR"/>
              </w:rPr>
              <w:t>Unité</w:t>
            </w:r>
          </w:p>
        </w:tc>
        <w:tc>
          <w:tcPr>
            <w:tcW w:w="2897" w:type="dxa"/>
            <w:tcBorders>
              <w:top w:val="single" w:sz="8" w:space="0" w:color="auto"/>
              <w:left w:val="nil"/>
              <w:bottom w:val="single" w:sz="8" w:space="0" w:color="auto"/>
              <w:right w:val="single" w:sz="8" w:space="0" w:color="auto"/>
            </w:tcBorders>
            <w:shd w:val="clear" w:color="auto" w:fill="auto"/>
            <w:vAlign w:val="center"/>
            <w:hideMark/>
          </w:tcPr>
          <w:p w14:paraId="67F8729F" w14:textId="77777777" w:rsidR="006E78DC" w:rsidRPr="00A56E63" w:rsidRDefault="006E78DC" w:rsidP="006E78DC">
            <w:pPr>
              <w:spacing w:after="0" w:line="240" w:lineRule="auto"/>
              <w:jc w:val="center"/>
              <w:rPr>
                <w:rFonts w:asciiTheme="minorHAnsi" w:eastAsia="Times New Roman" w:hAnsiTheme="minorHAnsi" w:cstheme="minorHAnsi"/>
                <w:b/>
                <w:bCs/>
                <w:color w:val="000000"/>
                <w:sz w:val="22"/>
                <w:lang w:val="fr-FR" w:eastAsia="fr-FR"/>
              </w:rPr>
            </w:pPr>
            <w:r w:rsidRPr="00A56E63">
              <w:rPr>
                <w:rFonts w:asciiTheme="minorHAnsi" w:eastAsia="Times New Roman" w:hAnsiTheme="minorHAnsi" w:cstheme="minorHAnsi"/>
                <w:b/>
                <w:bCs/>
                <w:color w:val="000000"/>
                <w:sz w:val="22"/>
                <w:lang w:val="fr-FR" w:eastAsia="fr-FR"/>
              </w:rPr>
              <w:t>Prix unitaire HTVA (Euros)</w:t>
            </w:r>
          </w:p>
        </w:tc>
      </w:tr>
      <w:tr w:rsidR="006E78DC" w:rsidRPr="00A56E63" w14:paraId="4C1A6871" w14:textId="77777777" w:rsidTr="00084956">
        <w:trPr>
          <w:trHeight w:val="564"/>
        </w:trPr>
        <w:tc>
          <w:tcPr>
            <w:tcW w:w="863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984F0E6" w14:textId="2A767C77" w:rsidR="006E78DC" w:rsidRPr="00A56E63" w:rsidRDefault="006E78DC" w:rsidP="006E78DC">
            <w:pPr>
              <w:spacing w:after="0" w:line="240" w:lineRule="auto"/>
              <w:rPr>
                <w:rFonts w:asciiTheme="minorHAnsi" w:eastAsia="Times New Roman" w:hAnsiTheme="minorHAnsi" w:cstheme="minorHAnsi"/>
                <w:b/>
                <w:bCs/>
                <w:color w:val="000000"/>
                <w:sz w:val="22"/>
                <w:lang w:val="fr-FR" w:eastAsia="fr-FR"/>
              </w:rPr>
            </w:pPr>
            <w:r w:rsidRPr="00A56E63">
              <w:rPr>
                <w:rFonts w:asciiTheme="minorHAnsi" w:eastAsia="Times New Roman" w:hAnsiTheme="minorHAnsi" w:cstheme="minorHAnsi"/>
                <w:b/>
                <w:bCs/>
                <w:color w:val="000000"/>
                <w:sz w:val="22"/>
                <w:lang w:val="fr-FR" w:eastAsia="fr-FR"/>
              </w:rPr>
              <w:t xml:space="preserve">POSTE 1 Appuis à la Gestion de </w:t>
            </w:r>
            <w:r w:rsidR="00E0121B" w:rsidRPr="00A56E63">
              <w:rPr>
                <w:rFonts w:asciiTheme="minorHAnsi" w:eastAsia="Times New Roman" w:hAnsiTheme="minorHAnsi" w:cstheme="minorHAnsi"/>
                <w:b/>
                <w:bCs/>
                <w:color w:val="000000"/>
                <w:sz w:val="22"/>
                <w:lang w:val="fr-FR" w:eastAsia="fr-FR"/>
              </w:rPr>
              <w:t>procédures</w:t>
            </w:r>
            <w:r w:rsidRPr="00A56E63">
              <w:rPr>
                <w:rFonts w:asciiTheme="minorHAnsi" w:eastAsia="Times New Roman" w:hAnsiTheme="minorHAnsi" w:cstheme="minorHAnsi"/>
                <w:b/>
                <w:bCs/>
                <w:color w:val="000000"/>
                <w:sz w:val="22"/>
                <w:lang w:val="fr-FR" w:eastAsia="fr-FR"/>
              </w:rPr>
              <w:t xml:space="preserve"> de passation de marchés Publics</w:t>
            </w:r>
          </w:p>
        </w:tc>
      </w:tr>
      <w:tr w:rsidR="006E78DC" w:rsidRPr="00A56E63" w14:paraId="39EEF896" w14:textId="77777777" w:rsidTr="00084956">
        <w:trPr>
          <w:trHeight w:val="564"/>
        </w:trPr>
        <w:tc>
          <w:tcPr>
            <w:tcW w:w="863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C259C6E" w14:textId="77777777" w:rsidR="006E78DC" w:rsidRPr="00A56E63" w:rsidRDefault="006E78DC" w:rsidP="006E78DC">
            <w:pPr>
              <w:spacing w:after="0" w:line="240" w:lineRule="auto"/>
              <w:jc w:val="center"/>
              <w:rPr>
                <w:rFonts w:asciiTheme="minorHAnsi" w:eastAsia="Times New Roman" w:hAnsiTheme="minorHAnsi" w:cstheme="minorHAnsi"/>
                <w:b/>
                <w:bCs/>
                <w:color w:val="000000"/>
                <w:sz w:val="22"/>
                <w:lang w:val="fr-FR" w:eastAsia="fr-FR"/>
              </w:rPr>
            </w:pPr>
            <w:r w:rsidRPr="00A56E63">
              <w:rPr>
                <w:rFonts w:asciiTheme="minorHAnsi" w:eastAsia="Times New Roman" w:hAnsiTheme="minorHAnsi" w:cstheme="minorHAnsi"/>
                <w:b/>
                <w:bCs/>
                <w:color w:val="000000"/>
                <w:sz w:val="22"/>
                <w:lang w:val="fr-FR" w:eastAsia="fr-FR"/>
              </w:rPr>
              <w:t>Poste 1.1 Donner des avis de non objection</w:t>
            </w:r>
          </w:p>
        </w:tc>
      </w:tr>
      <w:tr w:rsidR="006E78DC" w:rsidRPr="00A56E63" w14:paraId="3F06C7AD" w14:textId="77777777" w:rsidTr="00084956">
        <w:trPr>
          <w:trHeight w:val="552"/>
        </w:trPr>
        <w:tc>
          <w:tcPr>
            <w:tcW w:w="3420" w:type="dxa"/>
            <w:tcBorders>
              <w:top w:val="nil"/>
              <w:left w:val="single" w:sz="8" w:space="0" w:color="auto"/>
              <w:bottom w:val="single" w:sz="8" w:space="0" w:color="auto"/>
              <w:right w:val="single" w:sz="8" w:space="0" w:color="auto"/>
            </w:tcBorders>
            <w:shd w:val="clear" w:color="auto" w:fill="auto"/>
            <w:vAlign w:val="center"/>
            <w:hideMark/>
          </w:tcPr>
          <w:p w14:paraId="1FC3570E" w14:textId="77777777" w:rsidR="006E78DC" w:rsidRPr="00A56E63" w:rsidRDefault="006E78DC" w:rsidP="006E78DC">
            <w:pPr>
              <w:spacing w:after="0" w:line="240" w:lineRule="auto"/>
              <w:rPr>
                <w:rFonts w:asciiTheme="minorHAnsi" w:eastAsia="Times New Roman" w:hAnsiTheme="minorHAnsi" w:cstheme="minorHAnsi"/>
                <w:b/>
                <w:bCs/>
                <w:color w:val="000000"/>
                <w:sz w:val="22"/>
                <w:lang w:val="fr-FR" w:eastAsia="fr-FR"/>
              </w:rPr>
            </w:pPr>
            <w:r w:rsidRPr="00A56E63">
              <w:rPr>
                <w:rFonts w:asciiTheme="minorHAnsi" w:eastAsia="Times New Roman" w:hAnsiTheme="minorHAnsi" w:cstheme="minorHAnsi"/>
                <w:b/>
                <w:bCs/>
                <w:color w:val="000000"/>
                <w:sz w:val="22"/>
                <w:lang w:val="fr-FR" w:eastAsia="fr-FR"/>
              </w:rPr>
              <w:t> </w:t>
            </w:r>
          </w:p>
        </w:tc>
        <w:tc>
          <w:tcPr>
            <w:tcW w:w="2320" w:type="dxa"/>
            <w:tcBorders>
              <w:top w:val="nil"/>
              <w:left w:val="nil"/>
              <w:bottom w:val="single" w:sz="8" w:space="0" w:color="auto"/>
              <w:right w:val="single" w:sz="8" w:space="0" w:color="auto"/>
            </w:tcBorders>
            <w:shd w:val="clear" w:color="auto" w:fill="auto"/>
            <w:vAlign w:val="center"/>
            <w:hideMark/>
          </w:tcPr>
          <w:p w14:paraId="23EF6F48" w14:textId="77777777" w:rsidR="006E78DC" w:rsidRPr="00A56E63" w:rsidRDefault="006E78DC" w:rsidP="006E78DC">
            <w:pPr>
              <w:spacing w:after="0" w:line="240" w:lineRule="auto"/>
              <w:jc w:val="center"/>
              <w:rPr>
                <w:rFonts w:asciiTheme="minorHAnsi" w:eastAsia="Times New Roman" w:hAnsiTheme="minorHAnsi" w:cstheme="minorHAnsi"/>
                <w:b/>
                <w:bCs/>
                <w:color w:val="000000"/>
                <w:sz w:val="22"/>
                <w:lang w:val="fr-FR" w:eastAsia="fr-FR"/>
              </w:rPr>
            </w:pPr>
            <w:r w:rsidRPr="00A56E63">
              <w:rPr>
                <w:rFonts w:asciiTheme="minorHAnsi" w:eastAsia="Times New Roman" w:hAnsiTheme="minorHAnsi" w:cstheme="minorHAnsi"/>
                <w:b/>
                <w:bCs/>
                <w:color w:val="000000"/>
                <w:sz w:val="22"/>
                <w:lang w:val="fr-FR" w:eastAsia="fr-FR"/>
              </w:rPr>
              <w:t> </w:t>
            </w:r>
          </w:p>
        </w:tc>
        <w:tc>
          <w:tcPr>
            <w:tcW w:w="2897" w:type="dxa"/>
            <w:tcBorders>
              <w:top w:val="nil"/>
              <w:left w:val="nil"/>
              <w:bottom w:val="single" w:sz="8" w:space="0" w:color="auto"/>
              <w:right w:val="single" w:sz="8" w:space="0" w:color="auto"/>
            </w:tcBorders>
            <w:shd w:val="clear" w:color="auto" w:fill="auto"/>
            <w:vAlign w:val="center"/>
            <w:hideMark/>
          </w:tcPr>
          <w:p w14:paraId="338CE3AA" w14:textId="77777777" w:rsidR="006E78DC" w:rsidRPr="00A56E63" w:rsidRDefault="006E78DC" w:rsidP="006E78DC">
            <w:pPr>
              <w:spacing w:after="0" w:line="240" w:lineRule="auto"/>
              <w:jc w:val="center"/>
              <w:rPr>
                <w:rFonts w:asciiTheme="minorHAnsi" w:eastAsia="Times New Roman" w:hAnsiTheme="minorHAnsi" w:cstheme="minorHAnsi"/>
                <w:b/>
                <w:bCs/>
                <w:color w:val="000000"/>
                <w:sz w:val="22"/>
                <w:lang w:val="fr-FR" w:eastAsia="fr-FR"/>
              </w:rPr>
            </w:pPr>
            <w:r w:rsidRPr="00A56E63">
              <w:rPr>
                <w:rFonts w:asciiTheme="minorHAnsi" w:eastAsia="Times New Roman" w:hAnsiTheme="minorHAnsi" w:cstheme="minorHAnsi"/>
                <w:b/>
                <w:bCs/>
                <w:color w:val="000000"/>
                <w:sz w:val="22"/>
                <w:lang w:val="fr-FR" w:eastAsia="fr-FR"/>
              </w:rPr>
              <w:t> </w:t>
            </w:r>
          </w:p>
        </w:tc>
      </w:tr>
      <w:tr w:rsidR="006E78DC" w:rsidRPr="00A56E63" w14:paraId="45828C38" w14:textId="77777777" w:rsidTr="00084956">
        <w:trPr>
          <w:trHeight w:val="828"/>
        </w:trPr>
        <w:tc>
          <w:tcPr>
            <w:tcW w:w="3420" w:type="dxa"/>
            <w:tcBorders>
              <w:top w:val="nil"/>
              <w:left w:val="single" w:sz="8" w:space="0" w:color="auto"/>
              <w:bottom w:val="single" w:sz="8" w:space="0" w:color="auto"/>
              <w:right w:val="single" w:sz="8" w:space="0" w:color="auto"/>
            </w:tcBorders>
            <w:shd w:val="clear" w:color="auto" w:fill="auto"/>
            <w:vAlign w:val="center"/>
            <w:hideMark/>
          </w:tcPr>
          <w:p w14:paraId="0227064D" w14:textId="77777777" w:rsidR="006E78DC" w:rsidRPr="00A56E63" w:rsidRDefault="006E78DC" w:rsidP="006E78DC">
            <w:pPr>
              <w:spacing w:after="0" w:line="240" w:lineRule="auto"/>
              <w:jc w:val="both"/>
              <w:rPr>
                <w:rFonts w:asciiTheme="minorHAnsi" w:eastAsia="Times New Roman" w:hAnsiTheme="minorHAnsi" w:cstheme="minorHAnsi"/>
                <w:sz w:val="22"/>
                <w:lang w:val="fr-FR" w:eastAsia="fr-FR"/>
              </w:rPr>
            </w:pPr>
            <w:r w:rsidRPr="00A56E63">
              <w:rPr>
                <w:rFonts w:asciiTheme="minorHAnsi" w:eastAsia="Times New Roman" w:hAnsiTheme="minorHAnsi" w:cstheme="minorHAnsi"/>
                <w:sz w:val="22"/>
                <w:lang w:val="fr-FR" w:eastAsia="fr-FR"/>
              </w:rPr>
              <w:t>Honoraire au Bureau de l'adjudicataire</w:t>
            </w:r>
          </w:p>
        </w:tc>
        <w:tc>
          <w:tcPr>
            <w:tcW w:w="2320" w:type="dxa"/>
            <w:tcBorders>
              <w:top w:val="nil"/>
              <w:left w:val="nil"/>
              <w:bottom w:val="single" w:sz="8" w:space="0" w:color="auto"/>
              <w:right w:val="single" w:sz="8" w:space="0" w:color="auto"/>
            </w:tcBorders>
            <w:shd w:val="clear" w:color="auto" w:fill="auto"/>
            <w:vAlign w:val="center"/>
            <w:hideMark/>
          </w:tcPr>
          <w:p w14:paraId="2E297245" w14:textId="438926C5" w:rsidR="006E78DC" w:rsidRPr="00A56E63" w:rsidRDefault="006E78DC" w:rsidP="006E78DC">
            <w:pPr>
              <w:spacing w:after="0" w:line="240" w:lineRule="auto"/>
              <w:jc w:val="center"/>
              <w:rPr>
                <w:rFonts w:asciiTheme="minorHAnsi" w:eastAsia="Times New Roman" w:hAnsiTheme="minorHAnsi" w:cstheme="minorHAnsi"/>
                <w:color w:val="000000"/>
                <w:sz w:val="22"/>
                <w:lang w:val="fr-FR" w:eastAsia="fr-FR"/>
              </w:rPr>
            </w:pPr>
            <w:r w:rsidRPr="00A56E63">
              <w:rPr>
                <w:rFonts w:asciiTheme="minorHAnsi" w:eastAsia="Times New Roman" w:hAnsiTheme="minorHAnsi" w:cstheme="minorHAnsi"/>
                <w:color w:val="000000"/>
                <w:sz w:val="22"/>
                <w:lang w:val="fr-FR" w:eastAsia="fr-FR"/>
              </w:rPr>
              <w:t>Homme/Jour</w:t>
            </w:r>
          </w:p>
        </w:tc>
        <w:tc>
          <w:tcPr>
            <w:tcW w:w="2897" w:type="dxa"/>
            <w:tcBorders>
              <w:top w:val="nil"/>
              <w:left w:val="nil"/>
              <w:bottom w:val="single" w:sz="8" w:space="0" w:color="auto"/>
              <w:right w:val="single" w:sz="8" w:space="0" w:color="auto"/>
            </w:tcBorders>
            <w:shd w:val="clear" w:color="auto" w:fill="auto"/>
            <w:noWrap/>
            <w:vAlign w:val="center"/>
            <w:hideMark/>
          </w:tcPr>
          <w:p w14:paraId="071180B0" w14:textId="77777777" w:rsidR="006E78DC" w:rsidRPr="00A56E63" w:rsidRDefault="006E78DC" w:rsidP="006E78DC">
            <w:pPr>
              <w:spacing w:after="0" w:line="240" w:lineRule="auto"/>
              <w:jc w:val="center"/>
              <w:rPr>
                <w:rFonts w:asciiTheme="minorHAnsi" w:eastAsia="Times New Roman" w:hAnsiTheme="minorHAnsi" w:cstheme="minorHAnsi"/>
                <w:color w:val="000000"/>
                <w:sz w:val="22"/>
                <w:lang w:val="fr-FR" w:eastAsia="fr-FR"/>
              </w:rPr>
            </w:pPr>
            <w:r w:rsidRPr="00A56E63">
              <w:rPr>
                <w:rFonts w:asciiTheme="minorHAnsi" w:eastAsia="Times New Roman" w:hAnsiTheme="minorHAnsi" w:cstheme="minorHAnsi"/>
                <w:color w:val="000000"/>
                <w:sz w:val="22"/>
                <w:lang w:val="fr-FR" w:eastAsia="fr-FR"/>
              </w:rPr>
              <w:t> </w:t>
            </w:r>
          </w:p>
        </w:tc>
      </w:tr>
      <w:tr w:rsidR="006E78DC" w:rsidRPr="00A56E63" w14:paraId="7F2D8ACF" w14:textId="77777777" w:rsidTr="00084956">
        <w:trPr>
          <w:trHeight w:val="792"/>
        </w:trPr>
        <w:tc>
          <w:tcPr>
            <w:tcW w:w="3420" w:type="dxa"/>
            <w:tcBorders>
              <w:top w:val="nil"/>
              <w:left w:val="single" w:sz="8" w:space="0" w:color="auto"/>
              <w:bottom w:val="single" w:sz="8" w:space="0" w:color="auto"/>
              <w:right w:val="single" w:sz="8" w:space="0" w:color="auto"/>
            </w:tcBorders>
            <w:shd w:val="clear" w:color="auto" w:fill="auto"/>
            <w:vAlign w:val="center"/>
            <w:hideMark/>
          </w:tcPr>
          <w:p w14:paraId="3C4A2798" w14:textId="77777777" w:rsidR="006E78DC" w:rsidRPr="00A56E63" w:rsidRDefault="006E78DC" w:rsidP="006E78DC">
            <w:pPr>
              <w:spacing w:after="0" w:line="240" w:lineRule="auto"/>
              <w:jc w:val="both"/>
              <w:rPr>
                <w:rFonts w:asciiTheme="minorHAnsi" w:eastAsia="Times New Roman" w:hAnsiTheme="minorHAnsi" w:cstheme="minorHAnsi"/>
                <w:sz w:val="22"/>
                <w:lang w:val="fr-FR" w:eastAsia="fr-FR"/>
              </w:rPr>
            </w:pPr>
            <w:r w:rsidRPr="00A56E63">
              <w:rPr>
                <w:rFonts w:asciiTheme="minorHAnsi" w:eastAsia="Times New Roman" w:hAnsiTheme="minorHAnsi" w:cstheme="minorHAnsi"/>
                <w:sz w:val="22"/>
                <w:lang w:val="fr-FR" w:eastAsia="fr-FR"/>
              </w:rPr>
              <w:t>Honoraire dans un Bureau en RDC ou dans un autre pays partenaire</w:t>
            </w:r>
          </w:p>
        </w:tc>
        <w:tc>
          <w:tcPr>
            <w:tcW w:w="2320" w:type="dxa"/>
            <w:tcBorders>
              <w:top w:val="nil"/>
              <w:left w:val="nil"/>
              <w:bottom w:val="single" w:sz="8" w:space="0" w:color="auto"/>
              <w:right w:val="single" w:sz="8" w:space="0" w:color="auto"/>
            </w:tcBorders>
            <w:shd w:val="clear" w:color="auto" w:fill="auto"/>
            <w:vAlign w:val="center"/>
            <w:hideMark/>
          </w:tcPr>
          <w:p w14:paraId="03DDD79A" w14:textId="7FA13E30" w:rsidR="006E78DC" w:rsidRPr="00A56E63" w:rsidRDefault="006E78DC" w:rsidP="006E78DC">
            <w:pPr>
              <w:spacing w:after="0" w:line="240" w:lineRule="auto"/>
              <w:jc w:val="center"/>
              <w:rPr>
                <w:rFonts w:asciiTheme="minorHAnsi" w:eastAsia="Times New Roman" w:hAnsiTheme="minorHAnsi" w:cstheme="minorHAnsi"/>
                <w:color w:val="000000"/>
                <w:sz w:val="22"/>
                <w:lang w:val="fr-FR" w:eastAsia="fr-FR"/>
              </w:rPr>
            </w:pPr>
            <w:r w:rsidRPr="00A56E63">
              <w:rPr>
                <w:rFonts w:asciiTheme="minorHAnsi" w:eastAsia="Times New Roman" w:hAnsiTheme="minorHAnsi" w:cstheme="minorHAnsi"/>
                <w:color w:val="000000"/>
                <w:sz w:val="22"/>
                <w:lang w:val="fr-FR" w:eastAsia="fr-FR"/>
              </w:rPr>
              <w:t>Homme/Jour</w:t>
            </w:r>
          </w:p>
        </w:tc>
        <w:tc>
          <w:tcPr>
            <w:tcW w:w="2897" w:type="dxa"/>
            <w:tcBorders>
              <w:top w:val="nil"/>
              <w:left w:val="nil"/>
              <w:bottom w:val="single" w:sz="8" w:space="0" w:color="auto"/>
              <w:right w:val="single" w:sz="8" w:space="0" w:color="auto"/>
            </w:tcBorders>
            <w:shd w:val="clear" w:color="auto" w:fill="auto"/>
            <w:noWrap/>
            <w:vAlign w:val="center"/>
            <w:hideMark/>
          </w:tcPr>
          <w:p w14:paraId="70A4D934" w14:textId="77777777" w:rsidR="006E78DC" w:rsidRPr="00A56E63" w:rsidRDefault="006E78DC" w:rsidP="006E78DC">
            <w:pPr>
              <w:spacing w:after="0" w:line="240" w:lineRule="auto"/>
              <w:jc w:val="center"/>
              <w:rPr>
                <w:rFonts w:asciiTheme="minorHAnsi" w:eastAsia="Times New Roman" w:hAnsiTheme="minorHAnsi" w:cstheme="minorHAnsi"/>
                <w:color w:val="000000"/>
                <w:sz w:val="22"/>
                <w:lang w:val="fr-FR" w:eastAsia="fr-FR"/>
              </w:rPr>
            </w:pPr>
            <w:r w:rsidRPr="00A56E63">
              <w:rPr>
                <w:rFonts w:asciiTheme="minorHAnsi" w:eastAsia="Times New Roman" w:hAnsiTheme="minorHAnsi" w:cstheme="minorHAnsi"/>
                <w:color w:val="000000"/>
                <w:sz w:val="22"/>
                <w:lang w:val="fr-FR" w:eastAsia="fr-FR"/>
              </w:rPr>
              <w:t> </w:t>
            </w:r>
          </w:p>
        </w:tc>
      </w:tr>
      <w:tr w:rsidR="006E78DC" w:rsidRPr="00A56E63" w14:paraId="73A65EB6" w14:textId="77777777" w:rsidTr="00084956">
        <w:trPr>
          <w:trHeight w:val="300"/>
        </w:trPr>
        <w:tc>
          <w:tcPr>
            <w:tcW w:w="863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1332F32" w14:textId="77777777" w:rsidR="006E78DC" w:rsidRPr="00A56E63" w:rsidRDefault="006E78DC" w:rsidP="006E78DC">
            <w:pPr>
              <w:spacing w:after="0" w:line="240" w:lineRule="auto"/>
              <w:jc w:val="center"/>
              <w:rPr>
                <w:rFonts w:asciiTheme="minorHAnsi" w:eastAsia="Times New Roman" w:hAnsiTheme="minorHAnsi" w:cstheme="minorHAnsi"/>
                <w:b/>
                <w:bCs/>
                <w:color w:val="000000"/>
                <w:sz w:val="22"/>
                <w:lang w:val="fr-FR" w:eastAsia="fr-FR"/>
              </w:rPr>
            </w:pPr>
            <w:r w:rsidRPr="00A56E63">
              <w:rPr>
                <w:rFonts w:asciiTheme="minorHAnsi" w:eastAsia="Times New Roman" w:hAnsiTheme="minorHAnsi" w:cstheme="minorHAnsi"/>
                <w:b/>
                <w:bCs/>
                <w:color w:val="000000"/>
                <w:sz w:val="22"/>
                <w:lang w:val="fr-FR" w:eastAsia="fr-FR"/>
              </w:rPr>
              <w:t>Poste 1.1 Gestion des dossiers de passation de marché de A à Z</w:t>
            </w:r>
          </w:p>
        </w:tc>
      </w:tr>
      <w:tr w:rsidR="006E78DC" w:rsidRPr="00A56E63" w14:paraId="1661ECC8" w14:textId="77777777" w:rsidTr="00084956">
        <w:trPr>
          <w:trHeight w:val="588"/>
        </w:trPr>
        <w:tc>
          <w:tcPr>
            <w:tcW w:w="3420" w:type="dxa"/>
            <w:tcBorders>
              <w:top w:val="nil"/>
              <w:left w:val="single" w:sz="8" w:space="0" w:color="auto"/>
              <w:bottom w:val="single" w:sz="8" w:space="0" w:color="auto"/>
              <w:right w:val="single" w:sz="8" w:space="0" w:color="auto"/>
            </w:tcBorders>
            <w:shd w:val="clear" w:color="auto" w:fill="auto"/>
            <w:vAlign w:val="center"/>
            <w:hideMark/>
          </w:tcPr>
          <w:p w14:paraId="508C6C3E" w14:textId="77777777" w:rsidR="006E78DC" w:rsidRPr="00A56E63" w:rsidRDefault="006E78DC" w:rsidP="006E78DC">
            <w:pPr>
              <w:spacing w:after="0" w:line="240" w:lineRule="auto"/>
              <w:jc w:val="both"/>
              <w:rPr>
                <w:rFonts w:asciiTheme="minorHAnsi" w:eastAsia="Times New Roman" w:hAnsiTheme="minorHAnsi" w:cstheme="minorHAnsi"/>
                <w:sz w:val="22"/>
                <w:lang w:val="fr-FR" w:eastAsia="fr-FR"/>
              </w:rPr>
            </w:pPr>
            <w:r w:rsidRPr="00A56E63">
              <w:rPr>
                <w:rFonts w:asciiTheme="minorHAnsi" w:eastAsia="Times New Roman" w:hAnsiTheme="minorHAnsi" w:cstheme="minorHAnsi"/>
                <w:sz w:val="22"/>
                <w:lang w:val="fr-FR" w:eastAsia="fr-FR"/>
              </w:rPr>
              <w:t>Honoraire au Bureau de l'adjudicataire</w:t>
            </w:r>
          </w:p>
        </w:tc>
        <w:tc>
          <w:tcPr>
            <w:tcW w:w="2320" w:type="dxa"/>
            <w:tcBorders>
              <w:top w:val="nil"/>
              <w:left w:val="nil"/>
              <w:bottom w:val="single" w:sz="8" w:space="0" w:color="auto"/>
              <w:right w:val="single" w:sz="8" w:space="0" w:color="auto"/>
            </w:tcBorders>
            <w:shd w:val="clear" w:color="auto" w:fill="auto"/>
            <w:vAlign w:val="center"/>
            <w:hideMark/>
          </w:tcPr>
          <w:p w14:paraId="362177BE" w14:textId="67DBA37B" w:rsidR="006E78DC" w:rsidRPr="00A56E63" w:rsidRDefault="006E78DC" w:rsidP="006E78DC">
            <w:pPr>
              <w:spacing w:after="0" w:line="240" w:lineRule="auto"/>
              <w:jc w:val="center"/>
              <w:rPr>
                <w:rFonts w:asciiTheme="minorHAnsi" w:eastAsia="Times New Roman" w:hAnsiTheme="minorHAnsi" w:cstheme="minorHAnsi"/>
                <w:color w:val="000000"/>
                <w:sz w:val="22"/>
                <w:lang w:val="fr-FR" w:eastAsia="fr-FR"/>
              </w:rPr>
            </w:pPr>
            <w:r w:rsidRPr="00A56E63">
              <w:rPr>
                <w:rFonts w:asciiTheme="minorHAnsi" w:eastAsia="Times New Roman" w:hAnsiTheme="minorHAnsi" w:cstheme="minorHAnsi"/>
                <w:color w:val="000000"/>
                <w:sz w:val="22"/>
                <w:lang w:val="fr-FR" w:eastAsia="fr-FR"/>
              </w:rPr>
              <w:t>Homme/Jour</w:t>
            </w:r>
          </w:p>
        </w:tc>
        <w:tc>
          <w:tcPr>
            <w:tcW w:w="2897" w:type="dxa"/>
            <w:tcBorders>
              <w:top w:val="nil"/>
              <w:left w:val="nil"/>
              <w:bottom w:val="single" w:sz="8" w:space="0" w:color="auto"/>
              <w:right w:val="single" w:sz="8" w:space="0" w:color="auto"/>
            </w:tcBorders>
            <w:shd w:val="clear" w:color="auto" w:fill="auto"/>
            <w:noWrap/>
            <w:vAlign w:val="center"/>
            <w:hideMark/>
          </w:tcPr>
          <w:p w14:paraId="3CFB791C" w14:textId="77777777" w:rsidR="006E78DC" w:rsidRPr="00A56E63" w:rsidRDefault="006E78DC" w:rsidP="006E78DC">
            <w:pPr>
              <w:spacing w:after="0" w:line="240" w:lineRule="auto"/>
              <w:jc w:val="center"/>
              <w:rPr>
                <w:rFonts w:asciiTheme="minorHAnsi" w:eastAsia="Times New Roman" w:hAnsiTheme="minorHAnsi" w:cstheme="minorHAnsi"/>
                <w:color w:val="000000"/>
                <w:sz w:val="22"/>
                <w:lang w:val="fr-FR" w:eastAsia="fr-FR"/>
              </w:rPr>
            </w:pPr>
            <w:r w:rsidRPr="00A56E63">
              <w:rPr>
                <w:rFonts w:asciiTheme="minorHAnsi" w:eastAsia="Times New Roman" w:hAnsiTheme="minorHAnsi" w:cstheme="minorHAnsi"/>
                <w:color w:val="000000"/>
                <w:sz w:val="22"/>
                <w:lang w:val="fr-FR" w:eastAsia="fr-FR"/>
              </w:rPr>
              <w:t> </w:t>
            </w:r>
          </w:p>
        </w:tc>
      </w:tr>
      <w:tr w:rsidR="006E78DC" w:rsidRPr="00A56E63" w14:paraId="40FC3185" w14:textId="77777777" w:rsidTr="00084956">
        <w:trPr>
          <w:trHeight w:val="588"/>
        </w:trPr>
        <w:tc>
          <w:tcPr>
            <w:tcW w:w="3420" w:type="dxa"/>
            <w:tcBorders>
              <w:top w:val="nil"/>
              <w:left w:val="single" w:sz="8" w:space="0" w:color="auto"/>
              <w:bottom w:val="single" w:sz="8" w:space="0" w:color="auto"/>
              <w:right w:val="single" w:sz="8" w:space="0" w:color="auto"/>
            </w:tcBorders>
            <w:shd w:val="clear" w:color="auto" w:fill="auto"/>
            <w:vAlign w:val="center"/>
            <w:hideMark/>
          </w:tcPr>
          <w:p w14:paraId="45C584AE" w14:textId="77777777" w:rsidR="006E78DC" w:rsidRPr="00A56E63" w:rsidRDefault="006E78DC" w:rsidP="006E78DC">
            <w:pPr>
              <w:spacing w:after="0" w:line="240" w:lineRule="auto"/>
              <w:jc w:val="both"/>
              <w:rPr>
                <w:rFonts w:asciiTheme="minorHAnsi" w:eastAsia="Times New Roman" w:hAnsiTheme="minorHAnsi" w:cstheme="minorHAnsi"/>
                <w:sz w:val="22"/>
                <w:lang w:val="fr-FR" w:eastAsia="fr-FR"/>
              </w:rPr>
            </w:pPr>
            <w:r w:rsidRPr="00A56E63">
              <w:rPr>
                <w:rFonts w:asciiTheme="minorHAnsi" w:eastAsia="Times New Roman" w:hAnsiTheme="minorHAnsi" w:cstheme="minorHAnsi"/>
                <w:sz w:val="22"/>
                <w:lang w:val="fr-FR" w:eastAsia="fr-FR"/>
              </w:rPr>
              <w:t>Honoraire dans un Bureau en RDC ou dans un autre pays partenaire</w:t>
            </w:r>
          </w:p>
        </w:tc>
        <w:tc>
          <w:tcPr>
            <w:tcW w:w="2320" w:type="dxa"/>
            <w:tcBorders>
              <w:top w:val="nil"/>
              <w:left w:val="nil"/>
              <w:bottom w:val="single" w:sz="8" w:space="0" w:color="auto"/>
              <w:right w:val="single" w:sz="8" w:space="0" w:color="auto"/>
            </w:tcBorders>
            <w:shd w:val="clear" w:color="auto" w:fill="auto"/>
            <w:vAlign w:val="center"/>
            <w:hideMark/>
          </w:tcPr>
          <w:p w14:paraId="457FE0C0" w14:textId="6F504BCA" w:rsidR="006E78DC" w:rsidRPr="00A56E63" w:rsidRDefault="006E78DC" w:rsidP="006E78DC">
            <w:pPr>
              <w:spacing w:after="0" w:line="240" w:lineRule="auto"/>
              <w:jc w:val="center"/>
              <w:rPr>
                <w:rFonts w:asciiTheme="minorHAnsi" w:eastAsia="Times New Roman" w:hAnsiTheme="minorHAnsi" w:cstheme="minorHAnsi"/>
                <w:color w:val="000000"/>
                <w:sz w:val="22"/>
                <w:lang w:val="fr-FR" w:eastAsia="fr-FR"/>
              </w:rPr>
            </w:pPr>
            <w:r w:rsidRPr="00A56E63">
              <w:rPr>
                <w:rFonts w:asciiTheme="minorHAnsi" w:eastAsia="Times New Roman" w:hAnsiTheme="minorHAnsi" w:cstheme="minorHAnsi"/>
                <w:color w:val="000000"/>
                <w:sz w:val="22"/>
                <w:lang w:val="fr-FR" w:eastAsia="fr-FR"/>
              </w:rPr>
              <w:t>Homme/Jour</w:t>
            </w:r>
          </w:p>
        </w:tc>
        <w:tc>
          <w:tcPr>
            <w:tcW w:w="2897" w:type="dxa"/>
            <w:tcBorders>
              <w:top w:val="nil"/>
              <w:left w:val="nil"/>
              <w:bottom w:val="single" w:sz="8" w:space="0" w:color="auto"/>
              <w:right w:val="single" w:sz="8" w:space="0" w:color="auto"/>
            </w:tcBorders>
            <w:shd w:val="clear" w:color="auto" w:fill="auto"/>
            <w:noWrap/>
            <w:vAlign w:val="center"/>
            <w:hideMark/>
          </w:tcPr>
          <w:p w14:paraId="55DE01E9" w14:textId="77777777" w:rsidR="006E78DC" w:rsidRPr="00A56E63" w:rsidRDefault="006E78DC" w:rsidP="006E78DC">
            <w:pPr>
              <w:spacing w:after="0" w:line="240" w:lineRule="auto"/>
              <w:jc w:val="center"/>
              <w:rPr>
                <w:rFonts w:asciiTheme="minorHAnsi" w:eastAsia="Times New Roman" w:hAnsiTheme="minorHAnsi" w:cstheme="minorHAnsi"/>
                <w:color w:val="000000"/>
                <w:sz w:val="22"/>
                <w:lang w:val="fr-FR" w:eastAsia="fr-FR"/>
              </w:rPr>
            </w:pPr>
            <w:r w:rsidRPr="00A56E63">
              <w:rPr>
                <w:rFonts w:asciiTheme="minorHAnsi" w:eastAsia="Times New Roman" w:hAnsiTheme="minorHAnsi" w:cstheme="minorHAnsi"/>
                <w:color w:val="000000"/>
                <w:sz w:val="22"/>
                <w:lang w:val="fr-FR" w:eastAsia="fr-FR"/>
              </w:rPr>
              <w:t> </w:t>
            </w:r>
          </w:p>
        </w:tc>
      </w:tr>
      <w:tr w:rsidR="006E78DC" w:rsidRPr="00A56E63" w14:paraId="16E3E7D7" w14:textId="77777777" w:rsidTr="00084956">
        <w:trPr>
          <w:trHeight w:val="300"/>
        </w:trPr>
        <w:tc>
          <w:tcPr>
            <w:tcW w:w="863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604880B" w14:textId="77777777" w:rsidR="006E78DC" w:rsidRPr="00A56E63" w:rsidRDefault="006E78DC" w:rsidP="006E78DC">
            <w:pPr>
              <w:spacing w:after="0" w:line="240" w:lineRule="auto"/>
              <w:jc w:val="center"/>
              <w:rPr>
                <w:rFonts w:asciiTheme="minorHAnsi" w:eastAsia="Times New Roman" w:hAnsiTheme="minorHAnsi" w:cstheme="minorHAnsi"/>
                <w:b/>
                <w:bCs/>
                <w:color w:val="000000"/>
                <w:sz w:val="22"/>
                <w:lang w:val="fr-FR" w:eastAsia="fr-FR"/>
              </w:rPr>
            </w:pPr>
            <w:r w:rsidRPr="00A56E63">
              <w:rPr>
                <w:rFonts w:asciiTheme="minorHAnsi" w:eastAsia="Times New Roman" w:hAnsiTheme="minorHAnsi" w:cstheme="minorHAnsi"/>
                <w:b/>
                <w:bCs/>
                <w:color w:val="000000"/>
                <w:sz w:val="22"/>
                <w:lang w:val="fr-FR" w:eastAsia="fr-FR"/>
              </w:rPr>
              <w:t xml:space="preserve">Poste 2 Formation </w:t>
            </w:r>
            <w:proofErr w:type="gramStart"/>
            <w:r w:rsidRPr="00A56E63">
              <w:rPr>
                <w:rFonts w:asciiTheme="minorHAnsi" w:eastAsia="Times New Roman" w:hAnsiTheme="minorHAnsi" w:cstheme="minorHAnsi"/>
                <w:b/>
                <w:bCs/>
                <w:color w:val="000000"/>
                <w:sz w:val="22"/>
                <w:lang w:val="fr-FR" w:eastAsia="fr-FR"/>
              </w:rPr>
              <w:t>en  Marchés</w:t>
            </w:r>
            <w:proofErr w:type="gramEnd"/>
            <w:r w:rsidRPr="00A56E63">
              <w:rPr>
                <w:rFonts w:asciiTheme="minorHAnsi" w:eastAsia="Times New Roman" w:hAnsiTheme="minorHAnsi" w:cstheme="minorHAnsi"/>
                <w:b/>
                <w:bCs/>
                <w:color w:val="000000"/>
                <w:sz w:val="22"/>
                <w:lang w:val="fr-FR" w:eastAsia="fr-FR"/>
              </w:rPr>
              <w:t xml:space="preserve"> Publics selon le droit Belge</w:t>
            </w:r>
          </w:p>
        </w:tc>
      </w:tr>
      <w:tr w:rsidR="006E78DC" w:rsidRPr="00A56E63" w14:paraId="786BAE68" w14:textId="77777777" w:rsidTr="00084956">
        <w:trPr>
          <w:trHeight w:val="588"/>
        </w:trPr>
        <w:tc>
          <w:tcPr>
            <w:tcW w:w="3420" w:type="dxa"/>
            <w:tcBorders>
              <w:top w:val="nil"/>
              <w:left w:val="single" w:sz="8" w:space="0" w:color="auto"/>
              <w:bottom w:val="single" w:sz="8" w:space="0" w:color="auto"/>
              <w:right w:val="single" w:sz="8" w:space="0" w:color="auto"/>
            </w:tcBorders>
            <w:shd w:val="clear" w:color="auto" w:fill="auto"/>
            <w:vAlign w:val="center"/>
            <w:hideMark/>
          </w:tcPr>
          <w:p w14:paraId="4041CE6A" w14:textId="77777777" w:rsidR="006E78DC" w:rsidRPr="00A56E63" w:rsidRDefault="006E78DC" w:rsidP="006E78DC">
            <w:pPr>
              <w:spacing w:after="0" w:line="240" w:lineRule="auto"/>
              <w:jc w:val="both"/>
              <w:rPr>
                <w:rFonts w:asciiTheme="minorHAnsi" w:eastAsia="Times New Roman" w:hAnsiTheme="minorHAnsi" w:cstheme="minorHAnsi"/>
                <w:sz w:val="22"/>
                <w:lang w:val="fr-FR" w:eastAsia="fr-FR"/>
              </w:rPr>
            </w:pPr>
            <w:r w:rsidRPr="00A56E63">
              <w:rPr>
                <w:rFonts w:asciiTheme="minorHAnsi" w:eastAsia="Times New Roman" w:hAnsiTheme="minorHAnsi" w:cstheme="minorHAnsi"/>
                <w:sz w:val="22"/>
                <w:lang w:val="fr-FR" w:eastAsia="fr-FR"/>
              </w:rPr>
              <w:t>Honoraire au Bureau de l'adjudicataire</w:t>
            </w:r>
          </w:p>
        </w:tc>
        <w:tc>
          <w:tcPr>
            <w:tcW w:w="2320" w:type="dxa"/>
            <w:tcBorders>
              <w:top w:val="nil"/>
              <w:left w:val="nil"/>
              <w:bottom w:val="single" w:sz="8" w:space="0" w:color="auto"/>
              <w:right w:val="single" w:sz="8" w:space="0" w:color="auto"/>
            </w:tcBorders>
            <w:shd w:val="clear" w:color="auto" w:fill="auto"/>
            <w:vAlign w:val="center"/>
            <w:hideMark/>
          </w:tcPr>
          <w:p w14:paraId="379891E6" w14:textId="701BA330" w:rsidR="006E78DC" w:rsidRPr="00A56E63" w:rsidRDefault="006E78DC" w:rsidP="006E78DC">
            <w:pPr>
              <w:spacing w:after="0" w:line="240" w:lineRule="auto"/>
              <w:jc w:val="center"/>
              <w:rPr>
                <w:rFonts w:asciiTheme="minorHAnsi" w:eastAsia="Times New Roman" w:hAnsiTheme="minorHAnsi" w:cstheme="minorHAnsi"/>
                <w:color w:val="000000"/>
                <w:sz w:val="22"/>
                <w:lang w:val="fr-FR" w:eastAsia="fr-FR"/>
              </w:rPr>
            </w:pPr>
            <w:r w:rsidRPr="00A56E63">
              <w:rPr>
                <w:rFonts w:asciiTheme="minorHAnsi" w:eastAsia="Times New Roman" w:hAnsiTheme="minorHAnsi" w:cstheme="minorHAnsi"/>
                <w:color w:val="000000"/>
                <w:sz w:val="22"/>
                <w:lang w:val="fr-FR" w:eastAsia="fr-FR"/>
              </w:rPr>
              <w:t>Homme/Jour</w:t>
            </w:r>
          </w:p>
        </w:tc>
        <w:tc>
          <w:tcPr>
            <w:tcW w:w="2897" w:type="dxa"/>
            <w:tcBorders>
              <w:top w:val="nil"/>
              <w:left w:val="nil"/>
              <w:bottom w:val="single" w:sz="8" w:space="0" w:color="auto"/>
              <w:right w:val="single" w:sz="8" w:space="0" w:color="auto"/>
            </w:tcBorders>
            <w:shd w:val="clear" w:color="auto" w:fill="auto"/>
            <w:noWrap/>
            <w:vAlign w:val="center"/>
            <w:hideMark/>
          </w:tcPr>
          <w:p w14:paraId="7321F2C7" w14:textId="77777777" w:rsidR="006E78DC" w:rsidRPr="00A56E63" w:rsidRDefault="006E78DC" w:rsidP="006E78DC">
            <w:pPr>
              <w:spacing w:after="0" w:line="240" w:lineRule="auto"/>
              <w:jc w:val="center"/>
              <w:rPr>
                <w:rFonts w:asciiTheme="minorHAnsi" w:eastAsia="Times New Roman" w:hAnsiTheme="minorHAnsi" w:cstheme="minorHAnsi"/>
                <w:color w:val="000000"/>
                <w:sz w:val="22"/>
                <w:lang w:val="fr-FR" w:eastAsia="fr-FR"/>
              </w:rPr>
            </w:pPr>
            <w:r w:rsidRPr="00A56E63">
              <w:rPr>
                <w:rFonts w:asciiTheme="minorHAnsi" w:eastAsia="Times New Roman" w:hAnsiTheme="minorHAnsi" w:cstheme="minorHAnsi"/>
                <w:color w:val="000000"/>
                <w:sz w:val="22"/>
                <w:lang w:val="fr-FR" w:eastAsia="fr-FR"/>
              </w:rPr>
              <w:t> </w:t>
            </w:r>
          </w:p>
        </w:tc>
      </w:tr>
      <w:tr w:rsidR="006E78DC" w:rsidRPr="00A56E63" w14:paraId="13F4DC1B" w14:textId="77777777" w:rsidTr="00084956">
        <w:trPr>
          <w:trHeight w:val="588"/>
        </w:trPr>
        <w:tc>
          <w:tcPr>
            <w:tcW w:w="3420" w:type="dxa"/>
            <w:tcBorders>
              <w:top w:val="nil"/>
              <w:left w:val="single" w:sz="8" w:space="0" w:color="auto"/>
              <w:bottom w:val="single" w:sz="8" w:space="0" w:color="auto"/>
              <w:right w:val="single" w:sz="8" w:space="0" w:color="auto"/>
            </w:tcBorders>
            <w:shd w:val="clear" w:color="auto" w:fill="auto"/>
            <w:vAlign w:val="center"/>
            <w:hideMark/>
          </w:tcPr>
          <w:p w14:paraId="560EBE32" w14:textId="77777777" w:rsidR="006E78DC" w:rsidRPr="00A56E63" w:rsidRDefault="006E78DC" w:rsidP="006E78DC">
            <w:pPr>
              <w:spacing w:after="0" w:line="240" w:lineRule="auto"/>
              <w:jc w:val="both"/>
              <w:rPr>
                <w:rFonts w:asciiTheme="minorHAnsi" w:eastAsia="Times New Roman" w:hAnsiTheme="minorHAnsi" w:cstheme="minorHAnsi"/>
                <w:sz w:val="22"/>
                <w:lang w:val="fr-FR" w:eastAsia="fr-FR"/>
              </w:rPr>
            </w:pPr>
            <w:r w:rsidRPr="00A56E63">
              <w:rPr>
                <w:rFonts w:asciiTheme="minorHAnsi" w:eastAsia="Times New Roman" w:hAnsiTheme="minorHAnsi" w:cstheme="minorHAnsi"/>
                <w:sz w:val="22"/>
                <w:lang w:val="fr-FR" w:eastAsia="fr-FR"/>
              </w:rPr>
              <w:t>Honoraire dans un Bureau en RDC ou dans un autre pays partenaire</w:t>
            </w:r>
          </w:p>
        </w:tc>
        <w:tc>
          <w:tcPr>
            <w:tcW w:w="2320" w:type="dxa"/>
            <w:tcBorders>
              <w:top w:val="nil"/>
              <w:left w:val="nil"/>
              <w:bottom w:val="single" w:sz="8" w:space="0" w:color="auto"/>
              <w:right w:val="single" w:sz="8" w:space="0" w:color="auto"/>
            </w:tcBorders>
            <w:shd w:val="clear" w:color="auto" w:fill="auto"/>
            <w:vAlign w:val="center"/>
            <w:hideMark/>
          </w:tcPr>
          <w:p w14:paraId="0EA36C18" w14:textId="76787F30" w:rsidR="006E78DC" w:rsidRPr="00A56E63" w:rsidRDefault="006E78DC" w:rsidP="006E78DC">
            <w:pPr>
              <w:spacing w:after="0" w:line="240" w:lineRule="auto"/>
              <w:jc w:val="center"/>
              <w:rPr>
                <w:rFonts w:asciiTheme="minorHAnsi" w:eastAsia="Times New Roman" w:hAnsiTheme="minorHAnsi" w:cstheme="minorHAnsi"/>
                <w:color w:val="000000"/>
                <w:sz w:val="22"/>
                <w:lang w:val="fr-FR" w:eastAsia="fr-FR"/>
              </w:rPr>
            </w:pPr>
            <w:r w:rsidRPr="00A56E63">
              <w:rPr>
                <w:rFonts w:asciiTheme="minorHAnsi" w:eastAsia="Times New Roman" w:hAnsiTheme="minorHAnsi" w:cstheme="minorHAnsi"/>
                <w:color w:val="000000"/>
                <w:sz w:val="22"/>
                <w:lang w:val="fr-FR" w:eastAsia="fr-FR"/>
              </w:rPr>
              <w:t>Homme/Jour</w:t>
            </w:r>
          </w:p>
        </w:tc>
        <w:tc>
          <w:tcPr>
            <w:tcW w:w="2897" w:type="dxa"/>
            <w:tcBorders>
              <w:top w:val="nil"/>
              <w:left w:val="nil"/>
              <w:bottom w:val="single" w:sz="8" w:space="0" w:color="auto"/>
              <w:right w:val="single" w:sz="8" w:space="0" w:color="auto"/>
            </w:tcBorders>
            <w:shd w:val="clear" w:color="auto" w:fill="auto"/>
            <w:noWrap/>
            <w:vAlign w:val="center"/>
            <w:hideMark/>
          </w:tcPr>
          <w:p w14:paraId="2E7685B9" w14:textId="77777777" w:rsidR="006E78DC" w:rsidRPr="00A56E63" w:rsidRDefault="006E78DC" w:rsidP="006E78DC">
            <w:pPr>
              <w:spacing w:after="0" w:line="240" w:lineRule="auto"/>
              <w:jc w:val="center"/>
              <w:rPr>
                <w:rFonts w:asciiTheme="minorHAnsi" w:eastAsia="Times New Roman" w:hAnsiTheme="minorHAnsi" w:cstheme="minorHAnsi"/>
                <w:color w:val="000000"/>
                <w:sz w:val="22"/>
                <w:lang w:val="fr-FR" w:eastAsia="fr-FR"/>
              </w:rPr>
            </w:pPr>
            <w:r w:rsidRPr="00A56E63">
              <w:rPr>
                <w:rFonts w:asciiTheme="minorHAnsi" w:eastAsia="Times New Roman" w:hAnsiTheme="minorHAnsi" w:cstheme="minorHAnsi"/>
                <w:color w:val="000000"/>
                <w:sz w:val="22"/>
                <w:lang w:val="fr-FR" w:eastAsia="fr-FR"/>
              </w:rPr>
              <w:t> </w:t>
            </w:r>
          </w:p>
        </w:tc>
      </w:tr>
      <w:bookmarkEnd w:id="220"/>
    </w:tbl>
    <w:p w14:paraId="278A820B" w14:textId="77777777" w:rsidR="006E78DC" w:rsidRPr="00A56E63" w:rsidRDefault="006E78DC" w:rsidP="00580125">
      <w:pPr>
        <w:pStyle w:val="Corpsdetexte"/>
        <w:spacing w:before="60" w:after="60"/>
        <w:rPr>
          <w:rFonts w:asciiTheme="minorHAnsi" w:eastAsia="Calibri" w:hAnsiTheme="minorHAnsi" w:cstheme="minorHAnsi"/>
          <w:color w:val="585756"/>
          <w:sz w:val="22"/>
          <w:szCs w:val="22"/>
          <w:lang w:val="fr-BE"/>
        </w:rPr>
      </w:pPr>
    </w:p>
    <w:p w14:paraId="466B652F" w14:textId="6387BF81" w:rsidR="00971AFA" w:rsidRPr="00A56E63" w:rsidRDefault="00580125" w:rsidP="00971AFA">
      <w:pPr>
        <w:pStyle w:val="Corpsdetexte"/>
        <w:spacing w:before="60" w:after="60"/>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Pourcentage TVA : ……………%.</w:t>
      </w:r>
    </w:p>
    <w:p w14:paraId="3666388F" w14:textId="2EF24893" w:rsidR="00971AFA" w:rsidRPr="00A56E63" w:rsidRDefault="00971AFA" w:rsidP="00971AFA">
      <w:pPr>
        <w:spacing w:after="120" w:line="240" w:lineRule="auto"/>
        <w:jc w:val="both"/>
        <w:rPr>
          <w:rFonts w:asciiTheme="minorHAnsi" w:eastAsia="Times New Roman" w:hAnsiTheme="minorHAnsi" w:cstheme="minorHAnsi"/>
          <w:b/>
          <w:color w:val="auto"/>
          <w:sz w:val="22"/>
          <w:lang w:val="fr-FR" w:eastAsia="en-GB"/>
        </w:rPr>
      </w:pPr>
      <w:r w:rsidRPr="00A56E63">
        <w:rPr>
          <w:rFonts w:asciiTheme="minorHAnsi" w:eastAsia="Times New Roman" w:hAnsiTheme="minorHAnsi" w:cstheme="minorHAnsi"/>
          <w:b/>
          <w:color w:val="auto"/>
          <w:sz w:val="22"/>
          <w:lang w:val="fr-FR" w:eastAsia="en-GB"/>
        </w:rPr>
        <w:t xml:space="preserve">A charges </w:t>
      </w:r>
      <w:r w:rsidR="00CF795B" w:rsidRPr="00A56E63">
        <w:rPr>
          <w:rFonts w:asciiTheme="minorHAnsi" w:eastAsia="Times New Roman" w:hAnsiTheme="minorHAnsi" w:cstheme="minorHAnsi"/>
          <w:b/>
          <w:color w:val="auto"/>
          <w:sz w:val="22"/>
          <w:lang w:val="fr-FR" w:eastAsia="en-GB"/>
        </w:rPr>
        <w:t>de Enabel</w:t>
      </w:r>
      <w:r w:rsidRPr="00A56E63">
        <w:rPr>
          <w:rFonts w:asciiTheme="minorHAnsi" w:eastAsia="Times New Roman" w:hAnsiTheme="minorHAnsi" w:cstheme="minorHAnsi"/>
          <w:b/>
          <w:color w:val="auto"/>
          <w:sz w:val="22"/>
          <w:lang w:val="fr-FR" w:eastAsia="en-GB"/>
        </w:rPr>
        <w:t xml:space="preserve"> </w:t>
      </w:r>
    </w:p>
    <w:p w14:paraId="0A9488DD" w14:textId="77777777" w:rsidR="00971AFA" w:rsidRPr="00A56E63" w:rsidRDefault="00971AFA" w:rsidP="00971AFA">
      <w:pPr>
        <w:numPr>
          <w:ilvl w:val="0"/>
          <w:numId w:val="44"/>
        </w:numPr>
        <w:spacing w:after="120" w:line="240" w:lineRule="auto"/>
        <w:ind w:left="426" w:hanging="426"/>
        <w:contextualSpacing/>
        <w:jc w:val="both"/>
        <w:rPr>
          <w:rFonts w:asciiTheme="minorHAnsi" w:hAnsiTheme="minorHAnsi" w:cstheme="minorHAnsi"/>
          <w:sz w:val="22"/>
          <w:lang w:val="fr-FR"/>
        </w:rPr>
      </w:pPr>
      <w:proofErr w:type="gramStart"/>
      <w:r w:rsidRPr="00A56E63">
        <w:rPr>
          <w:rFonts w:asciiTheme="minorHAnsi" w:hAnsiTheme="minorHAnsi" w:cstheme="minorHAnsi"/>
          <w:sz w:val="22"/>
          <w:lang w:val="fr-FR"/>
        </w:rPr>
        <w:t>les</w:t>
      </w:r>
      <w:proofErr w:type="gramEnd"/>
      <w:r w:rsidRPr="00A56E63">
        <w:rPr>
          <w:rFonts w:asciiTheme="minorHAnsi" w:hAnsiTheme="minorHAnsi" w:cstheme="minorHAnsi"/>
          <w:sz w:val="22"/>
          <w:lang w:val="fr-FR"/>
        </w:rPr>
        <w:t xml:space="preserve"> frais de voyage (</w:t>
      </w:r>
      <w:r w:rsidRPr="00A56E63">
        <w:rPr>
          <w:rFonts w:asciiTheme="minorHAnsi" w:eastAsia="Times New Roman" w:hAnsiTheme="minorHAnsi" w:cstheme="minorHAnsi"/>
          <w:color w:val="auto"/>
          <w:sz w:val="22"/>
          <w:lang w:val="fr-FR" w:eastAsia="en-GB"/>
        </w:rPr>
        <w:t xml:space="preserve">billets d’avions, visa, tests covid-19, Go-Pass et taxes aéroportuaires) </w:t>
      </w:r>
      <w:r w:rsidRPr="00A56E63">
        <w:rPr>
          <w:rFonts w:asciiTheme="minorHAnsi" w:hAnsiTheme="minorHAnsi" w:cstheme="minorHAnsi"/>
          <w:sz w:val="22"/>
          <w:lang w:val="fr-FR"/>
        </w:rPr>
        <w:t xml:space="preserve"> de l’expert à destination et en provenance du pays bénéficiaire ;</w:t>
      </w:r>
    </w:p>
    <w:p w14:paraId="7F5341A0" w14:textId="6B1553BC" w:rsidR="00971AFA" w:rsidRPr="00A56E63" w:rsidRDefault="00971AFA" w:rsidP="00971AFA">
      <w:pPr>
        <w:spacing w:after="120" w:line="240" w:lineRule="auto"/>
        <w:jc w:val="both"/>
        <w:rPr>
          <w:rFonts w:asciiTheme="minorHAnsi" w:eastAsia="Times New Roman" w:hAnsiTheme="minorHAnsi" w:cstheme="minorHAnsi"/>
          <w:b/>
          <w:color w:val="auto"/>
          <w:sz w:val="22"/>
          <w:lang w:val="fr-FR" w:eastAsia="en-GB"/>
        </w:rPr>
      </w:pPr>
      <w:r w:rsidRPr="00A56E63">
        <w:rPr>
          <w:rFonts w:asciiTheme="minorHAnsi" w:eastAsia="Times New Roman" w:hAnsiTheme="minorHAnsi" w:cstheme="minorHAnsi"/>
          <w:b/>
          <w:color w:val="auto"/>
          <w:sz w:val="22"/>
          <w:lang w:val="fr-FR" w:eastAsia="en-GB"/>
        </w:rPr>
        <w:t>Tous les fles autres rais sont à charge du prestataire de services, notamment</w:t>
      </w:r>
    </w:p>
    <w:p w14:paraId="380991EF" w14:textId="77777777" w:rsidR="00971AFA" w:rsidRPr="00A56E63" w:rsidRDefault="00971AFA" w:rsidP="00971AFA">
      <w:pPr>
        <w:numPr>
          <w:ilvl w:val="0"/>
          <w:numId w:val="44"/>
        </w:numPr>
        <w:spacing w:after="120" w:line="240" w:lineRule="auto"/>
        <w:ind w:left="426" w:hanging="426"/>
        <w:jc w:val="both"/>
        <w:rPr>
          <w:rFonts w:asciiTheme="minorHAnsi" w:eastAsia="Times New Roman" w:hAnsiTheme="minorHAnsi" w:cstheme="minorHAnsi"/>
          <w:color w:val="auto"/>
          <w:sz w:val="22"/>
          <w:lang w:val="fr-FR" w:eastAsia="en-GB"/>
        </w:rPr>
      </w:pPr>
      <w:proofErr w:type="gramStart"/>
      <w:r w:rsidRPr="00A56E63">
        <w:rPr>
          <w:rFonts w:asciiTheme="minorHAnsi" w:eastAsia="Times New Roman" w:hAnsiTheme="minorHAnsi" w:cstheme="minorHAnsi"/>
          <w:color w:val="auto"/>
          <w:sz w:val="22"/>
          <w:lang w:val="fr-FR" w:eastAsia="en-GB"/>
        </w:rPr>
        <w:t>les</w:t>
      </w:r>
      <w:proofErr w:type="gramEnd"/>
      <w:r w:rsidRPr="00A56E63">
        <w:rPr>
          <w:rFonts w:asciiTheme="minorHAnsi" w:eastAsia="Times New Roman" w:hAnsiTheme="minorHAnsi" w:cstheme="minorHAnsi"/>
          <w:color w:val="auto"/>
          <w:sz w:val="22"/>
          <w:lang w:val="fr-FR" w:eastAsia="en-GB"/>
        </w:rPr>
        <w:t xml:space="preserve"> honoraires et les per diem ;</w:t>
      </w:r>
    </w:p>
    <w:p w14:paraId="62304C92" w14:textId="77777777" w:rsidR="00971AFA" w:rsidRPr="00A56E63" w:rsidRDefault="00971AFA" w:rsidP="00971AFA">
      <w:pPr>
        <w:numPr>
          <w:ilvl w:val="0"/>
          <w:numId w:val="44"/>
        </w:numPr>
        <w:spacing w:after="120" w:line="240" w:lineRule="auto"/>
        <w:ind w:left="426" w:hanging="426"/>
        <w:jc w:val="both"/>
        <w:rPr>
          <w:rFonts w:asciiTheme="minorHAnsi" w:eastAsia="Times New Roman" w:hAnsiTheme="minorHAnsi" w:cstheme="minorHAnsi"/>
          <w:color w:val="auto"/>
          <w:sz w:val="22"/>
          <w:lang w:val="fr-FR" w:eastAsia="en-GB"/>
        </w:rPr>
      </w:pPr>
      <w:proofErr w:type="gramStart"/>
      <w:r w:rsidRPr="00A56E63">
        <w:rPr>
          <w:rFonts w:asciiTheme="minorHAnsi" w:eastAsia="Times New Roman" w:hAnsiTheme="minorHAnsi" w:cstheme="minorHAnsi"/>
          <w:color w:val="auto"/>
          <w:sz w:val="22"/>
          <w:lang w:val="fr-FR" w:eastAsia="en-GB"/>
        </w:rPr>
        <w:t>les</w:t>
      </w:r>
      <w:proofErr w:type="gramEnd"/>
      <w:r w:rsidRPr="00A56E63">
        <w:rPr>
          <w:rFonts w:asciiTheme="minorHAnsi" w:eastAsia="Times New Roman" w:hAnsiTheme="minorHAnsi" w:cstheme="minorHAnsi"/>
          <w:color w:val="auto"/>
          <w:sz w:val="22"/>
          <w:lang w:val="fr-FR" w:eastAsia="en-GB"/>
        </w:rPr>
        <w:t xml:space="preserve"> frais de logement, d’assurance, de communication ;</w:t>
      </w:r>
    </w:p>
    <w:p w14:paraId="71F67991" w14:textId="77777777" w:rsidR="00971AFA" w:rsidRPr="00A56E63" w:rsidRDefault="00971AFA" w:rsidP="00971AFA">
      <w:pPr>
        <w:numPr>
          <w:ilvl w:val="0"/>
          <w:numId w:val="44"/>
        </w:numPr>
        <w:spacing w:after="120" w:line="240" w:lineRule="auto"/>
        <w:ind w:left="426" w:hanging="426"/>
        <w:jc w:val="both"/>
        <w:rPr>
          <w:rFonts w:asciiTheme="minorHAnsi" w:eastAsia="Times New Roman" w:hAnsiTheme="minorHAnsi" w:cstheme="minorHAnsi"/>
          <w:color w:val="auto"/>
          <w:sz w:val="22"/>
          <w:lang w:val="fr-FR" w:eastAsia="en-GB"/>
        </w:rPr>
      </w:pPr>
      <w:proofErr w:type="gramStart"/>
      <w:r w:rsidRPr="00A56E63">
        <w:rPr>
          <w:rFonts w:asciiTheme="minorHAnsi" w:eastAsia="Times New Roman" w:hAnsiTheme="minorHAnsi" w:cstheme="minorHAnsi"/>
          <w:color w:val="auto"/>
          <w:sz w:val="22"/>
          <w:lang w:val="fr-FR" w:eastAsia="en-GB"/>
        </w:rPr>
        <w:t>les</w:t>
      </w:r>
      <w:proofErr w:type="gramEnd"/>
      <w:r w:rsidRPr="00A56E63">
        <w:rPr>
          <w:rFonts w:asciiTheme="minorHAnsi" w:eastAsia="Times New Roman" w:hAnsiTheme="minorHAnsi" w:cstheme="minorHAnsi"/>
          <w:color w:val="auto"/>
          <w:sz w:val="22"/>
          <w:lang w:val="fr-FR" w:eastAsia="en-GB"/>
        </w:rPr>
        <w:t xml:space="preserve"> déplacements locaux ;</w:t>
      </w:r>
    </w:p>
    <w:p w14:paraId="17A2AB89" w14:textId="77777777" w:rsidR="00971AFA" w:rsidRPr="00A56E63" w:rsidRDefault="00971AFA" w:rsidP="00971AFA">
      <w:pPr>
        <w:numPr>
          <w:ilvl w:val="0"/>
          <w:numId w:val="44"/>
        </w:numPr>
        <w:spacing w:after="120" w:line="240" w:lineRule="auto"/>
        <w:ind w:left="426" w:hanging="426"/>
        <w:jc w:val="both"/>
        <w:rPr>
          <w:rFonts w:asciiTheme="minorHAnsi" w:eastAsia="Times New Roman" w:hAnsiTheme="minorHAnsi" w:cstheme="minorHAnsi"/>
          <w:color w:val="auto"/>
          <w:sz w:val="22"/>
          <w:lang w:val="fr-FR" w:eastAsia="en-GB"/>
        </w:rPr>
      </w:pPr>
      <w:proofErr w:type="gramStart"/>
      <w:r w:rsidRPr="00A56E63">
        <w:rPr>
          <w:rFonts w:asciiTheme="minorHAnsi" w:eastAsia="Times New Roman" w:hAnsiTheme="minorHAnsi" w:cstheme="minorHAnsi"/>
          <w:color w:val="auto"/>
          <w:sz w:val="22"/>
          <w:lang w:val="fr-FR" w:eastAsia="en-GB"/>
        </w:rPr>
        <w:t>les</w:t>
      </w:r>
      <w:proofErr w:type="gramEnd"/>
      <w:r w:rsidRPr="00A56E63">
        <w:rPr>
          <w:rFonts w:asciiTheme="minorHAnsi" w:eastAsia="Times New Roman" w:hAnsiTheme="minorHAnsi" w:cstheme="minorHAnsi"/>
          <w:color w:val="auto"/>
          <w:sz w:val="22"/>
          <w:lang w:val="fr-FR" w:eastAsia="en-GB"/>
        </w:rPr>
        <w:t xml:space="preserve"> frais administratifs et de secrétariat ;</w:t>
      </w:r>
    </w:p>
    <w:p w14:paraId="569B63FC" w14:textId="77777777" w:rsidR="00971AFA" w:rsidRPr="00A56E63" w:rsidRDefault="00971AFA" w:rsidP="00971AFA">
      <w:pPr>
        <w:numPr>
          <w:ilvl w:val="0"/>
          <w:numId w:val="44"/>
        </w:numPr>
        <w:spacing w:after="120" w:line="240" w:lineRule="auto"/>
        <w:ind w:left="426" w:hanging="426"/>
        <w:jc w:val="both"/>
        <w:rPr>
          <w:rFonts w:asciiTheme="minorHAnsi" w:eastAsia="Times New Roman" w:hAnsiTheme="minorHAnsi" w:cstheme="minorHAnsi"/>
          <w:color w:val="auto"/>
          <w:sz w:val="22"/>
          <w:lang w:val="fr-FR" w:eastAsia="en-GB"/>
        </w:rPr>
      </w:pPr>
      <w:proofErr w:type="gramStart"/>
      <w:r w:rsidRPr="00A56E63">
        <w:rPr>
          <w:rFonts w:asciiTheme="minorHAnsi" w:eastAsia="Times New Roman" w:hAnsiTheme="minorHAnsi" w:cstheme="minorHAnsi"/>
          <w:color w:val="auto"/>
          <w:sz w:val="22"/>
          <w:lang w:val="fr-FR" w:eastAsia="en-GB"/>
        </w:rPr>
        <w:lastRenderedPageBreak/>
        <w:t>le</w:t>
      </w:r>
      <w:proofErr w:type="gramEnd"/>
      <w:r w:rsidRPr="00A56E63">
        <w:rPr>
          <w:rFonts w:asciiTheme="minorHAnsi" w:eastAsia="Times New Roman" w:hAnsiTheme="minorHAnsi" w:cstheme="minorHAnsi"/>
          <w:color w:val="auto"/>
          <w:sz w:val="22"/>
          <w:lang w:val="fr-FR" w:eastAsia="en-GB"/>
        </w:rPr>
        <w:t xml:space="preserve"> coût de la documentation relative aux services et éventuellement exigée par le pouvoir adjudicateur ;</w:t>
      </w:r>
    </w:p>
    <w:p w14:paraId="2257A3C0" w14:textId="77777777" w:rsidR="00971AFA" w:rsidRPr="00A56E63" w:rsidRDefault="00971AFA" w:rsidP="00971AFA">
      <w:pPr>
        <w:numPr>
          <w:ilvl w:val="0"/>
          <w:numId w:val="44"/>
        </w:numPr>
        <w:spacing w:after="120" w:line="240" w:lineRule="auto"/>
        <w:ind w:left="426" w:hanging="426"/>
        <w:jc w:val="both"/>
        <w:rPr>
          <w:rFonts w:asciiTheme="minorHAnsi" w:eastAsia="Times New Roman" w:hAnsiTheme="minorHAnsi" w:cstheme="minorHAnsi"/>
          <w:color w:val="auto"/>
          <w:sz w:val="22"/>
          <w:lang w:val="fr-FR" w:eastAsia="en-GB"/>
        </w:rPr>
      </w:pPr>
      <w:proofErr w:type="gramStart"/>
      <w:r w:rsidRPr="00A56E63">
        <w:rPr>
          <w:rFonts w:asciiTheme="minorHAnsi" w:eastAsia="Times New Roman" w:hAnsiTheme="minorHAnsi" w:cstheme="minorHAnsi"/>
          <w:color w:val="auto"/>
          <w:sz w:val="22"/>
          <w:lang w:val="fr-FR" w:eastAsia="en-GB"/>
        </w:rPr>
        <w:t>la</w:t>
      </w:r>
      <w:proofErr w:type="gramEnd"/>
      <w:r w:rsidRPr="00A56E63">
        <w:rPr>
          <w:rFonts w:asciiTheme="minorHAnsi" w:eastAsia="Times New Roman" w:hAnsiTheme="minorHAnsi" w:cstheme="minorHAnsi"/>
          <w:color w:val="auto"/>
          <w:sz w:val="22"/>
          <w:lang w:val="fr-FR" w:eastAsia="en-GB"/>
        </w:rPr>
        <w:t xml:space="preserve"> production et la livraison de documents ou de pièces liés à l’exécution des services ;</w:t>
      </w:r>
    </w:p>
    <w:p w14:paraId="1731B121" w14:textId="77777777" w:rsidR="00971AFA" w:rsidRPr="00A56E63" w:rsidRDefault="00971AFA" w:rsidP="00971AFA">
      <w:pPr>
        <w:numPr>
          <w:ilvl w:val="0"/>
          <w:numId w:val="44"/>
        </w:numPr>
        <w:spacing w:after="120" w:line="240" w:lineRule="auto"/>
        <w:ind w:left="426" w:hanging="426"/>
        <w:jc w:val="both"/>
        <w:rPr>
          <w:rFonts w:asciiTheme="minorHAnsi" w:eastAsia="Times New Roman" w:hAnsiTheme="minorHAnsi" w:cstheme="minorHAnsi"/>
          <w:color w:val="auto"/>
          <w:sz w:val="22"/>
          <w:lang w:val="fr-FR" w:eastAsia="en-GB"/>
        </w:rPr>
      </w:pPr>
      <w:proofErr w:type="gramStart"/>
      <w:r w:rsidRPr="00A56E63">
        <w:rPr>
          <w:rFonts w:asciiTheme="minorHAnsi" w:eastAsia="Times New Roman" w:hAnsiTheme="minorHAnsi" w:cstheme="minorHAnsi"/>
          <w:color w:val="auto"/>
          <w:sz w:val="22"/>
          <w:lang w:val="fr-FR" w:eastAsia="en-GB"/>
        </w:rPr>
        <w:t>les</w:t>
      </w:r>
      <w:proofErr w:type="gramEnd"/>
      <w:r w:rsidRPr="00A56E63">
        <w:rPr>
          <w:rFonts w:asciiTheme="minorHAnsi" w:eastAsia="Times New Roman" w:hAnsiTheme="minorHAnsi" w:cstheme="minorHAnsi"/>
          <w:color w:val="auto"/>
          <w:sz w:val="22"/>
          <w:lang w:val="fr-FR" w:eastAsia="en-GB"/>
        </w:rPr>
        <w:t xml:space="preserve"> frais de réception ;</w:t>
      </w:r>
    </w:p>
    <w:p w14:paraId="6864F130" w14:textId="77777777" w:rsidR="00971AFA" w:rsidRPr="00A56E63" w:rsidRDefault="00971AFA" w:rsidP="00971AFA">
      <w:pPr>
        <w:numPr>
          <w:ilvl w:val="0"/>
          <w:numId w:val="44"/>
        </w:numPr>
        <w:spacing w:after="120" w:line="240" w:lineRule="auto"/>
        <w:ind w:left="426" w:hanging="426"/>
        <w:jc w:val="both"/>
        <w:rPr>
          <w:rFonts w:asciiTheme="minorHAnsi" w:eastAsia="Times New Roman" w:hAnsiTheme="minorHAnsi" w:cstheme="minorHAnsi"/>
          <w:color w:val="auto"/>
          <w:sz w:val="22"/>
          <w:lang w:val="fr-FR" w:eastAsia="en-GB"/>
        </w:rPr>
      </w:pPr>
      <w:proofErr w:type="gramStart"/>
      <w:r w:rsidRPr="00A56E63">
        <w:rPr>
          <w:rFonts w:asciiTheme="minorHAnsi" w:eastAsia="Times New Roman" w:hAnsiTheme="minorHAnsi" w:cstheme="minorHAnsi"/>
          <w:color w:val="auto"/>
          <w:sz w:val="22"/>
          <w:lang w:val="fr-FR" w:eastAsia="en-GB"/>
        </w:rPr>
        <w:t>tous</w:t>
      </w:r>
      <w:proofErr w:type="gramEnd"/>
      <w:r w:rsidRPr="00A56E63">
        <w:rPr>
          <w:rFonts w:asciiTheme="minorHAnsi" w:eastAsia="Times New Roman" w:hAnsiTheme="minorHAnsi" w:cstheme="minorHAnsi"/>
          <w:color w:val="auto"/>
          <w:sz w:val="22"/>
          <w:lang w:val="fr-FR" w:eastAsia="en-GB"/>
        </w:rPr>
        <w:t xml:space="preserve"> les frais, coûts de personnel et de matériel nécessaires pour l’exécution du présent marché ;</w:t>
      </w:r>
    </w:p>
    <w:p w14:paraId="0385B31B" w14:textId="77777777" w:rsidR="00971AFA" w:rsidRPr="00A56E63" w:rsidRDefault="00971AFA" w:rsidP="00971AFA">
      <w:pPr>
        <w:numPr>
          <w:ilvl w:val="0"/>
          <w:numId w:val="44"/>
        </w:numPr>
        <w:spacing w:after="120" w:line="240" w:lineRule="auto"/>
        <w:ind w:left="426" w:hanging="426"/>
        <w:jc w:val="both"/>
        <w:rPr>
          <w:rFonts w:asciiTheme="minorHAnsi" w:eastAsia="Times New Roman" w:hAnsiTheme="minorHAnsi" w:cstheme="minorHAnsi"/>
          <w:color w:val="auto"/>
          <w:sz w:val="22"/>
          <w:lang w:val="fr-FR" w:eastAsia="en-GB"/>
        </w:rPr>
      </w:pPr>
      <w:proofErr w:type="gramStart"/>
      <w:r w:rsidRPr="00A56E63">
        <w:rPr>
          <w:rFonts w:asciiTheme="minorHAnsi" w:eastAsia="Times New Roman" w:hAnsiTheme="minorHAnsi" w:cstheme="minorHAnsi"/>
          <w:color w:val="auto"/>
          <w:sz w:val="22"/>
          <w:lang w:val="fr-FR" w:eastAsia="en-GB"/>
        </w:rPr>
        <w:t>la</w:t>
      </w:r>
      <w:proofErr w:type="gramEnd"/>
      <w:r w:rsidRPr="00A56E63">
        <w:rPr>
          <w:rFonts w:asciiTheme="minorHAnsi" w:eastAsia="Times New Roman" w:hAnsiTheme="minorHAnsi" w:cstheme="minorHAnsi"/>
          <w:color w:val="auto"/>
          <w:sz w:val="22"/>
          <w:lang w:val="fr-FR" w:eastAsia="en-GB"/>
        </w:rPr>
        <w:t xml:space="preserve"> rémunération à titre de droit d’auteur ;</w:t>
      </w:r>
    </w:p>
    <w:p w14:paraId="288A360D" w14:textId="4D09C69B" w:rsidR="00971AFA" w:rsidRPr="00A56E63" w:rsidRDefault="00971AFA" w:rsidP="00971AFA">
      <w:pPr>
        <w:numPr>
          <w:ilvl w:val="0"/>
          <w:numId w:val="44"/>
        </w:numPr>
        <w:spacing w:after="120" w:line="240" w:lineRule="auto"/>
        <w:ind w:left="426" w:hanging="426"/>
        <w:jc w:val="both"/>
        <w:rPr>
          <w:rFonts w:asciiTheme="minorHAnsi" w:eastAsia="Times New Roman" w:hAnsiTheme="minorHAnsi" w:cstheme="minorHAnsi"/>
          <w:color w:val="auto"/>
          <w:sz w:val="22"/>
          <w:lang w:val="fr-FR" w:eastAsia="en-GB"/>
        </w:rPr>
      </w:pPr>
      <w:proofErr w:type="gramStart"/>
      <w:r w:rsidRPr="00A56E63">
        <w:rPr>
          <w:rFonts w:asciiTheme="minorHAnsi" w:eastAsia="Times New Roman" w:hAnsiTheme="minorHAnsi" w:cstheme="minorHAnsi"/>
          <w:color w:val="auto"/>
          <w:sz w:val="22"/>
          <w:lang w:val="fr-FR" w:eastAsia="en-GB"/>
        </w:rPr>
        <w:t>l’achat</w:t>
      </w:r>
      <w:proofErr w:type="gramEnd"/>
      <w:r w:rsidRPr="00A56E63">
        <w:rPr>
          <w:rFonts w:asciiTheme="minorHAnsi" w:eastAsia="Times New Roman" w:hAnsiTheme="minorHAnsi" w:cstheme="minorHAnsi"/>
          <w:color w:val="auto"/>
          <w:sz w:val="22"/>
          <w:lang w:val="fr-FR" w:eastAsia="en-GB"/>
        </w:rPr>
        <w:t xml:space="preserve"> ou la location auprès de tiers de services nécessaires pour l’exécution du marché.</w:t>
      </w:r>
    </w:p>
    <w:p w14:paraId="1DB44F03" w14:textId="148E0CB5" w:rsidR="00580125" w:rsidRPr="00A56E63" w:rsidRDefault="00580125" w:rsidP="00DF238B">
      <w:pPr>
        <w:pStyle w:val="Corpsdetexte"/>
        <w:spacing w:after="60"/>
        <w:rPr>
          <w:rFonts w:asciiTheme="minorHAnsi" w:eastAsia="Calibri" w:hAnsiTheme="minorHAnsi" w:cstheme="minorHAnsi"/>
          <w:color w:val="585756"/>
          <w:sz w:val="22"/>
          <w:szCs w:val="22"/>
        </w:rPr>
      </w:pPr>
      <w:r w:rsidRPr="00A56E63">
        <w:rPr>
          <w:rFonts w:asciiTheme="minorHAnsi" w:eastAsia="Calibri" w:hAnsiTheme="minorHAnsi" w:cstheme="minorHAnsi"/>
          <w:color w:val="585756"/>
          <w:sz w:val="22"/>
          <w:szCs w:val="22"/>
        </w:rPr>
        <w:t>En cas d’approbation de la présente offre, le cautionnement sera constitué dans les conditions et délais prescrits dans le cahier spécial des charges.</w:t>
      </w:r>
    </w:p>
    <w:p w14:paraId="60F902A8" w14:textId="492D6B1B" w:rsidR="00580125" w:rsidRPr="00A56E63" w:rsidRDefault="00580125" w:rsidP="00DF238B">
      <w:pPr>
        <w:pStyle w:val="Corpsdetexte"/>
        <w:spacing w:after="60"/>
        <w:rPr>
          <w:rFonts w:asciiTheme="minorHAnsi" w:eastAsia="Calibri" w:hAnsiTheme="minorHAnsi" w:cstheme="minorHAnsi"/>
          <w:color w:val="585756"/>
          <w:sz w:val="22"/>
          <w:szCs w:val="22"/>
        </w:rPr>
      </w:pPr>
      <w:r w:rsidRPr="00A56E63">
        <w:rPr>
          <w:rFonts w:asciiTheme="minorHAnsi" w:eastAsia="Calibri" w:hAnsiTheme="minorHAnsi" w:cstheme="minorHAnsi"/>
          <w:color w:val="585756"/>
          <w:sz w:val="22"/>
          <w:szCs w:val="22"/>
        </w:rPr>
        <w:t>L’information confidentielle et/ou l’information qui se rapporte à des secrets techniques ou commerciaux est clairement indiquée dans l’offre.</w:t>
      </w:r>
    </w:p>
    <w:p w14:paraId="3FBA85DF" w14:textId="71AE842A" w:rsidR="00DF5AA3" w:rsidRPr="00A56E63" w:rsidRDefault="00580125" w:rsidP="00DF238B">
      <w:pPr>
        <w:pStyle w:val="Corpsdetexte"/>
        <w:spacing w:after="60"/>
        <w:rPr>
          <w:rFonts w:asciiTheme="minorHAnsi" w:eastAsia="Calibri" w:hAnsiTheme="minorHAnsi" w:cstheme="minorHAnsi"/>
          <w:color w:val="585756"/>
          <w:sz w:val="22"/>
          <w:szCs w:val="22"/>
        </w:rPr>
      </w:pPr>
      <w:r w:rsidRPr="00A56E63">
        <w:rPr>
          <w:rFonts w:asciiTheme="minorHAnsi" w:eastAsia="Calibri" w:hAnsiTheme="minorHAnsi" w:cstheme="minorHAnsi"/>
          <w:color w:val="585756"/>
          <w:sz w:val="22"/>
          <w:szCs w:val="22"/>
        </w:rPr>
        <w:t xml:space="preserve">Date et Signature manuscrite originale </w:t>
      </w:r>
    </w:p>
    <w:p w14:paraId="11E6CB76" w14:textId="722E46A8" w:rsidR="00580125" w:rsidRPr="00A56E63" w:rsidRDefault="00580125" w:rsidP="00DF238B">
      <w:pPr>
        <w:pStyle w:val="Corpsdetexte"/>
        <w:spacing w:after="60"/>
        <w:rPr>
          <w:rFonts w:asciiTheme="minorHAnsi" w:eastAsia="Calibri" w:hAnsiTheme="minorHAnsi" w:cstheme="minorHAnsi"/>
          <w:color w:val="585756"/>
          <w:sz w:val="22"/>
          <w:szCs w:val="22"/>
        </w:rPr>
      </w:pPr>
      <w:r w:rsidRPr="00A56E63">
        <w:rPr>
          <w:rFonts w:asciiTheme="minorHAnsi" w:eastAsia="Calibri" w:hAnsiTheme="minorHAnsi" w:cstheme="minorHAnsi"/>
          <w:color w:val="585756"/>
          <w:sz w:val="22"/>
          <w:szCs w:val="22"/>
        </w:rPr>
        <w:t xml:space="preserve"> </w:t>
      </w:r>
      <w:proofErr w:type="gramStart"/>
      <w:r w:rsidRPr="00A56E63">
        <w:rPr>
          <w:rFonts w:asciiTheme="minorHAnsi" w:eastAsia="Calibri" w:hAnsiTheme="minorHAnsi" w:cstheme="minorHAnsi"/>
          <w:color w:val="585756"/>
          <w:sz w:val="22"/>
          <w:szCs w:val="22"/>
        </w:rPr>
        <w:t>nom</w:t>
      </w:r>
      <w:proofErr w:type="gramEnd"/>
      <w:r w:rsidRPr="00A56E63">
        <w:rPr>
          <w:rFonts w:asciiTheme="minorHAnsi" w:eastAsia="Calibri" w:hAnsiTheme="minorHAnsi" w:cstheme="minorHAnsi"/>
          <w:color w:val="585756"/>
          <w:sz w:val="22"/>
          <w:szCs w:val="22"/>
        </w:rPr>
        <w:t xml:space="preserve"> :………………………………………………</w:t>
      </w:r>
    </w:p>
    <w:p w14:paraId="24B48690" w14:textId="72B6D109" w:rsidR="006542C5" w:rsidRPr="00A56E63" w:rsidRDefault="00580125" w:rsidP="00DF238B">
      <w:pPr>
        <w:pStyle w:val="Corpsdetexte"/>
        <w:spacing w:after="60"/>
        <w:rPr>
          <w:rFonts w:asciiTheme="minorHAnsi" w:eastAsia="Calibri" w:hAnsiTheme="minorHAnsi" w:cstheme="minorHAnsi"/>
          <w:color w:val="585756"/>
          <w:sz w:val="22"/>
          <w:szCs w:val="22"/>
        </w:rPr>
      </w:pPr>
      <w:r w:rsidRPr="00A56E63">
        <w:rPr>
          <w:rFonts w:asciiTheme="minorHAnsi" w:eastAsia="Calibri" w:hAnsiTheme="minorHAnsi" w:cstheme="minorHAnsi"/>
          <w:color w:val="585756"/>
          <w:sz w:val="22"/>
          <w:szCs w:val="22"/>
        </w:rPr>
        <w:t>Certifié pour vrai et conforme</w:t>
      </w:r>
    </w:p>
    <w:p w14:paraId="41A97AB1" w14:textId="6FC0A675" w:rsidR="006542C5" w:rsidRPr="00A56E63" w:rsidRDefault="006542C5" w:rsidP="00DF238B">
      <w:pPr>
        <w:pStyle w:val="Corpsdetexte"/>
        <w:spacing w:after="60"/>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Le soumissionnaire déclare sur l’honneur que les informations fournies sont exactes et correctes et qu’elles ont été établies en parfaite connaissance des conséquences de toute fausse déclaration.</w:t>
      </w:r>
    </w:p>
    <w:p w14:paraId="1DD4A734" w14:textId="77777777" w:rsidR="006542C5" w:rsidRPr="00A56E63" w:rsidRDefault="006542C5" w:rsidP="00DF238B">
      <w:pPr>
        <w:pStyle w:val="Corpsdetexte"/>
        <w:spacing w:after="60"/>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Certifié pour vrai et conforme,</w:t>
      </w:r>
    </w:p>
    <w:p w14:paraId="021F33A3" w14:textId="77777777" w:rsidR="006542C5" w:rsidRPr="00A56E63" w:rsidRDefault="006542C5" w:rsidP="00DF238B">
      <w:pPr>
        <w:pStyle w:val="Corpsdetexte"/>
        <w:spacing w:after="60"/>
        <w:rPr>
          <w:rFonts w:asciiTheme="minorHAnsi" w:eastAsia="Calibri" w:hAnsiTheme="minorHAnsi" w:cstheme="minorHAnsi"/>
          <w:color w:val="585756"/>
          <w:sz w:val="22"/>
          <w:szCs w:val="22"/>
          <w:lang w:val="fr-BE"/>
        </w:rPr>
      </w:pPr>
    </w:p>
    <w:p w14:paraId="3076D0D9" w14:textId="3BF4B6F5" w:rsidR="00921F46" w:rsidRPr="00A56E63" w:rsidRDefault="006542C5" w:rsidP="004C3F18">
      <w:pPr>
        <w:pStyle w:val="Corpsdetexte"/>
        <w:spacing w:before="60" w:after="60"/>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Fait à …………………… le ………………</w:t>
      </w:r>
    </w:p>
    <w:p w14:paraId="361B997D" w14:textId="5BDC2AFF" w:rsidR="00680C51" w:rsidRPr="00A56E63" w:rsidRDefault="00680C51" w:rsidP="004C3F18">
      <w:pPr>
        <w:pStyle w:val="Corpsdetexte"/>
        <w:spacing w:before="60" w:after="60"/>
        <w:rPr>
          <w:rFonts w:asciiTheme="minorHAnsi" w:eastAsia="Calibri" w:hAnsiTheme="minorHAnsi" w:cstheme="minorHAnsi"/>
          <w:color w:val="585756"/>
          <w:sz w:val="22"/>
          <w:szCs w:val="22"/>
          <w:lang w:val="fr-BE"/>
        </w:rPr>
      </w:pPr>
    </w:p>
    <w:p w14:paraId="286A69A1" w14:textId="5E5AF6A3" w:rsidR="00680C51" w:rsidRPr="00A56E63" w:rsidRDefault="00680C51" w:rsidP="004C3F18">
      <w:pPr>
        <w:pStyle w:val="Corpsdetexte"/>
        <w:spacing w:before="60" w:after="60"/>
        <w:rPr>
          <w:rFonts w:asciiTheme="minorHAnsi" w:eastAsia="Calibri" w:hAnsiTheme="minorHAnsi" w:cstheme="minorHAnsi"/>
          <w:color w:val="585756"/>
          <w:sz w:val="22"/>
          <w:szCs w:val="22"/>
          <w:lang w:val="fr-BE"/>
        </w:rPr>
      </w:pPr>
    </w:p>
    <w:p w14:paraId="62B4AF51" w14:textId="5B0850A7" w:rsidR="00680C51" w:rsidRPr="00A56E63" w:rsidRDefault="00680C51" w:rsidP="004C3F18">
      <w:pPr>
        <w:pStyle w:val="Corpsdetexte"/>
        <w:spacing w:before="60" w:after="60"/>
        <w:rPr>
          <w:rFonts w:asciiTheme="minorHAnsi" w:eastAsia="Calibri" w:hAnsiTheme="minorHAnsi" w:cstheme="minorHAnsi"/>
          <w:color w:val="585756"/>
          <w:sz w:val="22"/>
          <w:szCs w:val="22"/>
          <w:lang w:val="fr-BE"/>
        </w:rPr>
      </w:pPr>
    </w:p>
    <w:p w14:paraId="690AF2AD" w14:textId="22149406" w:rsidR="00680C51" w:rsidRPr="00A56E63" w:rsidRDefault="00680C51" w:rsidP="004C3F18">
      <w:pPr>
        <w:pStyle w:val="Corpsdetexte"/>
        <w:spacing w:before="60" w:after="60"/>
        <w:rPr>
          <w:rFonts w:asciiTheme="minorHAnsi" w:eastAsia="Calibri" w:hAnsiTheme="minorHAnsi" w:cstheme="minorHAnsi"/>
          <w:color w:val="585756"/>
          <w:sz w:val="22"/>
          <w:szCs w:val="22"/>
          <w:lang w:val="fr-BE"/>
        </w:rPr>
      </w:pPr>
    </w:p>
    <w:p w14:paraId="0A7F5C89" w14:textId="6BD49CD6" w:rsidR="00680C51" w:rsidRPr="00A56E63" w:rsidRDefault="00680C51" w:rsidP="004C3F18">
      <w:pPr>
        <w:pStyle w:val="Corpsdetexte"/>
        <w:spacing w:before="60" w:after="60"/>
        <w:rPr>
          <w:rFonts w:asciiTheme="minorHAnsi" w:eastAsia="Calibri" w:hAnsiTheme="minorHAnsi" w:cstheme="minorHAnsi"/>
          <w:color w:val="585756"/>
          <w:sz w:val="22"/>
          <w:szCs w:val="22"/>
          <w:lang w:val="fr-BE"/>
        </w:rPr>
      </w:pPr>
    </w:p>
    <w:p w14:paraId="5691BE51" w14:textId="5A5E9257" w:rsidR="00680C51" w:rsidRPr="00A56E63" w:rsidRDefault="00680C51" w:rsidP="004C3F18">
      <w:pPr>
        <w:pStyle w:val="Corpsdetexte"/>
        <w:spacing w:before="60" w:after="60"/>
        <w:rPr>
          <w:rFonts w:asciiTheme="minorHAnsi" w:eastAsia="Calibri" w:hAnsiTheme="minorHAnsi" w:cstheme="minorHAnsi"/>
          <w:color w:val="585756"/>
          <w:sz w:val="22"/>
          <w:szCs w:val="22"/>
          <w:lang w:val="fr-BE"/>
        </w:rPr>
      </w:pPr>
    </w:p>
    <w:p w14:paraId="7920F41C" w14:textId="07E61A26" w:rsidR="00680C51" w:rsidRPr="00A56E63" w:rsidRDefault="00680C51" w:rsidP="004C3F18">
      <w:pPr>
        <w:pStyle w:val="Corpsdetexte"/>
        <w:spacing w:before="60" w:after="60"/>
        <w:rPr>
          <w:rFonts w:asciiTheme="minorHAnsi" w:eastAsia="Calibri" w:hAnsiTheme="minorHAnsi" w:cstheme="minorHAnsi"/>
          <w:color w:val="585756"/>
          <w:sz w:val="22"/>
          <w:szCs w:val="22"/>
          <w:lang w:val="fr-BE"/>
        </w:rPr>
      </w:pPr>
    </w:p>
    <w:p w14:paraId="2185E405" w14:textId="0EFFF27B" w:rsidR="00680C51" w:rsidRPr="00A56E63" w:rsidRDefault="00680C51" w:rsidP="004C3F18">
      <w:pPr>
        <w:pStyle w:val="Corpsdetexte"/>
        <w:spacing w:before="60" w:after="60"/>
        <w:rPr>
          <w:rFonts w:asciiTheme="minorHAnsi" w:eastAsia="Calibri" w:hAnsiTheme="minorHAnsi" w:cstheme="minorHAnsi"/>
          <w:color w:val="585756"/>
          <w:sz w:val="22"/>
          <w:szCs w:val="22"/>
          <w:lang w:val="fr-BE"/>
        </w:rPr>
      </w:pPr>
    </w:p>
    <w:p w14:paraId="0C060D36" w14:textId="6BC2E33D" w:rsidR="00680C51" w:rsidRPr="00A56E63" w:rsidRDefault="00680C51" w:rsidP="004C3F18">
      <w:pPr>
        <w:pStyle w:val="Corpsdetexte"/>
        <w:spacing w:before="60" w:after="60"/>
        <w:rPr>
          <w:rFonts w:asciiTheme="minorHAnsi" w:eastAsia="Calibri" w:hAnsiTheme="minorHAnsi" w:cstheme="minorHAnsi"/>
          <w:color w:val="585756"/>
          <w:sz w:val="22"/>
          <w:szCs w:val="22"/>
          <w:lang w:val="fr-BE"/>
        </w:rPr>
      </w:pPr>
    </w:p>
    <w:p w14:paraId="2E948256" w14:textId="62D1B295" w:rsidR="00680C51" w:rsidRPr="00A56E63" w:rsidRDefault="00680C51" w:rsidP="004C3F18">
      <w:pPr>
        <w:pStyle w:val="Corpsdetexte"/>
        <w:spacing w:before="60" w:after="60"/>
        <w:rPr>
          <w:rFonts w:asciiTheme="minorHAnsi" w:eastAsia="Calibri" w:hAnsiTheme="minorHAnsi" w:cstheme="minorHAnsi"/>
          <w:color w:val="585756"/>
          <w:sz w:val="22"/>
          <w:szCs w:val="22"/>
          <w:lang w:val="fr-BE"/>
        </w:rPr>
      </w:pPr>
    </w:p>
    <w:p w14:paraId="21BCE3A9" w14:textId="2B801314" w:rsidR="00680C51" w:rsidRPr="00A56E63" w:rsidRDefault="00680C51" w:rsidP="004C3F18">
      <w:pPr>
        <w:pStyle w:val="Corpsdetexte"/>
        <w:spacing w:before="60" w:after="60"/>
        <w:rPr>
          <w:rFonts w:asciiTheme="minorHAnsi" w:eastAsia="Calibri" w:hAnsiTheme="minorHAnsi" w:cstheme="minorHAnsi"/>
          <w:color w:val="585756"/>
          <w:sz w:val="22"/>
          <w:szCs w:val="22"/>
          <w:lang w:val="fr-BE"/>
        </w:rPr>
      </w:pPr>
    </w:p>
    <w:p w14:paraId="3119736B" w14:textId="6BC3FCF8" w:rsidR="00680C51" w:rsidRPr="00A56E63" w:rsidRDefault="00680C51" w:rsidP="004C3F18">
      <w:pPr>
        <w:pStyle w:val="Corpsdetexte"/>
        <w:spacing w:before="60" w:after="60"/>
        <w:rPr>
          <w:rFonts w:asciiTheme="minorHAnsi" w:eastAsia="Calibri" w:hAnsiTheme="minorHAnsi" w:cstheme="minorHAnsi"/>
          <w:color w:val="585756"/>
          <w:sz w:val="22"/>
          <w:szCs w:val="22"/>
          <w:lang w:val="fr-BE"/>
        </w:rPr>
      </w:pPr>
    </w:p>
    <w:p w14:paraId="58CCB82B" w14:textId="77777777" w:rsidR="00680C51" w:rsidRPr="00A56E63" w:rsidRDefault="00680C51" w:rsidP="004C3F18">
      <w:pPr>
        <w:pStyle w:val="Corpsdetexte"/>
        <w:spacing w:before="60" w:after="60"/>
        <w:rPr>
          <w:rFonts w:asciiTheme="minorHAnsi" w:eastAsia="Calibri" w:hAnsiTheme="minorHAnsi" w:cstheme="minorHAnsi"/>
          <w:color w:val="585756"/>
          <w:sz w:val="22"/>
          <w:szCs w:val="22"/>
          <w:lang w:val="fr-BE"/>
        </w:rPr>
      </w:pPr>
    </w:p>
    <w:p w14:paraId="06A9A801" w14:textId="77777777" w:rsidR="006542C5" w:rsidRPr="00A56E63" w:rsidRDefault="006542C5" w:rsidP="004C3F18">
      <w:pPr>
        <w:pStyle w:val="Titre2"/>
        <w:jc w:val="both"/>
        <w:rPr>
          <w:rFonts w:asciiTheme="minorHAnsi" w:hAnsiTheme="minorHAnsi" w:cstheme="minorHAnsi"/>
          <w:sz w:val="22"/>
          <w:szCs w:val="22"/>
        </w:rPr>
      </w:pPr>
      <w:bookmarkStart w:id="221" w:name="_Toc121130378"/>
      <w:r w:rsidRPr="00A56E63">
        <w:rPr>
          <w:rFonts w:asciiTheme="minorHAnsi" w:hAnsiTheme="minorHAnsi" w:cstheme="minorHAnsi"/>
          <w:sz w:val="22"/>
          <w:szCs w:val="22"/>
        </w:rPr>
        <w:lastRenderedPageBreak/>
        <w:t>Déclaration sur l’honneur – motifs d’exclusion</w:t>
      </w:r>
      <w:bookmarkEnd w:id="221"/>
      <w:r w:rsidRPr="00A56E63">
        <w:rPr>
          <w:rFonts w:asciiTheme="minorHAnsi" w:hAnsiTheme="minorHAnsi" w:cstheme="minorHAnsi"/>
          <w:sz w:val="22"/>
          <w:szCs w:val="22"/>
        </w:rPr>
        <w:t xml:space="preserve"> </w:t>
      </w:r>
    </w:p>
    <w:p w14:paraId="1475888B" w14:textId="77777777" w:rsidR="006542C5" w:rsidRPr="00A56E63" w:rsidRDefault="006542C5" w:rsidP="004C3F18">
      <w:pPr>
        <w:pStyle w:val="paragraph"/>
        <w:spacing w:before="0" w:beforeAutospacing="0" w:after="0" w:afterAutospacing="0"/>
        <w:jc w:val="both"/>
        <w:textAlignment w:val="baseline"/>
        <w:rPr>
          <w:rStyle w:val="eop"/>
          <w:rFonts w:asciiTheme="minorHAnsi" w:hAnsiTheme="minorHAnsi" w:cstheme="minorHAnsi"/>
          <w:sz w:val="22"/>
          <w:szCs w:val="22"/>
          <w:lang w:val="fr-FR"/>
        </w:rPr>
      </w:pPr>
      <w:r w:rsidRPr="00A56E63">
        <w:rPr>
          <w:rStyle w:val="normaltextrun"/>
          <w:rFonts w:asciiTheme="minorHAnsi" w:hAnsiTheme="minorHAnsi" w:cstheme="minorHAnsi"/>
          <w:sz w:val="22"/>
          <w:szCs w:val="22"/>
          <w:lang w:val="fr-FR"/>
        </w:rPr>
        <w:t>Par la présente, je/nous, agissant en ma/notre qualité de représentant(s) légal/ légaux du soumissionnaire précité, déclare/</w:t>
      </w:r>
      <w:r w:rsidRPr="00A56E63">
        <w:rPr>
          <w:rStyle w:val="spellingerror"/>
          <w:rFonts w:asciiTheme="minorHAnsi" w:hAnsiTheme="minorHAnsi" w:cstheme="minorHAnsi"/>
          <w:color w:val="585756"/>
          <w:sz w:val="22"/>
          <w:szCs w:val="22"/>
          <w:lang w:val="fr-FR"/>
        </w:rPr>
        <w:t>rons</w:t>
      </w:r>
      <w:r w:rsidRPr="00A56E63">
        <w:rPr>
          <w:rStyle w:val="normaltextrun"/>
          <w:rFonts w:asciiTheme="minorHAnsi" w:hAnsiTheme="minorHAnsi" w:cstheme="minorHAnsi"/>
          <w:sz w:val="22"/>
          <w:szCs w:val="22"/>
          <w:lang w:val="fr-FR"/>
        </w:rPr>
        <w:t> que le soumissionnaire ne se trouve pas dans un des cas d’exclusion suivants :</w:t>
      </w:r>
      <w:r w:rsidRPr="00A56E63">
        <w:rPr>
          <w:rStyle w:val="eop"/>
          <w:rFonts w:asciiTheme="minorHAnsi" w:hAnsiTheme="minorHAnsi" w:cstheme="minorHAnsi"/>
          <w:sz w:val="22"/>
          <w:szCs w:val="22"/>
          <w:lang w:val="fr-FR"/>
        </w:rPr>
        <w:t> </w:t>
      </w:r>
    </w:p>
    <w:p w14:paraId="7C03ED7F" w14:textId="77777777" w:rsidR="006542C5" w:rsidRPr="00A56E63" w:rsidRDefault="006542C5" w:rsidP="004C3F18">
      <w:pPr>
        <w:pStyle w:val="paragraph"/>
        <w:spacing w:before="0" w:beforeAutospacing="0" w:after="0" w:afterAutospacing="0"/>
        <w:jc w:val="both"/>
        <w:textAlignment w:val="baseline"/>
        <w:rPr>
          <w:rFonts w:asciiTheme="minorHAnsi" w:hAnsiTheme="minorHAnsi" w:cstheme="minorHAnsi"/>
          <w:color w:val="585756"/>
          <w:sz w:val="22"/>
          <w:szCs w:val="22"/>
          <w:lang w:val="fr-FR"/>
        </w:rPr>
      </w:pPr>
    </w:p>
    <w:p w14:paraId="3DBB1966" w14:textId="77777777" w:rsidR="006542C5" w:rsidRPr="00A56E63" w:rsidRDefault="006542C5" w:rsidP="00877F64">
      <w:pPr>
        <w:pStyle w:val="paragraph"/>
        <w:numPr>
          <w:ilvl w:val="0"/>
          <w:numId w:val="23"/>
        </w:numPr>
        <w:spacing w:before="0" w:beforeAutospacing="0" w:after="0" w:afterAutospacing="0"/>
        <w:jc w:val="both"/>
        <w:textAlignment w:val="baseline"/>
        <w:rPr>
          <w:rFonts w:asciiTheme="minorHAnsi" w:hAnsiTheme="minorHAnsi" w:cstheme="minorHAnsi"/>
          <w:color w:val="585756"/>
          <w:sz w:val="22"/>
          <w:szCs w:val="22"/>
          <w:lang w:val="fr-FR"/>
        </w:rPr>
      </w:pPr>
      <w:r w:rsidRPr="00A56E63">
        <w:rPr>
          <w:rStyle w:val="normaltextrun"/>
          <w:rFonts w:asciiTheme="minorHAnsi" w:hAnsiTheme="minorHAnsi" w:cstheme="minorHAnsi"/>
          <w:sz w:val="22"/>
          <w:szCs w:val="22"/>
          <w:lang w:val="fr-FR"/>
        </w:rPr>
        <w:t>Le soumissionnaire ni un de ses dirigeants a fait l’objet d’une condamnation prononcée par une </w:t>
      </w:r>
      <w:r w:rsidRPr="00A56E63">
        <w:rPr>
          <w:rStyle w:val="normaltextrun"/>
          <w:rFonts w:asciiTheme="minorHAnsi" w:hAnsiTheme="minorHAnsi" w:cstheme="minorHAnsi"/>
          <w:b/>
          <w:bCs/>
          <w:sz w:val="22"/>
          <w:szCs w:val="22"/>
          <w:u w:val="single"/>
          <w:lang w:val="fr-FR"/>
        </w:rPr>
        <w:t>décision judiciaire ayant force de chose jugée</w:t>
      </w:r>
      <w:r w:rsidRPr="00A56E63">
        <w:rPr>
          <w:rStyle w:val="normaltextrun"/>
          <w:rFonts w:asciiTheme="minorHAnsi" w:hAnsiTheme="minorHAnsi" w:cstheme="minorHAnsi"/>
          <w:sz w:val="22"/>
          <w:szCs w:val="22"/>
          <w:lang w:val="fr-FR"/>
        </w:rPr>
        <w:t> pour l’une des infractions suivantes :</w:t>
      </w:r>
      <w:r w:rsidRPr="00A56E63">
        <w:rPr>
          <w:rStyle w:val="eop"/>
          <w:rFonts w:asciiTheme="minorHAnsi" w:hAnsiTheme="minorHAnsi" w:cstheme="minorHAnsi"/>
          <w:sz w:val="22"/>
          <w:szCs w:val="22"/>
          <w:lang w:val="fr-FR"/>
        </w:rPr>
        <w:t> </w:t>
      </w:r>
    </w:p>
    <w:p w14:paraId="4DCA260F" w14:textId="77777777" w:rsidR="006542C5" w:rsidRPr="00A56E63" w:rsidRDefault="006542C5" w:rsidP="004C3F18">
      <w:pPr>
        <w:pStyle w:val="paragraph"/>
        <w:spacing w:before="0" w:beforeAutospacing="0" w:after="0" w:afterAutospacing="0"/>
        <w:ind w:firstLine="705"/>
        <w:jc w:val="both"/>
        <w:textAlignment w:val="baseline"/>
        <w:rPr>
          <w:rFonts w:asciiTheme="minorHAnsi" w:hAnsiTheme="minorHAnsi" w:cstheme="minorHAnsi"/>
          <w:color w:val="585756"/>
          <w:sz w:val="22"/>
          <w:szCs w:val="22"/>
          <w:lang w:val="fr-FR"/>
        </w:rPr>
      </w:pPr>
      <w:r w:rsidRPr="00A56E63">
        <w:rPr>
          <w:rStyle w:val="normaltextrun"/>
          <w:rFonts w:asciiTheme="minorHAnsi" w:hAnsiTheme="minorHAnsi" w:cstheme="minorHAnsi"/>
          <w:sz w:val="22"/>
          <w:szCs w:val="22"/>
          <w:lang w:val="fr-FR"/>
        </w:rPr>
        <w:t>1° participation à une </w:t>
      </w:r>
      <w:r w:rsidRPr="00A56E63">
        <w:rPr>
          <w:rStyle w:val="normaltextrun"/>
          <w:rFonts w:asciiTheme="minorHAnsi" w:hAnsiTheme="minorHAnsi" w:cstheme="minorHAnsi"/>
          <w:b/>
          <w:bCs/>
          <w:sz w:val="22"/>
          <w:szCs w:val="22"/>
          <w:lang w:val="fr-FR"/>
        </w:rPr>
        <w:t>organisation </w:t>
      </w:r>
      <w:proofErr w:type="gramStart"/>
      <w:r w:rsidRPr="00A56E63">
        <w:rPr>
          <w:rStyle w:val="contextualspellingandgrammarerror"/>
          <w:rFonts w:asciiTheme="minorHAnsi" w:hAnsiTheme="minorHAnsi" w:cstheme="minorHAnsi"/>
          <w:b/>
          <w:bCs/>
          <w:color w:val="585756"/>
          <w:sz w:val="22"/>
          <w:szCs w:val="22"/>
          <w:lang w:val="fr-FR"/>
        </w:rPr>
        <w:t>criminelle</w:t>
      </w:r>
      <w:r w:rsidRPr="00A56E63">
        <w:rPr>
          <w:rStyle w:val="contextualspellingandgrammarerror"/>
          <w:rFonts w:asciiTheme="minorHAnsi" w:hAnsiTheme="minorHAnsi" w:cstheme="minorHAnsi"/>
          <w:color w:val="585756"/>
          <w:sz w:val="22"/>
          <w:szCs w:val="22"/>
          <w:lang w:val="fr-FR"/>
        </w:rPr>
        <w:t>;</w:t>
      </w:r>
      <w:proofErr w:type="gramEnd"/>
      <w:r w:rsidRPr="00A56E63">
        <w:rPr>
          <w:rStyle w:val="eop"/>
          <w:rFonts w:asciiTheme="minorHAnsi" w:hAnsiTheme="minorHAnsi" w:cstheme="minorHAnsi"/>
          <w:sz w:val="22"/>
          <w:szCs w:val="22"/>
          <w:lang w:val="fr-FR"/>
        </w:rPr>
        <w:t> </w:t>
      </w:r>
    </w:p>
    <w:p w14:paraId="5F22FCA4" w14:textId="77777777" w:rsidR="006542C5" w:rsidRPr="00A56E63" w:rsidRDefault="006542C5" w:rsidP="004C3F18">
      <w:pPr>
        <w:pStyle w:val="paragraph"/>
        <w:spacing w:before="0" w:beforeAutospacing="0" w:after="0" w:afterAutospacing="0"/>
        <w:ind w:firstLine="705"/>
        <w:jc w:val="both"/>
        <w:textAlignment w:val="baseline"/>
        <w:rPr>
          <w:rFonts w:asciiTheme="minorHAnsi" w:hAnsiTheme="minorHAnsi" w:cstheme="minorHAnsi"/>
          <w:color w:val="585756"/>
          <w:sz w:val="22"/>
          <w:szCs w:val="22"/>
          <w:lang w:val="fr-FR"/>
        </w:rPr>
      </w:pPr>
      <w:r w:rsidRPr="00A56E63">
        <w:rPr>
          <w:rStyle w:val="normaltextrun"/>
          <w:rFonts w:asciiTheme="minorHAnsi" w:hAnsiTheme="minorHAnsi" w:cstheme="minorHAnsi"/>
          <w:sz w:val="22"/>
          <w:szCs w:val="22"/>
          <w:lang w:val="fr-FR"/>
        </w:rPr>
        <w:t>2° </w:t>
      </w:r>
      <w:proofErr w:type="gramStart"/>
      <w:r w:rsidRPr="00A56E63">
        <w:rPr>
          <w:rStyle w:val="contextualspellingandgrammarerror"/>
          <w:rFonts w:asciiTheme="minorHAnsi" w:hAnsiTheme="minorHAnsi" w:cstheme="minorHAnsi"/>
          <w:b/>
          <w:bCs/>
          <w:color w:val="585756"/>
          <w:sz w:val="22"/>
          <w:szCs w:val="22"/>
          <w:lang w:val="fr-FR"/>
        </w:rPr>
        <w:t>corruption</w:t>
      </w:r>
      <w:r w:rsidRPr="00A56E63">
        <w:rPr>
          <w:rStyle w:val="contextualspellingandgrammarerror"/>
          <w:rFonts w:asciiTheme="minorHAnsi" w:hAnsiTheme="minorHAnsi" w:cstheme="minorHAnsi"/>
          <w:color w:val="585756"/>
          <w:sz w:val="22"/>
          <w:szCs w:val="22"/>
          <w:lang w:val="fr-FR"/>
        </w:rPr>
        <w:t>;</w:t>
      </w:r>
      <w:proofErr w:type="gramEnd"/>
      <w:r w:rsidRPr="00A56E63">
        <w:rPr>
          <w:rStyle w:val="eop"/>
          <w:rFonts w:asciiTheme="minorHAnsi" w:hAnsiTheme="minorHAnsi" w:cstheme="minorHAnsi"/>
          <w:sz w:val="22"/>
          <w:szCs w:val="22"/>
          <w:lang w:val="fr-FR"/>
        </w:rPr>
        <w:t> </w:t>
      </w:r>
    </w:p>
    <w:p w14:paraId="5C430EB2" w14:textId="77777777" w:rsidR="006542C5" w:rsidRPr="00A56E63" w:rsidRDefault="006542C5" w:rsidP="004C3F18">
      <w:pPr>
        <w:pStyle w:val="paragraph"/>
        <w:spacing w:before="0" w:beforeAutospacing="0" w:after="0" w:afterAutospacing="0"/>
        <w:ind w:firstLine="705"/>
        <w:jc w:val="both"/>
        <w:textAlignment w:val="baseline"/>
        <w:rPr>
          <w:rFonts w:asciiTheme="minorHAnsi" w:hAnsiTheme="minorHAnsi" w:cstheme="minorHAnsi"/>
          <w:color w:val="585756"/>
          <w:sz w:val="22"/>
          <w:szCs w:val="22"/>
          <w:lang w:val="fr-FR"/>
        </w:rPr>
      </w:pPr>
      <w:r w:rsidRPr="00A56E63">
        <w:rPr>
          <w:rStyle w:val="normaltextrun"/>
          <w:rFonts w:asciiTheme="minorHAnsi" w:hAnsiTheme="minorHAnsi" w:cstheme="minorHAnsi"/>
          <w:sz w:val="22"/>
          <w:szCs w:val="22"/>
          <w:lang w:val="fr-FR"/>
        </w:rPr>
        <w:t>3° </w:t>
      </w:r>
      <w:proofErr w:type="gramStart"/>
      <w:r w:rsidRPr="00A56E63">
        <w:rPr>
          <w:rStyle w:val="contextualspellingandgrammarerror"/>
          <w:rFonts w:asciiTheme="minorHAnsi" w:hAnsiTheme="minorHAnsi" w:cstheme="minorHAnsi"/>
          <w:b/>
          <w:bCs/>
          <w:color w:val="585756"/>
          <w:sz w:val="22"/>
          <w:szCs w:val="22"/>
          <w:lang w:val="fr-FR"/>
        </w:rPr>
        <w:t>fraude</w:t>
      </w:r>
      <w:r w:rsidRPr="00A56E63">
        <w:rPr>
          <w:rStyle w:val="contextualspellingandgrammarerror"/>
          <w:rFonts w:asciiTheme="minorHAnsi" w:hAnsiTheme="minorHAnsi" w:cstheme="minorHAnsi"/>
          <w:color w:val="585756"/>
          <w:sz w:val="22"/>
          <w:szCs w:val="22"/>
          <w:lang w:val="fr-FR"/>
        </w:rPr>
        <w:t>;</w:t>
      </w:r>
      <w:proofErr w:type="gramEnd"/>
      <w:r w:rsidRPr="00A56E63">
        <w:rPr>
          <w:rStyle w:val="eop"/>
          <w:rFonts w:asciiTheme="minorHAnsi" w:hAnsiTheme="minorHAnsi" w:cstheme="minorHAnsi"/>
          <w:sz w:val="22"/>
          <w:szCs w:val="22"/>
          <w:lang w:val="fr-FR"/>
        </w:rPr>
        <w:t> </w:t>
      </w:r>
    </w:p>
    <w:p w14:paraId="1397AAD1" w14:textId="77777777" w:rsidR="006542C5" w:rsidRPr="00A56E63" w:rsidRDefault="006542C5" w:rsidP="004C3F18">
      <w:pPr>
        <w:pStyle w:val="paragraph"/>
        <w:spacing w:before="0" w:beforeAutospacing="0" w:after="0" w:afterAutospacing="0"/>
        <w:ind w:left="705"/>
        <w:jc w:val="both"/>
        <w:textAlignment w:val="baseline"/>
        <w:rPr>
          <w:rFonts w:asciiTheme="minorHAnsi" w:hAnsiTheme="minorHAnsi" w:cstheme="minorHAnsi"/>
          <w:color w:val="585756"/>
          <w:sz w:val="22"/>
          <w:szCs w:val="22"/>
          <w:lang w:val="fr-FR"/>
        </w:rPr>
      </w:pPr>
      <w:r w:rsidRPr="00A56E63">
        <w:rPr>
          <w:rStyle w:val="normaltextrun"/>
          <w:rFonts w:asciiTheme="minorHAnsi" w:hAnsiTheme="minorHAnsi" w:cstheme="minorHAnsi"/>
          <w:sz w:val="22"/>
          <w:szCs w:val="22"/>
          <w:lang w:val="fr-FR"/>
        </w:rPr>
        <w:t>4° infractions </w:t>
      </w:r>
      <w:r w:rsidRPr="00A56E63">
        <w:rPr>
          <w:rStyle w:val="normaltextrun"/>
          <w:rFonts w:asciiTheme="minorHAnsi" w:hAnsiTheme="minorHAnsi" w:cstheme="minorHAnsi"/>
          <w:b/>
          <w:bCs/>
          <w:sz w:val="22"/>
          <w:szCs w:val="22"/>
          <w:lang w:val="fr-FR"/>
        </w:rPr>
        <w:t>terroristes</w:t>
      </w:r>
      <w:r w:rsidRPr="00A56E63">
        <w:rPr>
          <w:rStyle w:val="normaltextrun"/>
          <w:rFonts w:asciiTheme="minorHAnsi" w:hAnsiTheme="minorHAnsi" w:cstheme="minorHAnsi"/>
          <w:sz w:val="22"/>
          <w:szCs w:val="22"/>
          <w:lang w:val="fr-FR"/>
        </w:rPr>
        <w:t>, infractions liées aux activités terroristes ou incitation à commettre une telle infraction, complicité ou tentative d’une telle </w:t>
      </w:r>
      <w:proofErr w:type="gramStart"/>
      <w:r w:rsidRPr="00A56E63">
        <w:rPr>
          <w:rStyle w:val="contextualspellingandgrammarerror"/>
          <w:rFonts w:asciiTheme="minorHAnsi" w:hAnsiTheme="minorHAnsi" w:cstheme="minorHAnsi"/>
          <w:color w:val="585756"/>
          <w:sz w:val="22"/>
          <w:szCs w:val="22"/>
          <w:lang w:val="fr-FR"/>
        </w:rPr>
        <w:t>infraction;</w:t>
      </w:r>
      <w:proofErr w:type="gramEnd"/>
      <w:r w:rsidRPr="00A56E63">
        <w:rPr>
          <w:rStyle w:val="eop"/>
          <w:rFonts w:asciiTheme="minorHAnsi" w:hAnsiTheme="minorHAnsi" w:cstheme="minorHAnsi"/>
          <w:sz w:val="22"/>
          <w:szCs w:val="22"/>
          <w:lang w:val="fr-FR"/>
        </w:rPr>
        <w:t> </w:t>
      </w:r>
    </w:p>
    <w:p w14:paraId="3C80D9D6" w14:textId="77777777" w:rsidR="006542C5" w:rsidRPr="00A56E63" w:rsidRDefault="006542C5" w:rsidP="004C3F18">
      <w:pPr>
        <w:pStyle w:val="paragraph"/>
        <w:spacing w:before="0" w:beforeAutospacing="0" w:after="0" w:afterAutospacing="0"/>
        <w:ind w:firstLine="705"/>
        <w:jc w:val="both"/>
        <w:textAlignment w:val="baseline"/>
        <w:rPr>
          <w:rFonts w:asciiTheme="minorHAnsi" w:hAnsiTheme="minorHAnsi" w:cstheme="minorHAnsi"/>
          <w:color w:val="585756"/>
          <w:sz w:val="22"/>
          <w:szCs w:val="22"/>
          <w:lang w:val="fr-FR"/>
        </w:rPr>
      </w:pPr>
      <w:r w:rsidRPr="00A56E63">
        <w:rPr>
          <w:rStyle w:val="normaltextrun"/>
          <w:rFonts w:asciiTheme="minorHAnsi" w:hAnsiTheme="minorHAnsi" w:cstheme="minorHAnsi"/>
          <w:sz w:val="22"/>
          <w:szCs w:val="22"/>
          <w:lang w:val="fr-FR"/>
        </w:rPr>
        <w:t>5° </w:t>
      </w:r>
      <w:r w:rsidRPr="00A56E63">
        <w:rPr>
          <w:rStyle w:val="normaltextrun"/>
          <w:rFonts w:asciiTheme="minorHAnsi" w:hAnsiTheme="minorHAnsi" w:cstheme="minorHAnsi"/>
          <w:b/>
          <w:bCs/>
          <w:sz w:val="22"/>
          <w:szCs w:val="22"/>
          <w:lang w:val="fr-FR"/>
        </w:rPr>
        <w:t>blanchimen</w:t>
      </w:r>
      <w:r w:rsidRPr="00A56E63">
        <w:rPr>
          <w:rStyle w:val="normaltextrun"/>
          <w:rFonts w:asciiTheme="minorHAnsi" w:hAnsiTheme="minorHAnsi" w:cstheme="minorHAnsi"/>
          <w:sz w:val="22"/>
          <w:szCs w:val="22"/>
          <w:lang w:val="fr-FR"/>
        </w:rPr>
        <w:t>t de capitaux ou </w:t>
      </w:r>
      <w:r w:rsidRPr="00A56E63">
        <w:rPr>
          <w:rStyle w:val="normaltextrun"/>
          <w:rFonts w:asciiTheme="minorHAnsi" w:hAnsiTheme="minorHAnsi" w:cstheme="minorHAnsi"/>
          <w:b/>
          <w:bCs/>
          <w:sz w:val="22"/>
          <w:szCs w:val="22"/>
          <w:lang w:val="fr-FR"/>
        </w:rPr>
        <w:t>financement du </w:t>
      </w:r>
      <w:proofErr w:type="gramStart"/>
      <w:r w:rsidRPr="00A56E63">
        <w:rPr>
          <w:rStyle w:val="contextualspellingandgrammarerror"/>
          <w:rFonts w:asciiTheme="minorHAnsi" w:hAnsiTheme="minorHAnsi" w:cstheme="minorHAnsi"/>
          <w:b/>
          <w:bCs/>
          <w:color w:val="585756"/>
          <w:sz w:val="22"/>
          <w:szCs w:val="22"/>
          <w:lang w:val="fr-FR"/>
        </w:rPr>
        <w:t>terrorisme</w:t>
      </w:r>
      <w:r w:rsidRPr="00A56E63">
        <w:rPr>
          <w:rStyle w:val="contextualspellingandgrammarerror"/>
          <w:rFonts w:asciiTheme="minorHAnsi" w:hAnsiTheme="minorHAnsi" w:cstheme="minorHAnsi"/>
          <w:color w:val="585756"/>
          <w:sz w:val="22"/>
          <w:szCs w:val="22"/>
          <w:lang w:val="fr-FR"/>
        </w:rPr>
        <w:t>;</w:t>
      </w:r>
      <w:proofErr w:type="gramEnd"/>
      <w:r w:rsidRPr="00A56E63">
        <w:rPr>
          <w:rStyle w:val="eop"/>
          <w:rFonts w:asciiTheme="minorHAnsi" w:hAnsiTheme="minorHAnsi" w:cstheme="minorHAnsi"/>
          <w:sz w:val="22"/>
          <w:szCs w:val="22"/>
          <w:lang w:val="fr-FR"/>
        </w:rPr>
        <w:t> </w:t>
      </w:r>
    </w:p>
    <w:p w14:paraId="3631AC47" w14:textId="77777777" w:rsidR="006542C5" w:rsidRPr="00A56E63" w:rsidRDefault="006542C5" w:rsidP="004C3F18">
      <w:pPr>
        <w:pStyle w:val="paragraph"/>
        <w:spacing w:before="0" w:beforeAutospacing="0" w:after="0" w:afterAutospacing="0"/>
        <w:ind w:firstLine="705"/>
        <w:jc w:val="both"/>
        <w:textAlignment w:val="baseline"/>
        <w:rPr>
          <w:rFonts w:asciiTheme="minorHAnsi" w:hAnsiTheme="minorHAnsi" w:cstheme="minorHAnsi"/>
          <w:color w:val="585756"/>
          <w:sz w:val="22"/>
          <w:szCs w:val="22"/>
          <w:lang w:val="fr-FR"/>
        </w:rPr>
      </w:pPr>
      <w:r w:rsidRPr="00A56E63">
        <w:rPr>
          <w:rStyle w:val="normaltextrun"/>
          <w:rFonts w:asciiTheme="minorHAnsi" w:hAnsiTheme="minorHAnsi" w:cstheme="minorHAnsi"/>
          <w:sz w:val="22"/>
          <w:szCs w:val="22"/>
          <w:lang w:val="fr-FR"/>
        </w:rPr>
        <w:t>6° </w:t>
      </w:r>
      <w:r w:rsidRPr="00A56E63">
        <w:rPr>
          <w:rStyle w:val="normaltextrun"/>
          <w:rFonts w:asciiTheme="minorHAnsi" w:hAnsiTheme="minorHAnsi" w:cstheme="minorHAnsi"/>
          <w:b/>
          <w:bCs/>
          <w:sz w:val="22"/>
          <w:szCs w:val="22"/>
          <w:lang w:val="fr-FR"/>
        </w:rPr>
        <w:t>travail des enfants</w:t>
      </w:r>
      <w:r w:rsidRPr="00A56E63">
        <w:rPr>
          <w:rStyle w:val="normaltextrun"/>
          <w:rFonts w:asciiTheme="minorHAnsi" w:hAnsiTheme="minorHAnsi" w:cstheme="minorHAnsi"/>
          <w:sz w:val="22"/>
          <w:szCs w:val="22"/>
          <w:lang w:val="fr-FR"/>
        </w:rPr>
        <w:t> et autres formes de traite des êtres humains.</w:t>
      </w:r>
      <w:r w:rsidRPr="00A56E63">
        <w:rPr>
          <w:rStyle w:val="eop"/>
          <w:rFonts w:asciiTheme="minorHAnsi" w:hAnsiTheme="minorHAnsi" w:cstheme="minorHAnsi"/>
          <w:sz w:val="22"/>
          <w:szCs w:val="22"/>
          <w:lang w:val="fr-FR"/>
        </w:rPr>
        <w:t> </w:t>
      </w:r>
    </w:p>
    <w:p w14:paraId="2AAAE8DA" w14:textId="77777777" w:rsidR="006542C5" w:rsidRPr="00A56E63" w:rsidRDefault="006542C5" w:rsidP="004C3F18">
      <w:pPr>
        <w:pStyle w:val="paragraph"/>
        <w:spacing w:before="0" w:beforeAutospacing="0" w:after="0" w:afterAutospacing="0"/>
        <w:ind w:firstLine="705"/>
        <w:jc w:val="both"/>
        <w:textAlignment w:val="baseline"/>
        <w:rPr>
          <w:rFonts w:asciiTheme="minorHAnsi" w:hAnsiTheme="minorHAnsi" w:cstheme="minorHAnsi"/>
          <w:color w:val="585756"/>
          <w:sz w:val="22"/>
          <w:szCs w:val="22"/>
          <w:lang w:val="fr-FR"/>
        </w:rPr>
      </w:pPr>
      <w:r w:rsidRPr="00A56E63">
        <w:rPr>
          <w:rStyle w:val="normaltextrun"/>
          <w:rFonts w:asciiTheme="minorHAnsi" w:hAnsiTheme="minorHAnsi" w:cstheme="minorHAnsi"/>
          <w:sz w:val="22"/>
          <w:szCs w:val="22"/>
          <w:lang w:val="fr-FR"/>
        </w:rPr>
        <w:t>7° occupation de ressortissants de pays tiers en </w:t>
      </w:r>
      <w:r w:rsidRPr="00A56E63">
        <w:rPr>
          <w:rStyle w:val="normaltextrun"/>
          <w:rFonts w:asciiTheme="minorHAnsi" w:hAnsiTheme="minorHAnsi" w:cstheme="minorHAnsi"/>
          <w:b/>
          <w:bCs/>
          <w:sz w:val="22"/>
          <w:szCs w:val="22"/>
          <w:lang w:val="fr-FR"/>
        </w:rPr>
        <w:t>séjour illégal</w:t>
      </w:r>
      <w:r w:rsidRPr="00A56E63">
        <w:rPr>
          <w:rStyle w:val="normaltextrun"/>
          <w:rFonts w:asciiTheme="minorHAnsi" w:hAnsiTheme="minorHAnsi" w:cstheme="minorHAnsi"/>
          <w:sz w:val="22"/>
          <w:szCs w:val="22"/>
          <w:lang w:val="fr-FR"/>
        </w:rPr>
        <w:t>.</w:t>
      </w:r>
      <w:r w:rsidRPr="00A56E63">
        <w:rPr>
          <w:rStyle w:val="eop"/>
          <w:rFonts w:asciiTheme="minorHAnsi" w:hAnsiTheme="minorHAnsi" w:cstheme="minorHAnsi"/>
          <w:sz w:val="22"/>
          <w:szCs w:val="22"/>
          <w:lang w:val="fr-FR"/>
        </w:rPr>
        <w:t> </w:t>
      </w:r>
    </w:p>
    <w:p w14:paraId="617B8FDD" w14:textId="77777777" w:rsidR="001F3DE4" w:rsidRPr="00A56E63" w:rsidRDefault="001F3DE4" w:rsidP="004C3F18">
      <w:pPr>
        <w:pStyle w:val="paragraph"/>
        <w:spacing w:before="0" w:beforeAutospacing="0" w:after="0" w:afterAutospacing="0"/>
        <w:ind w:left="705"/>
        <w:jc w:val="both"/>
        <w:textAlignment w:val="baseline"/>
        <w:rPr>
          <w:rStyle w:val="normaltextrun"/>
          <w:rFonts w:asciiTheme="minorHAnsi" w:hAnsiTheme="minorHAnsi" w:cstheme="minorHAnsi"/>
          <w:sz w:val="22"/>
          <w:szCs w:val="22"/>
          <w:lang w:val="fr-FR"/>
        </w:rPr>
      </w:pPr>
      <w:r w:rsidRPr="00A56E63">
        <w:rPr>
          <w:rStyle w:val="normaltextrun"/>
          <w:rFonts w:asciiTheme="minorHAnsi" w:hAnsiTheme="minorHAnsi" w:cstheme="minorHAnsi"/>
          <w:sz w:val="22"/>
          <w:szCs w:val="22"/>
          <w:lang w:val="fr-FR"/>
        </w:rPr>
        <w:t>8° la création de sociétés offshore</w:t>
      </w:r>
    </w:p>
    <w:p w14:paraId="7CA07F8F" w14:textId="1A9F047B" w:rsidR="006542C5" w:rsidRPr="00A56E63" w:rsidRDefault="006542C5" w:rsidP="004C3F18">
      <w:pPr>
        <w:pStyle w:val="paragraph"/>
        <w:spacing w:before="0" w:beforeAutospacing="0" w:after="0" w:afterAutospacing="0"/>
        <w:ind w:left="705"/>
        <w:jc w:val="both"/>
        <w:textAlignment w:val="baseline"/>
        <w:rPr>
          <w:rFonts w:asciiTheme="minorHAnsi" w:hAnsiTheme="minorHAnsi" w:cstheme="minorHAnsi"/>
          <w:color w:val="585756"/>
          <w:sz w:val="22"/>
          <w:szCs w:val="22"/>
          <w:lang w:val="fr-FR"/>
        </w:rPr>
      </w:pPr>
      <w:r w:rsidRPr="00A56E63">
        <w:rPr>
          <w:rStyle w:val="normaltextrun"/>
          <w:rFonts w:asciiTheme="minorHAnsi" w:hAnsiTheme="minorHAnsi" w:cstheme="minorHAnsi"/>
          <w:sz w:val="22"/>
          <w:szCs w:val="22"/>
          <w:lang w:val="fr-FR"/>
        </w:rPr>
        <w:t>L’exclusion sur base de ce critère vaut pour une durée de 5 ans à compter de la date du jugement.</w:t>
      </w:r>
      <w:r w:rsidRPr="00A56E63">
        <w:rPr>
          <w:rStyle w:val="eop"/>
          <w:rFonts w:asciiTheme="minorHAnsi" w:hAnsiTheme="minorHAnsi" w:cstheme="minorHAnsi"/>
          <w:sz w:val="22"/>
          <w:szCs w:val="22"/>
          <w:lang w:val="fr-FR"/>
        </w:rPr>
        <w:t> </w:t>
      </w:r>
    </w:p>
    <w:p w14:paraId="344A7E6C" w14:textId="77777777" w:rsidR="006542C5" w:rsidRPr="00A56E63" w:rsidRDefault="006542C5" w:rsidP="004C3F18">
      <w:pPr>
        <w:pStyle w:val="paragraph"/>
        <w:spacing w:before="0" w:beforeAutospacing="0" w:after="0" w:afterAutospacing="0"/>
        <w:ind w:left="360"/>
        <w:jc w:val="both"/>
        <w:textAlignment w:val="baseline"/>
        <w:rPr>
          <w:rStyle w:val="normaltextrun"/>
          <w:rFonts w:asciiTheme="minorHAnsi" w:hAnsiTheme="minorHAnsi" w:cstheme="minorHAnsi"/>
          <w:sz w:val="22"/>
          <w:szCs w:val="22"/>
          <w:lang w:val="fr-FR"/>
        </w:rPr>
      </w:pPr>
    </w:p>
    <w:p w14:paraId="28E0B73F" w14:textId="00CB27F9" w:rsidR="006542C5" w:rsidRPr="00A56E63" w:rsidRDefault="006542C5" w:rsidP="00877F64">
      <w:pPr>
        <w:pStyle w:val="paragraph"/>
        <w:numPr>
          <w:ilvl w:val="0"/>
          <w:numId w:val="14"/>
        </w:numPr>
        <w:spacing w:before="0" w:beforeAutospacing="0" w:after="0" w:afterAutospacing="0"/>
        <w:ind w:left="360" w:firstLine="0"/>
        <w:jc w:val="both"/>
        <w:textAlignment w:val="baseline"/>
        <w:rPr>
          <w:rFonts w:asciiTheme="minorHAnsi" w:hAnsiTheme="minorHAnsi" w:cstheme="minorHAnsi"/>
          <w:sz w:val="22"/>
          <w:szCs w:val="22"/>
          <w:lang w:val="fr-FR"/>
        </w:rPr>
      </w:pPr>
      <w:r w:rsidRPr="00A56E63">
        <w:rPr>
          <w:rStyle w:val="normaltextrun"/>
          <w:rFonts w:asciiTheme="minorHAnsi" w:hAnsiTheme="minorHAnsi" w:cstheme="minorHAnsi"/>
          <w:sz w:val="22"/>
          <w:szCs w:val="22"/>
          <w:lang w:val="fr-FR"/>
        </w:rPr>
        <w:t>Le soumissionnaire ne satisfait pas à ses obligations relatives au </w:t>
      </w:r>
      <w:r w:rsidRPr="00A56E63">
        <w:rPr>
          <w:rStyle w:val="normaltextrun"/>
          <w:rFonts w:asciiTheme="minorHAnsi" w:hAnsiTheme="minorHAnsi" w:cstheme="minorHAnsi"/>
          <w:b/>
          <w:bCs/>
          <w:sz w:val="22"/>
          <w:szCs w:val="22"/>
          <w:u w:val="single"/>
          <w:lang w:val="fr-FR"/>
        </w:rPr>
        <w:t>paiement d’impôts et taxes ou de cotisations de sécurité sociale</w:t>
      </w:r>
      <w:r w:rsidRPr="00A56E63">
        <w:rPr>
          <w:rStyle w:val="normaltextrun"/>
          <w:rFonts w:asciiTheme="minorHAnsi" w:hAnsiTheme="minorHAnsi" w:cstheme="minorHAnsi"/>
          <w:sz w:val="22"/>
          <w:szCs w:val="22"/>
          <w:lang w:val="fr-FR"/>
        </w:rPr>
        <w:t xml:space="preserve"> pour un montant de plus de </w:t>
      </w:r>
      <w:r w:rsidR="001F3DE4" w:rsidRPr="00A56E63">
        <w:rPr>
          <w:rStyle w:val="normaltextrun"/>
          <w:rFonts w:asciiTheme="minorHAnsi" w:hAnsiTheme="minorHAnsi" w:cstheme="minorHAnsi"/>
          <w:sz w:val="22"/>
          <w:szCs w:val="22"/>
          <w:lang w:val="fr-FR"/>
        </w:rPr>
        <w:t>3</w:t>
      </w:r>
      <w:r w:rsidRPr="00A56E63">
        <w:rPr>
          <w:rStyle w:val="normaltextrun"/>
          <w:rFonts w:asciiTheme="minorHAnsi" w:hAnsiTheme="minorHAnsi" w:cstheme="minorHAnsi"/>
          <w:sz w:val="22"/>
          <w:szCs w:val="22"/>
          <w:lang w:val="fr-FR"/>
        </w:rPr>
        <w:t>.000 </w:t>
      </w:r>
      <w:r w:rsidRPr="00A56E63">
        <w:rPr>
          <w:rStyle w:val="contextualspellingandgrammarerror"/>
          <w:rFonts w:asciiTheme="minorHAnsi" w:hAnsiTheme="minorHAnsi" w:cstheme="minorHAnsi"/>
          <w:color w:val="585756"/>
          <w:sz w:val="22"/>
          <w:szCs w:val="22"/>
          <w:lang w:val="fr-FR"/>
        </w:rPr>
        <w:t xml:space="preserve">€, </w:t>
      </w:r>
      <w:proofErr w:type="gramStart"/>
      <w:r w:rsidRPr="00A56E63">
        <w:rPr>
          <w:rStyle w:val="normaltextrun"/>
          <w:rFonts w:asciiTheme="minorHAnsi" w:hAnsiTheme="minorHAnsi" w:cstheme="minorHAnsi"/>
          <w:sz w:val="22"/>
          <w:szCs w:val="22"/>
          <w:lang w:val="fr-FR"/>
        </w:rPr>
        <w:t>sauf  lorsque</w:t>
      </w:r>
      <w:proofErr w:type="gramEnd"/>
      <w:r w:rsidRPr="00A56E63">
        <w:rPr>
          <w:rStyle w:val="normaltextrun"/>
          <w:rFonts w:asciiTheme="minorHAnsi" w:hAnsiTheme="minorHAnsi" w:cstheme="minorHAnsi"/>
          <w:sz w:val="22"/>
          <w:szCs w:val="22"/>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 ;</w:t>
      </w:r>
      <w:r w:rsidRPr="00A56E63">
        <w:rPr>
          <w:rStyle w:val="eop"/>
          <w:rFonts w:asciiTheme="minorHAnsi" w:hAnsiTheme="minorHAnsi" w:cstheme="minorHAnsi"/>
          <w:sz w:val="22"/>
          <w:szCs w:val="22"/>
          <w:lang w:val="fr-FR"/>
        </w:rPr>
        <w:t> </w:t>
      </w:r>
    </w:p>
    <w:p w14:paraId="4FE2C6B3" w14:textId="77777777" w:rsidR="006542C5" w:rsidRPr="00A56E63" w:rsidRDefault="006542C5" w:rsidP="004C3F18">
      <w:pPr>
        <w:pStyle w:val="paragraph"/>
        <w:spacing w:before="0" w:beforeAutospacing="0" w:after="0" w:afterAutospacing="0"/>
        <w:ind w:left="720"/>
        <w:jc w:val="both"/>
        <w:textAlignment w:val="baseline"/>
        <w:rPr>
          <w:rFonts w:asciiTheme="minorHAnsi" w:hAnsiTheme="minorHAnsi" w:cstheme="minorHAnsi"/>
          <w:color w:val="585756"/>
          <w:sz w:val="22"/>
          <w:szCs w:val="22"/>
          <w:lang w:val="fr-FR"/>
        </w:rPr>
      </w:pPr>
      <w:r w:rsidRPr="00A56E63">
        <w:rPr>
          <w:rStyle w:val="eop"/>
          <w:rFonts w:asciiTheme="minorHAnsi" w:hAnsiTheme="minorHAnsi" w:cstheme="minorHAnsi"/>
          <w:sz w:val="22"/>
          <w:szCs w:val="22"/>
          <w:lang w:val="fr-FR"/>
        </w:rPr>
        <w:t> </w:t>
      </w:r>
    </w:p>
    <w:p w14:paraId="49EDA090" w14:textId="77777777" w:rsidR="006542C5" w:rsidRPr="00A56E63" w:rsidRDefault="006542C5" w:rsidP="00877F64">
      <w:pPr>
        <w:pStyle w:val="paragraph"/>
        <w:numPr>
          <w:ilvl w:val="0"/>
          <w:numId w:val="15"/>
        </w:numPr>
        <w:spacing w:before="0" w:beforeAutospacing="0" w:after="0" w:afterAutospacing="0"/>
        <w:ind w:left="360" w:firstLine="0"/>
        <w:jc w:val="both"/>
        <w:textAlignment w:val="baseline"/>
        <w:rPr>
          <w:rFonts w:asciiTheme="minorHAnsi" w:hAnsiTheme="minorHAnsi" w:cstheme="minorHAnsi"/>
          <w:color w:val="000000"/>
          <w:sz w:val="22"/>
          <w:szCs w:val="22"/>
          <w:lang w:val="fr-FR"/>
        </w:rPr>
      </w:pPr>
      <w:proofErr w:type="gramStart"/>
      <w:r w:rsidRPr="00A56E63">
        <w:rPr>
          <w:rStyle w:val="contextualspellingandgrammarerror"/>
          <w:rFonts w:asciiTheme="minorHAnsi" w:hAnsiTheme="minorHAnsi" w:cstheme="minorHAnsi"/>
          <w:color w:val="000000"/>
          <w:sz w:val="22"/>
          <w:szCs w:val="22"/>
          <w:lang w:val="fr-FR"/>
        </w:rPr>
        <w:t>le</w:t>
      </w:r>
      <w:proofErr w:type="gramEnd"/>
      <w:r w:rsidRPr="00A56E63">
        <w:rPr>
          <w:rStyle w:val="contextualspellingandgrammarerror"/>
          <w:rFonts w:asciiTheme="minorHAnsi" w:hAnsiTheme="minorHAnsi" w:cstheme="minorHAnsi"/>
          <w:color w:val="000000"/>
          <w:sz w:val="22"/>
          <w:szCs w:val="22"/>
          <w:lang w:val="fr-FR"/>
        </w:rPr>
        <w:t xml:space="preserve"> soumissionnaire</w:t>
      </w:r>
      <w:r w:rsidRPr="00A56E63">
        <w:rPr>
          <w:rStyle w:val="normaltextrun"/>
          <w:rFonts w:asciiTheme="minorHAnsi" w:hAnsiTheme="minorHAnsi" w:cstheme="minorHAnsi"/>
          <w:color w:val="000000"/>
          <w:sz w:val="22"/>
          <w:szCs w:val="22"/>
          <w:lang w:val="fr-FR"/>
        </w:rPr>
        <w:t xml:space="preserve"> est en </w:t>
      </w:r>
      <w:r w:rsidRPr="00A56E63">
        <w:rPr>
          <w:rStyle w:val="normaltextrun"/>
          <w:rFonts w:asciiTheme="minorHAnsi" w:hAnsiTheme="minorHAnsi" w:cstheme="minorHAnsi"/>
          <w:b/>
          <w:bCs/>
          <w:color w:val="000000"/>
          <w:sz w:val="22"/>
          <w:szCs w:val="22"/>
          <w:u w:val="single"/>
          <w:lang w:val="fr-FR"/>
        </w:rPr>
        <w:t>état de faillite, de liquidation, de cessation d’activités, de réorganisation judiciaire,</w:t>
      </w:r>
      <w:r w:rsidRPr="00A56E63">
        <w:rPr>
          <w:rStyle w:val="normaltextrun"/>
          <w:rFonts w:asciiTheme="minorHAnsi" w:hAnsiTheme="minorHAnsi" w:cstheme="minorHAnsi"/>
          <w:color w:val="000000"/>
          <w:sz w:val="22"/>
          <w:szCs w:val="22"/>
          <w:lang w:val="fr-FR"/>
        </w:rPr>
        <w:t> ou a fait l’aveu de sa faillite</w:t>
      </w:r>
      <w:r w:rsidRPr="00A56E63">
        <w:rPr>
          <w:rStyle w:val="normaltextrun"/>
          <w:rFonts w:asciiTheme="minorHAnsi" w:hAnsiTheme="minorHAnsi" w:cstheme="minorHAnsi"/>
          <w:color w:val="000000"/>
          <w:sz w:val="22"/>
          <w:szCs w:val="22"/>
          <w:u w:val="single"/>
          <w:lang w:val="fr-FR"/>
        </w:rPr>
        <w:t>,</w:t>
      </w:r>
      <w:r w:rsidRPr="00A56E63">
        <w:rPr>
          <w:rStyle w:val="normaltextrun"/>
          <w:rFonts w:asciiTheme="minorHAnsi" w:hAnsiTheme="minorHAnsi" w:cstheme="minorHAnsi"/>
          <w:color w:val="000000"/>
          <w:sz w:val="22"/>
          <w:szCs w:val="22"/>
          <w:lang w:val="fr-FR"/>
        </w:rPr>
        <w:t> ou fait l’objet d’une procédure de liquidation ou de réorganisation judiciaire, ou est dans toute situation analogue résultant d’une procédure de même nature existant dans d’autres réglementations nationales;</w:t>
      </w:r>
      <w:r w:rsidRPr="00A56E63">
        <w:rPr>
          <w:rStyle w:val="eop"/>
          <w:rFonts w:asciiTheme="minorHAnsi" w:hAnsiTheme="minorHAnsi" w:cstheme="minorHAnsi"/>
          <w:color w:val="000000"/>
          <w:sz w:val="22"/>
          <w:szCs w:val="22"/>
          <w:lang w:val="fr-FR"/>
        </w:rPr>
        <w:t> </w:t>
      </w:r>
    </w:p>
    <w:p w14:paraId="3C357E7E" w14:textId="77777777" w:rsidR="006542C5" w:rsidRPr="00A56E63" w:rsidRDefault="006542C5" w:rsidP="004C3F18">
      <w:pPr>
        <w:pStyle w:val="paragraph"/>
        <w:spacing w:before="0" w:beforeAutospacing="0" w:after="0" w:afterAutospacing="0"/>
        <w:ind w:left="720"/>
        <w:jc w:val="both"/>
        <w:textAlignment w:val="baseline"/>
        <w:rPr>
          <w:rFonts w:asciiTheme="minorHAnsi" w:hAnsiTheme="minorHAnsi" w:cstheme="minorHAnsi"/>
          <w:color w:val="585756"/>
          <w:sz w:val="22"/>
          <w:szCs w:val="22"/>
          <w:lang w:val="fr-FR"/>
        </w:rPr>
      </w:pPr>
      <w:r w:rsidRPr="00A56E63">
        <w:rPr>
          <w:rStyle w:val="eop"/>
          <w:rFonts w:asciiTheme="minorHAnsi" w:hAnsiTheme="minorHAnsi" w:cstheme="minorHAnsi"/>
          <w:sz w:val="22"/>
          <w:szCs w:val="22"/>
          <w:lang w:val="fr-FR"/>
        </w:rPr>
        <w:t> </w:t>
      </w:r>
    </w:p>
    <w:p w14:paraId="6B427ADE" w14:textId="77777777" w:rsidR="006542C5" w:rsidRPr="00A56E63" w:rsidRDefault="006542C5" w:rsidP="00877F64">
      <w:pPr>
        <w:pStyle w:val="paragraph"/>
        <w:numPr>
          <w:ilvl w:val="0"/>
          <w:numId w:val="16"/>
        </w:numPr>
        <w:spacing w:before="0" w:beforeAutospacing="0" w:after="0" w:afterAutospacing="0"/>
        <w:ind w:left="360" w:firstLine="0"/>
        <w:jc w:val="both"/>
        <w:textAlignment w:val="baseline"/>
        <w:rPr>
          <w:rFonts w:asciiTheme="minorHAnsi" w:hAnsiTheme="minorHAnsi" w:cstheme="minorHAnsi"/>
          <w:sz w:val="22"/>
          <w:szCs w:val="22"/>
          <w:lang w:val="fr-FR"/>
        </w:rPr>
      </w:pPr>
      <w:proofErr w:type="gramStart"/>
      <w:r w:rsidRPr="00A56E63">
        <w:rPr>
          <w:rStyle w:val="contextualspellingandgrammarerror"/>
          <w:rFonts w:asciiTheme="minorHAnsi" w:hAnsiTheme="minorHAnsi" w:cstheme="minorHAnsi"/>
          <w:sz w:val="22"/>
          <w:szCs w:val="22"/>
          <w:lang w:val="fr-FR"/>
        </w:rPr>
        <w:t>le</w:t>
      </w:r>
      <w:proofErr w:type="gramEnd"/>
      <w:r w:rsidRPr="00A56E63">
        <w:rPr>
          <w:rStyle w:val="contextualspellingandgrammarerror"/>
          <w:rFonts w:asciiTheme="minorHAnsi" w:hAnsiTheme="minorHAnsi" w:cstheme="minorHAnsi"/>
          <w:sz w:val="22"/>
          <w:szCs w:val="22"/>
          <w:lang w:val="fr-FR"/>
        </w:rPr>
        <w:t xml:space="preserve"> soumissionnaire</w:t>
      </w:r>
      <w:r w:rsidRPr="00A56E63">
        <w:rPr>
          <w:rStyle w:val="normaltextrun"/>
          <w:rFonts w:asciiTheme="minorHAnsi" w:hAnsiTheme="minorHAnsi" w:cstheme="minorHAnsi"/>
          <w:sz w:val="22"/>
          <w:szCs w:val="22"/>
          <w:u w:val="single"/>
          <w:lang w:val="fr-FR"/>
        </w:rPr>
        <w:t> ou un de ses dirigeants</w:t>
      </w:r>
      <w:r w:rsidRPr="00A56E63">
        <w:rPr>
          <w:rStyle w:val="normaltextrun"/>
          <w:rFonts w:asciiTheme="minorHAnsi" w:hAnsiTheme="minorHAnsi" w:cstheme="minorHAnsi"/>
          <w:sz w:val="22"/>
          <w:szCs w:val="22"/>
          <w:lang w:val="fr-FR"/>
        </w:rPr>
        <w:t> a commis une </w:t>
      </w:r>
      <w:r w:rsidRPr="00A56E63">
        <w:rPr>
          <w:rStyle w:val="normaltextrun"/>
          <w:rFonts w:asciiTheme="minorHAnsi" w:hAnsiTheme="minorHAnsi" w:cstheme="minorHAnsi"/>
          <w:b/>
          <w:bCs/>
          <w:sz w:val="22"/>
          <w:szCs w:val="22"/>
          <w:u w:val="single"/>
          <w:lang w:val="fr-FR"/>
        </w:rPr>
        <w:t>faute professionnelle grave qui remet en cause son intégrité.</w:t>
      </w:r>
      <w:r w:rsidRPr="00A56E63">
        <w:rPr>
          <w:rStyle w:val="scxw174104514"/>
          <w:rFonts w:asciiTheme="minorHAnsi" w:hAnsiTheme="minorHAnsi" w:cstheme="minorHAnsi"/>
          <w:sz w:val="22"/>
          <w:szCs w:val="22"/>
          <w:lang w:val="fr-FR"/>
        </w:rPr>
        <w:t> </w:t>
      </w:r>
      <w:r w:rsidRPr="00A56E63">
        <w:rPr>
          <w:rFonts w:asciiTheme="minorHAnsi" w:hAnsiTheme="minorHAnsi" w:cstheme="minorHAnsi"/>
          <w:sz w:val="22"/>
          <w:szCs w:val="22"/>
          <w:lang w:val="fr-FR"/>
        </w:rPr>
        <w:br/>
      </w:r>
      <w:r w:rsidRPr="00A56E63">
        <w:rPr>
          <w:rStyle w:val="scxw174104514"/>
          <w:rFonts w:asciiTheme="minorHAnsi" w:hAnsiTheme="minorHAnsi" w:cstheme="minorHAnsi"/>
          <w:sz w:val="22"/>
          <w:szCs w:val="22"/>
          <w:lang w:val="fr-FR"/>
        </w:rPr>
        <w:t> </w:t>
      </w:r>
      <w:r w:rsidRPr="00A56E63">
        <w:rPr>
          <w:rFonts w:asciiTheme="minorHAnsi" w:hAnsiTheme="minorHAnsi" w:cstheme="minorHAnsi"/>
          <w:sz w:val="22"/>
          <w:szCs w:val="22"/>
          <w:lang w:val="fr-FR"/>
        </w:rPr>
        <w:br/>
      </w:r>
      <w:r w:rsidRPr="00A56E63">
        <w:rPr>
          <w:rStyle w:val="normaltextrun"/>
          <w:rFonts w:asciiTheme="minorHAnsi" w:hAnsiTheme="minorHAnsi" w:cstheme="minorHAnsi"/>
          <w:sz w:val="22"/>
          <w:szCs w:val="22"/>
          <w:lang w:val="fr-FR"/>
        </w:rPr>
        <w:t>Sont </w:t>
      </w:r>
      <w:r w:rsidRPr="00A56E63">
        <w:rPr>
          <w:rStyle w:val="contextualspellingandgrammarerror"/>
          <w:rFonts w:asciiTheme="minorHAnsi" w:hAnsiTheme="minorHAnsi" w:cstheme="minorHAnsi"/>
          <w:sz w:val="22"/>
          <w:szCs w:val="22"/>
          <w:lang w:val="fr-FR"/>
        </w:rPr>
        <w:t>entre</w:t>
      </w:r>
      <w:r w:rsidRPr="00A56E63">
        <w:rPr>
          <w:rStyle w:val="normaltextrun"/>
          <w:rFonts w:asciiTheme="minorHAnsi" w:hAnsiTheme="minorHAnsi" w:cstheme="minorHAnsi"/>
          <w:sz w:val="22"/>
          <w:szCs w:val="22"/>
          <w:lang w:val="fr-FR"/>
        </w:rPr>
        <w:t> autres considérées comme telle faute professionnelle grave : </w:t>
      </w:r>
      <w:r w:rsidRPr="00A56E63">
        <w:rPr>
          <w:rStyle w:val="eop"/>
          <w:rFonts w:asciiTheme="minorHAnsi" w:hAnsiTheme="minorHAnsi" w:cstheme="minorHAnsi"/>
          <w:sz w:val="22"/>
          <w:szCs w:val="22"/>
          <w:lang w:val="fr-FR"/>
        </w:rPr>
        <w:t> </w:t>
      </w:r>
    </w:p>
    <w:p w14:paraId="70708158" w14:textId="1E9B872C" w:rsidR="006542C5" w:rsidRPr="00A56E63" w:rsidRDefault="006542C5" w:rsidP="004C3F18">
      <w:pPr>
        <w:pStyle w:val="paragraph"/>
        <w:spacing w:before="0" w:beforeAutospacing="0" w:after="0" w:afterAutospacing="0"/>
        <w:ind w:left="720"/>
        <w:jc w:val="both"/>
        <w:textAlignment w:val="baseline"/>
        <w:rPr>
          <w:rFonts w:asciiTheme="minorHAnsi" w:hAnsiTheme="minorHAnsi" w:cstheme="minorHAnsi"/>
          <w:color w:val="585756"/>
          <w:sz w:val="22"/>
          <w:szCs w:val="22"/>
          <w:lang w:val="fr-FR"/>
        </w:rPr>
      </w:pPr>
      <w:r w:rsidRPr="00A56E63">
        <w:rPr>
          <w:rStyle w:val="eop"/>
          <w:rFonts w:asciiTheme="minorHAnsi" w:hAnsiTheme="minorHAnsi" w:cstheme="minorHAnsi"/>
          <w:sz w:val="22"/>
          <w:szCs w:val="22"/>
          <w:lang w:val="fr-FR"/>
        </w:rPr>
        <w:t> </w:t>
      </w:r>
      <w:proofErr w:type="gramStart"/>
      <w:r w:rsidRPr="00A56E63">
        <w:rPr>
          <w:rStyle w:val="contextualspellingandgrammarerror"/>
          <w:rFonts w:asciiTheme="minorHAnsi" w:hAnsiTheme="minorHAnsi" w:cstheme="minorHAnsi"/>
          <w:color w:val="585756"/>
          <w:sz w:val="22"/>
          <w:szCs w:val="22"/>
          <w:lang w:val="fr-FR"/>
        </w:rPr>
        <w:t>une</w:t>
      </w:r>
      <w:proofErr w:type="gramEnd"/>
      <w:r w:rsidRPr="00A56E63">
        <w:rPr>
          <w:rStyle w:val="normaltextrun"/>
          <w:rFonts w:asciiTheme="minorHAnsi" w:hAnsiTheme="minorHAnsi" w:cstheme="minorHAnsi"/>
          <w:sz w:val="22"/>
          <w:szCs w:val="22"/>
          <w:lang w:val="fr-FR"/>
        </w:rPr>
        <w:t> infraction à la Politique de </w:t>
      </w:r>
      <w:r w:rsidRPr="00A56E63">
        <w:rPr>
          <w:rStyle w:val="spellingerror"/>
          <w:rFonts w:asciiTheme="minorHAnsi" w:hAnsiTheme="minorHAnsi" w:cstheme="minorHAnsi"/>
          <w:color w:val="585756"/>
          <w:sz w:val="22"/>
          <w:szCs w:val="22"/>
          <w:lang w:val="fr-FR"/>
        </w:rPr>
        <w:t>Enabel</w:t>
      </w:r>
      <w:r w:rsidRPr="00A56E63">
        <w:rPr>
          <w:rStyle w:val="normaltextrun"/>
          <w:rFonts w:asciiTheme="minorHAnsi" w:hAnsiTheme="minorHAnsi" w:cstheme="minorHAnsi"/>
          <w:sz w:val="22"/>
          <w:szCs w:val="22"/>
          <w:lang w:val="fr-FR"/>
        </w:rPr>
        <w:t> concernant l’exploitation et les abus sexuels – juin 2019</w:t>
      </w:r>
      <w:r w:rsidRPr="00A56E63">
        <w:rPr>
          <w:rStyle w:val="normaltextrun"/>
          <w:rFonts w:asciiTheme="minorHAnsi" w:hAnsiTheme="minorHAnsi" w:cstheme="minorHAnsi"/>
          <w:color w:val="0078D4"/>
          <w:sz w:val="22"/>
          <w:szCs w:val="22"/>
          <w:u w:val="single"/>
          <w:lang w:val="fr-FR"/>
        </w:rPr>
        <w:t> </w:t>
      </w:r>
    </w:p>
    <w:p w14:paraId="271EFFFC" w14:textId="77777777" w:rsidR="006542C5" w:rsidRPr="00A56E63" w:rsidRDefault="006542C5" w:rsidP="00877F64">
      <w:pPr>
        <w:pStyle w:val="paragraph"/>
        <w:numPr>
          <w:ilvl w:val="0"/>
          <w:numId w:val="17"/>
        </w:numPr>
        <w:spacing w:before="0" w:beforeAutospacing="0" w:after="0" w:afterAutospacing="0"/>
        <w:ind w:left="1080" w:firstLine="0"/>
        <w:jc w:val="both"/>
        <w:textAlignment w:val="baseline"/>
        <w:rPr>
          <w:rFonts w:asciiTheme="minorHAnsi" w:hAnsiTheme="minorHAnsi" w:cstheme="minorHAnsi"/>
          <w:color w:val="585756"/>
          <w:sz w:val="22"/>
          <w:szCs w:val="22"/>
          <w:lang w:val="fr-FR"/>
        </w:rPr>
      </w:pPr>
      <w:proofErr w:type="gramStart"/>
      <w:r w:rsidRPr="00A56E63">
        <w:rPr>
          <w:rStyle w:val="contextualspellingandgrammarerror"/>
          <w:rFonts w:asciiTheme="minorHAnsi" w:hAnsiTheme="minorHAnsi" w:cstheme="minorHAnsi"/>
          <w:color w:val="585756"/>
          <w:sz w:val="22"/>
          <w:szCs w:val="22"/>
          <w:lang w:val="fr-FR"/>
        </w:rPr>
        <w:t>une</w:t>
      </w:r>
      <w:proofErr w:type="gramEnd"/>
      <w:r w:rsidRPr="00A56E63">
        <w:rPr>
          <w:rStyle w:val="normaltextrun"/>
          <w:rFonts w:asciiTheme="minorHAnsi" w:hAnsiTheme="minorHAnsi" w:cstheme="minorHAnsi"/>
          <w:sz w:val="22"/>
          <w:szCs w:val="22"/>
          <w:lang w:val="fr-FR"/>
        </w:rPr>
        <w:t> infraction à la Politique de </w:t>
      </w:r>
      <w:r w:rsidRPr="00A56E63">
        <w:rPr>
          <w:rStyle w:val="spellingerror"/>
          <w:rFonts w:asciiTheme="minorHAnsi" w:hAnsiTheme="minorHAnsi" w:cstheme="minorHAnsi"/>
          <w:color w:val="585756"/>
          <w:sz w:val="22"/>
          <w:szCs w:val="22"/>
          <w:lang w:val="fr-FR"/>
        </w:rPr>
        <w:t>Enabel</w:t>
      </w:r>
      <w:r w:rsidRPr="00A56E63">
        <w:rPr>
          <w:rStyle w:val="normaltextrun"/>
          <w:rFonts w:asciiTheme="minorHAnsi" w:hAnsiTheme="minorHAnsi" w:cstheme="minorHAnsi"/>
          <w:sz w:val="22"/>
          <w:szCs w:val="22"/>
          <w:lang w:val="fr-FR"/>
        </w:rPr>
        <w:t> concernant la maîtrise des risques de fraude et de corruption – juin 2019 </w:t>
      </w:r>
      <w:r w:rsidRPr="00A56E63">
        <w:rPr>
          <w:rStyle w:val="normaltextrun"/>
          <w:rFonts w:asciiTheme="minorHAnsi" w:hAnsiTheme="minorHAnsi" w:cstheme="minorHAnsi"/>
          <w:color w:val="0078D4"/>
          <w:sz w:val="22"/>
          <w:szCs w:val="22"/>
          <w:u w:val="single"/>
          <w:shd w:val="clear" w:color="auto" w:fill="FFFF00"/>
          <w:lang w:val="fr-FR"/>
        </w:rPr>
        <w:t>&lt;lien&gt;</w:t>
      </w:r>
      <w:r w:rsidRPr="00A56E63">
        <w:rPr>
          <w:rStyle w:val="normaltextrun"/>
          <w:rFonts w:asciiTheme="minorHAnsi" w:hAnsiTheme="minorHAnsi" w:cstheme="minorHAnsi"/>
          <w:sz w:val="22"/>
          <w:szCs w:val="22"/>
          <w:lang w:val="fr-FR"/>
        </w:rPr>
        <w:t>; </w:t>
      </w:r>
      <w:r w:rsidRPr="00A56E63">
        <w:rPr>
          <w:rStyle w:val="eop"/>
          <w:rFonts w:asciiTheme="minorHAnsi" w:hAnsiTheme="minorHAnsi" w:cstheme="minorHAnsi"/>
          <w:sz w:val="22"/>
          <w:szCs w:val="22"/>
          <w:lang w:val="fr-FR"/>
        </w:rPr>
        <w:t> </w:t>
      </w:r>
    </w:p>
    <w:p w14:paraId="6B4F397D" w14:textId="77777777" w:rsidR="006542C5" w:rsidRPr="00A56E63" w:rsidRDefault="006542C5" w:rsidP="00877F64">
      <w:pPr>
        <w:pStyle w:val="paragraph"/>
        <w:numPr>
          <w:ilvl w:val="0"/>
          <w:numId w:val="18"/>
        </w:numPr>
        <w:spacing w:before="0" w:beforeAutospacing="0" w:after="0" w:afterAutospacing="0"/>
        <w:ind w:left="1080" w:firstLine="0"/>
        <w:jc w:val="both"/>
        <w:textAlignment w:val="baseline"/>
        <w:rPr>
          <w:rFonts w:asciiTheme="minorHAnsi" w:hAnsiTheme="minorHAnsi" w:cstheme="minorHAnsi"/>
          <w:sz w:val="22"/>
          <w:szCs w:val="22"/>
          <w:lang w:val="fr-FR"/>
        </w:rPr>
      </w:pPr>
      <w:proofErr w:type="gramStart"/>
      <w:r w:rsidRPr="00A56E63">
        <w:rPr>
          <w:rStyle w:val="contextualspellingandgrammarerror"/>
          <w:rFonts w:asciiTheme="minorHAnsi" w:hAnsiTheme="minorHAnsi" w:cstheme="minorHAnsi"/>
          <w:sz w:val="22"/>
          <w:szCs w:val="22"/>
          <w:lang w:val="fr-FR"/>
        </w:rPr>
        <w:t>une</w:t>
      </w:r>
      <w:proofErr w:type="gramEnd"/>
      <w:r w:rsidRPr="00A56E63">
        <w:rPr>
          <w:rStyle w:val="normaltextrun"/>
          <w:rFonts w:asciiTheme="minorHAnsi" w:hAnsiTheme="minorHAnsi" w:cstheme="minorHAnsi"/>
          <w:sz w:val="22"/>
          <w:szCs w:val="22"/>
          <w:lang w:val="fr-FR"/>
        </w:rPr>
        <w:t> infraction relative à une disposition d’ordre réglementaire de la législation locale applicable relative </w:t>
      </w:r>
      <w:r w:rsidRPr="00A56E63">
        <w:rPr>
          <w:rStyle w:val="contextualspellingandgrammarerror"/>
          <w:rFonts w:asciiTheme="minorHAnsi" w:hAnsiTheme="minorHAnsi" w:cstheme="minorHAnsi"/>
          <w:sz w:val="22"/>
          <w:szCs w:val="22"/>
          <w:lang w:val="fr-FR"/>
        </w:rPr>
        <w:t>au</w:t>
      </w:r>
      <w:r w:rsidRPr="00A56E63">
        <w:rPr>
          <w:rStyle w:val="normaltextrun"/>
          <w:rFonts w:asciiTheme="minorHAnsi" w:hAnsiTheme="minorHAnsi" w:cstheme="minorHAnsi"/>
          <w:sz w:val="22"/>
          <w:szCs w:val="22"/>
          <w:lang w:val="fr-FR"/>
        </w:rPr>
        <w:t> harcèlement sexuel au travail ;</w:t>
      </w:r>
      <w:r w:rsidRPr="00A56E63">
        <w:rPr>
          <w:rStyle w:val="eop"/>
          <w:rFonts w:asciiTheme="minorHAnsi" w:hAnsiTheme="minorHAnsi" w:cstheme="minorHAnsi"/>
          <w:sz w:val="22"/>
          <w:szCs w:val="22"/>
          <w:lang w:val="fr-FR"/>
        </w:rPr>
        <w:t> </w:t>
      </w:r>
    </w:p>
    <w:p w14:paraId="595D7389" w14:textId="77777777" w:rsidR="006542C5" w:rsidRPr="00A56E63" w:rsidRDefault="006542C5" w:rsidP="00877F64">
      <w:pPr>
        <w:pStyle w:val="paragraph"/>
        <w:numPr>
          <w:ilvl w:val="0"/>
          <w:numId w:val="19"/>
        </w:numPr>
        <w:spacing w:before="0" w:beforeAutospacing="0" w:after="0" w:afterAutospacing="0"/>
        <w:ind w:left="1080" w:firstLine="0"/>
        <w:jc w:val="both"/>
        <w:textAlignment w:val="baseline"/>
        <w:rPr>
          <w:rFonts w:asciiTheme="minorHAnsi" w:hAnsiTheme="minorHAnsi" w:cstheme="minorHAnsi"/>
          <w:sz w:val="22"/>
          <w:szCs w:val="22"/>
          <w:lang w:val="fr-FR"/>
        </w:rPr>
      </w:pPr>
      <w:proofErr w:type="gramStart"/>
      <w:r w:rsidRPr="00A56E63">
        <w:rPr>
          <w:rStyle w:val="contextualspellingandgrammarerror"/>
          <w:rFonts w:asciiTheme="minorHAnsi" w:hAnsiTheme="minorHAnsi" w:cstheme="minorHAnsi"/>
          <w:sz w:val="22"/>
          <w:szCs w:val="22"/>
          <w:lang w:val="fr-FR"/>
        </w:rPr>
        <w:t>le</w:t>
      </w:r>
      <w:proofErr w:type="gramEnd"/>
      <w:r w:rsidRPr="00A56E63">
        <w:rPr>
          <w:rStyle w:val="contextualspellingandgrammarerror"/>
          <w:rFonts w:asciiTheme="minorHAnsi" w:hAnsiTheme="minorHAnsi" w:cstheme="minorHAnsi"/>
          <w:sz w:val="22"/>
          <w:szCs w:val="22"/>
          <w:lang w:val="fr-FR"/>
        </w:rPr>
        <w:t xml:space="preserve"> soumissionnaire</w:t>
      </w:r>
      <w:r w:rsidRPr="00A56E63">
        <w:rPr>
          <w:rStyle w:val="normaltextrun"/>
          <w:rFonts w:asciiTheme="minorHAnsi" w:hAnsiTheme="minorHAnsi" w:cstheme="minorHAnsi"/>
          <w:sz w:val="22"/>
          <w:szCs w:val="22"/>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 ;</w:t>
      </w:r>
      <w:r w:rsidRPr="00A56E63">
        <w:rPr>
          <w:rStyle w:val="eop"/>
          <w:rFonts w:asciiTheme="minorHAnsi" w:hAnsiTheme="minorHAnsi" w:cstheme="minorHAnsi"/>
          <w:sz w:val="22"/>
          <w:szCs w:val="22"/>
          <w:lang w:val="fr-FR"/>
        </w:rPr>
        <w:t> </w:t>
      </w:r>
    </w:p>
    <w:p w14:paraId="712623CF" w14:textId="77777777" w:rsidR="006542C5" w:rsidRPr="00A56E63" w:rsidRDefault="006542C5" w:rsidP="00877F64">
      <w:pPr>
        <w:pStyle w:val="paragraph"/>
        <w:numPr>
          <w:ilvl w:val="0"/>
          <w:numId w:val="20"/>
        </w:numPr>
        <w:spacing w:before="0" w:beforeAutospacing="0" w:after="0" w:afterAutospacing="0"/>
        <w:ind w:left="1080" w:firstLine="0"/>
        <w:jc w:val="both"/>
        <w:textAlignment w:val="baseline"/>
        <w:rPr>
          <w:rFonts w:asciiTheme="minorHAnsi" w:hAnsiTheme="minorHAnsi" w:cstheme="minorHAnsi"/>
          <w:sz w:val="22"/>
          <w:szCs w:val="22"/>
          <w:lang w:val="fr-FR"/>
        </w:rPr>
      </w:pPr>
      <w:proofErr w:type="gramStart"/>
      <w:r w:rsidRPr="00A56E63">
        <w:rPr>
          <w:rStyle w:val="contextualspellingandgrammarerror"/>
          <w:rFonts w:asciiTheme="minorHAnsi" w:hAnsiTheme="minorHAnsi" w:cstheme="minorHAnsi"/>
          <w:sz w:val="22"/>
          <w:szCs w:val="22"/>
          <w:lang w:val="fr-FR"/>
        </w:rPr>
        <w:t>lorsque</w:t>
      </w:r>
      <w:proofErr w:type="gramEnd"/>
      <w:r w:rsidRPr="00A56E63">
        <w:rPr>
          <w:rStyle w:val="normaltextrun"/>
          <w:rFonts w:asciiTheme="minorHAnsi" w:hAnsiTheme="minorHAnsi" w:cstheme="minorHAnsi"/>
          <w:sz w:val="22"/>
          <w:szCs w:val="22"/>
          <w:lang w:val="fr-FR"/>
        </w:rPr>
        <w:t> </w:t>
      </w:r>
      <w:r w:rsidRPr="00A56E63">
        <w:rPr>
          <w:rStyle w:val="spellingerror"/>
          <w:rFonts w:asciiTheme="minorHAnsi" w:hAnsiTheme="minorHAnsi" w:cstheme="minorHAnsi"/>
          <w:sz w:val="22"/>
          <w:szCs w:val="22"/>
          <w:lang w:val="fr-FR"/>
        </w:rPr>
        <w:t>Enabel</w:t>
      </w:r>
      <w:r w:rsidRPr="00A56E63">
        <w:rPr>
          <w:rStyle w:val="normaltextrun"/>
          <w:rFonts w:asciiTheme="minorHAnsi" w:hAnsiTheme="minorHAnsi" w:cstheme="minorHAnsi"/>
          <w:sz w:val="22"/>
          <w:szCs w:val="22"/>
          <w:lang w:val="fr-FR"/>
        </w:rPr>
        <w:t> dispose d’</w:t>
      </w:r>
      <w:r w:rsidRPr="00A56E63">
        <w:rPr>
          <w:rStyle w:val="spellingerror"/>
          <w:rFonts w:asciiTheme="minorHAnsi" w:hAnsiTheme="minorHAnsi" w:cstheme="minorHAnsi"/>
          <w:sz w:val="22"/>
          <w:szCs w:val="22"/>
          <w:lang w:val="fr-FR"/>
        </w:rPr>
        <w:t>élements</w:t>
      </w:r>
      <w:r w:rsidRPr="00A56E63">
        <w:rPr>
          <w:rStyle w:val="normaltextrun"/>
          <w:rFonts w:asciiTheme="minorHAnsi" w:hAnsiTheme="minorHAnsi" w:cstheme="minorHAnsi"/>
          <w:sz w:val="22"/>
          <w:szCs w:val="22"/>
          <w:lang w:val="fr-FR"/>
        </w:rPr>
        <w:t> suffisamment </w:t>
      </w:r>
      <w:r w:rsidRPr="00A56E63">
        <w:rPr>
          <w:rStyle w:val="spellingerror"/>
          <w:rFonts w:asciiTheme="minorHAnsi" w:hAnsiTheme="minorHAnsi" w:cstheme="minorHAnsi"/>
          <w:sz w:val="22"/>
          <w:szCs w:val="22"/>
          <w:lang w:val="fr-FR"/>
        </w:rPr>
        <w:t>plausibles</w:t>
      </w:r>
      <w:r w:rsidRPr="00A56E63">
        <w:rPr>
          <w:rStyle w:val="normaltextrun"/>
          <w:rFonts w:asciiTheme="minorHAnsi" w:hAnsiTheme="minorHAnsi" w:cstheme="minorHAnsi"/>
          <w:sz w:val="22"/>
          <w:szCs w:val="22"/>
          <w:lang w:val="fr-FR"/>
        </w:rPr>
        <w:t> pour conclure que le soumissionnaire a commis des actes, conclu des conventions ou procédé à des ententes en vue de fausser la concurrence.</w:t>
      </w:r>
      <w:r w:rsidRPr="00A56E63">
        <w:rPr>
          <w:rStyle w:val="eop"/>
          <w:rFonts w:asciiTheme="minorHAnsi" w:hAnsiTheme="minorHAnsi" w:cstheme="minorHAnsi"/>
          <w:sz w:val="22"/>
          <w:szCs w:val="22"/>
          <w:lang w:val="fr-FR"/>
        </w:rPr>
        <w:t> </w:t>
      </w:r>
    </w:p>
    <w:p w14:paraId="5F38C29E" w14:textId="77777777" w:rsidR="006542C5" w:rsidRPr="00A56E63" w:rsidRDefault="006542C5" w:rsidP="004C3F18">
      <w:pPr>
        <w:pStyle w:val="paragraph"/>
        <w:spacing w:before="0" w:beforeAutospacing="0" w:after="0" w:afterAutospacing="0"/>
        <w:ind w:left="708"/>
        <w:jc w:val="both"/>
        <w:textAlignment w:val="baseline"/>
        <w:rPr>
          <w:rFonts w:asciiTheme="minorHAnsi" w:hAnsiTheme="minorHAnsi" w:cstheme="minorHAnsi"/>
          <w:sz w:val="22"/>
          <w:szCs w:val="22"/>
          <w:lang w:val="fr-FR"/>
        </w:rPr>
      </w:pPr>
      <w:r w:rsidRPr="00A56E63">
        <w:rPr>
          <w:rStyle w:val="normaltextrun"/>
          <w:rFonts w:asciiTheme="minorHAnsi" w:hAnsiTheme="minorHAnsi" w:cstheme="minorHAnsi"/>
          <w:sz w:val="22"/>
          <w:szCs w:val="22"/>
          <w:lang w:val="fr-FR"/>
        </w:rPr>
        <w:t>La présence du soumissionnaire sur une des listes d’exclusion </w:t>
      </w:r>
      <w:r w:rsidRPr="00A56E63">
        <w:rPr>
          <w:rStyle w:val="spellingerror"/>
          <w:rFonts w:asciiTheme="minorHAnsi" w:hAnsiTheme="minorHAnsi" w:cstheme="minorHAnsi"/>
          <w:sz w:val="22"/>
          <w:szCs w:val="22"/>
          <w:lang w:val="fr-FR"/>
        </w:rPr>
        <w:t>Enabel</w:t>
      </w:r>
      <w:r w:rsidRPr="00A56E63">
        <w:rPr>
          <w:rStyle w:val="normaltextrun"/>
          <w:rFonts w:asciiTheme="minorHAnsi" w:hAnsiTheme="minorHAnsi" w:cstheme="minorHAnsi"/>
          <w:sz w:val="22"/>
          <w:szCs w:val="22"/>
          <w:lang w:val="fr-FR"/>
        </w:rPr>
        <w:t> en raison d’un tel acte/convention/entente est considérée comme élément suffisamment plausible.</w:t>
      </w:r>
      <w:r w:rsidRPr="00A56E63">
        <w:rPr>
          <w:rStyle w:val="eop"/>
          <w:rFonts w:asciiTheme="minorHAnsi" w:hAnsiTheme="minorHAnsi" w:cstheme="minorHAnsi"/>
          <w:sz w:val="22"/>
          <w:szCs w:val="22"/>
          <w:lang w:val="fr-FR"/>
        </w:rPr>
        <w:t> </w:t>
      </w:r>
    </w:p>
    <w:p w14:paraId="1F8F2282" w14:textId="77777777" w:rsidR="006542C5" w:rsidRPr="00A56E63" w:rsidRDefault="006542C5" w:rsidP="004C3F18">
      <w:pPr>
        <w:pStyle w:val="paragraph"/>
        <w:spacing w:before="0" w:beforeAutospacing="0" w:after="0" w:afterAutospacing="0"/>
        <w:ind w:left="720"/>
        <w:jc w:val="both"/>
        <w:textAlignment w:val="baseline"/>
        <w:rPr>
          <w:rFonts w:asciiTheme="minorHAnsi" w:hAnsiTheme="minorHAnsi" w:cstheme="minorHAnsi"/>
          <w:sz w:val="22"/>
          <w:szCs w:val="22"/>
          <w:lang w:val="fr-FR"/>
        </w:rPr>
      </w:pPr>
      <w:r w:rsidRPr="00A56E63">
        <w:rPr>
          <w:rStyle w:val="eop"/>
          <w:rFonts w:asciiTheme="minorHAnsi" w:hAnsiTheme="minorHAnsi" w:cstheme="minorHAnsi"/>
          <w:sz w:val="22"/>
          <w:szCs w:val="22"/>
          <w:lang w:val="fr-FR"/>
        </w:rPr>
        <w:lastRenderedPageBreak/>
        <w:t> </w:t>
      </w:r>
    </w:p>
    <w:p w14:paraId="512B9969" w14:textId="77777777" w:rsidR="006542C5" w:rsidRPr="00A56E63" w:rsidRDefault="006542C5" w:rsidP="00877F64">
      <w:pPr>
        <w:pStyle w:val="paragraph"/>
        <w:numPr>
          <w:ilvl w:val="0"/>
          <w:numId w:val="21"/>
        </w:numPr>
        <w:spacing w:before="0" w:beforeAutospacing="0" w:after="0" w:afterAutospacing="0"/>
        <w:ind w:left="360" w:firstLine="0"/>
        <w:jc w:val="both"/>
        <w:textAlignment w:val="baseline"/>
        <w:rPr>
          <w:rFonts w:asciiTheme="minorHAnsi" w:hAnsiTheme="minorHAnsi" w:cstheme="minorHAnsi"/>
          <w:sz w:val="22"/>
          <w:szCs w:val="22"/>
          <w:lang w:val="fr-FR"/>
        </w:rPr>
      </w:pPr>
      <w:proofErr w:type="gramStart"/>
      <w:r w:rsidRPr="00A56E63">
        <w:rPr>
          <w:rStyle w:val="contextualspellingandgrammarerror"/>
          <w:rFonts w:asciiTheme="minorHAnsi" w:hAnsiTheme="minorHAnsi" w:cstheme="minorHAnsi"/>
          <w:sz w:val="22"/>
          <w:szCs w:val="22"/>
          <w:lang w:val="fr-FR"/>
        </w:rPr>
        <w:t>lorsqu’il</w:t>
      </w:r>
      <w:proofErr w:type="gramEnd"/>
      <w:r w:rsidRPr="00A56E63">
        <w:rPr>
          <w:rStyle w:val="normaltextrun"/>
          <w:rFonts w:asciiTheme="minorHAnsi" w:hAnsiTheme="minorHAnsi" w:cstheme="minorHAnsi"/>
          <w:sz w:val="22"/>
          <w:szCs w:val="22"/>
          <w:lang w:val="fr-FR"/>
        </w:rPr>
        <w:t> ne peut être remédié à un conflit d’intérêts par d’autres mesures moins intrusives;</w:t>
      </w:r>
      <w:r w:rsidRPr="00A56E63">
        <w:rPr>
          <w:rStyle w:val="eop"/>
          <w:rFonts w:asciiTheme="minorHAnsi" w:hAnsiTheme="minorHAnsi" w:cstheme="minorHAnsi"/>
          <w:sz w:val="22"/>
          <w:szCs w:val="22"/>
          <w:lang w:val="fr-FR"/>
        </w:rPr>
        <w:t> </w:t>
      </w:r>
    </w:p>
    <w:p w14:paraId="10A9363A" w14:textId="77777777" w:rsidR="006542C5" w:rsidRPr="00A56E63" w:rsidRDefault="006542C5" w:rsidP="004C3F18">
      <w:pPr>
        <w:pStyle w:val="paragraph"/>
        <w:spacing w:before="0" w:beforeAutospacing="0" w:after="0" w:afterAutospacing="0"/>
        <w:ind w:left="720"/>
        <w:jc w:val="both"/>
        <w:textAlignment w:val="baseline"/>
        <w:rPr>
          <w:rFonts w:asciiTheme="minorHAnsi" w:hAnsiTheme="minorHAnsi" w:cstheme="minorHAnsi"/>
          <w:sz w:val="22"/>
          <w:szCs w:val="22"/>
          <w:lang w:val="fr-FR"/>
        </w:rPr>
      </w:pPr>
      <w:r w:rsidRPr="00A56E63">
        <w:rPr>
          <w:rStyle w:val="eop"/>
          <w:rFonts w:asciiTheme="minorHAnsi" w:hAnsiTheme="minorHAnsi" w:cstheme="minorHAnsi"/>
          <w:sz w:val="22"/>
          <w:szCs w:val="22"/>
          <w:lang w:val="fr-FR"/>
        </w:rPr>
        <w:t> </w:t>
      </w:r>
    </w:p>
    <w:p w14:paraId="469203D2" w14:textId="77777777" w:rsidR="006542C5" w:rsidRPr="00A56E63" w:rsidRDefault="006542C5" w:rsidP="00877F64">
      <w:pPr>
        <w:pStyle w:val="paragraph"/>
        <w:numPr>
          <w:ilvl w:val="0"/>
          <w:numId w:val="22"/>
        </w:numPr>
        <w:spacing w:before="0" w:beforeAutospacing="0" w:after="0" w:afterAutospacing="0"/>
        <w:jc w:val="both"/>
        <w:textAlignment w:val="baseline"/>
        <w:rPr>
          <w:rStyle w:val="eop"/>
          <w:rFonts w:asciiTheme="minorHAnsi" w:hAnsiTheme="minorHAnsi" w:cstheme="minorHAnsi"/>
          <w:sz w:val="22"/>
          <w:szCs w:val="22"/>
          <w:lang w:val="fr-FR"/>
        </w:rPr>
      </w:pPr>
      <w:proofErr w:type="gramStart"/>
      <w:r w:rsidRPr="00A56E63">
        <w:rPr>
          <w:rStyle w:val="contextualspellingandgrammarerror"/>
          <w:rFonts w:asciiTheme="minorHAnsi" w:hAnsiTheme="minorHAnsi" w:cstheme="minorHAnsi"/>
          <w:sz w:val="22"/>
          <w:szCs w:val="22"/>
          <w:lang w:val="fr-FR"/>
        </w:rPr>
        <w:t>des</w:t>
      </w:r>
      <w:proofErr w:type="gramEnd"/>
      <w:r w:rsidRPr="00A56E63">
        <w:rPr>
          <w:rStyle w:val="normaltextrun"/>
          <w:rFonts w:asciiTheme="minorHAnsi" w:hAnsiTheme="minorHAnsi" w:cstheme="minorHAnsi"/>
          <w:sz w:val="22"/>
          <w:szCs w:val="22"/>
          <w:lang w:val="fr-FR"/>
        </w:rPr>
        <w:t> </w:t>
      </w:r>
      <w:r w:rsidRPr="00A56E63">
        <w:rPr>
          <w:rStyle w:val="normaltextrun"/>
          <w:rFonts w:asciiTheme="minorHAnsi" w:hAnsiTheme="minorHAnsi" w:cstheme="minorHAnsi"/>
          <w:b/>
          <w:bCs/>
          <w:sz w:val="22"/>
          <w:szCs w:val="22"/>
          <w:lang w:val="fr-FR"/>
        </w:rPr>
        <w:t>défaillances importantes ou persistantes</w:t>
      </w:r>
      <w:r w:rsidRPr="00A56E63">
        <w:rPr>
          <w:rStyle w:val="normaltextrun"/>
          <w:rFonts w:asciiTheme="minorHAnsi" w:hAnsiTheme="minorHAnsi" w:cstheme="minorHAnsi"/>
          <w:sz w:val="22"/>
          <w:szCs w:val="22"/>
          <w:lang w:val="fr-FR"/>
        </w:rPr>
        <w:t> du soumissionnaire ont été constatées lors de l’exécution d’une </w:t>
      </w:r>
      <w:r w:rsidRPr="00A56E63">
        <w:rPr>
          <w:rStyle w:val="normaltextrun"/>
          <w:rFonts w:asciiTheme="minorHAnsi" w:hAnsiTheme="minorHAnsi" w:cstheme="minorHAnsi"/>
          <w:b/>
          <w:bCs/>
          <w:sz w:val="22"/>
          <w:szCs w:val="22"/>
          <w:lang w:val="fr-FR"/>
        </w:rPr>
        <w:t>obligation essentielle</w:t>
      </w:r>
      <w:r w:rsidRPr="00A56E63">
        <w:rPr>
          <w:rStyle w:val="normaltextrun"/>
          <w:rFonts w:asciiTheme="minorHAnsi" w:hAnsiTheme="minorHAnsi" w:cstheme="minorHAnsi"/>
          <w:sz w:val="22"/>
          <w:szCs w:val="22"/>
          <w:lang w:val="fr-FR"/>
        </w:rPr>
        <w:t> qui lui incombait dans le cadre d’un contrat antérieur </w:t>
      </w:r>
      <w:r w:rsidRPr="00A56E63">
        <w:rPr>
          <w:rStyle w:val="contextualspellingandgrammarerror"/>
          <w:rFonts w:asciiTheme="minorHAnsi" w:hAnsiTheme="minorHAnsi" w:cstheme="minorHAnsi"/>
          <w:sz w:val="22"/>
          <w:szCs w:val="22"/>
          <w:lang w:val="fr-FR"/>
        </w:rPr>
        <w:t>passé</w:t>
      </w:r>
      <w:r w:rsidRPr="00A56E63">
        <w:rPr>
          <w:rStyle w:val="normaltextrun"/>
          <w:rFonts w:asciiTheme="minorHAnsi" w:hAnsiTheme="minorHAnsi" w:cstheme="minorHAnsi"/>
          <w:sz w:val="22"/>
          <w:szCs w:val="22"/>
          <w:lang w:val="fr-FR"/>
        </w:rPr>
        <w:t> avec un autre pouvoir public, lorsque ces défaillances ont donné lieu à des mesures d’office, des dommages et intérêts ou à une autre sanction comparable.</w:t>
      </w:r>
      <w:r w:rsidRPr="00A56E63">
        <w:rPr>
          <w:rStyle w:val="scxw174104514"/>
          <w:rFonts w:asciiTheme="minorHAnsi" w:hAnsiTheme="minorHAnsi" w:cstheme="minorHAnsi"/>
          <w:sz w:val="22"/>
          <w:szCs w:val="22"/>
          <w:lang w:val="fr-FR"/>
        </w:rPr>
        <w:t> </w:t>
      </w:r>
      <w:r w:rsidRPr="00A56E63">
        <w:rPr>
          <w:rFonts w:asciiTheme="minorHAnsi" w:hAnsiTheme="minorHAnsi" w:cstheme="minorHAnsi"/>
          <w:sz w:val="22"/>
          <w:szCs w:val="22"/>
          <w:lang w:val="fr-FR"/>
        </w:rPr>
        <w:br/>
      </w:r>
      <w:r w:rsidRPr="00A56E63">
        <w:rPr>
          <w:rStyle w:val="scxw174104514"/>
          <w:rFonts w:asciiTheme="minorHAnsi" w:hAnsiTheme="minorHAnsi" w:cstheme="minorHAnsi"/>
          <w:sz w:val="22"/>
          <w:szCs w:val="22"/>
          <w:lang w:val="fr-FR"/>
        </w:rPr>
        <w:t> </w:t>
      </w:r>
      <w:r w:rsidRPr="00A56E63">
        <w:rPr>
          <w:rStyle w:val="normaltextrun"/>
          <w:rFonts w:asciiTheme="minorHAnsi" w:hAnsiTheme="minorHAnsi" w:cstheme="minorHAnsi"/>
          <w:sz w:val="22"/>
          <w:szCs w:val="22"/>
          <w:lang w:val="fr-FR"/>
        </w:rPr>
        <w:t>Sont considérées comme ‘défaillances importantes’ le respect des obligations applicables dans les domaines du droit environnemental, social et </w:t>
      </w:r>
      <w:proofErr w:type="gramStart"/>
      <w:r w:rsidRPr="00A56E63">
        <w:rPr>
          <w:rStyle w:val="contextualspellingandgrammarerror"/>
          <w:rFonts w:asciiTheme="minorHAnsi" w:hAnsiTheme="minorHAnsi" w:cstheme="minorHAnsi"/>
          <w:sz w:val="22"/>
          <w:szCs w:val="22"/>
          <w:lang w:val="fr-FR"/>
        </w:rPr>
        <w:t>du travail établies</w:t>
      </w:r>
      <w:proofErr w:type="gramEnd"/>
      <w:r w:rsidRPr="00A56E63">
        <w:rPr>
          <w:rStyle w:val="normaltextrun"/>
          <w:rFonts w:asciiTheme="minorHAnsi" w:hAnsiTheme="minorHAnsi" w:cstheme="minorHAnsi"/>
          <w:sz w:val="22"/>
          <w:szCs w:val="22"/>
          <w:lang w:val="fr-FR"/>
        </w:rPr>
        <w:t> par le droit de l’Union européenne, le droit national, les conventions collectives ou par les dispositions internationales en matière de droit environnemental, social et du travail.</w:t>
      </w:r>
      <w:r w:rsidRPr="00A56E63">
        <w:rPr>
          <w:rStyle w:val="eop"/>
          <w:rFonts w:asciiTheme="minorHAnsi" w:hAnsiTheme="minorHAnsi" w:cstheme="minorHAnsi"/>
          <w:sz w:val="22"/>
          <w:szCs w:val="22"/>
          <w:lang w:val="fr-FR"/>
        </w:rPr>
        <w:t> </w:t>
      </w:r>
      <w:r w:rsidRPr="00A56E63">
        <w:rPr>
          <w:rStyle w:val="eop"/>
          <w:rFonts w:asciiTheme="minorHAnsi" w:hAnsiTheme="minorHAnsi" w:cstheme="minorHAnsi"/>
          <w:sz w:val="22"/>
          <w:szCs w:val="22"/>
          <w:lang w:val="fr-FR"/>
        </w:rPr>
        <w:br/>
      </w:r>
      <w:r w:rsidRPr="00A56E63">
        <w:rPr>
          <w:rStyle w:val="normaltextrun"/>
          <w:rFonts w:asciiTheme="minorHAnsi" w:hAnsiTheme="minorHAnsi" w:cstheme="minorHAnsi"/>
          <w:sz w:val="22"/>
          <w:szCs w:val="22"/>
          <w:lang w:val="fr-FR"/>
        </w:rPr>
        <w:t>La présence du soumissionnaire sur la liste d’exclusion </w:t>
      </w:r>
      <w:r w:rsidRPr="00A56E63">
        <w:rPr>
          <w:rStyle w:val="spellingerror"/>
          <w:rFonts w:asciiTheme="minorHAnsi" w:hAnsiTheme="minorHAnsi" w:cstheme="minorHAnsi"/>
          <w:sz w:val="22"/>
          <w:szCs w:val="22"/>
          <w:lang w:val="fr-FR"/>
        </w:rPr>
        <w:t>Enabel</w:t>
      </w:r>
      <w:r w:rsidRPr="00A56E63">
        <w:rPr>
          <w:rStyle w:val="normaltextrun"/>
          <w:rFonts w:asciiTheme="minorHAnsi" w:hAnsiTheme="minorHAnsi" w:cstheme="minorHAnsi"/>
          <w:sz w:val="22"/>
          <w:szCs w:val="22"/>
          <w:lang w:val="fr-FR"/>
        </w:rPr>
        <w:t> en raison d’une telle défaillance sert d’un tel constat.</w:t>
      </w:r>
      <w:r w:rsidRPr="00A56E63">
        <w:rPr>
          <w:rStyle w:val="eop"/>
          <w:rFonts w:asciiTheme="minorHAnsi" w:hAnsiTheme="minorHAnsi" w:cstheme="minorHAnsi"/>
          <w:sz w:val="22"/>
          <w:szCs w:val="22"/>
          <w:lang w:val="fr-FR"/>
        </w:rPr>
        <w:t> </w:t>
      </w:r>
    </w:p>
    <w:p w14:paraId="6AA96455" w14:textId="77777777" w:rsidR="006542C5" w:rsidRPr="00A56E63" w:rsidRDefault="006542C5" w:rsidP="004C3F18">
      <w:pPr>
        <w:pStyle w:val="paragraph"/>
        <w:spacing w:before="0" w:beforeAutospacing="0" w:after="0" w:afterAutospacing="0"/>
        <w:ind w:left="705"/>
        <w:jc w:val="both"/>
        <w:textAlignment w:val="baseline"/>
        <w:rPr>
          <w:rFonts w:asciiTheme="minorHAnsi" w:hAnsiTheme="minorHAnsi" w:cstheme="minorHAnsi"/>
          <w:sz w:val="22"/>
          <w:szCs w:val="22"/>
          <w:lang w:val="fr-FR"/>
        </w:rPr>
      </w:pPr>
    </w:p>
    <w:p w14:paraId="7F7AF0EF" w14:textId="77777777" w:rsidR="006542C5" w:rsidRPr="00A56E63" w:rsidRDefault="006542C5" w:rsidP="00877F64">
      <w:pPr>
        <w:pStyle w:val="paragraph"/>
        <w:numPr>
          <w:ilvl w:val="0"/>
          <w:numId w:val="22"/>
        </w:numPr>
        <w:spacing w:before="0" w:beforeAutospacing="0" w:after="0" w:afterAutospacing="0"/>
        <w:ind w:left="360" w:firstLine="0"/>
        <w:jc w:val="both"/>
        <w:textAlignment w:val="baseline"/>
        <w:rPr>
          <w:rStyle w:val="eop"/>
          <w:rFonts w:asciiTheme="minorHAnsi" w:hAnsiTheme="minorHAnsi" w:cstheme="minorHAnsi"/>
          <w:sz w:val="22"/>
          <w:szCs w:val="22"/>
          <w:lang w:val="fr-FR"/>
        </w:rPr>
      </w:pPr>
      <w:proofErr w:type="gramStart"/>
      <w:r w:rsidRPr="00A56E63">
        <w:rPr>
          <w:rStyle w:val="contextualspellingandgrammarerror"/>
          <w:rFonts w:asciiTheme="minorHAnsi" w:hAnsiTheme="minorHAnsi" w:cstheme="minorHAnsi"/>
          <w:sz w:val="22"/>
          <w:szCs w:val="22"/>
          <w:lang w:val="fr-FR"/>
        </w:rPr>
        <w:t>des</w:t>
      </w:r>
      <w:proofErr w:type="gramEnd"/>
      <w:r w:rsidRPr="00A56E63">
        <w:rPr>
          <w:rStyle w:val="normaltextrun"/>
          <w:rFonts w:asciiTheme="minorHAnsi" w:hAnsiTheme="minorHAnsi" w:cstheme="minorHAnsi"/>
          <w:sz w:val="22"/>
          <w:szCs w:val="22"/>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A56E63">
        <w:rPr>
          <w:rStyle w:val="eop"/>
          <w:rFonts w:asciiTheme="minorHAnsi" w:hAnsiTheme="minorHAnsi" w:cstheme="minorHAnsi"/>
          <w:sz w:val="22"/>
          <w:szCs w:val="22"/>
          <w:lang w:val="fr-FR"/>
        </w:rPr>
        <w:t> </w:t>
      </w:r>
    </w:p>
    <w:p w14:paraId="2A79FBC8" w14:textId="77777777" w:rsidR="006542C5" w:rsidRPr="00A56E63" w:rsidRDefault="006542C5" w:rsidP="004C3F18">
      <w:pPr>
        <w:pStyle w:val="paragraph"/>
        <w:spacing w:before="0" w:beforeAutospacing="0" w:after="0" w:afterAutospacing="0"/>
        <w:ind w:left="360"/>
        <w:jc w:val="both"/>
        <w:textAlignment w:val="baseline"/>
        <w:rPr>
          <w:rStyle w:val="eop"/>
          <w:rFonts w:asciiTheme="minorHAnsi" w:hAnsiTheme="minorHAnsi" w:cstheme="minorHAnsi"/>
          <w:sz w:val="22"/>
          <w:szCs w:val="22"/>
          <w:lang w:val="fr-FR"/>
        </w:rPr>
      </w:pPr>
    </w:p>
    <w:p w14:paraId="24BD0458" w14:textId="77777777" w:rsidR="006542C5" w:rsidRPr="00A56E63" w:rsidRDefault="006542C5" w:rsidP="00877F64">
      <w:pPr>
        <w:pStyle w:val="paragraph"/>
        <w:numPr>
          <w:ilvl w:val="0"/>
          <w:numId w:val="22"/>
        </w:numPr>
        <w:spacing w:before="0" w:beforeAutospacing="0" w:after="0" w:afterAutospacing="0"/>
        <w:ind w:left="360" w:firstLine="0"/>
        <w:jc w:val="both"/>
        <w:textAlignment w:val="baseline"/>
        <w:rPr>
          <w:rStyle w:val="eop"/>
          <w:rFonts w:asciiTheme="minorHAnsi" w:hAnsiTheme="minorHAnsi" w:cstheme="minorHAnsi"/>
          <w:sz w:val="22"/>
          <w:szCs w:val="22"/>
          <w:lang w:val="fr-FR"/>
        </w:rPr>
      </w:pPr>
      <w:r w:rsidRPr="00A56E63">
        <w:rPr>
          <w:rStyle w:val="eop"/>
          <w:rFonts w:asciiTheme="minorHAnsi" w:hAnsiTheme="minorHAnsi" w:cstheme="minorHAnsi"/>
          <w:sz w:val="22"/>
          <w:szCs w:val="22"/>
          <w:lang w:val="fr-FR"/>
        </w:rPr>
        <w:t>Le soumissionnaire ni un de des dirigeants se trouvent sur les listes de personnes, de groupes ou d’entités soumises par les Nations-Unies, l’Union européenne et la Belgique à des sanctions financières :</w:t>
      </w:r>
    </w:p>
    <w:p w14:paraId="025C71E6" w14:textId="77777777" w:rsidR="006542C5" w:rsidRPr="00A56E63" w:rsidRDefault="006542C5" w:rsidP="004C3F18">
      <w:pPr>
        <w:pStyle w:val="paragraph"/>
        <w:spacing w:before="0" w:beforeAutospacing="0" w:after="0" w:afterAutospacing="0"/>
        <w:ind w:left="360"/>
        <w:jc w:val="both"/>
        <w:textAlignment w:val="baseline"/>
        <w:rPr>
          <w:rStyle w:val="eop"/>
          <w:rFonts w:asciiTheme="minorHAnsi" w:hAnsiTheme="minorHAnsi" w:cstheme="minorHAnsi"/>
          <w:sz w:val="22"/>
          <w:szCs w:val="22"/>
          <w:lang w:val="fr-FR"/>
        </w:rPr>
      </w:pPr>
    </w:p>
    <w:p w14:paraId="2F8A346F" w14:textId="77777777" w:rsidR="006542C5" w:rsidRPr="00A56E63" w:rsidRDefault="006542C5" w:rsidP="004C3F18">
      <w:pPr>
        <w:pStyle w:val="paragraph"/>
        <w:spacing w:before="0" w:beforeAutospacing="0" w:after="0" w:afterAutospacing="0"/>
        <w:ind w:left="360"/>
        <w:jc w:val="both"/>
        <w:textAlignment w:val="baseline"/>
        <w:rPr>
          <w:rStyle w:val="eop"/>
          <w:rFonts w:asciiTheme="minorHAnsi" w:hAnsiTheme="minorHAnsi" w:cstheme="minorHAnsi"/>
          <w:sz w:val="22"/>
          <w:szCs w:val="22"/>
          <w:lang w:val="fr-FR"/>
        </w:rPr>
      </w:pPr>
      <w:r w:rsidRPr="00A56E63">
        <w:rPr>
          <w:rStyle w:val="eop"/>
          <w:rFonts w:asciiTheme="minorHAnsi" w:hAnsiTheme="minorHAnsi" w:cstheme="minorHAnsi"/>
          <w:sz w:val="22"/>
          <w:szCs w:val="22"/>
          <w:lang w:val="fr-FR"/>
        </w:rPr>
        <w:t xml:space="preserve">Pour les Nations Unies, les listes peuvent être consultées à l’adresse suivante : </w:t>
      </w:r>
      <w:hyperlink r:id="rId33" w:history="1">
        <w:r w:rsidRPr="00A56E63">
          <w:rPr>
            <w:rStyle w:val="Lienhypertexte"/>
            <w:rFonts w:asciiTheme="minorHAnsi" w:hAnsiTheme="minorHAnsi" w:cstheme="minorHAnsi"/>
            <w:sz w:val="22"/>
            <w:szCs w:val="22"/>
            <w:lang w:val="fr-FR"/>
          </w:rPr>
          <w:t>https://finances.belgium.be/fr/tresorerie/sanctions-financieres/sanctions-internationales-nations-unies</w:t>
        </w:r>
      </w:hyperlink>
      <w:r w:rsidRPr="00A56E63">
        <w:rPr>
          <w:rStyle w:val="eop"/>
          <w:rFonts w:asciiTheme="minorHAnsi" w:hAnsiTheme="minorHAnsi" w:cstheme="minorHAnsi"/>
          <w:sz w:val="22"/>
          <w:szCs w:val="22"/>
          <w:lang w:val="fr-FR"/>
        </w:rPr>
        <w:t xml:space="preserve">  </w:t>
      </w:r>
      <w:r w:rsidRPr="00A56E63">
        <w:rPr>
          <w:rStyle w:val="eop"/>
          <w:rFonts w:asciiTheme="minorHAnsi" w:hAnsiTheme="minorHAnsi" w:cstheme="minorHAnsi"/>
          <w:sz w:val="22"/>
          <w:szCs w:val="22"/>
          <w:lang w:val="fr-FR"/>
        </w:rPr>
        <w:br/>
      </w:r>
      <w:r w:rsidRPr="00A56E63">
        <w:rPr>
          <w:rStyle w:val="eop"/>
          <w:rFonts w:asciiTheme="minorHAnsi" w:hAnsiTheme="minorHAnsi" w:cstheme="minorHAnsi"/>
          <w:sz w:val="22"/>
          <w:szCs w:val="22"/>
          <w:lang w:val="fr-FR"/>
        </w:rPr>
        <w:br/>
        <w:t xml:space="preserve">Pour l’Union européenne, les listes peuvent être consultées à l’adresse suivante : </w:t>
      </w:r>
      <w:hyperlink r:id="rId34" w:history="1">
        <w:r w:rsidRPr="00A56E63">
          <w:rPr>
            <w:rStyle w:val="Lienhypertexte"/>
            <w:rFonts w:asciiTheme="minorHAnsi" w:hAnsiTheme="minorHAnsi" w:cstheme="minorHAnsi"/>
            <w:sz w:val="22"/>
            <w:szCs w:val="22"/>
            <w:lang w:val="fr-FR"/>
          </w:rPr>
          <w:t>https://finances.belgium.be/fr/tresorerie/sanctions-financieres/sanctions-europ%C3%A9ennes-ue</w:t>
        </w:r>
      </w:hyperlink>
    </w:p>
    <w:p w14:paraId="640A62C9" w14:textId="77777777" w:rsidR="006542C5" w:rsidRPr="00A56E63" w:rsidRDefault="00000000" w:rsidP="004C3F18">
      <w:pPr>
        <w:pStyle w:val="paragraph"/>
        <w:spacing w:after="0"/>
        <w:ind w:left="360"/>
        <w:jc w:val="both"/>
        <w:textAlignment w:val="baseline"/>
        <w:rPr>
          <w:rStyle w:val="eop"/>
          <w:rFonts w:asciiTheme="minorHAnsi" w:hAnsiTheme="minorHAnsi" w:cstheme="minorHAnsi"/>
          <w:sz w:val="22"/>
          <w:szCs w:val="22"/>
          <w:lang w:val="fr-FR"/>
        </w:rPr>
      </w:pPr>
      <w:hyperlink r:id="rId35" w:history="1">
        <w:r w:rsidR="006542C5" w:rsidRPr="00A56E63">
          <w:rPr>
            <w:rStyle w:val="Lienhypertexte"/>
            <w:rFonts w:asciiTheme="minorHAnsi" w:hAnsiTheme="minorHAnsi" w:cstheme="minorHAnsi"/>
            <w:sz w:val="22"/>
            <w:szCs w:val="22"/>
            <w:lang w:val="fr-FR"/>
          </w:rPr>
          <w:t>https://eeas.europa.eu/headquarters/headquarters-homepage/8442/consolidated-list-sanctions</w:t>
        </w:r>
      </w:hyperlink>
      <w:r w:rsidR="006542C5" w:rsidRPr="00A56E63">
        <w:rPr>
          <w:rStyle w:val="eop"/>
          <w:rFonts w:asciiTheme="minorHAnsi" w:hAnsiTheme="minorHAnsi" w:cstheme="minorHAnsi"/>
          <w:sz w:val="22"/>
          <w:szCs w:val="22"/>
          <w:lang w:val="fr-FR"/>
        </w:rPr>
        <w:br/>
      </w:r>
      <w:r w:rsidR="006542C5" w:rsidRPr="00A56E63">
        <w:rPr>
          <w:rStyle w:val="eop"/>
          <w:rFonts w:asciiTheme="minorHAnsi" w:hAnsiTheme="minorHAnsi" w:cstheme="minorHAnsi"/>
          <w:sz w:val="22"/>
          <w:szCs w:val="22"/>
          <w:lang w:val="fr-FR"/>
        </w:rPr>
        <w:br/>
      </w:r>
      <w:hyperlink r:id="rId36" w:history="1">
        <w:r w:rsidR="006542C5" w:rsidRPr="00A56E63">
          <w:rPr>
            <w:rStyle w:val="Lienhypertexte"/>
            <w:rFonts w:asciiTheme="minorHAnsi" w:hAnsiTheme="minorHAnsi" w:cstheme="minorHAnsi"/>
            <w:sz w:val="22"/>
            <w:szCs w:val="22"/>
            <w:lang w:val="fr-FR"/>
          </w:rPr>
          <w:t>https://eeas.europa.eu/sites/eeas/files/restrictive_measures-2017-01-17-clean.pdf</w:t>
        </w:r>
      </w:hyperlink>
      <w:r w:rsidR="006542C5" w:rsidRPr="00A56E63">
        <w:rPr>
          <w:rStyle w:val="eop"/>
          <w:rFonts w:asciiTheme="minorHAnsi" w:hAnsiTheme="minorHAnsi" w:cstheme="minorHAnsi"/>
          <w:sz w:val="22"/>
          <w:szCs w:val="22"/>
          <w:lang w:val="fr-FR"/>
        </w:rPr>
        <w:br/>
      </w:r>
      <w:r w:rsidR="006542C5" w:rsidRPr="00A56E63">
        <w:rPr>
          <w:rStyle w:val="eop"/>
          <w:rFonts w:asciiTheme="minorHAnsi" w:hAnsiTheme="minorHAnsi" w:cstheme="minorHAnsi"/>
          <w:sz w:val="22"/>
          <w:szCs w:val="22"/>
          <w:lang w:val="fr-FR"/>
        </w:rPr>
        <w:br/>
        <w:t xml:space="preserve">Pour la Belgique : </w:t>
      </w:r>
      <w:hyperlink r:id="rId37" w:history="1">
        <w:r w:rsidR="006542C5" w:rsidRPr="00A56E63">
          <w:rPr>
            <w:rStyle w:val="Lienhypertexte"/>
            <w:rFonts w:asciiTheme="minorHAnsi" w:hAnsiTheme="minorHAnsi" w:cstheme="minorHAnsi"/>
            <w:sz w:val="22"/>
            <w:szCs w:val="22"/>
            <w:lang w:val="fr-FR"/>
          </w:rPr>
          <w:t>https://finances.belgium.be/fr/sur_le_spf/structure_et_services/administrations_generales/tr%C3%A9sorerie/contr%C3%B4le-des-instruments-1-2</w:t>
        </w:r>
      </w:hyperlink>
    </w:p>
    <w:p w14:paraId="7D7CAF67" w14:textId="77777777" w:rsidR="006542C5" w:rsidRPr="00A56E63" w:rsidRDefault="006542C5" w:rsidP="00877F64">
      <w:pPr>
        <w:numPr>
          <w:ilvl w:val="0"/>
          <w:numId w:val="22"/>
        </w:numPr>
        <w:jc w:val="both"/>
        <w:rPr>
          <w:rStyle w:val="eop"/>
          <w:rFonts w:asciiTheme="minorHAnsi" w:eastAsia="Times New Roman" w:hAnsiTheme="minorHAnsi" w:cstheme="minorHAnsi"/>
          <w:color w:val="auto"/>
          <w:sz w:val="22"/>
          <w:lang w:val="fr-FR" w:eastAsia="nl-BE"/>
        </w:rPr>
      </w:pPr>
      <w:r w:rsidRPr="00A56E63">
        <w:rPr>
          <w:rStyle w:val="eop"/>
          <w:rFonts w:asciiTheme="minorHAnsi" w:hAnsiTheme="minorHAnsi" w:cstheme="minorHAnsi"/>
          <w:sz w:val="22"/>
          <w:lang w:val="fr-FR"/>
        </w:rPr>
        <w:t xml:space="preserve"> </w:t>
      </w:r>
      <w:r w:rsidRPr="00A56E63">
        <w:rPr>
          <w:rStyle w:val="eop"/>
          <w:rFonts w:asciiTheme="minorHAnsi" w:eastAsia="Times New Roman" w:hAnsiTheme="minorHAnsi" w:cstheme="minorHAnsi"/>
          <w:color w:val="auto"/>
          <w:sz w:val="22"/>
          <w:lang w:val="fr-FR" w:eastAsia="nl-BE"/>
        </w:rPr>
        <w:t xml:space="preserve">&lt;…&gt;Si Enabel exécute un projet pour un autre bailleur de fonds ou donneur, d’autres motifs d’exclusion supplémentaires sont encore possibles. </w:t>
      </w:r>
    </w:p>
    <w:p w14:paraId="33620252" w14:textId="77777777" w:rsidR="006542C5" w:rsidRPr="00A56E63" w:rsidRDefault="006542C5" w:rsidP="004C3F18">
      <w:pPr>
        <w:ind w:left="360"/>
        <w:jc w:val="both"/>
        <w:rPr>
          <w:rStyle w:val="eop"/>
          <w:rFonts w:asciiTheme="minorHAnsi" w:eastAsia="Times New Roman" w:hAnsiTheme="minorHAnsi" w:cstheme="minorHAnsi"/>
          <w:color w:val="auto"/>
          <w:sz w:val="22"/>
          <w:lang w:val="fr-FR" w:eastAsia="nl-BE"/>
        </w:rPr>
      </w:pPr>
      <w:r w:rsidRPr="00A56E63">
        <w:rPr>
          <w:rStyle w:val="eop"/>
          <w:rFonts w:asciiTheme="minorHAnsi" w:eastAsia="Times New Roman" w:hAnsiTheme="minorHAnsi" w:cstheme="minorHAnsi"/>
          <w:color w:val="auto"/>
          <w:sz w:val="22"/>
          <w:lang w:val="fr-FR" w:eastAsia="nl-BE"/>
        </w:rPr>
        <w:t xml:space="preserve">Le soumissionnaire déclare formellement être en mesure, sur demande et sans délai, de fournir les certificats et autres formes de pièces justificatives visés, sauf </w:t>
      </w:r>
      <w:proofErr w:type="gramStart"/>
      <w:r w:rsidRPr="00A56E63">
        <w:rPr>
          <w:rStyle w:val="eop"/>
          <w:rFonts w:asciiTheme="minorHAnsi" w:eastAsia="Times New Roman" w:hAnsiTheme="minorHAnsi" w:cstheme="minorHAnsi"/>
          <w:color w:val="auto"/>
          <w:sz w:val="22"/>
          <w:lang w:val="fr-FR" w:eastAsia="nl-BE"/>
        </w:rPr>
        <w:t>si:</w:t>
      </w:r>
      <w:proofErr w:type="gramEnd"/>
      <w:r w:rsidRPr="00A56E63">
        <w:rPr>
          <w:rStyle w:val="eop"/>
          <w:rFonts w:asciiTheme="minorHAnsi" w:eastAsia="Times New Roman" w:hAnsiTheme="minorHAnsi" w:cstheme="minorHAnsi"/>
          <w:color w:val="auto"/>
          <w:sz w:val="22"/>
          <w:lang w:val="fr-FR" w:eastAsia="nl-BE"/>
        </w:rPr>
        <w:t xml:space="preserve"> </w:t>
      </w:r>
    </w:p>
    <w:p w14:paraId="51FFE006" w14:textId="77777777" w:rsidR="006542C5" w:rsidRPr="00A56E63" w:rsidRDefault="006542C5" w:rsidP="004C3F18">
      <w:pPr>
        <w:ind w:left="708"/>
        <w:jc w:val="both"/>
        <w:rPr>
          <w:rStyle w:val="eop"/>
          <w:rFonts w:asciiTheme="minorHAnsi" w:eastAsia="Times New Roman" w:hAnsiTheme="minorHAnsi" w:cstheme="minorHAnsi"/>
          <w:color w:val="auto"/>
          <w:sz w:val="22"/>
          <w:lang w:val="fr-FR" w:eastAsia="nl-BE"/>
        </w:rPr>
      </w:pPr>
      <w:r w:rsidRPr="00A56E63">
        <w:rPr>
          <w:rStyle w:val="eop"/>
          <w:rFonts w:asciiTheme="minorHAnsi" w:eastAsia="Times New Roman" w:hAnsiTheme="minorHAnsi" w:cstheme="minorHAnsi"/>
          <w:color w:val="auto"/>
          <w:sz w:val="22"/>
          <w:lang w:val="fr-FR" w:eastAsia="nl-BE"/>
        </w:rPr>
        <w:t>a.</w:t>
      </w:r>
      <w:r w:rsidRPr="00A56E63">
        <w:rPr>
          <w:rStyle w:val="eop"/>
          <w:rFonts w:asciiTheme="minorHAnsi" w:eastAsia="Times New Roman" w:hAnsiTheme="minorHAnsi" w:cstheme="minorHAnsi"/>
          <w:color w:val="auto"/>
          <w:sz w:val="22"/>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w:t>
      </w:r>
      <w:r w:rsidRPr="00A56E63">
        <w:rPr>
          <w:rStyle w:val="eop"/>
          <w:rFonts w:asciiTheme="minorHAnsi" w:eastAsia="Times New Roman" w:hAnsiTheme="minorHAnsi" w:cstheme="minorHAnsi"/>
          <w:color w:val="auto"/>
          <w:sz w:val="22"/>
          <w:lang w:val="fr-FR" w:eastAsia="nl-BE"/>
        </w:rPr>
        <w:lastRenderedPageBreak/>
        <w:t xml:space="preserve">nécessaires (adresse du site web, autorité ou organisme de délivrance, référence précise des documents) permettant à Enabel de les obtenir, avec l’autorisation d’accès </w:t>
      </w:r>
      <w:proofErr w:type="gramStart"/>
      <w:r w:rsidRPr="00A56E63">
        <w:rPr>
          <w:rStyle w:val="eop"/>
          <w:rFonts w:asciiTheme="minorHAnsi" w:eastAsia="Times New Roman" w:hAnsiTheme="minorHAnsi" w:cstheme="minorHAnsi"/>
          <w:color w:val="auto"/>
          <w:sz w:val="22"/>
          <w:lang w:val="fr-FR" w:eastAsia="nl-BE"/>
        </w:rPr>
        <w:t>correspondante;</w:t>
      </w:r>
      <w:proofErr w:type="gramEnd"/>
      <w:r w:rsidRPr="00A56E63">
        <w:rPr>
          <w:rStyle w:val="eop"/>
          <w:rFonts w:asciiTheme="minorHAnsi" w:eastAsia="Times New Roman" w:hAnsiTheme="minorHAnsi" w:cstheme="minorHAnsi"/>
          <w:color w:val="auto"/>
          <w:sz w:val="22"/>
          <w:lang w:val="fr-FR" w:eastAsia="nl-BE"/>
        </w:rPr>
        <w:t xml:space="preserve"> </w:t>
      </w:r>
    </w:p>
    <w:p w14:paraId="60423705" w14:textId="77777777" w:rsidR="006542C5" w:rsidRPr="00A56E63" w:rsidRDefault="006542C5" w:rsidP="004C3F18">
      <w:pPr>
        <w:ind w:left="360" w:firstLine="348"/>
        <w:jc w:val="both"/>
        <w:rPr>
          <w:rStyle w:val="eop"/>
          <w:rFonts w:asciiTheme="minorHAnsi" w:eastAsia="Times New Roman" w:hAnsiTheme="minorHAnsi" w:cstheme="minorHAnsi"/>
          <w:color w:val="auto"/>
          <w:sz w:val="22"/>
          <w:lang w:val="fr-FR" w:eastAsia="nl-BE"/>
        </w:rPr>
      </w:pPr>
      <w:r w:rsidRPr="00A56E63">
        <w:rPr>
          <w:rStyle w:val="eop"/>
          <w:rFonts w:asciiTheme="minorHAnsi" w:eastAsia="Times New Roman" w:hAnsiTheme="minorHAnsi" w:cstheme="minorHAnsi"/>
          <w:color w:val="auto"/>
          <w:sz w:val="22"/>
          <w:lang w:val="fr-FR" w:eastAsia="nl-BE"/>
        </w:rPr>
        <w:t>b.</w:t>
      </w:r>
      <w:r w:rsidRPr="00A56E63">
        <w:rPr>
          <w:rStyle w:val="eop"/>
          <w:rFonts w:asciiTheme="minorHAnsi" w:eastAsia="Times New Roman" w:hAnsiTheme="minorHAnsi" w:cstheme="minorHAnsi"/>
          <w:color w:val="auto"/>
          <w:sz w:val="22"/>
          <w:lang w:val="fr-FR" w:eastAsia="nl-BE"/>
        </w:rPr>
        <w:tab/>
        <w:t xml:space="preserve">Enabel est déjà en possession des documents concernés. </w:t>
      </w:r>
    </w:p>
    <w:p w14:paraId="6745A9C8" w14:textId="77777777" w:rsidR="006542C5" w:rsidRPr="00A56E63" w:rsidRDefault="006542C5" w:rsidP="004C3F18">
      <w:pPr>
        <w:ind w:left="708"/>
        <w:jc w:val="both"/>
        <w:rPr>
          <w:rStyle w:val="eop"/>
          <w:rFonts w:asciiTheme="minorHAnsi" w:eastAsia="Times New Roman" w:hAnsiTheme="minorHAnsi" w:cstheme="minorHAnsi"/>
          <w:color w:val="auto"/>
          <w:sz w:val="22"/>
          <w:lang w:val="fr-FR" w:eastAsia="nl-BE"/>
        </w:rPr>
      </w:pPr>
      <w:r w:rsidRPr="00A56E63">
        <w:rPr>
          <w:rStyle w:val="eop"/>
          <w:rFonts w:asciiTheme="minorHAnsi" w:eastAsia="Times New Roman" w:hAnsiTheme="minorHAnsi" w:cstheme="minorHAnsi"/>
          <w:color w:val="auto"/>
          <w:sz w:val="22"/>
          <w:lang w:val="fr-FR" w:eastAsia="nl-BE"/>
        </w:rPr>
        <w:t xml:space="preserve"> Le soumissionnaire consent formellement à ce que Enabel ait accès aux documents justificatifs étayant les informations fournies dans le présent document. </w:t>
      </w:r>
    </w:p>
    <w:p w14:paraId="768F5E3B" w14:textId="77777777" w:rsidR="006542C5" w:rsidRPr="00A56E63" w:rsidRDefault="006542C5" w:rsidP="004C3F18">
      <w:pPr>
        <w:ind w:left="360"/>
        <w:jc w:val="both"/>
        <w:rPr>
          <w:rStyle w:val="eop"/>
          <w:rFonts w:asciiTheme="minorHAnsi" w:eastAsia="Times New Roman" w:hAnsiTheme="minorHAnsi" w:cstheme="minorHAnsi"/>
          <w:color w:val="auto"/>
          <w:sz w:val="22"/>
          <w:lang w:val="fr-FR" w:eastAsia="nl-BE"/>
        </w:rPr>
      </w:pPr>
      <w:r w:rsidRPr="00A56E63">
        <w:rPr>
          <w:rStyle w:val="eop"/>
          <w:rFonts w:asciiTheme="minorHAnsi" w:eastAsia="Times New Roman" w:hAnsiTheme="minorHAnsi" w:cstheme="minorHAnsi"/>
          <w:color w:val="auto"/>
          <w:sz w:val="22"/>
          <w:lang w:val="fr-FR" w:eastAsia="nl-BE"/>
        </w:rPr>
        <w:t>Date</w:t>
      </w:r>
    </w:p>
    <w:p w14:paraId="751EF1F2" w14:textId="77777777" w:rsidR="006542C5" w:rsidRPr="00A56E63" w:rsidRDefault="006542C5" w:rsidP="004C3F18">
      <w:pPr>
        <w:ind w:left="360"/>
        <w:jc w:val="both"/>
        <w:rPr>
          <w:rStyle w:val="eop"/>
          <w:rFonts w:asciiTheme="minorHAnsi" w:eastAsia="Times New Roman" w:hAnsiTheme="minorHAnsi" w:cstheme="minorHAnsi"/>
          <w:color w:val="auto"/>
          <w:sz w:val="22"/>
          <w:lang w:val="fr-FR" w:eastAsia="nl-BE"/>
        </w:rPr>
      </w:pPr>
      <w:r w:rsidRPr="00A56E63">
        <w:rPr>
          <w:rStyle w:val="eop"/>
          <w:rFonts w:asciiTheme="minorHAnsi" w:eastAsia="Times New Roman" w:hAnsiTheme="minorHAnsi" w:cstheme="minorHAnsi"/>
          <w:color w:val="auto"/>
          <w:sz w:val="22"/>
          <w:lang w:val="fr-FR" w:eastAsia="nl-BE"/>
        </w:rPr>
        <w:t xml:space="preserve">Localisation </w:t>
      </w:r>
    </w:p>
    <w:p w14:paraId="3F34BC23" w14:textId="4EC4DBEE" w:rsidR="006542C5" w:rsidRPr="00A56E63" w:rsidRDefault="006542C5" w:rsidP="004C3F18">
      <w:pPr>
        <w:ind w:left="360"/>
        <w:jc w:val="both"/>
        <w:rPr>
          <w:rStyle w:val="eop"/>
          <w:rFonts w:asciiTheme="minorHAnsi" w:eastAsia="Times New Roman" w:hAnsiTheme="minorHAnsi" w:cstheme="minorHAnsi"/>
          <w:color w:val="auto"/>
          <w:sz w:val="22"/>
          <w:lang w:val="fr-FR" w:eastAsia="nl-BE"/>
        </w:rPr>
      </w:pPr>
      <w:r w:rsidRPr="00A56E63">
        <w:rPr>
          <w:rStyle w:val="eop"/>
          <w:rFonts w:asciiTheme="minorHAnsi" w:eastAsia="Times New Roman" w:hAnsiTheme="minorHAnsi" w:cstheme="minorHAnsi"/>
          <w:color w:val="auto"/>
          <w:sz w:val="22"/>
          <w:lang w:val="fr-FR" w:eastAsia="nl-BE"/>
        </w:rPr>
        <w:t>Signature</w:t>
      </w:r>
    </w:p>
    <w:p w14:paraId="7136232F" w14:textId="0AFEEED6" w:rsidR="00993BB5" w:rsidRPr="00A56E63" w:rsidRDefault="00993BB5" w:rsidP="004C3F18">
      <w:pPr>
        <w:ind w:left="360"/>
        <w:jc w:val="both"/>
        <w:rPr>
          <w:rStyle w:val="eop"/>
          <w:rFonts w:asciiTheme="minorHAnsi" w:eastAsia="Times New Roman" w:hAnsiTheme="minorHAnsi" w:cstheme="minorHAnsi"/>
          <w:color w:val="auto"/>
          <w:sz w:val="22"/>
          <w:lang w:val="fr-FR" w:eastAsia="nl-BE"/>
        </w:rPr>
      </w:pPr>
    </w:p>
    <w:p w14:paraId="711D3991" w14:textId="089C3F3D" w:rsidR="00993BB5" w:rsidRPr="00A56E63" w:rsidRDefault="00993BB5" w:rsidP="004C3F18">
      <w:pPr>
        <w:ind w:left="360"/>
        <w:jc w:val="both"/>
        <w:rPr>
          <w:rStyle w:val="eop"/>
          <w:rFonts w:asciiTheme="minorHAnsi" w:eastAsia="Times New Roman" w:hAnsiTheme="minorHAnsi" w:cstheme="minorHAnsi"/>
          <w:color w:val="auto"/>
          <w:sz w:val="22"/>
          <w:lang w:val="fr-FR" w:eastAsia="nl-BE"/>
        </w:rPr>
      </w:pPr>
    </w:p>
    <w:p w14:paraId="6D32AD4C" w14:textId="474374B1" w:rsidR="00993BB5" w:rsidRPr="00A56E63" w:rsidRDefault="00993BB5" w:rsidP="004C3F18">
      <w:pPr>
        <w:ind w:left="360"/>
        <w:jc w:val="both"/>
        <w:rPr>
          <w:rStyle w:val="eop"/>
          <w:rFonts w:asciiTheme="minorHAnsi" w:eastAsia="Times New Roman" w:hAnsiTheme="minorHAnsi" w:cstheme="minorHAnsi"/>
          <w:color w:val="auto"/>
          <w:sz w:val="22"/>
          <w:lang w:val="fr-FR" w:eastAsia="nl-BE"/>
        </w:rPr>
      </w:pPr>
    </w:p>
    <w:p w14:paraId="01E08318" w14:textId="324BA478" w:rsidR="00993BB5" w:rsidRPr="00A56E63" w:rsidRDefault="00993BB5" w:rsidP="004C3F18">
      <w:pPr>
        <w:ind w:left="360"/>
        <w:jc w:val="both"/>
        <w:rPr>
          <w:rStyle w:val="eop"/>
          <w:rFonts w:asciiTheme="minorHAnsi" w:eastAsia="Times New Roman" w:hAnsiTheme="minorHAnsi" w:cstheme="minorHAnsi"/>
          <w:color w:val="auto"/>
          <w:sz w:val="22"/>
          <w:lang w:val="fr-FR" w:eastAsia="nl-BE"/>
        </w:rPr>
      </w:pPr>
    </w:p>
    <w:p w14:paraId="1AF15D39" w14:textId="7828F1B7" w:rsidR="00993BB5" w:rsidRPr="00A56E63" w:rsidRDefault="00993BB5" w:rsidP="004C3F18">
      <w:pPr>
        <w:ind w:left="360"/>
        <w:jc w:val="both"/>
        <w:rPr>
          <w:rStyle w:val="eop"/>
          <w:rFonts w:asciiTheme="minorHAnsi" w:eastAsia="Times New Roman" w:hAnsiTheme="minorHAnsi" w:cstheme="minorHAnsi"/>
          <w:color w:val="auto"/>
          <w:sz w:val="22"/>
          <w:lang w:val="fr-FR" w:eastAsia="nl-BE"/>
        </w:rPr>
      </w:pPr>
    </w:p>
    <w:p w14:paraId="55CDEA2C" w14:textId="42CBFA0C" w:rsidR="00993BB5" w:rsidRPr="00A56E63" w:rsidRDefault="00993BB5" w:rsidP="004C3F18">
      <w:pPr>
        <w:ind w:left="360"/>
        <w:jc w:val="both"/>
        <w:rPr>
          <w:rStyle w:val="eop"/>
          <w:rFonts w:asciiTheme="minorHAnsi" w:eastAsia="Times New Roman" w:hAnsiTheme="minorHAnsi" w:cstheme="minorHAnsi"/>
          <w:color w:val="auto"/>
          <w:sz w:val="22"/>
          <w:lang w:val="fr-FR" w:eastAsia="nl-BE"/>
        </w:rPr>
      </w:pPr>
    </w:p>
    <w:p w14:paraId="26446A30" w14:textId="20B5D6AE" w:rsidR="00993BB5" w:rsidRPr="00A56E63" w:rsidRDefault="00993BB5" w:rsidP="004C3F18">
      <w:pPr>
        <w:ind w:left="360"/>
        <w:jc w:val="both"/>
        <w:rPr>
          <w:rStyle w:val="eop"/>
          <w:rFonts w:asciiTheme="minorHAnsi" w:eastAsia="Times New Roman" w:hAnsiTheme="minorHAnsi" w:cstheme="minorHAnsi"/>
          <w:color w:val="auto"/>
          <w:sz w:val="22"/>
          <w:lang w:val="fr-FR" w:eastAsia="nl-BE"/>
        </w:rPr>
      </w:pPr>
    </w:p>
    <w:p w14:paraId="7AF9A354" w14:textId="0EB555D8" w:rsidR="00993BB5" w:rsidRPr="00A56E63" w:rsidRDefault="00993BB5" w:rsidP="004C3F18">
      <w:pPr>
        <w:ind w:left="360"/>
        <w:jc w:val="both"/>
        <w:rPr>
          <w:rStyle w:val="eop"/>
          <w:rFonts w:asciiTheme="minorHAnsi" w:eastAsia="Times New Roman" w:hAnsiTheme="minorHAnsi" w:cstheme="minorHAnsi"/>
          <w:color w:val="auto"/>
          <w:sz w:val="22"/>
          <w:lang w:val="fr-FR" w:eastAsia="nl-BE"/>
        </w:rPr>
      </w:pPr>
    </w:p>
    <w:p w14:paraId="5DAAF232" w14:textId="2CCBE84E" w:rsidR="00993BB5" w:rsidRPr="00A56E63" w:rsidRDefault="00993BB5" w:rsidP="004C3F18">
      <w:pPr>
        <w:ind w:left="360"/>
        <w:jc w:val="both"/>
        <w:rPr>
          <w:rStyle w:val="eop"/>
          <w:rFonts w:asciiTheme="minorHAnsi" w:eastAsia="Times New Roman" w:hAnsiTheme="minorHAnsi" w:cstheme="minorHAnsi"/>
          <w:color w:val="auto"/>
          <w:sz w:val="22"/>
          <w:lang w:val="fr-FR" w:eastAsia="nl-BE"/>
        </w:rPr>
      </w:pPr>
    </w:p>
    <w:p w14:paraId="259BB195" w14:textId="0AD63647" w:rsidR="00993BB5" w:rsidRPr="00A56E63" w:rsidRDefault="00993BB5" w:rsidP="004C3F18">
      <w:pPr>
        <w:ind w:left="360"/>
        <w:jc w:val="both"/>
        <w:rPr>
          <w:rStyle w:val="eop"/>
          <w:rFonts w:asciiTheme="minorHAnsi" w:eastAsia="Times New Roman" w:hAnsiTheme="minorHAnsi" w:cstheme="minorHAnsi"/>
          <w:color w:val="auto"/>
          <w:sz w:val="22"/>
          <w:lang w:val="fr-FR" w:eastAsia="nl-BE"/>
        </w:rPr>
      </w:pPr>
    </w:p>
    <w:p w14:paraId="59C4FCA7" w14:textId="55AB78D5" w:rsidR="00BB5221" w:rsidRPr="00A56E63" w:rsidRDefault="00BB5221" w:rsidP="004C3F18">
      <w:pPr>
        <w:ind w:left="360"/>
        <w:jc w:val="both"/>
        <w:rPr>
          <w:rStyle w:val="eop"/>
          <w:rFonts w:asciiTheme="minorHAnsi" w:eastAsia="Times New Roman" w:hAnsiTheme="minorHAnsi" w:cstheme="minorHAnsi"/>
          <w:color w:val="auto"/>
          <w:sz w:val="22"/>
          <w:lang w:val="fr-FR" w:eastAsia="nl-BE"/>
        </w:rPr>
      </w:pPr>
    </w:p>
    <w:p w14:paraId="2E475B45" w14:textId="02854262" w:rsidR="00C55B99" w:rsidRPr="00A56E63" w:rsidRDefault="00C55B99" w:rsidP="004C3F18">
      <w:pPr>
        <w:ind w:left="360"/>
        <w:jc w:val="both"/>
        <w:rPr>
          <w:rStyle w:val="eop"/>
          <w:rFonts w:asciiTheme="minorHAnsi" w:eastAsia="Times New Roman" w:hAnsiTheme="minorHAnsi" w:cstheme="minorHAnsi"/>
          <w:color w:val="auto"/>
          <w:sz w:val="22"/>
          <w:lang w:val="fr-FR" w:eastAsia="nl-BE"/>
        </w:rPr>
      </w:pPr>
    </w:p>
    <w:p w14:paraId="4D5054AF" w14:textId="1DCDA86D" w:rsidR="00C55B99" w:rsidRPr="00A56E63" w:rsidRDefault="00C55B99" w:rsidP="004C3F18">
      <w:pPr>
        <w:ind w:left="360"/>
        <w:jc w:val="both"/>
        <w:rPr>
          <w:rStyle w:val="eop"/>
          <w:rFonts w:asciiTheme="minorHAnsi" w:eastAsia="Times New Roman" w:hAnsiTheme="minorHAnsi" w:cstheme="minorHAnsi"/>
          <w:color w:val="auto"/>
          <w:sz w:val="22"/>
          <w:lang w:val="fr-FR" w:eastAsia="nl-BE"/>
        </w:rPr>
      </w:pPr>
    </w:p>
    <w:p w14:paraId="75C328D3" w14:textId="5B020E94" w:rsidR="00C55B99" w:rsidRPr="00A56E63" w:rsidRDefault="00C55B99" w:rsidP="004C3F18">
      <w:pPr>
        <w:ind w:left="360"/>
        <w:jc w:val="both"/>
        <w:rPr>
          <w:rStyle w:val="eop"/>
          <w:rFonts w:asciiTheme="minorHAnsi" w:eastAsia="Times New Roman" w:hAnsiTheme="minorHAnsi" w:cstheme="minorHAnsi"/>
          <w:color w:val="auto"/>
          <w:sz w:val="22"/>
          <w:lang w:val="fr-FR" w:eastAsia="nl-BE"/>
        </w:rPr>
      </w:pPr>
    </w:p>
    <w:p w14:paraId="78F61B34" w14:textId="147E991F" w:rsidR="00C55B99" w:rsidRPr="00A56E63" w:rsidRDefault="00C55B99" w:rsidP="004C3F18">
      <w:pPr>
        <w:ind w:left="360"/>
        <w:jc w:val="both"/>
        <w:rPr>
          <w:rStyle w:val="eop"/>
          <w:rFonts w:asciiTheme="minorHAnsi" w:eastAsia="Times New Roman" w:hAnsiTheme="minorHAnsi" w:cstheme="minorHAnsi"/>
          <w:color w:val="auto"/>
          <w:sz w:val="22"/>
          <w:lang w:val="fr-FR" w:eastAsia="nl-BE"/>
        </w:rPr>
      </w:pPr>
    </w:p>
    <w:p w14:paraId="57C4FE38" w14:textId="3B59A0E2" w:rsidR="00C55B99" w:rsidRPr="00A56E63" w:rsidRDefault="00C55B99" w:rsidP="004C3F18">
      <w:pPr>
        <w:ind w:left="360"/>
        <w:jc w:val="both"/>
        <w:rPr>
          <w:rStyle w:val="eop"/>
          <w:rFonts w:asciiTheme="minorHAnsi" w:eastAsia="Times New Roman" w:hAnsiTheme="minorHAnsi" w:cstheme="minorHAnsi"/>
          <w:color w:val="auto"/>
          <w:sz w:val="22"/>
          <w:lang w:val="fr-FR" w:eastAsia="nl-BE"/>
        </w:rPr>
      </w:pPr>
    </w:p>
    <w:p w14:paraId="787DBF36" w14:textId="0B1D74E7" w:rsidR="00C55B99" w:rsidRPr="00A56E63" w:rsidRDefault="00C55B99" w:rsidP="004C3F18">
      <w:pPr>
        <w:ind w:left="360"/>
        <w:jc w:val="both"/>
        <w:rPr>
          <w:rStyle w:val="eop"/>
          <w:rFonts w:asciiTheme="minorHAnsi" w:eastAsia="Times New Roman" w:hAnsiTheme="minorHAnsi" w:cstheme="minorHAnsi"/>
          <w:color w:val="auto"/>
          <w:sz w:val="22"/>
          <w:lang w:val="fr-FR" w:eastAsia="nl-BE"/>
        </w:rPr>
      </w:pPr>
    </w:p>
    <w:p w14:paraId="041A862E" w14:textId="089A5866" w:rsidR="00C55B99" w:rsidRPr="00A56E63" w:rsidRDefault="00C55B99" w:rsidP="004C3F18">
      <w:pPr>
        <w:ind w:left="360"/>
        <w:jc w:val="both"/>
        <w:rPr>
          <w:rStyle w:val="eop"/>
          <w:rFonts w:asciiTheme="minorHAnsi" w:eastAsia="Times New Roman" w:hAnsiTheme="minorHAnsi" w:cstheme="minorHAnsi"/>
          <w:color w:val="auto"/>
          <w:sz w:val="22"/>
          <w:lang w:val="fr-FR" w:eastAsia="nl-BE"/>
        </w:rPr>
      </w:pPr>
    </w:p>
    <w:p w14:paraId="3D6E9194" w14:textId="77777777" w:rsidR="00C55B99" w:rsidRPr="00A56E63" w:rsidRDefault="00C55B99" w:rsidP="004C3F18">
      <w:pPr>
        <w:ind w:left="360"/>
        <w:jc w:val="both"/>
        <w:rPr>
          <w:rStyle w:val="eop"/>
          <w:rFonts w:asciiTheme="minorHAnsi" w:eastAsia="Times New Roman" w:hAnsiTheme="minorHAnsi" w:cstheme="minorHAnsi"/>
          <w:color w:val="auto"/>
          <w:sz w:val="22"/>
          <w:lang w:val="fr-FR" w:eastAsia="nl-BE"/>
        </w:rPr>
      </w:pPr>
    </w:p>
    <w:p w14:paraId="7A5C0CF2" w14:textId="226B63E5" w:rsidR="00DF238B" w:rsidRPr="00A56E63" w:rsidRDefault="00DF238B" w:rsidP="004C3F18">
      <w:pPr>
        <w:ind w:left="360"/>
        <w:jc w:val="both"/>
        <w:rPr>
          <w:rStyle w:val="eop"/>
          <w:rFonts w:asciiTheme="minorHAnsi" w:eastAsia="Times New Roman" w:hAnsiTheme="minorHAnsi" w:cstheme="minorHAnsi"/>
          <w:color w:val="auto"/>
          <w:sz w:val="22"/>
          <w:lang w:val="fr-FR" w:eastAsia="nl-BE"/>
        </w:rPr>
      </w:pPr>
    </w:p>
    <w:p w14:paraId="276D3997" w14:textId="77777777" w:rsidR="00BB5221" w:rsidRPr="00A56E63" w:rsidRDefault="00BB5221" w:rsidP="006E78DC">
      <w:pPr>
        <w:jc w:val="both"/>
        <w:rPr>
          <w:rStyle w:val="eop"/>
          <w:rFonts w:asciiTheme="minorHAnsi" w:eastAsia="Times New Roman" w:hAnsiTheme="minorHAnsi" w:cstheme="minorHAnsi"/>
          <w:color w:val="auto"/>
          <w:sz w:val="22"/>
          <w:lang w:val="fr-FR" w:eastAsia="nl-BE"/>
        </w:rPr>
      </w:pPr>
    </w:p>
    <w:p w14:paraId="3ACD31A2" w14:textId="77777777" w:rsidR="006542C5" w:rsidRPr="00A56E63" w:rsidRDefault="006542C5" w:rsidP="004C3F18">
      <w:pPr>
        <w:pStyle w:val="Titre2"/>
        <w:jc w:val="both"/>
        <w:rPr>
          <w:rFonts w:asciiTheme="minorHAnsi" w:hAnsiTheme="minorHAnsi" w:cstheme="minorHAnsi"/>
          <w:sz w:val="22"/>
          <w:szCs w:val="22"/>
        </w:rPr>
      </w:pPr>
      <w:bookmarkStart w:id="222" w:name="_Toc121130379"/>
      <w:r w:rsidRPr="00A56E63">
        <w:rPr>
          <w:rFonts w:asciiTheme="minorHAnsi" w:hAnsiTheme="minorHAnsi" w:cstheme="minorHAnsi"/>
          <w:sz w:val="22"/>
          <w:szCs w:val="22"/>
        </w:rPr>
        <w:lastRenderedPageBreak/>
        <w:t>Déclaration intégrité soumissionnaires</w:t>
      </w:r>
      <w:bookmarkEnd w:id="222"/>
    </w:p>
    <w:p w14:paraId="47EF5500" w14:textId="77777777" w:rsidR="006542C5" w:rsidRPr="00A56E63" w:rsidRDefault="006542C5" w:rsidP="004C3F18">
      <w:pPr>
        <w:pStyle w:val="Corpsdetexte"/>
        <w:spacing w:before="60" w:after="60"/>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 xml:space="preserve">Par la présente, je / nous, agissant en ma/notre qualité de représentant(s) légal/légaux du soumissionnaire précité, déclare/rons ce qui suit : </w:t>
      </w:r>
    </w:p>
    <w:p w14:paraId="439CB7B1" w14:textId="77777777" w:rsidR="006542C5" w:rsidRPr="00A56E63" w:rsidRDefault="006542C5" w:rsidP="00877F64">
      <w:pPr>
        <w:pStyle w:val="Corpsdetexte2"/>
        <w:numPr>
          <w:ilvl w:val="0"/>
          <w:numId w:val="8"/>
        </w:numPr>
        <w:spacing w:after="0" w:line="280" w:lineRule="auto"/>
        <w:jc w:val="both"/>
        <w:rPr>
          <w:rFonts w:asciiTheme="minorHAnsi" w:hAnsiTheme="minorHAnsi" w:cstheme="minorHAnsi"/>
          <w:sz w:val="22"/>
        </w:rPr>
      </w:pPr>
      <w:r w:rsidRPr="00A56E63">
        <w:rPr>
          <w:rFonts w:asciiTheme="minorHAnsi" w:hAnsiTheme="minorHAnsi" w:cstheme="minorHAnsi"/>
          <w:sz w:val="22"/>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6E3FE135" w14:textId="77777777" w:rsidR="006542C5" w:rsidRPr="00A56E63" w:rsidRDefault="006542C5" w:rsidP="00877F64">
      <w:pPr>
        <w:pStyle w:val="Corpsdetexte2"/>
        <w:numPr>
          <w:ilvl w:val="0"/>
          <w:numId w:val="8"/>
        </w:numPr>
        <w:spacing w:after="0" w:line="280" w:lineRule="auto"/>
        <w:jc w:val="both"/>
        <w:rPr>
          <w:rFonts w:asciiTheme="minorHAnsi" w:hAnsiTheme="minorHAnsi" w:cstheme="minorHAnsi"/>
          <w:sz w:val="22"/>
        </w:rPr>
      </w:pPr>
      <w:r w:rsidRPr="00A56E63">
        <w:rPr>
          <w:rFonts w:asciiTheme="minorHAnsi" w:hAnsiTheme="minorHAnsi" w:cstheme="minorHAnsi"/>
          <w:sz w:val="22"/>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2E4B15C" w14:textId="30F91714" w:rsidR="006542C5" w:rsidRPr="00A56E63" w:rsidRDefault="006542C5" w:rsidP="00877F64">
      <w:pPr>
        <w:pStyle w:val="Corpsdetexte2"/>
        <w:numPr>
          <w:ilvl w:val="0"/>
          <w:numId w:val="8"/>
        </w:numPr>
        <w:spacing w:after="0" w:line="280" w:lineRule="auto"/>
        <w:jc w:val="both"/>
        <w:rPr>
          <w:rFonts w:asciiTheme="minorHAnsi" w:hAnsiTheme="minorHAnsi" w:cstheme="minorHAnsi"/>
          <w:sz w:val="22"/>
        </w:rPr>
      </w:pPr>
      <w:r w:rsidRPr="00A56E63">
        <w:rPr>
          <w:rFonts w:asciiTheme="minorHAnsi" w:hAnsiTheme="minorHAnsi" w:cstheme="minorHAnsi"/>
          <w:sz w:val="22"/>
        </w:rPr>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A56E63">
        <w:rPr>
          <w:rFonts w:asciiTheme="minorHAnsi" w:hAnsiTheme="minorHAnsi" w:cstheme="minorHAnsi"/>
          <w:sz w:val="22"/>
        </w:rPr>
        <w:t>corruption  et</w:t>
      </w:r>
      <w:proofErr w:type="gramEnd"/>
      <w:r w:rsidRPr="00A56E63">
        <w:rPr>
          <w:rFonts w:asciiTheme="minorHAnsi" w:hAnsiTheme="minorHAnsi" w:cstheme="minorHAnsi"/>
          <w:sz w:val="22"/>
        </w:rPr>
        <w:t xml:space="preserve"> je / nous déclare/rons souscrire et respecter entièrement ces articles.</w:t>
      </w:r>
    </w:p>
    <w:p w14:paraId="3A74E399" w14:textId="77777777" w:rsidR="006542C5" w:rsidRPr="00A56E63" w:rsidRDefault="006542C5" w:rsidP="004C3F18">
      <w:pPr>
        <w:pStyle w:val="Corpsdetexte"/>
        <w:spacing w:before="60" w:after="60"/>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 xml:space="preserve">Si le marché précité devait être attribué au soumissionnaire, je/nous déclare/rons, par ailleurs, marquer mon/notre accord avec les dispositions suivantes : </w:t>
      </w:r>
    </w:p>
    <w:p w14:paraId="314C41DE" w14:textId="77777777" w:rsidR="006542C5" w:rsidRPr="00A56E63" w:rsidRDefault="006542C5" w:rsidP="00877F64">
      <w:pPr>
        <w:pStyle w:val="Corpsdetexte2"/>
        <w:numPr>
          <w:ilvl w:val="0"/>
          <w:numId w:val="9"/>
        </w:numPr>
        <w:spacing w:after="0" w:line="280" w:lineRule="auto"/>
        <w:jc w:val="both"/>
        <w:rPr>
          <w:rFonts w:asciiTheme="minorHAnsi" w:hAnsiTheme="minorHAnsi" w:cstheme="minorHAnsi"/>
          <w:sz w:val="22"/>
        </w:rPr>
      </w:pPr>
      <w:r w:rsidRPr="00A56E63">
        <w:rPr>
          <w:rFonts w:asciiTheme="minorHAnsi" w:hAnsiTheme="minorHAnsi" w:cstheme="minorHAnsi"/>
          <w:sz w:val="22"/>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5587C0F5" w14:textId="77777777" w:rsidR="006542C5" w:rsidRPr="00A56E63" w:rsidRDefault="006542C5" w:rsidP="00877F64">
      <w:pPr>
        <w:pStyle w:val="Corpsdetexte2"/>
        <w:numPr>
          <w:ilvl w:val="0"/>
          <w:numId w:val="9"/>
        </w:numPr>
        <w:spacing w:after="0" w:line="280" w:lineRule="auto"/>
        <w:jc w:val="both"/>
        <w:rPr>
          <w:rFonts w:asciiTheme="minorHAnsi" w:hAnsiTheme="minorHAnsi" w:cstheme="minorHAnsi"/>
          <w:sz w:val="22"/>
        </w:rPr>
      </w:pPr>
      <w:r w:rsidRPr="00A56E63">
        <w:rPr>
          <w:rFonts w:asciiTheme="minorHAnsi" w:hAnsiTheme="minorHAnsi" w:cstheme="minorHAnsi"/>
          <w:sz w:val="22"/>
        </w:rPr>
        <w:t>Tout contrat (marché public) sera résilié, dès lors qu’il s’avérerait que l’attribution du contrat ou son exécution aurait donné lieu à l’obtention ou l’offre des avantages appréciables en argent précités.</w:t>
      </w:r>
    </w:p>
    <w:p w14:paraId="78293D09" w14:textId="44DAD49B" w:rsidR="006542C5" w:rsidRPr="00A56E63" w:rsidRDefault="006542C5" w:rsidP="00877F64">
      <w:pPr>
        <w:pStyle w:val="Corpsdetexte2"/>
        <w:numPr>
          <w:ilvl w:val="0"/>
          <w:numId w:val="9"/>
        </w:numPr>
        <w:spacing w:after="0" w:line="280" w:lineRule="auto"/>
        <w:jc w:val="both"/>
        <w:rPr>
          <w:rFonts w:asciiTheme="minorHAnsi" w:hAnsiTheme="minorHAnsi" w:cstheme="minorHAnsi"/>
          <w:sz w:val="22"/>
        </w:rPr>
      </w:pPr>
      <w:r w:rsidRPr="00A56E63">
        <w:rPr>
          <w:rFonts w:asciiTheme="minorHAnsi" w:hAnsiTheme="minorHAnsi" w:cstheme="minorHAnsi"/>
          <w:sz w:val="22"/>
        </w:rPr>
        <w:t>Tout manquement à se conformer à une ou plusieurs des clauses déontologiques aboutira à l’exclusion du contractant du présent marché et d’autres marchés publics pour Enabel.</w:t>
      </w:r>
    </w:p>
    <w:p w14:paraId="61176BD8" w14:textId="77777777" w:rsidR="006542C5" w:rsidRPr="00A56E63" w:rsidRDefault="006542C5" w:rsidP="004C3F18">
      <w:pPr>
        <w:pStyle w:val="Corpsdetexte"/>
        <w:spacing w:before="60" w:after="60"/>
        <w:rPr>
          <w:rFonts w:asciiTheme="minorHAnsi" w:eastAsia="Calibri" w:hAnsiTheme="minorHAnsi" w:cstheme="minorHAnsi"/>
          <w:color w:val="585756"/>
          <w:sz w:val="22"/>
          <w:szCs w:val="22"/>
          <w:lang w:val="fr-BE"/>
        </w:rPr>
      </w:pPr>
      <w:r w:rsidRPr="00A56E63">
        <w:rPr>
          <w:rFonts w:asciiTheme="minorHAnsi" w:eastAsia="Calibri" w:hAnsiTheme="minorHAnsi" w:cstheme="minorHAnsi"/>
          <w:color w:val="585756"/>
          <w:sz w:val="22"/>
          <w:szCs w:val="22"/>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5A9114C2" w14:textId="77777777" w:rsidR="006542C5" w:rsidRPr="00A56E63" w:rsidRDefault="006542C5" w:rsidP="00C64FA1">
      <w:pPr>
        <w:pStyle w:val="Corpsdetexte2"/>
        <w:spacing w:after="0"/>
        <w:jc w:val="both"/>
        <w:rPr>
          <w:rFonts w:asciiTheme="minorHAnsi" w:hAnsiTheme="minorHAnsi" w:cstheme="minorHAnsi"/>
          <w:kern w:val="18"/>
          <w:sz w:val="22"/>
        </w:rPr>
      </w:pPr>
      <w:r w:rsidRPr="00A56E63">
        <w:rPr>
          <w:rFonts w:asciiTheme="minorHAnsi" w:hAnsiTheme="minorHAnsi" w:cstheme="minorHAnsi"/>
          <w:kern w:val="18"/>
          <w:sz w:val="22"/>
        </w:rPr>
        <w:t xml:space="preserve">Date </w:t>
      </w:r>
    </w:p>
    <w:p w14:paraId="0AD647C6" w14:textId="77777777" w:rsidR="006542C5" w:rsidRPr="00A56E63" w:rsidRDefault="006542C5" w:rsidP="00C64FA1">
      <w:pPr>
        <w:pStyle w:val="Corpsdetexte2"/>
        <w:spacing w:after="0"/>
        <w:jc w:val="both"/>
        <w:rPr>
          <w:rFonts w:asciiTheme="minorHAnsi" w:hAnsiTheme="minorHAnsi" w:cstheme="minorHAnsi"/>
          <w:kern w:val="18"/>
          <w:sz w:val="22"/>
        </w:rPr>
      </w:pPr>
      <w:r w:rsidRPr="00A56E63">
        <w:rPr>
          <w:rFonts w:asciiTheme="minorHAnsi" w:hAnsiTheme="minorHAnsi" w:cstheme="minorHAnsi"/>
          <w:kern w:val="18"/>
          <w:sz w:val="22"/>
        </w:rPr>
        <w:t xml:space="preserve">Localisation </w:t>
      </w:r>
    </w:p>
    <w:p w14:paraId="3CFEEB90" w14:textId="4F9F653F" w:rsidR="00BF5FC9" w:rsidRPr="00A56E63" w:rsidRDefault="006542C5" w:rsidP="00C64FA1">
      <w:pPr>
        <w:pStyle w:val="Corpsdetexte2"/>
        <w:spacing w:after="0"/>
        <w:jc w:val="both"/>
        <w:rPr>
          <w:rFonts w:asciiTheme="minorHAnsi" w:hAnsiTheme="minorHAnsi" w:cstheme="minorHAnsi"/>
          <w:kern w:val="18"/>
          <w:sz w:val="22"/>
        </w:rPr>
      </w:pPr>
      <w:r w:rsidRPr="00A56E63">
        <w:rPr>
          <w:rFonts w:asciiTheme="minorHAnsi" w:hAnsiTheme="minorHAnsi" w:cstheme="minorHAnsi"/>
          <w:kern w:val="18"/>
          <w:sz w:val="22"/>
        </w:rPr>
        <w:t xml:space="preserve">Signature </w:t>
      </w:r>
      <w:bookmarkStart w:id="223" w:name="_Toc51592073"/>
      <w:r w:rsidR="00BF5FC9" w:rsidRPr="00A56E63">
        <w:rPr>
          <w:rFonts w:asciiTheme="minorHAnsi" w:hAnsiTheme="minorHAnsi" w:cstheme="minorHAnsi"/>
          <w:sz w:val="22"/>
        </w:rPr>
        <w:br w:type="page"/>
      </w:r>
    </w:p>
    <w:p w14:paraId="42827026" w14:textId="77777777" w:rsidR="008F0D09" w:rsidRPr="00A56E63" w:rsidRDefault="00F75EA3" w:rsidP="00585CDF">
      <w:pPr>
        <w:pStyle w:val="Titre2"/>
        <w:spacing w:after="0"/>
        <w:jc w:val="both"/>
        <w:rPr>
          <w:rFonts w:asciiTheme="minorHAnsi" w:hAnsiTheme="minorHAnsi" w:cstheme="minorHAnsi"/>
          <w:sz w:val="22"/>
          <w:szCs w:val="22"/>
        </w:rPr>
      </w:pPr>
      <w:bookmarkStart w:id="224" w:name="_Toc121130380"/>
      <w:r w:rsidRPr="00A56E63">
        <w:rPr>
          <w:rFonts w:asciiTheme="minorHAnsi" w:hAnsiTheme="minorHAnsi" w:cstheme="minorHAnsi"/>
          <w:sz w:val="22"/>
          <w:szCs w:val="22"/>
        </w:rPr>
        <w:lastRenderedPageBreak/>
        <w:t>Signature autorisée</w:t>
      </w:r>
      <w:bookmarkEnd w:id="224"/>
      <w:r w:rsidRPr="00A56E63">
        <w:rPr>
          <w:rFonts w:asciiTheme="minorHAnsi" w:hAnsiTheme="minorHAnsi" w:cstheme="minorHAnsi"/>
          <w:sz w:val="22"/>
          <w:szCs w:val="22"/>
        </w:rPr>
        <w:t xml:space="preserve"> </w:t>
      </w:r>
    </w:p>
    <w:p w14:paraId="65C69B47" w14:textId="439B93D0" w:rsidR="00F75EA3" w:rsidRPr="00A56E63" w:rsidRDefault="00F75EA3" w:rsidP="008F0D09">
      <w:pPr>
        <w:pStyle w:val="Titre2"/>
        <w:numPr>
          <w:ilvl w:val="0"/>
          <w:numId w:val="0"/>
        </w:numPr>
        <w:spacing w:after="0"/>
        <w:ind w:left="142"/>
        <w:jc w:val="both"/>
        <w:rPr>
          <w:rFonts w:asciiTheme="minorHAnsi" w:hAnsiTheme="minorHAnsi" w:cstheme="minorHAnsi"/>
          <w:b w:val="0"/>
          <w:bCs/>
          <w:sz w:val="22"/>
          <w:szCs w:val="22"/>
        </w:rPr>
      </w:pPr>
      <w:bookmarkStart w:id="225" w:name="_Toc121130381"/>
      <w:r w:rsidRPr="00A56E63">
        <w:rPr>
          <w:rFonts w:asciiTheme="minorHAnsi" w:hAnsiTheme="minorHAnsi" w:cstheme="minorHAnsi"/>
          <w:b w:val="0"/>
          <w:bCs/>
          <w:color w:val="auto"/>
          <w:sz w:val="22"/>
          <w:szCs w:val="22"/>
        </w:rPr>
        <w:t>Le soumissionnaire joint à son offre la preuve que le/les signataires de l’offre est/sont bien habilité(s) à le faire. Les modes de preuve sont : un document officiel (statuts, déclaration devant notaire, etc.) prouvant que la personne qui signe est habilitée à le faire pour le nom et le compte de l’entité/entreprise commune/consortium</w:t>
      </w:r>
      <w:bookmarkEnd w:id="225"/>
    </w:p>
    <w:bookmarkEnd w:id="223"/>
    <w:p w14:paraId="76DD867B" w14:textId="2B7D0EA7" w:rsidR="00A468BF" w:rsidRPr="00A56E63" w:rsidRDefault="00A468BF" w:rsidP="004F66EC">
      <w:pPr>
        <w:pStyle w:val="Corpsdetexte"/>
        <w:rPr>
          <w:rFonts w:asciiTheme="minorHAnsi" w:hAnsiTheme="minorHAnsi" w:cstheme="minorHAnsi"/>
          <w:sz w:val="22"/>
          <w:szCs w:val="22"/>
        </w:rPr>
      </w:pPr>
    </w:p>
    <w:p w14:paraId="5CEC0766" w14:textId="77777777" w:rsidR="00A468BF" w:rsidRPr="00A56E63" w:rsidRDefault="00A468BF" w:rsidP="004F66EC">
      <w:pPr>
        <w:pStyle w:val="Corpsdetexte"/>
        <w:rPr>
          <w:rFonts w:asciiTheme="minorHAnsi" w:hAnsiTheme="minorHAnsi" w:cstheme="minorHAnsi"/>
          <w:sz w:val="22"/>
          <w:szCs w:val="22"/>
        </w:rPr>
      </w:pPr>
    </w:p>
    <w:p w14:paraId="7971C6EA" w14:textId="2FCF9411" w:rsidR="004852FF" w:rsidRPr="001A7263" w:rsidRDefault="004852FF" w:rsidP="001A7263">
      <w:pPr>
        <w:pStyle w:val="Corpsdetexte"/>
        <w:rPr>
          <w:rFonts w:asciiTheme="minorHAnsi" w:eastAsia="Times New Roman" w:hAnsiTheme="minorHAnsi" w:cstheme="minorHAnsi"/>
          <w:b/>
          <w:color w:val="D81A1A"/>
          <w:sz w:val="22"/>
        </w:rPr>
      </w:pPr>
      <w:bookmarkStart w:id="226" w:name="_Toc96612823"/>
    </w:p>
    <w:bookmarkEnd w:id="226"/>
    <w:p w14:paraId="629108EC" w14:textId="71102ABC" w:rsidR="00BE5538" w:rsidRPr="00A56E63" w:rsidRDefault="00BE5538" w:rsidP="00C64FA1">
      <w:pPr>
        <w:pStyle w:val="Corpsdetexte"/>
        <w:ind w:left="360"/>
        <w:rPr>
          <w:rFonts w:asciiTheme="minorHAnsi" w:hAnsiTheme="minorHAnsi" w:cstheme="minorHAnsi"/>
          <w:color w:val="404040" w:themeColor="text1" w:themeTint="BF"/>
          <w:sz w:val="22"/>
          <w:szCs w:val="22"/>
        </w:rPr>
      </w:pPr>
    </w:p>
    <w:p w14:paraId="144468CF" w14:textId="38F5FE95" w:rsidR="00BE5538" w:rsidRPr="00A56E63" w:rsidRDefault="00BE5538" w:rsidP="00C64FA1">
      <w:pPr>
        <w:pStyle w:val="Corpsdetexte"/>
        <w:ind w:left="360"/>
        <w:rPr>
          <w:rFonts w:asciiTheme="minorHAnsi" w:hAnsiTheme="minorHAnsi" w:cstheme="minorHAnsi"/>
          <w:color w:val="404040" w:themeColor="text1" w:themeTint="BF"/>
          <w:sz w:val="22"/>
          <w:szCs w:val="22"/>
        </w:rPr>
      </w:pPr>
    </w:p>
    <w:p w14:paraId="5034656E" w14:textId="1760781C" w:rsidR="00BE5538" w:rsidRPr="00A56E63" w:rsidRDefault="00BE5538" w:rsidP="00C64FA1">
      <w:pPr>
        <w:pStyle w:val="Corpsdetexte"/>
        <w:ind w:left="360"/>
        <w:rPr>
          <w:rFonts w:asciiTheme="minorHAnsi" w:hAnsiTheme="minorHAnsi" w:cstheme="minorHAnsi"/>
          <w:color w:val="404040" w:themeColor="text1" w:themeTint="BF"/>
          <w:sz w:val="22"/>
          <w:szCs w:val="22"/>
        </w:rPr>
      </w:pPr>
    </w:p>
    <w:p w14:paraId="6AEC8E94" w14:textId="70262DAA" w:rsidR="00BE5538" w:rsidRPr="00A56E63" w:rsidRDefault="00BE5538" w:rsidP="00C64FA1">
      <w:pPr>
        <w:pStyle w:val="Corpsdetexte"/>
        <w:ind w:left="360"/>
        <w:rPr>
          <w:rFonts w:asciiTheme="minorHAnsi" w:hAnsiTheme="minorHAnsi" w:cstheme="minorHAnsi"/>
          <w:color w:val="404040" w:themeColor="text1" w:themeTint="BF"/>
          <w:sz w:val="22"/>
          <w:szCs w:val="22"/>
        </w:rPr>
      </w:pPr>
    </w:p>
    <w:p w14:paraId="03B2CE9E" w14:textId="3539C889" w:rsidR="00BE5538" w:rsidRPr="00A56E63" w:rsidRDefault="00BE5538" w:rsidP="00C64FA1">
      <w:pPr>
        <w:pStyle w:val="Corpsdetexte"/>
        <w:ind w:left="360"/>
        <w:rPr>
          <w:rFonts w:asciiTheme="minorHAnsi" w:hAnsiTheme="minorHAnsi" w:cstheme="minorHAnsi"/>
          <w:color w:val="404040" w:themeColor="text1" w:themeTint="BF"/>
          <w:sz w:val="22"/>
          <w:szCs w:val="22"/>
        </w:rPr>
      </w:pPr>
    </w:p>
    <w:p w14:paraId="04CF086A" w14:textId="34894867" w:rsidR="00BE5538" w:rsidRPr="00A56E63" w:rsidRDefault="00BE5538" w:rsidP="00C64FA1">
      <w:pPr>
        <w:pStyle w:val="Corpsdetexte"/>
        <w:ind w:left="360"/>
        <w:rPr>
          <w:rFonts w:asciiTheme="minorHAnsi" w:hAnsiTheme="minorHAnsi" w:cstheme="minorHAnsi"/>
          <w:color w:val="404040" w:themeColor="text1" w:themeTint="BF"/>
          <w:sz w:val="22"/>
          <w:szCs w:val="22"/>
        </w:rPr>
      </w:pPr>
    </w:p>
    <w:p w14:paraId="11AB7528" w14:textId="3BE84C82" w:rsidR="00BE5538" w:rsidRPr="00A56E63" w:rsidRDefault="00BE5538" w:rsidP="00C64FA1">
      <w:pPr>
        <w:pStyle w:val="Corpsdetexte"/>
        <w:ind w:left="360"/>
        <w:rPr>
          <w:rFonts w:asciiTheme="minorHAnsi" w:hAnsiTheme="minorHAnsi" w:cstheme="minorHAnsi"/>
          <w:color w:val="404040" w:themeColor="text1" w:themeTint="BF"/>
          <w:sz w:val="22"/>
          <w:szCs w:val="22"/>
        </w:rPr>
      </w:pPr>
    </w:p>
    <w:p w14:paraId="59CBF2B6" w14:textId="31101D65" w:rsidR="00BE5538" w:rsidRPr="00A56E63" w:rsidRDefault="00BE5538" w:rsidP="00C64FA1">
      <w:pPr>
        <w:pStyle w:val="Corpsdetexte"/>
        <w:ind w:left="360"/>
        <w:rPr>
          <w:rFonts w:asciiTheme="minorHAnsi" w:hAnsiTheme="minorHAnsi" w:cstheme="minorHAnsi"/>
          <w:color w:val="404040" w:themeColor="text1" w:themeTint="BF"/>
          <w:sz w:val="22"/>
          <w:szCs w:val="22"/>
        </w:rPr>
      </w:pPr>
    </w:p>
    <w:p w14:paraId="52448510" w14:textId="4FE2BC76" w:rsidR="00BE5538" w:rsidRPr="00A56E63" w:rsidRDefault="00BE5538" w:rsidP="00C64FA1">
      <w:pPr>
        <w:pStyle w:val="Corpsdetexte"/>
        <w:ind w:left="360"/>
        <w:rPr>
          <w:rFonts w:asciiTheme="minorHAnsi" w:hAnsiTheme="minorHAnsi" w:cstheme="minorHAnsi"/>
          <w:color w:val="404040" w:themeColor="text1" w:themeTint="BF"/>
          <w:sz w:val="22"/>
          <w:szCs w:val="22"/>
        </w:rPr>
      </w:pPr>
    </w:p>
    <w:p w14:paraId="4864DCB9" w14:textId="346750D5" w:rsidR="00BE5538" w:rsidRPr="00A56E63" w:rsidRDefault="00BE5538" w:rsidP="00C64FA1">
      <w:pPr>
        <w:pStyle w:val="Corpsdetexte"/>
        <w:ind w:left="360"/>
        <w:rPr>
          <w:rFonts w:asciiTheme="minorHAnsi" w:hAnsiTheme="minorHAnsi" w:cstheme="minorHAnsi"/>
          <w:color w:val="404040" w:themeColor="text1" w:themeTint="BF"/>
          <w:sz w:val="22"/>
          <w:szCs w:val="22"/>
        </w:rPr>
      </w:pPr>
    </w:p>
    <w:p w14:paraId="7A94CE06" w14:textId="2238D1F9" w:rsidR="00BE5538" w:rsidRPr="00A56E63" w:rsidRDefault="00BE5538" w:rsidP="00C64FA1">
      <w:pPr>
        <w:pStyle w:val="Corpsdetexte"/>
        <w:ind w:left="360"/>
        <w:rPr>
          <w:rFonts w:asciiTheme="minorHAnsi" w:hAnsiTheme="minorHAnsi" w:cstheme="minorHAnsi"/>
          <w:color w:val="404040" w:themeColor="text1" w:themeTint="BF"/>
          <w:sz w:val="22"/>
          <w:szCs w:val="22"/>
        </w:rPr>
      </w:pPr>
    </w:p>
    <w:p w14:paraId="78DBF9C5" w14:textId="54DDA032" w:rsidR="00BE5538" w:rsidRPr="00A56E63" w:rsidRDefault="00BE5538" w:rsidP="00C64FA1">
      <w:pPr>
        <w:pStyle w:val="Corpsdetexte"/>
        <w:ind w:left="360"/>
        <w:rPr>
          <w:rFonts w:asciiTheme="minorHAnsi" w:hAnsiTheme="minorHAnsi" w:cstheme="minorHAnsi"/>
          <w:color w:val="404040" w:themeColor="text1" w:themeTint="BF"/>
          <w:sz w:val="22"/>
          <w:szCs w:val="22"/>
        </w:rPr>
      </w:pPr>
    </w:p>
    <w:p w14:paraId="5557705C" w14:textId="198FAD63" w:rsidR="00BE5538" w:rsidRPr="00A56E63" w:rsidRDefault="00BE5538" w:rsidP="00C64FA1">
      <w:pPr>
        <w:pStyle w:val="Corpsdetexte"/>
        <w:ind w:left="360"/>
        <w:rPr>
          <w:rFonts w:asciiTheme="minorHAnsi" w:hAnsiTheme="minorHAnsi" w:cstheme="minorHAnsi"/>
          <w:color w:val="404040" w:themeColor="text1" w:themeTint="BF"/>
          <w:sz w:val="22"/>
          <w:szCs w:val="22"/>
        </w:rPr>
      </w:pPr>
    </w:p>
    <w:p w14:paraId="331D44F6" w14:textId="15357CCA" w:rsidR="00BE5538" w:rsidRPr="00A56E63" w:rsidRDefault="00BE5538" w:rsidP="00290112">
      <w:pPr>
        <w:pStyle w:val="Corpsdetexte"/>
        <w:rPr>
          <w:rFonts w:asciiTheme="minorHAnsi" w:hAnsiTheme="minorHAnsi" w:cstheme="minorHAnsi"/>
          <w:color w:val="404040" w:themeColor="text1" w:themeTint="BF"/>
          <w:sz w:val="22"/>
          <w:szCs w:val="22"/>
        </w:rPr>
      </w:pPr>
    </w:p>
    <w:p w14:paraId="4000FB91" w14:textId="55B859DD" w:rsidR="00417393" w:rsidRPr="00A56E63" w:rsidRDefault="00417393" w:rsidP="00290112">
      <w:pPr>
        <w:pStyle w:val="Corpsdetexte"/>
        <w:rPr>
          <w:rFonts w:asciiTheme="minorHAnsi" w:hAnsiTheme="minorHAnsi" w:cstheme="minorHAnsi"/>
          <w:color w:val="404040" w:themeColor="text1" w:themeTint="BF"/>
          <w:sz w:val="22"/>
          <w:szCs w:val="22"/>
        </w:rPr>
      </w:pPr>
    </w:p>
    <w:p w14:paraId="1C5C51FF" w14:textId="77777777" w:rsidR="00A468BF" w:rsidRPr="00A56E63" w:rsidRDefault="00A468BF" w:rsidP="00290112">
      <w:pPr>
        <w:pStyle w:val="Corpsdetexte"/>
        <w:rPr>
          <w:rFonts w:asciiTheme="minorHAnsi" w:hAnsiTheme="minorHAnsi" w:cstheme="minorHAnsi"/>
          <w:color w:val="404040" w:themeColor="text1" w:themeTint="BF"/>
          <w:sz w:val="22"/>
          <w:szCs w:val="22"/>
        </w:rPr>
      </w:pPr>
    </w:p>
    <w:p w14:paraId="4C399DCA" w14:textId="77777777" w:rsidR="00BE5538" w:rsidRPr="00A56E63" w:rsidRDefault="00BE5538" w:rsidP="00BE5538">
      <w:pPr>
        <w:pStyle w:val="Titre1"/>
        <w:spacing w:line="240" w:lineRule="auto"/>
        <w:ind w:left="431" w:hanging="431"/>
        <w:rPr>
          <w:rFonts w:asciiTheme="minorHAnsi" w:hAnsiTheme="minorHAnsi" w:cstheme="minorHAnsi"/>
          <w:sz w:val="22"/>
          <w:szCs w:val="22"/>
        </w:rPr>
      </w:pPr>
      <w:bookmarkStart w:id="227" w:name="_Toc487642515"/>
      <w:bookmarkStart w:id="228" w:name="_Toc107412719"/>
      <w:bookmarkStart w:id="229" w:name="_Toc121130382"/>
      <w:r w:rsidRPr="00A56E63">
        <w:rPr>
          <w:rFonts w:asciiTheme="minorHAnsi" w:hAnsiTheme="minorHAnsi" w:cstheme="minorHAnsi"/>
          <w:sz w:val="22"/>
          <w:szCs w:val="22"/>
        </w:rPr>
        <w:t>RÉCAPITULATIF DES DOCUMENTS À REMETTRE</w:t>
      </w:r>
      <w:bookmarkEnd w:id="227"/>
      <w:bookmarkEnd w:id="228"/>
      <w:bookmarkEnd w:id="229"/>
    </w:p>
    <w:p w14:paraId="59673482" w14:textId="55664303" w:rsidR="00BE5538" w:rsidRPr="00A56E63" w:rsidRDefault="00BE5538" w:rsidP="00BE5538">
      <w:pPr>
        <w:pStyle w:val="Corpsdetexte"/>
        <w:spacing w:line="240" w:lineRule="auto"/>
        <w:rPr>
          <w:rFonts w:asciiTheme="minorHAnsi" w:hAnsiTheme="minorHAnsi" w:cstheme="minorHAnsi"/>
          <w:color w:val="000000" w:themeColor="text1"/>
          <w:sz w:val="22"/>
          <w:szCs w:val="22"/>
        </w:rPr>
      </w:pPr>
      <w:r w:rsidRPr="00A56E63">
        <w:rPr>
          <w:rFonts w:asciiTheme="minorHAnsi" w:hAnsiTheme="minorHAnsi" w:cstheme="minorHAnsi"/>
          <w:color w:val="000000" w:themeColor="text1"/>
          <w:sz w:val="22"/>
          <w:szCs w:val="22"/>
        </w:rPr>
        <w:t>Le soumissionnaire joint les documents / informations à son offre, utilise les modèles joints en annexe et respecte la numérotation ci-dessous.</w:t>
      </w:r>
    </w:p>
    <w:tbl>
      <w:tblPr>
        <w:tblStyle w:val="Tableausimple21"/>
        <w:tblW w:w="9559" w:type="dxa"/>
        <w:tblInd w:w="-14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000" w:firstRow="0" w:lastRow="0" w:firstColumn="0" w:lastColumn="0" w:noHBand="0" w:noVBand="0"/>
      </w:tblPr>
      <w:tblGrid>
        <w:gridCol w:w="1135"/>
        <w:gridCol w:w="5884"/>
        <w:gridCol w:w="2531"/>
        <w:gridCol w:w="9"/>
      </w:tblGrid>
      <w:tr w:rsidR="00157349" w:rsidRPr="00A56E63" w14:paraId="5E1F4C3B" w14:textId="77777777" w:rsidTr="00417393">
        <w:trPr>
          <w:cnfStyle w:val="000000100000" w:firstRow="0" w:lastRow="0" w:firstColumn="0" w:lastColumn="0" w:oddVBand="0" w:evenVBand="0" w:oddHBand="1" w:evenHBand="0" w:firstRowFirstColumn="0" w:firstRowLastColumn="0" w:lastRowFirstColumn="0" w:lastRowLastColumn="0"/>
          <w:trHeight w:val="316"/>
        </w:trPr>
        <w:tc>
          <w:tcPr>
            <w:cnfStyle w:val="000010000000" w:firstRow="0" w:lastRow="0" w:firstColumn="0" w:lastColumn="0" w:oddVBand="1" w:evenVBand="0" w:oddHBand="0" w:evenHBand="0" w:firstRowFirstColumn="0" w:firstRowLastColumn="0" w:lastRowFirstColumn="0" w:lastRowLastColumn="0"/>
            <w:tcW w:w="9559" w:type="dxa"/>
            <w:gridSpan w:val="4"/>
            <w:shd w:val="clear" w:color="auto" w:fill="D0CECE" w:themeFill="background2" w:themeFillShade="E6"/>
          </w:tcPr>
          <w:p w14:paraId="6A6FCD2E" w14:textId="77777777" w:rsidR="0009679F" w:rsidRPr="00A56E63" w:rsidRDefault="0009679F" w:rsidP="00B87CF2">
            <w:pPr>
              <w:spacing w:before="60" w:after="60"/>
              <w:rPr>
                <w:rFonts w:asciiTheme="minorHAnsi" w:hAnsiTheme="minorHAnsi" w:cstheme="minorHAnsi"/>
                <w:b/>
                <w:color w:val="auto"/>
                <w:kern w:val="18"/>
                <w:sz w:val="20"/>
                <w:szCs w:val="20"/>
              </w:rPr>
            </w:pPr>
            <w:r w:rsidRPr="00A56E63">
              <w:rPr>
                <w:rFonts w:asciiTheme="minorHAnsi" w:hAnsiTheme="minorHAnsi" w:cstheme="minorHAnsi"/>
                <w:b/>
                <w:color w:val="000000" w:themeColor="text1"/>
                <w:kern w:val="18"/>
                <w:sz w:val="20"/>
                <w:szCs w:val="20"/>
              </w:rPr>
              <w:t>6 .</w:t>
            </w:r>
            <w:proofErr w:type="gramStart"/>
            <w:r w:rsidRPr="00A56E63">
              <w:rPr>
                <w:rFonts w:asciiTheme="minorHAnsi" w:hAnsiTheme="minorHAnsi" w:cstheme="minorHAnsi"/>
                <w:b/>
                <w:color w:val="000000" w:themeColor="text1"/>
                <w:kern w:val="18"/>
                <w:sz w:val="20"/>
                <w:szCs w:val="20"/>
              </w:rPr>
              <w:t>1  Formulaires</w:t>
            </w:r>
            <w:proofErr w:type="gramEnd"/>
            <w:r w:rsidRPr="00A56E63">
              <w:rPr>
                <w:rFonts w:asciiTheme="minorHAnsi" w:hAnsiTheme="minorHAnsi" w:cstheme="minorHAnsi"/>
                <w:b/>
                <w:color w:val="000000" w:themeColor="text1"/>
                <w:kern w:val="18"/>
                <w:sz w:val="20"/>
                <w:szCs w:val="20"/>
              </w:rPr>
              <w:t xml:space="preserve"> d’offre</w:t>
            </w:r>
          </w:p>
        </w:tc>
      </w:tr>
      <w:tr w:rsidR="0009679F" w:rsidRPr="00A56E63" w14:paraId="1CB57587" w14:textId="77777777" w:rsidTr="00417393">
        <w:trPr>
          <w:gridAfter w:val="1"/>
          <w:wAfter w:w="9" w:type="dxa"/>
          <w:trHeight w:val="316"/>
        </w:trPr>
        <w:tc>
          <w:tcPr>
            <w:cnfStyle w:val="000010000000" w:firstRow="0" w:lastRow="0" w:firstColumn="0" w:lastColumn="0" w:oddVBand="1" w:evenVBand="0" w:oddHBand="0" w:evenHBand="0" w:firstRowFirstColumn="0" w:firstRowLastColumn="0" w:lastRowFirstColumn="0" w:lastRowLastColumn="0"/>
            <w:tcW w:w="1135" w:type="dxa"/>
          </w:tcPr>
          <w:p w14:paraId="71BC4A33" w14:textId="77777777" w:rsidR="0009679F" w:rsidRPr="00A56E63" w:rsidRDefault="0009679F" w:rsidP="00B87CF2">
            <w:pPr>
              <w:spacing w:before="60" w:after="60"/>
              <w:rPr>
                <w:rFonts w:asciiTheme="minorHAnsi" w:eastAsia="Times New Roman" w:hAnsiTheme="minorHAnsi" w:cstheme="minorHAnsi"/>
                <w:color w:val="auto"/>
                <w:sz w:val="20"/>
                <w:szCs w:val="20"/>
                <w:lang w:eastAsia="fr-FR"/>
              </w:rPr>
            </w:pPr>
            <w:r w:rsidRPr="00A56E63">
              <w:rPr>
                <w:rFonts w:asciiTheme="minorHAnsi" w:hAnsiTheme="minorHAnsi" w:cstheme="minorHAnsi"/>
                <w:color w:val="auto"/>
                <w:sz w:val="20"/>
                <w:szCs w:val="20"/>
              </w:rPr>
              <w:t>6.1.1</w:t>
            </w:r>
          </w:p>
        </w:tc>
        <w:tc>
          <w:tcPr>
            <w:cnfStyle w:val="000001000000" w:firstRow="0" w:lastRow="0" w:firstColumn="0" w:lastColumn="0" w:oddVBand="0" w:evenVBand="1" w:oddHBand="0" w:evenHBand="0" w:firstRowFirstColumn="0" w:firstRowLastColumn="0" w:lastRowFirstColumn="0" w:lastRowLastColumn="0"/>
            <w:tcW w:w="5884" w:type="dxa"/>
          </w:tcPr>
          <w:p w14:paraId="5F776D67" w14:textId="77777777" w:rsidR="0009679F" w:rsidRPr="00A56E63" w:rsidRDefault="0009679F" w:rsidP="00B87CF2">
            <w:pPr>
              <w:spacing w:before="60" w:after="60"/>
              <w:rPr>
                <w:rFonts w:asciiTheme="minorHAnsi" w:hAnsiTheme="minorHAnsi" w:cstheme="minorHAnsi"/>
                <w:color w:val="auto"/>
                <w:kern w:val="18"/>
                <w:sz w:val="20"/>
                <w:szCs w:val="20"/>
              </w:rPr>
            </w:pPr>
            <w:r w:rsidRPr="00A56E63">
              <w:rPr>
                <w:rFonts w:asciiTheme="minorHAnsi" w:hAnsiTheme="minorHAnsi" w:cstheme="minorHAnsi"/>
                <w:color w:val="auto"/>
                <w:kern w:val="18"/>
                <w:sz w:val="20"/>
                <w:szCs w:val="20"/>
              </w:rPr>
              <w:t>Fiche d’identification personne physique</w:t>
            </w:r>
          </w:p>
        </w:tc>
        <w:tc>
          <w:tcPr>
            <w:cnfStyle w:val="000010000000" w:firstRow="0" w:lastRow="0" w:firstColumn="0" w:lastColumn="0" w:oddVBand="1" w:evenVBand="0" w:oddHBand="0" w:evenHBand="0" w:firstRowFirstColumn="0" w:firstRowLastColumn="0" w:lastRowFirstColumn="0" w:lastRowLastColumn="0"/>
            <w:tcW w:w="2531" w:type="dxa"/>
          </w:tcPr>
          <w:p w14:paraId="03ACF166" w14:textId="77777777" w:rsidR="0009679F" w:rsidRPr="00A56E63" w:rsidRDefault="0009679F" w:rsidP="00B87CF2">
            <w:pPr>
              <w:tabs>
                <w:tab w:val="left" w:pos="-720"/>
                <w:tab w:val="left" w:pos="0"/>
                <w:tab w:val="left" w:pos="520"/>
                <w:tab w:val="left" w:pos="818"/>
                <w:tab w:val="left" w:pos="1116"/>
                <w:tab w:val="left" w:pos="1413"/>
                <w:tab w:val="left" w:pos="2160"/>
              </w:tabs>
              <w:spacing w:before="60" w:after="60"/>
              <w:rPr>
                <w:rFonts w:asciiTheme="minorHAnsi" w:hAnsiTheme="minorHAnsi" w:cstheme="minorHAnsi"/>
                <w:color w:val="auto"/>
                <w:kern w:val="18"/>
                <w:sz w:val="20"/>
                <w:szCs w:val="20"/>
              </w:rPr>
            </w:pPr>
            <w:r w:rsidRPr="00A56E63">
              <w:rPr>
                <w:rFonts w:asciiTheme="minorHAnsi" w:hAnsiTheme="minorHAnsi" w:cstheme="minorHAnsi"/>
                <w:color w:val="auto"/>
                <w:sz w:val="20"/>
                <w:szCs w:val="20"/>
              </w:rPr>
              <w:t>A compléter</w:t>
            </w:r>
          </w:p>
        </w:tc>
      </w:tr>
      <w:tr w:rsidR="0009679F" w:rsidRPr="00A56E63" w14:paraId="66246EF2" w14:textId="77777777" w:rsidTr="00417393">
        <w:trPr>
          <w:gridAfter w:val="1"/>
          <w:cnfStyle w:val="000000100000" w:firstRow="0" w:lastRow="0" w:firstColumn="0" w:lastColumn="0" w:oddVBand="0" w:evenVBand="0" w:oddHBand="1" w:evenHBand="0" w:firstRowFirstColumn="0" w:firstRowLastColumn="0" w:lastRowFirstColumn="0" w:lastRowLastColumn="0"/>
          <w:wAfter w:w="9" w:type="dxa"/>
          <w:trHeight w:val="393"/>
        </w:trPr>
        <w:tc>
          <w:tcPr>
            <w:cnfStyle w:val="000010000000" w:firstRow="0" w:lastRow="0" w:firstColumn="0" w:lastColumn="0" w:oddVBand="1" w:evenVBand="0" w:oddHBand="0" w:evenHBand="0" w:firstRowFirstColumn="0" w:firstRowLastColumn="0" w:lastRowFirstColumn="0" w:lastRowLastColumn="0"/>
            <w:tcW w:w="1135" w:type="dxa"/>
          </w:tcPr>
          <w:p w14:paraId="786A7A9B" w14:textId="77777777" w:rsidR="0009679F" w:rsidRPr="00A56E63" w:rsidRDefault="0009679F" w:rsidP="00B87CF2">
            <w:pPr>
              <w:spacing w:before="60" w:after="60"/>
              <w:rPr>
                <w:rFonts w:asciiTheme="minorHAnsi" w:hAnsiTheme="minorHAnsi" w:cstheme="minorHAnsi"/>
                <w:color w:val="auto"/>
                <w:sz w:val="20"/>
                <w:szCs w:val="20"/>
              </w:rPr>
            </w:pPr>
            <w:r w:rsidRPr="00A56E63">
              <w:rPr>
                <w:rFonts w:asciiTheme="minorHAnsi" w:hAnsiTheme="minorHAnsi" w:cstheme="minorHAnsi"/>
                <w:color w:val="auto"/>
                <w:sz w:val="20"/>
                <w:szCs w:val="20"/>
              </w:rPr>
              <w:t>6.1.2</w:t>
            </w:r>
          </w:p>
        </w:tc>
        <w:tc>
          <w:tcPr>
            <w:cnfStyle w:val="000001000000" w:firstRow="0" w:lastRow="0" w:firstColumn="0" w:lastColumn="0" w:oddVBand="0" w:evenVBand="1" w:oddHBand="0" w:evenHBand="0" w:firstRowFirstColumn="0" w:firstRowLastColumn="0" w:lastRowFirstColumn="0" w:lastRowLastColumn="0"/>
            <w:tcW w:w="5884" w:type="dxa"/>
          </w:tcPr>
          <w:p w14:paraId="27EE7FDA" w14:textId="77777777" w:rsidR="0009679F" w:rsidRPr="00420CBE" w:rsidRDefault="0009679F" w:rsidP="00B87CF2">
            <w:pPr>
              <w:pStyle w:val="Titre3"/>
              <w:numPr>
                <w:ilvl w:val="0"/>
                <w:numId w:val="0"/>
              </w:numPr>
              <w:outlineLvl w:val="2"/>
              <w:rPr>
                <w:rFonts w:asciiTheme="minorHAnsi" w:hAnsiTheme="minorHAnsi" w:cstheme="minorHAnsi"/>
                <w:b w:val="0"/>
                <w:bCs w:val="0"/>
                <w:sz w:val="20"/>
                <w:szCs w:val="20"/>
                <w:lang w:val="fr-FR"/>
              </w:rPr>
            </w:pPr>
            <w:bookmarkStart w:id="230" w:name="_Toc121130383"/>
            <w:r w:rsidRPr="00420CBE">
              <w:rPr>
                <w:rFonts w:asciiTheme="minorHAnsi" w:hAnsiTheme="minorHAnsi" w:cstheme="minorHAnsi"/>
                <w:b w:val="0"/>
                <w:bCs w:val="0"/>
                <w:sz w:val="20"/>
                <w:szCs w:val="20"/>
                <w:lang w:val="fr-FR"/>
              </w:rPr>
              <w:t>Entité de droit privé/public ayant une forme juridique</w:t>
            </w:r>
            <w:bookmarkEnd w:id="230"/>
          </w:p>
        </w:tc>
        <w:tc>
          <w:tcPr>
            <w:cnfStyle w:val="000010000000" w:firstRow="0" w:lastRow="0" w:firstColumn="0" w:lastColumn="0" w:oddVBand="1" w:evenVBand="0" w:oddHBand="0" w:evenHBand="0" w:firstRowFirstColumn="0" w:firstRowLastColumn="0" w:lastRowFirstColumn="0" w:lastRowLastColumn="0"/>
            <w:tcW w:w="2531" w:type="dxa"/>
          </w:tcPr>
          <w:p w14:paraId="03AB8546" w14:textId="77777777" w:rsidR="0009679F" w:rsidRPr="00A56E63" w:rsidRDefault="0009679F" w:rsidP="00B87CF2">
            <w:pPr>
              <w:tabs>
                <w:tab w:val="left" w:pos="-720"/>
                <w:tab w:val="left" w:pos="0"/>
                <w:tab w:val="left" w:pos="520"/>
                <w:tab w:val="left" w:pos="818"/>
                <w:tab w:val="left" w:pos="1116"/>
                <w:tab w:val="left" w:pos="1413"/>
                <w:tab w:val="left" w:pos="2160"/>
              </w:tabs>
              <w:spacing w:before="60" w:after="60"/>
              <w:rPr>
                <w:rFonts w:asciiTheme="minorHAnsi" w:hAnsiTheme="minorHAnsi" w:cstheme="minorHAnsi"/>
                <w:color w:val="auto"/>
                <w:sz w:val="20"/>
                <w:szCs w:val="20"/>
              </w:rPr>
            </w:pPr>
            <w:r w:rsidRPr="00A56E63">
              <w:rPr>
                <w:rFonts w:asciiTheme="minorHAnsi" w:hAnsiTheme="minorHAnsi" w:cstheme="minorHAnsi"/>
                <w:color w:val="auto"/>
                <w:sz w:val="20"/>
                <w:szCs w:val="20"/>
              </w:rPr>
              <w:t>A compléter</w:t>
            </w:r>
          </w:p>
        </w:tc>
      </w:tr>
      <w:tr w:rsidR="00290112" w:rsidRPr="00A56E63" w14:paraId="1871DCD3" w14:textId="77777777" w:rsidTr="00417393">
        <w:trPr>
          <w:gridAfter w:val="1"/>
          <w:wAfter w:w="9" w:type="dxa"/>
          <w:trHeight w:val="313"/>
        </w:trPr>
        <w:tc>
          <w:tcPr>
            <w:cnfStyle w:val="000010000000" w:firstRow="0" w:lastRow="0" w:firstColumn="0" w:lastColumn="0" w:oddVBand="1" w:evenVBand="0" w:oddHBand="0" w:evenHBand="0" w:firstRowFirstColumn="0" w:firstRowLastColumn="0" w:lastRowFirstColumn="0" w:lastRowLastColumn="0"/>
            <w:tcW w:w="1135" w:type="dxa"/>
          </w:tcPr>
          <w:p w14:paraId="1EC133AD" w14:textId="77777777" w:rsidR="0009679F" w:rsidRPr="00A56E63" w:rsidRDefault="0009679F" w:rsidP="00B87CF2">
            <w:pPr>
              <w:spacing w:before="60" w:after="60"/>
              <w:rPr>
                <w:rFonts w:asciiTheme="minorHAnsi" w:hAnsiTheme="minorHAnsi" w:cstheme="minorHAnsi"/>
                <w:color w:val="auto"/>
                <w:sz w:val="20"/>
                <w:szCs w:val="20"/>
              </w:rPr>
            </w:pPr>
            <w:r w:rsidRPr="00A56E63">
              <w:rPr>
                <w:rFonts w:asciiTheme="minorHAnsi" w:hAnsiTheme="minorHAnsi" w:cstheme="minorHAnsi"/>
                <w:color w:val="auto"/>
                <w:sz w:val="20"/>
                <w:szCs w:val="20"/>
              </w:rPr>
              <w:t>6.1.3</w:t>
            </w:r>
          </w:p>
        </w:tc>
        <w:tc>
          <w:tcPr>
            <w:cnfStyle w:val="000001000000" w:firstRow="0" w:lastRow="0" w:firstColumn="0" w:lastColumn="0" w:oddVBand="0" w:evenVBand="1" w:oddHBand="0" w:evenHBand="0" w:firstRowFirstColumn="0" w:firstRowLastColumn="0" w:lastRowFirstColumn="0" w:lastRowLastColumn="0"/>
            <w:tcW w:w="5884" w:type="dxa"/>
          </w:tcPr>
          <w:p w14:paraId="74E82DB0" w14:textId="77777777" w:rsidR="0009679F" w:rsidRPr="00A56E63" w:rsidRDefault="0009679F" w:rsidP="00B87CF2">
            <w:pPr>
              <w:pStyle w:val="Titre3"/>
              <w:numPr>
                <w:ilvl w:val="0"/>
                <w:numId w:val="0"/>
              </w:numPr>
              <w:outlineLvl w:val="2"/>
              <w:rPr>
                <w:rFonts w:asciiTheme="minorHAnsi" w:hAnsiTheme="minorHAnsi" w:cstheme="minorHAnsi"/>
                <w:b w:val="0"/>
                <w:bCs w:val="0"/>
                <w:sz w:val="20"/>
                <w:szCs w:val="20"/>
              </w:rPr>
            </w:pPr>
            <w:bookmarkStart w:id="231" w:name="_Toc121130384"/>
            <w:r w:rsidRPr="00A56E63">
              <w:rPr>
                <w:rFonts w:asciiTheme="minorHAnsi" w:hAnsiTheme="minorHAnsi" w:cstheme="minorHAnsi"/>
                <w:b w:val="0"/>
                <w:bCs w:val="0"/>
                <w:sz w:val="20"/>
                <w:szCs w:val="20"/>
              </w:rPr>
              <w:t>Entité de droit public</w:t>
            </w:r>
            <w:bookmarkEnd w:id="231"/>
          </w:p>
        </w:tc>
        <w:tc>
          <w:tcPr>
            <w:cnfStyle w:val="000010000000" w:firstRow="0" w:lastRow="0" w:firstColumn="0" w:lastColumn="0" w:oddVBand="1" w:evenVBand="0" w:oddHBand="0" w:evenHBand="0" w:firstRowFirstColumn="0" w:firstRowLastColumn="0" w:lastRowFirstColumn="0" w:lastRowLastColumn="0"/>
            <w:tcW w:w="2531" w:type="dxa"/>
          </w:tcPr>
          <w:p w14:paraId="0A2DC1D6" w14:textId="77777777" w:rsidR="0009679F" w:rsidRPr="00A56E63" w:rsidRDefault="0009679F" w:rsidP="00B87CF2">
            <w:pPr>
              <w:tabs>
                <w:tab w:val="left" w:pos="-720"/>
                <w:tab w:val="left" w:pos="0"/>
                <w:tab w:val="left" w:pos="520"/>
                <w:tab w:val="left" w:pos="818"/>
                <w:tab w:val="left" w:pos="1116"/>
                <w:tab w:val="left" w:pos="1413"/>
                <w:tab w:val="left" w:pos="2160"/>
              </w:tabs>
              <w:spacing w:before="60" w:after="60"/>
              <w:rPr>
                <w:rFonts w:asciiTheme="minorHAnsi" w:hAnsiTheme="minorHAnsi" w:cstheme="minorHAnsi"/>
                <w:color w:val="auto"/>
                <w:sz w:val="20"/>
                <w:szCs w:val="20"/>
              </w:rPr>
            </w:pPr>
            <w:r w:rsidRPr="00A56E63">
              <w:rPr>
                <w:rFonts w:asciiTheme="minorHAnsi" w:hAnsiTheme="minorHAnsi" w:cstheme="minorHAnsi"/>
                <w:color w:val="auto"/>
                <w:sz w:val="20"/>
                <w:szCs w:val="20"/>
              </w:rPr>
              <w:t>A compléter</w:t>
            </w:r>
          </w:p>
        </w:tc>
      </w:tr>
      <w:tr w:rsidR="0009679F" w:rsidRPr="00A56E63" w14:paraId="2D15F3DA" w14:textId="77777777" w:rsidTr="00417393">
        <w:trPr>
          <w:gridAfter w:val="1"/>
          <w:cnfStyle w:val="000000100000" w:firstRow="0" w:lastRow="0" w:firstColumn="0" w:lastColumn="0" w:oddVBand="0" w:evenVBand="0" w:oddHBand="1" w:evenHBand="0" w:firstRowFirstColumn="0" w:firstRowLastColumn="0" w:lastRowFirstColumn="0" w:lastRowLastColumn="0"/>
          <w:wAfter w:w="9" w:type="dxa"/>
          <w:trHeight w:val="316"/>
        </w:trPr>
        <w:tc>
          <w:tcPr>
            <w:cnfStyle w:val="000010000000" w:firstRow="0" w:lastRow="0" w:firstColumn="0" w:lastColumn="0" w:oddVBand="1" w:evenVBand="0" w:oddHBand="0" w:evenHBand="0" w:firstRowFirstColumn="0" w:firstRowLastColumn="0" w:lastRowFirstColumn="0" w:lastRowLastColumn="0"/>
            <w:tcW w:w="1135" w:type="dxa"/>
          </w:tcPr>
          <w:p w14:paraId="63315953" w14:textId="77777777" w:rsidR="0009679F" w:rsidRPr="00A56E63" w:rsidRDefault="0009679F" w:rsidP="00B87CF2">
            <w:pPr>
              <w:spacing w:before="60" w:after="60"/>
              <w:rPr>
                <w:rFonts w:asciiTheme="minorHAnsi" w:hAnsiTheme="minorHAnsi" w:cstheme="minorHAnsi"/>
                <w:color w:val="auto"/>
                <w:sz w:val="20"/>
                <w:szCs w:val="20"/>
              </w:rPr>
            </w:pPr>
            <w:r w:rsidRPr="00A56E63">
              <w:rPr>
                <w:rFonts w:asciiTheme="minorHAnsi" w:hAnsiTheme="minorHAnsi" w:cstheme="minorHAnsi"/>
                <w:color w:val="auto"/>
                <w:sz w:val="20"/>
                <w:szCs w:val="20"/>
              </w:rPr>
              <w:t>6.1.4</w:t>
            </w:r>
          </w:p>
        </w:tc>
        <w:tc>
          <w:tcPr>
            <w:cnfStyle w:val="000001000000" w:firstRow="0" w:lastRow="0" w:firstColumn="0" w:lastColumn="0" w:oddVBand="0" w:evenVBand="1" w:oddHBand="0" w:evenHBand="0" w:firstRowFirstColumn="0" w:firstRowLastColumn="0" w:lastRowFirstColumn="0" w:lastRowLastColumn="0"/>
            <w:tcW w:w="5884" w:type="dxa"/>
          </w:tcPr>
          <w:p w14:paraId="773CBAB6" w14:textId="77777777" w:rsidR="0009679F" w:rsidRPr="00A56E63" w:rsidRDefault="0009679F" w:rsidP="00B87CF2">
            <w:pPr>
              <w:spacing w:before="60" w:after="60"/>
              <w:rPr>
                <w:rFonts w:asciiTheme="minorHAnsi" w:hAnsiTheme="minorHAnsi" w:cstheme="minorHAnsi"/>
                <w:color w:val="auto"/>
                <w:kern w:val="18"/>
                <w:sz w:val="20"/>
                <w:szCs w:val="20"/>
              </w:rPr>
            </w:pPr>
            <w:r w:rsidRPr="00A56E63">
              <w:rPr>
                <w:rFonts w:asciiTheme="minorHAnsi" w:hAnsiTheme="minorHAnsi" w:cstheme="minorHAnsi"/>
                <w:color w:val="auto"/>
                <w:kern w:val="18"/>
                <w:sz w:val="20"/>
                <w:szCs w:val="20"/>
              </w:rPr>
              <w:t>Sous-traitant (si applicable)</w:t>
            </w:r>
          </w:p>
        </w:tc>
        <w:tc>
          <w:tcPr>
            <w:cnfStyle w:val="000010000000" w:firstRow="0" w:lastRow="0" w:firstColumn="0" w:lastColumn="0" w:oddVBand="1" w:evenVBand="0" w:oddHBand="0" w:evenHBand="0" w:firstRowFirstColumn="0" w:firstRowLastColumn="0" w:lastRowFirstColumn="0" w:lastRowLastColumn="0"/>
            <w:tcW w:w="2531" w:type="dxa"/>
          </w:tcPr>
          <w:p w14:paraId="6FD3D818" w14:textId="77777777" w:rsidR="0009679F" w:rsidRPr="00A56E63" w:rsidRDefault="0009679F" w:rsidP="00B87CF2">
            <w:pPr>
              <w:tabs>
                <w:tab w:val="left" w:pos="-720"/>
                <w:tab w:val="left" w:pos="0"/>
                <w:tab w:val="left" w:pos="520"/>
                <w:tab w:val="left" w:pos="818"/>
                <w:tab w:val="left" w:pos="1116"/>
                <w:tab w:val="left" w:pos="1413"/>
                <w:tab w:val="left" w:pos="2160"/>
              </w:tabs>
              <w:spacing w:before="60" w:after="60"/>
              <w:rPr>
                <w:rFonts w:asciiTheme="minorHAnsi" w:hAnsiTheme="minorHAnsi" w:cstheme="minorHAnsi"/>
                <w:color w:val="auto"/>
                <w:sz w:val="20"/>
                <w:szCs w:val="20"/>
              </w:rPr>
            </w:pPr>
            <w:r w:rsidRPr="00A56E63">
              <w:rPr>
                <w:rFonts w:asciiTheme="minorHAnsi" w:hAnsiTheme="minorHAnsi" w:cstheme="minorHAnsi"/>
                <w:color w:val="auto"/>
                <w:sz w:val="20"/>
                <w:szCs w:val="20"/>
              </w:rPr>
              <w:t>A compléter</w:t>
            </w:r>
          </w:p>
        </w:tc>
      </w:tr>
      <w:tr w:rsidR="00157349" w:rsidRPr="00A56E63" w14:paraId="20047477" w14:textId="77777777" w:rsidTr="00417393">
        <w:trPr>
          <w:trHeight w:val="153"/>
        </w:trPr>
        <w:tc>
          <w:tcPr>
            <w:cnfStyle w:val="000010000000" w:firstRow="0" w:lastRow="0" w:firstColumn="0" w:lastColumn="0" w:oddVBand="1" w:evenVBand="0" w:oddHBand="0" w:evenHBand="0" w:firstRowFirstColumn="0" w:firstRowLastColumn="0" w:lastRowFirstColumn="0" w:lastRowLastColumn="0"/>
            <w:tcW w:w="9559" w:type="dxa"/>
            <w:gridSpan w:val="4"/>
            <w:shd w:val="clear" w:color="auto" w:fill="D0CECE" w:themeFill="background2" w:themeFillShade="E6"/>
          </w:tcPr>
          <w:p w14:paraId="3E38B1A9" w14:textId="77777777" w:rsidR="0009679F" w:rsidRPr="00A56E63" w:rsidRDefault="0009679F" w:rsidP="00B87CF2">
            <w:pPr>
              <w:spacing w:before="60" w:after="60"/>
              <w:rPr>
                <w:rFonts w:asciiTheme="minorHAnsi" w:hAnsiTheme="minorHAnsi" w:cstheme="minorHAnsi"/>
                <w:b/>
                <w:color w:val="auto"/>
                <w:sz w:val="20"/>
                <w:szCs w:val="20"/>
              </w:rPr>
            </w:pPr>
            <w:proofErr w:type="gramStart"/>
            <w:r w:rsidRPr="00A56E63">
              <w:rPr>
                <w:rFonts w:asciiTheme="minorHAnsi" w:hAnsiTheme="minorHAnsi" w:cstheme="minorHAnsi"/>
                <w:b/>
                <w:color w:val="auto"/>
                <w:sz w:val="20"/>
                <w:szCs w:val="20"/>
              </w:rPr>
              <w:t>6.2  Offre</w:t>
            </w:r>
            <w:proofErr w:type="gramEnd"/>
          </w:p>
        </w:tc>
      </w:tr>
      <w:tr w:rsidR="0009679F" w:rsidRPr="00A56E63" w14:paraId="18497659" w14:textId="77777777" w:rsidTr="00417393">
        <w:trPr>
          <w:gridAfter w:val="1"/>
          <w:cnfStyle w:val="000000100000" w:firstRow="0" w:lastRow="0" w:firstColumn="0" w:lastColumn="0" w:oddVBand="0" w:evenVBand="0" w:oddHBand="1" w:evenHBand="0" w:firstRowFirstColumn="0" w:firstRowLastColumn="0" w:lastRowFirstColumn="0" w:lastRowLastColumn="0"/>
          <w:wAfter w:w="9" w:type="dxa"/>
          <w:trHeight w:val="316"/>
        </w:trPr>
        <w:tc>
          <w:tcPr>
            <w:cnfStyle w:val="000010000000" w:firstRow="0" w:lastRow="0" w:firstColumn="0" w:lastColumn="0" w:oddVBand="1" w:evenVBand="0" w:oddHBand="0" w:evenHBand="0" w:firstRowFirstColumn="0" w:firstRowLastColumn="0" w:lastRowFirstColumn="0" w:lastRowLastColumn="0"/>
            <w:tcW w:w="1135" w:type="dxa"/>
          </w:tcPr>
          <w:p w14:paraId="65F4CB6D" w14:textId="77777777" w:rsidR="0009679F" w:rsidRPr="00A56E63" w:rsidRDefault="0009679F" w:rsidP="00B87CF2">
            <w:pPr>
              <w:spacing w:before="60" w:after="60"/>
              <w:rPr>
                <w:rFonts w:asciiTheme="minorHAnsi" w:eastAsia="Times New Roman" w:hAnsiTheme="minorHAnsi" w:cstheme="minorHAnsi"/>
                <w:color w:val="auto"/>
                <w:sz w:val="20"/>
                <w:szCs w:val="20"/>
                <w:lang w:eastAsia="fr-FR"/>
              </w:rPr>
            </w:pPr>
            <w:r w:rsidRPr="00A56E63">
              <w:rPr>
                <w:rFonts w:asciiTheme="minorHAnsi" w:hAnsiTheme="minorHAnsi" w:cstheme="minorHAnsi"/>
                <w:color w:val="auto"/>
                <w:sz w:val="20"/>
                <w:szCs w:val="20"/>
              </w:rPr>
              <w:lastRenderedPageBreak/>
              <w:t>6.2</w:t>
            </w:r>
          </w:p>
        </w:tc>
        <w:tc>
          <w:tcPr>
            <w:cnfStyle w:val="000001000000" w:firstRow="0" w:lastRow="0" w:firstColumn="0" w:lastColumn="0" w:oddVBand="0" w:evenVBand="1" w:oddHBand="0" w:evenHBand="0" w:firstRowFirstColumn="0" w:firstRowLastColumn="0" w:lastRowFirstColumn="0" w:lastRowLastColumn="0"/>
            <w:tcW w:w="5884" w:type="dxa"/>
          </w:tcPr>
          <w:p w14:paraId="7B2CF866" w14:textId="77777777" w:rsidR="0009679F" w:rsidRPr="00A56E63" w:rsidRDefault="0009679F" w:rsidP="00B87CF2">
            <w:pPr>
              <w:spacing w:before="60" w:after="60"/>
              <w:rPr>
                <w:rFonts w:asciiTheme="minorHAnsi" w:hAnsiTheme="minorHAnsi" w:cstheme="minorHAnsi"/>
                <w:color w:val="auto"/>
                <w:kern w:val="18"/>
                <w:sz w:val="20"/>
                <w:szCs w:val="20"/>
              </w:rPr>
            </w:pPr>
            <w:r w:rsidRPr="00A56E63">
              <w:rPr>
                <w:rFonts w:asciiTheme="minorHAnsi" w:hAnsiTheme="minorHAnsi" w:cstheme="minorHAnsi"/>
                <w:color w:val="auto"/>
                <w:kern w:val="18"/>
                <w:sz w:val="20"/>
                <w:szCs w:val="20"/>
              </w:rPr>
              <w:t>Formulaire d’offre de prix</w:t>
            </w:r>
          </w:p>
        </w:tc>
        <w:tc>
          <w:tcPr>
            <w:cnfStyle w:val="000010000000" w:firstRow="0" w:lastRow="0" w:firstColumn="0" w:lastColumn="0" w:oddVBand="1" w:evenVBand="0" w:oddHBand="0" w:evenHBand="0" w:firstRowFirstColumn="0" w:firstRowLastColumn="0" w:lastRowFirstColumn="0" w:lastRowLastColumn="0"/>
            <w:tcW w:w="2531" w:type="dxa"/>
          </w:tcPr>
          <w:p w14:paraId="07425F2A" w14:textId="77777777" w:rsidR="0009679F" w:rsidRPr="00A56E63" w:rsidRDefault="0009679F" w:rsidP="00B87CF2">
            <w:pPr>
              <w:tabs>
                <w:tab w:val="left" w:pos="-720"/>
                <w:tab w:val="left" w:pos="0"/>
                <w:tab w:val="left" w:pos="520"/>
                <w:tab w:val="left" w:pos="818"/>
                <w:tab w:val="left" w:pos="1116"/>
                <w:tab w:val="left" w:pos="1413"/>
                <w:tab w:val="left" w:pos="2160"/>
              </w:tabs>
              <w:spacing w:before="60" w:after="60"/>
              <w:rPr>
                <w:rFonts w:asciiTheme="minorHAnsi" w:hAnsiTheme="minorHAnsi" w:cstheme="minorHAnsi"/>
                <w:color w:val="auto"/>
                <w:sz w:val="20"/>
                <w:szCs w:val="20"/>
              </w:rPr>
            </w:pPr>
            <w:r w:rsidRPr="00A56E63">
              <w:rPr>
                <w:rFonts w:asciiTheme="minorHAnsi" w:hAnsiTheme="minorHAnsi" w:cstheme="minorHAnsi"/>
                <w:color w:val="auto"/>
                <w:sz w:val="20"/>
                <w:szCs w:val="20"/>
              </w:rPr>
              <w:t>A compléter</w:t>
            </w:r>
          </w:p>
        </w:tc>
      </w:tr>
      <w:tr w:rsidR="00157349" w:rsidRPr="00A56E63" w14:paraId="29C8561B" w14:textId="77777777" w:rsidTr="00417393">
        <w:trPr>
          <w:trHeight w:val="138"/>
        </w:trPr>
        <w:tc>
          <w:tcPr>
            <w:cnfStyle w:val="000010000000" w:firstRow="0" w:lastRow="0" w:firstColumn="0" w:lastColumn="0" w:oddVBand="1" w:evenVBand="0" w:oddHBand="0" w:evenHBand="0" w:firstRowFirstColumn="0" w:firstRowLastColumn="0" w:lastRowFirstColumn="0" w:lastRowLastColumn="0"/>
            <w:tcW w:w="9559" w:type="dxa"/>
            <w:gridSpan w:val="4"/>
            <w:shd w:val="clear" w:color="auto" w:fill="D0CECE" w:themeFill="background2" w:themeFillShade="E6"/>
          </w:tcPr>
          <w:p w14:paraId="554DEEA0" w14:textId="77777777" w:rsidR="0009679F" w:rsidRPr="00A56E63" w:rsidRDefault="0009679F" w:rsidP="00B87CF2">
            <w:pPr>
              <w:tabs>
                <w:tab w:val="left" w:pos="-720"/>
                <w:tab w:val="left" w:pos="0"/>
                <w:tab w:val="left" w:pos="520"/>
                <w:tab w:val="left" w:pos="818"/>
                <w:tab w:val="left" w:pos="1116"/>
                <w:tab w:val="left" w:pos="1413"/>
                <w:tab w:val="left" w:pos="2160"/>
              </w:tabs>
              <w:spacing w:before="60" w:after="60"/>
              <w:rPr>
                <w:rFonts w:asciiTheme="minorHAnsi" w:hAnsiTheme="minorHAnsi" w:cstheme="minorHAnsi"/>
                <w:b/>
                <w:color w:val="auto"/>
                <w:sz w:val="20"/>
                <w:szCs w:val="20"/>
              </w:rPr>
            </w:pPr>
            <w:r w:rsidRPr="00A56E63">
              <w:rPr>
                <w:rFonts w:asciiTheme="minorHAnsi" w:hAnsiTheme="minorHAnsi" w:cstheme="minorHAnsi"/>
                <w:b/>
                <w:color w:val="auto"/>
                <w:sz w:val="20"/>
                <w:szCs w:val="20"/>
              </w:rPr>
              <w:t>Autres Formulaires</w:t>
            </w:r>
          </w:p>
        </w:tc>
      </w:tr>
      <w:tr w:rsidR="0009679F" w:rsidRPr="00A56E63" w14:paraId="66C35C20" w14:textId="77777777" w:rsidTr="00417393">
        <w:trPr>
          <w:gridAfter w:val="1"/>
          <w:cnfStyle w:val="000000100000" w:firstRow="0" w:lastRow="0" w:firstColumn="0" w:lastColumn="0" w:oddVBand="0" w:evenVBand="0" w:oddHBand="1" w:evenHBand="0" w:firstRowFirstColumn="0" w:firstRowLastColumn="0" w:lastRowFirstColumn="0" w:lastRowLastColumn="0"/>
          <w:wAfter w:w="9" w:type="dxa"/>
          <w:trHeight w:val="316"/>
        </w:trPr>
        <w:tc>
          <w:tcPr>
            <w:cnfStyle w:val="000010000000" w:firstRow="0" w:lastRow="0" w:firstColumn="0" w:lastColumn="0" w:oddVBand="1" w:evenVBand="0" w:oddHBand="0" w:evenHBand="0" w:firstRowFirstColumn="0" w:firstRowLastColumn="0" w:lastRowFirstColumn="0" w:lastRowLastColumn="0"/>
            <w:tcW w:w="1135" w:type="dxa"/>
          </w:tcPr>
          <w:p w14:paraId="059C0575" w14:textId="77777777" w:rsidR="0009679F" w:rsidRPr="00A56E63" w:rsidRDefault="0009679F" w:rsidP="00B87CF2">
            <w:pPr>
              <w:spacing w:before="60" w:after="60"/>
              <w:rPr>
                <w:rFonts w:asciiTheme="minorHAnsi" w:hAnsiTheme="minorHAnsi" w:cstheme="minorHAnsi"/>
                <w:color w:val="auto"/>
                <w:sz w:val="20"/>
                <w:szCs w:val="20"/>
              </w:rPr>
            </w:pPr>
            <w:r w:rsidRPr="00A56E63">
              <w:rPr>
                <w:rFonts w:asciiTheme="minorHAnsi" w:hAnsiTheme="minorHAnsi" w:cstheme="minorHAnsi"/>
                <w:color w:val="auto"/>
                <w:sz w:val="20"/>
                <w:szCs w:val="20"/>
              </w:rPr>
              <w:t>6.3</w:t>
            </w:r>
          </w:p>
        </w:tc>
        <w:tc>
          <w:tcPr>
            <w:cnfStyle w:val="000001000000" w:firstRow="0" w:lastRow="0" w:firstColumn="0" w:lastColumn="0" w:oddVBand="0" w:evenVBand="1" w:oddHBand="0" w:evenHBand="0" w:firstRowFirstColumn="0" w:firstRowLastColumn="0" w:lastRowFirstColumn="0" w:lastRowLastColumn="0"/>
            <w:tcW w:w="5884" w:type="dxa"/>
          </w:tcPr>
          <w:p w14:paraId="4D89FD18" w14:textId="77777777" w:rsidR="0009679F" w:rsidRPr="00420CBE" w:rsidRDefault="0009679F" w:rsidP="00B87CF2">
            <w:pPr>
              <w:pStyle w:val="Titre2"/>
              <w:numPr>
                <w:ilvl w:val="0"/>
                <w:numId w:val="0"/>
              </w:numPr>
              <w:jc w:val="both"/>
              <w:outlineLvl w:val="1"/>
              <w:rPr>
                <w:rFonts w:asciiTheme="minorHAnsi" w:hAnsiTheme="minorHAnsi" w:cstheme="minorHAnsi"/>
                <w:b w:val="0"/>
                <w:bCs/>
                <w:color w:val="auto"/>
                <w:sz w:val="20"/>
                <w:szCs w:val="20"/>
                <w:lang w:val="fr-FR"/>
              </w:rPr>
            </w:pPr>
            <w:bookmarkStart w:id="232" w:name="_Toc121130385"/>
            <w:r w:rsidRPr="00420CBE">
              <w:rPr>
                <w:rFonts w:asciiTheme="minorHAnsi" w:hAnsiTheme="minorHAnsi" w:cstheme="minorHAnsi"/>
                <w:b w:val="0"/>
                <w:bCs/>
                <w:color w:val="auto"/>
                <w:sz w:val="20"/>
                <w:szCs w:val="20"/>
                <w:lang w:val="fr-FR"/>
              </w:rPr>
              <w:t>Déclaration sur l’honneur – motifs d’exclusion</w:t>
            </w:r>
            <w:bookmarkEnd w:id="232"/>
          </w:p>
        </w:tc>
        <w:tc>
          <w:tcPr>
            <w:cnfStyle w:val="000010000000" w:firstRow="0" w:lastRow="0" w:firstColumn="0" w:lastColumn="0" w:oddVBand="1" w:evenVBand="0" w:oddHBand="0" w:evenHBand="0" w:firstRowFirstColumn="0" w:firstRowLastColumn="0" w:lastRowFirstColumn="0" w:lastRowLastColumn="0"/>
            <w:tcW w:w="2531" w:type="dxa"/>
          </w:tcPr>
          <w:p w14:paraId="41BF6646" w14:textId="77777777" w:rsidR="0009679F" w:rsidRPr="00A56E63" w:rsidRDefault="0009679F" w:rsidP="00B87CF2">
            <w:pPr>
              <w:tabs>
                <w:tab w:val="left" w:pos="-720"/>
                <w:tab w:val="left" w:pos="0"/>
                <w:tab w:val="left" w:pos="520"/>
                <w:tab w:val="left" w:pos="818"/>
                <w:tab w:val="left" w:pos="1116"/>
                <w:tab w:val="left" w:pos="1413"/>
                <w:tab w:val="left" w:pos="2160"/>
              </w:tabs>
              <w:spacing w:before="60" w:after="60"/>
              <w:rPr>
                <w:rFonts w:asciiTheme="minorHAnsi" w:hAnsiTheme="minorHAnsi" w:cstheme="minorHAnsi"/>
                <w:color w:val="auto"/>
                <w:sz w:val="20"/>
                <w:szCs w:val="20"/>
              </w:rPr>
            </w:pPr>
            <w:r w:rsidRPr="00A56E63">
              <w:rPr>
                <w:rFonts w:asciiTheme="minorHAnsi" w:hAnsiTheme="minorHAnsi" w:cstheme="minorHAnsi"/>
                <w:color w:val="auto"/>
                <w:sz w:val="20"/>
                <w:szCs w:val="20"/>
              </w:rPr>
              <w:t>A compléter</w:t>
            </w:r>
          </w:p>
        </w:tc>
      </w:tr>
      <w:tr w:rsidR="0009679F" w:rsidRPr="00A56E63" w14:paraId="3E14FBE2" w14:textId="77777777" w:rsidTr="00417393">
        <w:trPr>
          <w:gridAfter w:val="1"/>
          <w:wAfter w:w="9" w:type="dxa"/>
          <w:trHeight w:val="316"/>
        </w:trPr>
        <w:tc>
          <w:tcPr>
            <w:cnfStyle w:val="000010000000" w:firstRow="0" w:lastRow="0" w:firstColumn="0" w:lastColumn="0" w:oddVBand="1" w:evenVBand="0" w:oddHBand="0" w:evenHBand="0" w:firstRowFirstColumn="0" w:firstRowLastColumn="0" w:lastRowFirstColumn="0" w:lastRowLastColumn="0"/>
            <w:tcW w:w="1135" w:type="dxa"/>
          </w:tcPr>
          <w:p w14:paraId="6FB22983" w14:textId="77777777" w:rsidR="0009679F" w:rsidRPr="00A56E63" w:rsidRDefault="0009679F" w:rsidP="00B87CF2">
            <w:pPr>
              <w:spacing w:before="60" w:after="60"/>
              <w:rPr>
                <w:rFonts w:asciiTheme="minorHAnsi" w:hAnsiTheme="minorHAnsi" w:cstheme="minorHAnsi"/>
                <w:color w:val="auto"/>
                <w:sz w:val="20"/>
                <w:szCs w:val="20"/>
              </w:rPr>
            </w:pPr>
            <w:r w:rsidRPr="00A56E63">
              <w:rPr>
                <w:rFonts w:asciiTheme="minorHAnsi" w:hAnsiTheme="minorHAnsi" w:cstheme="minorHAnsi"/>
                <w:color w:val="auto"/>
                <w:sz w:val="20"/>
                <w:szCs w:val="20"/>
              </w:rPr>
              <w:t>6.4</w:t>
            </w:r>
          </w:p>
        </w:tc>
        <w:tc>
          <w:tcPr>
            <w:cnfStyle w:val="000001000000" w:firstRow="0" w:lastRow="0" w:firstColumn="0" w:lastColumn="0" w:oddVBand="0" w:evenVBand="1" w:oddHBand="0" w:evenHBand="0" w:firstRowFirstColumn="0" w:firstRowLastColumn="0" w:lastRowFirstColumn="0" w:lastRowLastColumn="0"/>
            <w:tcW w:w="5884" w:type="dxa"/>
          </w:tcPr>
          <w:p w14:paraId="20EF8A64" w14:textId="77777777" w:rsidR="0009679F" w:rsidRPr="00A56E63" w:rsidRDefault="0009679F" w:rsidP="00B87CF2">
            <w:pPr>
              <w:spacing w:before="60" w:after="60"/>
              <w:rPr>
                <w:rFonts w:asciiTheme="minorHAnsi" w:hAnsiTheme="minorHAnsi" w:cstheme="minorHAnsi"/>
                <w:color w:val="auto"/>
                <w:kern w:val="18"/>
                <w:sz w:val="20"/>
                <w:szCs w:val="20"/>
              </w:rPr>
            </w:pPr>
            <w:r w:rsidRPr="00A56E63">
              <w:rPr>
                <w:rFonts w:asciiTheme="minorHAnsi" w:hAnsiTheme="minorHAnsi" w:cstheme="minorHAnsi"/>
                <w:color w:val="auto"/>
                <w:kern w:val="18"/>
                <w:sz w:val="20"/>
                <w:szCs w:val="20"/>
              </w:rPr>
              <w:t>Déclaration Intégrité soumissionnaire</w:t>
            </w:r>
          </w:p>
        </w:tc>
        <w:tc>
          <w:tcPr>
            <w:cnfStyle w:val="000010000000" w:firstRow="0" w:lastRow="0" w:firstColumn="0" w:lastColumn="0" w:oddVBand="1" w:evenVBand="0" w:oddHBand="0" w:evenHBand="0" w:firstRowFirstColumn="0" w:firstRowLastColumn="0" w:lastRowFirstColumn="0" w:lastRowLastColumn="0"/>
            <w:tcW w:w="2531" w:type="dxa"/>
          </w:tcPr>
          <w:p w14:paraId="209CE54A" w14:textId="77777777" w:rsidR="0009679F" w:rsidRPr="00A56E63" w:rsidRDefault="0009679F" w:rsidP="00B87CF2">
            <w:pPr>
              <w:tabs>
                <w:tab w:val="left" w:pos="-720"/>
                <w:tab w:val="left" w:pos="0"/>
                <w:tab w:val="left" w:pos="520"/>
                <w:tab w:val="left" w:pos="818"/>
                <w:tab w:val="left" w:pos="1116"/>
                <w:tab w:val="left" w:pos="1413"/>
                <w:tab w:val="left" w:pos="2160"/>
              </w:tabs>
              <w:spacing w:before="60" w:after="60"/>
              <w:rPr>
                <w:rFonts w:asciiTheme="minorHAnsi" w:hAnsiTheme="minorHAnsi" w:cstheme="minorHAnsi"/>
                <w:color w:val="auto"/>
                <w:sz w:val="20"/>
                <w:szCs w:val="20"/>
              </w:rPr>
            </w:pPr>
            <w:r w:rsidRPr="00A56E63">
              <w:rPr>
                <w:rFonts w:asciiTheme="minorHAnsi" w:hAnsiTheme="minorHAnsi" w:cstheme="minorHAnsi"/>
                <w:color w:val="auto"/>
                <w:sz w:val="20"/>
                <w:szCs w:val="20"/>
              </w:rPr>
              <w:t>A compléter</w:t>
            </w:r>
          </w:p>
        </w:tc>
      </w:tr>
      <w:tr w:rsidR="00290112" w:rsidRPr="00A56E63" w14:paraId="287D6C78" w14:textId="77777777" w:rsidTr="00417393">
        <w:trPr>
          <w:gridAfter w:val="1"/>
          <w:cnfStyle w:val="000000100000" w:firstRow="0" w:lastRow="0" w:firstColumn="0" w:lastColumn="0" w:oddVBand="0" w:evenVBand="0" w:oddHBand="1" w:evenHBand="0" w:firstRowFirstColumn="0" w:firstRowLastColumn="0" w:lastRowFirstColumn="0" w:lastRowLastColumn="0"/>
          <w:wAfter w:w="9" w:type="dxa"/>
          <w:trHeight w:val="316"/>
        </w:trPr>
        <w:tc>
          <w:tcPr>
            <w:cnfStyle w:val="000010000000" w:firstRow="0" w:lastRow="0" w:firstColumn="0" w:lastColumn="0" w:oddVBand="1" w:evenVBand="0" w:oddHBand="0" w:evenHBand="0" w:firstRowFirstColumn="0" w:firstRowLastColumn="0" w:lastRowFirstColumn="0" w:lastRowLastColumn="0"/>
            <w:tcW w:w="1135" w:type="dxa"/>
          </w:tcPr>
          <w:p w14:paraId="460FE930" w14:textId="77777777" w:rsidR="0009679F" w:rsidRPr="00A56E63" w:rsidRDefault="0009679F" w:rsidP="00B87CF2">
            <w:pPr>
              <w:spacing w:before="60" w:after="60"/>
              <w:rPr>
                <w:rFonts w:asciiTheme="minorHAnsi" w:hAnsiTheme="minorHAnsi" w:cstheme="minorHAnsi"/>
                <w:color w:val="auto"/>
                <w:sz w:val="20"/>
                <w:szCs w:val="20"/>
              </w:rPr>
            </w:pPr>
            <w:r w:rsidRPr="00A56E63">
              <w:rPr>
                <w:rFonts w:asciiTheme="minorHAnsi" w:hAnsiTheme="minorHAnsi" w:cstheme="minorHAnsi"/>
                <w:color w:val="auto"/>
                <w:sz w:val="20"/>
                <w:szCs w:val="20"/>
              </w:rPr>
              <w:t>6.5</w:t>
            </w:r>
          </w:p>
        </w:tc>
        <w:tc>
          <w:tcPr>
            <w:cnfStyle w:val="000001000000" w:firstRow="0" w:lastRow="0" w:firstColumn="0" w:lastColumn="0" w:oddVBand="0" w:evenVBand="1" w:oddHBand="0" w:evenHBand="0" w:firstRowFirstColumn="0" w:firstRowLastColumn="0" w:lastRowFirstColumn="0" w:lastRowLastColumn="0"/>
            <w:tcW w:w="5884" w:type="dxa"/>
          </w:tcPr>
          <w:p w14:paraId="6B71B957" w14:textId="77777777" w:rsidR="0009679F" w:rsidRPr="00A56E63" w:rsidRDefault="0009679F" w:rsidP="00B87CF2">
            <w:pPr>
              <w:spacing w:before="60" w:after="60"/>
              <w:rPr>
                <w:rFonts w:asciiTheme="minorHAnsi" w:hAnsiTheme="minorHAnsi" w:cstheme="minorHAnsi"/>
                <w:color w:val="auto"/>
                <w:kern w:val="18"/>
                <w:sz w:val="20"/>
                <w:szCs w:val="20"/>
              </w:rPr>
            </w:pPr>
            <w:r w:rsidRPr="00A56E63">
              <w:rPr>
                <w:rFonts w:asciiTheme="minorHAnsi" w:hAnsiTheme="minorHAnsi" w:cstheme="minorHAnsi"/>
                <w:color w:val="auto"/>
                <w:kern w:val="18"/>
                <w:sz w:val="20"/>
                <w:szCs w:val="20"/>
              </w:rPr>
              <w:t>Signature autorisée</w:t>
            </w:r>
          </w:p>
        </w:tc>
        <w:tc>
          <w:tcPr>
            <w:cnfStyle w:val="000010000000" w:firstRow="0" w:lastRow="0" w:firstColumn="0" w:lastColumn="0" w:oddVBand="1" w:evenVBand="0" w:oddHBand="0" w:evenHBand="0" w:firstRowFirstColumn="0" w:firstRowLastColumn="0" w:lastRowFirstColumn="0" w:lastRowLastColumn="0"/>
            <w:tcW w:w="2531" w:type="dxa"/>
          </w:tcPr>
          <w:p w14:paraId="04E035D2" w14:textId="77777777" w:rsidR="0009679F" w:rsidRPr="00A56E63" w:rsidRDefault="0009679F" w:rsidP="00B87CF2">
            <w:pPr>
              <w:tabs>
                <w:tab w:val="left" w:pos="-720"/>
                <w:tab w:val="left" w:pos="0"/>
                <w:tab w:val="left" w:pos="520"/>
                <w:tab w:val="left" w:pos="818"/>
                <w:tab w:val="left" w:pos="1116"/>
                <w:tab w:val="left" w:pos="1413"/>
                <w:tab w:val="left" w:pos="2160"/>
              </w:tabs>
              <w:spacing w:before="60" w:after="60"/>
              <w:rPr>
                <w:rFonts w:asciiTheme="minorHAnsi" w:hAnsiTheme="minorHAnsi" w:cstheme="minorHAnsi"/>
                <w:color w:val="auto"/>
                <w:sz w:val="20"/>
                <w:szCs w:val="20"/>
              </w:rPr>
            </w:pPr>
            <w:r w:rsidRPr="00A56E63">
              <w:rPr>
                <w:rFonts w:asciiTheme="minorHAnsi" w:hAnsiTheme="minorHAnsi" w:cstheme="minorHAnsi"/>
                <w:color w:val="auto"/>
                <w:sz w:val="20"/>
                <w:szCs w:val="20"/>
              </w:rPr>
              <w:t>A Joindre</w:t>
            </w:r>
          </w:p>
        </w:tc>
      </w:tr>
      <w:tr w:rsidR="00157349" w:rsidRPr="00A56E63" w14:paraId="3F85A0DD" w14:textId="77777777" w:rsidTr="00417393">
        <w:trPr>
          <w:trHeight w:val="261"/>
        </w:trPr>
        <w:tc>
          <w:tcPr>
            <w:cnfStyle w:val="000010000000" w:firstRow="0" w:lastRow="0" w:firstColumn="0" w:lastColumn="0" w:oddVBand="1" w:evenVBand="0" w:oddHBand="0" w:evenHBand="0" w:firstRowFirstColumn="0" w:firstRowLastColumn="0" w:lastRowFirstColumn="0" w:lastRowLastColumn="0"/>
            <w:tcW w:w="9559" w:type="dxa"/>
            <w:gridSpan w:val="4"/>
            <w:shd w:val="clear" w:color="auto" w:fill="D0CECE" w:themeFill="background2" w:themeFillShade="E6"/>
          </w:tcPr>
          <w:p w14:paraId="7341D497" w14:textId="4A70F441" w:rsidR="0009679F" w:rsidRPr="00420CBE" w:rsidRDefault="0009679F" w:rsidP="00B87CF2">
            <w:pPr>
              <w:tabs>
                <w:tab w:val="left" w:pos="-720"/>
                <w:tab w:val="left" w:pos="0"/>
                <w:tab w:val="left" w:pos="520"/>
                <w:tab w:val="left" w:pos="818"/>
                <w:tab w:val="left" w:pos="1116"/>
                <w:tab w:val="left" w:pos="1413"/>
                <w:tab w:val="left" w:pos="2160"/>
              </w:tabs>
              <w:spacing w:before="60" w:after="60"/>
              <w:rPr>
                <w:rFonts w:asciiTheme="minorHAnsi" w:hAnsiTheme="minorHAnsi" w:cstheme="minorHAnsi"/>
                <w:b/>
                <w:color w:val="auto"/>
                <w:sz w:val="20"/>
                <w:szCs w:val="20"/>
                <w:lang w:val="fr-FR"/>
              </w:rPr>
            </w:pPr>
            <w:r w:rsidRPr="00420CBE">
              <w:rPr>
                <w:rFonts w:asciiTheme="minorHAnsi" w:hAnsiTheme="minorHAnsi" w:cstheme="minorHAnsi"/>
                <w:b/>
                <w:color w:val="auto"/>
                <w:sz w:val="20"/>
                <w:szCs w:val="20"/>
                <w:lang w:val="fr-FR"/>
              </w:rPr>
              <w:t>Dossier d</w:t>
            </w:r>
            <w:r w:rsidR="007932C6" w:rsidRPr="00420CBE">
              <w:rPr>
                <w:rFonts w:asciiTheme="minorHAnsi" w:hAnsiTheme="minorHAnsi" w:cstheme="minorHAnsi"/>
                <w:b/>
                <w:color w:val="auto"/>
                <w:sz w:val="20"/>
                <w:szCs w:val="20"/>
                <w:lang w:val="fr-FR"/>
              </w:rPr>
              <w:t xml:space="preserve">’Exclusion et </w:t>
            </w:r>
            <w:proofErr w:type="gramStart"/>
            <w:r w:rsidR="007932C6" w:rsidRPr="00420CBE">
              <w:rPr>
                <w:rFonts w:asciiTheme="minorHAnsi" w:hAnsiTheme="minorHAnsi" w:cstheme="minorHAnsi"/>
                <w:b/>
                <w:color w:val="auto"/>
                <w:sz w:val="20"/>
                <w:szCs w:val="20"/>
                <w:lang w:val="fr-FR"/>
              </w:rPr>
              <w:t xml:space="preserve">de </w:t>
            </w:r>
            <w:r w:rsidRPr="00420CBE">
              <w:rPr>
                <w:rFonts w:asciiTheme="minorHAnsi" w:hAnsiTheme="minorHAnsi" w:cstheme="minorHAnsi"/>
                <w:b/>
                <w:color w:val="auto"/>
                <w:sz w:val="20"/>
                <w:szCs w:val="20"/>
                <w:lang w:val="fr-FR"/>
              </w:rPr>
              <w:t xml:space="preserve"> sélection</w:t>
            </w:r>
            <w:proofErr w:type="gramEnd"/>
          </w:p>
        </w:tc>
      </w:tr>
      <w:tr w:rsidR="00290112" w:rsidRPr="00A56E63" w14:paraId="63564C7B" w14:textId="77777777" w:rsidTr="00417393">
        <w:trPr>
          <w:gridAfter w:val="1"/>
          <w:cnfStyle w:val="000000100000" w:firstRow="0" w:lastRow="0" w:firstColumn="0" w:lastColumn="0" w:oddVBand="0" w:evenVBand="0" w:oddHBand="1" w:evenHBand="0" w:firstRowFirstColumn="0" w:firstRowLastColumn="0" w:lastRowFirstColumn="0" w:lastRowLastColumn="0"/>
          <w:wAfter w:w="9" w:type="dxa"/>
          <w:trHeight w:val="316"/>
        </w:trPr>
        <w:tc>
          <w:tcPr>
            <w:cnfStyle w:val="000010000000" w:firstRow="0" w:lastRow="0" w:firstColumn="0" w:lastColumn="0" w:oddVBand="1" w:evenVBand="0" w:oddHBand="0" w:evenHBand="0" w:firstRowFirstColumn="0" w:firstRowLastColumn="0" w:lastRowFirstColumn="0" w:lastRowLastColumn="0"/>
            <w:tcW w:w="1135" w:type="dxa"/>
            <w:tcBorders>
              <w:right w:val="single" w:sz="4" w:space="0" w:color="auto"/>
            </w:tcBorders>
            <w:shd w:val="clear" w:color="auto" w:fill="auto"/>
          </w:tcPr>
          <w:p w14:paraId="04790971" w14:textId="77777777" w:rsidR="0009679F" w:rsidRPr="00A56E63" w:rsidRDefault="0009679F" w:rsidP="00B87CF2">
            <w:pPr>
              <w:spacing w:before="60" w:after="60"/>
              <w:rPr>
                <w:rFonts w:asciiTheme="minorHAnsi" w:hAnsiTheme="minorHAnsi" w:cstheme="minorHAnsi"/>
                <w:b/>
                <w:color w:val="auto"/>
                <w:kern w:val="18"/>
                <w:sz w:val="20"/>
                <w:szCs w:val="20"/>
              </w:rPr>
            </w:pPr>
            <w:r w:rsidRPr="00A56E63">
              <w:rPr>
                <w:rFonts w:asciiTheme="minorHAnsi" w:hAnsiTheme="minorHAnsi" w:cstheme="minorHAnsi"/>
                <w:b/>
                <w:color w:val="auto"/>
                <w:kern w:val="18"/>
                <w:sz w:val="20"/>
                <w:szCs w:val="20"/>
              </w:rPr>
              <w:t>6.7</w:t>
            </w:r>
          </w:p>
        </w:tc>
        <w:tc>
          <w:tcPr>
            <w:cnfStyle w:val="000001000000" w:firstRow="0" w:lastRow="0" w:firstColumn="0" w:lastColumn="0" w:oddVBand="0" w:evenVBand="1" w:oddHBand="0" w:evenHBand="0" w:firstRowFirstColumn="0" w:firstRowLastColumn="0" w:lastRowFirstColumn="0" w:lastRowLastColumn="0"/>
            <w:tcW w:w="5884" w:type="dxa"/>
            <w:tcBorders>
              <w:left w:val="single" w:sz="4" w:space="0" w:color="auto"/>
            </w:tcBorders>
            <w:shd w:val="clear" w:color="auto" w:fill="auto"/>
          </w:tcPr>
          <w:p w14:paraId="326BEEA5" w14:textId="77777777" w:rsidR="0009679F" w:rsidRPr="00420CBE" w:rsidRDefault="0009679F" w:rsidP="00B87CF2">
            <w:pPr>
              <w:spacing w:before="60" w:after="60"/>
              <w:rPr>
                <w:rFonts w:asciiTheme="minorHAnsi" w:hAnsiTheme="minorHAnsi" w:cstheme="minorHAnsi"/>
                <w:bCs/>
                <w:color w:val="auto"/>
                <w:kern w:val="18"/>
                <w:sz w:val="20"/>
                <w:szCs w:val="20"/>
                <w:lang w:val="fr-FR" w:eastAsia="en-GB"/>
              </w:rPr>
            </w:pPr>
            <w:r w:rsidRPr="00420CBE">
              <w:rPr>
                <w:rFonts w:asciiTheme="minorHAnsi" w:hAnsiTheme="minorHAnsi" w:cstheme="minorHAnsi"/>
                <w:bCs/>
                <w:color w:val="auto"/>
                <w:kern w:val="18"/>
                <w:sz w:val="20"/>
                <w:szCs w:val="20"/>
                <w:lang w:val="fr-FR"/>
              </w:rPr>
              <w:t>Attestation de régularité au paiement des cotisations sociales (de moins d’un an)</w:t>
            </w:r>
          </w:p>
        </w:tc>
        <w:tc>
          <w:tcPr>
            <w:cnfStyle w:val="000010000000" w:firstRow="0" w:lastRow="0" w:firstColumn="0" w:lastColumn="0" w:oddVBand="1" w:evenVBand="0" w:oddHBand="0" w:evenHBand="0" w:firstRowFirstColumn="0" w:firstRowLastColumn="0" w:lastRowFirstColumn="0" w:lastRowLastColumn="0"/>
            <w:tcW w:w="2531" w:type="dxa"/>
            <w:tcBorders>
              <w:left w:val="single" w:sz="4" w:space="0" w:color="auto"/>
            </w:tcBorders>
            <w:shd w:val="clear" w:color="auto" w:fill="auto"/>
          </w:tcPr>
          <w:p w14:paraId="71AF0B6D" w14:textId="77777777" w:rsidR="0009679F" w:rsidRPr="00A56E63" w:rsidRDefault="0009679F" w:rsidP="00B87CF2">
            <w:pPr>
              <w:spacing w:before="60" w:after="60"/>
              <w:rPr>
                <w:rFonts w:asciiTheme="minorHAnsi" w:hAnsiTheme="minorHAnsi" w:cstheme="minorHAnsi"/>
                <w:bCs/>
                <w:color w:val="auto"/>
                <w:kern w:val="18"/>
                <w:sz w:val="20"/>
                <w:szCs w:val="20"/>
                <w:lang w:eastAsia="en-GB"/>
              </w:rPr>
            </w:pPr>
            <w:r w:rsidRPr="00A56E63">
              <w:rPr>
                <w:rFonts w:asciiTheme="minorHAnsi" w:hAnsiTheme="minorHAnsi" w:cstheme="minorHAnsi"/>
                <w:bCs/>
                <w:color w:val="auto"/>
                <w:kern w:val="18"/>
                <w:sz w:val="20"/>
                <w:szCs w:val="20"/>
              </w:rPr>
              <w:t>A joindre</w:t>
            </w:r>
          </w:p>
        </w:tc>
      </w:tr>
      <w:tr w:rsidR="00157349" w:rsidRPr="00A56E63" w14:paraId="4E50AE99" w14:textId="77777777" w:rsidTr="00417393">
        <w:trPr>
          <w:gridAfter w:val="1"/>
          <w:wAfter w:w="9" w:type="dxa"/>
          <w:trHeight w:val="316"/>
        </w:trPr>
        <w:tc>
          <w:tcPr>
            <w:cnfStyle w:val="000010000000" w:firstRow="0" w:lastRow="0" w:firstColumn="0" w:lastColumn="0" w:oddVBand="1" w:evenVBand="0" w:oddHBand="0" w:evenHBand="0" w:firstRowFirstColumn="0" w:firstRowLastColumn="0" w:lastRowFirstColumn="0" w:lastRowLastColumn="0"/>
            <w:tcW w:w="1135" w:type="dxa"/>
            <w:tcBorders>
              <w:right w:val="single" w:sz="4" w:space="0" w:color="auto"/>
            </w:tcBorders>
            <w:shd w:val="clear" w:color="auto" w:fill="auto"/>
          </w:tcPr>
          <w:p w14:paraId="00C0FC81" w14:textId="77777777" w:rsidR="0009679F" w:rsidRPr="00A56E63" w:rsidRDefault="0009679F" w:rsidP="00B87CF2">
            <w:pPr>
              <w:spacing w:before="60" w:after="60"/>
              <w:rPr>
                <w:rFonts w:asciiTheme="minorHAnsi" w:hAnsiTheme="minorHAnsi" w:cstheme="minorHAnsi"/>
                <w:b/>
                <w:color w:val="auto"/>
                <w:kern w:val="18"/>
                <w:sz w:val="20"/>
                <w:szCs w:val="20"/>
              </w:rPr>
            </w:pPr>
            <w:r w:rsidRPr="00A56E63">
              <w:rPr>
                <w:rFonts w:asciiTheme="minorHAnsi" w:hAnsiTheme="minorHAnsi" w:cstheme="minorHAnsi"/>
                <w:b/>
                <w:color w:val="auto"/>
                <w:kern w:val="18"/>
                <w:sz w:val="20"/>
                <w:szCs w:val="20"/>
              </w:rPr>
              <w:t>6.8</w:t>
            </w:r>
          </w:p>
        </w:tc>
        <w:tc>
          <w:tcPr>
            <w:cnfStyle w:val="000001000000" w:firstRow="0" w:lastRow="0" w:firstColumn="0" w:lastColumn="0" w:oddVBand="0" w:evenVBand="1" w:oddHBand="0" w:evenHBand="0" w:firstRowFirstColumn="0" w:firstRowLastColumn="0" w:lastRowFirstColumn="0" w:lastRowLastColumn="0"/>
            <w:tcW w:w="5884" w:type="dxa"/>
            <w:tcBorders>
              <w:left w:val="single" w:sz="4" w:space="0" w:color="auto"/>
            </w:tcBorders>
            <w:shd w:val="clear" w:color="auto" w:fill="auto"/>
          </w:tcPr>
          <w:p w14:paraId="06A390F9" w14:textId="77777777" w:rsidR="0009679F" w:rsidRPr="00420CBE" w:rsidRDefault="0009679F" w:rsidP="00B87CF2">
            <w:pPr>
              <w:spacing w:before="60" w:after="60"/>
              <w:rPr>
                <w:rFonts w:asciiTheme="minorHAnsi" w:hAnsiTheme="minorHAnsi" w:cstheme="minorHAnsi"/>
                <w:bCs/>
                <w:color w:val="auto"/>
                <w:kern w:val="18"/>
                <w:sz w:val="20"/>
                <w:szCs w:val="20"/>
                <w:lang w:val="fr-FR"/>
              </w:rPr>
            </w:pPr>
            <w:r w:rsidRPr="00420CBE">
              <w:rPr>
                <w:rFonts w:asciiTheme="minorHAnsi" w:hAnsiTheme="minorHAnsi" w:cstheme="minorHAnsi"/>
                <w:bCs/>
                <w:color w:val="auto"/>
                <w:kern w:val="18"/>
                <w:sz w:val="20"/>
                <w:szCs w:val="20"/>
                <w:lang w:val="fr-FR"/>
              </w:rPr>
              <w:t>Attestation de régularité relative au paiement des impôts et taxes (attestation fiscale de moin d’un an)</w:t>
            </w:r>
          </w:p>
        </w:tc>
        <w:tc>
          <w:tcPr>
            <w:cnfStyle w:val="000010000000" w:firstRow="0" w:lastRow="0" w:firstColumn="0" w:lastColumn="0" w:oddVBand="1" w:evenVBand="0" w:oddHBand="0" w:evenHBand="0" w:firstRowFirstColumn="0" w:firstRowLastColumn="0" w:lastRowFirstColumn="0" w:lastRowLastColumn="0"/>
            <w:tcW w:w="2531" w:type="dxa"/>
            <w:tcBorders>
              <w:left w:val="single" w:sz="4" w:space="0" w:color="auto"/>
            </w:tcBorders>
            <w:shd w:val="clear" w:color="auto" w:fill="auto"/>
          </w:tcPr>
          <w:p w14:paraId="4BFD4519" w14:textId="77777777" w:rsidR="0009679F" w:rsidRPr="00A56E63" w:rsidRDefault="0009679F" w:rsidP="00B87CF2">
            <w:pPr>
              <w:spacing w:before="60" w:after="60"/>
              <w:rPr>
                <w:rFonts w:asciiTheme="minorHAnsi" w:hAnsiTheme="minorHAnsi" w:cstheme="minorHAnsi"/>
                <w:bCs/>
                <w:color w:val="auto"/>
                <w:kern w:val="18"/>
                <w:sz w:val="20"/>
                <w:szCs w:val="20"/>
              </w:rPr>
            </w:pPr>
            <w:r w:rsidRPr="00A56E63">
              <w:rPr>
                <w:rFonts w:asciiTheme="minorHAnsi" w:hAnsiTheme="minorHAnsi" w:cstheme="minorHAnsi"/>
                <w:bCs/>
                <w:color w:val="auto"/>
                <w:kern w:val="18"/>
                <w:sz w:val="20"/>
                <w:szCs w:val="20"/>
              </w:rPr>
              <w:t>A joindre</w:t>
            </w:r>
          </w:p>
        </w:tc>
      </w:tr>
      <w:tr w:rsidR="00157349" w:rsidRPr="00A56E63" w14:paraId="4EEF5C89" w14:textId="77777777" w:rsidTr="00417393">
        <w:trPr>
          <w:gridAfter w:val="1"/>
          <w:cnfStyle w:val="000000100000" w:firstRow="0" w:lastRow="0" w:firstColumn="0" w:lastColumn="0" w:oddVBand="0" w:evenVBand="0" w:oddHBand="1" w:evenHBand="0" w:firstRowFirstColumn="0" w:firstRowLastColumn="0" w:lastRowFirstColumn="0" w:lastRowLastColumn="0"/>
          <w:wAfter w:w="9" w:type="dxa"/>
          <w:trHeight w:val="316"/>
        </w:trPr>
        <w:tc>
          <w:tcPr>
            <w:cnfStyle w:val="000010000000" w:firstRow="0" w:lastRow="0" w:firstColumn="0" w:lastColumn="0" w:oddVBand="1" w:evenVBand="0" w:oddHBand="0" w:evenHBand="0" w:firstRowFirstColumn="0" w:firstRowLastColumn="0" w:lastRowFirstColumn="0" w:lastRowLastColumn="0"/>
            <w:tcW w:w="1135" w:type="dxa"/>
            <w:tcBorders>
              <w:right w:val="single" w:sz="4" w:space="0" w:color="auto"/>
            </w:tcBorders>
            <w:shd w:val="clear" w:color="auto" w:fill="auto"/>
          </w:tcPr>
          <w:p w14:paraId="08470E5C" w14:textId="77777777" w:rsidR="0009679F" w:rsidRPr="00A56E63" w:rsidRDefault="0009679F" w:rsidP="00B87CF2">
            <w:pPr>
              <w:spacing w:before="60" w:after="60"/>
              <w:rPr>
                <w:rFonts w:asciiTheme="minorHAnsi" w:hAnsiTheme="minorHAnsi" w:cstheme="minorHAnsi"/>
                <w:b/>
                <w:color w:val="auto"/>
                <w:kern w:val="18"/>
                <w:sz w:val="20"/>
                <w:szCs w:val="20"/>
              </w:rPr>
            </w:pPr>
            <w:r w:rsidRPr="00A56E63">
              <w:rPr>
                <w:rFonts w:asciiTheme="minorHAnsi" w:hAnsiTheme="minorHAnsi" w:cstheme="minorHAnsi"/>
                <w:b/>
                <w:color w:val="auto"/>
                <w:kern w:val="18"/>
                <w:sz w:val="20"/>
                <w:szCs w:val="20"/>
              </w:rPr>
              <w:t>6.9</w:t>
            </w:r>
          </w:p>
        </w:tc>
        <w:tc>
          <w:tcPr>
            <w:cnfStyle w:val="000001000000" w:firstRow="0" w:lastRow="0" w:firstColumn="0" w:lastColumn="0" w:oddVBand="0" w:evenVBand="1" w:oddHBand="0" w:evenHBand="0" w:firstRowFirstColumn="0" w:firstRowLastColumn="0" w:lastRowFirstColumn="0" w:lastRowLastColumn="0"/>
            <w:tcW w:w="5884" w:type="dxa"/>
            <w:tcBorders>
              <w:left w:val="single" w:sz="4" w:space="0" w:color="auto"/>
            </w:tcBorders>
            <w:shd w:val="clear" w:color="auto" w:fill="auto"/>
          </w:tcPr>
          <w:p w14:paraId="28FE8CAE" w14:textId="77777777" w:rsidR="0009679F" w:rsidRPr="00420CBE" w:rsidRDefault="0009679F" w:rsidP="00B87CF2">
            <w:pPr>
              <w:spacing w:before="60" w:after="60"/>
              <w:rPr>
                <w:rFonts w:asciiTheme="minorHAnsi" w:hAnsiTheme="minorHAnsi" w:cstheme="minorHAnsi"/>
                <w:bCs/>
                <w:color w:val="auto"/>
                <w:kern w:val="18"/>
                <w:sz w:val="20"/>
                <w:szCs w:val="20"/>
                <w:lang w:val="fr-FR"/>
              </w:rPr>
            </w:pPr>
            <w:r w:rsidRPr="00420CBE">
              <w:rPr>
                <w:rFonts w:asciiTheme="minorHAnsi" w:hAnsiTheme="minorHAnsi" w:cstheme="minorHAnsi"/>
                <w:bCs/>
                <w:color w:val="auto"/>
                <w:kern w:val="18"/>
                <w:sz w:val="20"/>
                <w:szCs w:val="20"/>
                <w:lang w:val="fr-FR"/>
              </w:rPr>
              <w:t>Extrait de Casier Judiciaire du gérant de l’entreprise</w:t>
            </w:r>
          </w:p>
        </w:tc>
        <w:tc>
          <w:tcPr>
            <w:cnfStyle w:val="000010000000" w:firstRow="0" w:lastRow="0" w:firstColumn="0" w:lastColumn="0" w:oddVBand="1" w:evenVBand="0" w:oddHBand="0" w:evenHBand="0" w:firstRowFirstColumn="0" w:firstRowLastColumn="0" w:lastRowFirstColumn="0" w:lastRowLastColumn="0"/>
            <w:tcW w:w="2531" w:type="dxa"/>
            <w:tcBorders>
              <w:left w:val="single" w:sz="4" w:space="0" w:color="auto"/>
            </w:tcBorders>
            <w:shd w:val="clear" w:color="auto" w:fill="auto"/>
          </w:tcPr>
          <w:p w14:paraId="4867BDF6" w14:textId="77777777" w:rsidR="0009679F" w:rsidRPr="00A56E63" w:rsidRDefault="0009679F" w:rsidP="00B87CF2">
            <w:pPr>
              <w:spacing w:before="60" w:after="60"/>
              <w:rPr>
                <w:rFonts w:asciiTheme="minorHAnsi" w:hAnsiTheme="minorHAnsi" w:cstheme="minorHAnsi"/>
                <w:bCs/>
                <w:color w:val="auto"/>
                <w:kern w:val="18"/>
                <w:sz w:val="20"/>
                <w:szCs w:val="20"/>
              </w:rPr>
            </w:pPr>
            <w:r w:rsidRPr="00A56E63">
              <w:rPr>
                <w:rFonts w:asciiTheme="minorHAnsi" w:hAnsiTheme="minorHAnsi" w:cstheme="minorHAnsi"/>
                <w:bCs/>
                <w:color w:val="auto"/>
                <w:kern w:val="18"/>
                <w:sz w:val="20"/>
                <w:szCs w:val="20"/>
              </w:rPr>
              <w:t>A joindre</w:t>
            </w:r>
          </w:p>
        </w:tc>
      </w:tr>
      <w:tr w:rsidR="00157349" w:rsidRPr="00A56E63" w14:paraId="002EEB14" w14:textId="77777777" w:rsidTr="00417393">
        <w:trPr>
          <w:trHeight w:val="316"/>
        </w:trPr>
        <w:tc>
          <w:tcPr>
            <w:cnfStyle w:val="000010000000" w:firstRow="0" w:lastRow="0" w:firstColumn="0" w:lastColumn="0" w:oddVBand="1" w:evenVBand="0" w:oddHBand="0" w:evenHBand="0" w:firstRowFirstColumn="0" w:firstRowLastColumn="0" w:lastRowFirstColumn="0" w:lastRowLastColumn="0"/>
            <w:tcW w:w="9559" w:type="dxa"/>
            <w:gridSpan w:val="4"/>
            <w:shd w:val="clear" w:color="auto" w:fill="D0CECE" w:themeFill="background2" w:themeFillShade="E6"/>
          </w:tcPr>
          <w:p w14:paraId="5CD8B1EE" w14:textId="77777777" w:rsidR="0009679F" w:rsidRPr="00A56E63" w:rsidRDefault="0009679F" w:rsidP="00B87CF2">
            <w:pPr>
              <w:tabs>
                <w:tab w:val="left" w:pos="-720"/>
                <w:tab w:val="left" w:pos="0"/>
                <w:tab w:val="left" w:pos="520"/>
                <w:tab w:val="left" w:pos="818"/>
                <w:tab w:val="left" w:pos="1116"/>
                <w:tab w:val="left" w:pos="1413"/>
                <w:tab w:val="left" w:pos="2160"/>
              </w:tabs>
              <w:spacing w:before="60" w:after="60"/>
              <w:rPr>
                <w:rFonts w:asciiTheme="minorHAnsi" w:hAnsiTheme="minorHAnsi" w:cstheme="minorHAnsi"/>
                <w:b/>
                <w:color w:val="auto"/>
                <w:kern w:val="18"/>
                <w:sz w:val="20"/>
                <w:szCs w:val="20"/>
              </w:rPr>
            </w:pPr>
            <w:r w:rsidRPr="00A56E63">
              <w:rPr>
                <w:rFonts w:asciiTheme="minorHAnsi" w:hAnsiTheme="minorHAnsi" w:cstheme="minorHAnsi"/>
                <w:b/>
                <w:color w:val="auto"/>
                <w:kern w:val="18"/>
                <w:sz w:val="20"/>
                <w:szCs w:val="20"/>
              </w:rPr>
              <w:t xml:space="preserve">Aptitude technique </w:t>
            </w:r>
          </w:p>
        </w:tc>
      </w:tr>
      <w:tr w:rsidR="0009679F" w:rsidRPr="00A56E63" w14:paraId="0F2C77AB" w14:textId="77777777" w:rsidTr="00417393">
        <w:trPr>
          <w:gridAfter w:val="1"/>
          <w:cnfStyle w:val="000000100000" w:firstRow="0" w:lastRow="0" w:firstColumn="0" w:lastColumn="0" w:oddVBand="0" w:evenVBand="0" w:oddHBand="1" w:evenHBand="0" w:firstRowFirstColumn="0" w:firstRowLastColumn="0" w:lastRowFirstColumn="0" w:lastRowLastColumn="0"/>
          <w:wAfter w:w="9" w:type="dxa"/>
          <w:trHeight w:val="316"/>
        </w:trPr>
        <w:tc>
          <w:tcPr>
            <w:cnfStyle w:val="000010000000" w:firstRow="0" w:lastRow="0" w:firstColumn="0" w:lastColumn="0" w:oddVBand="1" w:evenVBand="0" w:oddHBand="0" w:evenHBand="0" w:firstRowFirstColumn="0" w:firstRowLastColumn="0" w:lastRowFirstColumn="0" w:lastRowLastColumn="0"/>
            <w:tcW w:w="1135" w:type="dxa"/>
          </w:tcPr>
          <w:p w14:paraId="22FD1C29" w14:textId="77777777" w:rsidR="0009679F" w:rsidRPr="00A56E63" w:rsidRDefault="0009679F" w:rsidP="00B87CF2">
            <w:pPr>
              <w:spacing w:before="60" w:after="60"/>
              <w:rPr>
                <w:rFonts w:asciiTheme="minorHAnsi" w:hAnsiTheme="minorHAnsi" w:cstheme="minorHAnsi"/>
                <w:color w:val="auto"/>
                <w:sz w:val="20"/>
                <w:szCs w:val="20"/>
              </w:rPr>
            </w:pPr>
            <w:r w:rsidRPr="00A56E63">
              <w:rPr>
                <w:rFonts w:asciiTheme="minorHAnsi" w:hAnsiTheme="minorHAnsi" w:cstheme="minorHAnsi"/>
                <w:color w:val="auto"/>
                <w:sz w:val="20"/>
                <w:szCs w:val="20"/>
              </w:rPr>
              <w:t>6. 11</w:t>
            </w:r>
          </w:p>
        </w:tc>
        <w:tc>
          <w:tcPr>
            <w:cnfStyle w:val="000001000000" w:firstRow="0" w:lastRow="0" w:firstColumn="0" w:lastColumn="0" w:oddVBand="0" w:evenVBand="1" w:oddHBand="0" w:evenHBand="0" w:firstRowFirstColumn="0" w:firstRowLastColumn="0" w:lastRowFirstColumn="0" w:lastRowLastColumn="0"/>
            <w:tcW w:w="5884" w:type="dxa"/>
          </w:tcPr>
          <w:p w14:paraId="632E05B8" w14:textId="77777777" w:rsidR="0009679F" w:rsidRPr="00420CBE" w:rsidRDefault="0009679F" w:rsidP="00B87CF2">
            <w:pPr>
              <w:spacing w:before="60" w:after="60"/>
              <w:rPr>
                <w:rFonts w:asciiTheme="minorHAnsi" w:hAnsiTheme="minorHAnsi" w:cstheme="minorHAnsi"/>
                <w:color w:val="auto"/>
                <w:kern w:val="18"/>
                <w:sz w:val="20"/>
                <w:szCs w:val="20"/>
                <w:lang w:val="fr-FR"/>
              </w:rPr>
            </w:pPr>
            <w:r w:rsidRPr="00420CBE">
              <w:rPr>
                <w:rFonts w:asciiTheme="minorHAnsi" w:hAnsiTheme="minorHAnsi" w:cstheme="minorHAnsi"/>
                <w:color w:val="auto"/>
                <w:kern w:val="18"/>
                <w:sz w:val="20"/>
                <w:szCs w:val="20"/>
                <w:lang w:val="fr-FR"/>
              </w:rPr>
              <w:t>Liste des services similaires des 3 dernières années</w:t>
            </w:r>
          </w:p>
        </w:tc>
        <w:tc>
          <w:tcPr>
            <w:cnfStyle w:val="000010000000" w:firstRow="0" w:lastRow="0" w:firstColumn="0" w:lastColumn="0" w:oddVBand="1" w:evenVBand="0" w:oddHBand="0" w:evenHBand="0" w:firstRowFirstColumn="0" w:firstRowLastColumn="0" w:lastRowFirstColumn="0" w:lastRowLastColumn="0"/>
            <w:tcW w:w="2531" w:type="dxa"/>
          </w:tcPr>
          <w:p w14:paraId="779E4E3D" w14:textId="77777777" w:rsidR="0009679F" w:rsidRPr="00A56E63" w:rsidRDefault="0009679F" w:rsidP="00B87CF2">
            <w:pPr>
              <w:tabs>
                <w:tab w:val="left" w:pos="-720"/>
                <w:tab w:val="left" w:pos="0"/>
                <w:tab w:val="left" w:pos="520"/>
                <w:tab w:val="left" w:pos="818"/>
                <w:tab w:val="left" w:pos="1116"/>
                <w:tab w:val="left" w:pos="1413"/>
                <w:tab w:val="left" w:pos="2160"/>
              </w:tabs>
              <w:spacing w:before="60" w:after="60"/>
              <w:rPr>
                <w:rFonts w:asciiTheme="minorHAnsi" w:hAnsiTheme="minorHAnsi" w:cstheme="minorHAnsi"/>
                <w:color w:val="auto"/>
                <w:sz w:val="20"/>
                <w:szCs w:val="20"/>
              </w:rPr>
            </w:pPr>
            <w:r w:rsidRPr="00A56E63">
              <w:rPr>
                <w:rFonts w:asciiTheme="minorHAnsi" w:hAnsiTheme="minorHAnsi" w:cstheme="minorHAnsi"/>
                <w:color w:val="auto"/>
                <w:sz w:val="20"/>
                <w:szCs w:val="20"/>
              </w:rPr>
              <w:t>A compléter</w:t>
            </w:r>
          </w:p>
        </w:tc>
      </w:tr>
      <w:tr w:rsidR="00157349" w:rsidRPr="00A56E63" w14:paraId="309644B4" w14:textId="77777777" w:rsidTr="00417393">
        <w:trPr>
          <w:trHeight w:val="316"/>
        </w:trPr>
        <w:tc>
          <w:tcPr>
            <w:cnfStyle w:val="000010000000" w:firstRow="0" w:lastRow="0" w:firstColumn="0" w:lastColumn="0" w:oddVBand="1" w:evenVBand="0" w:oddHBand="0" w:evenHBand="0" w:firstRowFirstColumn="0" w:firstRowLastColumn="0" w:lastRowFirstColumn="0" w:lastRowLastColumn="0"/>
            <w:tcW w:w="9559" w:type="dxa"/>
            <w:gridSpan w:val="4"/>
            <w:shd w:val="clear" w:color="auto" w:fill="D0CECE" w:themeFill="background2" w:themeFillShade="E6"/>
          </w:tcPr>
          <w:p w14:paraId="37F79830" w14:textId="0ED221AE" w:rsidR="0009679F" w:rsidRPr="00A56E63" w:rsidRDefault="001A7263" w:rsidP="00B87CF2">
            <w:pPr>
              <w:tabs>
                <w:tab w:val="left" w:pos="-720"/>
                <w:tab w:val="left" w:pos="0"/>
                <w:tab w:val="left" w:pos="520"/>
                <w:tab w:val="left" w:pos="818"/>
                <w:tab w:val="left" w:pos="1116"/>
                <w:tab w:val="left" w:pos="1413"/>
                <w:tab w:val="left" w:pos="2160"/>
              </w:tabs>
              <w:spacing w:before="60" w:after="60"/>
              <w:rPr>
                <w:rFonts w:asciiTheme="minorHAnsi" w:hAnsiTheme="minorHAnsi" w:cstheme="minorHAnsi"/>
                <w:color w:val="auto"/>
                <w:sz w:val="20"/>
                <w:szCs w:val="20"/>
              </w:rPr>
            </w:pPr>
            <w:r>
              <w:rPr>
                <w:rFonts w:asciiTheme="minorHAnsi" w:hAnsiTheme="minorHAnsi" w:cstheme="minorHAnsi"/>
                <w:b/>
                <w:color w:val="auto"/>
                <w:sz w:val="20"/>
                <w:szCs w:val="20"/>
              </w:rPr>
              <w:t>Méthodologie</w:t>
            </w:r>
          </w:p>
        </w:tc>
      </w:tr>
      <w:tr w:rsidR="0009679F" w:rsidRPr="00A56E63" w14:paraId="7262C8AC" w14:textId="77777777" w:rsidTr="00417393">
        <w:trPr>
          <w:gridAfter w:val="1"/>
          <w:cnfStyle w:val="000000100000" w:firstRow="0" w:lastRow="0" w:firstColumn="0" w:lastColumn="0" w:oddVBand="0" w:evenVBand="0" w:oddHBand="1" w:evenHBand="0" w:firstRowFirstColumn="0" w:firstRowLastColumn="0" w:lastRowFirstColumn="0" w:lastRowLastColumn="0"/>
          <w:wAfter w:w="9" w:type="dxa"/>
          <w:trHeight w:val="316"/>
        </w:trPr>
        <w:tc>
          <w:tcPr>
            <w:cnfStyle w:val="000010000000" w:firstRow="0" w:lastRow="0" w:firstColumn="0" w:lastColumn="0" w:oddVBand="1" w:evenVBand="0" w:oddHBand="0" w:evenHBand="0" w:firstRowFirstColumn="0" w:firstRowLastColumn="0" w:lastRowFirstColumn="0" w:lastRowLastColumn="0"/>
            <w:tcW w:w="1135" w:type="dxa"/>
          </w:tcPr>
          <w:p w14:paraId="0FD66A03" w14:textId="77777777" w:rsidR="0009679F" w:rsidRPr="00A56E63" w:rsidRDefault="0009679F" w:rsidP="00B87CF2">
            <w:pPr>
              <w:spacing w:before="60" w:after="60"/>
              <w:rPr>
                <w:rFonts w:asciiTheme="minorHAnsi" w:hAnsiTheme="minorHAnsi" w:cstheme="minorHAnsi"/>
                <w:color w:val="auto"/>
                <w:sz w:val="20"/>
                <w:szCs w:val="20"/>
              </w:rPr>
            </w:pPr>
            <w:r w:rsidRPr="00A56E63">
              <w:rPr>
                <w:rFonts w:asciiTheme="minorHAnsi" w:hAnsiTheme="minorHAnsi" w:cstheme="minorHAnsi"/>
                <w:color w:val="auto"/>
                <w:sz w:val="20"/>
                <w:szCs w:val="20"/>
              </w:rPr>
              <w:t>6.12</w:t>
            </w:r>
          </w:p>
        </w:tc>
        <w:tc>
          <w:tcPr>
            <w:cnfStyle w:val="000001000000" w:firstRow="0" w:lastRow="0" w:firstColumn="0" w:lastColumn="0" w:oddVBand="0" w:evenVBand="1" w:oddHBand="0" w:evenHBand="0" w:firstRowFirstColumn="0" w:firstRowLastColumn="0" w:lastRowFirstColumn="0" w:lastRowLastColumn="0"/>
            <w:tcW w:w="5884" w:type="dxa"/>
          </w:tcPr>
          <w:p w14:paraId="2FADA68B" w14:textId="57793A9A" w:rsidR="0009679F" w:rsidRPr="00420CBE" w:rsidRDefault="001A7263" w:rsidP="00B87CF2">
            <w:pPr>
              <w:spacing w:before="60" w:after="60"/>
              <w:rPr>
                <w:rFonts w:asciiTheme="minorHAnsi" w:hAnsiTheme="minorHAnsi" w:cstheme="minorHAnsi"/>
                <w:color w:val="auto"/>
                <w:kern w:val="18"/>
                <w:sz w:val="20"/>
                <w:szCs w:val="20"/>
                <w:lang w:val="fr-FR"/>
              </w:rPr>
            </w:pPr>
            <w:r>
              <w:rPr>
                <w:rFonts w:asciiTheme="minorHAnsi" w:hAnsiTheme="minorHAnsi" w:cstheme="minorHAnsi"/>
                <w:color w:val="auto"/>
                <w:kern w:val="18"/>
                <w:sz w:val="20"/>
                <w:szCs w:val="20"/>
                <w:lang w:val="fr-FR"/>
              </w:rPr>
              <w:t>Note méthodologique (en ce compris le ou les CV)</w:t>
            </w:r>
          </w:p>
        </w:tc>
        <w:tc>
          <w:tcPr>
            <w:cnfStyle w:val="000010000000" w:firstRow="0" w:lastRow="0" w:firstColumn="0" w:lastColumn="0" w:oddVBand="1" w:evenVBand="0" w:oddHBand="0" w:evenHBand="0" w:firstRowFirstColumn="0" w:firstRowLastColumn="0" w:lastRowFirstColumn="0" w:lastRowLastColumn="0"/>
            <w:tcW w:w="2531" w:type="dxa"/>
          </w:tcPr>
          <w:p w14:paraId="33DAF7D7" w14:textId="77777777" w:rsidR="0009679F" w:rsidRPr="00A56E63" w:rsidRDefault="0009679F" w:rsidP="00B87CF2">
            <w:pPr>
              <w:spacing w:before="60" w:after="60"/>
              <w:rPr>
                <w:rFonts w:asciiTheme="minorHAnsi" w:hAnsiTheme="minorHAnsi" w:cstheme="minorHAnsi"/>
                <w:color w:val="auto"/>
                <w:kern w:val="18"/>
                <w:sz w:val="20"/>
                <w:szCs w:val="20"/>
              </w:rPr>
            </w:pPr>
            <w:r w:rsidRPr="00A56E63">
              <w:rPr>
                <w:rFonts w:asciiTheme="minorHAnsi" w:hAnsiTheme="minorHAnsi" w:cstheme="minorHAnsi"/>
                <w:color w:val="auto"/>
                <w:kern w:val="18"/>
                <w:sz w:val="20"/>
                <w:szCs w:val="20"/>
              </w:rPr>
              <w:t>A compléter</w:t>
            </w:r>
          </w:p>
        </w:tc>
      </w:tr>
      <w:tr w:rsidR="00157349" w:rsidRPr="00A56E63" w14:paraId="2B968D31" w14:textId="77777777" w:rsidTr="00417393">
        <w:trPr>
          <w:trHeight w:val="316"/>
        </w:trPr>
        <w:tc>
          <w:tcPr>
            <w:cnfStyle w:val="000010000000" w:firstRow="0" w:lastRow="0" w:firstColumn="0" w:lastColumn="0" w:oddVBand="1" w:evenVBand="0" w:oddHBand="0" w:evenHBand="0" w:firstRowFirstColumn="0" w:firstRowLastColumn="0" w:lastRowFirstColumn="0" w:lastRowLastColumn="0"/>
            <w:tcW w:w="9559" w:type="dxa"/>
            <w:gridSpan w:val="4"/>
            <w:shd w:val="clear" w:color="auto" w:fill="D0CECE" w:themeFill="background2" w:themeFillShade="E6"/>
          </w:tcPr>
          <w:p w14:paraId="52B958F5" w14:textId="0884A2EE" w:rsidR="0009679F" w:rsidRPr="00A56E63" w:rsidRDefault="0009679F" w:rsidP="00B87CF2">
            <w:pPr>
              <w:tabs>
                <w:tab w:val="left" w:pos="-720"/>
                <w:tab w:val="left" w:pos="0"/>
                <w:tab w:val="left" w:pos="520"/>
                <w:tab w:val="left" w:pos="818"/>
                <w:tab w:val="left" w:pos="1116"/>
                <w:tab w:val="left" w:pos="1413"/>
                <w:tab w:val="left" w:pos="2160"/>
              </w:tabs>
              <w:spacing w:before="60" w:after="60"/>
              <w:rPr>
                <w:rFonts w:asciiTheme="minorHAnsi" w:hAnsiTheme="minorHAnsi" w:cstheme="minorHAnsi"/>
                <w:color w:val="auto"/>
                <w:sz w:val="20"/>
                <w:szCs w:val="20"/>
              </w:rPr>
            </w:pPr>
            <w:r w:rsidRPr="00A56E63">
              <w:rPr>
                <w:rFonts w:asciiTheme="minorHAnsi" w:hAnsiTheme="minorHAnsi" w:cstheme="minorHAnsi"/>
                <w:b/>
                <w:color w:val="auto"/>
                <w:sz w:val="20"/>
                <w:szCs w:val="20"/>
              </w:rPr>
              <w:t>8. Annexe</w:t>
            </w:r>
          </w:p>
        </w:tc>
      </w:tr>
      <w:tr w:rsidR="00417393" w:rsidRPr="00A56E63" w14:paraId="0EB9BA99" w14:textId="77777777" w:rsidTr="00417393">
        <w:trPr>
          <w:gridAfter w:val="1"/>
          <w:cnfStyle w:val="000000100000" w:firstRow="0" w:lastRow="0" w:firstColumn="0" w:lastColumn="0" w:oddVBand="0" w:evenVBand="0" w:oddHBand="1" w:evenHBand="0" w:firstRowFirstColumn="0" w:firstRowLastColumn="0" w:lastRowFirstColumn="0" w:lastRowLastColumn="0"/>
          <w:wAfter w:w="9" w:type="dxa"/>
          <w:trHeight w:val="316"/>
        </w:trPr>
        <w:tc>
          <w:tcPr>
            <w:cnfStyle w:val="000010000000" w:firstRow="0" w:lastRow="0" w:firstColumn="0" w:lastColumn="0" w:oddVBand="1" w:evenVBand="0" w:oddHBand="0" w:evenHBand="0" w:firstRowFirstColumn="0" w:firstRowLastColumn="0" w:lastRowFirstColumn="0" w:lastRowLastColumn="0"/>
            <w:tcW w:w="1135" w:type="dxa"/>
          </w:tcPr>
          <w:p w14:paraId="49B350A4" w14:textId="77777777" w:rsidR="0009679F" w:rsidRPr="00A56E63" w:rsidRDefault="0009679F" w:rsidP="00B87CF2">
            <w:pPr>
              <w:spacing w:before="60" w:after="60"/>
              <w:rPr>
                <w:rFonts w:asciiTheme="minorHAnsi" w:hAnsiTheme="minorHAnsi" w:cstheme="minorHAnsi"/>
                <w:b/>
                <w:bCs/>
                <w:color w:val="auto"/>
                <w:sz w:val="20"/>
                <w:szCs w:val="20"/>
              </w:rPr>
            </w:pPr>
            <w:r w:rsidRPr="00A56E63">
              <w:rPr>
                <w:rFonts w:asciiTheme="minorHAnsi" w:hAnsiTheme="minorHAnsi" w:cstheme="minorHAnsi"/>
                <w:b/>
                <w:bCs/>
                <w:color w:val="auto"/>
                <w:sz w:val="20"/>
                <w:szCs w:val="20"/>
              </w:rPr>
              <w:t>Annexe 1</w:t>
            </w:r>
          </w:p>
        </w:tc>
        <w:tc>
          <w:tcPr>
            <w:cnfStyle w:val="000001000000" w:firstRow="0" w:lastRow="0" w:firstColumn="0" w:lastColumn="0" w:oddVBand="0" w:evenVBand="1" w:oddHBand="0" w:evenHBand="0" w:firstRowFirstColumn="0" w:firstRowLastColumn="0" w:lastRowFirstColumn="0" w:lastRowLastColumn="0"/>
            <w:tcW w:w="5884" w:type="dxa"/>
          </w:tcPr>
          <w:p w14:paraId="7F29741F" w14:textId="77777777" w:rsidR="0009679F" w:rsidRPr="00A56E63" w:rsidRDefault="0009679F" w:rsidP="00B87CF2">
            <w:pPr>
              <w:spacing w:before="60" w:after="60"/>
              <w:rPr>
                <w:rFonts w:asciiTheme="minorHAnsi" w:hAnsiTheme="minorHAnsi" w:cstheme="minorHAnsi"/>
                <w:color w:val="auto"/>
                <w:kern w:val="18"/>
                <w:sz w:val="20"/>
                <w:szCs w:val="20"/>
              </w:rPr>
            </w:pPr>
            <w:r w:rsidRPr="00A56E63">
              <w:rPr>
                <w:rFonts w:asciiTheme="minorHAnsi" w:hAnsiTheme="minorHAnsi" w:cstheme="minorHAnsi"/>
                <w:color w:val="auto"/>
                <w:kern w:val="18"/>
                <w:sz w:val="20"/>
                <w:szCs w:val="20"/>
              </w:rPr>
              <w:t xml:space="preserve">Modèle de CV </w:t>
            </w:r>
          </w:p>
        </w:tc>
        <w:tc>
          <w:tcPr>
            <w:cnfStyle w:val="000010000000" w:firstRow="0" w:lastRow="0" w:firstColumn="0" w:lastColumn="0" w:oddVBand="1" w:evenVBand="0" w:oddHBand="0" w:evenHBand="0" w:firstRowFirstColumn="0" w:firstRowLastColumn="0" w:lastRowFirstColumn="0" w:lastRowLastColumn="0"/>
            <w:tcW w:w="2531" w:type="dxa"/>
          </w:tcPr>
          <w:p w14:paraId="7458D394" w14:textId="77777777" w:rsidR="0009679F" w:rsidRPr="00A56E63" w:rsidRDefault="0009679F" w:rsidP="00B87CF2">
            <w:pPr>
              <w:spacing w:before="60" w:after="60"/>
              <w:rPr>
                <w:rFonts w:asciiTheme="minorHAnsi" w:hAnsiTheme="minorHAnsi" w:cstheme="minorHAnsi"/>
                <w:color w:val="auto"/>
                <w:kern w:val="18"/>
                <w:sz w:val="20"/>
                <w:szCs w:val="20"/>
              </w:rPr>
            </w:pPr>
            <w:r w:rsidRPr="00A56E63">
              <w:rPr>
                <w:rFonts w:asciiTheme="minorHAnsi" w:hAnsiTheme="minorHAnsi" w:cstheme="minorHAnsi"/>
                <w:color w:val="auto"/>
                <w:kern w:val="18"/>
                <w:sz w:val="20"/>
                <w:szCs w:val="20"/>
              </w:rPr>
              <w:t>À Compléter pour chaqu’expert</w:t>
            </w:r>
          </w:p>
        </w:tc>
      </w:tr>
    </w:tbl>
    <w:p w14:paraId="491A4E00" w14:textId="5F1047CB" w:rsidR="00A468BF" w:rsidRPr="00A56E63" w:rsidRDefault="00A468BF" w:rsidP="00FD3DAB">
      <w:pPr>
        <w:rPr>
          <w:rFonts w:asciiTheme="minorHAnsi" w:hAnsiTheme="minorHAnsi" w:cstheme="minorHAnsi"/>
          <w:sz w:val="22"/>
        </w:rPr>
      </w:pPr>
    </w:p>
    <w:p w14:paraId="0E9F0F3D" w14:textId="07185E7F" w:rsidR="002A351E" w:rsidRPr="00A56E63" w:rsidRDefault="002A351E" w:rsidP="00FD3DAB">
      <w:pPr>
        <w:rPr>
          <w:rFonts w:asciiTheme="minorHAnsi" w:hAnsiTheme="minorHAnsi" w:cstheme="minorHAnsi"/>
          <w:sz w:val="22"/>
        </w:rPr>
      </w:pPr>
    </w:p>
    <w:p w14:paraId="60C9FC7C" w14:textId="77777777" w:rsidR="001A7263" w:rsidRDefault="001A7263" w:rsidP="00FD3DAB">
      <w:pPr>
        <w:rPr>
          <w:rFonts w:asciiTheme="minorHAnsi" w:hAnsiTheme="minorHAnsi" w:cstheme="minorHAnsi"/>
          <w:sz w:val="22"/>
        </w:rPr>
        <w:sectPr w:rsidR="001A7263" w:rsidSect="006542C5">
          <w:pgSz w:w="11906" w:h="16838"/>
          <w:pgMar w:top="993" w:right="1531" w:bottom="1418" w:left="1871" w:header="709" w:footer="709" w:gutter="0"/>
          <w:pgNumType w:start="2"/>
          <w:cols w:space="708"/>
          <w:titlePg/>
          <w:docGrid w:linePitch="360"/>
        </w:sectPr>
      </w:pPr>
    </w:p>
    <w:p w14:paraId="4CEDDE9D" w14:textId="77777777" w:rsidR="002A351E" w:rsidRPr="00A56E63" w:rsidRDefault="002A351E" w:rsidP="00FD3DAB">
      <w:pPr>
        <w:rPr>
          <w:rFonts w:asciiTheme="minorHAnsi" w:hAnsiTheme="minorHAnsi" w:cstheme="minorHAnsi"/>
          <w:sz w:val="22"/>
        </w:rPr>
      </w:pPr>
    </w:p>
    <w:p w14:paraId="4C34ECC2" w14:textId="6B7452CC" w:rsidR="00D47DE4" w:rsidRPr="00A56E63" w:rsidRDefault="0009679F" w:rsidP="00FD3DAB">
      <w:pPr>
        <w:pStyle w:val="Titre1"/>
        <w:spacing w:line="240" w:lineRule="auto"/>
        <w:ind w:left="431" w:hanging="431"/>
        <w:rPr>
          <w:rFonts w:asciiTheme="minorHAnsi" w:hAnsiTheme="minorHAnsi" w:cstheme="minorHAnsi"/>
          <w:sz w:val="22"/>
          <w:szCs w:val="22"/>
        </w:rPr>
      </w:pPr>
      <w:bookmarkStart w:id="233" w:name="_Toc121130386"/>
      <w:r w:rsidRPr="00A56E63">
        <w:rPr>
          <w:rFonts w:asciiTheme="minorHAnsi" w:hAnsiTheme="minorHAnsi" w:cstheme="minorHAnsi"/>
          <w:sz w:val="22"/>
          <w:szCs w:val="22"/>
        </w:rPr>
        <w:t>Annexe</w:t>
      </w:r>
      <w:bookmarkEnd w:id="233"/>
    </w:p>
    <w:p w14:paraId="62ED14A2" w14:textId="5DB98358" w:rsidR="00D47DE4" w:rsidRPr="00A56E63" w:rsidRDefault="00D47DE4" w:rsidP="00D47DE4">
      <w:pPr>
        <w:pStyle w:val="Titre2"/>
        <w:numPr>
          <w:ilvl w:val="0"/>
          <w:numId w:val="0"/>
        </w:numPr>
        <w:spacing w:after="0"/>
        <w:jc w:val="both"/>
        <w:rPr>
          <w:rFonts w:asciiTheme="minorHAnsi" w:hAnsiTheme="minorHAnsi" w:cstheme="minorHAnsi"/>
          <w:sz w:val="22"/>
          <w:szCs w:val="22"/>
        </w:rPr>
      </w:pPr>
      <w:bookmarkStart w:id="234" w:name="_Toc121130387"/>
      <w:proofErr w:type="gramStart"/>
      <w:r w:rsidRPr="00A56E63">
        <w:rPr>
          <w:rFonts w:asciiTheme="minorHAnsi" w:eastAsia="MS Mincho" w:hAnsiTheme="minorHAnsi" w:cstheme="minorHAnsi"/>
          <w:color w:val="auto"/>
          <w:sz w:val="22"/>
          <w:szCs w:val="22"/>
          <w:lang w:val="fr-FR" w:eastAsia="ja-JP"/>
        </w:rPr>
        <w:t xml:space="preserve">Annexe </w:t>
      </w:r>
      <w:r w:rsidR="0009679F" w:rsidRPr="00A56E63">
        <w:rPr>
          <w:rFonts w:asciiTheme="minorHAnsi" w:eastAsia="MS Mincho" w:hAnsiTheme="minorHAnsi" w:cstheme="minorHAnsi"/>
          <w:color w:val="auto"/>
          <w:sz w:val="22"/>
          <w:szCs w:val="22"/>
          <w:lang w:val="fr-FR" w:eastAsia="ja-JP"/>
        </w:rPr>
        <w:t xml:space="preserve"> 1</w:t>
      </w:r>
      <w:proofErr w:type="gramEnd"/>
      <w:r w:rsidRPr="00A56E63">
        <w:rPr>
          <w:rFonts w:asciiTheme="minorHAnsi" w:eastAsia="MS Mincho" w:hAnsiTheme="minorHAnsi" w:cstheme="minorHAnsi"/>
          <w:color w:val="auto"/>
          <w:sz w:val="22"/>
          <w:szCs w:val="22"/>
          <w:lang w:val="fr-FR" w:eastAsia="ja-JP"/>
        </w:rPr>
        <w:t>-MODELE DE  CURRICULUM VITAE</w:t>
      </w:r>
      <w:bookmarkEnd w:id="234"/>
      <w:r w:rsidRPr="00A56E63">
        <w:rPr>
          <w:rFonts w:asciiTheme="minorHAnsi" w:eastAsia="MS Mincho" w:hAnsiTheme="minorHAnsi" w:cstheme="minorHAnsi"/>
          <w:color w:val="auto"/>
          <w:sz w:val="22"/>
          <w:szCs w:val="22"/>
          <w:lang w:val="fr-FR" w:eastAsia="ja-JP"/>
        </w:rPr>
        <w:t xml:space="preserve"> </w:t>
      </w:r>
    </w:p>
    <w:p w14:paraId="3C3D6BBC" w14:textId="77777777" w:rsidR="00D47DE4" w:rsidRPr="00A56E63" w:rsidRDefault="00D47DE4" w:rsidP="00D47DE4">
      <w:pPr>
        <w:spacing w:after="0" w:line="240" w:lineRule="auto"/>
        <w:rPr>
          <w:rFonts w:asciiTheme="minorHAnsi" w:eastAsia="MS Mincho" w:hAnsiTheme="minorHAnsi" w:cstheme="minorHAnsi"/>
          <w:color w:val="auto"/>
          <w:sz w:val="22"/>
          <w:lang w:val="fr-FR" w:eastAsia="ja-JP"/>
        </w:rPr>
      </w:pPr>
    </w:p>
    <w:p w14:paraId="1B5ADFD2" w14:textId="77777777" w:rsidR="00D47DE4" w:rsidRPr="00A56E63" w:rsidRDefault="00D47DE4" w:rsidP="00D47DE4">
      <w:pPr>
        <w:spacing w:after="0" w:line="240" w:lineRule="auto"/>
        <w:rPr>
          <w:rFonts w:asciiTheme="minorHAnsi" w:eastAsia="MS Mincho" w:hAnsiTheme="minorHAnsi" w:cstheme="minorHAnsi"/>
          <w:b/>
          <w:color w:val="auto"/>
          <w:sz w:val="22"/>
          <w:lang w:val="fr-FR" w:eastAsia="ja-JP"/>
        </w:rPr>
      </w:pPr>
      <w:r w:rsidRPr="00A56E63">
        <w:rPr>
          <w:rFonts w:asciiTheme="minorHAnsi" w:eastAsia="MS Mincho" w:hAnsiTheme="minorHAnsi" w:cstheme="minorHAnsi"/>
          <w:color w:val="auto"/>
          <w:sz w:val="22"/>
          <w:lang w:val="fr-FR" w:eastAsia="ja-JP"/>
        </w:rPr>
        <w:t>Position proposée pour ce Marché : ..............................................</w:t>
      </w:r>
    </w:p>
    <w:p w14:paraId="08492A93" w14:textId="77777777" w:rsidR="00D47DE4" w:rsidRPr="00A56E63" w:rsidRDefault="00D47DE4" w:rsidP="00D47DE4">
      <w:pPr>
        <w:tabs>
          <w:tab w:val="left" w:pos="3119"/>
        </w:tabs>
        <w:spacing w:after="0" w:line="240" w:lineRule="auto"/>
        <w:ind w:left="567" w:hanging="567"/>
        <w:jc w:val="both"/>
        <w:rPr>
          <w:rFonts w:asciiTheme="minorHAnsi" w:eastAsia="MS Mincho" w:hAnsiTheme="minorHAnsi" w:cstheme="minorHAnsi"/>
          <w:b/>
          <w:color w:val="auto"/>
          <w:sz w:val="22"/>
          <w:lang w:val="fr-FR" w:eastAsia="ja-JP"/>
        </w:rPr>
      </w:pPr>
      <w:r w:rsidRPr="00A56E63">
        <w:rPr>
          <w:rFonts w:asciiTheme="minorHAnsi" w:eastAsia="MS Mincho" w:hAnsiTheme="minorHAnsi" w:cstheme="minorHAnsi"/>
          <w:b/>
          <w:color w:val="auto"/>
          <w:sz w:val="22"/>
          <w:lang w:val="fr-FR" w:eastAsia="ja-JP"/>
        </w:rPr>
        <w:t>1.</w:t>
      </w:r>
      <w:r w:rsidRPr="00A56E63">
        <w:rPr>
          <w:rFonts w:asciiTheme="minorHAnsi" w:eastAsia="MS Mincho" w:hAnsiTheme="minorHAnsi" w:cstheme="minorHAnsi"/>
          <w:b/>
          <w:color w:val="auto"/>
          <w:sz w:val="22"/>
          <w:lang w:val="fr-FR" w:eastAsia="ja-JP"/>
        </w:rPr>
        <w:tab/>
        <w:t>NOM :</w:t>
      </w:r>
      <w:r w:rsidRPr="00A56E63">
        <w:rPr>
          <w:rFonts w:asciiTheme="minorHAnsi" w:eastAsia="MS Mincho" w:hAnsiTheme="minorHAnsi" w:cstheme="minorHAnsi"/>
          <w:b/>
          <w:color w:val="auto"/>
          <w:sz w:val="22"/>
          <w:lang w:val="fr-FR" w:eastAsia="ja-JP"/>
        </w:rPr>
        <w:tab/>
      </w:r>
    </w:p>
    <w:p w14:paraId="79F2EE1D" w14:textId="77777777" w:rsidR="00D47DE4" w:rsidRPr="00A56E63" w:rsidRDefault="00D47DE4" w:rsidP="00D47DE4">
      <w:pPr>
        <w:tabs>
          <w:tab w:val="left" w:pos="3119"/>
        </w:tabs>
        <w:spacing w:after="0" w:line="240" w:lineRule="auto"/>
        <w:ind w:left="567" w:hanging="567"/>
        <w:jc w:val="both"/>
        <w:rPr>
          <w:rFonts w:asciiTheme="minorHAnsi" w:eastAsia="MS Mincho" w:hAnsiTheme="minorHAnsi" w:cstheme="minorHAnsi"/>
          <w:b/>
          <w:color w:val="auto"/>
          <w:sz w:val="22"/>
          <w:lang w:val="fr-FR" w:eastAsia="ja-JP"/>
        </w:rPr>
      </w:pPr>
      <w:r w:rsidRPr="00A56E63">
        <w:rPr>
          <w:rFonts w:asciiTheme="minorHAnsi" w:eastAsia="MS Mincho" w:hAnsiTheme="minorHAnsi" w:cstheme="minorHAnsi"/>
          <w:b/>
          <w:color w:val="auto"/>
          <w:sz w:val="22"/>
          <w:lang w:val="fr-FR" w:eastAsia="ja-JP"/>
        </w:rPr>
        <w:t>2.</w:t>
      </w:r>
      <w:r w:rsidRPr="00A56E63">
        <w:rPr>
          <w:rFonts w:asciiTheme="minorHAnsi" w:eastAsia="MS Mincho" w:hAnsiTheme="minorHAnsi" w:cstheme="minorHAnsi"/>
          <w:b/>
          <w:color w:val="auto"/>
          <w:sz w:val="22"/>
          <w:lang w:val="fr-FR" w:eastAsia="ja-JP"/>
        </w:rPr>
        <w:tab/>
        <w:t>DATE DE NAISSANCE :</w:t>
      </w:r>
      <w:r w:rsidRPr="00A56E63">
        <w:rPr>
          <w:rFonts w:asciiTheme="minorHAnsi" w:eastAsia="MS Mincho" w:hAnsiTheme="minorHAnsi" w:cstheme="minorHAnsi"/>
          <w:b/>
          <w:color w:val="auto"/>
          <w:sz w:val="22"/>
          <w:lang w:val="fr-FR" w:eastAsia="ja-JP"/>
        </w:rPr>
        <w:tab/>
      </w:r>
    </w:p>
    <w:p w14:paraId="77A5CEE2" w14:textId="77777777" w:rsidR="00D47DE4" w:rsidRPr="00A56E63" w:rsidRDefault="00D47DE4" w:rsidP="00D47DE4">
      <w:pPr>
        <w:tabs>
          <w:tab w:val="left" w:pos="3119"/>
        </w:tabs>
        <w:spacing w:after="0" w:line="240" w:lineRule="auto"/>
        <w:ind w:left="567" w:hanging="567"/>
        <w:jc w:val="both"/>
        <w:rPr>
          <w:rFonts w:asciiTheme="minorHAnsi" w:eastAsia="MS Mincho" w:hAnsiTheme="minorHAnsi" w:cstheme="minorHAnsi"/>
          <w:b/>
          <w:color w:val="auto"/>
          <w:sz w:val="22"/>
          <w:lang w:val="fr-FR" w:eastAsia="ja-JP"/>
        </w:rPr>
      </w:pPr>
      <w:r w:rsidRPr="00A56E63">
        <w:rPr>
          <w:rFonts w:asciiTheme="minorHAnsi" w:eastAsia="MS Mincho" w:hAnsiTheme="minorHAnsi" w:cstheme="minorHAnsi"/>
          <w:b/>
          <w:color w:val="auto"/>
          <w:sz w:val="22"/>
          <w:lang w:val="fr-FR" w:eastAsia="ja-JP"/>
        </w:rPr>
        <w:t>3.</w:t>
      </w:r>
      <w:r w:rsidRPr="00A56E63">
        <w:rPr>
          <w:rFonts w:asciiTheme="minorHAnsi" w:eastAsia="MS Mincho" w:hAnsiTheme="minorHAnsi" w:cstheme="minorHAnsi"/>
          <w:b/>
          <w:color w:val="auto"/>
          <w:sz w:val="22"/>
          <w:lang w:val="fr-FR" w:eastAsia="ja-JP"/>
        </w:rPr>
        <w:tab/>
        <w:t>NATIONALITÉ :</w:t>
      </w:r>
      <w:r w:rsidRPr="00A56E63">
        <w:rPr>
          <w:rFonts w:asciiTheme="minorHAnsi" w:eastAsia="MS Mincho" w:hAnsiTheme="minorHAnsi" w:cstheme="minorHAnsi"/>
          <w:b/>
          <w:color w:val="auto"/>
          <w:sz w:val="22"/>
          <w:lang w:val="fr-FR" w:eastAsia="ja-JP"/>
        </w:rPr>
        <w:tab/>
      </w:r>
    </w:p>
    <w:p w14:paraId="2EFEBA26" w14:textId="77777777" w:rsidR="00D47DE4" w:rsidRPr="00A56E63" w:rsidRDefault="00D47DE4" w:rsidP="00D47DE4">
      <w:pPr>
        <w:tabs>
          <w:tab w:val="left" w:pos="3119"/>
        </w:tabs>
        <w:spacing w:after="0" w:line="240" w:lineRule="auto"/>
        <w:ind w:left="567" w:hanging="567"/>
        <w:jc w:val="both"/>
        <w:rPr>
          <w:rFonts w:asciiTheme="minorHAnsi" w:eastAsia="MS Mincho" w:hAnsiTheme="minorHAnsi" w:cstheme="minorHAnsi"/>
          <w:b/>
          <w:color w:val="auto"/>
          <w:sz w:val="22"/>
          <w:lang w:val="fr-FR" w:eastAsia="ja-JP"/>
        </w:rPr>
      </w:pPr>
      <w:r w:rsidRPr="00A56E63">
        <w:rPr>
          <w:rFonts w:asciiTheme="minorHAnsi" w:eastAsia="MS Mincho" w:hAnsiTheme="minorHAnsi" w:cstheme="minorHAnsi"/>
          <w:b/>
          <w:color w:val="auto"/>
          <w:sz w:val="22"/>
          <w:lang w:val="fr-FR" w:eastAsia="ja-JP"/>
        </w:rPr>
        <w:t>4.</w:t>
      </w:r>
      <w:r w:rsidRPr="00A56E63">
        <w:rPr>
          <w:rFonts w:asciiTheme="minorHAnsi" w:eastAsia="MS Mincho" w:hAnsiTheme="minorHAnsi" w:cstheme="minorHAnsi"/>
          <w:b/>
          <w:color w:val="auto"/>
          <w:sz w:val="22"/>
          <w:lang w:val="fr-FR" w:eastAsia="ja-JP"/>
        </w:rPr>
        <w:tab/>
        <w:t>PROFESSION :</w:t>
      </w:r>
      <w:r w:rsidRPr="00A56E63">
        <w:rPr>
          <w:rFonts w:asciiTheme="minorHAnsi" w:eastAsia="MS Mincho" w:hAnsiTheme="minorHAnsi" w:cstheme="minorHAnsi"/>
          <w:b/>
          <w:color w:val="auto"/>
          <w:sz w:val="22"/>
          <w:lang w:val="fr-FR" w:eastAsia="ja-JP"/>
        </w:rPr>
        <w:tab/>
      </w:r>
    </w:p>
    <w:p w14:paraId="7D381BFE" w14:textId="743A5716" w:rsidR="00D47DE4" w:rsidRPr="00A56E63" w:rsidRDefault="00D47DE4" w:rsidP="00A468BF">
      <w:pPr>
        <w:tabs>
          <w:tab w:val="left" w:pos="3119"/>
        </w:tabs>
        <w:spacing w:after="0" w:line="240" w:lineRule="auto"/>
        <w:ind w:left="567" w:hanging="567"/>
        <w:jc w:val="both"/>
        <w:rPr>
          <w:rFonts w:asciiTheme="minorHAnsi" w:eastAsia="MS Mincho" w:hAnsiTheme="minorHAnsi" w:cstheme="minorHAnsi"/>
          <w:b/>
          <w:color w:val="auto"/>
          <w:sz w:val="22"/>
          <w:lang w:val="fr-FR" w:eastAsia="ja-JP"/>
        </w:rPr>
      </w:pPr>
      <w:r w:rsidRPr="00A56E63">
        <w:rPr>
          <w:rFonts w:asciiTheme="minorHAnsi" w:eastAsia="MS Mincho" w:hAnsiTheme="minorHAnsi" w:cstheme="minorHAnsi"/>
          <w:b/>
          <w:color w:val="auto"/>
          <w:sz w:val="22"/>
          <w:lang w:val="fr-FR" w:eastAsia="ja-JP"/>
        </w:rPr>
        <w:t>5.</w:t>
      </w:r>
      <w:r w:rsidRPr="00A56E63">
        <w:rPr>
          <w:rFonts w:asciiTheme="minorHAnsi" w:eastAsia="MS Mincho" w:hAnsiTheme="minorHAnsi" w:cstheme="minorHAnsi"/>
          <w:b/>
          <w:color w:val="auto"/>
          <w:sz w:val="22"/>
          <w:lang w:val="fr-FR" w:eastAsia="ja-JP"/>
        </w:rPr>
        <w:tab/>
        <w:t>DIPLÔMES :</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2977"/>
        <w:gridCol w:w="4223"/>
      </w:tblGrid>
      <w:tr w:rsidR="00D47DE4" w:rsidRPr="00A56E63" w14:paraId="5C62433B" w14:textId="77777777" w:rsidTr="00B87CF2">
        <w:trPr>
          <w:trHeight w:val="292"/>
          <w:jc w:val="center"/>
        </w:trPr>
        <w:tc>
          <w:tcPr>
            <w:tcW w:w="1842" w:type="dxa"/>
            <w:shd w:val="clear" w:color="auto" w:fill="E6E6E6"/>
            <w:vAlign w:val="center"/>
          </w:tcPr>
          <w:p w14:paraId="6C96D775" w14:textId="77777777" w:rsidR="00D47DE4" w:rsidRPr="00A56E63" w:rsidRDefault="00D47DE4" w:rsidP="00B87CF2">
            <w:pPr>
              <w:tabs>
                <w:tab w:val="left" w:pos="0"/>
                <w:tab w:val="left" w:pos="567"/>
                <w:tab w:val="left" w:pos="1133"/>
                <w:tab w:val="left" w:pos="1700"/>
                <w:tab w:val="left" w:pos="2266"/>
                <w:tab w:val="left" w:pos="2832"/>
                <w:tab w:val="left" w:pos="3399"/>
                <w:tab w:val="left" w:pos="3965"/>
              </w:tabs>
              <w:suppressAutoHyphens/>
              <w:spacing w:before="120" w:after="120" w:line="240" w:lineRule="auto"/>
              <w:jc w:val="center"/>
              <w:rPr>
                <w:rFonts w:asciiTheme="minorHAnsi" w:eastAsia="MS Mincho" w:hAnsiTheme="minorHAnsi" w:cstheme="minorHAnsi"/>
                <w:b/>
                <w:color w:val="auto"/>
                <w:sz w:val="22"/>
                <w:lang w:val="fr-FR" w:eastAsia="ja-JP"/>
              </w:rPr>
            </w:pPr>
            <w:r w:rsidRPr="00A56E63">
              <w:rPr>
                <w:rFonts w:asciiTheme="minorHAnsi" w:eastAsia="MS Mincho" w:hAnsiTheme="minorHAnsi" w:cstheme="minorHAnsi"/>
                <w:b/>
                <w:color w:val="auto"/>
                <w:sz w:val="22"/>
                <w:lang w:val="fr-FR" w:eastAsia="ja-JP"/>
              </w:rPr>
              <w:t>Dates (de - à)</w:t>
            </w:r>
          </w:p>
        </w:tc>
        <w:tc>
          <w:tcPr>
            <w:tcW w:w="2977" w:type="dxa"/>
            <w:shd w:val="clear" w:color="auto" w:fill="E6E6E6"/>
            <w:vAlign w:val="center"/>
          </w:tcPr>
          <w:p w14:paraId="71D48AD4" w14:textId="77777777" w:rsidR="00D47DE4" w:rsidRPr="00A56E63" w:rsidRDefault="00D47DE4" w:rsidP="00B87CF2">
            <w:pPr>
              <w:tabs>
                <w:tab w:val="left" w:pos="0"/>
                <w:tab w:val="left" w:pos="567"/>
                <w:tab w:val="left" w:pos="1133"/>
                <w:tab w:val="left" w:pos="1700"/>
                <w:tab w:val="left" w:pos="2266"/>
                <w:tab w:val="left" w:pos="2832"/>
                <w:tab w:val="left" w:pos="3399"/>
                <w:tab w:val="left" w:pos="3965"/>
              </w:tabs>
              <w:suppressAutoHyphens/>
              <w:spacing w:before="120" w:after="120" w:line="240" w:lineRule="auto"/>
              <w:jc w:val="center"/>
              <w:rPr>
                <w:rFonts w:asciiTheme="minorHAnsi" w:eastAsia="MS Mincho" w:hAnsiTheme="minorHAnsi" w:cstheme="minorHAnsi"/>
                <w:b/>
                <w:color w:val="auto"/>
                <w:sz w:val="22"/>
                <w:lang w:val="fr-FR" w:eastAsia="ja-JP"/>
              </w:rPr>
            </w:pPr>
            <w:r w:rsidRPr="00A56E63">
              <w:rPr>
                <w:rFonts w:asciiTheme="minorHAnsi" w:eastAsia="MS Mincho" w:hAnsiTheme="minorHAnsi" w:cstheme="minorHAnsi"/>
                <w:b/>
                <w:color w:val="auto"/>
                <w:sz w:val="22"/>
                <w:lang w:val="fr-FR" w:eastAsia="ja-JP"/>
              </w:rPr>
              <w:t>Université / Institution</w:t>
            </w:r>
          </w:p>
        </w:tc>
        <w:tc>
          <w:tcPr>
            <w:tcW w:w="4223" w:type="dxa"/>
            <w:shd w:val="clear" w:color="auto" w:fill="E6E6E6"/>
            <w:vAlign w:val="center"/>
          </w:tcPr>
          <w:p w14:paraId="01DED371" w14:textId="16B93F02" w:rsidR="00D47DE4" w:rsidRPr="00A56E63" w:rsidRDefault="00D47DE4" w:rsidP="00B87CF2">
            <w:pPr>
              <w:tabs>
                <w:tab w:val="left" w:pos="0"/>
              </w:tabs>
              <w:suppressAutoHyphens/>
              <w:spacing w:before="120" w:after="120" w:line="240" w:lineRule="auto"/>
              <w:jc w:val="center"/>
              <w:rPr>
                <w:rFonts w:asciiTheme="minorHAnsi" w:eastAsia="MS Mincho" w:hAnsiTheme="minorHAnsi" w:cstheme="minorHAnsi"/>
                <w:b/>
                <w:color w:val="auto"/>
                <w:sz w:val="22"/>
                <w:lang w:val="fr-FR" w:eastAsia="ja-JP"/>
              </w:rPr>
            </w:pPr>
            <w:r w:rsidRPr="00A56E63">
              <w:rPr>
                <w:rFonts w:asciiTheme="minorHAnsi" w:eastAsia="MS Mincho" w:hAnsiTheme="minorHAnsi" w:cstheme="minorHAnsi"/>
                <w:b/>
                <w:color w:val="auto"/>
                <w:sz w:val="22"/>
                <w:lang w:val="fr-FR" w:eastAsia="ja-JP"/>
              </w:rPr>
              <w:t>Diplôme(s) obtenu(s)</w:t>
            </w:r>
            <w:r w:rsidR="00224EBF" w:rsidRPr="00A56E63">
              <w:rPr>
                <w:rFonts w:asciiTheme="minorHAnsi" w:eastAsia="MS Mincho" w:hAnsiTheme="minorHAnsi" w:cstheme="minorHAnsi"/>
                <w:b/>
                <w:color w:val="auto"/>
                <w:sz w:val="22"/>
                <w:lang w:val="fr-FR" w:eastAsia="ja-JP"/>
              </w:rPr>
              <w:t xml:space="preserve"> </w:t>
            </w:r>
            <w:proofErr w:type="gramStart"/>
            <w:r w:rsidR="00224EBF" w:rsidRPr="00A56E63">
              <w:rPr>
                <w:rFonts w:asciiTheme="minorHAnsi" w:eastAsia="MS Mincho" w:hAnsiTheme="minorHAnsi" w:cstheme="minorHAnsi"/>
                <w:b/>
                <w:color w:val="auto"/>
                <w:sz w:val="22"/>
                <w:lang w:val="fr-FR" w:eastAsia="ja-JP"/>
              </w:rPr>
              <w:t>à  Annexer</w:t>
            </w:r>
            <w:proofErr w:type="gramEnd"/>
            <w:r w:rsidR="00224EBF" w:rsidRPr="00A56E63">
              <w:rPr>
                <w:rFonts w:asciiTheme="minorHAnsi" w:eastAsia="MS Mincho" w:hAnsiTheme="minorHAnsi" w:cstheme="minorHAnsi"/>
                <w:b/>
                <w:color w:val="auto"/>
                <w:sz w:val="22"/>
                <w:lang w:val="fr-FR" w:eastAsia="ja-JP"/>
              </w:rPr>
              <w:t xml:space="preserve"> le plus grand</w:t>
            </w:r>
          </w:p>
        </w:tc>
      </w:tr>
      <w:tr w:rsidR="00D47DE4" w:rsidRPr="00A56E63" w14:paraId="4631F85A" w14:textId="77777777" w:rsidTr="00B87CF2">
        <w:trPr>
          <w:trHeight w:val="99"/>
          <w:jc w:val="center"/>
        </w:trPr>
        <w:tc>
          <w:tcPr>
            <w:tcW w:w="1842" w:type="dxa"/>
            <w:vAlign w:val="center"/>
          </w:tcPr>
          <w:p w14:paraId="40BA1C95" w14:textId="77777777" w:rsidR="00D47DE4" w:rsidRPr="00A56E63" w:rsidRDefault="00D47DE4" w:rsidP="00B87CF2">
            <w:pPr>
              <w:tabs>
                <w:tab w:val="left" w:pos="0"/>
                <w:tab w:val="left" w:pos="567"/>
                <w:tab w:val="left" w:pos="1133"/>
                <w:tab w:val="left" w:pos="1700"/>
                <w:tab w:val="left" w:pos="2266"/>
                <w:tab w:val="left" w:pos="2832"/>
                <w:tab w:val="left" w:pos="3399"/>
                <w:tab w:val="left" w:pos="3965"/>
              </w:tabs>
              <w:suppressAutoHyphens/>
              <w:spacing w:before="60" w:after="60" w:line="240" w:lineRule="auto"/>
              <w:rPr>
                <w:rFonts w:asciiTheme="minorHAnsi" w:eastAsia="MS Mincho" w:hAnsiTheme="minorHAnsi" w:cstheme="minorHAnsi"/>
                <w:color w:val="auto"/>
                <w:sz w:val="22"/>
                <w:lang w:val="fr-FR" w:eastAsia="ja-JP"/>
              </w:rPr>
            </w:pPr>
          </w:p>
        </w:tc>
        <w:tc>
          <w:tcPr>
            <w:tcW w:w="2977" w:type="dxa"/>
            <w:vAlign w:val="center"/>
          </w:tcPr>
          <w:p w14:paraId="3EE74B0F" w14:textId="77777777" w:rsidR="00D47DE4" w:rsidRPr="00A56E63" w:rsidRDefault="00D47DE4" w:rsidP="00B87CF2">
            <w:pPr>
              <w:tabs>
                <w:tab w:val="left" w:pos="0"/>
                <w:tab w:val="left" w:pos="567"/>
                <w:tab w:val="left" w:pos="1133"/>
                <w:tab w:val="left" w:pos="1700"/>
                <w:tab w:val="left" w:pos="2266"/>
                <w:tab w:val="left" w:pos="2832"/>
                <w:tab w:val="left" w:pos="3399"/>
                <w:tab w:val="left" w:pos="3965"/>
              </w:tabs>
              <w:suppressAutoHyphens/>
              <w:spacing w:before="60" w:after="60" w:line="240" w:lineRule="auto"/>
              <w:rPr>
                <w:rFonts w:asciiTheme="minorHAnsi" w:eastAsia="MS Mincho" w:hAnsiTheme="minorHAnsi" w:cstheme="minorHAnsi"/>
                <w:color w:val="auto"/>
                <w:sz w:val="22"/>
                <w:lang w:val="fr-FR" w:eastAsia="ja-JP"/>
              </w:rPr>
            </w:pPr>
          </w:p>
        </w:tc>
        <w:tc>
          <w:tcPr>
            <w:tcW w:w="4223" w:type="dxa"/>
            <w:vAlign w:val="center"/>
          </w:tcPr>
          <w:p w14:paraId="4A374A80" w14:textId="77777777" w:rsidR="00D47DE4" w:rsidRPr="00A56E63" w:rsidRDefault="00D47DE4" w:rsidP="00B87CF2">
            <w:pPr>
              <w:tabs>
                <w:tab w:val="left" w:pos="0"/>
              </w:tabs>
              <w:suppressAutoHyphens/>
              <w:spacing w:before="60" w:after="60" w:line="240" w:lineRule="auto"/>
              <w:rPr>
                <w:rFonts w:asciiTheme="minorHAnsi" w:eastAsia="MS Mincho" w:hAnsiTheme="minorHAnsi" w:cstheme="minorHAnsi"/>
                <w:color w:val="auto"/>
                <w:sz w:val="22"/>
                <w:lang w:val="fr-FR" w:eastAsia="ja-JP"/>
              </w:rPr>
            </w:pPr>
          </w:p>
        </w:tc>
      </w:tr>
      <w:tr w:rsidR="00D47DE4" w:rsidRPr="00A56E63" w14:paraId="7A3AF2B9" w14:textId="77777777" w:rsidTr="00B87CF2">
        <w:trPr>
          <w:trHeight w:val="133"/>
          <w:jc w:val="center"/>
        </w:trPr>
        <w:tc>
          <w:tcPr>
            <w:tcW w:w="1842" w:type="dxa"/>
            <w:vAlign w:val="center"/>
          </w:tcPr>
          <w:p w14:paraId="06116519" w14:textId="77777777" w:rsidR="00D47DE4" w:rsidRPr="00A56E63" w:rsidRDefault="00D47DE4" w:rsidP="00B87CF2">
            <w:pPr>
              <w:tabs>
                <w:tab w:val="left" w:pos="0"/>
                <w:tab w:val="left" w:pos="567"/>
                <w:tab w:val="left" w:pos="1133"/>
                <w:tab w:val="left" w:pos="1700"/>
                <w:tab w:val="left" w:pos="2266"/>
                <w:tab w:val="left" w:pos="2832"/>
                <w:tab w:val="left" w:pos="3399"/>
                <w:tab w:val="left" w:pos="3965"/>
              </w:tabs>
              <w:suppressAutoHyphens/>
              <w:spacing w:before="60" w:after="60" w:line="240" w:lineRule="auto"/>
              <w:rPr>
                <w:rFonts w:asciiTheme="minorHAnsi" w:eastAsia="MS Mincho" w:hAnsiTheme="minorHAnsi" w:cstheme="minorHAnsi"/>
                <w:color w:val="auto"/>
                <w:sz w:val="22"/>
                <w:lang w:val="fr-FR" w:eastAsia="ja-JP"/>
              </w:rPr>
            </w:pPr>
          </w:p>
        </w:tc>
        <w:tc>
          <w:tcPr>
            <w:tcW w:w="2977" w:type="dxa"/>
            <w:vAlign w:val="center"/>
          </w:tcPr>
          <w:p w14:paraId="64601FBC" w14:textId="77777777" w:rsidR="00D47DE4" w:rsidRPr="00A56E63" w:rsidRDefault="00D47DE4" w:rsidP="00B87CF2">
            <w:pPr>
              <w:tabs>
                <w:tab w:val="left" w:pos="0"/>
                <w:tab w:val="left" w:pos="567"/>
                <w:tab w:val="left" w:pos="1133"/>
                <w:tab w:val="left" w:pos="1700"/>
                <w:tab w:val="left" w:pos="2266"/>
                <w:tab w:val="left" w:pos="2832"/>
                <w:tab w:val="left" w:pos="3399"/>
                <w:tab w:val="left" w:pos="3965"/>
              </w:tabs>
              <w:suppressAutoHyphens/>
              <w:spacing w:before="60" w:after="60" w:line="240" w:lineRule="auto"/>
              <w:rPr>
                <w:rFonts w:asciiTheme="minorHAnsi" w:eastAsia="MS Mincho" w:hAnsiTheme="minorHAnsi" w:cstheme="minorHAnsi"/>
                <w:color w:val="auto"/>
                <w:sz w:val="22"/>
                <w:lang w:val="fr-FR" w:eastAsia="ja-JP"/>
              </w:rPr>
            </w:pPr>
          </w:p>
        </w:tc>
        <w:tc>
          <w:tcPr>
            <w:tcW w:w="4223" w:type="dxa"/>
            <w:vAlign w:val="center"/>
          </w:tcPr>
          <w:p w14:paraId="56AE5D37" w14:textId="77777777" w:rsidR="00D47DE4" w:rsidRPr="00A56E63" w:rsidRDefault="00D47DE4" w:rsidP="00B87CF2">
            <w:pPr>
              <w:tabs>
                <w:tab w:val="left" w:pos="0"/>
              </w:tabs>
              <w:suppressAutoHyphens/>
              <w:spacing w:before="60" w:after="60" w:line="240" w:lineRule="auto"/>
              <w:rPr>
                <w:rFonts w:asciiTheme="minorHAnsi" w:eastAsia="MS Mincho" w:hAnsiTheme="minorHAnsi" w:cstheme="minorHAnsi"/>
                <w:color w:val="auto"/>
                <w:sz w:val="22"/>
                <w:lang w:val="fr-FR" w:eastAsia="ja-JP"/>
              </w:rPr>
            </w:pPr>
          </w:p>
        </w:tc>
      </w:tr>
    </w:tbl>
    <w:p w14:paraId="427EAB0D" w14:textId="77777777" w:rsidR="00D47DE4" w:rsidRPr="00A56E63" w:rsidRDefault="00D47DE4" w:rsidP="00D47DE4">
      <w:pPr>
        <w:tabs>
          <w:tab w:val="left" w:pos="3119"/>
        </w:tabs>
        <w:spacing w:before="240" w:after="240" w:line="240" w:lineRule="auto"/>
        <w:ind w:left="567" w:hanging="567"/>
        <w:jc w:val="both"/>
        <w:rPr>
          <w:rFonts w:asciiTheme="minorHAnsi" w:eastAsia="MS Mincho" w:hAnsiTheme="minorHAnsi" w:cstheme="minorHAnsi"/>
          <w:b/>
          <w:color w:val="auto"/>
          <w:sz w:val="22"/>
          <w:lang w:val="fr-FR" w:eastAsia="ja-JP"/>
        </w:rPr>
      </w:pPr>
      <w:r w:rsidRPr="00A56E63">
        <w:rPr>
          <w:rFonts w:asciiTheme="minorHAnsi" w:eastAsia="MS Mincho" w:hAnsiTheme="minorHAnsi" w:cstheme="minorHAnsi"/>
          <w:b/>
          <w:color w:val="auto"/>
          <w:sz w:val="22"/>
          <w:lang w:val="fr-FR" w:eastAsia="ja-JP"/>
        </w:rPr>
        <w:t>6.</w:t>
      </w:r>
      <w:r w:rsidRPr="00A56E63">
        <w:rPr>
          <w:rFonts w:asciiTheme="minorHAnsi" w:eastAsia="MS Mincho" w:hAnsiTheme="minorHAnsi" w:cstheme="minorHAnsi"/>
          <w:b/>
          <w:color w:val="auto"/>
          <w:sz w:val="22"/>
          <w:lang w:val="fr-FR" w:eastAsia="ja-JP"/>
        </w:rPr>
        <w:tab/>
        <w:t xml:space="preserve">LANGUES : </w:t>
      </w:r>
      <w:r w:rsidRPr="00A56E63">
        <w:rPr>
          <w:rFonts w:asciiTheme="minorHAnsi" w:eastAsia="MS Mincho" w:hAnsiTheme="minorHAnsi" w:cstheme="minorHAnsi"/>
          <w:color w:val="auto"/>
          <w:sz w:val="22"/>
          <w:lang w:val="fr-FR" w:eastAsia="ja-JP"/>
        </w:rPr>
        <w:t>(Marquer de 1 à 5 pour les connaissances, 1 = notions, 5 = excellent)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311"/>
        <w:gridCol w:w="2268"/>
        <w:gridCol w:w="2268"/>
        <w:gridCol w:w="2220"/>
      </w:tblGrid>
      <w:tr w:rsidR="00D47DE4" w:rsidRPr="00A56E63" w14:paraId="065AB8FD" w14:textId="77777777" w:rsidTr="00B87CF2">
        <w:trPr>
          <w:jc w:val="center"/>
        </w:trPr>
        <w:tc>
          <w:tcPr>
            <w:tcW w:w="2311" w:type="dxa"/>
            <w:shd w:val="clear" w:color="auto" w:fill="E6E6E6"/>
            <w:vAlign w:val="center"/>
          </w:tcPr>
          <w:p w14:paraId="1074F7B4" w14:textId="77777777" w:rsidR="00D47DE4" w:rsidRPr="00A56E63" w:rsidRDefault="00D47DE4" w:rsidP="00B87CF2">
            <w:pPr>
              <w:tabs>
                <w:tab w:val="left" w:pos="0"/>
                <w:tab w:val="left" w:pos="567"/>
                <w:tab w:val="left" w:pos="1133"/>
                <w:tab w:val="left" w:pos="1700"/>
              </w:tabs>
              <w:suppressAutoHyphens/>
              <w:spacing w:before="120" w:after="120" w:line="240" w:lineRule="auto"/>
              <w:jc w:val="center"/>
              <w:rPr>
                <w:rFonts w:asciiTheme="minorHAnsi" w:eastAsia="MS Mincho" w:hAnsiTheme="minorHAnsi" w:cstheme="minorHAnsi"/>
                <w:b/>
                <w:color w:val="auto"/>
                <w:sz w:val="22"/>
                <w:lang w:val="fr-FR" w:eastAsia="ja-JP"/>
              </w:rPr>
            </w:pPr>
            <w:r w:rsidRPr="00A56E63">
              <w:rPr>
                <w:rFonts w:asciiTheme="minorHAnsi" w:eastAsia="MS Mincho" w:hAnsiTheme="minorHAnsi" w:cstheme="minorHAnsi"/>
                <w:b/>
                <w:color w:val="auto"/>
                <w:sz w:val="22"/>
                <w:lang w:val="fr-FR" w:eastAsia="ja-JP"/>
              </w:rPr>
              <w:t>Langue</w:t>
            </w:r>
          </w:p>
        </w:tc>
        <w:tc>
          <w:tcPr>
            <w:tcW w:w="2268" w:type="dxa"/>
            <w:shd w:val="clear" w:color="auto" w:fill="E6E6E6"/>
            <w:vAlign w:val="center"/>
          </w:tcPr>
          <w:p w14:paraId="724F7008" w14:textId="77777777" w:rsidR="00D47DE4" w:rsidRPr="00A56E63" w:rsidRDefault="00D47DE4" w:rsidP="00B87CF2">
            <w:pPr>
              <w:tabs>
                <w:tab w:val="left" w:pos="0"/>
                <w:tab w:val="left" w:pos="567"/>
                <w:tab w:val="left" w:pos="1133"/>
                <w:tab w:val="left" w:pos="1700"/>
              </w:tabs>
              <w:suppressAutoHyphens/>
              <w:spacing w:before="120" w:after="120" w:line="240" w:lineRule="auto"/>
              <w:jc w:val="center"/>
              <w:rPr>
                <w:rFonts w:asciiTheme="minorHAnsi" w:eastAsia="MS Mincho" w:hAnsiTheme="minorHAnsi" w:cstheme="minorHAnsi"/>
                <w:b/>
                <w:color w:val="auto"/>
                <w:sz w:val="22"/>
                <w:lang w:val="fr-FR" w:eastAsia="ja-JP"/>
              </w:rPr>
            </w:pPr>
            <w:r w:rsidRPr="00A56E63">
              <w:rPr>
                <w:rFonts w:asciiTheme="minorHAnsi" w:eastAsia="MS Mincho" w:hAnsiTheme="minorHAnsi" w:cstheme="minorHAnsi"/>
                <w:b/>
                <w:color w:val="auto"/>
                <w:sz w:val="22"/>
                <w:lang w:val="fr-FR" w:eastAsia="ja-JP"/>
              </w:rPr>
              <w:t>Lu</w:t>
            </w:r>
          </w:p>
        </w:tc>
        <w:tc>
          <w:tcPr>
            <w:tcW w:w="2268" w:type="dxa"/>
            <w:shd w:val="clear" w:color="auto" w:fill="E6E6E6"/>
            <w:vAlign w:val="center"/>
          </w:tcPr>
          <w:p w14:paraId="6C89D339" w14:textId="77777777" w:rsidR="00D47DE4" w:rsidRPr="00A56E63" w:rsidRDefault="00D47DE4" w:rsidP="00B87CF2">
            <w:pPr>
              <w:tabs>
                <w:tab w:val="left" w:pos="0"/>
                <w:tab w:val="left" w:pos="567"/>
                <w:tab w:val="left" w:pos="1133"/>
                <w:tab w:val="left" w:pos="1700"/>
              </w:tabs>
              <w:suppressAutoHyphens/>
              <w:spacing w:before="120" w:after="120" w:line="240" w:lineRule="auto"/>
              <w:jc w:val="center"/>
              <w:rPr>
                <w:rFonts w:asciiTheme="minorHAnsi" w:eastAsia="MS Mincho" w:hAnsiTheme="minorHAnsi" w:cstheme="minorHAnsi"/>
                <w:b/>
                <w:color w:val="auto"/>
                <w:sz w:val="22"/>
                <w:lang w:val="fr-FR" w:eastAsia="ja-JP"/>
              </w:rPr>
            </w:pPr>
            <w:r w:rsidRPr="00A56E63">
              <w:rPr>
                <w:rFonts w:asciiTheme="minorHAnsi" w:eastAsia="MS Mincho" w:hAnsiTheme="minorHAnsi" w:cstheme="minorHAnsi"/>
                <w:b/>
                <w:color w:val="auto"/>
                <w:sz w:val="22"/>
                <w:lang w:val="fr-FR" w:eastAsia="ja-JP"/>
              </w:rPr>
              <w:t>Parlé</w:t>
            </w:r>
          </w:p>
        </w:tc>
        <w:tc>
          <w:tcPr>
            <w:tcW w:w="2220" w:type="dxa"/>
            <w:shd w:val="clear" w:color="auto" w:fill="E6E6E6"/>
            <w:vAlign w:val="center"/>
          </w:tcPr>
          <w:p w14:paraId="7E791655" w14:textId="77777777" w:rsidR="00D47DE4" w:rsidRPr="00A56E63" w:rsidRDefault="00D47DE4" w:rsidP="00B87CF2">
            <w:pPr>
              <w:tabs>
                <w:tab w:val="left" w:pos="0"/>
                <w:tab w:val="left" w:pos="567"/>
                <w:tab w:val="left" w:pos="1133"/>
                <w:tab w:val="left" w:pos="1700"/>
              </w:tabs>
              <w:suppressAutoHyphens/>
              <w:spacing w:before="120" w:after="120" w:line="240" w:lineRule="auto"/>
              <w:jc w:val="center"/>
              <w:rPr>
                <w:rFonts w:asciiTheme="minorHAnsi" w:eastAsia="MS Mincho" w:hAnsiTheme="minorHAnsi" w:cstheme="minorHAnsi"/>
                <w:b/>
                <w:color w:val="auto"/>
                <w:sz w:val="22"/>
                <w:lang w:val="fr-FR" w:eastAsia="ja-JP"/>
              </w:rPr>
            </w:pPr>
            <w:r w:rsidRPr="00A56E63">
              <w:rPr>
                <w:rFonts w:asciiTheme="minorHAnsi" w:eastAsia="MS Mincho" w:hAnsiTheme="minorHAnsi" w:cstheme="minorHAnsi"/>
                <w:b/>
                <w:color w:val="auto"/>
                <w:sz w:val="22"/>
                <w:lang w:val="fr-FR" w:eastAsia="ja-JP"/>
              </w:rPr>
              <w:t>Écrit</w:t>
            </w:r>
          </w:p>
        </w:tc>
      </w:tr>
      <w:tr w:rsidR="00D47DE4" w:rsidRPr="00A56E63" w14:paraId="7976196E" w14:textId="77777777" w:rsidTr="00B87CF2">
        <w:trPr>
          <w:jc w:val="center"/>
        </w:trPr>
        <w:tc>
          <w:tcPr>
            <w:tcW w:w="2311" w:type="dxa"/>
            <w:vAlign w:val="center"/>
          </w:tcPr>
          <w:p w14:paraId="617769FF" w14:textId="77777777" w:rsidR="00D47DE4" w:rsidRPr="00A56E63" w:rsidRDefault="00D47DE4" w:rsidP="00B87CF2">
            <w:pPr>
              <w:tabs>
                <w:tab w:val="left" w:pos="0"/>
              </w:tabs>
              <w:suppressAutoHyphens/>
              <w:spacing w:before="60" w:after="60" w:line="240" w:lineRule="auto"/>
              <w:rPr>
                <w:rFonts w:asciiTheme="minorHAnsi" w:eastAsia="MS Mincho" w:hAnsiTheme="minorHAnsi" w:cstheme="minorHAnsi"/>
                <w:color w:val="auto"/>
                <w:sz w:val="22"/>
                <w:lang w:val="fr-FR" w:eastAsia="ja-JP"/>
              </w:rPr>
            </w:pPr>
          </w:p>
        </w:tc>
        <w:tc>
          <w:tcPr>
            <w:tcW w:w="2268" w:type="dxa"/>
            <w:vAlign w:val="center"/>
          </w:tcPr>
          <w:p w14:paraId="3D2A3C4B" w14:textId="77777777" w:rsidR="00D47DE4" w:rsidRPr="00A56E63" w:rsidRDefault="00D47DE4" w:rsidP="00B87CF2">
            <w:pPr>
              <w:tabs>
                <w:tab w:val="left" w:pos="0"/>
                <w:tab w:val="left" w:pos="567"/>
                <w:tab w:val="left" w:pos="1133"/>
                <w:tab w:val="left" w:pos="1700"/>
              </w:tabs>
              <w:suppressAutoHyphens/>
              <w:spacing w:before="60" w:after="60" w:line="240" w:lineRule="auto"/>
              <w:rPr>
                <w:rFonts w:asciiTheme="minorHAnsi" w:eastAsia="MS Mincho" w:hAnsiTheme="minorHAnsi" w:cstheme="minorHAnsi"/>
                <w:color w:val="auto"/>
                <w:sz w:val="22"/>
                <w:lang w:val="fr-FR" w:eastAsia="ja-JP"/>
              </w:rPr>
            </w:pPr>
          </w:p>
        </w:tc>
        <w:tc>
          <w:tcPr>
            <w:tcW w:w="2268" w:type="dxa"/>
            <w:vAlign w:val="center"/>
          </w:tcPr>
          <w:p w14:paraId="1857EF3A" w14:textId="77777777" w:rsidR="00D47DE4" w:rsidRPr="00A56E63" w:rsidRDefault="00D47DE4" w:rsidP="00B87CF2">
            <w:pPr>
              <w:tabs>
                <w:tab w:val="left" w:pos="0"/>
                <w:tab w:val="left" w:pos="567"/>
                <w:tab w:val="left" w:pos="1133"/>
                <w:tab w:val="left" w:pos="1700"/>
              </w:tabs>
              <w:suppressAutoHyphens/>
              <w:spacing w:before="60" w:after="60" w:line="240" w:lineRule="auto"/>
              <w:rPr>
                <w:rFonts w:asciiTheme="minorHAnsi" w:eastAsia="MS Mincho" w:hAnsiTheme="minorHAnsi" w:cstheme="minorHAnsi"/>
                <w:color w:val="auto"/>
                <w:sz w:val="22"/>
                <w:lang w:val="fr-FR" w:eastAsia="ja-JP"/>
              </w:rPr>
            </w:pPr>
          </w:p>
        </w:tc>
        <w:tc>
          <w:tcPr>
            <w:tcW w:w="2220" w:type="dxa"/>
            <w:vAlign w:val="center"/>
          </w:tcPr>
          <w:p w14:paraId="00813FB8" w14:textId="77777777" w:rsidR="00D47DE4" w:rsidRPr="00A56E63" w:rsidRDefault="00D47DE4" w:rsidP="00B87CF2">
            <w:pPr>
              <w:tabs>
                <w:tab w:val="left" w:pos="0"/>
                <w:tab w:val="left" w:pos="567"/>
                <w:tab w:val="left" w:pos="1133"/>
                <w:tab w:val="left" w:pos="1700"/>
              </w:tabs>
              <w:suppressAutoHyphens/>
              <w:spacing w:before="60" w:after="60" w:line="240" w:lineRule="auto"/>
              <w:rPr>
                <w:rFonts w:asciiTheme="minorHAnsi" w:eastAsia="MS Mincho" w:hAnsiTheme="minorHAnsi" w:cstheme="minorHAnsi"/>
                <w:color w:val="auto"/>
                <w:sz w:val="22"/>
                <w:lang w:val="fr-FR" w:eastAsia="ja-JP"/>
              </w:rPr>
            </w:pPr>
          </w:p>
        </w:tc>
      </w:tr>
      <w:tr w:rsidR="00D47DE4" w:rsidRPr="00A56E63" w14:paraId="050D44FC" w14:textId="77777777" w:rsidTr="00B87CF2">
        <w:trPr>
          <w:jc w:val="center"/>
        </w:trPr>
        <w:tc>
          <w:tcPr>
            <w:tcW w:w="2311" w:type="dxa"/>
            <w:vAlign w:val="center"/>
          </w:tcPr>
          <w:p w14:paraId="42BA9BE1" w14:textId="77777777" w:rsidR="00D47DE4" w:rsidRPr="00A56E63" w:rsidRDefault="00D47DE4" w:rsidP="00B87CF2">
            <w:pPr>
              <w:tabs>
                <w:tab w:val="left" w:pos="0"/>
              </w:tabs>
              <w:suppressAutoHyphens/>
              <w:spacing w:before="60" w:after="60" w:line="240" w:lineRule="auto"/>
              <w:rPr>
                <w:rFonts w:asciiTheme="minorHAnsi" w:eastAsia="MS Mincho" w:hAnsiTheme="minorHAnsi" w:cstheme="minorHAnsi"/>
                <w:color w:val="auto"/>
                <w:sz w:val="22"/>
                <w:lang w:val="fr-FR" w:eastAsia="ja-JP"/>
              </w:rPr>
            </w:pPr>
          </w:p>
        </w:tc>
        <w:tc>
          <w:tcPr>
            <w:tcW w:w="2268" w:type="dxa"/>
            <w:vAlign w:val="center"/>
          </w:tcPr>
          <w:p w14:paraId="0BFAE2FA" w14:textId="77777777" w:rsidR="00D47DE4" w:rsidRPr="00A56E63" w:rsidRDefault="00D47DE4" w:rsidP="00B87CF2">
            <w:pPr>
              <w:tabs>
                <w:tab w:val="left" w:pos="0"/>
                <w:tab w:val="left" w:pos="567"/>
                <w:tab w:val="left" w:pos="1133"/>
                <w:tab w:val="left" w:pos="1700"/>
              </w:tabs>
              <w:suppressAutoHyphens/>
              <w:spacing w:before="60" w:after="60" w:line="240" w:lineRule="auto"/>
              <w:rPr>
                <w:rFonts w:asciiTheme="minorHAnsi" w:eastAsia="MS Mincho" w:hAnsiTheme="minorHAnsi" w:cstheme="minorHAnsi"/>
                <w:color w:val="auto"/>
                <w:sz w:val="22"/>
                <w:lang w:val="fr-FR" w:eastAsia="ja-JP"/>
              </w:rPr>
            </w:pPr>
          </w:p>
        </w:tc>
        <w:tc>
          <w:tcPr>
            <w:tcW w:w="2268" w:type="dxa"/>
            <w:vAlign w:val="center"/>
          </w:tcPr>
          <w:p w14:paraId="32E25B4D" w14:textId="77777777" w:rsidR="00D47DE4" w:rsidRPr="00A56E63" w:rsidRDefault="00D47DE4" w:rsidP="00B87CF2">
            <w:pPr>
              <w:tabs>
                <w:tab w:val="left" w:pos="0"/>
                <w:tab w:val="left" w:pos="567"/>
                <w:tab w:val="left" w:pos="1133"/>
                <w:tab w:val="left" w:pos="1700"/>
              </w:tabs>
              <w:suppressAutoHyphens/>
              <w:spacing w:before="60" w:after="60" w:line="240" w:lineRule="auto"/>
              <w:rPr>
                <w:rFonts w:asciiTheme="minorHAnsi" w:eastAsia="MS Mincho" w:hAnsiTheme="minorHAnsi" w:cstheme="minorHAnsi"/>
                <w:color w:val="auto"/>
                <w:sz w:val="22"/>
                <w:lang w:val="fr-FR" w:eastAsia="ja-JP"/>
              </w:rPr>
            </w:pPr>
          </w:p>
        </w:tc>
        <w:tc>
          <w:tcPr>
            <w:tcW w:w="2220" w:type="dxa"/>
            <w:vAlign w:val="center"/>
          </w:tcPr>
          <w:p w14:paraId="30D56194" w14:textId="77777777" w:rsidR="00D47DE4" w:rsidRPr="00A56E63" w:rsidRDefault="00D47DE4" w:rsidP="00B87CF2">
            <w:pPr>
              <w:tabs>
                <w:tab w:val="left" w:pos="0"/>
                <w:tab w:val="left" w:pos="567"/>
                <w:tab w:val="left" w:pos="1133"/>
                <w:tab w:val="left" w:pos="1700"/>
              </w:tabs>
              <w:suppressAutoHyphens/>
              <w:spacing w:before="60" w:after="60" w:line="240" w:lineRule="auto"/>
              <w:rPr>
                <w:rFonts w:asciiTheme="minorHAnsi" w:eastAsia="MS Mincho" w:hAnsiTheme="minorHAnsi" w:cstheme="minorHAnsi"/>
                <w:color w:val="auto"/>
                <w:sz w:val="22"/>
                <w:lang w:val="fr-FR" w:eastAsia="ja-JP"/>
              </w:rPr>
            </w:pPr>
          </w:p>
        </w:tc>
      </w:tr>
    </w:tbl>
    <w:p w14:paraId="7011D60B" w14:textId="77777777" w:rsidR="00D47DE4" w:rsidRPr="00A56E63" w:rsidRDefault="00D47DE4" w:rsidP="00D47DE4">
      <w:pPr>
        <w:tabs>
          <w:tab w:val="left" w:pos="3119"/>
          <w:tab w:val="left" w:pos="5387"/>
        </w:tabs>
        <w:spacing w:before="240" w:after="0" w:line="240" w:lineRule="auto"/>
        <w:ind w:left="567" w:hanging="567"/>
        <w:jc w:val="both"/>
        <w:rPr>
          <w:rFonts w:asciiTheme="minorHAnsi" w:eastAsia="MS Mincho" w:hAnsiTheme="minorHAnsi" w:cstheme="minorHAnsi"/>
          <w:b/>
          <w:color w:val="auto"/>
          <w:sz w:val="22"/>
          <w:lang w:val="fr-FR" w:eastAsia="ja-JP"/>
        </w:rPr>
      </w:pPr>
      <w:r w:rsidRPr="00A56E63">
        <w:rPr>
          <w:rFonts w:asciiTheme="minorHAnsi" w:eastAsia="MS Mincho" w:hAnsiTheme="minorHAnsi" w:cstheme="minorHAnsi"/>
          <w:b/>
          <w:color w:val="auto"/>
          <w:sz w:val="22"/>
          <w:lang w:val="fr-FR" w:eastAsia="ja-JP"/>
        </w:rPr>
        <w:t>7.</w:t>
      </w:r>
      <w:r w:rsidRPr="00A56E63">
        <w:rPr>
          <w:rFonts w:asciiTheme="minorHAnsi" w:eastAsia="MS Mincho" w:hAnsiTheme="minorHAnsi" w:cstheme="minorHAnsi"/>
          <w:b/>
          <w:color w:val="auto"/>
          <w:sz w:val="22"/>
          <w:lang w:val="fr-FR" w:eastAsia="ja-JP"/>
        </w:rPr>
        <w:tab/>
        <w:t>AUTRES CONNAISSANCES PARTICULIÈRES :</w:t>
      </w:r>
      <w:r w:rsidRPr="00A56E63">
        <w:rPr>
          <w:rFonts w:asciiTheme="minorHAnsi" w:eastAsia="MS Mincho" w:hAnsiTheme="minorHAnsi" w:cstheme="minorHAnsi"/>
          <w:b/>
          <w:color w:val="auto"/>
          <w:sz w:val="22"/>
          <w:lang w:val="fr-FR" w:eastAsia="ja-JP"/>
        </w:rPr>
        <w:tab/>
      </w:r>
    </w:p>
    <w:p w14:paraId="774D53F0" w14:textId="77777777" w:rsidR="00D47DE4" w:rsidRPr="00A56E63" w:rsidRDefault="00D47DE4" w:rsidP="00D47DE4">
      <w:pPr>
        <w:tabs>
          <w:tab w:val="left" w:pos="3402"/>
          <w:tab w:val="left" w:pos="3969"/>
          <w:tab w:val="left" w:pos="5954"/>
        </w:tabs>
        <w:spacing w:after="120" w:line="240" w:lineRule="auto"/>
        <w:ind w:left="567" w:hanging="567"/>
        <w:jc w:val="both"/>
        <w:rPr>
          <w:rFonts w:asciiTheme="minorHAnsi" w:eastAsia="MS Mincho" w:hAnsiTheme="minorHAnsi" w:cstheme="minorHAnsi"/>
          <w:color w:val="auto"/>
          <w:sz w:val="22"/>
          <w:lang w:val="fr-FR" w:eastAsia="ja-JP"/>
        </w:rPr>
      </w:pPr>
      <w:r w:rsidRPr="00A56E63">
        <w:rPr>
          <w:rFonts w:asciiTheme="minorHAnsi" w:eastAsia="MS Mincho" w:hAnsiTheme="minorHAnsi" w:cstheme="minorHAnsi"/>
          <w:color w:val="auto"/>
          <w:sz w:val="22"/>
          <w:lang w:val="fr-FR" w:eastAsia="ja-JP"/>
        </w:rPr>
        <w:tab/>
        <w:t>(Par exemple connaissances informatiques, etc.)</w:t>
      </w:r>
    </w:p>
    <w:p w14:paraId="6C9A0669" w14:textId="77777777" w:rsidR="00D47DE4" w:rsidRPr="00A56E63" w:rsidRDefault="00D47DE4" w:rsidP="00D47DE4">
      <w:pPr>
        <w:tabs>
          <w:tab w:val="left" w:pos="3119"/>
          <w:tab w:val="left" w:pos="5387"/>
        </w:tabs>
        <w:spacing w:before="240" w:after="0" w:line="240" w:lineRule="auto"/>
        <w:ind w:left="567" w:hanging="567"/>
        <w:jc w:val="both"/>
        <w:rPr>
          <w:rFonts w:asciiTheme="minorHAnsi" w:eastAsia="MS Mincho" w:hAnsiTheme="minorHAnsi" w:cstheme="minorHAnsi"/>
          <w:b/>
          <w:color w:val="auto"/>
          <w:sz w:val="22"/>
          <w:lang w:val="fr-FR" w:eastAsia="ja-JP"/>
        </w:rPr>
      </w:pPr>
      <w:r w:rsidRPr="00A56E63">
        <w:rPr>
          <w:rFonts w:asciiTheme="minorHAnsi" w:eastAsia="MS Mincho" w:hAnsiTheme="minorHAnsi" w:cstheme="minorHAnsi"/>
          <w:b/>
          <w:color w:val="auto"/>
          <w:sz w:val="22"/>
          <w:lang w:val="fr-FR" w:eastAsia="ja-JP"/>
        </w:rPr>
        <w:t>8.</w:t>
      </w:r>
      <w:r w:rsidRPr="00A56E63">
        <w:rPr>
          <w:rFonts w:asciiTheme="minorHAnsi" w:eastAsia="MS Mincho" w:hAnsiTheme="minorHAnsi" w:cstheme="minorHAnsi"/>
          <w:b/>
          <w:color w:val="auto"/>
          <w:sz w:val="22"/>
          <w:lang w:val="fr-FR" w:eastAsia="ja-JP"/>
        </w:rPr>
        <w:tab/>
        <w:t>SITUATION PROFESSIONNELLE ACTUELLE :</w:t>
      </w:r>
      <w:r w:rsidRPr="00A56E63">
        <w:rPr>
          <w:rFonts w:asciiTheme="minorHAnsi" w:eastAsia="MS Mincho" w:hAnsiTheme="minorHAnsi" w:cstheme="minorHAnsi"/>
          <w:b/>
          <w:color w:val="auto"/>
          <w:sz w:val="22"/>
          <w:lang w:val="fr-FR" w:eastAsia="ja-JP"/>
        </w:rPr>
        <w:tab/>
      </w:r>
    </w:p>
    <w:p w14:paraId="6BF4DD75" w14:textId="77777777" w:rsidR="00D47DE4" w:rsidRPr="00A56E63" w:rsidRDefault="00D47DE4" w:rsidP="00D47DE4">
      <w:pPr>
        <w:tabs>
          <w:tab w:val="left" w:pos="3402"/>
          <w:tab w:val="left" w:pos="3969"/>
          <w:tab w:val="left" w:pos="5954"/>
        </w:tabs>
        <w:spacing w:after="120" w:line="240" w:lineRule="auto"/>
        <w:ind w:left="567" w:hanging="567"/>
        <w:jc w:val="both"/>
        <w:rPr>
          <w:rFonts w:asciiTheme="minorHAnsi" w:eastAsia="MS Mincho" w:hAnsiTheme="minorHAnsi" w:cstheme="minorHAnsi"/>
          <w:b/>
          <w:color w:val="auto"/>
          <w:sz w:val="22"/>
          <w:lang w:val="fr-FR" w:eastAsia="ja-JP"/>
        </w:rPr>
      </w:pPr>
      <w:r w:rsidRPr="00A56E63">
        <w:rPr>
          <w:rFonts w:asciiTheme="minorHAnsi" w:eastAsia="MS Mincho" w:hAnsiTheme="minorHAnsi" w:cstheme="minorHAnsi"/>
          <w:color w:val="auto"/>
          <w:sz w:val="22"/>
          <w:lang w:val="fr-FR" w:eastAsia="ja-JP"/>
        </w:rPr>
        <w:tab/>
        <w:t>(Indépendant, employé (fonction), autre)</w:t>
      </w:r>
    </w:p>
    <w:p w14:paraId="2BE0C053" w14:textId="77777777" w:rsidR="00D47DE4" w:rsidRPr="00A56E63" w:rsidRDefault="00D47DE4" w:rsidP="00D47DE4">
      <w:pPr>
        <w:tabs>
          <w:tab w:val="left" w:pos="3119"/>
          <w:tab w:val="left" w:pos="5387"/>
        </w:tabs>
        <w:spacing w:after="120" w:line="240" w:lineRule="auto"/>
        <w:ind w:left="567" w:hanging="567"/>
        <w:jc w:val="both"/>
        <w:rPr>
          <w:rFonts w:asciiTheme="minorHAnsi" w:eastAsia="MS Mincho" w:hAnsiTheme="minorHAnsi" w:cstheme="minorHAnsi"/>
          <w:b/>
          <w:color w:val="auto"/>
          <w:sz w:val="22"/>
          <w:lang w:val="fr-FR" w:eastAsia="ja-JP"/>
        </w:rPr>
      </w:pPr>
      <w:r w:rsidRPr="00A56E63">
        <w:rPr>
          <w:rFonts w:asciiTheme="minorHAnsi" w:eastAsia="MS Mincho" w:hAnsiTheme="minorHAnsi" w:cstheme="minorHAnsi"/>
          <w:b/>
          <w:color w:val="auto"/>
          <w:sz w:val="22"/>
          <w:lang w:val="fr-FR" w:eastAsia="ja-JP"/>
        </w:rPr>
        <w:t>9.</w:t>
      </w:r>
      <w:r w:rsidRPr="00A56E63">
        <w:rPr>
          <w:rFonts w:asciiTheme="minorHAnsi" w:eastAsia="MS Mincho" w:hAnsiTheme="minorHAnsi" w:cstheme="minorHAnsi"/>
          <w:b/>
          <w:color w:val="auto"/>
          <w:sz w:val="22"/>
          <w:lang w:val="fr-FR" w:eastAsia="ja-JP"/>
        </w:rPr>
        <w:tab/>
        <w:t>NOMBRE D’ANNÉES D’EXPÉRIENCE :</w:t>
      </w:r>
      <w:r w:rsidRPr="00A56E63">
        <w:rPr>
          <w:rFonts w:asciiTheme="minorHAnsi" w:eastAsia="MS Mincho" w:hAnsiTheme="minorHAnsi" w:cstheme="minorHAnsi"/>
          <w:b/>
          <w:color w:val="auto"/>
          <w:sz w:val="22"/>
          <w:lang w:val="fr-FR" w:eastAsia="ja-JP"/>
        </w:rPr>
        <w:tab/>
      </w:r>
    </w:p>
    <w:p w14:paraId="683EFC81" w14:textId="77777777" w:rsidR="00D47DE4" w:rsidRPr="00A56E63" w:rsidRDefault="00D47DE4" w:rsidP="00D47DE4">
      <w:pPr>
        <w:tabs>
          <w:tab w:val="left" w:pos="3119"/>
        </w:tabs>
        <w:spacing w:after="240" w:line="240" w:lineRule="auto"/>
        <w:ind w:left="567" w:hanging="567"/>
        <w:jc w:val="both"/>
        <w:rPr>
          <w:rFonts w:asciiTheme="minorHAnsi" w:eastAsia="MS Mincho" w:hAnsiTheme="minorHAnsi" w:cstheme="minorHAnsi"/>
          <w:b/>
          <w:color w:val="auto"/>
          <w:sz w:val="22"/>
          <w:lang w:val="fr-FR" w:eastAsia="ja-JP"/>
        </w:rPr>
      </w:pPr>
      <w:r w:rsidRPr="00A56E63">
        <w:rPr>
          <w:rFonts w:asciiTheme="minorHAnsi" w:eastAsia="MS Mincho" w:hAnsiTheme="minorHAnsi" w:cstheme="minorHAnsi"/>
          <w:b/>
          <w:color w:val="auto"/>
          <w:sz w:val="22"/>
          <w:lang w:val="fr-FR" w:eastAsia="ja-JP"/>
        </w:rPr>
        <w:t>10.</w:t>
      </w:r>
      <w:r w:rsidRPr="00A56E63">
        <w:rPr>
          <w:rFonts w:asciiTheme="minorHAnsi" w:eastAsia="MS Mincho" w:hAnsiTheme="minorHAnsi" w:cstheme="minorHAnsi"/>
          <w:b/>
          <w:color w:val="auto"/>
          <w:sz w:val="22"/>
          <w:lang w:val="fr-FR" w:eastAsia="ja-JP"/>
        </w:rPr>
        <w:tab/>
        <w:t xml:space="preserve">ÉXPÉRIENCE PROFESSIONNELLE GÉNÉRALE : </w:t>
      </w:r>
      <w:r w:rsidRPr="00A56E63">
        <w:rPr>
          <w:rFonts w:asciiTheme="minorHAnsi" w:eastAsia="MS Mincho" w:hAnsiTheme="minorHAnsi" w:cstheme="minorHAnsi"/>
          <w:color w:val="auto"/>
          <w:sz w:val="22"/>
          <w:lang w:val="fr-FR" w:eastAsia="ja-JP"/>
        </w:rPr>
        <w:t>(Expérience la plus récente en premier)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8"/>
        <w:gridCol w:w="2385"/>
        <w:gridCol w:w="2106"/>
        <w:gridCol w:w="2285"/>
      </w:tblGrid>
      <w:tr w:rsidR="00D47DE4" w:rsidRPr="00A56E63" w14:paraId="0BCBB212" w14:textId="77777777" w:rsidTr="002A351E">
        <w:trPr>
          <w:trHeight w:val="549"/>
          <w:jc w:val="center"/>
        </w:trPr>
        <w:tc>
          <w:tcPr>
            <w:tcW w:w="1718" w:type="dxa"/>
            <w:shd w:val="clear" w:color="auto" w:fill="E6E6E6"/>
            <w:vAlign w:val="center"/>
          </w:tcPr>
          <w:p w14:paraId="5369BE39" w14:textId="77777777" w:rsidR="00D47DE4" w:rsidRPr="00A56E63" w:rsidRDefault="00D47DE4" w:rsidP="00B87CF2">
            <w:pPr>
              <w:tabs>
                <w:tab w:val="left" w:pos="3402"/>
                <w:tab w:val="left" w:pos="3969"/>
                <w:tab w:val="left" w:pos="5954"/>
              </w:tabs>
              <w:spacing w:before="120" w:after="120" w:line="240" w:lineRule="auto"/>
              <w:jc w:val="center"/>
              <w:rPr>
                <w:rFonts w:asciiTheme="minorHAnsi" w:eastAsia="MS Mincho" w:hAnsiTheme="minorHAnsi" w:cstheme="minorHAnsi"/>
                <w:b/>
                <w:color w:val="auto"/>
                <w:sz w:val="22"/>
                <w:lang w:val="fr-FR" w:eastAsia="ja-JP"/>
              </w:rPr>
            </w:pPr>
            <w:r w:rsidRPr="00A56E63">
              <w:rPr>
                <w:rFonts w:asciiTheme="minorHAnsi" w:eastAsia="MS Mincho" w:hAnsiTheme="minorHAnsi" w:cstheme="minorHAnsi"/>
                <w:b/>
                <w:color w:val="auto"/>
                <w:sz w:val="22"/>
                <w:lang w:val="fr-FR" w:eastAsia="ja-JP"/>
              </w:rPr>
              <w:t>Dates (de - à)</w:t>
            </w:r>
          </w:p>
        </w:tc>
        <w:tc>
          <w:tcPr>
            <w:tcW w:w="2385" w:type="dxa"/>
            <w:shd w:val="clear" w:color="auto" w:fill="E6E6E6"/>
            <w:vAlign w:val="center"/>
          </w:tcPr>
          <w:p w14:paraId="1AB376FD" w14:textId="77777777" w:rsidR="00D47DE4" w:rsidRPr="00A56E63" w:rsidRDefault="00D47DE4" w:rsidP="00B87CF2">
            <w:pPr>
              <w:tabs>
                <w:tab w:val="left" w:pos="3402"/>
                <w:tab w:val="left" w:pos="3969"/>
                <w:tab w:val="left" w:pos="5954"/>
              </w:tabs>
              <w:spacing w:before="120" w:after="120" w:line="240" w:lineRule="auto"/>
              <w:jc w:val="center"/>
              <w:rPr>
                <w:rFonts w:asciiTheme="minorHAnsi" w:eastAsia="MS Mincho" w:hAnsiTheme="minorHAnsi" w:cstheme="minorHAnsi"/>
                <w:b/>
                <w:color w:val="auto"/>
                <w:sz w:val="22"/>
                <w:lang w:val="fr-FR" w:eastAsia="ja-JP"/>
              </w:rPr>
            </w:pPr>
            <w:r w:rsidRPr="00A56E63">
              <w:rPr>
                <w:rFonts w:asciiTheme="minorHAnsi" w:eastAsia="MS Mincho" w:hAnsiTheme="minorHAnsi" w:cstheme="minorHAnsi"/>
                <w:b/>
                <w:color w:val="auto"/>
                <w:sz w:val="22"/>
                <w:lang w:val="fr-FR" w:eastAsia="ja-JP"/>
              </w:rPr>
              <w:t>Employeur</w:t>
            </w:r>
          </w:p>
        </w:tc>
        <w:tc>
          <w:tcPr>
            <w:tcW w:w="2106" w:type="dxa"/>
            <w:shd w:val="clear" w:color="auto" w:fill="E6E6E6"/>
            <w:vAlign w:val="center"/>
          </w:tcPr>
          <w:p w14:paraId="71E8790F" w14:textId="77777777" w:rsidR="00D47DE4" w:rsidRPr="00A56E63" w:rsidRDefault="00D47DE4" w:rsidP="00B87CF2">
            <w:pPr>
              <w:tabs>
                <w:tab w:val="left" w:pos="3402"/>
                <w:tab w:val="left" w:pos="3969"/>
                <w:tab w:val="left" w:pos="5954"/>
              </w:tabs>
              <w:spacing w:before="120" w:after="120" w:line="240" w:lineRule="auto"/>
              <w:jc w:val="center"/>
              <w:rPr>
                <w:rFonts w:asciiTheme="minorHAnsi" w:eastAsia="MS Mincho" w:hAnsiTheme="minorHAnsi" w:cstheme="minorHAnsi"/>
                <w:b/>
                <w:color w:val="auto"/>
                <w:sz w:val="22"/>
                <w:lang w:val="fr-FR" w:eastAsia="ja-JP"/>
              </w:rPr>
            </w:pPr>
            <w:r w:rsidRPr="00A56E63">
              <w:rPr>
                <w:rFonts w:asciiTheme="minorHAnsi" w:eastAsia="MS Mincho" w:hAnsiTheme="minorHAnsi" w:cstheme="minorHAnsi"/>
                <w:b/>
                <w:color w:val="auto"/>
                <w:sz w:val="22"/>
                <w:lang w:val="fr-FR" w:eastAsia="ja-JP"/>
              </w:rPr>
              <w:t>Position</w:t>
            </w:r>
          </w:p>
        </w:tc>
        <w:tc>
          <w:tcPr>
            <w:tcW w:w="2285" w:type="dxa"/>
            <w:shd w:val="clear" w:color="auto" w:fill="E6E6E6"/>
            <w:vAlign w:val="center"/>
          </w:tcPr>
          <w:p w14:paraId="7E793AA4" w14:textId="77777777" w:rsidR="00D47DE4" w:rsidRPr="00A56E63" w:rsidRDefault="00D47DE4" w:rsidP="00B87CF2">
            <w:pPr>
              <w:tabs>
                <w:tab w:val="left" w:pos="3402"/>
                <w:tab w:val="left" w:pos="3969"/>
                <w:tab w:val="left" w:pos="5954"/>
              </w:tabs>
              <w:spacing w:before="120" w:after="120" w:line="240" w:lineRule="auto"/>
              <w:jc w:val="center"/>
              <w:rPr>
                <w:rFonts w:asciiTheme="minorHAnsi" w:eastAsia="MS Mincho" w:hAnsiTheme="minorHAnsi" w:cstheme="minorHAnsi"/>
                <w:b/>
                <w:color w:val="auto"/>
                <w:sz w:val="22"/>
                <w:lang w:val="fr-FR" w:eastAsia="ja-JP"/>
              </w:rPr>
            </w:pPr>
            <w:r w:rsidRPr="00A56E63">
              <w:rPr>
                <w:rFonts w:asciiTheme="minorHAnsi" w:eastAsia="MS Mincho" w:hAnsiTheme="minorHAnsi" w:cstheme="minorHAnsi"/>
                <w:b/>
                <w:color w:val="auto"/>
                <w:sz w:val="22"/>
                <w:lang w:val="fr-FR" w:eastAsia="ja-JP"/>
              </w:rPr>
              <w:t>Tâches et responsabilités</w:t>
            </w:r>
          </w:p>
        </w:tc>
      </w:tr>
      <w:tr w:rsidR="00D47DE4" w:rsidRPr="00A56E63" w14:paraId="34B70330" w14:textId="77777777" w:rsidTr="002A351E">
        <w:trPr>
          <w:jc w:val="center"/>
        </w:trPr>
        <w:tc>
          <w:tcPr>
            <w:tcW w:w="1718" w:type="dxa"/>
            <w:shd w:val="clear" w:color="auto" w:fill="auto"/>
            <w:vAlign w:val="center"/>
          </w:tcPr>
          <w:p w14:paraId="207B2632" w14:textId="77777777" w:rsidR="00D47DE4" w:rsidRPr="00A56E63" w:rsidRDefault="00D47DE4" w:rsidP="00B87CF2">
            <w:pPr>
              <w:tabs>
                <w:tab w:val="left" w:pos="3402"/>
                <w:tab w:val="left" w:pos="3969"/>
                <w:tab w:val="left" w:pos="5954"/>
              </w:tabs>
              <w:spacing w:before="60" w:after="60" w:line="240" w:lineRule="auto"/>
              <w:rPr>
                <w:rFonts w:asciiTheme="minorHAnsi" w:eastAsia="MS Mincho" w:hAnsiTheme="minorHAnsi" w:cstheme="minorHAnsi"/>
                <w:color w:val="auto"/>
                <w:sz w:val="22"/>
                <w:lang w:val="fr-FR" w:eastAsia="ja-JP"/>
              </w:rPr>
            </w:pPr>
          </w:p>
        </w:tc>
        <w:tc>
          <w:tcPr>
            <w:tcW w:w="2385" w:type="dxa"/>
            <w:shd w:val="clear" w:color="auto" w:fill="auto"/>
            <w:vAlign w:val="center"/>
          </w:tcPr>
          <w:p w14:paraId="2F7514D9" w14:textId="77777777" w:rsidR="00D47DE4" w:rsidRPr="00A56E63" w:rsidRDefault="00D47DE4" w:rsidP="00B87CF2">
            <w:pPr>
              <w:tabs>
                <w:tab w:val="left" w:pos="3402"/>
                <w:tab w:val="left" w:pos="3969"/>
                <w:tab w:val="left" w:pos="5954"/>
              </w:tabs>
              <w:spacing w:before="60" w:after="60" w:line="240" w:lineRule="auto"/>
              <w:rPr>
                <w:rFonts w:asciiTheme="minorHAnsi" w:eastAsia="MS Mincho" w:hAnsiTheme="minorHAnsi" w:cstheme="minorHAnsi"/>
                <w:color w:val="auto"/>
                <w:sz w:val="22"/>
                <w:lang w:val="fr-FR" w:eastAsia="ja-JP"/>
              </w:rPr>
            </w:pPr>
          </w:p>
        </w:tc>
        <w:tc>
          <w:tcPr>
            <w:tcW w:w="2106" w:type="dxa"/>
            <w:shd w:val="clear" w:color="auto" w:fill="auto"/>
            <w:vAlign w:val="center"/>
          </w:tcPr>
          <w:p w14:paraId="39AD83A7" w14:textId="77777777" w:rsidR="00D47DE4" w:rsidRPr="00A56E63" w:rsidRDefault="00D47DE4" w:rsidP="00B87CF2">
            <w:pPr>
              <w:tabs>
                <w:tab w:val="left" w:pos="3402"/>
                <w:tab w:val="left" w:pos="3969"/>
                <w:tab w:val="left" w:pos="5954"/>
              </w:tabs>
              <w:spacing w:before="60" w:after="60" w:line="240" w:lineRule="auto"/>
              <w:rPr>
                <w:rFonts w:asciiTheme="minorHAnsi" w:eastAsia="MS Mincho" w:hAnsiTheme="minorHAnsi" w:cstheme="minorHAnsi"/>
                <w:color w:val="auto"/>
                <w:sz w:val="22"/>
                <w:lang w:val="fr-FR" w:eastAsia="ja-JP"/>
              </w:rPr>
            </w:pPr>
          </w:p>
        </w:tc>
        <w:tc>
          <w:tcPr>
            <w:tcW w:w="2285" w:type="dxa"/>
            <w:shd w:val="clear" w:color="auto" w:fill="auto"/>
            <w:vAlign w:val="center"/>
          </w:tcPr>
          <w:p w14:paraId="50A067B2" w14:textId="77777777" w:rsidR="00D47DE4" w:rsidRPr="00A56E63" w:rsidRDefault="00D47DE4" w:rsidP="00B87CF2">
            <w:pPr>
              <w:tabs>
                <w:tab w:val="left" w:pos="3402"/>
                <w:tab w:val="left" w:pos="3969"/>
                <w:tab w:val="left" w:pos="5954"/>
              </w:tabs>
              <w:spacing w:before="60" w:after="60" w:line="240" w:lineRule="auto"/>
              <w:rPr>
                <w:rFonts w:asciiTheme="minorHAnsi" w:eastAsia="MS Mincho" w:hAnsiTheme="minorHAnsi" w:cstheme="minorHAnsi"/>
                <w:color w:val="auto"/>
                <w:sz w:val="22"/>
                <w:lang w:val="fr-FR" w:eastAsia="ja-JP"/>
              </w:rPr>
            </w:pPr>
          </w:p>
        </w:tc>
      </w:tr>
      <w:tr w:rsidR="00D47DE4" w:rsidRPr="00A56E63" w14:paraId="174E5D3E" w14:textId="77777777" w:rsidTr="002A351E">
        <w:trPr>
          <w:jc w:val="center"/>
        </w:trPr>
        <w:tc>
          <w:tcPr>
            <w:tcW w:w="1718" w:type="dxa"/>
            <w:shd w:val="clear" w:color="auto" w:fill="auto"/>
            <w:vAlign w:val="center"/>
          </w:tcPr>
          <w:p w14:paraId="6C021503" w14:textId="77777777" w:rsidR="00D47DE4" w:rsidRPr="00A56E63" w:rsidRDefault="00D47DE4" w:rsidP="00B87CF2">
            <w:pPr>
              <w:tabs>
                <w:tab w:val="left" w:pos="3402"/>
                <w:tab w:val="left" w:pos="3969"/>
                <w:tab w:val="left" w:pos="5954"/>
              </w:tabs>
              <w:spacing w:before="60" w:after="60" w:line="240" w:lineRule="auto"/>
              <w:rPr>
                <w:rFonts w:asciiTheme="minorHAnsi" w:eastAsia="MS Mincho" w:hAnsiTheme="minorHAnsi" w:cstheme="minorHAnsi"/>
                <w:color w:val="auto"/>
                <w:sz w:val="22"/>
                <w:lang w:val="fr-FR" w:eastAsia="ja-JP"/>
              </w:rPr>
            </w:pPr>
          </w:p>
        </w:tc>
        <w:tc>
          <w:tcPr>
            <w:tcW w:w="2385" w:type="dxa"/>
            <w:shd w:val="clear" w:color="auto" w:fill="auto"/>
            <w:vAlign w:val="center"/>
          </w:tcPr>
          <w:p w14:paraId="26ED065B" w14:textId="77777777" w:rsidR="00D47DE4" w:rsidRPr="00A56E63" w:rsidRDefault="00D47DE4" w:rsidP="00B87CF2">
            <w:pPr>
              <w:tabs>
                <w:tab w:val="left" w:pos="3402"/>
                <w:tab w:val="left" w:pos="3969"/>
                <w:tab w:val="left" w:pos="5954"/>
              </w:tabs>
              <w:spacing w:before="60" w:after="60" w:line="240" w:lineRule="auto"/>
              <w:rPr>
                <w:rFonts w:asciiTheme="minorHAnsi" w:eastAsia="MS Mincho" w:hAnsiTheme="minorHAnsi" w:cstheme="minorHAnsi"/>
                <w:color w:val="auto"/>
                <w:sz w:val="22"/>
                <w:lang w:val="fr-FR" w:eastAsia="ja-JP"/>
              </w:rPr>
            </w:pPr>
          </w:p>
        </w:tc>
        <w:tc>
          <w:tcPr>
            <w:tcW w:w="2106" w:type="dxa"/>
            <w:shd w:val="clear" w:color="auto" w:fill="auto"/>
            <w:vAlign w:val="center"/>
          </w:tcPr>
          <w:p w14:paraId="6E19AB0C" w14:textId="77777777" w:rsidR="00D47DE4" w:rsidRPr="00A56E63" w:rsidRDefault="00D47DE4" w:rsidP="00B87CF2">
            <w:pPr>
              <w:tabs>
                <w:tab w:val="left" w:pos="3402"/>
                <w:tab w:val="left" w:pos="3969"/>
                <w:tab w:val="left" w:pos="5954"/>
              </w:tabs>
              <w:spacing w:before="60" w:after="60" w:line="240" w:lineRule="auto"/>
              <w:rPr>
                <w:rFonts w:asciiTheme="minorHAnsi" w:eastAsia="MS Mincho" w:hAnsiTheme="minorHAnsi" w:cstheme="minorHAnsi"/>
                <w:color w:val="auto"/>
                <w:sz w:val="22"/>
                <w:lang w:val="fr-FR" w:eastAsia="ja-JP"/>
              </w:rPr>
            </w:pPr>
          </w:p>
        </w:tc>
        <w:tc>
          <w:tcPr>
            <w:tcW w:w="2285" w:type="dxa"/>
            <w:shd w:val="clear" w:color="auto" w:fill="auto"/>
            <w:vAlign w:val="center"/>
          </w:tcPr>
          <w:p w14:paraId="69C3CAF7" w14:textId="77777777" w:rsidR="00D47DE4" w:rsidRPr="00A56E63" w:rsidRDefault="00D47DE4" w:rsidP="00B87CF2">
            <w:pPr>
              <w:tabs>
                <w:tab w:val="left" w:pos="3402"/>
                <w:tab w:val="left" w:pos="3969"/>
                <w:tab w:val="left" w:pos="5954"/>
              </w:tabs>
              <w:spacing w:before="60" w:after="60" w:line="240" w:lineRule="auto"/>
              <w:rPr>
                <w:rFonts w:asciiTheme="minorHAnsi" w:eastAsia="MS Mincho" w:hAnsiTheme="minorHAnsi" w:cstheme="minorHAnsi"/>
                <w:color w:val="auto"/>
                <w:sz w:val="22"/>
                <w:lang w:val="fr-FR" w:eastAsia="ja-JP"/>
              </w:rPr>
            </w:pPr>
          </w:p>
        </w:tc>
      </w:tr>
    </w:tbl>
    <w:p w14:paraId="49111AAB" w14:textId="3998693C" w:rsidR="00D47DE4" w:rsidRPr="00A56E63" w:rsidRDefault="00D47DE4" w:rsidP="00D47DE4">
      <w:pPr>
        <w:tabs>
          <w:tab w:val="left" w:pos="3119"/>
        </w:tabs>
        <w:spacing w:before="240" w:after="240" w:line="240" w:lineRule="auto"/>
        <w:rPr>
          <w:rFonts w:asciiTheme="minorHAnsi" w:eastAsia="MS Mincho" w:hAnsiTheme="minorHAnsi" w:cstheme="minorHAnsi"/>
          <w:color w:val="auto"/>
          <w:sz w:val="22"/>
          <w:lang w:val="fr-FR" w:eastAsia="ja-JP"/>
        </w:rPr>
      </w:pPr>
      <w:r w:rsidRPr="00A56E63">
        <w:rPr>
          <w:rFonts w:asciiTheme="minorHAnsi" w:eastAsia="MS Mincho" w:hAnsiTheme="minorHAnsi" w:cstheme="minorHAnsi"/>
          <w:b/>
          <w:color w:val="auto"/>
          <w:sz w:val="22"/>
          <w:lang w:val="fr-FR" w:eastAsia="ja-JP"/>
        </w:rPr>
        <w:t>11.EXPÉRIENCE SPÉCIFIQUE EN RELATION AVEC CE MARCHÉ :</w:t>
      </w:r>
      <w:r w:rsidRPr="00A56E63">
        <w:rPr>
          <w:rFonts w:asciiTheme="minorHAnsi" w:eastAsia="MS Mincho" w:hAnsiTheme="minorHAnsi" w:cstheme="minorHAnsi"/>
          <w:b/>
          <w:color w:val="auto"/>
          <w:sz w:val="22"/>
          <w:lang w:val="fr-FR" w:eastAsia="ja-JP"/>
        </w:rPr>
        <w:br/>
      </w:r>
      <w:r w:rsidRPr="00A56E63">
        <w:rPr>
          <w:rFonts w:asciiTheme="minorHAnsi" w:eastAsia="MS Mincho" w:hAnsiTheme="minorHAnsi" w:cstheme="minorHAnsi"/>
          <w:color w:val="auto"/>
          <w:sz w:val="22"/>
          <w:lang w:val="fr-FR" w:eastAsia="ja-JP"/>
        </w:rPr>
        <w:t>(Expériences les plus récentes en premier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0"/>
        <w:gridCol w:w="2503"/>
        <w:gridCol w:w="2254"/>
        <w:gridCol w:w="2047"/>
      </w:tblGrid>
      <w:tr w:rsidR="00D47DE4" w:rsidRPr="00A56E63" w14:paraId="4EC98317" w14:textId="77777777" w:rsidTr="00B87CF2">
        <w:trPr>
          <w:jc w:val="center"/>
        </w:trPr>
        <w:tc>
          <w:tcPr>
            <w:tcW w:w="1690" w:type="dxa"/>
            <w:shd w:val="clear" w:color="auto" w:fill="E6E6E6"/>
            <w:vAlign w:val="center"/>
          </w:tcPr>
          <w:p w14:paraId="3038EFEF" w14:textId="77777777" w:rsidR="00D47DE4" w:rsidRPr="00A56E63" w:rsidRDefault="00D47DE4" w:rsidP="00B87CF2">
            <w:pPr>
              <w:tabs>
                <w:tab w:val="left" w:pos="3402"/>
                <w:tab w:val="left" w:pos="3969"/>
                <w:tab w:val="left" w:pos="5954"/>
              </w:tabs>
              <w:spacing w:before="120" w:after="120" w:line="240" w:lineRule="auto"/>
              <w:jc w:val="center"/>
              <w:rPr>
                <w:rFonts w:asciiTheme="minorHAnsi" w:eastAsia="MS Mincho" w:hAnsiTheme="minorHAnsi" w:cstheme="minorHAnsi"/>
                <w:b/>
                <w:color w:val="auto"/>
                <w:sz w:val="22"/>
                <w:lang w:val="fr-FR" w:eastAsia="ja-JP"/>
              </w:rPr>
            </w:pPr>
            <w:r w:rsidRPr="00A56E63">
              <w:rPr>
                <w:rFonts w:asciiTheme="minorHAnsi" w:eastAsia="MS Mincho" w:hAnsiTheme="minorHAnsi" w:cstheme="minorHAnsi"/>
                <w:b/>
                <w:color w:val="auto"/>
                <w:sz w:val="22"/>
                <w:lang w:val="fr-FR" w:eastAsia="ja-JP"/>
              </w:rPr>
              <w:t>Dates (de - à)</w:t>
            </w:r>
          </w:p>
        </w:tc>
        <w:tc>
          <w:tcPr>
            <w:tcW w:w="2503" w:type="dxa"/>
            <w:shd w:val="clear" w:color="auto" w:fill="E6E6E6"/>
            <w:vAlign w:val="center"/>
          </w:tcPr>
          <w:p w14:paraId="13596730" w14:textId="77777777" w:rsidR="00D47DE4" w:rsidRPr="00A56E63" w:rsidRDefault="00D47DE4" w:rsidP="00B87CF2">
            <w:pPr>
              <w:tabs>
                <w:tab w:val="left" w:pos="3402"/>
                <w:tab w:val="left" w:pos="3969"/>
                <w:tab w:val="left" w:pos="5954"/>
              </w:tabs>
              <w:spacing w:before="120" w:after="120" w:line="240" w:lineRule="auto"/>
              <w:jc w:val="center"/>
              <w:rPr>
                <w:rFonts w:asciiTheme="minorHAnsi" w:eastAsia="MS Mincho" w:hAnsiTheme="minorHAnsi" w:cstheme="minorHAnsi"/>
                <w:b/>
                <w:color w:val="auto"/>
                <w:sz w:val="22"/>
                <w:lang w:val="fr-FR" w:eastAsia="ja-JP"/>
              </w:rPr>
            </w:pPr>
            <w:r w:rsidRPr="00A56E63">
              <w:rPr>
                <w:rFonts w:asciiTheme="minorHAnsi" w:eastAsia="MS Mincho" w:hAnsiTheme="minorHAnsi" w:cstheme="minorHAnsi"/>
                <w:b/>
                <w:color w:val="auto"/>
                <w:sz w:val="22"/>
                <w:lang w:val="fr-FR" w:eastAsia="ja-JP"/>
              </w:rPr>
              <w:t>Client</w:t>
            </w:r>
          </w:p>
        </w:tc>
        <w:tc>
          <w:tcPr>
            <w:tcW w:w="2254" w:type="dxa"/>
            <w:shd w:val="clear" w:color="auto" w:fill="E6E6E6"/>
            <w:vAlign w:val="center"/>
          </w:tcPr>
          <w:p w14:paraId="67D85B3A" w14:textId="77777777" w:rsidR="00D47DE4" w:rsidRPr="00A56E63" w:rsidRDefault="00D47DE4" w:rsidP="00B87CF2">
            <w:pPr>
              <w:tabs>
                <w:tab w:val="left" w:pos="3402"/>
                <w:tab w:val="left" w:pos="3969"/>
                <w:tab w:val="left" w:pos="5954"/>
              </w:tabs>
              <w:spacing w:before="120" w:after="120" w:line="240" w:lineRule="auto"/>
              <w:jc w:val="center"/>
              <w:rPr>
                <w:rFonts w:asciiTheme="minorHAnsi" w:eastAsia="MS Mincho" w:hAnsiTheme="minorHAnsi" w:cstheme="minorHAnsi"/>
                <w:b/>
                <w:color w:val="auto"/>
                <w:sz w:val="22"/>
                <w:lang w:val="fr-FR" w:eastAsia="ja-JP"/>
              </w:rPr>
            </w:pPr>
            <w:r w:rsidRPr="00A56E63">
              <w:rPr>
                <w:rFonts w:asciiTheme="minorHAnsi" w:eastAsia="MS Mincho" w:hAnsiTheme="minorHAnsi" w:cstheme="minorHAnsi"/>
                <w:b/>
                <w:color w:val="auto"/>
                <w:sz w:val="22"/>
                <w:lang w:val="fr-FR" w:eastAsia="ja-JP"/>
              </w:rPr>
              <w:t>Description du Contrat/mission</w:t>
            </w:r>
          </w:p>
        </w:tc>
        <w:tc>
          <w:tcPr>
            <w:tcW w:w="2047" w:type="dxa"/>
            <w:shd w:val="clear" w:color="auto" w:fill="E6E6E6"/>
            <w:vAlign w:val="center"/>
          </w:tcPr>
          <w:p w14:paraId="7230A226" w14:textId="77777777" w:rsidR="00D47DE4" w:rsidRPr="00A56E63" w:rsidRDefault="00D47DE4" w:rsidP="00B87CF2">
            <w:pPr>
              <w:tabs>
                <w:tab w:val="left" w:pos="3402"/>
                <w:tab w:val="left" w:pos="3969"/>
                <w:tab w:val="left" w:pos="5954"/>
              </w:tabs>
              <w:spacing w:before="120" w:after="120" w:line="240" w:lineRule="auto"/>
              <w:jc w:val="center"/>
              <w:rPr>
                <w:rFonts w:asciiTheme="minorHAnsi" w:eastAsia="MS Mincho" w:hAnsiTheme="minorHAnsi" w:cstheme="minorHAnsi"/>
                <w:b/>
                <w:color w:val="auto"/>
                <w:sz w:val="22"/>
                <w:lang w:val="fr-FR" w:eastAsia="ja-JP"/>
              </w:rPr>
            </w:pPr>
            <w:r w:rsidRPr="00A56E63">
              <w:rPr>
                <w:rFonts w:asciiTheme="minorHAnsi" w:eastAsia="MS Mincho" w:hAnsiTheme="minorHAnsi" w:cstheme="minorHAnsi"/>
                <w:b/>
                <w:color w:val="auto"/>
                <w:sz w:val="22"/>
                <w:lang w:val="fr-FR" w:eastAsia="ja-JP"/>
              </w:rPr>
              <w:t>Tâches et responsabilités</w:t>
            </w:r>
          </w:p>
        </w:tc>
      </w:tr>
      <w:tr w:rsidR="00D47DE4" w:rsidRPr="00A56E63" w14:paraId="5496F0FD" w14:textId="77777777" w:rsidTr="00B87CF2">
        <w:trPr>
          <w:jc w:val="center"/>
        </w:trPr>
        <w:tc>
          <w:tcPr>
            <w:tcW w:w="1690" w:type="dxa"/>
            <w:shd w:val="clear" w:color="auto" w:fill="auto"/>
            <w:vAlign w:val="center"/>
          </w:tcPr>
          <w:p w14:paraId="23B6E9CA" w14:textId="77777777" w:rsidR="00D47DE4" w:rsidRPr="00A56E63" w:rsidRDefault="00D47DE4" w:rsidP="00B87CF2">
            <w:pPr>
              <w:tabs>
                <w:tab w:val="left" w:pos="3402"/>
                <w:tab w:val="left" w:pos="3969"/>
                <w:tab w:val="left" w:pos="5954"/>
              </w:tabs>
              <w:spacing w:before="60" w:after="60" w:line="240" w:lineRule="auto"/>
              <w:rPr>
                <w:rFonts w:asciiTheme="minorHAnsi" w:eastAsia="MS Mincho" w:hAnsiTheme="minorHAnsi" w:cstheme="minorHAnsi"/>
                <w:color w:val="auto"/>
                <w:sz w:val="22"/>
                <w:lang w:val="fr-FR" w:eastAsia="ja-JP"/>
              </w:rPr>
            </w:pPr>
          </w:p>
        </w:tc>
        <w:tc>
          <w:tcPr>
            <w:tcW w:w="2503" w:type="dxa"/>
            <w:shd w:val="clear" w:color="auto" w:fill="auto"/>
            <w:vAlign w:val="center"/>
          </w:tcPr>
          <w:p w14:paraId="3B33BB75" w14:textId="77777777" w:rsidR="00D47DE4" w:rsidRPr="00A56E63" w:rsidRDefault="00D47DE4" w:rsidP="00B87CF2">
            <w:pPr>
              <w:tabs>
                <w:tab w:val="left" w:pos="3402"/>
                <w:tab w:val="left" w:pos="3969"/>
                <w:tab w:val="left" w:pos="5954"/>
              </w:tabs>
              <w:spacing w:before="60" w:after="60" w:line="240" w:lineRule="auto"/>
              <w:rPr>
                <w:rFonts w:asciiTheme="minorHAnsi" w:eastAsia="MS Mincho" w:hAnsiTheme="minorHAnsi" w:cstheme="minorHAnsi"/>
                <w:color w:val="auto"/>
                <w:sz w:val="22"/>
                <w:lang w:val="fr-FR" w:eastAsia="ja-JP"/>
              </w:rPr>
            </w:pPr>
          </w:p>
        </w:tc>
        <w:tc>
          <w:tcPr>
            <w:tcW w:w="2254" w:type="dxa"/>
            <w:shd w:val="clear" w:color="auto" w:fill="auto"/>
            <w:vAlign w:val="center"/>
          </w:tcPr>
          <w:p w14:paraId="4AAB3F82" w14:textId="77777777" w:rsidR="00D47DE4" w:rsidRPr="00A56E63" w:rsidRDefault="00D47DE4" w:rsidP="00B87CF2">
            <w:pPr>
              <w:tabs>
                <w:tab w:val="left" w:pos="3402"/>
                <w:tab w:val="left" w:pos="3969"/>
                <w:tab w:val="left" w:pos="5954"/>
              </w:tabs>
              <w:spacing w:before="60" w:after="60" w:line="240" w:lineRule="auto"/>
              <w:rPr>
                <w:rFonts w:asciiTheme="minorHAnsi" w:eastAsia="MS Mincho" w:hAnsiTheme="minorHAnsi" w:cstheme="minorHAnsi"/>
                <w:color w:val="auto"/>
                <w:sz w:val="22"/>
                <w:lang w:val="fr-FR" w:eastAsia="ja-JP"/>
              </w:rPr>
            </w:pPr>
          </w:p>
        </w:tc>
        <w:tc>
          <w:tcPr>
            <w:tcW w:w="2047" w:type="dxa"/>
            <w:shd w:val="clear" w:color="auto" w:fill="auto"/>
            <w:vAlign w:val="center"/>
          </w:tcPr>
          <w:p w14:paraId="26B04D6C" w14:textId="77777777" w:rsidR="00D47DE4" w:rsidRPr="00A56E63" w:rsidRDefault="00D47DE4" w:rsidP="00B87CF2">
            <w:pPr>
              <w:tabs>
                <w:tab w:val="left" w:pos="3402"/>
                <w:tab w:val="left" w:pos="3969"/>
                <w:tab w:val="left" w:pos="5954"/>
              </w:tabs>
              <w:spacing w:before="60" w:after="60" w:line="240" w:lineRule="auto"/>
              <w:rPr>
                <w:rFonts w:asciiTheme="minorHAnsi" w:eastAsia="MS Mincho" w:hAnsiTheme="minorHAnsi" w:cstheme="minorHAnsi"/>
                <w:color w:val="auto"/>
                <w:sz w:val="22"/>
                <w:lang w:val="fr-FR" w:eastAsia="ja-JP"/>
              </w:rPr>
            </w:pPr>
          </w:p>
        </w:tc>
      </w:tr>
      <w:tr w:rsidR="00D47DE4" w:rsidRPr="00A56E63" w14:paraId="53853DED" w14:textId="77777777" w:rsidTr="00B87CF2">
        <w:trPr>
          <w:jc w:val="center"/>
        </w:trPr>
        <w:tc>
          <w:tcPr>
            <w:tcW w:w="1690" w:type="dxa"/>
            <w:shd w:val="clear" w:color="auto" w:fill="auto"/>
            <w:vAlign w:val="center"/>
          </w:tcPr>
          <w:p w14:paraId="3DA80210" w14:textId="77777777" w:rsidR="00D47DE4" w:rsidRPr="00A56E63" w:rsidRDefault="00D47DE4" w:rsidP="00B87CF2">
            <w:pPr>
              <w:tabs>
                <w:tab w:val="left" w:pos="3402"/>
                <w:tab w:val="left" w:pos="3969"/>
                <w:tab w:val="left" w:pos="5954"/>
              </w:tabs>
              <w:spacing w:before="60" w:after="60" w:line="240" w:lineRule="auto"/>
              <w:rPr>
                <w:rFonts w:asciiTheme="minorHAnsi" w:eastAsia="MS Mincho" w:hAnsiTheme="minorHAnsi" w:cstheme="minorHAnsi"/>
                <w:color w:val="auto"/>
                <w:sz w:val="22"/>
                <w:lang w:val="fr-FR" w:eastAsia="ja-JP"/>
              </w:rPr>
            </w:pPr>
          </w:p>
        </w:tc>
        <w:tc>
          <w:tcPr>
            <w:tcW w:w="2503" w:type="dxa"/>
            <w:shd w:val="clear" w:color="auto" w:fill="auto"/>
            <w:vAlign w:val="center"/>
          </w:tcPr>
          <w:p w14:paraId="7163E5B8" w14:textId="77777777" w:rsidR="00D47DE4" w:rsidRPr="00A56E63" w:rsidRDefault="00D47DE4" w:rsidP="00B87CF2">
            <w:pPr>
              <w:tabs>
                <w:tab w:val="left" w:pos="3402"/>
                <w:tab w:val="left" w:pos="3969"/>
                <w:tab w:val="left" w:pos="5954"/>
              </w:tabs>
              <w:spacing w:before="60" w:after="60" w:line="240" w:lineRule="auto"/>
              <w:rPr>
                <w:rFonts w:asciiTheme="minorHAnsi" w:eastAsia="MS Mincho" w:hAnsiTheme="minorHAnsi" w:cstheme="minorHAnsi"/>
                <w:color w:val="auto"/>
                <w:sz w:val="22"/>
                <w:lang w:val="fr-FR" w:eastAsia="ja-JP"/>
              </w:rPr>
            </w:pPr>
          </w:p>
        </w:tc>
        <w:tc>
          <w:tcPr>
            <w:tcW w:w="2254" w:type="dxa"/>
            <w:shd w:val="clear" w:color="auto" w:fill="auto"/>
            <w:vAlign w:val="center"/>
          </w:tcPr>
          <w:p w14:paraId="2070AFBE" w14:textId="77777777" w:rsidR="00D47DE4" w:rsidRPr="00A56E63" w:rsidRDefault="00D47DE4" w:rsidP="00B87CF2">
            <w:pPr>
              <w:tabs>
                <w:tab w:val="left" w:pos="3402"/>
                <w:tab w:val="left" w:pos="3969"/>
                <w:tab w:val="left" w:pos="5954"/>
              </w:tabs>
              <w:spacing w:before="60" w:after="60" w:line="240" w:lineRule="auto"/>
              <w:rPr>
                <w:rFonts w:asciiTheme="minorHAnsi" w:eastAsia="MS Mincho" w:hAnsiTheme="minorHAnsi" w:cstheme="minorHAnsi"/>
                <w:color w:val="auto"/>
                <w:sz w:val="22"/>
                <w:lang w:val="fr-FR" w:eastAsia="ja-JP"/>
              </w:rPr>
            </w:pPr>
          </w:p>
        </w:tc>
        <w:tc>
          <w:tcPr>
            <w:tcW w:w="2047" w:type="dxa"/>
            <w:shd w:val="clear" w:color="auto" w:fill="auto"/>
            <w:vAlign w:val="center"/>
          </w:tcPr>
          <w:p w14:paraId="1E12D515" w14:textId="77777777" w:rsidR="00D47DE4" w:rsidRPr="00A56E63" w:rsidRDefault="00D47DE4" w:rsidP="00B87CF2">
            <w:pPr>
              <w:tabs>
                <w:tab w:val="left" w:pos="3402"/>
                <w:tab w:val="left" w:pos="3969"/>
                <w:tab w:val="left" w:pos="5954"/>
              </w:tabs>
              <w:spacing w:before="60" w:after="60" w:line="240" w:lineRule="auto"/>
              <w:rPr>
                <w:rFonts w:asciiTheme="minorHAnsi" w:eastAsia="MS Mincho" w:hAnsiTheme="minorHAnsi" w:cstheme="minorHAnsi"/>
                <w:color w:val="auto"/>
                <w:sz w:val="22"/>
                <w:lang w:val="fr-FR" w:eastAsia="ja-JP"/>
              </w:rPr>
            </w:pPr>
          </w:p>
        </w:tc>
      </w:tr>
    </w:tbl>
    <w:p w14:paraId="3C0690C8" w14:textId="77777777" w:rsidR="00D47DE4" w:rsidRPr="00A56E63" w:rsidRDefault="00D47DE4" w:rsidP="002A351E">
      <w:pPr>
        <w:rPr>
          <w:rFonts w:asciiTheme="minorHAnsi" w:hAnsiTheme="minorHAnsi" w:cstheme="minorHAnsi"/>
          <w:sz w:val="22"/>
        </w:rPr>
      </w:pPr>
    </w:p>
    <w:sectPr w:rsidR="00D47DE4" w:rsidRPr="00A56E63" w:rsidSect="006542C5">
      <w:pgSz w:w="11906" w:h="16838"/>
      <w:pgMar w:top="993"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C0A79" w14:textId="77777777" w:rsidR="002823B0" w:rsidRDefault="002823B0" w:rsidP="00C913B3">
      <w:pPr>
        <w:spacing w:after="0" w:line="240" w:lineRule="auto"/>
      </w:pPr>
      <w:r>
        <w:separator/>
      </w:r>
    </w:p>
  </w:endnote>
  <w:endnote w:type="continuationSeparator" w:id="0">
    <w:p w14:paraId="6ACEFDE8" w14:textId="77777777" w:rsidR="002823B0" w:rsidRDefault="002823B0"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F8717" w14:textId="77777777" w:rsidR="00BB5221" w:rsidRDefault="00BB5221" w:rsidP="004B0850">
    <w:pPr>
      <w:pStyle w:val="Pieddepage"/>
      <w:tabs>
        <w:tab w:val="clear" w:pos="9072"/>
        <w:tab w:val="right" w:pos="9070"/>
      </w:tabs>
      <w:rPr>
        <w:rFonts w:asciiTheme="minorHAnsi" w:hAnsiTheme="minorHAnsi" w:cstheme="minorHAnsi"/>
        <w:sz w:val="16"/>
        <w:szCs w:val="16"/>
        <w:highlight w:val="yellow"/>
      </w:rPr>
    </w:pPr>
  </w:p>
  <w:p w14:paraId="27745280" w14:textId="77777777" w:rsidR="00BB5221" w:rsidRDefault="00BB5221" w:rsidP="004B0850">
    <w:pPr>
      <w:pStyle w:val="Pieddepage"/>
      <w:tabs>
        <w:tab w:val="clear" w:pos="9072"/>
        <w:tab w:val="right" w:pos="9070"/>
      </w:tabs>
      <w:rPr>
        <w:rFonts w:asciiTheme="minorHAnsi" w:hAnsiTheme="minorHAnsi" w:cstheme="minorHAnsi"/>
        <w:sz w:val="16"/>
        <w:szCs w:val="16"/>
        <w:highlight w:val="yellow"/>
      </w:rPr>
    </w:pPr>
  </w:p>
  <w:p w14:paraId="4A89A7BB" w14:textId="09FF6FE5" w:rsidR="006542C5" w:rsidRPr="00454842" w:rsidRDefault="006542C5" w:rsidP="004B0850">
    <w:pPr>
      <w:pStyle w:val="Pieddepage"/>
      <w:tabs>
        <w:tab w:val="clear" w:pos="9072"/>
        <w:tab w:val="right" w:pos="9070"/>
      </w:tabs>
      <w:rPr>
        <w:rFonts w:asciiTheme="minorHAnsi" w:hAnsiTheme="minorHAnsi" w:cstheme="minorHAnsi"/>
        <w:sz w:val="16"/>
        <w:szCs w:val="16"/>
      </w:rPr>
    </w:pPr>
    <w:r w:rsidRPr="00157349">
      <w:rPr>
        <w:rFonts w:asciiTheme="minorHAnsi" w:hAnsiTheme="minorHAnsi" w:cstheme="minorHAnsi"/>
        <w:sz w:val="16"/>
        <w:szCs w:val="16"/>
      </w:rPr>
      <w:t xml:space="preserve">CSC </w:t>
    </w:r>
    <w:r w:rsidR="00454842" w:rsidRPr="00157349">
      <w:rPr>
        <w:rFonts w:asciiTheme="minorHAnsi" w:hAnsiTheme="minorHAnsi" w:cstheme="minorHAnsi"/>
        <w:sz w:val="16"/>
        <w:szCs w:val="16"/>
      </w:rPr>
      <w:t>2180COD-100</w:t>
    </w:r>
    <w:r w:rsidR="008304BC" w:rsidRPr="00157349">
      <w:rPr>
        <w:rFonts w:asciiTheme="minorHAnsi" w:hAnsiTheme="minorHAnsi" w:cstheme="minorHAnsi"/>
        <w:sz w:val="16"/>
        <w:szCs w:val="16"/>
      </w:rPr>
      <w:t>110</w:t>
    </w:r>
    <w:r w:rsidR="00454842" w:rsidRPr="00157349">
      <w:rPr>
        <w:rFonts w:asciiTheme="minorHAnsi" w:hAnsiTheme="minorHAnsi" w:cstheme="minorHAnsi"/>
        <w:sz w:val="16"/>
        <w:szCs w:val="16"/>
      </w:rPr>
      <w:t>-Appui MP en RDC</w:t>
    </w:r>
  </w:p>
  <w:p w14:paraId="022A66F3" w14:textId="77777777" w:rsidR="006542C5" w:rsidRPr="004B0850" w:rsidRDefault="006542C5" w:rsidP="004B0850">
    <w:pPr>
      <w:pStyle w:val="Pieddepage"/>
      <w:tabs>
        <w:tab w:val="clear" w:pos="9072"/>
        <w:tab w:val="right" w:pos="9070"/>
      </w:tabs>
      <w:rPr>
        <w:sz w:val="16"/>
        <w:szCs w:val="16"/>
      </w:rPr>
    </w:pPr>
  </w:p>
  <w:p w14:paraId="304CCBB9" w14:textId="39B77AAF" w:rsidR="006542C5" w:rsidRDefault="006542C5">
    <w:pPr>
      <w:pStyle w:val="Pieddepage"/>
      <w:jc w:val="right"/>
    </w:pPr>
    <w:r>
      <w:fldChar w:fldCharType="begin"/>
    </w:r>
    <w:r>
      <w:instrText>PAGE   \* MERGEFORMAT</w:instrText>
    </w:r>
    <w:r>
      <w:fldChar w:fldCharType="separate"/>
    </w:r>
    <w:r w:rsidRPr="00E13ED3">
      <w:rPr>
        <w:noProof/>
        <w:lang w:val="fr-FR"/>
      </w:rPr>
      <w:t>39</w:t>
    </w:r>
    <w:r>
      <w:fldChar w:fldCharType="end"/>
    </w:r>
  </w:p>
  <w:p w14:paraId="0D30556C" w14:textId="77777777" w:rsidR="006542C5" w:rsidRDefault="006542C5"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385A9374" w:rsidR="006542C5" w:rsidRDefault="006542C5">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70F66A5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7"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0800BC4"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13ED3">
      <w:rPr>
        <w:noProof/>
        <w:lang w:val="fr-FR"/>
      </w:rPr>
      <w:t>1</w:t>
    </w:r>
    <w:r>
      <w:fldChar w:fldCharType="end"/>
    </w:r>
  </w:p>
  <w:p w14:paraId="197A7CE8" w14:textId="77777777" w:rsidR="006542C5" w:rsidRDefault="006542C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4C1906BA" w:rsidR="006542C5" w:rsidRDefault="006542C5">
    <w:pPr>
      <w:pStyle w:val="Pieddepage"/>
      <w:jc w:val="right"/>
    </w:pPr>
    <w:r>
      <w:rPr>
        <w:noProof/>
      </w:rPr>
      <mc:AlternateContent>
        <mc:Choice Requires="wps">
          <w:drawing>
            <wp:anchor distT="45720" distB="45720" distL="114300" distR="114300" simplePos="0" relativeHeight="251659776" behindDoc="1" locked="0" layoutInCell="1" allowOverlap="1" wp14:anchorId="02F0D543" wp14:editId="3B08650A">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8"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C9C4165" w14:textId="77777777" w:rsidR="006542C5" w:rsidRPr="00126C92" w:rsidRDefault="006542C5"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542C5" w:rsidRPr="00126C92" w:rsidRDefault="006542C5"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13ED3">
      <w:rPr>
        <w:noProof/>
        <w:lang w:val="fr-FR"/>
      </w:rPr>
      <w:t>2</w:t>
    </w:r>
    <w:r>
      <w:fldChar w:fldCharType="end"/>
    </w:r>
  </w:p>
  <w:p w14:paraId="527CFB09" w14:textId="77777777" w:rsidR="006542C5" w:rsidRDefault="006542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E8878" w14:textId="77777777" w:rsidR="002823B0" w:rsidRDefault="002823B0" w:rsidP="00C913B3">
      <w:pPr>
        <w:spacing w:after="0" w:line="240" w:lineRule="auto"/>
      </w:pPr>
      <w:r>
        <w:separator/>
      </w:r>
    </w:p>
  </w:footnote>
  <w:footnote w:type="continuationSeparator" w:id="0">
    <w:p w14:paraId="7D8C9C04" w14:textId="77777777" w:rsidR="002823B0" w:rsidRDefault="002823B0" w:rsidP="00C913B3">
      <w:pPr>
        <w:spacing w:after="0" w:line="240" w:lineRule="auto"/>
      </w:pPr>
      <w:r>
        <w:continuationSeparator/>
      </w:r>
    </w:p>
  </w:footnote>
  <w:footnote w:id="1">
    <w:p w14:paraId="76C72B7D" w14:textId="77777777" w:rsidR="006542C5" w:rsidRDefault="006542C5"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6542C5" w:rsidRPr="0021448A" w:rsidRDefault="006542C5"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6542C5" w:rsidRPr="00C81AA0" w:rsidRDefault="006542C5" w:rsidP="0067285B">
      <w:pPr>
        <w:pStyle w:val="Notedebasdepage"/>
      </w:pPr>
      <w:r w:rsidRPr="00C81AA0">
        <w:rPr>
          <w:rStyle w:val="Appelnotedebasdep"/>
        </w:rPr>
        <w:footnoteRef/>
      </w:r>
      <w:r w:rsidRPr="00C81AA0">
        <w:t xml:space="preserve"> M.B. du 18 novembre 2008.</w:t>
      </w:r>
    </w:p>
  </w:footnote>
  <w:footnote w:id="4">
    <w:p w14:paraId="05F368D9" w14:textId="77777777" w:rsidR="006542C5" w:rsidRPr="00C81AA0" w:rsidRDefault="006542C5"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6542C5" w:rsidRPr="002B17C5" w:rsidRDefault="006542C5"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6542C5" w:rsidRPr="00C81AA0" w:rsidRDefault="006542C5" w:rsidP="002A1F15">
      <w:pPr>
        <w:pStyle w:val="Notedebasdepage"/>
      </w:pPr>
      <w:r w:rsidRPr="00C81AA0">
        <w:rPr>
          <w:rStyle w:val="Appelnotedebasdep"/>
        </w:rPr>
        <w:footnoteRef/>
      </w:r>
      <w:r w:rsidRPr="00C81AA0">
        <w:t xml:space="preserve"> M.B. du 21 juin 2013.</w:t>
      </w:r>
    </w:p>
  </w:footnote>
  <w:footnote w:id="7">
    <w:p w14:paraId="4A9AB545" w14:textId="77777777" w:rsidR="006542C5" w:rsidRPr="00C81AA0" w:rsidRDefault="006542C5" w:rsidP="002A1F15">
      <w:pPr>
        <w:pStyle w:val="Notedebasdepage"/>
      </w:pPr>
      <w:r w:rsidRPr="00C81AA0">
        <w:rPr>
          <w:rStyle w:val="Appelnotedebasdep"/>
        </w:rPr>
        <w:footnoteRef/>
      </w:r>
      <w:r w:rsidRPr="00C81AA0">
        <w:t xml:space="preserve"> M.B. 9 mai 2017. </w:t>
      </w:r>
    </w:p>
  </w:footnote>
  <w:footnote w:id="8">
    <w:p w14:paraId="2C28FEF2" w14:textId="77777777" w:rsidR="006542C5" w:rsidRPr="002B17C5" w:rsidRDefault="006542C5" w:rsidP="002A1F15">
      <w:pPr>
        <w:pStyle w:val="Notedebasdepage"/>
      </w:pPr>
      <w:r>
        <w:rPr>
          <w:rStyle w:val="Appelnotedebasdep"/>
        </w:rPr>
        <w:footnoteRef/>
      </w:r>
      <w:r>
        <w:t xml:space="preserve"> M.B. 27 juin 2017.</w:t>
      </w:r>
    </w:p>
  </w:footnote>
  <w:footnote w:id="9">
    <w:p w14:paraId="5590A5D1" w14:textId="77777777" w:rsidR="006542C5" w:rsidRPr="00067DE5" w:rsidRDefault="006542C5" w:rsidP="00FB4DBA">
      <w:pPr>
        <w:pStyle w:val="Notedebasdepage"/>
      </w:pPr>
      <w:r>
        <w:rPr>
          <w:rStyle w:val="Appelnotedebasdep"/>
        </w:rPr>
        <w:footnoteRef/>
      </w:r>
      <w:r>
        <w:t xml:space="preserve"> Ne pas confondre durée du marché et délai d’exécution.</w:t>
      </w:r>
    </w:p>
  </w:footnote>
  <w:footnote w:id="10">
    <w:p w14:paraId="1FB5C88E" w14:textId="77777777" w:rsidR="006542C5" w:rsidRPr="008C4A21" w:rsidRDefault="006542C5" w:rsidP="00232AA1">
      <w:pPr>
        <w:pStyle w:val="Notedebasdepage"/>
        <w:rPr>
          <w:sz w:val="16"/>
          <w:szCs w:val="16"/>
        </w:rPr>
      </w:pPr>
      <w:r w:rsidRPr="008C4A21">
        <w:rPr>
          <w:rStyle w:val="Appelnotedebasdep"/>
          <w:sz w:val="16"/>
          <w:szCs w:val="16"/>
        </w:rPr>
        <w:footnoteRef/>
      </w:r>
      <w:r w:rsidRPr="008C4A21">
        <w:rPr>
          <w:sz w:val="16"/>
          <w:szCs w:val="16"/>
        </w:rPr>
        <w:t xml:space="preserve"> </w:t>
      </w:r>
      <w:r w:rsidRPr="005D6C0E">
        <w:rPr>
          <w:rFonts w:ascii="Georgia" w:hAnsi="Georgia"/>
          <w:sz w:val="16"/>
          <w:szCs w:val="16"/>
        </w:rPr>
        <w:t>Article 83 de l’AR Passation</w:t>
      </w:r>
    </w:p>
  </w:footnote>
  <w:footnote w:id="11">
    <w:p w14:paraId="65A0B2CB" w14:textId="443C05D9" w:rsidR="006542C5" w:rsidRDefault="006542C5">
      <w:pPr>
        <w:pStyle w:val="Notedebasdepage"/>
      </w:pPr>
      <w:r>
        <w:rPr>
          <w:rStyle w:val="Appelnotedebasdep"/>
        </w:rPr>
        <w:footnoteRef/>
      </w:r>
      <w:r>
        <w:t xml:space="preserve"> </w:t>
      </w:r>
      <w:r w:rsidRPr="000D3026">
        <w:t>Comme indiqué sur le document officiel.</w:t>
      </w:r>
    </w:p>
  </w:footnote>
  <w:footnote w:id="12">
    <w:p w14:paraId="4CE044EB" w14:textId="0F440674" w:rsidR="006542C5" w:rsidRDefault="006542C5">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3">
    <w:p w14:paraId="22A08BE7" w14:textId="38B917C0" w:rsidR="006542C5" w:rsidRDefault="006542C5">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14">
    <w:p w14:paraId="0812023F" w14:textId="108FAE17" w:rsidR="006542C5" w:rsidRDefault="006542C5">
      <w:pPr>
        <w:pStyle w:val="Notedebasdepage"/>
      </w:pPr>
      <w:r>
        <w:rPr>
          <w:rStyle w:val="Appelnotedebasdep"/>
        </w:rPr>
        <w:footnoteRef/>
      </w:r>
      <w:r>
        <w:t xml:space="preserve"> </w:t>
      </w:r>
      <w:r w:rsidRPr="000D3026">
        <w:t>Voir le tableau des dénominations correspondantes par pays.</w:t>
      </w:r>
    </w:p>
  </w:footnote>
  <w:footnote w:id="15">
    <w:p w14:paraId="230ED273" w14:textId="647B570E" w:rsidR="006542C5" w:rsidRDefault="006542C5">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6">
    <w:p w14:paraId="0EA46218" w14:textId="109ED7B0" w:rsidR="006542C5" w:rsidRDefault="006542C5">
      <w:pPr>
        <w:pStyle w:val="Notedebasdepage"/>
      </w:pPr>
      <w:r>
        <w:rPr>
          <w:rStyle w:val="Appelnotedebasdep"/>
        </w:rPr>
        <w:footnoteRef/>
      </w:r>
      <w:r>
        <w:t xml:space="preserve"> </w:t>
      </w:r>
      <w:r w:rsidRPr="000D3026">
        <w:t>Dénomination nationale et sa traduction en EN ou FR, le cas échéant.</w:t>
      </w:r>
    </w:p>
  </w:footnote>
  <w:footnote w:id="17">
    <w:p w14:paraId="16C121DC" w14:textId="39A9081C" w:rsidR="006542C5" w:rsidRDefault="006542C5">
      <w:pPr>
        <w:pStyle w:val="Notedebasdepage"/>
      </w:pPr>
      <w:r>
        <w:rPr>
          <w:rStyle w:val="Appelnotedebasdep"/>
        </w:rPr>
        <w:footnoteRef/>
      </w:r>
      <w:r>
        <w:t xml:space="preserve"> </w:t>
      </w:r>
      <w:r w:rsidRPr="000D3026">
        <w:t>ONG = Organisation non gouvernementale, à remplir pour les organisations sans but lucratif.</w:t>
      </w:r>
    </w:p>
  </w:footnote>
  <w:footnote w:id="18">
    <w:p w14:paraId="5190EFEB" w14:textId="57513BAB" w:rsidR="006542C5" w:rsidRDefault="006542C5">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9">
    <w:p w14:paraId="3A208A8D" w14:textId="2EBFD524" w:rsidR="006542C5" w:rsidRDefault="006542C5">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0">
    <w:p w14:paraId="4D1D4546" w14:textId="68A6CA28" w:rsidR="006542C5" w:rsidRDefault="006542C5">
      <w:pPr>
        <w:pStyle w:val="Notedebasdepage"/>
      </w:pPr>
      <w:r>
        <w:rPr>
          <w:rStyle w:val="Appelnotedebasdep"/>
        </w:rPr>
        <w:footnoteRef/>
      </w:r>
      <w:r>
        <w:t xml:space="preserve"> </w:t>
      </w:r>
      <w:r w:rsidRPr="00FC215D">
        <w:t>Dénomination nationale et sa traduction en EN ou FR, le cas échéant.</w:t>
      </w:r>
    </w:p>
  </w:footnote>
  <w:footnote w:id="21">
    <w:p w14:paraId="4C9CB395" w14:textId="191A9CA6" w:rsidR="006542C5" w:rsidRDefault="006542C5">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6542C5" w:rsidRDefault="006542C5"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7CECE777" w:rsidR="006542C5" w:rsidRDefault="006542C5"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0142DB8A">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55C6DB97" w:rsidR="006542C5" w:rsidRDefault="006542C5"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6C3559E7">
          <wp:simplePos x="0" y="0"/>
          <wp:positionH relativeFrom="column">
            <wp:posOffset>-1157605</wp:posOffset>
          </wp:positionH>
          <wp:positionV relativeFrom="paragraph">
            <wp:posOffset>-419735</wp:posOffset>
          </wp:positionV>
          <wp:extent cx="7513320" cy="1063307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30C1952"/>
    <w:multiLevelType w:val="hybridMultilevel"/>
    <w:tmpl w:val="1FA44F3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3" w15:restartNumberingAfterBreak="0">
    <w:nsid w:val="063C5B09"/>
    <w:multiLevelType w:val="hybridMultilevel"/>
    <w:tmpl w:val="C6B21D54"/>
    <w:lvl w:ilvl="0" w:tplc="92FC59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246B1E"/>
    <w:multiLevelType w:val="hybridMultilevel"/>
    <w:tmpl w:val="F9EED876"/>
    <w:lvl w:ilvl="0" w:tplc="AC061640">
      <w:start w:val="1"/>
      <w:numFmt w:val="decimal"/>
      <w:lvlText w:val="%1."/>
      <w:lvlJc w:val="left"/>
      <w:pPr>
        <w:ind w:left="720" w:hanging="360"/>
      </w:pPr>
      <w:rPr>
        <w:rFonts w:ascii="Calibri" w:hAnsi="Calibri" w:cs="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B949F5"/>
    <w:multiLevelType w:val="hybridMultilevel"/>
    <w:tmpl w:val="507C347A"/>
    <w:lvl w:ilvl="0" w:tplc="080C0001">
      <w:start w:val="1"/>
      <w:numFmt w:val="bullet"/>
      <w:lvlText w:val=""/>
      <w:lvlJc w:val="left"/>
      <w:pPr>
        <w:ind w:left="720" w:hanging="360"/>
      </w:pPr>
      <w:rPr>
        <w:rFonts w:ascii="Symbol" w:hAnsi="Symbol" w:hint="default"/>
      </w:rPr>
    </w:lvl>
    <w:lvl w:ilvl="1" w:tplc="E272F3BA">
      <w:numFmt w:val="bullet"/>
      <w:lvlText w:val="-"/>
      <w:lvlJc w:val="left"/>
      <w:pPr>
        <w:ind w:left="1788" w:hanging="708"/>
      </w:pPr>
      <w:rPr>
        <w:rFonts w:ascii="Georgia" w:eastAsia="Calibri" w:hAnsi="Georgia" w:cs="Times New Roman"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742E6"/>
    <w:multiLevelType w:val="hybridMultilevel"/>
    <w:tmpl w:val="52BECE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2566"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20CD1EB9"/>
    <w:multiLevelType w:val="hybridMultilevel"/>
    <w:tmpl w:val="C87CBB6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1"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2"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3"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14" w15:restartNumberingAfterBreak="0">
    <w:nsid w:val="2B372797"/>
    <w:multiLevelType w:val="hybridMultilevel"/>
    <w:tmpl w:val="22F443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8" w15:restartNumberingAfterBreak="0">
    <w:nsid w:val="406F2BAB"/>
    <w:multiLevelType w:val="hybridMultilevel"/>
    <w:tmpl w:val="DE1A2D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9E1D5D"/>
    <w:multiLevelType w:val="hybridMultilevel"/>
    <w:tmpl w:val="71A07E1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0F704CD"/>
    <w:multiLevelType w:val="hybridMultilevel"/>
    <w:tmpl w:val="EA986F44"/>
    <w:lvl w:ilvl="0" w:tplc="00AE8174">
      <w:start w:val="1"/>
      <w:numFmt w:val="decimal"/>
      <w:lvlText w:val="%1."/>
      <w:lvlJc w:val="left"/>
      <w:pPr>
        <w:ind w:left="720" w:hanging="360"/>
      </w:pPr>
      <w:rPr>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A931DA"/>
    <w:multiLevelType w:val="hybridMultilevel"/>
    <w:tmpl w:val="4FC251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2D79DF"/>
    <w:multiLevelType w:val="hybridMultilevel"/>
    <w:tmpl w:val="94C4B60E"/>
    <w:lvl w:ilvl="0" w:tplc="277A00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B3B3A8E"/>
    <w:multiLevelType w:val="hybridMultilevel"/>
    <w:tmpl w:val="844849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1B6FE6"/>
    <w:multiLevelType w:val="hybridMultilevel"/>
    <w:tmpl w:val="3258A2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1FD0201"/>
    <w:multiLevelType w:val="hybridMultilevel"/>
    <w:tmpl w:val="08CA8B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8F0721"/>
    <w:multiLevelType w:val="hybridMultilevel"/>
    <w:tmpl w:val="48985B28"/>
    <w:lvl w:ilvl="0" w:tplc="080C000D">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31"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3" w15:restartNumberingAfterBreak="0">
    <w:nsid w:val="77B539D4"/>
    <w:multiLevelType w:val="hybridMultilevel"/>
    <w:tmpl w:val="834800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FA6624"/>
    <w:multiLevelType w:val="hybridMultilevel"/>
    <w:tmpl w:val="8448490E"/>
    <w:lvl w:ilvl="0" w:tplc="C1127B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E2A70D4"/>
    <w:multiLevelType w:val="hybridMultilevel"/>
    <w:tmpl w:val="F746C1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7F5F4299"/>
    <w:multiLevelType w:val="hybridMultilevel"/>
    <w:tmpl w:val="6EB0C86E"/>
    <w:lvl w:ilvl="0" w:tplc="FFFFFFFF">
      <w:start w:val="1"/>
      <w:numFmt w:val="bullet"/>
      <w:lvlText w:val=""/>
      <w:lvlJc w:val="left"/>
      <w:pPr>
        <w:tabs>
          <w:tab w:val="num" w:pos="1593"/>
        </w:tabs>
        <w:ind w:left="1593" w:hanging="360"/>
      </w:pPr>
      <w:rPr>
        <w:rFonts w:ascii="Symbol" w:hAnsi="Symbol" w:hint="default"/>
      </w:rPr>
    </w:lvl>
    <w:lvl w:ilvl="1" w:tplc="FFFFFFFF">
      <w:start w:val="1"/>
      <w:numFmt w:val="bullet"/>
      <w:lvlText w:val="o"/>
      <w:lvlJc w:val="left"/>
      <w:pPr>
        <w:tabs>
          <w:tab w:val="num" w:pos="1746"/>
        </w:tabs>
        <w:ind w:left="1746" w:hanging="360"/>
      </w:pPr>
      <w:rPr>
        <w:rFonts w:ascii="Courier New" w:hAnsi="Courier New" w:cs="Courier New" w:hint="default"/>
      </w:rPr>
    </w:lvl>
    <w:lvl w:ilvl="2" w:tplc="FFFFFFFF" w:tentative="1">
      <w:start w:val="1"/>
      <w:numFmt w:val="bullet"/>
      <w:lvlText w:val=""/>
      <w:lvlJc w:val="left"/>
      <w:pPr>
        <w:tabs>
          <w:tab w:val="num" w:pos="2466"/>
        </w:tabs>
        <w:ind w:left="2466" w:hanging="360"/>
      </w:pPr>
      <w:rPr>
        <w:rFonts w:ascii="Wingdings" w:hAnsi="Wingdings" w:hint="default"/>
      </w:rPr>
    </w:lvl>
    <w:lvl w:ilvl="3" w:tplc="FFFFFFFF" w:tentative="1">
      <w:start w:val="1"/>
      <w:numFmt w:val="bullet"/>
      <w:lvlText w:val=""/>
      <w:lvlJc w:val="left"/>
      <w:pPr>
        <w:tabs>
          <w:tab w:val="num" w:pos="3186"/>
        </w:tabs>
        <w:ind w:left="3186" w:hanging="360"/>
      </w:pPr>
      <w:rPr>
        <w:rFonts w:ascii="Symbol" w:hAnsi="Symbol" w:hint="default"/>
      </w:rPr>
    </w:lvl>
    <w:lvl w:ilvl="4" w:tplc="FFFFFFFF" w:tentative="1">
      <w:start w:val="1"/>
      <w:numFmt w:val="bullet"/>
      <w:lvlText w:val="o"/>
      <w:lvlJc w:val="left"/>
      <w:pPr>
        <w:tabs>
          <w:tab w:val="num" w:pos="3906"/>
        </w:tabs>
        <w:ind w:left="3906" w:hanging="360"/>
      </w:pPr>
      <w:rPr>
        <w:rFonts w:ascii="Courier New" w:hAnsi="Courier New" w:cs="Courier New" w:hint="default"/>
      </w:rPr>
    </w:lvl>
    <w:lvl w:ilvl="5" w:tplc="FFFFFFFF" w:tentative="1">
      <w:start w:val="1"/>
      <w:numFmt w:val="bullet"/>
      <w:lvlText w:val=""/>
      <w:lvlJc w:val="left"/>
      <w:pPr>
        <w:tabs>
          <w:tab w:val="num" w:pos="4626"/>
        </w:tabs>
        <w:ind w:left="4626" w:hanging="360"/>
      </w:pPr>
      <w:rPr>
        <w:rFonts w:ascii="Wingdings" w:hAnsi="Wingdings" w:hint="default"/>
      </w:rPr>
    </w:lvl>
    <w:lvl w:ilvl="6" w:tplc="FFFFFFFF" w:tentative="1">
      <w:start w:val="1"/>
      <w:numFmt w:val="bullet"/>
      <w:lvlText w:val=""/>
      <w:lvlJc w:val="left"/>
      <w:pPr>
        <w:tabs>
          <w:tab w:val="num" w:pos="5346"/>
        </w:tabs>
        <w:ind w:left="5346" w:hanging="360"/>
      </w:pPr>
      <w:rPr>
        <w:rFonts w:ascii="Symbol" w:hAnsi="Symbol" w:hint="default"/>
      </w:rPr>
    </w:lvl>
    <w:lvl w:ilvl="7" w:tplc="FFFFFFFF" w:tentative="1">
      <w:start w:val="1"/>
      <w:numFmt w:val="bullet"/>
      <w:lvlText w:val="o"/>
      <w:lvlJc w:val="left"/>
      <w:pPr>
        <w:tabs>
          <w:tab w:val="num" w:pos="6066"/>
        </w:tabs>
        <w:ind w:left="6066" w:hanging="360"/>
      </w:pPr>
      <w:rPr>
        <w:rFonts w:ascii="Courier New" w:hAnsi="Courier New" w:cs="Courier New" w:hint="default"/>
      </w:rPr>
    </w:lvl>
    <w:lvl w:ilvl="8" w:tplc="FFFFFFFF" w:tentative="1">
      <w:start w:val="1"/>
      <w:numFmt w:val="bullet"/>
      <w:lvlText w:val=""/>
      <w:lvlJc w:val="left"/>
      <w:pPr>
        <w:tabs>
          <w:tab w:val="num" w:pos="6786"/>
        </w:tabs>
        <w:ind w:left="6786" w:hanging="360"/>
      </w:pPr>
      <w:rPr>
        <w:rFonts w:ascii="Wingdings" w:hAnsi="Wingdings" w:hint="default"/>
      </w:rPr>
    </w:lvl>
  </w:abstractNum>
  <w:abstractNum w:abstractNumId="39"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40" w15:restartNumberingAfterBreak="0">
    <w:nsid w:val="7FCA368E"/>
    <w:multiLevelType w:val="hybridMultilevel"/>
    <w:tmpl w:val="88662314"/>
    <w:lvl w:ilvl="0" w:tplc="025257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3524129">
    <w:abstractNumId w:val="29"/>
  </w:num>
  <w:num w:numId="2" w16cid:durableId="1967275540">
    <w:abstractNumId w:val="8"/>
  </w:num>
  <w:num w:numId="3" w16cid:durableId="1063262657">
    <w:abstractNumId w:val="17"/>
  </w:num>
  <w:num w:numId="4" w16cid:durableId="535848635">
    <w:abstractNumId w:val="16"/>
  </w:num>
  <w:num w:numId="5" w16cid:durableId="1912959321">
    <w:abstractNumId w:val="8"/>
    <w:lvlOverride w:ilvl="0">
      <w:startOverride w:val="2"/>
    </w:lvlOverride>
  </w:num>
  <w:num w:numId="6" w16cid:durableId="1677686706">
    <w:abstractNumId w:val="6"/>
  </w:num>
  <w:num w:numId="7" w16cid:durableId="1917937886">
    <w:abstractNumId w:val="28"/>
  </w:num>
  <w:num w:numId="8" w16cid:durableId="348220507">
    <w:abstractNumId w:val="35"/>
  </w:num>
  <w:num w:numId="9" w16cid:durableId="667293344">
    <w:abstractNumId w:val="15"/>
  </w:num>
  <w:num w:numId="10" w16cid:durableId="541404536">
    <w:abstractNumId w:val="0"/>
  </w:num>
  <w:num w:numId="11" w16cid:durableId="917709153">
    <w:abstractNumId w:val="37"/>
  </w:num>
  <w:num w:numId="12" w16cid:durableId="1587226878">
    <w:abstractNumId w:val="5"/>
  </w:num>
  <w:num w:numId="13" w16cid:durableId="215705396">
    <w:abstractNumId w:val="14"/>
  </w:num>
  <w:num w:numId="14" w16cid:durableId="999623678">
    <w:abstractNumId w:val="12"/>
  </w:num>
  <w:num w:numId="15" w16cid:durableId="461462960">
    <w:abstractNumId w:val="30"/>
  </w:num>
  <w:num w:numId="16" w16cid:durableId="2080863082">
    <w:abstractNumId w:val="13"/>
  </w:num>
  <w:num w:numId="17" w16cid:durableId="814298243">
    <w:abstractNumId w:val="20"/>
  </w:num>
  <w:num w:numId="18" w16cid:durableId="1352756269">
    <w:abstractNumId w:val="11"/>
  </w:num>
  <w:num w:numId="19" w16cid:durableId="1007902932">
    <w:abstractNumId w:val="34"/>
  </w:num>
  <w:num w:numId="20" w16cid:durableId="1795103220">
    <w:abstractNumId w:val="10"/>
  </w:num>
  <w:num w:numId="21" w16cid:durableId="1153713980">
    <w:abstractNumId w:val="39"/>
  </w:num>
  <w:num w:numId="22" w16cid:durableId="1534271641">
    <w:abstractNumId w:val="2"/>
  </w:num>
  <w:num w:numId="23" w16cid:durableId="2086947859">
    <w:abstractNumId w:val="32"/>
  </w:num>
  <w:num w:numId="24" w16cid:durableId="66267875">
    <w:abstractNumId w:val="38"/>
  </w:num>
  <w:num w:numId="25" w16cid:durableId="1770932362">
    <w:abstractNumId w:val="33"/>
  </w:num>
  <w:num w:numId="26" w16cid:durableId="808473463">
    <w:abstractNumId w:val="18"/>
  </w:num>
  <w:num w:numId="27" w16cid:durableId="1948460149">
    <w:abstractNumId w:val="36"/>
  </w:num>
  <w:num w:numId="28" w16cid:durableId="561256721">
    <w:abstractNumId w:val="24"/>
  </w:num>
  <w:num w:numId="29" w16cid:durableId="1559974425">
    <w:abstractNumId w:val="19"/>
  </w:num>
  <w:num w:numId="30" w16cid:durableId="1266425358">
    <w:abstractNumId w:val="21"/>
  </w:num>
  <w:num w:numId="31" w16cid:durableId="1978756610">
    <w:abstractNumId w:val="27"/>
  </w:num>
  <w:num w:numId="32" w16cid:durableId="1711104237">
    <w:abstractNumId w:val="9"/>
  </w:num>
  <w:num w:numId="33" w16cid:durableId="2018002622">
    <w:abstractNumId w:val="8"/>
    <w:lvlOverride w:ilvl="0">
      <w:startOverride w:val="6"/>
    </w:lvlOverride>
    <w:lvlOverride w:ilvl="1">
      <w:startOverride w:val="10"/>
    </w:lvlOverride>
  </w:num>
  <w:num w:numId="34" w16cid:durableId="155264402">
    <w:abstractNumId w:val="22"/>
  </w:num>
  <w:num w:numId="35" w16cid:durableId="2121872521">
    <w:abstractNumId w:val="25"/>
  </w:num>
  <w:num w:numId="36" w16cid:durableId="568349859">
    <w:abstractNumId w:val="40"/>
  </w:num>
  <w:num w:numId="37" w16cid:durableId="801120539">
    <w:abstractNumId w:val="1"/>
  </w:num>
  <w:num w:numId="38" w16cid:durableId="1169904477">
    <w:abstractNumId w:val="3"/>
  </w:num>
  <w:num w:numId="39" w16cid:durableId="1483305127">
    <w:abstractNumId w:val="4"/>
  </w:num>
  <w:num w:numId="40" w16cid:durableId="287786486">
    <w:abstractNumId w:val="7"/>
  </w:num>
  <w:num w:numId="41" w16cid:durableId="1822234638">
    <w:abstractNumId w:val="8"/>
    <w:lvlOverride w:ilvl="0">
      <w:startOverride w:val="3"/>
    </w:lvlOverride>
    <w:lvlOverride w:ilvl="1">
      <w:startOverride w:val="6"/>
    </w:lvlOverride>
    <w:lvlOverride w:ilvl="2">
      <w:startOverride w:val="4"/>
    </w:lvlOverride>
  </w:num>
  <w:num w:numId="42" w16cid:durableId="793136285">
    <w:abstractNumId w:val="31"/>
  </w:num>
  <w:num w:numId="43" w16cid:durableId="1961496201">
    <w:abstractNumId w:val="23"/>
  </w:num>
  <w:num w:numId="44" w16cid:durableId="1536233568">
    <w:abstractNumId w:val="26"/>
  </w:num>
  <w:num w:numId="45" w16cid:durableId="2068993459">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1ABC"/>
    <w:rsid w:val="00005F9A"/>
    <w:rsid w:val="000158D2"/>
    <w:rsid w:val="00020305"/>
    <w:rsid w:val="0002587C"/>
    <w:rsid w:val="00026035"/>
    <w:rsid w:val="00032449"/>
    <w:rsid w:val="00032740"/>
    <w:rsid w:val="000355DE"/>
    <w:rsid w:val="000377C6"/>
    <w:rsid w:val="0004454E"/>
    <w:rsid w:val="00044B77"/>
    <w:rsid w:val="000534B9"/>
    <w:rsid w:val="00055B71"/>
    <w:rsid w:val="0006566A"/>
    <w:rsid w:val="00066906"/>
    <w:rsid w:val="00071698"/>
    <w:rsid w:val="00073599"/>
    <w:rsid w:val="00073EBA"/>
    <w:rsid w:val="000753B2"/>
    <w:rsid w:val="00075C28"/>
    <w:rsid w:val="00076BC6"/>
    <w:rsid w:val="000836DD"/>
    <w:rsid w:val="00084956"/>
    <w:rsid w:val="000851DC"/>
    <w:rsid w:val="00085BE5"/>
    <w:rsid w:val="0009372D"/>
    <w:rsid w:val="0009679F"/>
    <w:rsid w:val="00096B53"/>
    <w:rsid w:val="00096D13"/>
    <w:rsid w:val="000A1A2D"/>
    <w:rsid w:val="000A378C"/>
    <w:rsid w:val="000A4D06"/>
    <w:rsid w:val="000A5016"/>
    <w:rsid w:val="000B501F"/>
    <w:rsid w:val="000B5456"/>
    <w:rsid w:val="000C14CC"/>
    <w:rsid w:val="000C5F9D"/>
    <w:rsid w:val="000C7915"/>
    <w:rsid w:val="000D1B41"/>
    <w:rsid w:val="000D3026"/>
    <w:rsid w:val="000D77F1"/>
    <w:rsid w:val="000E0623"/>
    <w:rsid w:val="000E3223"/>
    <w:rsid w:val="000E3557"/>
    <w:rsid w:val="000E486D"/>
    <w:rsid w:val="000E5386"/>
    <w:rsid w:val="000F336E"/>
    <w:rsid w:val="000F5289"/>
    <w:rsid w:val="00107482"/>
    <w:rsid w:val="0011338E"/>
    <w:rsid w:val="00121127"/>
    <w:rsid w:val="0012233A"/>
    <w:rsid w:val="001236A6"/>
    <w:rsid w:val="001239E9"/>
    <w:rsid w:val="001246E3"/>
    <w:rsid w:val="0013597E"/>
    <w:rsid w:val="00137A05"/>
    <w:rsid w:val="001501F8"/>
    <w:rsid w:val="00153D2F"/>
    <w:rsid w:val="001545C9"/>
    <w:rsid w:val="00157349"/>
    <w:rsid w:val="00160338"/>
    <w:rsid w:val="00162620"/>
    <w:rsid w:val="001632B0"/>
    <w:rsid w:val="00163C3B"/>
    <w:rsid w:val="0017001A"/>
    <w:rsid w:val="0017446A"/>
    <w:rsid w:val="00180CEE"/>
    <w:rsid w:val="001818A7"/>
    <w:rsid w:val="00184F9E"/>
    <w:rsid w:val="001900F3"/>
    <w:rsid w:val="0019055A"/>
    <w:rsid w:val="00193F4F"/>
    <w:rsid w:val="00194970"/>
    <w:rsid w:val="00195035"/>
    <w:rsid w:val="001973EF"/>
    <w:rsid w:val="001A3813"/>
    <w:rsid w:val="001A44E4"/>
    <w:rsid w:val="001A506C"/>
    <w:rsid w:val="001A682B"/>
    <w:rsid w:val="001A7263"/>
    <w:rsid w:val="001B139B"/>
    <w:rsid w:val="001B3C35"/>
    <w:rsid w:val="001B4849"/>
    <w:rsid w:val="001B4FB0"/>
    <w:rsid w:val="001B6CA3"/>
    <w:rsid w:val="001C0A40"/>
    <w:rsid w:val="001C4180"/>
    <w:rsid w:val="001C4386"/>
    <w:rsid w:val="001C4E0F"/>
    <w:rsid w:val="001D5859"/>
    <w:rsid w:val="001D6FD0"/>
    <w:rsid w:val="001E456E"/>
    <w:rsid w:val="001F3DE4"/>
    <w:rsid w:val="001F4472"/>
    <w:rsid w:val="001F5229"/>
    <w:rsid w:val="001F70DC"/>
    <w:rsid w:val="001F7B51"/>
    <w:rsid w:val="00201240"/>
    <w:rsid w:val="0020212E"/>
    <w:rsid w:val="00203FF6"/>
    <w:rsid w:val="002050E2"/>
    <w:rsid w:val="0020549C"/>
    <w:rsid w:val="00205F93"/>
    <w:rsid w:val="00211A79"/>
    <w:rsid w:val="00212368"/>
    <w:rsid w:val="0021254C"/>
    <w:rsid w:val="00213C86"/>
    <w:rsid w:val="0021448A"/>
    <w:rsid w:val="00214624"/>
    <w:rsid w:val="00215DD3"/>
    <w:rsid w:val="00221AD0"/>
    <w:rsid w:val="00222417"/>
    <w:rsid w:val="002232F3"/>
    <w:rsid w:val="00224EBF"/>
    <w:rsid w:val="00232AA1"/>
    <w:rsid w:val="00233023"/>
    <w:rsid w:val="00233617"/>
    <w:rsid w:val="00240ECC"/>
    <w:rsid w:val="00243751"/>
    <w:rsid w:val="00243A56"/>
    <w:rsid w:val="00247747"/>
    <w:rsid w:val="0025086A"/>
    <w:rsid w:val="00251977"/>
    <w:rsid w:val="00255881"/>
    <w:rsid w:val="00257205"/>
    <w:rsid w:val="0026075A"/>
    <w:rsid w:val="00261A70"/>
    <w:rsid w:val="00262B4B"/>
    <w:rsid w:val="00262F38"/>
    <w:rsid w:val="00266A2F"/>
    <w:rsid w:val="00270EFA"/>
    <w:rsid w:val="00271CBE"/>
    <w:rsid w:val="0027775F"/>
    <w:rsid w:val="00277C37"/>
    <w:rsid w:val="00281573"/>
    <w:rsid w:val="00282284"/>
    <w:rsid w:val="002823B0"/>
    <w:rsid w:val="002824A2"/>
    <w:rsid w:val="00287FAD"/>
    <w:rsid w:val="00290112"/>
    <w:rsid w:val="00290D1F"/>
    <w:rsid w:val="002938CF"/>
    <w:rsid w:val="00296CDC"/>
    <w:rsid w:val="00297B78"/>
    <w:rsid w:val="002A0572"/>
    <w:rsid w:val="002A1F15"/>
    <w:rsid w:val="002A351E"/>
    <w:rsid w:val="002A4737"/>
    <w:rsid w:val="002B2B1E"/>
    <w:rsid w:val="002B5E5B"/>
    <w:rsid w:val="002B7D5A"/>
    <w:rsid w:val="002C4003"/>
    <w:rsid w:val="002C70BC"/>
    <w:rsid w:val="002D1EFB"/>
    <w:rsid w:val="002D230E"/>
    <w:rsid w:val="002D3617"/>
    <w:rsid w:val="002D5BA6"/>
    <w:rsid w:val="002E061F"/>
    <w:rsid w:val="002E1D34"/>
    <w:rsid w:val="002E31EB"/>
    <w:rsid w:val="002E67F2"/>
    <w:rsid w:val="002F2026"/>
    <w:rsid w:val="002F37A8"/>
    <w:rsid w:val="002F70B4"/>
    <w:rsid w:val="003003A9"/>
    <w:rsid w:val="00300D5B"/>
    <w:rsid w:val="00304334"/>
    <w:rsid w:val="00313C6C"/>
    <w:rsid w:val="003144A7"/>
    <w:rsid w:val="00315B3B"/>
    <w:rsid w:val="003229BC"/>
    <w:rsid w:val="00326CC0"/>
    <w:rsid w:val="0033204F"/>
    <w:rsid w:val="00332BCC"/>
    <w:rsid w:val="0033376D"/>
    <w:rsid w:val="00336BA2"/>
    <w:rsid w:val="0034118F"/>
    <w:rsid w:val="00343426"/>
    <w:rsid w:val="0034799E"/>
    <w:rsid w:val="00354651"/>
    <w:rsid w:val="00354FD7"/>
    <w:rsid w:val="0036235B"/>
    <w:rsid w:val="00364DBF"/>
    <w:rsid w:val="003664E0"/>
    <w:rsid w:val="00367799"/>
    <w:rsid w:val="00370F2C"/>
    <w:rsid w:val="003726AB"/>
    <w:rsid w:val="003803AC"/>
    <w:rsid w:val="00385990"/>
    <w:rsid w:val="00386AAB"/>
    <w:rsid w:val="00392334"/>
    <w:rsid w:val="003944BD"/>
    <w:rsid w:val="00397FB3"/>
    <w:rsid w:val="003A6FB4"/>
    <w:rsid w:val="003A7F39"/>
    <w:rsid w:val="003B0144"/>
    <w:rsid w:val="003B2613"/>
    <w:rsid w:val="003B2DE1"/>
    <w:rsid w:val="003B3F29"/>
    <w:rsid w:val="003C06CD"/>
    <w:rsid w:val="003C0928"/>
    <w:rsid w:val="003C0B14"/>
    <w:rsid w:val="003C2D59"/>
    <w:rsid w:val="003D45F6"/>
    <w:rsid w:val="003D7DD9"/>
    <w:rsid w:val="003E1241"/>
    <w:rsid w:val="003E2F76"/>
    <w:rsid w:val="003E3D71"/>
    <w:rsid w:val="003E64D3"/>
    <w:rsid w:val="003E66C2"/>
    <w:rsid w:val="003E6CA6"/>
    <w:rsid w:val="003F489E"/>
    <w:rsid w:val="003F7AB1"/>
    <w:rsid w:val="00401416"/>
    <w:rsid w:val="00413425"/>
    <w:rsid w:val="00413B9F"/>
    <w:rsid w:val="004145B4"/>
    <w:rsid w:val="00415FB9"/>
    <w:rsid w:val="00417393"/>
    <w:rsid w:val="00420114"/>
    <w:rsid w:val="00420CBE"/>
    <w:rsid w:val="00425651"/>
    <w:rsid w:val="00425E03"/>
    <w:rsid w:val="00434A9F"/>
    <w:rsid w:val="00436F2F"/>
    <w:rsid w:val="004410A6"/>
    <w:rsid w:val="00442C30"/>
    <w:rsid w:val="004450F8"/>
    <w:rsid w:val="00454509"/>
    <w:rsid w:val="00454842"/>
    <w:rsid w:val="00454A3C"/>
    <w:rsid w:val="00464F62"/>
    <w:rsid w:val="0046721F"/>
    <w:rsid w:val="00467874"/>
    <w:rsid w:val="00473011"/>
    <w:rsid w:val="0047409B"/>
    <w:rsid w:val="0047431F"/>
    <w:rsid w:val="00475BF7"/>
    <w:rsid w:val="00475C6B"/>
    <w:rsid w:val="00476133"/>
    <w:rsid w:val="00476D16"/>
    <w:rsid w:val="004852FF"/>
    <w:rsid w:val="00495502"/>
    <w:rsid w:val="004A3F5A"/>
    <w:rsid w:val="004B0850"/>
    <w:rsid w:val="004B5180"/>
    <w:rsid w:val="004B7F79"/>
    <w:rsid w:val="004C0294"/>
    <w:rsid w:val="004C046F"/>
    <w:rsid w:val="004C2045"/>
    <w:rsid w:val="004C3576"/>
    <w:rsid w:val="004C3F18"/>
    <w:rsid w:val="004C709F"/>
    <w:rsid w:val="004C7615"/>
    <w:rsid w:val="004C7DCF"/>
    <w:rsid w:val="004E5FB6"/>
    <w:rsid w:val="004F327F"/>
    <w:rsid w:val="004F3CD1"/>
    <w:rsid w:val="004F66EC"/>
    <w:rsid w:val="004F6CD3"/>
    <w:rsid w:val="00503D7C"/>
    <w:rsid w:val="00506488"/>
    <w:rsid w:val="0051154E"/>
    <w:rsid w:val="00513514"/>
    <w:rsid w:val="00513F12"/>
    <w:rsid w:val="0052583C"/>
    <w:rsid w:val="0052591D"/>
    <w:rsid w:val="0053045A"/>
    <w:rsid w:val="00530880"/>
    <w:rsid w:val="0053147F"/>
    <w:rsid w:val="00532A10"/>
    <w:rsid w:val="00536C49"/>
    <w:rsid w:val="00542E04"/>
    <w:rsid w:val="005441CA"/>
    <w:rsid w:val="005456B5"/>
    <w:rsid w:val="005530E4"/>
    <w:rsid w:val="005535AD"/>
    <w:rsid w:val="00554560"/>
    <w:rsid w:val="00557219"/>
    <w:rsid w:val="00563C87"/>
    <w:rsid w:val="0057243F"/>
    <w:rsid w:val="00573991"/>
    <w:rsid w:val="00580125"/>
    <w:rsid w:val="00585CDF"/>
    <w:rsid w:val="005950FD"/>
    <w:rsid w:val="005975EE"/>
    <w:rsid w:val="0059776B"/>
    <w:rsid w:val="005A4B4C"/>
    <w:rsid w:val="005A63D2"/>
    <w:rsid w:val="005B634C"/>
    <w:rsid w:val="005C19FF"/>
    <w:rsid w:val="005C1F6B"/>
    <w:rsid w:val="005C33F3"/>
    <w:rsid w:val="005D080C"/>
    <w:rsid w:val="005D1C02"/>
    <w:rsid w:val="005D6C0E"/>
    <w:rsid w:val="005F2003"/>
    <w:rsid w:val="005F41D2"/>
    <w:rsid w:val="005F4706"/>
    <w:rsid w:val="005F7219"/>
    <w:rsid w:val="00600DA7"/>
    <w:rsid w:val="00601855"/>
    <w:rsid w:val="00603BA0"/>
    <w:rsid w:val="00614323"/>
    <w:rsid w:val="006166B1"/>
    <w:rsid w:val="00622155"/>
    <w:rsid w:val="00622455"/>
    <w:rsid w:val="00624F93"/>
    <w:rsid w:val="006272A9"/>
    <w:rsid w:val="00627CB5"/>
    <w:rsid w:val="00632EAC"/>
    <w:rsid w:val="00633898"/>
    <w:rsid w:val="00641669"/>
    <w:rsid w:val="0064646F"/>
    <w:rsid w:val="00652DC0"/>
    <w:rsid w:val="00653065"/>
    <w:rsid w:val="006542C5"/>
    <w:rsid w:val="00661775"/>
    <w:rsid w:val="00661FAD"/>
    <w:rsid w:val="0066543A"/>
    <w:rsid w:val="0067285B"/>
    <w:rsid w:val="00677600"/>
    <w:rsid w:val="0067791C"/>
    <w:rsid w:val="00680B7F"/>
    <w:rsid w:val="00680C51"/>
    <w:rsid w:val="006828E1"/>
    <w:rsid w:val="006916A4"/>
    <w:rsid w:val="00695318"/>
    <w:rsid w:val="00695F60"/>
    <w:rsid w:val="006A3586"/>
    <w:rsid w:val="006A46F9"/>
    <w:rsid w:val="006A6F7F"/>
    <w:rsid w:val="006C4396"/>
    <w:rsid w:val="006D4F4B"/>
    <w:rsid w:val="006D5449"/>
    <w:rsid w:val="006E5D09"/>
    <w:rsid w:val="006E6324"/>
    <w:rsid w:val="006E78DC"/>
    <w:rsid w:val="006F6DFD"/>
    <w:rsid w:val="0070353A"/>
    <w:rsid w:val="00706983"/>
    <w:rsid w:val="00707228"/>
    <w:rsid w:val="00712E11"/>
    <w:rsid w:val="0071356A"/>
    <w:rsid w:val="00715AE9"/>
    <w:rsid w:val="00715E8A"/>
    <w:rsid w:val="0072163B"/>
    <w:rsid w:val="00723428"/>
    <w:rsid w:val="00733CC4"/>
    <w:rsid w:val="00745EFD"/>
    <w:rsid w:val="00746D08"/>
    <w:rsid w:val="00747FF1"/>
    <w:rsid w:val="007536C6"/>
    <w:rsid w:val="00755539"/>
    <w:rsid w:val="00762790"/>
    <w:rsid w:val="00764668"/>
    <w:rsid w:val="00764A4A"/>
    <w:rsid w:val="007653F8"/>
    <w:rsid w:val="00767B6D"/>
    <w:rsid w:val="0077036E"/>
    <w:rsid w:val="0077439E"/>
    <w:rsid w:val="007749A0"/>
    <w:rsid w:val="007755EE"/>
    <w:rsid w:val="00775640"/>
    <w:rsid w:val="00775E55"/>
    <w:rsid w:val="00775EFE"/>
    <w:rsid w:val="00776F9D"/>
    <w:rsid w:val="00785E76"/>
    <w:rsid w:val="007932C6"/>
    <w:rsid w:val="007A262B"/>
    <w:rsid w:val="007A3149"/>
    <w:rsid w:val="007A3A3A"/>
    <w:rsid w:val="007A4576"/>
    <w:rsid w:val="007A47C9"/>
    <w:rsid w:val="007B186A"/>
    <w:rsid w:val="007B23EE"/>
    <w:rsid w:val="007B4E90"/>
    <w:rsid w:val="007B60F2"/>
    <w:rsid w:val="007C01E4"/>
    <w:rsid w:val="007C6C85"/>
    <w:rsid w:val="007D5042"/>
    <w:rsid w:val="007E15C5"/>
    <w:rsid w:val="007F6776"/>
    <w:rsid w:val="00801F42"/>
    <w:rsid w:val="0080343C"/>
    <w:rsid w:val="00803A94"/>
    <w:rsid w:val="008077BE"/>
    <w:rsid w:val="00807F5E"/>
    <w:rsid w:val="00820445"/>
    <w:rsid w:val="00825443"/>
    <w:rsid w:val="008304BC"/>
    <w:rsid w:val="008367A0"/>
    <w:rsid w:val="00841240"/>
    <w:rsid w:val="00843FB3"/>
    <w:rsid w:val="00847320"/>
    <w:rsid w:val="008531A4"/>
    <w:rsid w:val="00863D47"/>
    <w:rsid w:val="008668C9"/>
    <w:rsid w:val="00871784"/>
    <w:rsid w:val="00874499"/>
    <w:rsid w:val="00874B20"/>
    <w:rsid w:val="00877F64"/>
    <w:rsid w:val="00884177"/>
    <w:rsid w:val="00893F70"/>
    <w:rsid w:val="00895FAA"/>
    <w:rsid w:val="00896FEE"/>
    <w:rsid w:val="0089753C"/>
    <w:rsid w:val="008C16A5"/>
    <w:rsid w:val="008C4A21"/>
    <w:rsid w:val="008D4CE3"/>
    <w:rsid w:val="008E2B56"/>
    <w:rsid w:val="008E3817"/>
    <w:rsid w:val="008E7E40"/>
    <w:rsid w:val="008F078F"/>
    <w:rsid w:val="008F0836"/>
    <w:rsid w:val="008F0D09"/>
    <w:rsid w:val="008F4769"/>
    <w:rsid w:val="008F4FD5"/>
    <w:rsid w:val="008F5F35"/>
    <w:rsid w:val="008F7E27"/>
    <w:rsid w:val="00900075"/>
    <w:rsid w:val="00904CBF"/>
    <w:rsid w:val="00905950"/>
    <w:rsid w:val="0091379D"/>
    <w:rsid w:val="00920B80"/>
    <w:rsid w:val="00920BEE"/>
    <w:rsid w:val="00921701"/>
    <w:rsid w:val="00921F46"/>
    <w:rsid w:val="009256A0"/>
    <w:rsid w:val="00926ABD"/>
    <w:rsid w:val="00933EFC"/>
    <w:rsid w:val="00942EC8"/>
    <w:rsid w:val="00944FF0"/>
    <w:rsid w:val="00951039"/>
    <w:rsid w:val="0095389F"/>
    <w:rsid w:val="00967FA9"/>
    <w:rsid w:val="00971AFA"/>
    <w:rsid w:val="00974365"/>
    <w:rsid w:val="00975245"/>
    <w:rsid w:val="009804F1"/>
    <w:rsid w:val="0098455F"/>
    <w:rsid w:val="009852CA"/>
    <w:rsid w:val="009852D9"/>
    <w:rsid w:val="0098672F"/>
    <w:rsid w:val="00986D5A"/>
    <w:rsid w:val="00987B3A"/>
    <w:rsid w:val="00992E13"/>
    <w:rsid w:val="00993336"/>
    <w:rsid w:val="00993BB5"/>
    <w:rsid w:val="009A0DC1"/>
    <w:rsid w:val="009B4B2F"/>
    <w:rsid w:val="009C3B9A"/>
    <w:rsid w:val="009D0D3D"/>
    <w:rsid w:val="009E49AE"/>
    <w:rsid w:val="009F5526"/>
    <w:rsid w:val="00A04E33"/>
    <w:rsid w:val="00A12CD9"/>
    <w:rsid w:val="00A14400"/>
    <w:rsid w:val="00A14D53"/>
    <w:rsid w:val="00A20192"/>
    <w:rsid w:val="00A22A77"/>
    <w:rsid w:val="00A34070"/>
    <w:rsid w:val="00A379B8"/>
    <w:rsid w:val="00A40DD3"/>
    <w:rsid w:val="00A41793"/>
    <w:rsid w:val="00A42E3E"/>
    <w:rsid w:val="00A468BF"/>
    <w:rsid w:val="00A533CE"/>
    <w:rsid w:val="00A56E63"/>
    <w:rsid w:val="00A63492"/>
    <w:rsid w:val="00A65D6A"/>
    <w:rsid w:val="00A67EE9"/>
    <w:rsid w:val="00A70843"/>
    <w:rsid w:val="00A71FDE"/>
    <w:rsid w:val="00A75688"/>
    <w:rsid w:val="00A81575"/>
    <w:rsid w:val="00A81BF8"/>
    <w:rsid w:val="00A87563"/>
    <w:rsid w:val="00A912D0"/>
    <w:rsid w:val="00AA2056"/>
    <w:rsid w:val="00AA37CC"/>
    <w:rsid w:val="00AB1DAB"/>
    <w:rsid w:val="00AC13A2"/>
    <w:rsid w:val="00AC6029"/>
    <w:rsid w:val="00AC796C"/>
    <w:rsid w:val="00AD1713"/>
    <w:rsid w:val="00AD56D2"/>
    <w:rsid w:val="00AD7CF0"/>
    <w:rsid w:val="00AE6A1F"/>
    <w:rsid w:val="00AF1D42"/>
    <w:rsid w:val="00AF3245"/>
    <w:rsid w:val="00AF3311"/>
    <w:rsid w:val="00B058DA"/>
    <w:rsid w:val="00B06D8C"/>
    <w:rsid w:val="00B13A6B"/>
    <w:rsid w:val="00B15280"/>
    <w:rsid w:val="00B21C66"/>
    <w:rsid w:val="00B236B3"/>
    <w:rsid w:val="00B24F54"/>
    <w:rsid w:val="00B3044C"/>
    <w:rsid w:val="00B35CCE"/>
    <w:rsid w:val="00B40BA7"/>
    <w:rsid w:val="00B41567"/>
    <w:rsid w:val="00B41B89"/>
    <w:rsid w:val="00B434A1"/>
    <w:rsid w:val="00B453AF"/>
    <w:rsid w:val="00B516E4"/>
    <w:rsid w:val="00B54E99"/>
    <w:rsid w:val="00B55977"/>
    <w:rsid w:val="00B62E1E"/>
    <w:rsid w:val="00B64CF6"/>
    <w:rsid w:val="00B6604A"/>
    <w:rsid w:val="00B70577"/>
    <w:rsid w:val="00B84CC4"/>
    <w:rsid w:val="00BA5E54"/>
    <w:rsid w:val="00BA6667"/>
    <w:rsid w:val="00BA7CD5"/>
    <w:rsid w:val="00BB5221"/>
    <w:rsid w:val="00BB7268"/>
    <w:rsid w:val="00BC33D0"/>
    <w:rsid w:val="00BC3A55"/>
    <w:rsid w:val="00BC6E28"/>
    <w:rsid w:val="00BD3A2C"/>
    <w:rsid w:val="00BE5538"/>
    <w:rsid w:val="00BE595A"/>
    <w:rsid w:val="00BF4938"/>
    <w:rsid w:val="00BF5FC9"/>
    <w:rsid w:val="00C00612"/>
    <w:rsid w:val="00C030AE"/>
    <w:rsid w:val="00C048D9"/>
    <w:rsid w:val="00C05E80"/>
    <w:rsid w:val="00C077D9"/>
    <w:rsid w:val="00C1033C"/>
    <w:rsid w:val="00C20B78"/>
    <w:rsid w:val="00C25325"/>
    <w:rsid w:val="00C25390"/>
    <w:rsid w:val="00C27D59"/>
    <w:rsid w:val="00C32464"/>
    <w:rsid w:val="00C33378"/>
    <w:rsid w:val="00C33415"/>
    <w:rsid w:val="00C33BE2"/>
    <w:rsid w:val="00C34AC0"/>
    <w:rsid w:val="00C37AC2"/>
    <w:rsid w:val="00C44BBD"/>
    <w:rsid w:val="00C45EFE"/>
    <w:rsid w:val="00C53628"/>
    <w:rsid w:val="00C55B99"/>
    <w:rsid w:val="00C55D53"/>
    <w:rsid w:val="00C64FA1"/>
    <w:rsid w:val="00C70AD7"/>
    <w:rsid w:val="00C72B94"/>
    <w:rsid w:val="00C72D78"/>
    <w:rsid w:val="00C81482"/>
    <w:rsid w:val="00C83AC8"/>
    <w:rsid w:val="00C85114"/>
    <w:rsid w:val="00C862F0"/>
    <w:rsid w:val="00C91137"/>
    <w:rsid w:val="00C913B3"/>
    <w:rsid w:val="00C92428"/>
    <w:rsid w:val="00C93621"/>
    <w:rsid w:val="00C940A2"/>
    <w:rsid w:val="00CA1E0B"/>
    <w:rsid w:val="00CA434C"/>
    <w:rsid w:val="00CA77A9"/>
    <w:rsid w:val="00CA7A0A"/>
    <w:rsid w:val="00CB2F89"/>
    <w:rsid w:val="00CB5F9A"/>
    <w:rsid w:val="00CC155E"/>
    <w:rsid w:val="00CC7D48"/>
    <w:rsid w:val="00CD03C2"/>
    <w:rsid w:val="00CD2845"/>
    <w:rsid w:val="00CD2F6C"/>
    <w:rsid w:val="00CE033F"/>
    <w:rsid w:val="00CE1724"/>
    <w:rsid w:val="00CE33B3"/>
    <w:rsid w:val="00CE772D"/>
    <w:rsid w:val="00CE7883"/>
    <w:rsid w:val="00CF0222"/>
    <w:rsid w:val="00CF40E1"/>
    <w:rsid w:val="00CF795B"/>
    <w:rsid w:val="00CF7C26"/>
    <w:rsid w:val="00D02555"/>
    <w:rsid w:val="00D03A0A"/>
    <w:rsid w:val="00D07797"/>
    <w:rsid w:val="00D07A2C"/>
    <w:rsid w:val="00D10D3D"/>
    <w:rsid w:val="00D140C7"/>
    <w:rsid w:val="00D14469"/>
    <w:rsid w:val="00D259ED"/>
    <w:rsid w:val="00D30D1F"/>
    <w:rsid w:val="00D33502"/>
    <w:rsid w:val="00D33E06"/>
    <w:rsid w:val="00D35133"/>
    <w:rsid w:val="00D357E9"/>
    <w:rsid w:val="00D41E24"/>
    <w:rsid w:val="00D442C6"/>
    <w:rsid w:val="00D447EB"/>
    <w:rsid w:val="00D44A3B"/>
    <w:rsid w:val="00D47DE4"/>
    <w:rsid w:val="00D50BEA"/>
    <w:rsid w:val="00D50F70"/>
    <w:rsid w:val="00D61EB0"/>
    <w:rsid w:val="00D64B44"/>
    <w:rsid w:val="00D652E1"/>
    <w:rsid w:val="00D654B6"/>
    <w:rsid w:val="00D6578E"/>
    <w:rsid w:val="00D67189"/>
    <w:rsid w:val="00D7078A"/>
    <w:rsid w:val="00D707B6"/>
    <w:rsid w:val="00D71302"/>
    <w:rsid w:val="00D71303"/>
    <w:rsid w:val="00D7410C"/>
    <w:rsid w:val="00D81F6E"/>
    <w:rsid w:val="00D84B77"/>
    <w:rsid w:val="00D9136D"/>
    <w:rsid w:val="00D913B2"/>
    <w:rsid w:val="00D91E04"/>
    <w:rsid w:val="00D97B74"/>
    <w:rsid w:val="00DA2E82"/>
    <w:rsid w:val="00DA5721"/>
    <w:rsid w:val="00DA7200"/>
    <w:rsid w:val="00DB00F2"/>
    <w:rsid w:val="00DB29E8"/>
    <w:rsid w:val="00DB5977"/>
    <w:rsid w:val="00DC1553"/>
    <w:rsid w:val="00DC193B"/>
    <w:rsid w:val="00DC52E8"/>
    <w:rsid w:val="00DC5B1E"/>
    <w:rsid w:val="00DC7B65"/>
    <w:rsid w:val="00DD1C62"/>
    <w:rsid w:val="00DE1076"/>
    <w:rsid w:val="00DE5838"/>
    <w:rsid w:val="00DE6500"/>
    <w:rsid w:val="00DE6DE2"/>
    <w:rsid w:val="00DF1F28"/>
    <w:rsid w:val="00DF238B"/>
    <w:rsid w:val="00DF5AA3"/>
    <w:rsid w:val="00E00194"/>
    <w:rsid w:val="00E0121B"/>
    <w:rsid w:val="00E1361A"/>
    <w:rsid w:val="00E13ED3"/>
    <w:rsid w:val="00E169F8"/>
    <w:rsid w:val="00E17A82"/>
    <w:rsid w:val="00E220FA"/>
    <w:rsid w:val="00E23449"/>
    <w:rsid w:val="00E238B8"/>
    <w:rsid w:val="00E37E52"/>
    <w:rsid w:val="00E410FD"/>
    <w:rsid w:val="00E417BB"/>
    <w:rsid w:val="00E41E2D"/>
    <w:rsid w:val="00E44005"/>
    <w:rsid w:val="00E451B0"/>
    <w:rsid w:val="00E47A59"/>
    <w:rsid w:val="00E55995"/>
    <w:rsid w:val="00E5640E"/>
    <w:rsid w:val="00E66A7C"/>
    <w:rsid w:val="00E67B3E"/>
    <w:rsid w:val="00E7022B"/>
    <w:rsid w:val="00E72CD2"/>
    <w:rsid w:val="00E75AC9"/>
    <w:rsid w:val="00E82BA3"/>
    <w:rsid w:val="00E867CE"/>
    <w:rsid w:val="00E930AC"/>
    <w:rsid w:val="00E95F6D"/>
    <w:rsid w:val="00EB62BE"/>
    <w:rsid w:val="00EB72C1"/>
    <w:rsid w:val="00EC18C3"/>
    <w:rsid w:val="00EC46A1"/>
    <w:rsid w:val="00EC69E0"/>
    <w:rsid w:val="00EC69E6"/>
    <w:rsid w:val="00ED6E54"/>
    <w:rsid w:val="00ED72A5"/>
    <w:rsid w:val="00ED7497"/>
    <w:rsid w:val="00EE03A0"/>
    <w:rsid w:val="00EE29E2"/>
    <w:rsid w:val="00EE468D"/>
    <w:rsid w:val="00EE51B9"/>
    <w:rsid w:val="00EF1EFC"/>
    <w:rsid w:val="00EF2884"/>
    <w:rsid w:val="00F017CE"/>
    <w:rsid w:val="00F01E38"/>
    <w:rsid w:val="00F023A4"/>
    <w:rsid w:val="00F04881"/>
    <w:rsid w:val="00F07FD9"/>
    <w:rsid w:val="00F10F54"/>
    <w:rsid w:val="00F15AED"/>
    <w:rsid w:val="00F200A1"/>
    <w:rsid w:val="00F230FA"/>
    <w:rsid w:val="00F231B9"/>
    <w:rsid w:val="00F23C85"/>
    <w:rsid w:val="00F26534"/>
    <w:rsid w:val="00F27842"/>
    <w:rsid w:val="00F30294"/>
    <w:rsid w:val="00F3188F"/>
    <w:rsid w:val="00F331D4"/>
    <w:rsid w:val="00F40A08"/>
    <w:rsid w:val="00F43EC8"/>
    <w:rsid w:val="00F51F7C"/>
    <w:rsid w:val="00F632F5"/>
    <w:rsid w:val="00F66962"/>
    <w:rsid w:val="00F71A96"/>
    <w:rsid w:val="00F727B5"/>
    <w:rsid w:val="00F74B1E"/>
    <w:rsid w:val="00F75EA3"/>
    <w:rsid w:val="00F821C9"/>
    <w:rsid w:val="00F96D74"/>
    <w:rsid w:val="00FA3598"/>
    <w:rsid w:val="00FA55B4"/>
    <w:rsid w:val="00FA77C8"/>
    <w:rsid w:val="00FB321B"/>
    <w:rsid w:val="00FB4541"/>
    <w:rsid w:val="00FB4DBA"/>
    <w:rsid w:val="00FC126B"/>
    <w:rsid w:val="00FC215D"/>
    <w:rsid w:val="00FC2718"/>
    <w:rsid w:val="00FC496D"/>
    <w:rsid w:val="00FC4B21"/>
    <w:rsid w:val="00FC79C5"/>
    <w:rsid w:val="00FD0EDC"/>
    <w:rsid w:val="00FD126C"/>
    <w:rsid w:val="00FD3DAB"/>
    <w:rsid w:val="00FD486D"/>
    <w:rsid w:val="00FD4D56"/>
    <w:rsid w:val="00FD5ECC"/>
    <w:rsid w:val="00FD703E"/>
    <w:rsid w:val="00FD7E5F"/>
    <w:rsid w:val="00FE1D43"/>
    <w:rsid w:val="00FE1D6D"/>
    <w:rsid w:val="00FE41DD"/>
    <w:rsid w:val="00FE552B"/>
    <w:rsid w:val="00FF1F45"/>
    <w:rsid w:val="00FF630C"/>
    <w:rsid w:val="06A258B7"/>
    <w:rsid w:val="0D9FF122"/>
    <w:rsid w:val="2120CD58"/>
    <w:rsid w:val="429CF1EF"/>
    <w:rsid w:val="6801578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F5ECF3B6-85E2-4EB4-A5BD-200148A0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uiPriority w:val="9"/>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el 2"/>
    <w:basedOn w:val="Normal"/>
    <w:next w:val="Normal"/>
    <w:link w:val="Titre2Car"/>
    <w:uiPriority w:val="9"/>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el 3"/>
    <w:basedOn w:val="Paragraphedeliste"/>
    <w:next w:val="Normal"/>
    <w:link w:val="Titre3Car"/>
    <w:uiPriority w:val="9"/>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iPriority w:val="9"/>
    <w:unhideWhenUsed/>
    <w:qFormat/>
    <w:rsid w:val="005D080C"/>
    <w:pPr>
      <w:keepNext/>
      <w:keepLines/>
      <w:numPr>
        <w:ilvl w:val="3"/>
        <w:numId w:val="2"/>
      </w:numPr>
      <w:spacing w:before="60" w:after="60"/>
      <w:ind w:left="864"/>
      <w:outlineLvl w:val="3"/>
    </w:pPr>
    <w:rPr>
      <w:rFonts w:ascii="Calibri" w:eastAsia="Times New Roman" w:hAnsi="Calibri"/>
      <w:b/>
      <w:iCs/>
    </w:rPr>
  </w:style>
  <w:style w:type="paragraph" w:styleId="Titre5">
    <w:name w:val="heading 5"/>
    <w:aliases w:val="(1.1.1.1.1.),a,Block Label"/>
    <w:basedOn w:val="Normal"/>
    <w:next w:val="Normal"/>
    <w:link w:val="Titre5Car"/>
    <w:uiPriority w:val="9"/>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iPriority w:val="9"/>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iPriority w:val="9"/>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iPriority w:val="9"/>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iPriority w:val="9"/>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A379B8"/>
    <w:rPr>
      <w:rFonts w:cs="Calibri"/>
      <w:b/>
      <w:color w:val="FFFFFF"/>
      <w:sz w:val="32"/>
      <w:szCs w:val="32"/>
      <w:shd w:val="clear" w:color="auto" w:fill="D81A1C"/>
      <w:lang w:eastAsia="en-US"/>
    </w:rPr>
  </w:style>
  <w:style w:type="character" w:customStyle="1" w:styleId="Titre2Car">
    <w:name w:val="Titre 2 Car"/>
    <w:aliases w:val="Titel 2 Car"/>
    <w:link w:val="Titre2"/>
    <w:uiPriority w:val="9"/>
    <w:rsid w:val="000753B2"/>
    <w:rPr>
      <w:rFonts w:eastAsia="Times New Roman"/>
      <w:b/>
      <w:color w:val="D81A1A"/>
      <w:sz w:val="28"/>
      <w:szCs w:val="26"/>
      <w:lang w:eastAsia="en-US"/>
    </w:rPr>
  </w:style>
  <w:style w:type="paragraph" w:styleId="Paragraphedeliste">
    <w:name w:val="List Paragraph"/>
    <w:aliases w:val="Bullets,Liste Article,References,Tableau Adere,Premier,List Bullet Mary,Body,Medium Grid 1 - Accent 21,Paragraphe  revu,List Paragraph1,Paragraphe de liste1,Numbered paragraph,normal,Bullet List,Bullet Points,Tableau KASKAS,Liste 1"/>
    <w:basedOn w:val="Normal"/>
    <w:link w:val="ParagraphedelisteCar"/>
    <w:uiPriority w:val="34"/>
    <w:qFormat/>
    <w:rsid w:val="00AB1DAB"/>
    <w:pPr>
      <w:ind w:left="720"/>
      <w:contextualSpacing/>
    </w:pPr>
  </w:style>
  <w:style w:type="character" w:customStyle="1" w:styleId="Titre3Car">
    <w:name w:val="Titre 3 Car"/>
    <w:aliases w:val="Car Car,Titel 3 Car"/>
    <w:link w:val="Titre3"/>
    <w:uiPriority w:val="9"/>
    <w:rsid w:val="005D080C"/>
    <w:rPr>
      <w:rFonts w:cs="Calibri-Bold"/>
      <w:b/>
      <w:bCs/>
      <w:color w:val="585756"/>
      <w:sz w:val="24"/>
      <w:szCs w:val="24"/>
      <w:lang w:val="en-US" w:eastAsia="en-US"/>
    </w:rPr>
  </w:style>
  <w:style w:type="character" w:customStyle="1" w:styleId="Titre4Car">
    <w:name w:val="Titre 4 Car"/>
    <w:link w:val="Titre4"/>
    <w:uiPriority w:val="9"/>
    <w:rsid w:val="005D080C"/>
    <w:rPr>
      <w:rFonts w:eastAsia="Times New Roman"/>
      <w:b/>
      <w:iCs/>
      <w:color w:val="585756"/>
      <w:sz w:val="21"/>
      <w:szCs w:val="22"/>
      <w:lang w:eastAsia="en-US"/>
    </w:rPr>
  </w:style>
  <w:style w:type="character" w:customStyle="1" w:styleId="Titre5Car">
    <w:name w:val="Titre 5 Car"/>
    <w:aliases w:val="(1.1.1.1.1.) Car,a Car,Block Label Car"/>
    <w:link w:val="Titre5"/>
    <w:uiPriority w:val="9"/>
    <w:rsid w:val="00C45EFE"/>
    <w:rPr>
      <w:rFonts w:ascii="Calibri Light" w:eastAsia="Times New Roman" w:hAnsi="Calibri Light"/>
      <w:color w:val="2E74B5"/>
      <w:sz w:val="21"/>
      <w:szCs w:val="22"/>
      <w:lang w:eastAsia="en-US"/>
    </w:rPr>
  </w:style>
  <w:style w:type="character" w:customStyle="1" w:styleId="Titre6Car">
    <w:name w:val="Titre 6 Car"/>
    <w:link w:val="Titre6"/>
    <w:uiPriority w:val="9"/>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uiPriority w:val="9"/>
    <w:rsid w:val="00C45EFE"/>
    <w:rPr>
      <w:rFonts w:ascii="Calibri Light" w:eastAsia="Times New Roman" w:hAnsi="Calibri Light"/>
      <w:i/>
      <w:iCs/>
      <w:color w:val="1F4D78"/>
      <w:sz w:val="21"/>
      <w:szCs w:val="22"/>
      <w:lang w:eastAsia="en-US"/>
    </w:rPr>
  </w:style>
  <w:style w:type="character" w:customStyle="1" w:styleId="Titre8Car">
    <w:name w:val="Titre 8 Car"/>
    <w:link w:val="Titre8"/>
    <w:uiPriority w:val="9"/>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uiPriority w:val="9"/>
    <w:rsid w:val="00C45EFE"/>
    <w:rPr>
      <w:rFonts w:ascii="Calibri Light" w:eastAsia="Times New Roman" w:hAnsi="Calibri Light"/>
      <w:i/>
      <w:iCs/>
      <w:color w:val="272727"/>
      <w:sz w:val="21"/>
      <w:szCs w:val="21"/>
      <w:lang w:eastAsia="en-US"/>
    </w:rPr>
  </w:style>
  <w:style w:type="paragraph" w:customStyle="1" w:styleId="Titrecouverture">
    <w:name w:val="Titre couverture"/>
    <w:basedOn w:val="Normal"/>
    <w:link w:val="TitrecouvertureCar"/>
    <w:qFormat/>
    <w:rsid w:val="004145B4"/>
    <w:rPr>
      <w:rFonts w:ascii="Calibri" w:hAnsi="Calibri"/>
      <w:sz w:val="32"/>
    </w:rPr>
  </w:style>
  <w:style w:type="character" w:customStyle="1" w:styleId="TitrecouvertureCar">
    <w:name w:val="Titre couverture Car"/>
    <w:link w:val="Titrecouverture"/>
    <w:rsid w:val="004145B4"/>
    <w:rPr>
      <w:rFonts w:ascii="Calibri" w:hAnsi="Calibri"/>
      <w:color w:val="262626"/>
      <w:sz w:val="32"/>
    </w:rPr>
  </w:style>
  <w:style w:type="character" w:styleId="Textedelespacerserv">
    <w:name w:val="Placeholder Text"/>
    <w:uiPriority w:val="99"/>
    <w:semiHidden/>
    <w:rsid w:val="003664E0"/>
    <w:rPr>
      <w:color w:val="808080"/>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rsid w:val="005F2003"/>
    <w:pPr>
      <w:spacing w:after="120" w:line="480" w:lineRule="auto"/>
    </w:pPr>
  </w:style>
  <w:style w:type="character" w:customStyle="1" w:styleId="Corpsdetexte2Car">
    <w:name w:val="Corps de texte 2 Car"/>
    <w:link w:val="Corpsdetexte2"/>
    <w:uiPriority w:val="99"/>
    <w:rsid w:val="005F2003"/>
    <w:rPr>
      <w:rFonts w:ascii="Georgia" w:hAnsi="Georgia"/>
      <w:color w:val="585756"/>
      <w:sz w:val="21"/>
      <w:szCs w:val="22"/>
      <w:lang w:eastAsia="en-US"/>
    </w:rPr>
  </w:style>
  <w:style w:type="paragraph" w:customStyle="1" w:styleId="BTCBullets">
    <w:name w:val="BTC Bullets"/>
    <w:basedOn w:val="Corpsdetexte"/>
    <w:rsid w:val="005D6C0E"/>
    <w:pPr>
      <w:numPr>
        <w:ilvl w:val="8"/>
        <w:numId w:val="10"/>
      </w:numPr>
      <w:spacing w:after="60"/>
    </w:pPr>
  </w:style>
  <w:style w:type="character" w:styleId="Marquedecommentaire">
    <w:name w:val="annotation reference"/>
    <w:uiPriority w:val="99"/>
    <w:semiHidden/>
    <w:unhideWhenUsed/>
    <w:rsid w:val="002D3617"/>
    <w:rPr>
      <w:sz w:val="16"/>
      <w:szCs w:val="16"/>
    </w:rPr>
  </w:style>
  <w:style w:type="paragraph" w:styleId="Commentaire">
    <w:name w:val="annotation text"/>
    <w:basedOn w:val="Normal"/>
    <w:link w:val="CommentaireCar"/>
    <w:uiPriority w:val="99"/>
    <w:unhideWhenUsed/>
    <w:rsid w:val="002D3617"/>
    <w:rPr>
      <w:sz w:val="20"/>
      <w:szCs w:val="20"/>
    </w:rPr>
  </w:style>
  <w:style w:type="character" w:customStyle="1" w:styleId="CommentaireCar">
    <w:name w:val="Commentaire Car"/>
    <w:link w:val="Commentaire"/>
    <w:uiPriority w:val="99"/>
    <w:rsid w:val="002D3617"/>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2D3617"/>
    <w:rPr>
      <w:b/>
      <w:bCs/>
    </w:rPr>
  </w:style>
  <w:style w:type="character" w:customStyle="1" w:styleId="ObjetducommentaireCar">
    <w:name w:val="Objet du commentaire Car"/>
    <w:link w:val="Objetducommentaire"/>
    <w:uiPriority w:val="99"/>
    <w:semiHidden/>
    <w:rsid w:val="002D3617"/>
    <w:rPr>
      <w:rFonts w:ascii="Georgia" w:hAnsi="Georgia"/>
      <w:b/>
      <w:bCs/>
      <w:color w:val="585756"/>
      <w:lang w:eastAsia="en-US"/>
    </w:rPr>
  </w:style>
  <w:style w:type="character" w:styleId="Lienhypertextesuivivisit">
    <w:name w:val="FollowedHyperlink"/>
    <w:uiPriority w:val="99"/>
    <w:semiHidden/>
    <w:unhideWhenUsed/>
    <w:rsid w:val="003C0928"/>
    <w:rPr>
      <w:color w:val="954F72"/>
      <w:u w:val="single"/>
    </w:rPr>
  </w:style>
  <w:style w:type="paragraph" w:customStyle="1" w:styleId="CTBCorpsdutexte">
    <w:name w:val="CTB_Corps du texte"/>
    <w:basedOn w:val="Normal"/>
    <w:rsid w:val="0009372D"/>
    <w:pPr>
      <w:widowControl w:val="0"/>
      <w:suppressAutoHyphens/>
      <w:spacing w:after="0" w:line="288" w:lineRule="auto"/>
      <w:jc w:val="both"/>
    </w:pPr>
    <w:rPr>
      <w:rFonts w:ascii="Arial" w:eastAsia="Arial Unicode MS" w:hAnsi="Arial" w:cs="Tahoma"/>
      <w:color w:val="auto"/>
      <w:kern w:val="18"/>
      <w:sz w:val="20"/>
      <w:szCs w:val="24"/>
      <w:lang w:val="fr-FR"/>
    </w:rPr>
  </w:style>
  <w:style w:type="character" w:customStyle="1" w:styleId="normaltextrun">
    <w:name w:val="normaltextrun"/>
    <w:rsid w:val="00E13ED3"/>
  </w:style>
  <w:style w:type="paragraph" w:customStyle="1" w:styleId="paragraph">
    <w:name w:val="paragraph"/>
    <w:basedOn w:val="Normal"/>
    <w:rsid w:val="00E13ED3"/>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13ED3"/>
  </w:style>
  <w:style w:type="table" w:styleId="Grilledutableau">
    <w:name w:val="Table Grid"/>
    <w:basedOn w:val="TableauNormal"/>
    <w:uiPriority w:val="59"/>
    <w:rsid w:val="00FC21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6542C5"/>
  </w:style>
  <w:style w:type="character" w:customStyle="1" w:styleId="contextualspellingandgrammarerror">
    <w:name w:val="contextualspellingandgrammarerror"/>
    <w:rsid w:val="006542C5"/>
  </w:style>
  <w:style w:type="character" w:customStyle="1" w:styleId="scxw174104514">
    <w:name w:val="scxw174104514"/>
    <w:rsid w:val="006542C5"/>
  </w:style>
  <w:style w:type="paragraph" w:styleId="TM5">
    <w:name w:val="toc 5"/>
    <w:basedOn w:val="Normal"/>
    <w:next w:val="Normal"/>
    <w:autoRedefine/>
    <w:uiPriority w:val="39"/>
    <w:unhideWhenUsed/>
    <w:rsid w:val="00513F12"/>
    <w:pPr>
      <w:spacing w:after="100" w:line="259" w:lineRule="auto"/>
      <w:ind w:left="880"/>
    </w:pPr>
    <w:rPr>
      <w:rFonts w:asciiTheme="minorHAnsi" w:eastAsiaTheme="minorEastAsia" w:hAnsiTheme="minorHAnsi" w:cstheme="minorBidi"/>
      <w:color w:val="auto"/>
      <w:sz w:val="22"/>
      <w:lang w:eastAsia="fr-BE"/>
    </w:rPr>
  </w:style>
  <w:style w:type="paragraph" w:styleId="TM6">
    <w:name w:val="toc 6"/>
    <w:basedOn w:val="Normal"/>
    <w:next w:val="Normal"/>
    <w:autoRedefine/>
    <w:uiPriority w:val="39"/>
    <w:unhideWhenUsed/>
    <w:rsid w:val="00513F12"/>
    <w:pPr>
      <w:spacing w:after="100" w:line="259" w:lineRule="auto"/>
      <w:ind w:left="1100"/>
    </w:pPr>
    <w:rPr>
      <w:rFonts w:asciiTheme="minorHAnsi" w:eastAsiaTheme="minorEastAsia" w:hAnsiTheme="minorHAnsi" w:cstheme="minorBidi"/>
      <w:color w:val="auto"/>
      <w:sz w:val="22"/>
      <w:lang w:eastAsia="fr-BE"/>
    </w:rPr>
  </w:style>
  <w:style w:type="paragraph" w:styleId="TM7">
    <w:name w:val="toc 7"/>
    <w:basedOn w:val="Normal"/>
    <w:next w:val="Normal"/>
    <w:autoRedefine/>
    <w:uiPriority w:val="39"/>
    <w:unhideWhenUsed/>
    <w:rsid w:val="00513F12"/>
    <w:pPr>
      <w:spacing w:after="100" w:line="259" w:lineRule="auto"/>
      <w:ind w:left="1320"/>
    </w:pPr>
    <w:rPr>
      <w:rFonts w:asciiTheme="minorHAnsi" w:eastAsiaTheme="minorEastAsia" w:hAnsiTheme="minorHAnsi" w:cstheme="minorBidi"/>
      <w:color w:val="auto"/>
      <w:sz w:val="22"/>
      <w:lang w:eastAsia="fr-BE"/>
    </w:rPr>
  </w:style>
  <w:style w:type="paragraph" w:styleId="TM8">
    <w:name w:val="toc 8"/>
    <w:basedOn w:val="Normal"/>
    <w:next w:val="Normal"/>
    <w:autoRedefine/>
    <w:uiPriority w:val="39"/>
    <w:unhideWhenUsed/>
    <w:rsid w:val="00513F12"/>
    <w:pPr>
      <w:spacing w:after="100" w:line="259" w:lineRule="auto"/>
      <w:ind w:left="1540"/>
    </w:pPr>
    <w:rPr>
      <w:rFonts w:asciiTheme="minorHAnsi" w:eastAsiaTheme="minorEastAsia" w:hAnsiTheme="minorHAnsi" w:cstheme="minorBidi"/>
      <w:color w:val="auto"/>
      <w:sz w:val="22"/>
      <w:lang w:eastAsia="fr-BE"/>
    </w:rPr>
  </w:style>
  <w:style w:type="paragraph" w:styleId="TM9">
    <w:name w:val="toc 9"/>
    <w:basedOn w:val="Normal"/>
    <w:next w:val="Normal"/>
    <w:autoRedefine/>
    <w:uiPriority w:val="39"/>
    <w:unhideWhenUsed/>
    <w:rsid w:val="00513F12"/>
    <w:pPr>
      <w:spacing w:after="100" w:line="259" w:lineRule="auto"/>
      <w:ind w:left="1760"/>
    </w:pPr>
    <w:rPr>
      <w:rFonts w:asciiTheme="minorHAnsi" w:eastAsiaTheme="minorEastAsia" w:hAnsiTheme="minorHAnsi" w:cstheme="minorBidi"/>
      <w:color w:val="auto"/>
      <w:sz w:val="22"/>
      <w:lang w:eastAsia="fr-BE"/>
    </w:rPr>
  </w:style>
  <w:style w:type="character" w:styleId="Mentionnonrsolue">
    <w:name w:val="Unresolved Mention"/>
    <w:basedOn w:val="Policepardfaut"/>
    <w:uiPriority w:val="99"/>
    <w:semiHidden/>
    <w:unhideWhenUsed/>
    <w:rsid w:val="00513F12"/>
    <w:rPr>
      <w:color w:val="605E5C"/>
      <w:shd w:val="clear" w:color="auto" w:fill="E1DFDD"/>
    </w:rPr>
  </w:style>
  <w:style w:type="paragraph" w:styleId="Retraitcorpsdetexte">
    <w:name w:val="Body Text Indent"/>
    <w:basedOn w:val="Normal"/>
    <w:link w:val="RetraitcorpsdetexteCar"/>
    <w:uiPriority w:val="99"/>
    <w:unhideWhenUsed/>
    <w:rsid w:val="00364DBF"/>
    <w:pPr>
      <w:spacing w:after="120"/>
      <w:ind w:left="283"/>
    </w:pPr>
  </w:style>
  <w:style w:type="character" w:customStyle="1" w:styleId="RetraitcorpsdetexteCar">
    <w:name w:val="Retrait corps de texte Car"/>
    <w:basedOn w:val="Policepardfaut"/>
    <w:link w:val="Retraitcorpsdetexte"/>
    <w:uiPriority w:val="99"/>
    <w:rsid w:val="00364DBF"/>
    <w:rPr>
      <w:rFonts w:ascii="Georgia" w:hAnsi="Georgia"/>
      <w:color w:val="585756"/>
      <w:sz w:val="21"/>
      <w:szCs w:val="22"/>
      <w:lang w:eastAsia="en-US"/>
    </w:rPr>
  </w:style>
  <w:style w:type="character" w:styleId="lev">
    <w:name w:val="Strong"/>
    <w:basedOn w:val="Policepardfaut"/>
    <w:uiPriority w:val="22"/>
    <w:qFormat/>
    <w:rsid w:val="00D33E06"/>
    <w:rPr>
      <w:b/>
      <w:bCs/>
    </w:rPr>
  </w:style>
  <w:style w:type="character" w:customStyle="1" w:styleId="ParagraphedelisteCar">
    <w:name w:val="Paragraphe de liste Car"/>
    <w:aliases w:val="Bullets Car,Liste Article Car,References Car,Tableau Adere Car,Premier Car,List Bullet Mary Car,Body Car,Medium Grid 1 - Accent 21 Car,Paragraphe  revu Car,List Paragraph1 Car,Paragraphe de liste1 Car,Numbered paragraph Car"/>
    <w:link w:val="Paragraphedeliste"/>
    <w:uiPriority w:val="34"/>
    <w:qFormat/>
    <w:locked/>
    <w:rsid w:val="008C16A5"/>
    <w:rPr>
      <w:rFonts w:ascii="Georgia" w:hAnsi="Georgia"/>
      <w:color w:val="585756"/>
      <w:sz w:val="21"/>
      <w:szCs w:val="22"/>
      <w:lang w:eastAsia="en-US"/>
    </w:rPr>
  </w:style>
  <w:style w:type="table" w:customStyle="1" w:styleId="Tableausimple21">
    <w:name w:val="Tableau simple 21"/>
    <w:basedOn w:val="TableauNormal"/>
    <w:uiPriority w:val="99"/>
    <w:rsid w:val="00BE5538"/>
    <w:rPr>
      <w:lang w:val="en-GB"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tedefin">
    <w:name w:val="endnote text"/>
    <w:basedOn w:val="Normal"/>
    <w:link w:val="NotedefinCar"/>
    <w:semiHidden/>
    <w:rsid w:val="00A75688"/>
    <w:pPr>
      <w:spacing w:after="240" w:line="240" w:lineRule="auto"/>
    </w:pPr>
    <w:rPr>
      <w:rFonts w:ascii="Arial" w:eastAsia="Times New Roman" w:hAnsi="Arial"/>
      <w:snapToGrid w:val="0"/>
      <w:color w:val="auto"/>
      <w:sz w:val="20"/>
      <w:szCs w:val="20"/>
    </w:rPr>
  </w:style>
  <w:style w:type="character" w:customStyle="1" w:styleId="NotedefinCar">
    <w:name w:val="Note de fin Car"/>
    <w:basedOn w:val="Policepardfaut"/>
    <w:link w:val="Notedefin"/>
    <w:semiHidden/>
    <w:rsid w:val="00A75688"/>
    <w:rPr>
      <w:rFonts w:ascii="Arial" w:eastAsia="Times New Roman" w:hAnsi="Arial"/>
      <w:snapToGrid w:val="0"/>
      <w:lang w:eastAsia="en-US"/>
    </w:rPr>
  </w:style>
  <w:style w:type="character" w:styleId="Appeldenotedefin">
    <w:name w:val="endnote reference"/>
    <w:semiHidden/>
    <w:rsid w:val="00A75688"/>
    <w:rPr>
      <w:vertAlign w:val="superscript"/>
    </w:rPr>
  </w:style>
  <w:style w:type="paragraph" w:customStyle="1" w:styleId="StyleEndnoteReferenceTimesNewRoman11pt">
    <w:name w:val="Style Endnote Reference + Times New Roman 11 pt"/>
    <w:basedOn w:val="Normal"/>
    <w:autoRedefine/>
    <w:rsid w:val="00A75688"/>
    <w:pPr>
      <w:spacing w:before="60" w:after="60" w:line="240" w:lineRule="auto"/>
      <w:jc w:val="both"/>
    </w:pPr>
    <w:rPr>
      <w:rFonts w:ascii="Calibri" w:eastAsia="Times New Roman" w:hAnsi="Calibri"/>
      <w:b/>
      <w:i/>
      <w:snapToGrid w:val="0"/>
      <w:color w:val="auto"/>
      <w:sz w:val="22"/>
      <w:lang w:val="fr-FR"/>
    </w:rPr>
  </w:style>
  <w:style w:type="character" w:customStyle="1" w:styleId="contentline-312">
    <w:name w:val="contentline-312"/>
    <w:basedOn w:val="Policepardfaut"/>
    <w:rsid w:val="00C83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93216">
      <w:bodyDiv w:val="1"/>
      <w:marLeft w:val="0"/>
      <w:marRight w:val="0"/>
      <w:marTop w:val="0"/>
      <w:marBottom w:val="0"/>
      <w:divBdr>
        <w:top w:val="none" w:sz="0" w:space="0" w:color="auto"/>
        <w:left w:val="none" w:sz="0" w:space="0" w:color="auto"/>
        <w:bottom w:val="none" w:sz="0" w:space="0" w:color="auto"/>
        <w:right w:val="none" w:sz="0" w:space="0" w:color="auto"/>
      </w:divBdr>
      <w:divsChild>
        <w:div w:id="1463690471">
          <w:marLeft w:val="0"/>
          <w:marRight w:val="0"/>
          <w:marTop w:val="0"/>
          <w:marBottom w:val="0"/>
          <w:divBdr>
            <w:top w:val="none" w:sz="0" w:space="0" w:color="auto"/>
            <w:left w:val="none" w:sz="0" w:space="0" w:color="auto"/>
            <w:bottom w:val="none" w:sz="0" w:space="0" w:color="auto"/>
            <w:right w:val="none" w:sz="0" w:space="0" w:color="auto"/>
          </w:divBdr>
        </w:div>
        <w:div w:id="1134443842">
          <w:marLeft w:val="0"/>
          <w:marRight w:val="0"/>
          <w:marTop w:val="0"/>
          <w:marBottom w:val="0"/>
          <w:divBdr>
            <w:top w:val="none" w:sz="0" w:space="0" w:color="auto"/>
            <w:left w:val="none" w:sz="0" w:space="0" w:color="auto"/>
            <w:bottom w:val="none" w:sz="0" w:space="0" w:color="auto"/>
            <w:right w:val="none" w:sz="0" w:space="0" w:color="auto"/>
          </w:divBdr>
        </w:div>
        <w:div w:id="947931618">
          <w:marLeft w:val="0"/>
          <w:marRight w:val="0"/>
          <w:marTop w:val="0"/>
          <w:marBottom w:val="0"/>
          <w:divBdr>
            <w:top w:val="none" w:sz="0" w:space="0" w:color="auto"/>
            <w:left w:val="none" w:sz="0" w:space="0" w:color="auto"/>
            <w:bottom w:val="none" w:sz="0" w:space="0" w:color="auto"/>
            <w:right w:val="none" w:sz="0" w:space="0" w:color="auto"/>
          </w:divBdr>
        </w:div>
      </w:divsChild>
    </w:div>
    <w:div w:id="565534038">
      <w:bodyDiv w:val="1"/>
      <w:marLeft w:val="0"/>
      <w:marRight w:val="0"/>
      <w:marTop w:val="0"/>
      <w:marBottom w:val="0"/>
      <w:divBdr>
        <w:top w:val="none" w:sz="0" w:space="0" w:color="auto"/>
        <w:left w:val="none" w:sz="0" w:space="0" w:color="auto"/>
        <w:bottom w:val="none" w:sz="0" w:space="0" w:color="auto"/>
        <w:right w:val="none" w:sz="0" w:space="0" w:color="auto"/>
      </w:divBdr>
    </w:div>
    <w:div w:id="766265486">
      <w:bodyDiv w:val="1"/>
      <w:marLeft w:val="0"/>
      <w:marRight w:val="0"/>
      <w:marTop w:val="0"/>
      <w:marBottom w:val="0"/>
      <w:divBdr>
        <w:top w:val="none" w:sz="0" w:space="0" w:color="auto"/>
        <w:left w:val="none" w:sz="0" w:space="0" w:color="auto"/>
        <w:bottom w:val="none" w:sz="0" w:space="0" w:color="auto"/>
        <w:right w:val="none" w:sz="0" w:space="0" w:color="auto"/>
      </w:divBdr>
    </w:div>
    <w:div w:id="1014574995">
      <w:bodyDiv w:val="1"/>
      <w:marLeft w:val="0"/>
      <w:marRight w:val="0"/>
      <w:marTop w:val="0"/>
      <w:marBottom w:val="0"/>
      <w:divBdr>
        <w:top w:val="none" w:sz="0" w:space="0" w:color="auto"/>
        <w:left w:val="none" w:sz="0" w:space="0" w:color="auto"/>
        <w:bottom w:val="none" w:sz="0" w:space="0" w:color="auto"/>
        <w:right w:val="none" w:sz="0" w:space="0" w:color="auto"/>
      </w:divBdr>
    </w:div>
    <w:div w:id="1394235753">
      <w:bodyDiv w:val="1"/>
      <w:marLeft w:val="0"/>
      <w:marRight w:val="0"/>
      <w:marTop w:val="0"/>
      <w:marBottom w:val="0"/>
      <w:divBdr>
        <w:top w:val="none" w:sz="0" w:space="0" w:color="auto"/>
        <w:left w:val="none" w:sz="0" w:space="0" w:color="auto"/>
        <w:bottom w:val="none" w:sz="0" w:space="0" w:color="auto"/>
        <w:right w:val="none" w:sz="0" w:space="0" w:color="auto"/>
      </w:divBdr>
    </w:div>
    <w:div w:id="1572736117">
      <w:bodyDiv w:val="1"/>
      <w:marLeft w:val="0"/>
      <w:marRight w:val="0"/>
      <w:marTop w:val="0"/>
      <w:marBottom w:val="0"/>
      <w:divBdr>
        <w:top w:val="none" w:sz="0" w:space="0" w:color="auto"/>
        <w:left w:val="none" w:sz="0" w:space="0" w:color="auto"/>
        <w:bottom w:val="none" w:sz="0" w:space="0" w:color="auto"/>
        <w:right w:val="none" w:sz="0" w:space="0" w:color="auto"/>
      </w:divBdr>
    </w:div>
    <w:div w:id="1629900058">
      <w:bodyDiv w:val="1"/>
      <w:marLeft w:val="0"/>
      <w:marRight w:val="0"/>
      <w:marTop w:val="0"/>
      <w:marBottom w:val="0"/>
      <w:divBdr>
        <w:top w:val="none" w:sz="0" w:space="0" w:color="auto"/>
        <w:left w:val="none" w:sz="0" w:space="0" w:color="auto"/>
        <w:bottom w:val="none" w:sz="0" w:space="0" w:color="auto"/>
        <w:right w:val="none" w:sz="0" w:space="0" w:color="auto"/>
      </w:divBdr>
      <w:divsChild>
        <w:div w:id="588734782">
          <w:marLeft w:val="0"/>
          <w:marRight w:val="0"/>
          <w:marTop w:val="0"/>
          <w:marBottom w:val="0"/>
          <w:divBdr>
            <w:top w:val="none" w:sz="0" w:space="0" w:color="auto"/>
            <w:left w:val="none" w:sz="0" w:space="0" w:color="auto"/>
            <w:bottom w:val="none" w:sz="0" w:space="0" w:color="auto"/>
            <w:right w:val="none" w:sz="0" w:space="0" w:color="auto"/>
          </w:divBdr>
          <w:divsChild>
            <w:div w:id="54548327">
              <w:marLeft w:val="0"/>
              <w:marRight w:val="0"/>
              <w:marTop w:val="0"/>
              <w:marBottom w:val="0"/>
              <w:divBdr>
                <w:top w:val="none" w:sz="0" w:space="0" w:color="auto"/>
                <w:left w:val="none" w:sz="0" w:space="0" w:color="auto"/>
                <w:bottom w:val="none" w:sz="0" w:space="0" w:color="auto"/>
                <w:right w:val="none" w:sz="0" w:space="0" w:color="auto"/>
              </w:divBdr>
              <w:divsChild>
                <w:div w:id="1197739516">
                  <w:marLeft w:val="0"/>
                  <w:marRight w:val="0"/>
                  <w:marTop w:val="0"/>
                  <w:marBottom w:val="0"/>
                  <w:divBdr>
                    <w:top w:val="none" w:sz="0" w:space="0" w:color="auto"/>
                    <w:left w:val="none" w:sz="0" w:space="0" w:color="auto"/>
                    <w:bottom w:val="none" w:sz="0" w:space="0" w:color="auto"/>
                    <w:right w:val="none" w:sz="0" w:space="0" w:color="auto"/>
                  </w:divBdr>
                  <w:divsChild>
                    <w:div w:id="1874808829">
                      <w:marLeft w:val="0"/>
                      <w:marRight w:val="0"/>
                      <w:marTop w:val="0"/>
                      <w:marBottom w:val="0"/>
                      <w:divBdr>
                        <w:top w:val="none" w:sz="0" w:space="0" w:color="auto"/>
                        <w:left w:val="none" w:sz="0" w:space="0" w:color="auto"/>
                        <w:bottom w:val="none" w:sz="0" w:space="0" w:color="auto"/>
                        <w:right w:val="none" w:sz="0" w:space="0" w:color="auto"/>
                      </w:divBdr>
                      <w:divsChild>
                        <w:div w:id="104556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092394">
      <w:bodyDiv w:val="1"/>
      <w:marLeft w:val="0"/>
      <w:marRight w:val="0"/>
      <w:marTop w:val="0"/>
      <w:marBottom w:val="0"/>
      <w:divBdr>
        <w:top w:val="none" w:sz="0" w:space="0" w:color="auto"/>
        <w:left w:val="none" w:sz="0" w:space="0" w:color="auto"/>
        <w:bottom w:val="none" w:sz="0" w:space="0" w:color="auto"/>
        <w:right w:val="none" w:sz="0" w:space="0" w:color="auto"/>
      </w:divBdr>
      <w:divsChild>
        <w:div w:id="1889145469">
          <w:marLeft w:val="0"/>
          <w:marRight w:val="0"/>
          <w:marTop w:val="0"/>
          <w:marBottom w:val="0"/>
          <w:divBdr>
            <w:top w:val="none" w:sz="0" w:space="0" w:color="auto"/>
            <w:left w:val="none" w:sz="0" w:space="0" w:color="auto"/>
            <w:bottom w:val="none" w:sz="0" w:space="0" w:color="auto"/>
            <w:right w:val="none" w:sz="0" w:space="0" w:color="auto"/>
          </w:divBdr>
          <w:divsChild>
            <w:div w:id="1376193473">
              <w:marLeft w:val="0"/>
              <w:marRight w:val="0"/>
              <w:marTop w:val="0"/>
              <w:marBottom w:val="0"/>
              <w:divBdr>
                <w:top w:val="none" w:sz="0" w:space="0" w:color="auto"/>
                <w:left w:val="none" w:sz="0" w:space="0" w:color="auto"/>
                <w:bottom w:val="none" w:sz="0" w:space="0" w:color="auto"/>
                <w:right w:val="none" w:sz="0" w:space="0" w:color="auto"/>
              </w:divBdr>
              <w:divsChild>
                <w:div w:id="964509299">
                  <w:marLeft w:val="0"/>
                  <w:marRight w:val="0"/>
                  <w:marTop w:val="0"/>
                  <w:marBottom w:val="0"/>
                  <w:divBdr>
                    <w:top w:val="none" w:sz="0" w:space="0" w:color="auto"/>
                    <w:left w:val="none" w:sz="0" w:space="0" w:color="auto"/>
                    <w:bottom w:val="none" w:sz="0" w:space="0" w:color="auto"/>
                    <w:right w:val="none" w:sz="0" w:space="0" w:color="auto"/>
                  </w:divBdr>
                  <w:divsChild>
                    <w:div w:id="96411068">
                      <w:marLeft w:val="0"/>
                      <w:marRight w:val="0"/>
                      <w:marTop w:val="0"/>
                      <w:marBottom w:val="0"/>
                      <w:divBdr>
                        <w:top w:val="none" w:sz="0" w:space="0" w:color="auto"/>
                        <w:left w:val="none" w:sz="0" w:space="0" w:color="auto"/>
                        <w:bottom w:val="none" w:sz="0" w:space="0" w:color="auto"/>
                        <w:right w:val="none" w:sz="0" w:space="0" w:color="auto"/>
                      </w:divBdr>
                      <w:divsChild>
                        <w:div w:id="123647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complaints@enabel.be" TargetMode="External"/><Relationship Id="rId26" Type="http://schemas.openxmlformats.org/officeDocument/2006/relationships/hyperlink" Target="mailto:procurement.cod@enabel.be"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laura.jacos@enabel.be" TargetMode="External"/><Relationship Id="rId34" Type="http://schemas.openxmlformats.org/officeDocument/2006/relationships/hyperlink" Target="https://finances.belgium.be/fr/tresorerie/sanctions-financieres/sanctions-europ%C3%A9ennes-u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integrity.be/" TargetMode="External"/><Relationship Id="rId25" Type="http://schemas.openxmlformats.org/officeDocument/2006/relationships/hyperlink" Target="https://ec.europa.eu/international%20partnerships/system/files/per_diem_rates_20191218.pdf" TargetMode="External"/><Relationship Id="rId33" Type="http://schemas.openxmlformats.org/officeDocument/2006/relationships/hyperlink" Target="https://finances.belgium.be/fr/tresorerie/sanctions-financieres/sanctions-internationales-nations-unie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nabelintegrity.be" TargetMode="External"/><Relationship Id="rId20" Type="http://schemas.openxmlformats.org/officeDocument/2006/relationships/hyperlink" Target="mailto:laura.jacos@enabel.b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ocurement.cod@enabel.be" TargetMode="External"/><Relationship Id="rId32" Type="http://schemas.openxmlformats.org/officeDocument/2006/relationships/hyperlink" Target="https://documentcloud.adobe.com/link/track?uri=urn:aaid:scds:US:c52ab6a5-6134-4fed-9596-107f7daf6f1b" TargetMode="External"/><Relationship Id="rId37"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albert.ongombe@enabel.be" TargetMode="External"/><Relationship Id="rId28" Type="http://schemas.openxmlformats.org/officeDocument/2006/relationships/header" Target="header3.xml"/><Relationship Id="rId36" Type="http://schemas.openxmlformats.org/officeDocument/2006/relationships/hyperlink" Target="https://eeas.europa.eu/sites/eeas/files/restrictive_measures-2017-01-17-clean.pdf" TargetMode="External"/><Relationship Id="rId10" Type="http://schemas.openxmlformats.org/officeDocument/2006/relationships/footnotes" Target="footnotes.xml"/><Relationship Id="rId19" Type="http://schemas.openxmlformats.org/officeDocument/2006/relationships/hyperlink" Target="https://www.enabel.be/fr/content/gestion-des-plaintes" TargetMode="External"/><Relationship Id="rId31" Type="http://schemas.openxmlformats.org/officeDocument/2006/relationships/hyperlink" Target="https://documentcloud.adobe.com/link/track?uri=urn:aaid:scds:US:3b918624-1fb2-4708-9199-e591dcdfe19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procurement.cod@enabel.be" TargetMode="External"/><Relationship Id="rId27" Type="http://schemas.openxmlformats.org/officeDocument/2006/relationships/hyperlink" Target="mailto:laura.jacos@enabel.be" TargetMode="External"/><Relationship Id="rId30" Type="http://schemas.openxmlformats.org/officeDocument/2006/relationships/hyperlink" Target="https://documentcloud.adobe.com/link/track?uri=urn:aaid:scds:US:412289af-39d0-4646-b070-5cfed3760aed" TargetMode="External"/><Relationship Id="rId35" Type="http://schemas.openxmlformats.org/officeDocument/2006/relationships/hyperlink" Target="https://eeas.europa.eu/headquarters/headquarters-homepage/8442/consolidated-list-sanc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25" ma:contentTypeDescription="" ma:contentTypeScope="" ma:versionID="1b2a5a5587de24ae1a9e1c0ff51eb9c2">
  <xsd:schema xmlns:xsd="http://www.w3.org/2001/XMLSchema" xmlns:xs="http://www.w3.org/2001/XMLSchema" xmlns:p="http://schemas.microsoft.com/office/2006/metadata/properties" xmlns:ns2="15d78002-bc9c-4a72-9b22-72c074cbc93f" xmlns:ns3="14a9c00f-d9e3-4eb9-aad3-f69239d17d9c" xmlns:ns4="508ba6eb-9e09-4fd5-92f2-2d9921329f2d" xmlns:ns5="1792d2e0-7f1b-4e57-8fcb-a899c38f2ffd" targetNamespace="http://schemas.microsoft.com/office/2006/metadata/properties" ma:root="true" ma:fieldsID="657d6b6dc51bd813532bea27e16c2eb2" ns2:_="" ns3:_="" ns4:_="" ns5:_="">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26</Value>
      <Value>84</Value>
      <Value>1</Value>
      <Value>7</Value>
    </TaxCatchAll>
    <_dlc_DocId xmlns="508ba6eb-9e09-4fd5-92f2-2d9921329f2d">CODENABEL-1382660127-17896</_dlc_DocId>
    <_dlc_DocIdUrl xmlns="508ba6eb-9e09-4fd5-92f2-2d9921329f2d">
      <Url>https://enabelbe.sharepoint.com/sites/COD/_layouts/15/DocIdRedir.aspx?ID=CODENABEL-1382660127-17896</Url>
      <Description>CODENABEL-1382660127-17896</Description>
    </_dlc_DocIdUr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2180COD</TermName>
          <TermId xmlns="http://schemas.microsoft.com/office/infopath/2007/PartnerControls">501274b1-a739-4403-95b5-fa508610a4ca</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2180COD-10110</TermName>
          <TermId xmlns="http://schemas.microsoft.com/office/infopath/2007/PartnerControls">0c746331-f13e-4a09-878a-5ccf4b946e07</TermId>
        </TermInfo>
      </Terms>
    </l9d65098618b4a8fbbe87718e7187e6b>
  </documentManagement>
</p:properties>
</file>

<file path=customXml/itemProps1.xml><?xml version="1.0" encoding="utf-8"?>
<ds:datastoreItem xmlns:ds="http://schemas.openxmlformats.org/officeDocument/2006/customXml" ds:itemID="{C9699390-4645-487B-A988-57FAF1253819}">
  <ds:schemaRefs>
    <ds:schemaRef ds:uri="http://schemas.microsoft.com/sharepoint/v3/contenttype/forms"/>
  </ds:schemaRefs>
</ds:datastoreItem>
</file>

<file path=customXml/itemProps2.xml><?xml version="1.0" encoding="utf-8"?>
<ds:datastoreItem xmlns:ds="http://schemas.openxmlformats.org/officeDocument/2006/customXml" ds:itemID="{23F758B8-5880-4644-AFF8-00EB7A8A31AF}">
  <ds:schemaRefs>
    <ds:schemaRef ds:uri="http://schemas.microsoft.com/sharepoint/events"/>
  </ds:schemaRefs>
</ds:datastoreItem>
</file>

<file path=customXml/itemProps3.xml><?xml version="1.0" encoding="utf-8"?>
<ds:datastoreItem xmlns:ds="http://schemas.openxmlformats.org/officeDocument/2006/customXml" ds:itemID="{22069F1B-604F-438D-8617-74E75921BDAB}">
  <ds:schemaRefs>
    <ds:schemaRef ds:uri="http://schemas.openxmlformats.org/officeDocument/2006/bibliography"/>
  </ds:schemaRefs>
</ds:datastoreItem>
</file>

<file path=customXml/itemProps4.xml><?xml version="1.0" encoding="utf-8"?>
<ds:datastoreItem xmlns:ds="http://schemas.openxmlformats.org/officeDocument/2006/customXml" ds:itemID="{E9A38558-69B7-4793-9F42-39049691C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39E7AF-E4B3-4DA5-BA2C-F4B59F99001C}">
  <ds:schemaRefs>
    <ds:schemaRef ds:uri="http://schemas.microsoft.com/office/2006/metadata/properties"/>
    <ds:schemaRef ds:uri="http://schemas.microsoft.com/office/infopath/2007/PartnerControls"/>
    <ds:schemaRef ds:uri="15d78002-bc9c-4a72-9b22-72c074cbc93f"/>
    <ds:schemaRef ds:uri="508ba6eb-9e09-4fd5-92f2-2d9921329f2d"/>
    <ds:schemaRef ds:uri="14a9c00f-d9e3-4eb9-aad3-f69239d17d9c"/>
    <ds:schemaRef ds:uri="1792d2e0-7f1b-4e57-8fcb-a899c38f2ff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1585</TotalTime>
  <Pages>52</Pages>
  <Words>16541</Words>
  <Characters>90977</Characters>
  <Application>Microsoft Office Word</Application>
  <DocSecurity>0</DocSecurity>
  <Lines>758</Lines>
  <Paragraphs>214</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107304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LECOMTE, Léa</cp:lastModifiedBy>
  <cp:revision>73</cp:revision>
  <cp:lastPrinted>2022-12-05T10:39:00Z</cp:lastPrinted>
  <dcterms:created xsi:type="dcterms:W3CDTF">2022-07-04T18:59:00Z</dcterms:created>
  <dcterms:modified xsi:type="dcterms:W3CDTF">2022-12-06T08:12:00Z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ab28c684-9cb8-4ce8-bb4a-b0e65b3d03af</vt:lpwstr>
  </property>
  <property fmtid="{D5CDD505-2E9C-101B-9397-08002B2CF9AE}" pid="7" name="Contract_reference">
    <vt:lpwstr>84</vt:lpwstr>
  </property>
  <property fmtid="{D5CDD505-2E9C-101B-9397-08002B2CF9AE}" pid="8" name="Project_code">
    <vt:lpwstr>26</vt:lpwstr>
  </property>
  <property fmtid="{D5CDD505-2E9C-101B-9397-08002B2CF9AE}" pid="9" name="Document_Language">
    <vt:lpwstr>7</vt:lpwstr>
  </property>
  <property fmtid="{D5CDD505-2E9C-101B-9397-08002B2CF9AE}" pid="10" name="Country">
    <vt:lpwstr>1;#COD|7d8c16b8-fdd8-4211-aab0-513f9f644838</vt:lpwstr>
  </property>
  <property fmtid="{D5CDD505-2E9C-101B-9397-08002B2CF9AE}" pid="11" name="MediaServiceImageTags">
    <vt:lpwstr/>
  </property>
  <property fmtid="{D5CDD505-2E9C-101B-9397-08002B2CF9AE}" pid="12" name="Document_Type">
    <vt:lpwstr/>
  </property>
  <property fmtid="{D5CDD505-2E9C-101B-9397-08002B2CF9AE}" pid="13" name="Document_Status">
    <vt:lpwstr/>
  </property>
</Properties>
</file>