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9E99" w14:textId="1680478C" w:rsidR="00CF40E1" w:rsidRDefault="003A770E"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240" behindDoc="0" locked="1" layoutInCell="1" allowOverlap="1" wp14:anchorId="0E503D9A" wp14:editId="260D98E6">
                <wp:simplePos x="0" y="0"/>
                <wp:positionH relativeFrom="column">
                  <wp:posOffset>-311785</wp:posOffset>
                </wp:positionH>
                <wp:positionV relativeFrom="page">
                  <wp:posOffset>3078480</wp:posOffset>
                </wp:positionV>
                <wp:extent cx="4183380" cy="4024630"/>
                <wp:effectExtent l="0" t="0" r="762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3380" cy="4024630"/>
                        </a:xfrm>
                        <a:prstGeom prst="rect">
                          <a:avLst/>
                        </a:prstGeom>
                        <a:solidFill>
                          <a:sysClr val="window" lastClr="FFFFFF"/>
                        </a:solidFill>
                        <a:ln w="6350">
                          <a:noFill/>
                        </a:ln>
                        <a:effectLst/>
                      </wps:spPr>
                      <wps:txbx>
                        <w:txbxContent>
                          <w:p w14:paraId="14300395" w14:textId="60A1278E" w:rsidR="005E14CE" w:rsidRPr="00446E53" w:rsidRDefault="005E14CE" w:rsidP="004145B4">
                            <w:pPr>
                              <w:pStyle w:val="Titrecouverture"/>
                              <w:rPr>
                                <w:color w:val="auto"/>
                              </w:rPr>
                            </w:pPr>
                            <w:r w:rsidRPr="00446E53">
                              <w:rPr>
                                <w:color w:val="auto"/>
                              </w:rPr>
                              <w:t xml:space="preserve">Cahier Spécial des Charges </w:t>
                            </w:r>
                          </w:p>
                          <w:p w14:paraId="2D4DA7B3" w14:textId="77777777" w:rsidR="00446E53" w:rsidRDefault="000B0108" w:rsidP="00446E53">
                            <w:pPr>
                              <w:pStyle w:val="Titrecouverture"/>
                              <w:ind w:left="-142"/>
                              <w:jc w:val="both"/>
                              <w:rPr>
                                <w:b/>
                                <w:color w:val="D81A1C"/>
                                <w:sz w:val="28"/>
                              </w:rPr>
                            </w:pPr>
                            <w:r>
                              <w:rPr>
                                <w:b/>
                                <w:color w:val="D81A1C"/>
                                <w:sz w:val="28"/>
                              </w:rPr>
                              <w:t>MARCHE DES FOURNITURES RELATIF A L’ACQUISITION DES MOBLIERS POUR LE PROJET PARP III.</w:t>
                            </w:r>
                          </w:p>
                          <w:p w14:paraId="13ACF2A2" w14:textId="77777777" w:rsidR="00446E53" w:rsidRDefault="005E14CE" w:rsidP="00446E53">
                            <w:pPr>
                              <w:pStyle w:val="Titrecouverture"/>
                              <w:ind w:left="-142"/>
                              <w:jc w:val="both"/>
                              <w:rPr>
                                <w:b/>
                                <w:color w:val="D81A1C"/>
                                <w:sz w:val="28"/>
                              </w:rPr>
                            </w:pPr>
                            <w:r w:rsidRPr="000B0108">
                              <w:rPr>
                                <w:color w:val="auto"/>
                                <w:sz w:val="24"/>
                                <w:szCs w:val="24"/>
                              </w:rPr>
                              <w:t>Procédure Négociée Sans Publication Préalable</w:t>
                            </w:r>
                          </w:p>
                          <w:p w14:paraId="7E9B05C2" w14:textId="4F0F2937" w:rsidR="005E14CE" w:rsidRPr="00446E53" w:rsidRDefault="00065643" w:rsidP="00446E53">
                            <w:pPr>
                              <w:pStyle w:val="Titrecouverture"/>
                              <w:ind w:left="-142"/>
                              <w:jc w:val="both"/>
                              <w:rPr>
                                <w:b/>
                                <w:color w:val="D81A1C"/>
                                <w:sz w:val="28"/>
                              </w:rPr>
                            </w:pPr>
                            <w:r w:rsidRPr="000B0108">
                              <w:rPr>
                                <w:b/>
                                <w:bCs/>
                                <w:color w:val="C00000"/>
                                <w:sz w:val="28"/>
                                <w:szCs w:val="28"/>
                              </w:rPr>
                              <w:t>COD21002-10040</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4.55pt;margin-top:242.4pt;width:329.4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" fillcolor="window" stroked="f" strokeweight=".5pt">
                <v:textbox>
                  <w:txbxContent>
                    <w:p w14:paraId="14300395" w14:textId="60A1278E" w:rsidR="005E14CE" w:rsidRPr="00446E53" w:rsidRDefault="005E14CE" w:rsidP="004145B4">
                      <w:pPr>
                        <w:pStyle w:val="Titrecouverture"/>
                        <w:rPr>
                          <w:color w:val="auto"/>
                        </w:rPr>
                      </w:pPr>
                      <w:r w:rsidRPr="00446E53">
                        <w:rPr>
                          <w:color w:val="auto"/>
                        </w:rPr>
                        <w:t xml:space="preserve">Cahier Spécial des Charges </w:t>
                      </w:r>
                    </w:p>
                    <w:p w14:paraId="2D4DA7B3" w14:textId="77777777" w:rsidR="00446E53" w:rsidRDefault="000B0108" w:rsidP="00446E53">
                      <w:pPr>
                        <w:pStyle w:val="Titrecouverture"/>
                        <w:ind w:left="-142"/>
                        <w:jc w:val="both"/>
                        <w:rPr>
                          <w:b/>
                          <w:color w:val="D81A1C"/>
                          <w:sz w:val="28"/>
                        </w:rPr>
                      </w:pPr>
                      <w:r>
                        <w:rPr>
                          <w:b/>
                          <w:color w:val="D81A1C"/>
                          <w:sz w:val="28"/>
                        </w:rPr>
                        <w:t>MARCHE DES FOURNITURES RELATIF A L’ACQUISITION DES MOBLIERS POUR LE PROJET PARP III.</w:t>
                      </w:r>
                    </w:p>
                    <w:p w14:paraId="13ACF2A2" w14:textId="77777777" w:rsidR="00446E53" w:rsidRDefault="005E14CE" w:rsidP="00446E53">
                      <w:pPr>
                        <w:pStyle w:val="Titrecouverture"/>
                        <w:ind w:left="-142"/>
                        <w:jc w:val="both"/>
                        <w:rPr>
                          <w:b/>
                          <w:color w:val="D81A1C"/>
                          <w:sz w:val="28"/>
                        </w:rPr>
                      </w:pPr>
                      <w:r w:rsidRPr="000B0108">
                        <w:rPr>
                          <w:color w:val="auto"/>
                          <w:sz w:val="24"/>
                          <w:szCs w:val="24"/>
                        </w:rPr>
                        <w:t>Procédure Négociée Sans Publication Préalable</w:t>
                      </w:r>
                    </w:p>
                    <w:p w14:paraId="7E9B05C2" w14:textId="4F0F2937" w:rsidR="005E14CE" w:rsidRPr="00446E53" w:rsidRDefault="00065643" w:rsidP="00446E53">
                      <w:pPr>
                        <w:pStyle w:val="Titrecouverture"/>
                        <w:ind w:left="-142"/>
                        <w:jc w:val="both"/>
                        <w:rPr>
                          <w:b/>
                          <w:color w:val="D81A1C"/>
                          <w:sz w:val="28"/>
                        </w:rPr>
                      </w:pPr>
                      <w:r w:rsidRPr="000B0108">
                        <w:rPr>
                          <w:b/>
                          <w:bCs/>
                          <w:color w:val="C00000"/>
                          <w:sz w:val="28"/>
                          <w:szCs w:val="28"/>
                        </w:rPr>
                        <w:t>COD21002-10040</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20B645FB" w14:textId="6F582102" w:rsidR="00042970" w:rsidRDefault="00C45EFE">
      <w:pPr>
        <w:pStyle w:val="TM1"/>
        <w:rPr>
          <w:rFonts w:asciiTheme="minorHAnsi" w:eastAsiaTheme="minorEastAsia" w:hAnsiTheme="minorHAnsi" w:cstheme="minorBidi"/>
          <w:b w:val="0"/>
          <w:noProof/>
          <w:color w:val="auto"/>
          <w:sz w:val="22"/>
          <w:lang w:val="fr-FR" w:eastAsia="fr-FR"/>
        </w:rPr>
      </w:pPr>
      <w:r w:rsidRPr="005D080C">
        <w:fldChar w:fldCharType="begin"/>
      </w:r>
      <w:r w:rsidRPr="005D080C">
        <w:instrText xml:space="preserve"> TOC \o "1-4" \h \z \u </w:instrText>
      </w:r>
      <w:r w:rsidRPr="005D080C">
        <w:fldChar w:fldCharType="separate"/>
      </w:r>
      <w:hyperlink w:anchor="_Toc120622292" w:history="1">
        <w:r w:rsidR="00042970" w:rsidRPr="00060B0E">
          <w:rPr>
            <w:rStyle w:val="Lienhypertexte"/>
            <w:noProof/>
          </w:rPr>
          <w:t>1</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Généralités</w:t>
        </w:r>
        <w:r w:rsidR="00042970">
          <w:rPr>
            <w:noProof/>
            <w:webHidden/>
          </w:rPr>
          <w:tab/>
        </w:r>
        <w:r w:rsidR="00042970">
          <w:rPr>
            <w:noProof/>
            <w:webHidden/>
          </w:rPr>
          <w:fldChar w:fldCharType="begin"/>
        </w:r>
        <w:r w:rsidR="00042970">
          <w:rPr>
            <w:noProof/>
            <w:webHidden/>
          </w:rPr>
          <w:instrText xml:space="preserve"> PAGEREF _Toc120622292 \h </w:instrText>
        </w:r>
        <w:r w:rsidR="00042970">
          <w:rPr>
            <w:noProof/>
            <w:webHidden/>
          </w:rPr>
        </w:r>
        <w:r w:rsidR="00042970">
          <w:rPr>
            <w:noProof/>
            <w:webHidden/>
          </w:rPr>
          <w:fldChar w:fldCharType="separate"/>
        </w:r>
        <w:r w:rsidR="00042970">
          <w:rPr>
            <w:noProof/>
            <w:webHidden/>
          </w:rPr>
          <w:t>4</w:t>
        </w:r>
        <w:r w:rsidR="00042970">
          <w:rPr>
            <w:noProof/>
            <w:webHidden/>
          </w:rPr>
          <w:fldChar w:fldCharType="end"/>
        </w:r>
      </w:hyperlink>
    </w:p>
    <w:p w14:paraId="0BA765DC" w14:textId="28624787"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3" w:history="1">
        <w:r w:rsidR="00042970" w:rsidRPr="00060B0E">
          <w:rPr>
            <w:rStyle w:val="Lienhypertexte"/>
            <w:noProof/>
          </w:rPr>
          <w:t>1.1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Dérogations aux règles générales d’exécution</w:t>
        </w:r>
        <w:r w:rsidR="00042970">
          <w:rPr>
            <w:noProof/>
            <w:webHidden/>
          </w:rPr>
          <w:tab/>
        </w:r>
        <w:r w:rsidR="00042970">
          <w:rPr>
            <w:noProof/>
            <w:webHidden/>
          </w:rPr>
          <w:fldChar w:fldCharType="begin"/>
        </w:r>
        <w:r w:rsidR="00042970">
          <w:rPr>
            <w:noProof/>
            <w:webHidden/>
          </w:rPr>
          <w:instrText xml:space="preserve"> PAGEREF _Toc120622293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2FFB5AD3" w14:textId="04B5EFD4"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4" w:history="1">
        <w:r w:rsidR="00042970" w:rsidRPr="00060B0E">
          <w:rPr>
            <w:rStyle w:val="Lienhypertexte"/>
            <w:noProof/>
          </w:rPr>
          <w:t>1.2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Pouvoir adjudicateur</w:t>
        </w:r>
        <w:r w:rsidR="00042970">
          <w:rPr>
            <w:noProof/>
            <w:webHidden/>
          </w:rPr>
          <w:tab/>
        </w:r>
        <w:r w:rsidR="00042970">
          <w:rPr>
            <w:noProof/>
            <w:webHidden/>
          </w:rPr>
          <w:fldChar w:fldCharType="begin"/>
        </w:r>
        <w:r w:rsidR="00042970">
          <w:rPr>
            <w:noProof/>
            <w:webHidden/>
          </w:rPr>
          <w:instrText xml:space="preserve"> PAGEREF _Toc120622294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58D82971" w14:textId="040A09A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5" w:history="1">
        <w:r w:rsidR="00042970" w:rsidRPr="00060B0E">
          <w:rPr>
            <w:rStyle w:val="Lienhypertexte"/>
            <w:noProof/>
          </w:rPr>
          <w:t>1.3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Cadre institutionnel de Enabel</w:t>
        </w:r>
        <w:r w:rsidR="00042970">
          <w:rPr>
            <w:noProof/>
            <w:webHidden/>
          </w:rPr>
          <w:tab/>
        </w:r>
        <w:r w:rsidR="00042970">
          <w:rPr>
            <w:noProof/>
            <w:webHidden/>
          </w:rPr>
          <w:fldChar w:fldCharType="begin"/>
        </w:r>
        <w:r w:rsidR="00042970">
          <w:rPr>
            <w:noProof/>
            <w:webHidden/>
          </w:rPr>
          <w:instrText xml:space="preserve"> PAGEREF _Toc120622295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77BAB741" w14:textId="5D5B091C"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6" w:history="1">
        <w:r w:rsidR="00042970" w:rsidRPr="00060B0E">
          <w:rPr>
            <w:rStyle w:val="Lienhypertexte"/>
            <w:rFonts w:cs="Calibri"/>
            <w:noProof/>
          </w:rPr>
          <w:t>1.4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Calibri"/>
            <w:noProof/>
          </w:rPr>
          <w:t>Règles régissant le marché</w:t>
        </w:r>
        <w:r w:rsidR="00042970">
          <w:rPr>
            <w:noProof/>
            <w:webHidden/>
          </w:rPr>
          <w:tab/>
        </w:r>
        <w:r w:rsidR="00042970">
          <w:rPr>
            <w:noProof/>
            <w:webHidden/>
          </w:rPr>
          <w:fldChar w:fldCharType="begin"/>
        </w:r>
        <w:r w:rsidR="00042970">
          <w:rPr>
            <w:noProof/>
            <w:webHidden/>
          </w:rPr>
          <w:instrText xml:space="preserve"> PAGEREF _Toc120622296 \h </w:instrText>
        </w:r>
        <w:r w:rsidR="00042970">
          <w:rPr>
            <w:noProof/>
            <w:webHidden/>
          </w:rPr>
        </w:r>
        <w:r w:rsidR="00042970">
          <w:rPr>
            <w:noProof/>
            <w:webHidden/>
          </w:rPr>
          <w:fldChar w:fldCharType="separate"/>
        </w:r>
        <w:r w:rsidR="00042970">
          <w:rPr>
            <w:noProof/>
            <w:webHidden/>
          </w:rPr>
          <w:t>6</w:t>
        </w:r>
        <w:r w:rsidR="00042970">
          <w:rPr>
            <w:noProof/>
            <w:webHidden/>
          </w:rPr>
          <w:fldChar w:fldCharType="end"/>
        </w:r>
      </w:hyperlink>
    </w:p>
    <w:p w14:paraId="51152555" w14:textId="3D3C1E0C"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7" w:history="1">
        <w:r w:rsidR="00042970" w:rsidRPr="00060B0E">
          <w:rPr>
            <w:rStyle w:val="Lienhypertexte"/>
            <w:noProof/>
          </w:rPr>
          <w:t>1.5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Définitions</w:t>
        </w:r>
        <w:r w:rsidR="00042970">
          <w:rPr>
            <w:noProof/>
            <w:webHidden/>
          </w:rPr>
          <w:tab/>
        </w:r>
        <w:r w:rsidR="00042970">
          <w:rPr>
            <w:noProof/>
            <w:webHidden/>
          </w:rPr>
          <w:fldChar w:fldCharType="begin"/>
        </w:r>
        <w:r w:rsidR="00042970">
          <w:rPr>
            <w:noProof/>
            <w:webHidden/>
          </w:rPr>
          <w:instrText xml:space="preserve"> PAGEREF _Toc120622297 \h </w:instrText>
        </w:r>
        <w:r w:rsidR="00042970">
          <w:rPr>
            <w:noProof/>
            <w:webHidden/>
          </w:rPr>
        </w:r>
        <w:r w:rsidR="00042970">
          <w:rPr>
            <w:noProof/>
            <w:webHidden/>
          </w:rPr>
          <w:fldChar w:fldCharType="separate"/>
        </w:r>
        <w:r w:rsidR="00042970">
          <w:rPr>
            <w:noProof/>
            <w:webHidden/>
          </w:rPr>
          <w:t>6</w:t>
        </w:r>
        <w:r w:rsidR="00042970">
          <w:rPr>
            <w:noProof/>
            <w:webHidden/>
          </w:rPr>
          <w:fldChar w:fldCharType="end"/>
        </w:r>
      </w:hyperlink>
    </w:p>
    <w:p w14:paraId="33461D4C" w14:textId="61C21CEC"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298" w:history="1">
        <w:r w:rsidR="00042970" w:rsidRPr="00060B0E">
          <w:rPr>
            <w:rStyle w:val="Lienhypertexte"/>
            <w:noProof/>
          </w:rPr>
          <w:t>1.6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Confidentialité</w:t>
        </w:r>
        <w:r w:rsidR="00042970">
          <w:rPr>
            <w:noProof/>
            <w:webHidden/>
          </w:rPr>
          <w:tab/>
        </w:r>
        <w:r w:rsidR="00042970">
          <w:rPr>
            <w:noProof/>
            <w:webHidden/>
          </w:rPr>
          <w:fldChar w:fldCharType="begin"/>
        </w:r>
        <w:r w:rsidR="00042970">
          <w:rPr>
            <w:noProof/>
            <w:webHidden/>
          </w:rPr>
          <w:instrText xml:space="preserve"> PAGEREF _Toc120622298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23DECA46" w14:textId="00C47A44" w:rsidR="00042970" w:rsidRDefault="0053049E">
      <w:pPr>
        <w:pStyle w:val="TM3"/>
        <w:rPr>
          <w:rFonts w:asciiTheme="minorHAnsi" w:eastAsiaTheme="minorEastAsia" w:hAnsiTheme="minorHAnsi" w:cstheme="minorBidi"/>
          <w:noProof/>
          <w:color w:val="auto"/>
          <w:sz w:val="22"/>
          <w:lang w:val="fr-FR" w:eastAsia="fr-FR"/>
        </w:rPr>
      </w:pPr>
      <w:hyperlink w:anchor="_Toc120622299" w:history="1">
        <w:r w:rsidR="00042970" w:rsidRPr="00060B0E">
          <w:rPr>
            <w:rStyle w:val="Lienhypertexte"/>
            <w:rFonts w:cstheme="minorHAnsi"/>
            <w:noProof/>
          </w:rPr>
          <w:t>1.6.1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Traitement des données à caractère personnel</w:t>
        </w:r>
        <w:r w:rsidR="00042970">
          <w:rPr>
            <w:noProof/>
            <w:webHidden/>
          </w:rPr>
          <w:tab/>
        </w:r>
        <w:r w:rsidR="00042970">
          <w:rPr>
            <w:noProof/>
            <w:webHidden/>
          </w:rPr>
          <w:fldChar w:fldCharType="begin"/>
        </w:r>
        <w:r w:rsidR="00042970">
          <w:rPr>
            <w:noProof/>
            <w:webHidden/>
          </w:rPr>
          <w:instrText xml:space="preserve"> PAGEREF _Toc120622299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350294DB" w14:textId="3B257228" w:rsidR="00042970" w:rsidRDefault="0053049E">
      <w:pPr>
        <w:pStyle w:val="TM3"/>
        <w:rPr>
          <w:rFonts w:asciiTheme="minorHAnsi" w:eastAsiaTheme="minorEastAsia" w:hAnsiTheme="minorHAnsi" w:cstheme="minorBidi"/>
          <w:noProof/>
          <w:color w:val="auto"/>
          <w:sz w:val="22"/>
          <w:lang w:val="fr-FR" w:eastAsia="fr-FR"/>
        </w:rPr>
      </w:pPr>
      <w:hyperlink w:anchor="_Toc120622300" w:history="1">
        <w:r w:rsidR="00042970" w:rsidRPr="00060B0E">
          <w:rPr>
            <w:rStyle w:val="Lienhypertexte"/>
            <w:rFonts w:cstheme="minorHAnsi"/>
            <w:noProof/>
          </w:rPr>
          <w:t>1.6.2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Confidentialité</w:t>
        </w:r>
        <w:r w:rsidR="00042970">
          <w:rPr>
            <w:noProof/>
            <w:webHidden/>
          </w:rPr>
          <w:tab/>
        </w:r>
        <w:r w:rsidR="00042970">
          <w:rPr>
            <w:noProof/>
            <w:webHidden/>
          </w:rPr>
          <w:fldChar w:fldCharType="begin"/>
        </w:r>
        <w:r w:rsidR="00042970">
          <w:rPr>
            <w:noProof/>
            <w:webHidden/>
          </w:rPr>
          <w:instrText xml:space="preserve"> PAGEREF _Toc120622300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3F155C97" w14:textId="4BE64D5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1" w:history="1">
        <w:r w:rsidR="00042970" w:rsidRPr="00060B0E">
          <w:rPr>
            <w:rStyle w:val="Lienhypertexte"/>
            <w:noProof/>
          </w:rPr>
          <w:t>1.7</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Obligations déontologiques</w:t>
        </w:r>
        <w:r w:rsidR="00042970">
          <w:rPr>
            <w:noProof/>
            <w:webHidden/>
          </w:rPr>
          <w:tab/>
        </w:r>
        <w:r w:rsidR="00042970">
          <w:rPr>
            <w:noProof/>
            <w:webHidden/>
          </w:rPr>
          <w:fldChar w:fldCharType="begin"/>
        </w:r>
        <w:r w:rsidR="00042970">
          <w:rPr>
            <w:noProof/>
            <w:webHidden/>
          </w:rPr>
          <w:instrText xml:space="preserve"> PAGEREF _Toc120622301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318DEE30" w14:textId="30C72FE6"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2" w:history="1">
        <w:r w:rsidR="00042970" w:rsidRPr="00060B0E">
          <w:rPr>
            <w:rStyle w:val="Lienhypertexte"/>
            <w:noProof/>
          </w:rPr>
          <w:t>1.8</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Droit applicable et tribunaux compétents</w:t>
        </w:r>
        <w:r w:rsidR="00042970">
          <w:rPr>
            <w:noProof/>
            <w:webHidden/>
          </w:rPr>
          <w:tab/>
        </w:r>
        <w:r w:rsidR="00042970">
          <w:rPr>
            <w:noProof/>
            <w:webHidden/>
          </w:rPr>
          <w:fldChar w:fldCharType="begin"/>
        </w:r>
        <w:r w:rsidR="00042970">
          <w:rPr>
            <w:noProof/>
            <w:webHidden/>
          </w:rPr>
          <w:instrText xml:space="preserve"> PAGEREF _Toc120622302 \h </w:instrText>
        </w:r>
        <w:r w:rsidR="00042970">
          <w:rPr>
            <w:noProof/>
            <w:webHidden/>
          </w:rPr>
        </w:r>
        <w:r w:rsidR="00042970">
          <w:rPr>
            <w:noProof/>
            <w:webHidden/>
          </w:rPr>
          <w:fldChar w:fldCharType="separate"/>
        </w:r>
        <w:r w:rsidR="00042970">
          <w:rPr>
            <w:noProof/>
            <w:webHidden/>
          </w:rPr>
          <w:t>9</w:t>
        </w:r>
        <w:r w:rsidR="00042970">
          <w:rPr>
            <w:noProof/>
            <w:webHidden/>
          </w:rPr>
          <w:fldChar w:fldCharType="end"/>
        </w:r>
      </w:hyperlink>
    </w:p>
    <w:p w14:paraId="2CF77F68" w14:textId="693A862A" w:rsidR="00042970" w:rsidRDefault="0053049E">
      <w:pPr>
        <w:pStyle w:val="TM1"/>
        <w:rPr>
          <w:rFonts w:asciiTheme="minorHAnsi" w:eastAsiaTheme="minorEastAsia" w:hAnsiTheme="minorHAnsi" w:cstheme="minorBidi"/>
          <w:b w:val="0"/>
          <w:noProof/>
          <w:color w:val="auto"/>
          <w:sz w:val="22"/>
          <w:lang w:val="fr-FR" w:eastAsia="fr-FR"/>
        </w:rPr>
      </w:pPr>
      <w:hyperlink w:anchor="_Toc120622303" w:history="1">
        <w:r w:rsidR="00042970" w:rsidRPr="00060B0E">
          <w:rPr>
            <w:rStyle w:val="Lienhypertexte"/>
            <w:noProof/>
          </w:rPr>
          <w:t>2</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Objet et portée du marché</w:t>
        </w:r>
        <w:r w:rsidR="00042970">
          <w:rPr>
            <w:noProof/>
            <w:webHidden/>
          </w:rPr>
          <w:tab/>
        </w:r>
        <w:r w:rsidR="00042970">
          <w:rPr>
            <w:noProof/>
            <w:webHidden/>
          </w:rPr>
          <w:fldChar w:fldCharType="begin"/>
        </w:r>
        <w:r w:rsidR="00042970">
          <w:rPr>
            <w:noProof/>
            <w:webHidden/>
          </w:rPr>
          <w:instrText xml:space="preserve"> PAGEREF _Toc120622303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2DDF75B3" w14:textId="7787E47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4" w:history="1">
        <w:r w:rsidR="00042970" w:rsidRPr="00060B0E">
          <w:rPr>
            <w:rStyle w:val="Lienhypertexte"/>
            <w:noProof/>
          </w:rPr>
          <w:t>2.1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Nature du marché</w:t>
        </w:r>
        <w:r w:rsidR="00042970">
          <w:rPr>
            <w:noProof/>
            <w:webHidden/>
          </w:rPr>
          <w:tab/>
        </w:r>
        <w:r w:rsidR="00042970">
          <w:rPr>
            <w:noProof/>
            <w:webHidden/>
          </w:rPr>
          <w:fldChar w:fldCharType="begin"/>
        </w:r>
        <w:r w:rsidR="00042970">
          <w:rPr>
            <w:noProof/>
            <w:webHidden/>
          </w:rPr>
          <w:instrText xml:space="preserve"> PAGEREF _Toc120622304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70B3215A" w14:textId="0F17A6A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5" w:history="1">
        <w:r w:rsidR="00042970" w:rsidRPr="00060B0E">
          <w:rPr>
            <w:rStyle w:val="Lienhypertexte"/>
            <w:rFonts w:cstheme="minorHAnsi"/>
            <w:noProof/>
          </w:rPr>
          <w:t>2.2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Objet du marché</w:t>
        </w:r>
        <w:r w:rsidR="00042970">
          <w:rPr>
            <w:noProof/>
            <w:webHidden/>
          </w:rPr>
          <w:tab/>
        </w:r>
        <w:r w:rsidR="00042970">
          <w:rPr>
            <w:noProof/>
            <w:webHidden/>
          </w:rPr>
          <w:fldChar w:fldCharType="begin"/>
        </w:r>
        <w:r w:rsidR="00042970">
          <w:rPr>
            <w:noProof/>
            <w:webHidden/>
          </w:rPr>
          <w:instrText xml:space="preserve"> PAGEREF _Toc120622305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231364EB" w14:textId="039D5F6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6" w:history="1">
        <w:r w:rsidR="00042970" w:rsidRPr="00060B0E">
          <w:rPr>
            <w:rStyle w:val="Lienhypertexte"/>
            <w:noProof/>
          </w:rPr>
          <w:t>2.3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Lots</w:t>
        </w:r>
        <w:r w:rsidR="00042970">
          <w:rPr>
            <w:noProof/>
            <w:webHidden/>
          </w:rPr>
          <w:tab/>
        </w:r>
        <w:r w:rsidR="00042970">
          <w:rPr>
            <w:noProof/>
            <w:webHidden/>
          </w:rPr>
          <w:fldChar w:fldCharType="begin"/>
        </w:r>
        <w:r w:rsidR="00042970">
          <w:rPr>
            <w:noProof/>
            <w:webHidden/>
          </w:rPr>
          <w:instrText xml:space="preserve"> PAGEREF _Toc120622306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3A136283" w14:textId="2F214875"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7" w:history="1">
        <w:r w:rsidR="00042970" w:rsidRPr="00060B0E">
          <w:rPr>
            <w:rStyle w:val="Lienhypertexte"/>
            <w:noProof/>
          </w:rPr>
          <w:t>2.4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Postes</w:t>
        </w:r>
        <w:r w:rsidR="00042970">
          <w:rPr>
            <w:noProof/>
            <w:webHidden/>
          </w:rPr>
          <w:tab/>
        </w:r>
        <w:r w:rsidR="00042970">
          <w:rPr>
            <w:noProof/>
            <w:webHidden/>
          </w:rPr>
          <w:fldChar w:fldCharType="begin"/>
        </w:r>
        <w:r w:rsidR="00042970">
          <w:rPr>
            <w:noProof/>
            <w:webHidden/>
          </w:rPr>
          <w:instrText xml:space="preserve"> PAGEREF _Toc120622307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14B71EF3" w14:textId="4765F7C0"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8" w:history="1">
        <w:r w:rsidR="00042970" w:rsidRPr="00060B0E">
          <w:rPr>
            <w:rStyle w:val="Lienhypertexte"/>
            <w:noProof/>
          </w:rPr>
          <w:t>2.5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Durée du marché</w:t>
        </w:r>
        <w:r w:rsidR="00042970">
          <w:rPr>
            <w:noProof/>
            <w:webHidden/>
          </w:rPr>
          <w:tab/>
        </w:r>
        <w:r w:rsidR="00042970">
          <w:rPr>
            <w:noProof/>
            <w:webHidden/>
          </w:rPr>
          <w:fldChar w:fldCharType="begin"/>
        </w:r>
        <w:r w:rsidR="00042970">
          <w:rPr>
            <w:noProof/>
            <w:webHidden/>
          </w:rPr>
          <w:instrText xml:space="preserve"> PAGEREF _Toc120622308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502AFE35" w14:textId="16122E4A"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09" w:history="1">
        <w:r w:rsidR="00042970" w:rsidRPr="00060B0E">
          <w:rPr>
            <w:rStyle w:val="Lienhypertexte"/>
            <w:noProof/>
          </w:rPr>
          <w:t>2.6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Variantes</w:t>
        </w:r>
        <w:r w:rsidR="00042970">
          <w:rPr>
            <w:noProof/>
            <w:webHidden/>
          </w:rPr>
          <w:tab/>
        </w:r>
        <w:r w:rsidR="00042970">
          <w:rPr>
            <w:noProof/>
            <w:webHidden/>
          </w:rPr>
          <w:fldChar w:fldCharType="begin"/>
        </w:r>
        <w:r w:rsidR="00042970">
          <w:rPr>
            <w:noProof/>
            <w:webHidden/>
          </w:rPr>
          <w:instrText xml:space="preserve"> PAGEREF _Toc120622309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1C671E5C" w14:textId="0672D15E"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0" w:history="1">
        <w:r w:rsidR="00042970" w:rsidRPr="00060B0E">
          <w:rPr>
            <w:rStyle w:val="Lienhypertexte"/>
            <w:noProof/>
          </w:rPr>
          <w:t>2.7</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Option</w:t>
        </w:r>
        <w:r w:rsidR="00042970">
          <w:rPr>
            <w:noProof/>
            <w:webHidden/>
          </w:rPr>
          <w:tab/>
        </w:r>
        <w:r w:rsidR="00042970">
          <w:rPr>
            <w:noProof/>
            <w:webHidden/>
          </w:rPr>
          <w:fldChar w:fldCharType="begin"/>
        </w:r>
        <w:r w:rsidR="00042970">
          <w:rPr>
            <w:noProof/>
            <w:webHidden/>
          </w:rPr>
          <w:instrText xml:space="preserve"> PAGEREF _Toc120622310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3B046080" w14:textId="5E31FCC7"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1" w:history="1">
        <w:r w:rsidR="00042970" w:rsidRPr="00060B0E">
          <w:rPr>
            <w:rStyle w:val="Lienhypertexte"/>
            <w:noProof/>
          </w:rPr>
          <w:t>2.8</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Quantité</w:t>
        </w:r>
        <w:r w:rsidR="00042970">
          <w:rPr>
            <w:noProof/>
            <w:webHidden/>
          </w:rPr>
          <w:tab/>
        </w:r>
        <w:r w:rsidR="00042970">
          <w:rPr>
            <w:noProof/>
            <w:webHidden/>
          </w:rPr>
          <w:fldChar w:fldCharType="begin"/>
        </w:r>
        <w:r w:rsidR="00042970">
          <w:rPr>
            <w:noProof/>
            <w:webHidden/>
          </w:rPr>
          <w:instrText xml:space="preserve"> PAGEREF _Toc120622311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31F6E75E" w14:textId="4C78B160" w:rsidR="00042970" w:rsidRDefault="0053049E">
      <w:pPr>
        <w:pStyle w:val="TM1"/>
        <w:rPr>
          <w:rFonts w:asciiTheme="minorHAnsi" w:eastAsiaTheme="minorEastAsia" w:hAnsiTheme="minorHAnsi" w:cstheme="minorBidi"/>
          <w:b w:val="0"/>
          <w:noProof/>
          <w:color w:val="auto"/>
          <w:sz w:val="22"/>
          <w:lang w:val="fr-FR" w:eastAsia="fr-FR"/>
        </w:rPr>
      </w:pPr>
      <w:hyperlink w:anchor="_Toc120622312" w:history="1">
        <w:r w:rsidR="00042970" w:rsidRPr="00060B0E">
          <w:rPr>
            <w:rStyle w:val="Lienhypertexte"/>
            <w:noProof/>
          </w:rPr>
          <w:t>3</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Procédure</w:t>
        </w:r>
        <w:r w:rsidR="00042970">
          <w:rPr>
            <w:noProof/>
            <w:webHidden/>
          </w:rPr>
          <w:tab/>
        </w:r>
        <w:r w:rsidR="00042970">
          <w:rPr>
            <w:noProof/>
            <w:webHidden/>
          </w:rPr>
          <w:fldChar w:fldCharType="begin"/>
        </w:r>
        <w:r w:rsidR="00042970">
          <w:rPr>
            <w:noProof/>
            <w:webHidden/>
          </w:rPr>
          <w:instrText xml:space="preserve"> PAGEREF _Toc120622312 \h </w:instrText>
        </w:r>
        <w:r w:rsidR="00042970">
          <w:rPr>
            <w:noProof/>
            <w:webHidden/>
          </w:rPr>
        </w:r>
        <w:r w:rsidR="00042970">
          <w:rPr>
            <w:noProof/>
            <w:webHidden/>
          </w:rPr>
          <w:fldChar w:fldCharType="separate"/>
        </w:r>
        <w:r w:rsidR="00042970">
          <w:rPr>
            <w:noProof/>
            <w:webHidden/>
          </w:rPr>
          <w:t>2</w:t>
        </w:r>
        <w:r w:rsidR="00042970">
          <w:rPr>
            <w:noProof/>
            <w:webHidden/>
          </w:rPr>
          <w:fldChar w:fldCharType="end"/>
        </w:r>
      </w:hyperlink>
    </w:p>
    <w:p w14:paraId="6816C4F5" w14:textId="201AF27E"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3" w:history="1">
        <w:r w:rsidR="00042970" w:rsidRPr="00060B0E">
          <w:rPr>
            <w:rStyle w:val="Lienhypertexte"/>
            <w:noProof/>
          </w:rPr>
          <w:t>3.1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Mode de passation</w:t>
        </w:r>
        <w:r w:rsidR="00042970">
          <w:rPr>
            <w:noProof/>
            <w:webHidden/>
          </w:rPr>
          <w:tab/>
        </w:r>
        <w:r w:rsidR="00042970">
          <w:rPr>
            <w:noProof/>
            <w:webHidden/>
          </w:rPr>
          <w:fldChar w:fldCharType="begin"/>
        </w:r>
        <w:r w:rsidR="00042970">
          <w:rPr>
            <w:noProof/>
            <w:webHidden/>
          </w:rPr>
          <w:instrText xml:space="preserve"> PAGEREF _Toc120622313 \h </w:instrText>
        </w:r>
        <w:r w:rsidR="00042970">
          <w:rPr>
            <w:noProof/>
            <w:webHidden/>
          </w:rPr>
        </w:r>
        <w:r w:rsidR="00042970">
          <w:rPr>
            <w:noProof/>
            <w:webHidden/>
          </w:rPr>
          <w:fldChar w:fldCharType="separate"/>
        </w:r>
        <w:r w:rsidR="00042970">
          <w:rPr>
            <w:noProof/>
            <w:webHidden/>
          </w:rPr>
          <w:t>2</w:t>
        </w:r>
        <w:r w:rsidR="00042970">
          <w:rPr>
            <w:noProof/>
            <w:webHidden/>
          </w:rPr>
          <w:fldChar w:fldCharType="end"/>
        </w:r>
      </w:hyperlink>
    </w:p>
    <w:p w14:paraId="4C8ED39A" w14:textId="4CA1FAC4"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4" w:history="1">
        <w:r w:rsidR="00042970" w:rsidRPr="00060B0E">
          <w:rPr>
            <w:rStyle w:val="Lienhypertexte"/>
            <w:noProof/>
          </w:rPr>
          <w:t>3.2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Publication</w:t>
        </w:r>
        <w:r w:rsidR="00042970">
          <w:rPr>
            <w:noProof/>
            <w:webHidden/>
          </w:rPr>
          <w:tab/>
        </w:r>
        <w:r w:rsidR="00042970">
          <w:rPr>
            <w:noProof/>
            <w:webHidden/>
          </w:rPr>
          <w:fldChar w:fldCharType="begin"/>
        </w:r>
        <w:r w:rsidR="00042970">
          <w:rPr>
            <w:noProof/>
            <w:webHidden/>
          </w:rPr>
          <w:instrText xml:space="preserve"> PAGEREF _Toc120622314 \h </w:instrText>
        </w:r>
        <w:r w:rsidR="00042970">
          <w:rPr>
            <w:noProof/>
            <w:webHidden/>
          </w:rPr>
        </w:r>
        <w:r w:rsidR="00042970">
          <w:rPr>
            <w:noProof/>
            <w:webHidden/>
          </w:rPr>
          <w:fldChar w:fldCharType="separate"/>
        </w:r>
        <w:r w:rsidR="00042970">
          <w:rPr>
            <w:noProof/>
            <w:webHidden/>
          </w:rPr>
          <w:t>2</w:t>
        </w:r>
        <w:r w:rsidR="00042970">
          <w:rPr>
            <w:noProof/>
            <w:webHidden/>
          </w:rPr>
          <w:fldChar w:fldCharType="end"/>
        </w:r>
      </w:hyperlink>
    </w:p>
    <w:p w14:paraId="1E58AAAA" w14:textId="798891AB"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5" w:history="1">
        <w:r w:rsidR="00042970" w:rsidRPr="00060B0E">
          <w:rPr>
            <w:rStyle w:val="Lienhypertexte"/>
            <w:noProof/>
          </w:rPr>
          <w:t>3.3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Information</w:t>
        </w:r>
        <w:r w:rsidR="00042970">
          <w:rPr>
            <w:noProof/>
            <w:webHidden/>
          </w:rPr>
          <w:tab/>
        </w:r>
        <w:r w:rsidR="00042970">
          <w:rPr>
            <w:noProof/>
            <w:webHidden/>
          </w:rPr>
          <w:fldChar w:fldCharType="begin"/>
        </w:r>
        <w:r w:rsidR="00042970">
          <w:rPr>
            <w:noProof/>
            <w:webHidden/>
          </w:rPr>
          <w:instrText xml:space="preserve"> PAGEREF _Toc120622315 \h </w:instrText>
        </w:r>
        <w:r w:rsidR="00042970">
          <w:rPr>
            <w:noProof/>
            <w:webHidden/>
          </w:rPr>
        </w:r>
        <w:r w:rsidR="00042970">
          <w:rPr>
            <w:noProof/>
            <w:webHidden/>
          </w:rPr>
          <w:fldChar w:fldCharType="separate"/>
        </w:r>
        <w:r w:rsidR="00042970">
          <w:rPr>
            <w:noProof/>
            <w:webHidden/>
          </w:rPr>
          <w:t>2</w:t>
        </w:r>
        <w:r w:rsidR="00042970">
          <w:rPr>
            <w:noProof/>
            <w:webHidden/>
          </w:rPr>
          <w:fldChar w:fldCharType="end"/>
        </w:r>
      </w:hyperlink>
    </w:p>
    <w:p w14:paraId="4A980EEE" w14:textId="02BB8783"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16" w:history="1">
        <w:r w:rsidR="00042970" w:rsidRPr="00060B0E">
          <w:rPr>
            <w:rStyle w:val="Lienhypertexte"/>
            <w:noProof/>
          </w:rPr>
          <w:t>3.4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Offre</w:t>
        </w:r>
        <w:r w:rsidR="00042970">
          <w:rPr>
            <w:noProof/>
            <w:webHidden/>
          </w:rPr>
          <w:tab/>
        </w:r>
        <w:r w:rsidR="00042970">
          <w:rPr>
            <w:noProof/>
            <w:webHidden/>
          </w:rPr>
          <w:fldChar w:fldCharType="begin"/>
        </w:r>
        <w:r w:rsidR="00042970">
          <w:rPr>
            <w:noProof/>
            <w:webHidden/>
          </w:rPr>
          <w:instrText xml:space="preserve"> PAGEREF _Toc120622316 \h </w:instrText>
        </w:r>
        <w:r w:rsidR="00042970">
          <w:rPr>
            <w:noProof/>
            <w:webHidden/>
          </w:rPr>
        </w:r>
        <w:r w:rsidR="00042970">
          <w:rPr>
            <w:noProof/>
            <w:webHidden/>
          </w:rPr>
          <w:fldChar w:fldCharType="separate"/>
        </w:r>
        <w:r w:rsidR="00042970">
          <w:rPr>
            <w:noProof/>
            <w:webHidden/>
          </w:rPr>
          <w:t>3</w:t>
        </w:r>
        <w:r w:rsidR="00042970">
          <w:rPr>
            <w:noProof/>
            <w:webHidden/>
          </w:rPr>
          <w:fldChar w:fldCharType="end"/>
        </w:r>
      </w:hyperlink>
    </w:p>
    <w:p w14:paraId="46818BC4" w14:textId="40FE8DF7" w:rsidR="00042970" w:rsidRDefault="0053049E">
      <w:pPr>
        <w:pStyle w:val="TM3"/>
        <w:rPr>
          <w:rFonts w:asciiTheme="minorHAnsi" w:eastAsiaTheme="minorEastAsia" w:hAnsiTheme="minorHAnsi" w:cstheme="minorBidi"/>
          <w:noProof/>
          <w:color w:val="auto"/>
          <w:sz w:val="22"/>
          <w:lang w:val="fr-FR" w:eastAsia="fr-FR"/>
        </w:rPr>
      </w:pPr>
      <w:hyperlink w:anchor="_Toc120622317" w:history="1">
        <w:r w:rsidR="00042970" w:rsidRPr="00060B0E">
          <w:rPr>
            <w:rStyle w:val="Lienhypertexte"/>
            <w:rFonts w:cstheme="minorHAnsi"/>
            <w:noProof/>
          </w:rPr>
          <w:t>3.4.1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Données à mentionner dans l’offre</w:t>
        </w:r>
        <w:r w:rsidR="00042970">
          <w:rPr>
            <w:noProof/>
            <w:webHidden/>
          </w:rPr>
          <w:tab/>
        </w:r>
        <w:r w:rsidR="00042970">
          <w:rPr>
            <w:noProof/>
            <w:webHidden/>
          </w:rPr>
          <w:fldChar w:fldCharType="begin"/>
        </w:r>
        <w:r w:rsidR="00042970">
          <w:rPr>
            <w:noProof/>
            <w:webHidden/>
          </w:rPr>
          <w:instrText xml:space="preserve"> PAGEREF _Toc120622317 \h </w:instrText>
        </w:r>
        <w:r w:rsidR="00042970">
          <w:rPr>
            <w:noProof/>
            <w:webHidden/>
          </w:rPr>
        </w:r>
        <w:r w:rsidR="00042970">
          <w:rPr>
            <w:noProof/>
            <w:webHidden/>
          </w:rPr>
          <w:fldChar w:fldCharType="separate"/>
        </w:r>
        <w:r w:rsidR="00042970">
          <w:rPr>
            <w:noProof/>
            <w:webHidden/>
          </w:rPr>
          <w:t>3</w:t>
        </w:r>
        <w:r w:rsidR="00042970">
          <w:rPr>
            <w:noProof/>
            <w:webHidden/>
          </w:rPr>
          <w:fldChar w:fldCharType="end"/>
        </w:r>
      </w:hyperlink>
    </w:p>
    <w:p w14:paraId="72DBA6BB" w14:textId="326E7BCC" w:rsidR="00042970" w:rsidRDefault="0053049E">
      <w:pPr>
        <w:pStyle w:val="TM3"/>
        <w:rPr>
          <w:rFonts w:asciiTheme="minorHAnsi" w:eastAsiaTheme="minorEastAsia" w:hAnsiTheme="minorHAnsi" w:cstheme="minorBidi"/>
          <w:noProof/>
          <w:color w:val="auto"/>
          <w:sz w:val="22"/>
          <w:lang w:val="fr-FR" w:eastAsia="fr-FR"/>
        </w:rPr>
      </w:pPr>
      <w:hyperlink w:anchor="_Toc120622318" w:history="1">
        <w:r w:rsidR="00042970" w:rsidRPr="00060B0E">
          <w:rPr>
            <w:rStyle w:val="Lienhypertexte"/>
            <w:rFonts w:cstheme="minorHAnsi"/>
            <w:noProof/>
          </w:rPr>
          <w:t>3.4.2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Durée de validité de l’offre</w:t>
        </w:r>
        <w:r w:rsidR="00042970">
          <w:rPr>
            <w:noProof/>
            <w:webHidden/>
          </w:rPr>
          <w:tab/>
        </w:r>
        <w:r w:rsidR="00042970">
          <w:rPr>
            <w:noProof/>
            <w:webHidden/>
          </w:rPr>
          <w:fldChar w:fldCharType="begin"/>
        </w:r>
        <w:r w:rsidR="00042970">
          <w:rPr>
            <w:noProof/>
            <w:webHidden/>
          </w:rPr>
          <w:instrText xml:space="preserve"> PAGEREF _Toc120622318 \h </w:instrText>
        </w:r>
        <w:r w:rsidR="00042970">
          <w:rPr>
            <w:noProof/>
            <w:webHidden/>
          </w:rPr>
        </w:r>
        <w:r w:rsidR="00042970">
          <w:rPr>
            <w:noProof/>
            <w:webHidden/>
          </w:rPr>
          <w:fldChar w:fldCharType="separate"/>
        </w:r>
        <w:r w:rsidR="00042970">
          <w:rPr>
            <w:noProof/>
            <w:webHidden/>
          </w:rPr>
          <w:t>3</w:t>
        </w:r>
        <w:r w:rsidR="00042970">
          <w:rPr>
            <w:noProof/>
            <w:webHidden/>
          </w:rPr>
          <w:fldChar w:fldCharType="end"/>
        </w:r>
      </w:hyperlink>
    </w:p>
    <w:p w14:paraId="6F984D8A" w14:textId="09772B45" w:rsidR="00042970" w:rsidRDefault="0053049E">
      <w:pPr>
        <w:pStyle w:val="TM3"/>
        <w:rPr>
          <w:rFonts w:asciiTheme="minorHAnsi" w:eastAsiaTheme="minorEastAsia" w:hAnsiTheme="minorHAnsi" w:cstheme="minorBidi"/>
          <w:noProof/>
          <w:color w:val="auto"/>
          <w:sz w:val="22"/>
          <w:lang w:val="fr-FR" w:eastAsia="fr-FR"/>
        </w:rPr>
      </w:pPr>
      <w:hyperlink w:anchor="_Toc120622319" w:history="1">
        <w:r w:rsidR="00042970" w:rsidRPr="00060B0E">
          <w:rPr>
            <w:rStyle w:val="Lienhypertexte"/>
            <w:rFonts w:cstheme="minorHAnsi"/>
            <w:noProof/>
          </w:rPr>
          <w:t>3.4.3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Détermination des prix</w:t>
        </w:r>
        <w:r w:rsidR="00042970">
          <w:rPr>
            <w:noProof/>
            <w:webHidden/>
          </w:rPr>
          <w:tab/>
        </w:r>
        <w:r w:rsidR="00042970">
          <w:rPr>
            <w:noProof/>
            <w:webHidden/>
          </w:rPr>
          <w:fldChar w:fldCharType="begin"/>
        </w:r>
        <w:r w:rsidR="00042970">
          <w:rPr>
            <w:noProof/>
            <w:webHidden/>
          </w:rPr>
          <w:instrText xml:space="preserve"> PAGEREF _Toc120622319 \h </w:instrText>
        </w:r>
        <w:r w:rsidR="00042970">
          <w:rPr>
            <w:noProof/>
            <w:webHidden/>
          </w:rPr>
        </w:r>
        <w:r w:rsidR="00042970">
          <w:rPr>
            <w:noProof/>
            <w:webHidden/>
          </w:rPr>
          <w:fldChar w:fldCharType="separate"/>
        </w:r>
        <w:r w:rsidR="00042970">
          <w:rPr>
            <w:noProof/>
            <w:webHidden/>
          </w:rPr>
          <w:t>3</w:t>
        </w:r>
        <w:r w:rsidR="00042970">
          <w:rPr>
            <w:noProof/>
            <w:webHidden/>
          </w:rPr>
          <w:fldChar w:fldCharType="end"/>
        </w:r>
      </w:hyperlink>
    </w:p>
    <w:p w14:paraId="40E39FD8" w14:textId="4B457648" w:rsidR="00042970" w:rsidRDefault="0053049E">
      <w:pPr>
        <w:pStyle w:val="TM3"/>
        <w:rPr>
          <w:rFonts w:asciiTheme="minorHAnsi" w:eastAsiaTheme="minorEastAsia" w:hAnsiTheme="minorHAnsi" w:cstheme="minorBidi"/>
          <w:noProof/>
          <w:color w:val="auto"/>
          <w:sz w:val="22"/>
          <w:lang w:val="fr-FR" w:eastAsia="fr-FR"/>
        </w:rPr>
      </w:pPr>
      <w:hyperlink w:anchor="_Toc120622320" w:history="1">
        <w:r w:rsidR="00042970" w:rsidRPr="00060B0E">
          <w:rPr>
            <w:rStyle w:val="Lienhypertexte"/>
            <w:rFonts w:cstheme="minorHAnsi"/>
            <w:noProof/>
          </w:rPr>
          <w:t>3.4.4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Eléments inclus dans le prix</w:t>
        </w:r>
        <w:r w:rsidR="00042970">
          <w:rPr>
            <w:noProof/>
            <w:webHidden/>
          </w:rPr>
          <w:tab/>
        </w:r>
        <w:r w:rsidR="00042970">
          <w:rPr>
            <w:noProof/>
            <w:webHidden/>
          </w:rPr>
          <w:fldChar w:fldCharType="begin"/>
        </w:r>
        <w:r w:rsidR="00042970">
          <w:rPr>
            <w:noProof/>
            <w:webHidden/>
          </w:rPr>
          <w:instrText xml:space="preserve"> PAGEREF _Toc120622320 \h </w:instrText>
        </w:r>
        <w:r w:rsidR="00042970">
          <w:rPr>
            <w:noProof/>
            <w:webHidden/>
          </w:rPr>
        </w:r>
        <w:r w:rsidR="00042970">
          <w:rPr>
            <w:noProof/>
            <w:webHidden/>
          </w:rPr>
          <w:fldChar w:fldCharType="separate"/>
        </w:r>
        <w:r w:rsidR="00042970">
          <w:rPr>
            <w:noProof/>
            <w:webHidden/>
          </w:rPr>
          <w:t>3</w:t>
        </w:r>
        <w:r w:rsidR="00042970">
          <w:rPr>
            <w:noProof/>
            <w:webHidden/>
          </w:rPr>
          <w:fldChar w:fldCharType="end"/>
        </w:r>
      </w:hyperlink>
    </w:p>
    <w:p w14:paraId="7777ECEB" w14:textId="20CDF976" w:rsidR="00042970" w:rsidRDefault="0053049E">
      <w:pPr>
        <w:pStyle w:val="TM3"/>
        <w:rPr>
          <w:rFonts w:asciiTheme="minorHAnsi" w:eastAsiaTheme="minorEastAsia" w:hAnsiTheme="minorHAnsi" w:cstheme="minorBidi"/>
          <w:noProof/>
          <w:color w:val="auto"/>
          <w:sz w:val="22"/>
          <w:lang w:val="fr-FR" w:eastAsia="fr-FR"/>
        </w:rPr>
      </w:pPr>
      <w:hyperlink w:anchor="_Toc120622321" w:history="1">
        <w:r w:rsidR="00042970" w:rsidRPr="00060B0E">
          <w:rPr>
            <w:rStyle w:val="Lienhypertexte"/>
            <w:rFonts w:cstheme="minorHAnsi"/>
            <w:noProof/>
          </w:rPr>
          <w:t>3.4.5</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Introduction des offres</w:t>
        </w:r>
        <w:r w:rsidR="00042970">
          <w:rPr>
            <w:noProof/>
            <w:webHidden/>
          </w:rPr>
          <w:tab/>
        </w:r>
        <w:r w:rsidR="00042970">
          <w:rPr>
            <w:noProof/>
            <w:webHidden/>
          </w:rPr>
          <w:fldChar w:fldCharType="begin"/>
        </w:r>
        <w:r w:rsidR="00042970">
          <w:rPr>
            <w:noProof/>
            <w:webHidden/>
          </w:rPr>
          <w:instrText xml:space="preserve"> PAGEREF _Toc120622321 \h </w:instrText>
        </w:r>
        <w:r w:rsidR="00042970">
          <w:rPr>
            <w:noProof/>
            <w:webHidden/>
          </w:rPr>
        </w:r>
        <w:r w:rsidR="00042970">
          <w:rPr>
            <w:noProof/>
            <w:webHidden/>
          </w:rPr>
          <w:fldChar w:fldCharType="separate"/>
        </w:r>
        <w:r w:rsidR="00042970">
          <w:rPr>
            <w:noProof/>
            <w:webHidden/>
          </w:rPr>
          <w:t>4</w:t>
        </w:r>
        <w:r w:rsidR="00042970">
          <w:rPr>
            <w:noProof/>
            <w:webHidden/>
          </w:rPr>
          <w:fldChar w:fldCharType="end"/>
        </w:r>
      </w:hyperlink>
    </w:p>
    <w:p w14:paraId="4EC8F033" w14:textId="40E965B9" w:rsidR="00042970" w:rsidRDefault="0053049E">
      <w:pPr>
        <w:pStyle w:val="TM3"/>
        <w:rPr>
          <w:rFonts w:asciiTheme="minorHAnsi" w:eastAsiaTheme="minorEastAsia" w:hAnsiTheme="minorHAnsi" w:cstheme="minorBidi"/>
          <w:noProof/>
          <w:color w:val="auto"/>
          <w:sz w:val="22"/>
          <w:lang w:val="fr-FR" w:eastAsia="fr-FR"/>
        </w:rPr>
      </w:pPr>
      <w:hyperlink w:anchor="_Toc120622322" w:history="1">
        <w:r w:rsidR="00042970" w:rsidRPr="00060B0E">
          <w:rPr>
            <w:rStyle w:val="Lienhypertexte"/>
            <w:rFonts w:cstheme="minorHAnsi"/>
            <w:noProof/>
          </w:rPr>
          <w:t>3.4.6</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Modification ou retrait d’une offre déjà introduite</w:t>
        </w:r>
        <w:r w:rsidR="00042970">
          <w:rPr>
            <w:noProof/>
            <w:webHidden/>
          </w:rPr>
          <w:tab/>
        </w:r>
        <w:r w:rsidR="00042970">
          <w:rPr>
            <w:noProof/>
            <w:webHidden/>
          </w:rPr>
          <w:fldChar w:fldCharType="begin"/>
        </w:r>
        <w:r w:rsidR="00042970">
          <w:rPr>
            <w:noProof/>
            <w:webHidden/>
          </w:rPr>
          <w:instrText xml:space="preserve"> PAGEREF _Toc120622322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0DB3C60C" w14:textId="2A40F102" w:rsidR="00042970" w:rsidRDefault="0053049E">
      <w:pPr>
        <w:pStyle w:val="TM3"/>
        <w:rPr>
          <w:rFonts w:asciiTheme="minorHAnsi" w:eastAsiaTheme="minorEastAsia" w:hAnsiTheme="minorHAnsi" w:cstheme="minorBidi"/>
          <w:noProof/>
          <w:color w:val="auto"/>
          <w:sz w:val="22"/>
          <w:lang w:val="fr-FR" w:eastAsia="fr-FR"/>
        </w:rPr>
      </w:pPr>
      <w:hyperlink w:anchor="_Toc120622323" w:history="1">
        <w:r w:rsidR="00042970" w:rsidRPr="00060B0E">
          <w:rPr>
            <w:rStyle w:val="Lienhypertexte"/>
            <w:rFonts w:cstheme="minorHAnsi"/>
            <w:noProof/>
          </w:rPr>
          <w:t>3.4.7</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Ouverture des offres</w:t>
        </w:r>
        <w:r w:rsidR="00042970">
          <w:rPr>
            <w:noProof/>
            <w:webHidden/>
          </w:rPr>
          <w:tab/>
        </w:r>
        <w:r w:rsidR="00042970">
          <w:rPr>
            <w:noProof/>
            <w:webHidden/>
          </w:rPr>
          <w:fldChar w:fldCharType="begin"/>
        </w:r>
        <w:r w:rsidR="00042970">
          <w:rPr>
            <w:noProof/>
            <w:webHidden/>
          </w:rPr>
          <w:instrText xml:space="preserve"> PAGEREF _Toc120622323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44C174F4" w14:textId="7B016F2F"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24" w:history="1">
        <w:r w:rsidR="00042970" w:rsidRPr="00060B0E">
          <w:rPr>
            <w:rStyle w:val="Lienhypertexte"/>
            <w:noProof/>
          </w:rPr>
          <w:t>3.5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Sélection des soumissionnaires</w:t>
        </w:r>
        <w:r w:rsidR="00042970">
          <w:rPr>
            <w:noProof/>
            <w:webHidden/>
          </w:rPr>
          <w:tab/>
        </w:r>
        <w:r w:rsidR="00042970">
          <w:rPr>
            <w:noProof/>
            <w:webHidden/>
          </w:rPr>
          <w:fldChar w:fldCharType="begin"/>
        </w:r>
        <w:r w:rsidR="00042970">
          <w:rPr>
            <w:noProof/>
            <w:webHidden/>
          </w:rPr>
          <w:instrText xml:space="preserve"> PAGEREF _Toc120622324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4CB09021" w14:textId="740CA2A6" w:rsidR="00042970" w:rsidRDefault="0053049E">
      <w:pPr>
        <w:pStyle w:val="TM3"/>
        <w:rPr>
          <w:rFonts w:asciiTheme="minorHAnsi" w:eastAsiaTheme="minorEastAsia" w:hAnsiTheme="minorHAnsi" w:cstheme="minorBidi"/>
          <w:noProof/>
          <w:color w:val="auto"/>
          <w:sz w:val="22"/>
          <w:lang w:val="fr-FR" w:eastAsia="fr-FR"/>
        </w:rPr>
      </w:pPr>
      <w:hyperlink w:anchor="_Toc120622325" w:history="1">
        <w:r w:rsidR="00042970" w:rsidRPr="00060B0E">
          <w:rPr>
            <w:rStyle w:val="Lienhypertexte"/>
            <w:rFonts w:cstheme="minorHAnsi"/>
            <w:noProof/>
          </w:rPr>
          <w:t>3.5.1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Motifs d’exclusion</w:t>
        </w:r>
        <w:r w:rsidR="00042970">
          <w:rPr>
            <w:noProof/>
            <w:webHidden/>
          </w:rPr>
          <w:tab/>
        </w:r>
        <w:r w:rsidR="00042970">
          <w:rPr>
            <w:noProof/>
            <w:webHidden/>
          </w:rPr>
          <w:fldChar w:fldCharType="begin"/>
        </w:r>
        <w:r w:rsidR="00042970">
          <w:rPr>
            <w:noProof/>
            <w:webHidden/>
          </w:rPr>
          <w:instrText xml:space="preserve"> PAGEREF _Toc120622325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2C961383" w14:textId="690F6D69" w:rsidR="00042970" w:rsidRDefault="0053049E">
      <w:pPr>
        <w:pStyle w:val="TM3"/>
        <w:rPr>
          <w:rFonts w:asciiTheme="minorHAnsi" w:eastAsiaTheme="minorEastAsia" w:hAnsiTheme="minorHAnsi" w:cstheme="minorBidi"/>
          <w:noProof/>
          <w:color w:val="auto"/>
          <w:sz w:val="22"/>
          <w:lang w:val="fr-FR" w:eastAsia="fr-FR"/>
        </w:rPr>
      </w:pPr>
      <w:hyperlink w:anchor="_Toc120622326" w:history="1">
        <w:r w:rsidR="00042970" w:rsidRPr="00060B0E">
          <w:rPr>
            <w:rStyle w:val="Lienhypertexte"/>
            <w:rFonts w:cstheme="minorHAnsi"/>
            <w:noProof/>
          </w:rPr>
          <w:t>3.5.2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Critères de sélection</w:t>
        </w:r>
        <w:r w:rsidR="00042970">
          <w:rPr>
            <w:noProof/>
            <w:webHidden/>
          </w:rPr>
          <w:tab/>
        </w:r>
        <w:r w:rsidR="00042970">
          <w:rPr>
            <w:noProof/>
            <w:webHidden/>
          </w:rPr>
          <w:fldChar w:fldCharType="begin"/>
        </w:r>
        <w:r w:rsidR="00042970">
          <w:rPr>
            <w:noProof/>
            <w:webHidden/>
          </w:rPr>
          <w:instrText xml:space="preserve"> PAGEREF _Toc120622326 \h </w:instrText>
        </w:r>
        <w:r w:rsidR="00042970">
          <w:rPr>
            <w:noProof/>
            <w:webHidden/>
          </w:rPr>
        </w:r>
        <w:r w:rsidR="00042970">
          <w:rPr>
            <w:noProof/>
            <w:webHidden/>
          </w:rPr>
          <w:fldChar w:fldCharType="separate"/>
        </w:r>
        <w:r w:rsidR="00042970">
          <w:rPr>
            <w:noProof/>
            <w:webHidden/>
          </w:rPr>
          <w:t>5</w:t>
        </w:r>
        <w:r w:rsidR="00042970">
          <w:rPr>
            <w:noProof/>
            <w:webHidden/>
          </w:rPr>
          <w:fldChar w:fldCharType="end"/>
        </w:r>
      </w:hyperlink>
    </w:p>
    <w:p w14:paraId="1477540C" w14:textId="75A7C968" w:rsidR="00042970" w:rsidRDefault="0053049E">
      <w:pPr>
        <w:pStyle w:val="TM3"/>
        <w:rPr>
          <w:rFonts w:asciiTheme="minorHAnsi" w:eastAsiaTheme="minorEastAsia" w:hAnsiTheme="minorHAnsi" w:cstheme="minorBidi"/>
          <w:noProof/>
          <w:color w:val="auto"/>
          <w:sz w:val="22"/>
          <w:lang w:val="fr-FR" w:eastAsia="fr-FR"/>
        </w:rPr>
      </w:pPr>
      <w:hyperlink w:anchor="_Toc120622327" w:history="1">
        <w:r w:rsidR="00042970" w:rsidRPr="00060B0E">
          <w:rPr>
            <w:rStyle w:val="Lienhypertexte"/>
            <w:rFonts w:cstheme="minorHAnsi"/>
            <w:noProof/>
          </w:rPr>
          <w:t>3.5.3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Aperçu de la procédure</w:t>
        </w:r>
        <w:r w:rsidR="00042970">
          <w:rPr>
            <w:noProof/>
            <w:webHidden/>
          </w:rPr>
          <w:tab/>
        </w:r>
        <w:r w:rsidR="00042970">
          <w:rPr>
            <w:noProof/>
            <w:webHidden/>
          </w:rPr>
          <w:fldChar w:fldCharType="begin"/>
        </w:r>
        <w:r w:rsidR="00042970">
          <w:rPr>
            <w:noProof/>
            <w:webHidden/>
          </w:rPr>
          <w:instrText xml:space="preserve"> PAGEREF _Toc120622327 \h </w:instrText>
        </w:r>
        <w:r w:rsidR="00042970">
          <w:rPr>
            <w:noProof/>
            <w:webHidden/>
          </w:rPr>
        </w:r>
        <w:r w:rsidR="00042970">
          <w:rPr>
            <w:noProof/>
            <w:webHidden/>
          </w:rPr>
          <w:fldChar w:fldCharType="separate"/>
        </w:r>
        <w:r w:rsidR="00042970">
          <w:rPr>
            <w:noProof/>
            <w:webHidden/>
          </w:rPr>
          <w:t>6</w:t>
        </w:r>
        <w:r w:rsidR="00042970">
          <w:rPr>
            <w:noProof/>
            <w:webHidden/>
          </w:rPr>
          <w:fldChar w:fldCharType="end"/>
        </w:r>
      </w:hyperlink>
    </w:p>
    <w:p w14:paraId="40E00077" w14:textId="56BB0CB9" w:rsidR="00042970" w:rsidRDefault="0053049E">
      <w:pPr>
        <w:pStyle w:val="TM3"/>
        <w:rPr>
          <w:rFonts w:asciiTheme="minorHAnsi" w:eastAsiaTheme="minorEastAsia" w:hAnsiTheme="minorHAnsi" w:cstheme="minorBidi"/>
          <w:noProof/>
          <w:color w:val="auto"/>
          <w:sz w:val="22"/>
          <w:lang w:val="fr-FR" w:eastAsia="fr-FR"/>
        </w:rPr>
      </w:pPr>
      <w:hyperlink w:anchor="_Toc120622328" w:history="1">
        <w:r w:rsidR="00042970" w:rsidRPr="00060B0E">
          <w:rPr>
            <w:rStyle w:val="Lienhypertexte"/>
            <w:rFonts w:cstheme="minorHAnsi"/>
            <w:noProof/>
          </w:rPr>
          <w:t>3.5.4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Critères d’attribution</w:t>
        </w:r>
        <w:r w:rsidR="00042970">
          <w:rPr>
            <w:noProof/>
            <w:webHidden/>
          </w:rPr>
          <w:tab/>
        </w:r>
        <w:r w:rsidR="00042970">
          <w:rPr>
            <w:noProof/>
            <w:webHidden/>
          </w:rPr>
          <w:fldChar w:fldCharType="begin"/>
        </w:r>
        <w:r w:rsidR="00042970">
          <w:rPr>
            <w:noProof/>
            <w:webHidden/>
          </w:rPr>
          <w:instrText xml:space="preserve"> PAGEREF _Toc120622328 \h </w:instrText>
        </w:r>
        <w:r w:rsidR="00042970">
          <w:rPr>
            <w:noProof/>
            <w:webHidden/>
          </w:rPr>
        </w:r>
        <w:r w:rsidR="00042970">
          <w:rPr>
            <w:noProof/>
            <w:webHidden/>
          </w:rPr>
          <w:fldChar w:fldCharType="separate"/>
        </w:r>
        <w:r w:rsidR="00042970">
          <w:rPr>
            <w:noProof/>
            <w:webHidden/>
          </w:rPr>
          <w:t>6</w:t>
        </w:r>
        <w:r w:rsidR="00042970">
          <w:rPr>
            <w:noProof/>
            <w:webHidden/>
          </w:rPr>
          <w:fldChar w:fldCharType="end"/>
        </w:r>
      </w:hyperlink>
    </w:p>
    <w:p w14:paraId="6C7EA03B" w14:textId="1D1340E3" w:rsidR="00042970" w:rsidRDefault="0053049E">
      <w:pPr>
        <w:pStyle w:val="TM4"/>
        <w:rPr>
          <w:rFonts w:asciiTheme="minorHAnsi" w:eastAsiaTheme="minorEastAsia" w:hAnsiTheme="minorHAnsi" w:cstheme="minorBidi"/>
          <w:noProof/>
          <w:color w:val="auto"/>
          <w:sz w:val="22"/>
          <w:lang w:val="fr-FR" w:eastAsia="fr-FR"/>
        </w:rPr>
      </w:pPr>
      <w:hyperlink w:anchor="_Toc120622329" w:history="1">
        <w:r w:rsidR="00042970" w:rsidRPr="00060B0E">
          <w:rPr>
            <w:rStyle w:val="Lienhypertexte"/>
            <w:rFonts w:cstheme="minorHAnsi"/>
            <w:noProof/>
          </w:rPr>
          <w:t>3.5.4.1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Cotation finale</w:t>
        </w:r>
        <w:r w:rsidR="00042970">
          <w:rPr>
            <w:noProof/>
            <w:webHidden/>
          </w:rPr>
          <w:tab/>
        </w:r>
        <w:r w:rsidR="00042970">
          <w:rPr>
            <w:noProof/>
            <w:webHidden/>
          </w:rPr>
          <w:fldChar w:fldCharType="begin"/>
        </w:r>
        <w:r w:rsidR="00042970">
          <w:rPr>
            <w:noProof/>
            <w:webHidden/>
          </w:rPr>
          <w:instrText xml:space="preserve"> PAGEREF _Toc120622329 \h </w:instrText>
        </w:r>
        <w:r w:rsidR="00042970">
          <w:rPr>
            <w:noProof/>
            <w:webHidden/>
          </w:rPr>
        </w:r>
        <w:r w:rsidR="00042970">
          <w:rPr>
            <w:noProof/>
            <w:webHidden/>
          </w:rPr>
          <w:fldChar w:fldCharType="separate"/>
        </w:r>
        <w:r w:rsidR="00042970">
          <w:rPr>
            <w:noProof/>
            <w:webHidden/>
          </w:rPr>
          <w:t>7</w:t>
        </w:r>
        <w:r w:rsidR="00042970">
          <w:rPr>
            <w:noProof/>
            <w:webHidden/>
          </w:rPr>
          <w:fldChar w:fldCharType="end"/>
        </w:r>
      </w:hyperlink>
    </w:p>
    <w:p w14:paraId="50D5F0D1" w14:textId="7FBD5F07" w:rsidR="00042970" w:rsidRDefault="0053049E">
      <w:pPr>
        <w:pStyle w:val="TM4"/>
        <w:rPr>
          <w:rFonts w:asciiTheme="minorHAnsi" w:eastAsiaTheme="minorEastAsia" w:hAnsiTheme="minorHAnsi" w:cstheme="minorBidi"/>
          <w:noProof/>
          <w:color w:val="auto"/>
          <w:sz w:val="22"/>
          <w:lang w:val="fr-FR" w:eastAsia="fr-FR"/>
        </w:rPr>
      </w:pPr>
      <w:hyperlink w:anchor="_Toc120622330" w:history="1">
        <w:r w:rsidR="00042970" w:rsidRPr="00060B0E">
          <w:rPr>
            <w:rStyle w:val="Lienhypertexte"/>
            <w:rFonts w:cstheme="minorHAnsi"/>
            <w:noProof/>
          </w:rPr>
          <w:t>3.5.4.2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Attribution du marché</w:t>
        </w:r>
        <w:r w:rsidR="00042970">
          <w:rPr>
            <w:noProof/>
            <w:webHidden/>
          </w:rPr>
          <w:tab/>
        </w:r>
        <w:r w:rsidR="00042970">
          <w:rPr>
            <w:noProof/>
            <w:webHidden/>
          </w:rPr>
          <w:fldChar w:fldCharType="begin"/>
        </w:r>
        <w:r w:rsidR="00042970">
          <w:rPr>
            <w:noProof/>
            <w:webHidden/>
          </w:rPr>
          <w:instrText xml:space="preserve"> PAGEREF _Toc120622330 \h </w:instrText>
        </w:r>
        <w:r w:rsidR="00042970">
          <w:rPr>
            <w:noProof/>
            <w:webHidden/>
          </w:rPr>
        </w:r>
        <w:r w:rsidR="00042970">
          <w:rPr>
            <w:noProof/>
            <w:webHidden/>
          </w:rPr>
          <w:fldChar w:fldCharType="separate"/>
        </w:r>
        <w:r w:rsidR="00042970">
          <w:rPr>
            <w:noProof/>
            <w:webHidden/>
          </w:rPr>
          <w:t>7</w:t>
        </w:r>
        <w:r w:rsidR="00042970">
          <w:rPr>
            <w:noProof/>
            <w:webHidden/>
          </w:rPr>
          <w:fldChar w:fldCharType="end"/>
        </w:r>
      </w:hyperlink>
    </w:p>
    <w:p w14:paraId="3A8465A8" w14:textId="27CDF446"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1" w:history="1">
        <w:r w:rsidR="00042970" w:rsidRPr="00060B0E">
          <w:rPr>
            <w:rStyle w:val="Lienhypertexte"/>
            <w:noProof/>
          </w:rPr>
          <w:t>3.6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Conclusion du contrat</w:t>
        </w:r>
        <w:r w:rsidR="00042970">
          <w:rPr>
            <w:noProof/>
            <w:webHidden/>
          </w:rPr>
          <w:tab/>
        </w:r>
        <w:r w:rsidR="00042970">
          <w:rPr>
            <w:noProof/>
            <w:webHidden/>
          </w:rPr>
          <w:fldChar w:fldCharType="begin"/>
        </w:r>
        <w:r w:rsidR="00042970">
          <w:rPr>
            <w:noProof/>
            <w:webHidden/>
          </w:rPr>
          <w:instrText xml:space="preserve"> PAGEREF _Toc120622331 \h </w:instrText>
        </w:r>
        <w:r w:rsidR="00042970">
          <w:rPr>
            <w:noProof/>
            <w:webHidden/>
          </w:rPr>
        </w:r>
        <w:r w:rsidR="00042970">
          <w:rPr>
            <w:noProof/>
            <w:webHidden/>
          </w:rPr>
          <w:fldChar w:fldCharType="separate"/>
        </w:r>
        <w:r w:rsidR="00042970">
          <w:rPr>
            <w:noProof/>
            <w:webHidden/>
          </w:rPr>
          <w:t>7</w:t>
        </w:r>
        <w:r w:rsidR="00042970">
          <w:rPr>
            <w:noProof/>
            <w:webHidden/>
          </w:rPr>
          <w:fldChar w:fldCharType="end"/>
        </w:r>
      </w:hyperlink>
    </w:p>
    <w:p w14:paraId="043CAECF" w14:textId="3F2D6BF9" w:rsidR="00042970" w:rsidRDefault="0053049E">
      <w:pPr>
        <w:pStyle w:val="TM1"/>
        <w:rPr>
          <w:rFonts w:asciiTheme="minorHAnsi" w:eastAsiaTheme="minorEastAsia" w:hAnsiTheme="minorHAnsi" w:cstheme="minorBidi"/>
          <w:b w:val="0"/>
          <w:noProof/>
          <w:color w:val="auto"/>
          <w:sz w:val="22"/>
          <w:lang w:val="fr-FR" w:eastAsia="fr-FR"/>
        </w:rPr>
      </w:pPr>
      <w:hyperlink w:anchor="_Toc120622332" w:history="1">
        <w:r w:rsidR="00042970" w:rsidRPr="00060B0E">
          <w:rPr>
            <w:rStyle w:val="Lienhypertexte"/>
            <w:noProof/>
          </w:rPr>
          <w:t>4</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Dispositions contractuelles particulères</w:t>
        </w:r>
        <w:r w:rsidR="00042970">
          <w:rPr>
            <w:noProof/>
            <w:webHidden/>
          </w:rPr>
          <w:tab/>
        </w:r>
        <w:r w:rsidR="00042970">
          <w:rPr>
            <w:noProof/>
            <w:webHidden/>
          </w:rPr>
          <w:fldChar w:fldCharType="begin"/>
        </w:r>
        <w:r w:rsidR="00042970">
          <w:rPr>
            <w:noProof/>
            <w:webHidden/>
          </w:rPr>
          <w:instrText xml:space="preserve"> PAGEREF _Toc120622332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270AE755" w14:textId="5DFFEFBF"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3" w:history="1">
        <w:r w:rsidR="00042970" w:rsidRPr="00060B0E">
          <w:rPr>
            <w:rStyle w:val="Lienhypertexte"/>
            <w:noProof/>
          </w:rPr>
          <w:t>4.1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Fonctionnaire dirigeant (art. 11)</w:t>
        </w:r>
        <w:r w:rsidR="00042970">
          <w:rPr>
            <w:noProof/>
            <w:webHidden/>
          </w:rPr>
          <w:tab/>
        </w:r>
        <w:r w:rsidR="00042970">
          <w:rPr>
            <w:noProof/>
            <w:webHidden/>
          </w:rPr>
          <w:fldChar w:fldCharType="begin"/>
        </w:r>
        <w:r w:rsidR="00042970">
          <w:rPr>
            <w:noProof/>
            <w:webHidden/>
          </w:rPr>
          <w:instrText xml:space="preserve"> PAGEREF _Toc120622333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68598131" w14:textId="60EEC661"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4" w:history="1">
        <w:r w:rsidR="00042970" w:rsidRPr="00060B0E">
          <w:rPr>
            <w:rStyle w:val="Lienhypertexte"/>
            <w:noProof/>
          </w:rPr>
          <w:t>4.2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Sous-traitants (art. 12 à 15)</w:t>
        </w:r>
        <w:r w:rsidR="00042970">
          <w:rPr>
            <w:noProof/>
            <w:webHidden/>
          </w:rPr>
          <w:tab/>
        </w:r>
        <w:r w:rsidR="00042970">
          <w:rPr>
            <w:noProof/>
            <w:webHidden/>
          </w:rPr>
          <w:fldChar w:fldCharType="begin"/>
        </w:r>
        <w:r w:rsidR="00042970">
          <w:rPr>
            <w:noProof/>
            <w:webHidden/>
          </w:rPr>
          <w:instrText xml:space="preserve"> PAGEREF _Toc120622334 \h </w:instrText>
        </w:r>
        <w:r w:rsidR="00042970">
          <w:rPr>
            <w:noProof/>
            <w:webHidden/>
          </w:rPr>
        </w:r>
        <w:r w:rsidR="00042970">
          <w:rPr>
            <w:noProof/>
            <w:webHidden/>
          </w:rPr>
          <w:fldChar w:fldCharType="separate"/>
        </w:r>
        <w:r w:rsidR="00042970">
          <w:rPr>
            <w:noProof/>
            <w:webHidden/>
          </w:rPr>
          <w:t>8</w:t>
        </w:r>
        <w:r w:rsidR="00042970">
          <w:rPr>
            <w:noProof/>
            <w:webHidden/>
          </w:rPr>
          <w:fldChar w:fldCharType="end"/>
        </w:r>
      </w:hyperlink>
    </w:p>
    <w:p w14:paraId="4CBE226C" w14:textId="4B316A6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5" w:history="1">
        <w:r w:rsidR="00042970" w:rsidRPr="00060B0E">
          <w:rPr>
            <w:rStyle w:val="Lienhypertexte"/>
            <w:noProof/>
          </w:rPr>
          <w:t>4.3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Confidentialité (art. 18)</w:t>
        </w:r>
        <w:r w:rsidR="00042970">
          <w:rPr>
            <w:noProof/>
            <w:webHidden/>
          </w:rPr>
          <w:tab/>
        </w:r>
        <w:r w:rsidR="00042970">
          <w:rPr>
            <w:noProof/>
            <w:webHidden/>
          </w:rPr>
          <w:fldChar w:fldCharType="begin"/>
        </w:r>
        <w:r w:rsidR="00042970">
          <w:rPr>
            <w:noProof/>
            <w:webHidden/>
          </w:rPr>
          <w:instrText xml:space="preserve"> PAGEREF _Toc120622335 \h </w:instrText>
        </w:r>
        <w:r w:rsidR="00042970">
          <w:rPr>
            <w:noProof/>
            <w:webHidden/>
          </w:rPr>
        </w:r>
        <w:r w:rsidR="00042970">
          <w:rPr>
            <w:noProof/>
            <w:webHidden/>
          </w:rPr>
          <w:fldChar w:fldCharType="separate"/>
        </w:r>
        <w:r w:rsidR="00042970">
          <w:rPr>
            <w:noProof/>
            <w:webHidden/>
          </w:rPr>
          <w:t>9</w:t>
        </w:r>
        <w:r w:rsidR="00042970">
          <w:rPr>
            <w:noProof/>
            <w:webHidden/>
          </w:rPr>
          <w:fldChar w:fldCharType="end"/>
        </w:r>
      </w:hyperlink>
    </w:p>
    <w:p w14:paraId="353B591C" w14:textId="56EA7C8A"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6" w:history="1">
        <w:r w:rsidR="00042970" w:rsidRPr="00060B0E">
          <w:rPr>
            <w:rStyle w:val="Lienhypertexte"/>
            <w:noProof/>
            <w:lang w:val="fr-FR"/>
          </w:rPr>
          <w:t>4.4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lang w:val="fr-FR"/>
          </w:rPr>
          <w:t>Protection des données personnelles</w:t>
        </w:r>
        <w:r w:rsidR="00042970">
          <w:rPr>
            <w:noProof/>
            <w:webHidden/>
          </w:rPr>
          <w:tab/>
        </w:r>
        <w:r w:rsidR="00042970">
          <w:rPr>
            <w:noProof/>
            <w:webHidden/>
          </w:rPr>
          <w:fldChar w:fldCharType="begin"/>
        </w:r>
        <w:r w:rsidR="00042970">
          <w:rPr>
            <w:noProof/>
            <w:webHidden/>
          </w:rPr>
          <w:instrText xml:space="preserve"> PAGEREF _Toc120622336 \h </w:instrText>
        </w:r>
        <w:r w:rsidR="00042970">
          <w:rPr>
            <w:noProof/>
            <w:webHidden/>
          </w:rPr>
        </w:r>
        <w:r w:rsidR="00042970">
          <w:rPr>
            <w:noProof/>
            <w:webHidden/>
          </w:rPr>
          <w:fldChar w:fldCharType="separate"/>
        </w:r>
        <w:r w:rsidR="00042970">
          <w:rPr>
            <w:noProof/>
            <w:webHidden/>
          </w:rPr>
          <w:t>9</w:t>
        </w:r>
        <w:r w:rsidR="00042970">
          <w:rPr>
            <w:noProof/>
            <w:webHidden/>
          </w:rPr>
          <w:fldChar w:fldCharType="end"/>
        </w:r>
      </w:hyperlink>
    </w:p>
    <w:p w14:paraId="40D652C6" w14:textId="78DB4E1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7" w:history="1">
        <w:r w:rsidR="00042970" w:rsidRPr="00060B0E">
          <w:rPr>
            <w:rStyle w:val="Lienhypertexte"/>
            <w:noProof/>
          </w:rPr>
          <w:t>4.5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Droits intellectuels (art. 19 à 23)</w:t>
        </w:r>
        <w:r w:rsidR="00042970">
          <w:rPr>
            <w:noProof/>
            <w:webHidden/>
          </w:rPr>
          <w:tab/>
        </w:r>
        <w:r w:rsidR="00042970">
          <w:rPr>
            <w:noProof/>
            <w:webHidden/>
          </w:rPr>
          <w:fldChar w:fldCharType="begin"/>
        </w:r>
        <w:r w:rsidR="00042970">
          <w:rPr>
            <w:noProof/>
            <w:webHidden/>
          </w:rPr>
          <w:instrText xml:space="preserve"> PAGEREF _Toc120622337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79325A55" w14:textId="259B66E6"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8" w:history="1">
        <w:r w:rsidR="00042970" w:rsidRPr="00060B0E">
          <w:rPr>
            <w:rStyle w:val="Lienhypertexte"/>
            <w:noProof/>
          </w:rPr>
          <w:t>4.6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Cautionnement (art.25 à 33)</w:t>
        </w:r>
        <w:r w:rsidR="00042970">
          <w:rPr>
            <w:noProof/>
            <w:webHidden/>
          </w:rPr>
          <w:tab/>
        </w:r>
        <w:r w:rsidR="00042970">
          <w:rPr>
            <w:noProof/>
            <w:webHidden/>
          </w:rPr>
          <w:fldChar w:fldCharType="begin"/>
        </w:r>
        <w:r w:rsidR="00042970">
          <w:rPr>
            <w:noProof/>
            <w:webHidden/>
          </w:rPr>
          <w:instrText xml:space="preserve"> PAGEREF _Toc120622338 \h </w:instrText>
        </w:r>
        <w:r w:rsidR="00042970">
          <w:rPr>
            <w:noProof/>
            <w:webHidden/>
          </w:rPr>
        </w:r>
        <w:r w:rsidR="00042970">
          <w:rPr>
            <w:noProof/>
            <w:webHidden/>
          </w:rPr>
          <w:fldChar w:fldCharType="separate"/>
        </w:r>
        <w:r w:rsidR="00042970">
          <w:rPr>
            <w:noProof/>
            <w:webHidden/>
          </w:rPr>
          <w:t>10</w:t>
        </w:r>
        <w:r w:rsidR="00042970">
          <w:rPr>
            <w:noProof/>
            <w:webHidden/>
          </w:rPr>
          <w:fldChar w:fldCharType="end"/>
        </w:r>
      </w:hyperlink>
    </w:p>
    <w:p w14:paraId="1BC05801" w14:textId="7CE2CA11"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39" w:history="1">
        <w:r w:rsidR="00042970" w:rsidRPr="00060B0E">
          <w:rPr>
            <w:rStyle w:val="Lienhypertexte"/>
            <w:noProof/>
          </w:rPr>
          <w:t>4.7</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Conformité de l’exécution (art. 34)</w:t>
        </w:r>
        <w:r w:rsidR="00042970">
          <w:rPr>
            <w:noProof/>
            <w:webHidden/>
          </w:rPr>
          <w:tab/>
        </w:r>
        <w:r w:rsidR="00042970">
          <w:rPr>
            <w:noProof/>
            <w:webHidden/>
          </w:rPr>
          <w:fldChar w:fldCharType="begin"/>
        </w:r>
        <w:r w:rsidR="00042970">
          <w:rPr>
            <w:noProof/>
            <w:webHidden/>
          </w:rPr>
          <w:instrText xml:space="preserve"> PAGEREF _Toc120622339 \h </w:instrText>
        </w:r>
        <w:r w:rsidR="00042970">
          <w:rPr>
            <w:noProof/>
            <w:webHidden/>
          </w:rPr>
        </w:r>
        <w:r w:rsidR="00042970">
          <w:rPr>
            <w:noProof/>
            <w:webHidden/>
          </w:rPr>
          <w:fldChar w:fldCharType="separate"/>
        </w:r>
        <w:r w:rsidR="00042970">
          <w:rPr>
            <w:noProof/>
            <w:webHidden/>
          </w:rPr>
          <w:t>12</w:t>
        </w:r>
        <w:r w:rsidR="00042970">
          <w:rPr>
            <w:noProof/>
            <w:webHidden/>
          </w:rPr>
          <w:fldChar w:fldCharType="end"/>
        </w:r>
      </w:hyperlink>
    </w:p>
    <w:p w14:paraId="3CFCF235" w14:textId="00D42C4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40" w:history="1">
        <w:r w:rsidR="00042970" w:rsidRPr="00060B0E">
          <w:rPr>
            <w:rStyle w:val="Lienhypertexte"/>
            <w:noProof/>
          </w:rPr>
          <w:t>4.8</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Modifications du marché (art. 37 à 38/19)</w:t>
        </w:r>
        <w:r w:rsidR="00042970">
          <w:rPr>
            <w:noProof/>
            <w:webHidden/>
          </w:rPr>
          <w:tab/>
        </w:r>
        <w:r w:rsidR="00042970">
          <w:rPr>
            <w:noProof/>
            <w:webHidden/>
          </w:rPr>
          <w:fldChar w:fldCharType="begin"/>
        </w:r>
        <w:r w:rsidR="00042970">
          <w:rPr>
            <w:noProof/>
            <w:webHidden/>
          </w:rPr>
          <w:instrText xml:space="preserve"> PAGEREF _Toc120622340 \h </w:instrText>
        </w:r>
        <w:r w:rsidR="00042970">
          <w:rPr>
            <w:noProof/>
            <w:webHidden/>
          </w:rPr>
        </w:r>
        <w:r w:rsidR="00042970">
          <w:rPr>
            <w:noProof/>
            <w:webHidden/>
          </w:rPr>
          <w:fldChar w:fldCharType="separate"/>
        </w:r>
        <w:r w:rsidR="00042970">
          <w:rPr>
            <w:noProof/>
            <w:webHidden/>
          </w:rPr>
          <w:t>12</w:t>
        </w:r>
        <w:r w:rsidR="00042970">
          <w:rPr>
            <w:noProof/>
            <w:webHidden/>
          </w:rPr>
          <w:fldChar w:fldCharType="end"/>
        </w:r>
      </w:hyperlink>
    </w:p>
    <w:p w14:paraId="4EE4BEE8" w14:textId="67584399" w:rsidR="00042970" w:rsidRDefault="0053049E">
      <w:pPr>
        <w:pStyle w:val="TM3"/>
        <w:rPr>
          <w:rFonts w:asciiTheme="minorHAnsi" w:eastAsiaTheme="minorEastAsia" w:hAnsiTheme="minorHAnsi" w:cstheme="minorBidi"/>
          <w:noProof/>
          <w:color w:val="auto"/>
          <w:sz w:val="22"/>
          <w:lang w:val="fr-FR" w:eastAsia="fr-FR"/>
        </w:rPr>
      </w:pPr>
      <w:hyperlink w:anchor="_Toc120622341" w:history="1">
        <w:r w:rsidR="00042970" w:rsidRPr="00060B0E">
          <w:rPr>
            <w:rStyle w:val="Lienhypertexte"/>
            <w:rFonts w:cstheme="minorHAnsi"/>
            <w:noProof/>
          </w:rPr>
          <w:t>4.8.1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Remplacement de l’adjudicataire (art. 38/3)</w:t>
        </w:r>
        <w:r w:rsidR="00042970">
          <w:rPr>
            <w:noProof/>
            <w:webHidden/>
          </w:rPr>
          <w:tab/>
        </w:r>
        <w:r w:rsidR="00042970">
          <w:rPr>
            <w:noProof/>
            <w:webHidden/>
          </w:rPr>
          <w:fldChar w:fldCharType="begin"/>
        </w:r>
        <w:r w:rsidR="00042970">
          <w:rPr>
            <w:noProof/>
            <w:webHidden/>
          </w:rPr>
          <w:instrText xml:space="preserve"> PAGEREF _Toc120622341 \h </w:instrText>
        </w:r>
        <w:r w:rsidR="00042970">
          <w:rPr>
            <w:noProof/>
            <w:webHidden/>
          </w:rPr>
        </w:r>
        <w:r w:rsidR="00042970">
          <w:rPr>
            <w:noProof/>
            <w:webHidden/>
          </w:rPr>
          <w:fldChar w:fldCharType="separate"/>
        </w:r>
        <w:r w:rsidR="00042970">
          <w:rPr>
            <w:noProof/>
            <w:webHidden/>
          </w:rPr>
          <w:t>12</w:t>
        </w:r>
        <w:r w:rsidR="00042970">
          <w:rPr>
            <w:noProof/>
            <w:webHidden/>
          </w:rPr>
          <w:fldChar w:fldCharType="end"/>
        </w:r>
      </w:hyperlink>
    </w:p>
    <w:p w14:paraId="387CBA73" w14:textId="556A760F" w:rsidR="00042970" w:rsidRDefault="0053049E">
      <w:pPr>
        <w:pStyle w:val="TM3"/>
        <w:rPr>
          <w:rFonts w:asciiTheme="minorHAnsi" w:eastAsiaTheme="minorEastAsia" w:hAnsiTheme="minorHAnsi" w:cstheme="minorBidi"/>
          <w:noProof/>
          <w:color w:val="auto"/>
          <w:sz w:val="22"/>
          <w:lang w:val="fr-FR" w:eastAsia="fr-FR"/>
        </w:rPr>
      </w:pPr>
      <w:hyperlink w:anchor="_Toc120622342" w:history="1">
        <w:r w:rsidR="00042970" w:rsidRPr="00060B0E">
          <w:rPr>
            <w:rStyle w:val="Lienhypertexte"/>
            <w:rFonts w:cstheme="minorHAnsi"/>
            <w:noProof/>
          </w:rPr>
          <w:t>4.8.2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Révision des prix (art. 38/7)</w:t>
        </w:r>
        <w:r w:rsidR="00042970">
          <w:rPr>
            <w:noProof/>
            <w:webHidden/>
          </w:rPr>
          <w:tab/>
        </w:r>
        <w:r w:rsidR="00042970">
          <w:rPr>
            <w:noProof/>
            <w:webHidden/>
          </w:rPr>
          <w:fldChar w:fldCharType="begin"/>
        </w:r>
        <w:r w:rsidR="00042970">
          <w:rPr>
            <w:noProof/>
            <w:webHidden/>
          </w:rPr>
          <w:instrText xml:space="preserve"> PAGEREF _Toc120622342 \h </w:instrText>
        </w:r>
        <w:r w:rsidR="00042970">
          <w:rPr>
            <w:noProof/>
            <w:webHidden/>
          </w:rPr>
        </w:r>
        <w:r w:rsidR="00042970">
          <w:rPr>
            <w:noProof/>
            <w:webHidden/>
          </w:rPr>
          <w:fldChar w:fldCharType="separate"/>
        </w:r>
        <w:r w:rsidR="00042970">
          <w:rPr>
            <w:noProof/>
            <w:webHidden/>
          </w:rPr>
          <w:t>12</w:t>
        </w:r>
        <w:r w:rsidR="00042970">
          <w:rPr>
            <w:noProof/>
            <w:webHidden/>
          </w:rPr>
          <w:fldChar w:fldCharType="end"/>
        </w:r>
      </w:hyperlink>
    </w:p>
    <w:p w14:paraId="2409A465" w14:textId="21CF56E2" w:rsidR="00042970" w:rsidRDefault="0053049E">
      <w:pPr>
        <w:pStyle w:val="TM3"/>
        <w:rPr>
          <w:rFonts w:asciiTheme="minorHAnsi" w:eastAsiaTheme="minorEastAsia" w:hAnsiTheme="minorHAnsi" w:cstheme="minorBidi"/>
          <w:noProof/>
          <w:color w:val="auto"/>
          <w:sz w:val="22"/>
          <w:lang w:val="fr-FR" w:eastAsia="fr-FR"/>
        </w:rPr>
      </w:pPr>
      <w:hyperlink w:anchor="_Toc120622343" w:history="1">
        <w:r w:rsidR="00042970" w:rsidRPr="00060B0E">
          <w:rPr>
            <w:rStyle w:val="Lienhypertexte"/>
            <w:rFonts w:cstheme="minorHAnsi"/>
            <w:noProof/>
          </w:rPr>
          <w:t>4.8.3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Indemnités suite aux suspensions ordonnées par l’adjudicateur durant l’exécution (art. 38/12)</w:t>
        </w:r>
        <w:r w:rsidR="00042970">
          <w:rPr>
            <w:noProof/>
            <w:webHidden/>
          </w:rPr>
          <w:tab/>
        </w:r>
        <w:r w:rsidR="00042970">
          <w:rPr>
            <w:noProof/>
            <w:webHidden/>
          </w:rPr>
          <w:fldChar w:fldCharType="begin"/>
        </w:r>
        <w:r w:rsidR="00042970">
          <w:rPr>
            <w:noProof/>
            <w:webHidden/>
          </w:rPr>
          <w:instrText xml:space="preserve"> PAGEREF _Toc120622343 \h </w:instrText>
        </w:r>
        <w:r w:rsidR="00042970">
          <w:rPr>
            <w:noProof/>
            <w:webHidden/>
          </w:rPr>
        </w:r>
        <w:r w:rsidR="00042970">
          <w:rPr>
            <w:noProof/>
            <w:webHidden/>
          </w:rPr>
          <w:fldChar w:fldCharType="separate"/>
        </w:r>
        <w:r w:rsidR="00042970">
          <w:rPr>
            <w:noProof/>
            <w:webHidden/>
          </w:rPr>
          <w:t>12</w:t>
        </w:r>
        <w:r w:rsidR="00042970">
          <w:rPr>
            <w:noProof/>
            <w:webHidden/>
          </w:rPr>
          <w:fldChar w:fldCharType="end"/>
        </w:r>
      </w:hyperlink>
    </w:p>
    <w:p w14:paraId="20F48FA2" w14:textId="575C2100" w:rsidR="00042970" w:rsidRDefault="0053049E">
      <w:pPr>
        <w:pStyle w:val="TM3"/>
        <w:rPr>
          <w:rFonts w:asciiTheme="minorHAnsi" w:eastAsiaTheme="minorEastAsia" w:hAnsiTheme="minorHAnsi" w:cstheme="minorBidi"/>
          <w:noProof/>
          <w:color w:val="auto"/>
          <w:sz w:val="22"/>
          <w:lang w:val="fr-FR" w:eastAsia="fr-FR"/>
        </w:rPr>
      </w:pPr>
      <w:hyperlink w:anchor="_Toc120622344" w:history="1">
        <w:r w:rsidR="00042970" w:rsidRPr="00060B0E">
          <w:rPr>
            <w:rStyle w:val="Lienhypertexte"/>
            <w:rFonts w:cstheme="minorHAnsi"/>
            <w:noProof/>
          </w:rPr>
          <w:t>4.8.4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Circonstances imprévisibles</w:t>
        </w:r>
        <w:r w:rsidR="00042970">
          <w:rPr>
            <w:noProof/>
            <w:webHidden/>
          </w:rPr>
          <w:tab/>
        </w:r>
        <w:r w:rsidR="00042970">
          <w:rPr>
            <w:noProof/>
            <w:webHidden/>
          </w:rPr>
          <w:fldChar w:fldCharType="begin"/>
        </w:r>
        <w:r w:rsidR="00042970">
          <w:rPr>
            <w:noProof/>
            <w:webHidden/>
          </w:rPr>
          <w:instrText xml:space="preserve"> PAGEREF _Toc120622344 \h </w:instrText>
        </w:r>
        <w:r w:rsidR="00042970">
          <w:rPr>
            <w:noProof/>
            <w:webHidden/>
          </w:rPr>
        </w:r>
        <w:r w:rsidR="00042970">
          <w:rPr>
            <w:noProof/>
            <w:webHidden/>
          </w:rPr>
          <w:fldChar w:fldCharType="separate"/>
        </w:r>
        <w:r w:rsidR="00042970">
          <w:rPr>
            <w:noProof/>
            <w:webHidden/>
          </w:rPr>
          <w:t>13</w:t>
        </w:r>
        <w:r w:rsidR="00042970">
          <w:rPr>
            <w:noProof/>
            <w:webHidden/>
          </w:rPr>
          <w:fldChar w:fldCharType="end"/>
        </w:r>
      </w:hyperlink>
    </w:p>
    <w:p w14:paraId="613704A1" w14:textId="2B40824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45" w:history="1">
        <w:r w:rsidR="00042970" w:rsidRPr="00060B0E">
          <w:rPr>
            <w:rStyle w:val="Lienhypertexte"/>
            <w:noProof/>
          </w:rPr>
          <w:t>4.9</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Réception technique préalable (art. 41-42)</w:t>
        </w:r>
        <w:r w:rsidR="00042970">
          <w:rPr>
            <w:noProof/>
            <w:webHidden/>
          </w:rPr>
          <w:tab/>
        </w:r>
        <w:r w:rsidR="00042970">
          <w:rPr>
            <w:noProof/>
            <w:webHidden/>
          </w:rPr>
          <w:fldChar w:fldCharType="begin"/>
        </w:r>
        <w:r w:rsidR="00042970">
          <w:rPr>
            <w:noProof/>
            <w:webHidden/>
          </w:rPr>
          <w:instrText xml:space="preserve"> PAGEREF _Toc120622345 \h </w:instrText>
        </w:r>
        <w:r w:rsidR="00042970">
          <w:rPr>
            <w:noProof/>
            <w:webHidden/>
          </w:rPr>
        </w:r>
        <w:r w:rsidR="00042970">
          <w:rPr>
            <w:noProof/>
            <w:webHidden/>
          </w:rPr>
          <w:fldChar w:fldCharType="separate"/>
        </w:r>
        <w:r w:rsidR="00042970">
          <w:rPr>
            <w:noProof/>
            <w:webHidden/>
          </w:rPr>
          <w:t>13</w:t>
        </w:r>
        <w:r w:rsidR="00042970">
          <w:rPr>
            <w:noProof/>
            <w:webHidden/>
          </w:rPr>
          <w:fldChar w:fldCharType="end"/>
        </w:r>
      </w:hyperlink>
    </w:p>
    <w:p w14:paraId="16B978F8" w14:textId="0F08B1BA"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46" w:history="1">
        <w:r w:rsidR="00042970" w:rsidRPr="00060B0E">
          <w:rPr>
            <w:rStyle w:val="Lienhypertexte"/>
            <w:rFonts w:cstheme="minorHAnsi"/>
            <w:noProof/>
          </w:rPr>
          <w:t>4.10</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Modalités d’exécution (art. 115 es)</w:t>
        </w:r>
        <w:r w:rsidR="00042970">
          <w:rPr>
            <w:noProof/>
            <w:webHidden/>
          </w:rPr>
          <w:tab/>
        </w:r>
        <w:r w:rsidR="00042970">
          <w:rPr>
            <w:noProof/>
            <w:webHidden/>
          </w:rPr>
          <w:fldChar w:fldCharType="begin"/>
        </w:r>
        <w:r w:rsidR="00042970">
          <w:rPr>
            <w:noProof/>
            <w:webHidden/>
          </w:rPr>
          <w:instrText xml:space="preserve"> PAGEREF _Toc120622346 \h </w:instrText>
        </w:r>
        <w:r w:rsidR="00042970">
          <w:rPr>
            <w:noProof/>
            <w:webHidden/>
          </w:rPr>
        </w:r>
        <w:r w:rsidR="00042970">
          <w:rPr>
            <w:noProof/>
            <w:webHidden/>
          </w:rPr>
          <w:fldChar w:fldCharType="separate"/>
        </w:r>
        <w:r w:rsidR="00042970">
          <w:rPr>
            <w:noProof/>
            <w:webHidden/>
          </w:rPr>
          <w:t>13</w:t>
        </w:r>
        <w:r w:rsidR="00042970">
          <w:rPr>
            <w:noProof/>
            <w:webHidden/>
          </w:rPr>
          <w:fldChar w:fldCharType="end"/>
        </w:r>
      </w:hyperlink>
    </w:p>
    <w:p w14:paraId="64628BD2" w14:textId="5299AD13" w:rsidR="00042970" w:rsidRDefault="0053049E">
      <w:pPr>
        <w:pStyle w:val="TM3"/>
        <w:rPr>
          <w:rFonts w:asciiTheme="minorHAnsi" w:eastAsiaTheme="minorEastAsia" w:hAnsiTheme="minorHAnsi" w:cstheme="minorBidi"/>
          <w:noProof/>
          <w:color w:val="auto"/>
          <w:sz w:val="22"/>
          <w:lang w:val="fr-FR" w:eastAsia="fr-FR"/>
        </w:rPr>
      </w:pPr>
      <w:hyperlink w:anchor="_Toc120622347" w:history="1">
        <w:r w:rsidR="00042970" w:rsidRPr="00060B0E">
          <w:rPr>
            <w:rStyle w:val="Lienhypertexte"/>
            <w:rFonts w:cstheme="minorHAnsi"/>
            <w:noProof/>
          </w:rPr>
          <w:t>4.10.1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Délais et clauses (art. 116)</w:t>
        </w:r>
        <w:r w:rsidR="00042970">
          <w:rPr>
            <w:noProof/>
            <w:webHidden/>
          </w:rPr>
          <w:tab/>
        </w:r>
        <w:r w:rsidR="00042970">
          <w:rPr>
            <w:noProof/>
            <w:webHidden/>
          </w:rPr>
          <w:fldChar w:fldCharType="begin"/>
        </w:r>
        <w:r w:rsidR="00042970">
          <w:rPr>
            <w:noProof/>
            <w:webHidden/>
          </w:rPr>
          <w:instrText xml:space="preserve"> PAGEREF _Toc120622347 \h </w:instrText>
        </w:r>
        <w:r w:rsidR="00042970">
          <w:rPr>
            <w:noProof/>
            <w:webHidden/>
          </w:rPr>
        </w:r>
        <w:r w:rsidR="00042970">
          <w:rPr>
            <w:noProof/>
            <w:webHidden/>
          </w:rPr>
          <w:fldChar w:fldCharType="separate"/>
        </w:r>
        <w:r w:rsidR="00042970">
          <w:rPr>
            <w:noProof/>
            <w:webHidden/>
          </w:rPr>
          <w:t>13</w:t>
        </w:r>
        <w:r w:rsidR="00042970">
          <w:rPr>
            <w:noProof/>
            <w:webHidden/>
          </w:rPr>
          <w:fldChar w:fldCharType="end"/>
        </w:r>
      </w:hyperlink>
    </w:p>
    <w:p w14:paraId="339AED4D" w14:textId="3FF5FBFD" w:rsidR="00042970" w:rsidRDefault="0053049E">
      <w:pPr>
        <w:pStyle w:val="TM3"/>
        <w:rPr>
          <w:rFonts w:asciiTheme="minorHAnsi" w:eastAsiaTheme="minorEastAsia" w:hAnsiTheme="minorHAnsi" w:cstheme="minorBidi"/>
          <w:noProof/>
          <w:color w:val="auto"/>
          <w:sz w:val="22"/>
          <w:lang w:val="fr-FR" w:eastAsia="fr-FR"/>
        </w:rPr>
      </w:pPr>
      <w:hyperlink w:anchor="_Toc120622348" w:history="1">
        <w:r w:rsidR="00042970" w:rsidRPr="00060B0E">
          <w:rPr>
            <w:rStyle w:val="Lienhypertexte"/>
            <w:rFonts w:cstheme="minorHAnsi"/>
            <w:noProof/>
          </w:rPr>
          <w:t>4.10.2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Quantités à fournir (art. 117)</w:t>
        </w:r>
        <w:r w:rsidR="00042970">
          <w:rPr>
            <w:noProof/>
            <w:webHidden/>
          </w:rPr>
          <w:tab/>
        </w:r>
        <w:r w:rsidR="00042970">
          <w:rPr>
            <w:noProof/>
            <w:webHidden/>
          </w:rPr>
          <w:fldChar w:fldCharType="begin"/>
        </w:r>
        <w:r w:rsidR="00042970">
          <w:rPr>
            <w:noProof/>
            <w:webHidden/>
          </w:rPr>
          <w:instrText xml:space="preserve"> PAGEREF _Toc120622348 \h </w:instrText>
        </w:r>
        <w:r w:rsidR="00042970">
          <w:rPr>
            <w:noProof/>
            <w:webHidden/>
          </w:rPr>
        </w:r>
        <w:r w:rsidR="00042970">
          <w:rPr>
            <w:noProof/>
            <w:webHidden/>
          </w:rPr>
          <w:fldChar w:fldCharType="separate"/>
        </w:r>
        <w:r w:rsidR="00042970">
          <w:rPr>
            <w:noProof/>
            <w:webHidden/>
          </w:rPr>
          <w:t>14</w:t>
        </w:r>
        <w:r w:rsidR="00042970">
          <w:rPr>
            <w:noProof/>
            <w:webHidden/>
          </w:rPr>
          <w:fldChar w:fldCharType="end"/>
        </w:r>
      </w:hyperlink>
    </w:p>
    <w:p w14:paraId="598E8008" w14:textId="49F074B5" w:rsidR="00042970" w:rsidRDefault="0053049E">
      <w:pPr>
        <w:pStyle w:val="TM3"/>
        <w:rPr>
          <w:rFonts w:asciiTheme="minorHAnsi" w:eastAsiaTheme="minorEastAsia" w:hAnsiTheme="minorHAnsi" w:cstheme="minorBidi"/>
          <w:noProof/>
          <w:color w:val="auto"/>
          <w:sz w:val="22"/>
          <w:lang w:val="fr-FR" w:eastAsia="fr-FR"/>
        </w:rPr>
      </w:pPr>
      <w:hyperlink w:anchor="_Toc120622349" w:history="1">
        <w:r w:rsidR="00042970" w:rsidRPr="00060B0E">
          <w:rPr>
            <w:rStyle w:val="Lienhypertexte"/>
            <w:rFonts w:cstheme="minorHAnsi"/>
            <w:noProof/>
          </w:rPr>
          <w:t>4.10.3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Lieu où les fournitures doivent être livrées et formalités (art. 149)</w:t>
        </w:r>
        <w:r w:rsidR="00042970">
          <w:rPr>
            <w:noProof/>
            <w:webHidden/>
          </w:rPr>
          <w:tab/>
        </w:r>
        <w:r w:rsidR="00042970">
          <w:rPr>
            <w:noProof/>
            <w:webHidden/>
          </w:rPr>
          <w:fldChar w:fldCharType="begin"/>
        </w:r>
        <w:r w:rsidR="00042970">
          <w:rPr>
            <w:noProof/>
            <w:webHidden/>
          </w:rPr>
          <w:instrText xml:space="preserve"> PAGEREF _Toc120622349 \h </w:instrText>
        </w:r>
        <w:r w:rsidR="00042970">
          <w:rPr>
            <w:noProof/>
            <w:webHidden/>
          </w:rPr>
        </w:r>
        <w:r w:rsidR="00042970">
          <w:rPr>
            <w:noProof/>
            <w:webHidden/>
          </w:rPr>
          <w:fldChar w:fldCharType="separate"/>
        </w:r>
        <w:r w:rsidR="00042970">
          <w:rPr>
            <w:noProof/>
            <w:webHidden/>
          </w:rPr>
          <w:t>14</w:t>
        </w:r>
        <w:r w:rsidR="00042970">
          <w:rPr>
            <w:noProof/>
            <w:webHidden/>
          </w:rPr>
          <w:fldChar w:fldCharType="end"/>
        </w:r>
      </w:hyperlink>
    </w:p>
    <w:p w14:paraId="4AD2A3AC" w14:textId="0EACE792" w:rsidR="00042970" w:rsidRDefault="0053049E">
      <w:pPr>
        <w:pStyle w:val="TM3"/>
        <w:rPr>
          <w:rFonts w:asciiTheme="minorHAnsi" w:eastAsiaTheme="minorEastAsia" w:hAnsiTheme="minorHAnsi" w:cstheme="minorBidi"/>
          <w:noProof/>
          <w:color w:val="auto"/>
          <w:sz w:val="22"/>
          <w:lang w:val="fr-FR" w:eastAsia="fr-FR"/>
        </w:rPr>
      </w:pPr>
      <w:hyperlink w:anchor="_Toc120622350" w:history="1">
        <w:r w:rsidR="00042970" w:rsidRPr="00060B0E">
          <w:rPr>
            <w:rStyle w:val="Lienhypertexte"/>
            <w:rFonts w:cstheme="minorHAnsi"/>
            <w:noProof/>
          </w:rPr>
          <w:t>4.10.4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Emballages (art.119)</w:t>
        </w:r>
        <w:r w:rsidR="00042970">
          <w:rPr>
            <w:noProof/>
            <w:webHidden/>
          </w:rPr>
          <w:tab/>
        </w:r>
        <w:r w:rsidR="00042970">
          <w:rPr>
            <w:noProof/>
            <w:webHidden/>
          </w:rPr>
          <w:fldChar w:fldCharType="begin"/>
        </w:r>
        <w:r w:rsidR="00042970">
          <w:rPr>
            <w:noProof/>
            <w:webHidden/>
          </w:rPr>
          <w:instrText xml:space="preserve"> PAGEREF _Toc120622350 \h </w:instrText>
        </w:r>
        <w:r w:rsidR="00042970">
          <w:rPr>
            <w:noProof/>
            <w:webHidden/>
          </w:rPr>
        </w:r>
        <w:r w:rsidR="00042970">
          <w:rPr>
            <w:noProof/>
            <w:webHidden/>
          </w:rPr>
          <w:fldChar w:fldCharType="separate"/>
        </w:r>
        <w:r w:rsidR="00042970">
          <w:rPr>
            <w:noProof/>
            <w:webHidden/>
          </w:rPr>
          <w:t>14</w:t>
        </w:r>
        <w:r w:rsidR="00042970">
          <w:rPr>
            <w:noProof/>
            <w:webHidden/>
          </w:rPr>
          <w:fldChar w:fldCharType="end"/>
        </w:r>
      </w:hyperlink>
    </w:p>
    <w:p w14:paraId="0DDDE57D" w14:textId="73CCBA32" w:rsidR="00042970" w:rsidRDefault="0053049E">
      <w:pPr>
        <w:pStyle w:val="TM3"/>
        <w:rPr>
          <w:rFonts w:asciiTheme="minorHAnsi" w:eastAsiaTheme="minorEastAsia" w:hAnsiTheme="minorHAnsi" w:cstheme="minorBidi"/>
          <w:noProof/>
          <w:color w:val="auto"/>
          <w:sz w:val="22"/>
          <w:lang w:val="fr-FR" w:eastAsia="fr-FR"/>
        </w:rPr>
      </w:pPr>
      <w:hyperlink w:anchor="_Toc120622351" w:history="1">
        <w:r w:rsidR="00042970" w:rsidRPr="00060B0E">
          <w:rPr>
            <w:rStyle w:val="Lienhypertexte"/>
            <w:rFonts w:cstheme="minorHAnsi"/>
            <w:noProof/>
          </w:rPr>
          <w:t>4.10.5</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Vérification de la livraison (art. 120)</w:t>
        </w:r>
        <w:r w:rsidR="00042970">
          <w:rPr>
            <w:noProof/>
            <w:webHidden/>
          </w:rPr>
          <w:tab/>
        </w:r>
        <w:r w:rsidR="00042970">
          <w:rPr>
            <w:noProof/>
            <w:webHidden/>
          </w:rPr>
          <w:fldChar w:fldCharType="begin"/>
        </w:r>
        <w:r w:rsidR="00042970">
          <w:rPr>
            <w:noProof/>
            <w:webHidden/>
          </w:rPr>
          <w:instrText xml:space="preserve"> PAGEREF _Toc120622351 \h </w:instrText>
        </w:r>
        <w:r w:rsidR="00042970">
          <w:rPr>
            <w:noProof/>
            <w:webHidden/>
          </w:rPr>
        </w:r>
        <w:r w:rsidR="00042970">
          <w:rPr>
            <w:noProof/>
            <w:webHidden/>
          </w:rPr>
          <w:fldChar w:fldCharType="separate"/>
        </w:r>
        <w:r w:rsidR="00042970">
          <w:rPr>
            <w:noProof/>
            <w:webHidden/>
          </w:rPr>
          <w:t>14</w:t>
        </w:r>
        <w:r w:rsidR="00042970">
          <w:rPr>
            <w:noProof/>
            <w:webHidden/>
          </w:rPr>
          <w:fldChar w:fldCharType="end"/>
        </w:r>
      </w:hyperlink>
    </w:p>
    <w:p w14:paraId="14B9A462" w14:textId="1DC43CDC" w:rsidR="00042970" w:rsidRDefault="0053049E">
      <w:pPr>
        <w:pStyle w:val="TM3"/>
        <w:rPr>
          <w:rFonts w:asciiTheme="minorHAnsi" w:eastAsiaTheme="minorEastAsia" w:hAnsiTheme="minorHAnsi" w:cstheme="minorBidi"/>
          <w:noProof/>
          <w:color w:val="auto"/>
          <w:sz w:val="22"/>
          <w:lang w:val="fr-FR" w:eastAsia="fr-FR"/>
        </w:rPr>
      </w:pPr>
      <w:hyperlink w:anchor="_Toc120622352" w:history="1">
        <w:r w:rsidR="00042970" w:rsidRPr="00060B0E">
          <w:rPr>
            <w:rStyle w:val="Lienhypertexte"/>
            <w:rFonts w:cstheme="minorHAnsi"/>
            <w:noProof/>
          </w:rPr>
          <w:t>4.10.6</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Responsabilité du fournisseurs (art. 122)</w:t>
        </w:r>
        <w:r w:rsidR="00042970">
          <w:rPr>
            <w:noProof/>
            <w:webHidden/>
          </w:rPr>
          <w:tab/>
        </w:r>
        <w:r w:rsidR="00042970">
          <w:rPr>
            <w:noProof/>
            <w:webHidden/>
          </w:rPr>
          <w:fldChar w:fldCharType="begin"/>
        </w:r>
        <w:r w:rsidR="00042970">
          <w:rPr>
            <w:noProof/>
            <w:webHidden/>
          </w:rPr>
          <w:instrText xml:space="preserve"> PAGEREF _Toc120622352 \h </w:instrText>
        </w:r>
        <w:r w:rsidR="00042970">
          <w:rPr>
            <w:noProof/>
            <w:webHidden/>
          </w:rPr>
        </w:r>
        <w:r w:rsidR="00042970">
          <w:rPr>
            <w:noProof/>
            <w:webHidden/>
          </w:rPr>
          <w:fldChar w:fldCharType="separate"/>
        </w:r>
        <w:r w:rsidR="00042970">
          <w:rPr>
            <w:noProof/>
            <w:webHidden/>
          </w:rPr>
          <w:t>15</w:t>
        </w:r>
        <w:r w:rsidR="00042970">
          <w:rPr>
            <w:noProof/>
            <w:webHidden/>
          </w:rPr>
          <w:fldChar w:fldCharType="end"/>
        </w:r>
      </w:hyperlink>
    </w:p>
    <w:p w14:paraId="30E41161" w14:textId="0E691E83"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53" w:history="1">
        <w:r w:rsidR="00042970" w:rsidRPr="00060B0E">
          <w:rPr>
            <w:rStyle w:val="Lienhypertexte"/>
            <w:noProof/>
          </w:rPr>
          <w:t>4.11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Tolérance zéro exploitation et abus sexuels</w:t>
        </w:r>
        <w:r w:rsidR="00042970">
          <w:rPr>
            <w:noProof/>
            <w:webHidden/>
          </w:rPr>
          <w:tab/>
        </w:r>
        <w:r w:rsidR="00042970">
          <w:rPr>
            <w:noProof/>
            <w:webHidden/>
          </w:rPr>
          <w:fldChar w:fldCharType="begin"/>
        </w:r>
        <w:r w:rsidR="00042970">
          <w:rPr>
            <w:noProof/>
            <w:webHidden/>
          </w:rPr>
          <w:instrText xml:space="preserve"> PAGEREF _Toc120622353 \h </w:instrText>
        </w:r>
        <w:r w:rsidR="00042970">
          <w:rPr>
            <w:noProof/>
            <w:webHidden/>
          </w:rPr>
        </w:r>
        <w:r w:rsidR="00042970">
          <w:rPr>
            <w:noProof/>
            <w:webHidden/>
          </w:rPr>
          <w:fldChar w:fldCharType="separate"/>
        </w:r>
        <w:r w:rsidR="00042970">
          <w:rPr>
            <w:noProof/>
            <w:webHidden/>
          </w:rPr>
          <w:t>15</w:t>
        </w:r>
        <w:r w:rsidR="00042970">
          <w:rPr>
            <w:noProof/>
            <w:webHidden/>
          </w:rPr>
          <w:fldChar w:fldCharType="end"/>
        </w:r>
      </w:hyperlink>
    </w:p>
    <w:p w14:paraId="387B7E8B" w14:textId="381DD3E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54" w:history="1">
        <w:r w:rsidR="00042970" w:rsidRPr="00060B0E">
          <w:rPr>
            <w:rStyle w:val="Lienhypertexte"/>
            <w:noProof/>
          </w:rPr>
          <w:t>4.12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Moyens d’action du Pouvoir Adjudicateur (art. 44-51 et 123-126)</w:t>
        </w:r>
        <w:r w:rsidR="00042970">
          <w:rPr>
            <w:noProof/>
            <w:webHidden/>
          </w:rPr>
          <w:tab/>
        </w:r>
        <w:r w:rsidR="00042970">
          <w:rPr>
            <w:noProof/>
            <w:webHidden/>
          </w:rPr>
          <w:fldChar w:fldCharType="begin"/>
        </w:r>
        <w:r w:rsidR="00042970">
          <w:rPr>
            <w:noProof/>
            <w:webHidden/>
          </w:rPr>
          <w:instrText xml:space="preserve"> PAGEREF _Toc120622354 \h </w:instrText>
        </w:r>
        <w:r w:rsidR="00042970">
          <w:rPr>
            <w:noProof/>
            <w:webHidden/>
          </w:rPr>
        </w:r>
        <w:r w:rsidR="00042970">
          <w:rPr>
            <w:noProof/>
            <w:webHidden/>
          </w:rPr>
          <w:fldChar w:fldCharType="separate"/>
        </w:r>
        <w:r w:rsidR="00042970">
          <w:rPr>
            <w:noProof/>
            <w:webHidden/>
          </w:rPr>
          <w:t>15</w:t>
        </w:r>
        <w:r w:rsidR="00042970">
          <w:rPr>
            <w:noProof/>
            <w:webHidden/>
          </w:rPr>
          <w:fldChar w:fldCharType="end"/>
        </w:r>
      </w:hyperlink>
    </w:p>
    <w:p w14:paraId="74B27F32" w14:textId="7012D01B" w:rsidR="00042970" w:rsidRDefault="0053049E">
      <w:pPr>
        <w:pStyle w:val="TM3"/>
        <w:rPr>
          <w:rFonts w:asciiTheme="minorHAnsi" w:eastAsiaTheme="minorEastAsia" w:hAnsiTheme="minorHAnsi" w:cstheme="minorBidi"/>
          <w:noProof/>
          <w:color w:val="auto"/>
          <w:sz w:val="22"/>
          <w:lang w:val="fr-FR" w:eastAsia="fr-FR"/>
        </w:rPr>
      </w:pPr>
      <w:hyperlink w:anchor="_Toc120622355" w:history="1">
        <w:r w:rsidR="00042970" w:rsidRPr="00060B0E">
          <w:rPr>
            <w:rStyle w:val="Lienhypertexte"/>
            <w:rFonts w:cstheme="minorHAnsi"/>
            <w:noProof/>
          </w:rPr>
          <w:t>4.12.1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Défaut d’exécution (art. 44)</w:t>
        </w:r>
        <w:r w:rsidR="00042970">
          <w:rPr>
            <w:noProof/>
            <w:webHidden/>
          </w:rPr>
          <w:tab/>
        </w:r>
        <w:r w:rsidR="00042970">
          <w:rPr>
            <w:noProof/>
            <w:webHidden/>
          </w:rPr>
          <w:fldChar w:fldCharType="begin"/>
        </w:r>
        <w:r w:rsidR="00042970">
          <w:rPr>
            <w:noProof/>
            <w:webHidden/>
          </w:rPr>
          <w:instrText xml:space="preserve"> PAGEREF _Toc120622355 \h </w:instrText>
        </w:r>
        <w:r w:rsidR="00042970">
          <w:rPr>
            <w:noProof/>
            <w:webHidden/>
          </w:rPr>
        </w:r>
        <w:r w:rsidR="00042970">
          <w:rPr>
            <w:noProof/>
            <w:webHidden/>
          </w:rPr>
          <w:fldChar w:fldCharType="separate"/>
        </w:r>
        <w:r w:rsidR="00042970">
          <w:rPr>
            <w:noProof/>
            <w:webHidden/>
          </w:rPr>
          <w:t>16</w:t>
        </w:r>
        <w:r w:rsidR="00042970">
          <w:rPr>
            <w:noProof/>
            <w:webHidden/>
          </w:rPr>
          <w:fldChar w:fldCharType="end"/>
        </w:r>
      </w:hyperlink>
    </w:p>
    <w:p w14:paraId="7EC6A629" w14:textId="7EA072E2" w:rsidR="00042970" w:rsidRDefault="0053049E">
      <w:pPr>
        <w:pStyle w:val="TM3"/>
        <w:rPr>
          <w:rFonts w:asciiTheme="minorHAnsi" w:eastAsiaTheme="minorEastAsia" w:hAnsiTheme="minorHAnsi" w:cstheme="minorBidi"/>
          <w:noProof/>
          <w:color w:val="auto"/>
          <w:sz w:val="22"/>
          <w:lang w:val="fr-FR" w:eastAsia="fr-FR"/>
        </w:rPr>
      </w:pPr>
      <w:hyperlink w:anchor="_Toc120622356" w:history="1">
        <w:r w:rsidR="00042970" w:rsidRPr="00060B0E">
          <w:rPr>
            <w:rStyle w:val="Lienhypertexte"/>
            <w:rFonts w:cstheme="minorHAnsi"/>
            <w:noProof/>
          </w:rPr>
          <w:t>4.12.2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Amendes pour retard (art. 46 et 123)</w:t>
        </w:r>
        <w:r w:rsidR="00042970">
          <w:rPr>
            <w:noProof/>
            <w:webHidden/>
          </w:rPr>
          <w:tab/>
        </w:r>
        <w:r w:rsidR="00042970">
          <w:rPr>
            <w:noProof/>
            <w:webHidden/>
          </w:rPr>
          <w:fldChar w:fldCharType="begin"/>
        </w:r>
        <w:r w:rsidR="00042970">
          <w:rPr>
            <w:noProof/>
            <w:webHidden/>
          </w:rPr>
          <w:instrText xml:space="preserve"> PAGEREF _Toc120622356 \h </w:instrText>
        </w:r>
        <w:r w:rsidR="00042970">
          <w:rPr>
            <w:noProof/>
            <w:webHidden/>
          </w:rPr>
        </w:r>
        <w:r w:rsidR="00042970">
          <w:rPr>
            <w:noProof/>
            <w:webHidden/>
          </w:rPr>
          <w:fldChar w:fldCharType="separate"/>
        </w:r>
        <w:r w:rsidR="00042970">
          <w:rPr>
            <w:noProof/>
            <w:webHidden/>
          </w:rPr>
          <w:t>16</w:t>
        </w:r>
        <w:r w:rsidR="00042970">
          <w:rPr>
            <w:noProof/>
            <w:webHidden/>
          </w:rPr>
          <w:fldChar w:fldCharType="end"/>
        </w:r>
      </w:hyperlink>
    </w:p>
    <w:p w14:paraId="25E15C9F" w14:textId="48FFEFA7" w:rsidR="00042970" w:rsidRDefault="0053049E">
      <w:pPr>
        <w:pStyle w:val="TM3"/>
        <w:rPr>
          <w:rFonts w:asciiTheme="minorHAnsi" w:eastAsiaTheme="minorEastAsia" w:hAnsiTheme="minorHAnsi" w:cstheme="minorBidi"/>
          <w:noProof/>
          <w:color w:val="auto"/>
          <w:sz w:val="22"/>
          <w:lang w:val="fr-FR" w:eastAsia="fr-FR"/>
        </w:rPr>
      </w:pPr>
      <w:hyperlink w:anchor="_Toc120622357" w:history="1">
        <w:r w:rsidR="00042970" w:rsidRPr="00060B0E">
          <w:rPr>
            <w:rStyle w:val="Lienhypertexte"/>
            <w:rFonts w:cstheme="minorHAnsi"/>
            <w:noProof/>
          </w:rPr>
          <w:t>4.12.3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Mesures d’office (art. 47 et 124)</w:t>
        </w:r>
        <w:r w:rsidR="00042970">
          <w:rPr>
            <w:noProof/>
            <w:webHidden/>
          </w:rPr>
          <w:tab/>
        </w:r>
        <w:r w:rsidR="00042970">
          <w:rPr>
            <w:noProof/>
            <w:webHidden/>
          </w:rPr>
          <w:fldChar w:fldCharType="begin"/>
        </w:r>
        <w:r w:rsidR="00042970">
          <w:rPr>
            <w:noProof/>
            <w:webHidden/>
          </w:rPr>
          <w:instrText xml:space="preserve"> PAGEREF _Toc120622357 \h </w:instrText>
        </w:r>
        <w:r w:rsidR="00042970">
          <w:rPr>
            <w:noProof/>
            <w:webHidden/>
          </w:rPr>
        </w:r>
        <w:r w:rsidR="00042970">
          <w:rPr>
            <w:noProof/>
            <w:webHidden/>
          </w:rPr>
          <w:fldChar w:fldCharType="separate"/>
        </w:r>
        <w:r w:rsidR="00042970">
          <w:rPr>
            <w:noProof/>
            <w:webHidden/>
          </w:rPr>
          <w:t>16</w:t>
        </w:r>
        <w:r w:rsidR="00042970">
          <w:rPr>
            <w:noProof/>
            <w:webHidden/>
          </w:rPr>
          <w:fldChar w:fldCharType="end"/>
        </w:r>
      </w:hyperlink>
    </w:p>
    <w:p w14:paraId="51AAFEA0" w14:textId="5DE5A0B4"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58" w:history="1">
        <w:r w:rsidR="00042970" w:rsidRPr="00060B0E">
          <w:rPr>
            <w:rStyle w:val="Lienhypertexte"/>
            <w:noProof/>
          </w:rPr>
          <w:t>4.13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Fin du marché</w:t>
        </w:r>
        <w:r w:rsidR="00042970">
          <w:rPr>
            <w:noProof/>
            <w:webHidden/>
          </w:rPr>
          <w:tab/>
        </w:r>
        <w:r w:rsidR="00042970">
          <w:rPr>
            <w:noProof/>
            <w:webHidden/>
          </w:rPr>
          <w:fldChar w:fldCharType="begin"/>
        </w:r>
        <w:r w:rsidR="00042970">
          <w:rPr>
            <w:noProof/>
            <w:webHidden/>
          </w:rPr>
          <w:instrText xml:space="preserve"> PAGEREF _Toc120622358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27F7292D" w14:textId="7AE953FC" w:rsidR="00042970" w:rsidRDefault="0053049E">
      <w:pPr>
        <w:pStyle w:val="TM3"/>
        <w:rPr>
          <w:rFonts w:asciiTheme="minorHAnsi" w:eastAsiaTheme="minorEastAsia" w:hAnsiTheme="minorHAnsi" w:cstheme="minorBidi"/>
          <w:noProof/>
          <w:color w:val="auto"/>
          <w:sz w:val="22"/>
          <w:lang w:val="fr-FR" w:eastAsia="fr-FR"/>
        </w:rPr>
      </w:pPr>
      <w:hyperlink w:anchor="_Toc120622359" w:history="1">
        <w:r w:rsidR="00042970" w:rsidRPr="00060B0E">
          <w:rPr>
            <w:rStyle w:val="Lienhypertexte"/>
            <w:rFonts w:cstheme="minorHAnsi"/>
            <w:noProof/>
          </w:rPr>
          <w:t>4.13.1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Réception des produits fournis (art. 64-65 et 128)</w:t>
        </w:r>
        <w:r w:rsidR="00042970">
          <w:rPr>
            <w:noProof/>
            <w:webHidden/>
          </w:rPr>
          <w:tab/>
        </w:r>
        <w:r w:rsidR="00042970">
          <w:rPr>
            <w:noProof/>
            <w:webHidden/>
          </w:rPr>
          <w:fldChar w:fldCharType="begin"/>
        </w:r>
        <w:r w:rsidR="00042970">
          <w:rPr>
            <w:noProof/>
            <w:webHidden/>
          </w:rPr>
          <w:instrText xml:space="preserve"> PAGEREF _Toc120622359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4FF37026" w14:textId="0864EA38" w:rsidR="00042970" w:rsidRDefault="0053049E">
      <w:pPr>
        <w:pStyle w:val="TM3"/>
        <w:rPr>
          <w:rFonts w:asciiTheme="minorHAnsi" w:eastAsiaTheme="minorEastAsia" w:hAnsiTheme="minorHAnsi" w:cstheme="minorBidi"/>
          <w:noProof/>
          <w:color w:val="auto"/>
          <w:sz w:val="22"/>
          <w:lang w:val="fr-FR" w:eastAsia="fr-FR"/>
        </w:rPr>
      </w:pPr>
      <w:hyperlink w:anchor="_Toc120622360" w:history="1">
        <w:r w:rsidR="00042970" w:rsidRPr="00060B0E">
          <w:rPr>
            <w:rStyle w:val="Lienhypertexte"/>
            <w:rFonts w:cstheme="minorHAnsi"/>
            <w:noProof/>
          </w:rPr>
          <w:t>4.13.2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Transfert de propriété (art. 132)</w:t>
        </w:r>
        <w:r w:rsidR="00042970">
          <w:rPr>
            <w:noProof/>
            <w:webHidden/>
          </w:rPr>
          <w:tab/>
        </w:r>
        <w:r w:rsidR="00042970">
          <w:rPr>
            <w:noProof/>
            <w:webHidden/>
          </w:rPr>
          <w:fldChar w:fldCharType="begin"/>
        </w:r>
        <w:r w:rsidR="00042970">
          <w:rPr>
            <w:noProof/>
            <w:webHidden/>
          </w:rPr>
          <w:instrText xml:space="preserve"> PAGEREF _Toc120622360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4922429D" w14:textId="449A580C" w:rsidR="00042970" w:rsidRDefault="0053049E">
      <w:pPr>
        <w:pStyle w:val="TM3"/>
        <w:rPr>
          <w:rFonts w:asciiTheme="minorHAnsi" w:eastAsiaTheme="minorEastAsia" w:hAnsiTheme="minorHAnsi" w:cstheme="minorBidi"/>
          <w:noProof/>
          <w:color w:val="auto"/>
          <w:sz w:val="22"/>
          <w:lang w:val="fr-FR" w:eastAsia="fr-FR"/>
        </w:rPr>
      </w:pPr>
      <w:hyperlink w:anchor="_Toc120622361" w:history="1">
        <w:r w:rsidR="00042970" w:rsidRPr="00060B0E">
          <w:rPr>
            <w:rStyle w:val="Lienhypertexte"/>
            <w:rFonts w:cstheme="minorHAnsi"/>
            <w:noProof/>
          </w:rPr>
          <w:t>4.13.3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Délai de garantie (art. 134)</w:t>
        </w:r>
        <w:r w:rsidR="00042970">
          <w:rPr>
            <w:noProof/>
            <w:webHidden/>
          </w:rPr>
          <w:tab/>
        </w:r>
        <w:r w:rsidR="00042970">
          <w:rPr>
            <w:noProof/>
            <w:webHidden/>
          </w:rPr>
          <w:fldChar w:fldCharType="begin"/>
        </w:r>
        <w:r w:rsidR="00042970">
          <w:rPr>
            <w:noProof/>
            <w:webHidden/>
          </w:rPr>
          <w:instrText xml:space="preserve"> PAGEREF _Toc120622361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42624E96" w14:textId="3C5F255A" w:rsidR="00042970" w:rsidRDefault="0053049E">
      <w:pPr>
        <w:pStyle w:val="TM3"/>
        <w:rPr>
          <w:rFonts w:asciiTheme="minorHAnsi" w:eastAsiaTheme="minorEastAsia" w:hAnsiTheme="minorHAnsi" w:cstheme="minorBidi"/>
          <w:noProof/>
          <w:color w:val="auto"/>
          <w:sz w:val="22"/>
          <w:lang w:val="fr-FR" w:eastAsia="fr-FR"/>
        </w:rPr>
      </w:pPr>
      <w:hyperlink w:anchor="_Toc120622362" w:history="1">
        <w:r w:rsidR="00042970" w:rsidRPr="00060B0E">
          <w:rPr>
            <w:rStyle w:val="Lienhypertexte"/>
            <w:rFonts w:cstheme="minorHAnsi"/>
            <w:noProof/>
          </w:rPr>
          <w:t>4.13.4</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Réception définitive (art. 135)</w:t>
        </w:r>
        <w:r w:rsidR="00042970">
          <w:rPr>
            <w:noProof/>
            <w:webHidden/>
          </w:rPr>
          <w:tab/>
        </w:r>
        <w:r w:rsidR="00042970">
          <w:rPr>
            <w:noProof/>
            <w:webHidden/>
          </w:rPr>
          <w:fldChar w:fldCharType="begin"/>
        </w:r>
        <w:r w:rsidR="00042970">
          <w:rPr>
            <w:noProof/>
            <w:webHidden/>
          </w:rPr>
          <w:instrText xml:space="preserve"> PAGEREF _Toc120622362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506DAA41" w14:textId="0FEF6003"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3" w:history="1">
        <w:r w:rsidR="00042970" w:rsidRPr="00060B0E">
          <w:rPr>
            <w:rStyle w:val="Lienhypertexte"/>
            <w:noProof/>
          </w:rPr>
          <w:t>4.14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Facturation et paiement des services (art. 66 à 72 et 127)</w:t>
        </w:r>
        <w:r w:rsidR="00042970">
          <w:rPr>
            <w:noProof/>
            <w:webHidden/>
          </w:rPr>
          <w:tab/>
        </w:r>
        <w:r w:rsidR="00042970">
          <w:rPr>
            <w:noProof/>
            <w:webHidden/>
          </w:rPr>
          <w:fldChar w:fldCharType="begin"/>
        </w:r>
        <w:r w:rsidR="00042970">
          <w:rPr>
            <w:noProof/>
            <w:webHidden/>
          </w:rPr>
          <w:instrText xml:space="preserve"> PAGEREF _Toc120622363 \h </w:instrText>
        </w:r>
        <w:r w:rsidR="00042970">
          <w:rPr>
            <w:noProof/>
            <w:webHidden/>
          </w:rPr>
        </w:r>
        <w:r w:rsidR="00042970">
          <w:rPr>
            <w:noProof/>
            <w:webHidden/>
          </w:rPr>
          <w:fldChar w:fldCharType="separate"/>
        </w:r>
        <w:r w:rsidR="00042970">
          <w:rPr>
            <w:noProof/>
            <w:webHidden/>
          </w:rPr>
          <w:t>17</w:t>
        </w:r>
        <w:r w:rsidR="00042970">
          <w:rPr>
            <w:noProof/>
            <w:webHidden/>
          </w:rPr>
          <w:fldChar w:fldCharType="end"/>
        </w:r>
      </w:hyperlink>
    </w:p>
    <w:p w14:paraId="1A2970AF" w14:textId="00210E90"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4" w:history="1">
        <w:r w:rsidR="00042970" w:rsidRPr="00060B0E">
          <w:rPr>
            <w:rStyle w:val="Lienhypertexte"/>
            <w:noProof/>
          </w:rPr>
          <w:t>4.15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Litiges (art. 73)</w:t>
        </w:r>
        <w:r w:rsidR="00042970">
          <w:rPr>
            <w:noProof/>
            <w:webHidden/>
          </w:rPr>
          <w:tab/>
        </w:r>
        <w:r w:rsidR="00042970">
          <w:rPr>
            <w:noProof/>
            <w:webHidden/>
          </w:rPr>
          <w:fldChar w:fldCharType="begin"/>
        </w:r>
        <w:r w:rsidR="00042970">
          <w:rPr>
            <w:noProof/>
            <w:webHidden/>
          </w:rPr>
          <w:instrText xml:space="preserve"> PAGEREF _Toc120622364 \h </w:instrText>
        </w:r>
        <w:r w:rsidR="00042970">
          <w:rPr>
            <w:noProof/>
            <w:webHidden/>
          </w:rPr>
        </w:r>
        <w:r w:rsidR="00042970">
          <w:rPr>
            <w:noProof/>
            <w:webHidden/>
          </w:rPr>
          <w:fldChar w:fldCharType="separate"/>
        </w:r>
        <w:r w:rsidR="00042970">
          <w:rPr>
            <w:noProof/>
            <w:webHidden/>
          </w:rPr>
          <w:t>18</w:t>
        </w:r>
        <w:r w:rsidR="00042970">
          <w:rPr>
            <w:noProof/>
            <w:webHidden/>
          </w:rPr>
          <w:fldChar w:fldCharType="end"/>
        </w:r>
      </w:hyperlink>
    </w:p>
    <w:p w14:paraId="42D4A0B9" w14:textId="77455404" w:rsidR="00042970" w:rsidRDefault="0053049E">
      <w:pPr>
        <w:pStyle w:val="TM1"/>
        <w:rPr>
          <w:rFonts w:asciiTheme="minorHAnsi" w:eastAsiaTheme="minorEastAsia" w:hAnsiTheme="minorHAnsi" w:cstheme="minorBidi"/>
          <w:b w:val="0"/>
          <w:noProof/>
          <w:color w:val="auto"/>
          <w:sz w:val="22"/>
          <w:lang w:val="fr-FR" w:eastAsia="fr-FR"/>
        </w:rPr>
      </w:pPr>
      <w:hyperlink w:anchor="_Toc120622365" w:history="1">
        <w:r w:rsidR="00042970" w:rsidRPr="00060B0E">
          <w:rPr>
            <w:rStyle w:val="Lienhypertexte"/>
            <w:noProof/>
          </w:rPr>
          <w:t>5</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Spécifications Techniques</w:t>
        </w:r>
        <w:r w:rsidR="00042970">
          <w:rPr>
            <w:noProof/>
            <w:webHidden/>
          </w:rPr>
          <w:tab/>
        </w:r>
        <w:r w:rsidR="00042970">
          <w:rPr>
            <w:noProof/>
            <w:webHidden/>
          </w:rPr>
          <w:fldChar w:fldCharType="begin"/>
        </w:r>
        <w:r w:rsidR="00042970">
          <w:rPr>
            <w:noProof/>
            <w:webHidden/>
          </w:rPr>
          <w:instrText xml:space="preserve"> PAGEREF _Toc120622365 \h </w:instrText>
        </w:r>
        <w:r w:rsidR="00042970">
          <w:rPr>
            <w:noProof/>
            <w:webHidden/>
          </w:rPr>
        </w:r>
        <w:r w:rsidR="00042970">
          <w:rPr>
            <w:noProof/>
            <w:webHidden/>
          </w:rPr>
          <w:fldChar w:fldCharType="separate"/>
        </w:r>
        <w:r w:rsidR="00042970">
          <w:rPr>
            <w:noProof/>
            <w:webHidden/>
          </w:rPr>
          <w:t>19</w:t>
        </w:r>
        <w:r w:rsidR="00042970">
          <w:rPr>
            <w:noProof/>
            <w:webHidden/>
          </w:rPr>
          <w:fldChar w:fldCharType="end"/>
        </w:r>
      </w:hyperlink>
    </w:p>
    <w:p w14:paraId="7226A70E" w14:textId="3C6A578E"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6" w:history="1">
        <w:r w:rsidR="00042970" w:rsidRPr="00060B0E">
          <w:rPr>
            <w:rStyle w:val="Lienhypertexte"/>
            <w:noProof/>
          </w:rPr>
          <w:t>5.1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Conditions générales</w:t>
        </w:r>
        <w:r w:rsidR="00042970">
          <w:rPr>
            <w:noProof/>
            <w:webHidden/>
          </w:rPr>
          <w:tab/>
        </w:r>
        <w:r w:rsidR="00042970">
          <w:rPr>
            <w:noProof/>
            <w:webHidden/>
          </w:rPr>
          <w:fldChar w:fldCharType="begin"/>
        </w:r>
        <w:r w:rsidR="00042970">
          <w:rPr>
            <w:noProof/>
            <w:webHidden/>
          </w:rPr>
          <w:instrText xml:space="preserve"> PAGEREF _Toc120622366 \h </w:instrText>
        </w:r>
        <w:r w:rsidR="00042970">
          <w:rPr>
            <w:noProof/>
            <w:webHidden/>
          </w:rPr>
        </w:r>
        <w:r w:rsidR="00042970">
          <w:rPr>
            <w:noProof/>
            <w:webHidden/>
          </w:rPr>
          <w:fldChar w:fldCharType="separate"/>
        </w:r>
        <w:r w:rsidR="00042970">
          <w:rPr>
            <w:noProof/>
            <w:webHidden/>
          </w:rPr>
          <w:t>19</w:t>
        </w:r>
        <w:r w:rsidR="00042970">
          <w:rPr>
            <w:noProof/>
            <w:webHidden/>
          </w:rPr>
          <w:fldChar w:fldCharType="end"/>
        </w:r>
      </w:hyperlink>
    </w:p>
    <w:p w14:paraId="4FE3B9B9" w14:textId="5F296BE2"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7" w:history="1">
        <w:r w:rsidR="00042970" w:rsidRPr="00060B0E">
          <w:rPr>
            <w:rStyle w:val="Lienhypertexte"/>
            <w:noProof/>
          </w:rPr>
          <w:t>5.2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Service après-vente</w:t>
        </w:r>
        <w:r w:rsidR="00042970">
          <w:rPr>
            <w:noProof/>
            <w:webHidden/>
          </w:rPr>
          <w:tab/>
        </w:r>
        <w:r w:rsidR="00042970">
          <w:rPr>
            <w:noProof/>
            <w:webHidden/>
          </w:rPr>
          <w:fldChar w:fldCharType="begin"/>
        </w:r>
        <w:r w:rsidR="00042970">
          <w:rPr>
            <w:noProof/>
            <w:webHidden/>
          </w:rPr>
          <w:instrText xml:space="preserve"> PAGEREF _Toc120622367 \h </w:instrText>
        </w:r>
        <w:r w:rsidR="00042970">
          <w:rPr>
            <w:noProof/>
            <w:webHidden/>
          </w:rPr>
        </w:r>
        <w:r w:rsidR="00042970">
          <w:rPr>
            <w:noProof/>
            <w:webHidden/>
          </w:rPr>
          <w:fldChar w:fldCharType="separate"/>
        </w:r>
        <w:r w:rsidR="00042970">
          <w:rPr>
            <w:noProof/>
            <w:webHidden/>
          </w:rPr>
          <w:t>19</w:t>
        </w:r>
        <w:r w:rsidR="00042970">
          <w:rPr>
            <w:noProof/>
            <w:webHidden/>
          </w:rPr>
          <w:fldChar w:fldCharType="end"/>
        </w:r>
      </w:hyperlink>
    </w:p>
    <w:p w14:paraId="6E58CEF0" w14:textId="69CD7E3D"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8" w:history="1">
        <w:r w:rsidR="00042970" w:rsidRPr="00060B0E">
          <w:rPr>
            <w:rStyle w:val="Lienhypertexte"/>
            <w:rFonts w:cs="Calibri"/>
            <w:noProof/>
          </w:rPr>
          <w:t>5.3</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Calibri"/>
            <w:noProof/>
          </w:rPr>
          <w:t>Caractéristiques techniques</w:t>
        </w:r>
        <w:r w:rsidR="00042970">
          <w:rPr>
            <w:noProof/>
            <w:webHidden/>
          </w:rPr>
          <w:tab/>
        </w:r>
        <w:r w:rsidR="00042970">
          <w:rPr>
            <w:noProof/>
            <w:webHidden/>
          </w:rPr>
          <w:fldChar w:fldCharType="begin"/>
        </w:r>
        <w:r w:rsidR="00042970">
          <w:rPr>
            <w:noProof/>
            <w:webHidden/>
          </w:rPr>
          <w:instrText xml:space="preserve"> PAGEREF _Toc120622368 \h </w:instrText>
        </w:r>
        <w:r w:rsidR="00042970">
          <w:rPr>
            <w:noProof/>
            <w:webHidden/>
          </w:rPr>
        </w:r>
        <w:r w:rsidR="00042970">
          <w:rPr>
            <w:noProof/>
            <w:webHidden/>
          </w:rPr>
          <w:fldChar w:fldCharType="separate"/>
        </w:r>
        <w:r w:rsidR="00042970">
          <w:rPr>
            <w:noProof/>
            <w:webHidden/>
          </w:rPr>
          <w:t>19</w:t>
        </w:r>
        <w:r w:rsidR="00042970">
          <w:rPr>
            <w:noProof/>
            <w:webHidden/>
          </w:rPr>
          <w:fldChar w:fldCharType="end"/>
        </w:r>
      </w:hyperlink>
    </w:p>
    <w:p w14:paraId="6007BA22" w14:textId="7ED5D989"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69" w:history="1">
        <w:r w:rsidR="00042970" w:rsidRPr="00060B0E">
          <w:rPr>
            <w:rStyle w:val="Lienhypertexte"/>
            <w:noProof/>
          </w:rPr>
          <w:t>5.4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Manuel d’utilisation et entretien</w:t>
        </w:r>
        <w:r w:rsidR="00042970">
          <w:rPr>
            <w:noProof/>
            <w:webHidden/>
          </w:rPr>
          <w:tab/>
        </w:r>
        <w:r w:rsidR="00042970">
          <w:rPr>
            <w:noProof/>
            <w:webHidden/>
          </w:rPr>
          <w:fldChar w:fldCharType="begin"/>
        </w:r>
        <w:r w:rsidR="00042970">
          <w:rPr>
            <w:noProof/>
            <w:webHidden/>
          </w:rPr>
          <w:instrText xml:space="preserve"> PAGEREF _Toc120622369 \h </w:instrText>
        </w:r>
        <w:r w:rsidR="00042970">
          <w:rPr>
            <w:noProof/>
            <w:webHidden/>
          </w:rPr>
        </w:r>
        <w:r w:rsidR="00042970">
          <w:rPr>
            <w:noProof/>
            <w:webHidden/>
          </w:rPr>
          <w:fldChar w:fldCharType="separate"/>
        </w:r>
        <w:r w:rsidR="00042970">
          <w:rPr>
            <w:noProof/>
            <w:webHidden/>
          </w:rPr>
          <w:t>35</w:t>
        </w:r>
        <w:r w:rsidR="00042970">
          <w:rPr>
            <w:noProof/>
            <w:webHidden/>
          </w:rPr>
          <w:fldChar w:fldCharType="end"/>
        </w:r>
      </w:hyperlink>
    </w:p>
    <w:p w14:paraId="237C8863" w14:textId="340417DC" w:rsidR="00042970" w:rsidRDefault="0053049E">
      <w:pPr>
        <w:pStyle w:val="TM1"/>
        <w:rPr>
          <w:rFonts w:asciiTheme="minorHAnsi" w:eastAsiaTheme="minorEastAsia" w:hAnsiTheme="minorHAnsi" w:cstheme="minorBidi"/>
          <w:b w:val="0"/>
          <w:noProof/>
          <w:color w:val="auto"/>
          <w:sz w:val="22"/>
          <w:lang w:val="fr-FR" w:eastAsia="fr-FR"/>
        </w:rPr>
      </w:pPr>
      <w:hyperlink w:anchor="_Toc120622370" w:history="1">
        <w:r w:rsidR="00042970" w:rsidRPr="00060B0E">
          <w:rPr>
            <w:rStyle w:val="Lienhypertexte"/>
            <w:noProof/>
          </w:rPr>
          <w:t>6</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FORMULAIRES</w:t>
        </w:r>
        <w:r w:rsidR="00042970">
          <w:rPr>
            <w:noProof/>
            <w:webHidden/>
          </w:rPr>
          <w:tab/>
        </w:r>
        <w:r w:rsidR="00042970">
          <w:rPr>
            <w:noProof/>
            <w:webHidden/>
          </w:rPr>
          <w:fldChar w:fldCharType="begin"/>
        </w:r>
        <w:r w:rsidR="00042970">
          <w:rPr>
            <w:noProof/>
            <w:webHidden/>
          </w:rPr>
          <w:instrText xml:space="preserve"> PAGEREF _Toc120622370 \h </w:instrText>
        </w:r>
        <w:r w:rsidR="00042970">
          <w:rPr>
            <w:noProof/>
            <w:webHidden/>
          </w:rPr>
        </w:r>
        <w:r w:rsidR="00042970">
          <w:rPr>
            <w:noProof/>
            <w:webHidden/>
          </w:rPr>
          <w:fldChar w:fldCharType="separate"/>
        </w:r>
        <w:r w:rsidR="00042970">
          <w:rPr>
            <w:noProof/>
            <w:webHidden/>
          </w:rPr>
          <w:t>36</w:t>
        </w:r>
        <w:r w:rsidR="00042970">
          <w:rPr>
            <w:noProof/>
            <w:webHidden/>
          </w:rPr>
          <w:fldChar w:fldCharType="end"/>
        </w:r>
      </w:hyperlink>
    </w:p>
    <w:p w14:paraId="7B89163A" w14:textId="30DDDFBC"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1" w:history="1">
        <w:r w:rsidR="00042970" w:rsidRPr="00060B0E">
          <w:rPr>
            <w:rStyle w:val="Lienhypertexte"/>
            <w:noProof/>
          </w:rPr>
          <w:t>6.1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Fiche d’identification</w:t>
        </w:r>
        <w:r w:rsidR="00042970">
          <w:rPr>
            <w:noProof/>
            <w:webHidden/>
          </w:rPr>
          <w:tab/>
        </w:r>
        <w:r w:rsidR="00042970">
          <w:rPr>
            <w:noProof/>
            <w:webHidden/>
          </w:rPr>
          <w:fldChar w:fldCharType="begin"/>
        </w:r>
        <w:r w:rsidR="00042970">
          <w:rPr>
            <w:noProof/>
            <w:webHidden/>
          </w:rPr>
          <w:instrText xml:space="preserve"> PAGEREF _Toc120622371 \h </w:instrText>
        </w:r>
        <w:r w:rsidR="00042970">
          <w:rPr>
            <w:noProof/>
            <w:webHidden/>
          </w:rPr>
        </w:r>
        <w:r w:rsidR="00042970">
          <w:rPr>
            <w:noProof/>
            <w:webHidden/>
          </w:rPr>
          <w:fldChar w:fldCharType="separate"/>
        </w:r>
        <w:r w:rsidR="00042970">
          <w:rPr>
            <w:noProof/>
            <w:webHidden/>
          </w:rPr>
          <w:t>36</w:t>
        </w:r>
        <w:r w:rsidR="00042970">
          <w:rPr>
            <w:noProof/>
            <w:webHidden/>
          </w:rPr>
          <w:fldChar w:fldCharType="end"/>
        </w:r>
      </w:hyperlink>
    </w:p>
    <w:p w14:paraId="5526AE39" w14:textId="3B63DD23" w:rsidR="00042970" w:rsidRDefault="0053049E">
      <w:pPr>
        <w:pStyle w:val="TM3"/>
        <w:rPr>
          <w:rFonts w:asciiTheme="minorHAnsi" w:eastAsiaTheme="minorEastAsia" w:hAnsiTheme="minorHAnsi" w:cstheme="minorBidi"/>
          <w:noProof/>
          <w:color w:val="auto"/>
          <w:sz w:val="22"/>
          <w:lang w:val="fr-FR" w:eastAsia="fr-FR"/>
        </w:rPr>
      </w:pPr>
      <w:hyperlink w:anchor="_Toc120622372" w:history="1">
        <w:r w:rsidR="00042970" w:rsidRPr="00060B0E">
          <w:rPr>
            <w:rStyle w:val="Lienhypertexte"/>
            <w:rFonts w:cstheme="minorHAnsi"/>
            <w:noProof/>
          </w:rPr>
          <w:t>6.1.1</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Personne physique</w:t>
        </w:r>
        <w:r w:rsidR="00042970">
          <w:rPr>
            <w:noProof/>
            <w:webHidden/>
          </w:rPr>
          <w:tab/>
        </w:r>
        <w:r w:rsidR="00042970">
          <w:rPr>
            <w:noProof/>
            <w:webHidden/>
          </w:rPr>
          <w:fldChar w:fldCharType="begin"/>
        </w:r>
        <w:r w:rsidR="00042970">
          <w:rPr>
            <w:noProof/>
            <w:webHidden/>
          </w:rPr>
          <w:instrText xml:space="preserve"> PAGEREF _Toc120622372 \h </w:instrText>
        </w:r>
        <w:r w:rsidR="00042970">
          <w:rPr>
            <w:noProof/>
            <w:webHidden/>
          </w:rPr>
        </w:r>
        <w:r w:rsidR="00042970">
          <w:rPr>
            <w:noProof/>
            <w:webHidden/>
          </w:rPr>
          <w:fldChar w:fldCharType="separate"/>
        </w:r>
        <w:r w:rsidR="00042970">
          <w:rPr>
            <w:noProof/>
            <w:webHidden/>
          </w:rPr>
          <w:t>36</w:t>
        </w:r>
        <w:r w:rsidR="00042970">
          <w:rPr>
            <w:noProof/>
            <w:webHidden/>
          </w:rPr>
          <w:fldChar w:fldCharType="end"/>
        </w:r>
      </w:hyperlink>
    </w:p>
    <w:p w14:paraId="47F6A3FD" w14:textId="41DA5E3C" w:rsidR="00042970" w:rsidRDefault="0053049E">
      <w:pPr>
        <w:pStyle w:val="TM3"/>
        <w:rPr>
          <w:rFonts w:asciiTheme="minorHAnsi" w:eastAsiaTheme="minorEastAsia" w:hAnsiTheme="minorHAnsi" w:cstheme="minorBidi"/>
          <w:noProof/>
          <w:color w:val="auto"/>
          <w:sz w:val="22"/>
          <w:lang w:val="fr-FR" w:eastAsia="fr-FR"/>
        </w:rPr>
      </w:pPr>
      <w:hyperlink w:anchor="_Toc120622373" w:history="1">
        <w:r w:rsidR="00042970" w:rsidRPr="00060B0E">
          <w:rPr>
            <w:rStyle w:val="Lienhypertexte"/>
            <w:rFonts w:cstheme="minorHAnsi"/>
            <w:noProof/>
          </w:rPr>
          <w:t>6.1.2</w:t>
        </w:r>
        <w:r w:rsidR="00042970">
          <w:rPr>
            <w:rFonts w:asciiTheme="minorHAnsi" w:eastAsiaTheme="minorEastAsia" w:hAnsiTheme="minorHAnsi" w:cstheme="minorBidi"/>
            <w:noProof/>
            <w:color w:val="auto"/>
            <w:sz w:val="22"/>
            <w:lang w:val="fr-FR" w:eastAsia="fr-FR"/>
          </w:rPr>
          <w:tab/>
        </w:r>
        <w:r w:rsidR="00042970" w:rsidRPr="00060B0E">
          <w:rPr>
            <w:rStyle w:val="Lienhypertexte"/>
            <w:rFonts w:cstheme="minorHAnsi"/>
            <w:noProof/>
          </w:rPr>
          <w:t>Entité de droit public</w:t>
        </w:r>
        <w:r w:rsidR="00042970">
          <w:rPr>
            <w:noProof/>
            <w:webHidden/>
          </w:rPr>
          <w:tab/>
        </w:r>
        <w:r w:rsidR="00042970">
          <w:rPr>
            <w:noProof/>
            <w:webHidden/>
          </w:rPr>
          <w:fldChar w:fldCharType="begin"/>
        </w:r>
        <w:r w:rsidR="00042970">
          <w:rPr>
            <w:noProof/>
            <w:webHidden/>
          </w:rPr>
          <w:instrText xml:space="preserve"> PAGEREF _Toc120622373 \h </w:instrText>
        </w:r>
        <w:r w:rsidR="00042970">
          <w:rPr>
            <w:noProof/>
            <w:webHidden/>
          </w:rPr>
        </w:r>
        <w:r w:rsidR="00042970">
          <w:rPr>
            <w:noProof/>
            <w:webHidden/>
          </w:rPr>
          <w:fldChar w:fldCharType="separate"/>
        </w:r>
        <w:r w:rsidR="00042970">
          <w:rPr>
            <w:noProof/>
            <w:webHidden/>
          </w:rPr>
          <w:t>37</w:t>
        </w:r>
        <w:r w:rsidR="00042970">
          <w:rPr>
            <w:noProof/>
            <w:webHidden/>
          </w:rPr>
          <w:fldChar w:fldCharType="end"/>
        </w:r>
      </w:hyperlink>
    </w:p>
    <w:p w14:paraId="5BFDEE3C" w14:textId="1CF69371"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4" w:history="1">
        <w:r w:rsidR="00042970" w:rsidRPr="00060B0E">
          <w:rPr>
            <w:rStyle w:val="Lienhypertexte"/>
            <w:noProof/>
          </w:rPr>
          <w:t>6.2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Signature autorisée</w:t>
        </w:r>
        <w:r w:rsidR="00042970">
          <w:rPr>
            <w:noProof/>
            <w:webHidden/>
          </w:rPr>
          <w:tab/>
        </w:r>
        <w:r w:rsidR="00042970">
          <w:rPr>
            <w:noProof/>
            <w:webHidden/>
          </w:rPr>
          <w:fldChar w:fldCharType="begin"/>
        </w:r>
        <w:r w:rsidR="00042970">
          <w:rPr>
            <w:noProof/>
            <w:webHidden/>
          </w:rPr>
          <w:instrText xml:space="preserve"> PAGEREF _Toc120622374 \h </w:instrText>
        </w:r>
        <w:r w:rsidR="00042970">
          <w:rPr>
            <w:noProof/>
            <w:webHidden/>
          </w:rPr>
        </w:r>
        <w:r w:rsidR="00042970">
          <w:rPr>
            <w:noProof/>
            <w:webHidden/>
          </w:rPr>
          <w:fldChar w:fldCharType="separate"/>
        </w:r>
        <w:r w:rsidR="00042970">
          <w:rPr>
            <w:noProof/>
            <w:webHidden/>
          </w:rPr>
          <w:t>38</w:t>
        </w:r>
        <w:r w:rsidR="00042970">
          <w:rPr>
            <w:noProof/>
            <w:webHidden/>
          </w:rPr>
          <w:fldChar w:fldCharType="end"/>
        </w:r>
      </w:hyperlink>
    </w:p>
    <w:p w14:paraId="37A95F05" w14:textId="6E68523C"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5" w:history="1">
        <w:r w:rsidR="00042970" w:rsidRPr="00060B0E">
          <w:rPr>
            <w:rStyle w:val="Lienhypertexte"/>
            <w:noProof/>
          </w:rPr>
          <w:t>6.3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Déclaration d’intégrité pour les soumissionnaires</w:t>
        </w:r>
        <w:r w:rsidR="00042970">
          <w:rPr>
            <w:noProof/>
            <w:webHidden/>
          </w:rPr>
          <w:tab/>
        </w:r>
        <w:r w:rsidR="00042970">
          <w:rPr>
            <w:noProof/>
            <w:webHidden/>
          </w:rPr>
          <w:fldChar w:fldCharType="begin"/>
        </w:r>
        <w:r w:rsidR="00042970">
          <w:rPr>
            <w:noProof/>
            <w:webHidden/>
          </w:rPr>
          <w:instrText xml:space="preserve"> PAGEREF _Toc120622375 \h </w:instrText>
        </w:r>
        <w:r w:rsidR="00042970">
          <w:rPr>
            <w:noProof/>
            <w:webHidden/>
          </w:rPr>
        </w:r>
        <w:r w:rsidR="00042970">
          <w:rPr>
            <w:noProof/>
            <w:webHidden/>
          </w:rPr>
          <w:fldChar w:fldCharType="separate"/>
        </w:r>
        <w:r w:rsidR="00042970">
          <w:rPr>
            <w:noProof/>
            <w:webHidden/>
          </w:rPr>
          <w:t>39</w:t>
        </w:r>
        <w:r w:rsidR="00042970">
          <w:rPr>
            <w:noProof/>
            <w:webHidden/>
          </w:rPr>
          <w:fldChar w:fldCharType="end"/>
        </w:r>
      </w:hyperlink>
    </w:p>
    <w:p w14:paraId="77AF19E1" w14:textId="0F1FE47E"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6" w:history="1">
        <w:r w:rsidR="00042970" w:rsidRPr="00060B0E">
          <w:rPr>
            <w:rStyle w:val="Lienhypertexte"/>
            <w:noProof/>
          </w:rPr>
          <w:t>6.4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Sous-traitance (le cas échéant)</w:t>
        </w:r>
        <w:r w:rsidR="00042970">
          <w:rPr>
            <w:noProof/>
            <w:webHidden/>
          </w:rPr>
          <w:tab/>
        </w:r>
        <w:r w:rsidR="00042970">
          <w:rPr>
            <w:noProof/>
            <w:webHidden/>
          </w:rPr>
          <w:fldChar w:fldCharType="begin"/>
        </w:r>
        <w:r w:rsidR="00042970">
          <w:rPr>
            <w:noProof/>
            <w:webHidden/>
          </w:rPr>
          <w:instrText xml:space="preserve"> PAGEREF _Toc120622376 \h </w:instrText>
        </w:r>
        <w:r w:rsidR="00042970">
          <w:rPr>
            <w:noProof/>
            <w:webHidden/>
          </w:rPr>
        </w:r>
        <w:r w:rsidR="00042970">
          <w:rPr>
            <w:noProof/>
            <w:webHidden/>
          </w:rPr>
          <w:fldChar w:fldCharType="separate"/>
        </w:r>
        <w:r w:rsidR="00042970">
          <w:rPr>
            <w:noProof/>
            <w:webHidden/>
          </w:rPr>
          <w:t>41</w:t>
        </w:r>
        <w:r w:rsidR="00042970">
          <w:rPr>
            <w:noProof/>
            <w:webHidden/>
          </w:rPr>
          <w:fldChar w:fldCharType="end"/>
        </w:r>
      </w:hyperlink>
    </w:p>
    <w:p w14:paraId="1380CF7E" w14:textId="2D2B51D9"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7" w:history="1">
        <w:r w:rsidR="00042970" w:rsidRPr="00060B0E">
          <w:rPr>
            <w:rStyle w:val="Lienhypertexte"/>
            <w:noProof/>
          </w:rPr>
          <w:t>6.5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Déclaration sur l’honneur – motifs d’exclusion</w:t>
        </w:r>
        <w:r w:rsidR="00042970">
          <w:rPr>
            <w:noProof/>
            <w:webHidden/>
          </w:rPr>
          <w:tab/>
        </w:r>
        <w:r w:rsidR="00042970">
          <w:rPr>
            <w:noProof/>
            <w:webHidden/>
          </w:rPr>
          <w:fldChar w:fldCharType="begin"/>
        </w:r>
        <w:r w:rsidR="00042970">
          <w:rPr>
            <w:noProof/>
            <w:webHidden/>
          </w:rPr>
          <w:instrText xml:space="preserve"> PAGEREF _Toc120622377 \h </w:instrText>
        </w:r>
        <w:r w:rsidR="00042970">
          <w:rPr>
            <w:noProof/>
            <w:webHidden/>
          </w:rPr>
        </w:r>
        <w:r w:rsidR="00042970">
          <w:rPr>
            <w:noProof/>
            <w:webHidden/>
          </w:rPr>
          <w:fldChar w:fldCharType="separate"/>
        </w:r>
        <w:r w:rsidR="00042970">
          <w:rPr>
            <w:noProof/>
            <w:webHidden/>
          </w:rPr>
          <w:t>42</w:t>
        </w:r>
        <w:r w:rsidR="00042970">
          <w:rPr>
            <w:noProof/>
            <w:webHidden/>
          </w:rPr>
          <w:fldChar w:fldCharType="end"/>
        </w:r>
      </w:hyperlink>
    </w:p>
    <w:p w14:paraId="4FA4C6E6" w14:textId="499DF689"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8" w:history="1">
        <w:r w:rsidR="00042970" w:rsidRPr="00060B0E">
          <w:rPr>
            <w:rStyle w:val="Lienhypertexte"/>
            <w:noProof/>
          </w:rPr>
          <w:t>6.6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Attestation de régularité relative au paiement des cotisations sociales</w:t>
        </w:r>
        <w:r w:rsidR="00042970">
          <w:rPr>
            <w:noProof/>
            <w:webHidden/>
          </w:rPr>
          <w:tab/>
        </w:r>
        <w:r w:rsidR="00042970">
          <w:rPr>
            <w:noProof/>
            <w:webHidden/>
          </w:rPr>
          <w:fldChar w:fldCharType="begin"/>
        </w:r>
        <w:r w:rsidR="00042970">
          <w:rPr>
            <w:noProof/>
            <w:webHidden/>
          </w:rPr>
          <w:instrText xml:space="preserve"> PAGEREF _Toc120622378 \h </w:instrText>
        </w:r>
        <w:r w:rsidR="00042970">
          <w:rPr>
            <w:noProof/>
            <w:webHidden/>
          </w:rPr>
        </w:r>
        <w:r w:rsidR="00042970">
          <w:rPr>
            <w:noProof/>
            <w:webHidden/>
          </w:rPr>
          <w:fldChar w:fldCharType="separate"/>
        </w:r>
        <w:r w:rsidR="00042970">
          <w:rPr>
            <w:noProof/>
            <w:webHidden/>
          </w:rPr>
          <w:t>45</w:t>
        </w:r>
        <w:r w:rsidR="00042970">
          <w:rPr>
            <w:noProof/>
            <w:webHidden/>
          </w:rPr>
          <w:fldChar w:fldCharType="end"/>
        </w:r>
      </w:hyperlink>
    </w:p>
    <w:p w14:paraId="7F6F533F" w14:textId="5970A6DF"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79" w:history="1">
        <w:r w:rsidR="00042970" w:rsidRPr="00060B0E">
          <w:rPr>
            <w:rStyle w:val="Lienhypertexte"/>
            <w:noProof/>
          </w:rPr>
          <w:t>6.7</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Attestation de régularité relative au paiement des impôts et taxes</w:t>
        </w:r>
        <w:r w:rsidR="00042970">
          <w:rPr>
            <w:noProof/>
            <w:webHidden/>
          </w:rPr>
          <w:tab/>
        </w:r>
        <w:r w:rsidR="00042970">
          <w:rPr>
            <w:noProof/>
            <w:webHidden/>
          </w:rPr>
          <w:fldChar w:fldCharType="begin"/>
        </w:r>
        <w:r w:rsidR="00042970">
          <w:rPr>
            <w:noProof/>
            <w:webHidden/>
          </w:rPr>
          <w:instrText xml:space="preserve"> PAGEREF _Toc120622379 \h </w:instrText>
        </w:r>
        <w:r w:rsidR="00042970">
          <w:rPr>
            <w:noProof/>
            <w:webHidden/>
          </w:rPr>
        </w:r>
        <w:r w:rsidR="00042970">
          <w:rPr>
            <w:noProof/>
            <w:webHidden/>
          </w:rPr>
          <w:fldChar w:fldCharType="separate"/>
        </w:r>
        <w:r w:rsidR="00042970">
          <w:rPr>
            <w:noProof/>
            <w:webHidden/>
          </w:rPr>
          <w:t>45</w:t>
        </w:r>
        <w:r w:rsidR="00042970">
          <w:rPr>
            <w:noProof/>
            <w:webHidden/>
          </w:rPr>
          <w:fldChar w:fldCharType="end"/>
        </w:r>
      </w:hyperlink>
    </w:p>
    <w:p w14:paraId="6CD99517" w14:textId="4816E594"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0" w:history="1">
        <w:r w:rsidR="00042970" w:rsidRPr="00060B0E">
          <w:rPr>
            <w:rStyle w:val="Lienhypertexte"/>
            <w:noProof/>
          </w:rPr>
          <w:t>6.8</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Extrait de casier judiciaire du gérant de l’entreprise</w:t>
        </w:r>
        <w:r w:rsidR="00042970">
          <w:rPr>
            <w:noProof/>
            <w:webHidden/>
          </w:rPr>
          <w:tab/>
        </w:r>
        <w:r w:rsidR="00042970">
          <w:rPr>
            <w:noProof/>
            <w:webHidden/>
          </w:rPr>
          <w:fldChar w:fldCharType="begin"/>
        </w:r>
        <w:r w:rsidR="00042970">
          <w:rPr>
            <w:noProof/>
            <w:webHidden/>
          </w:rPr>
          <w:instrText xml:space="preserve"> PAGEREF _Toc120622380 \h </w:instrText>
        </w:r>
        <w:r w:rsidR="00042970">
          <w:rPr>
            <w:noProof/>
            <w:webHidden/>
          </w:rPr>
        </w:r>
        <w:r w:rsidR="00042970">
          <w:rPr>
            <w:noProof/>
            <w:webHidden/>
          </w:rPr>
          <w:fldChar w:fldCharType="separate"/>
        </w:r>
        <w:r w:rsidR="00042970">
          <w:rPr>
            <w:noProof/>
            <w:webHidden/>
          </w:rPr>
          <w:t>45</w:t>
        </w:r>
        <w:r w:rsidR="00042970">
          <w:rPr>
            <w:noProof/>
            <w:webHidden/>
          </w:rPr>
          <w:fldChar w:fldCharType="end"/>
        </w:r>
      </w:hyperlink>
    </w:p>
    <w:p w14:paraId="72398146" w14:textId="19794030"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1" w:history="1">
        <w:r w:rsidR="00042970" w:rsidRPr="00060B0E">
          <w:rPr>
            <w:rStyle w:val="Lienhypertexte"/>
            <w:noProof/>
          </w:rPr>
          <w:t>6.9</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Chiffres d’affaires</w:t>
        </w:r>
        <w:r w:rsidR="00042970">
          <w:rPr>
            <w:noProof/>
            <w:webHidden/>
          </w:rPr>
          <w:tab/>
        </w:r>
        <w:r w:rsidR="00042970">
          <w:rPr>
            <w:noProof/>
            <w:webHidden/>
          </w:rPr>
          <w:fldChar w:fldCharType="begin"/>
        </w:r>
        <w:r w:rsidR="00042970">
          <w:rPr>
            <w:noProof/>
            <w:webHidden/>
          </w:rPr>
          <w:instrText xml:space="preserve"> PAGEREF _Toc120622381 \h </w:instrText>
        </w:r>
        <w:r w:rsidR="00042970">
          <w:rPr>
            <w:noProof/>
            <w:webHidden/>
          </w:rPr>
        </w:r>
        <w:r w:rsidR="00042970">
          <w:rPr>
            <w:noProof/>
            <w:webHidden/>
          </w:rPr>
          <w:fldChar w:fldCharType="separate"/>
        </w:r>
        <w:r w:rsidR="00042970">
          <w:rPr>
            <w:noProof/>
            <w:webHidden/>
          </w:rPr>
          <w:t>45</w:t>
        </w:r>
        <w:r w:rsidR="00042970">
          <w:rPr>
            <w:noProof/>
            <w:webHidden/>
          </w:rPr>
          <w:fldChar w:fldCharType="end"/>
        </w:r>
      </w:hyperlink>
    </w:p>
    <w:p w14:paraId="23214641" w14:textId="1E684A9A"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2" w:history="1">
        <w:r w:rsidR="00042970" w:rsidRPr="00060B0E">
          <w:rPr>
            <w:rStyle w:val="Lienhypertexte"/>
            <w:noProof/>
          </w:rPr>
          <w:t>6.10</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Les comptes annuels approuvés</w:t>
        </w:r>
        <w:r w:rsidR="00042970">
          <w:rPr>
            <w:noProof/>
            <w:webHidden/>
          </w:rPr>
          <w:tab/>
        </w:r>
        <w:r w:rsidR="00042970">
          <w:rPr>
            <w:noProof/>
            <w:webHidden/>
          </w:rPr>
          <w:fldChar w:fldCharType="begin"/>
        </w:r>
        <w:r w:rsidR="00042970">
          <w:rPr>
            <w:noProof/>
            <w:webHidden/>
          </w:rPr>
          <w:instrText xml:space="preserve"> PAGEREF _Toc120622382 \h </w:instrText>
        </w:r>
        <w:r w:rsidR="00042970">
          <w:rPr>
            <w:noProof/>
            <w:webHidden/>
          </w:rPr>
        </w:r>
        <w:r w:rsidR="00042970">
          <w:rPr>
            <w:noProof/>
            <w:webHidden/>
          </w:rPr>
          <w:fldChar w:fldCharType="separate"/>
        </w:r>
        <w:r w:rsidR="00042970">
          <w:rPr>
            <w:noProof/>
            <w:webHidden/>
          </w:rPr>
          <w:t>46</w:t>
        </w:r>
        <w:r w:rsidR="00042970">
          <w:rPr>
            <w:noProof/>
            <w:webHidden/>
          </w:rPr>
          <w:fldChar w:fldCharType="end"/>
        </w:r>
      </w:hyperlink>
    </w:p>
    <w:p w14:paraId="4E90EDC6" w14:textId="4CC5F9A3"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3" w:history="1">
        <w:r w:rsidR="00042970" w:rsidRPr="00060B0E">
          <w:rPr>
            <w:rStyle w:val="Lienhypertexte"/>
            <w:noProof/>
          </w:rPr>
          <w:t>6.11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Liste des fournitures similaires livrées au cours des cinq dernières années</w:t>
        </w:r>
        <w:r w:rsidR="00042970">
          <w:rPr>
            <w:noProof/>
            <w:webHidden/>
          </w:rPr>
          <w:tab/>
        </w:r>
        <w:r w:rsidR="00042970">
          <w:rPr>
            <w:noProof/>
            <w:webHidden/>
          </w:rPr>
          <w:fldChar w:fldCharType="begin"/>
        </w:r>
        <w:r w:rsidR="00042970">
          <w:rPr>
            <w:noProof/>
            <w:webHidden/>
          </w:rPr>
          <w:instrText xml:space="preserve"> PAGEREF _Toc120622383 \h </w:instrText>
        </w:r>
        <w:r w:rsidR="00042970">
          <w:rPr>
            <w:noProof/>
            <w:webHidden/>
          </w:rPr>
        </w:r>
        <w:r w:rsidR="00042970">
          <w:rPr>
            <w:noProof/>
            <w:webHidden/>
          </w:rPr>
          <w:fldChar w:fldCharType="separate"/>
        </w:r>
        <w:r w:rsidR="00042970">
          <w:rPr>
            <w:noProof/>
            <w:webHidden/>
          </w:rPr>
          <w:t>46</w:t>
        </w:r>
        <w:r w:rsidR="00042970">
          <w:rPr>
            <w:noProof/>
            <w:webHidden/>
          </w:rPr>
          <w:fldChar w:fldCharType="end"/>
        </w:r>
      </w:hyperlink>
    </w:p>
    <w:p w14:paraId="28FEADAE" w14:textId="58416B96"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4" w:history="1">
        <w:r w:rsidR="00042970" w:rsidRPr="00060B0E">
          <w:rPr>
            <w:rStyle w:val="Lienhypertexte"/>
            <w:noProof/>
          </w:rPr>
          <w:t>6.12</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Certificats de bonne exécution</w:t>
        </w:r>
        <w:r w:rsidR="00042970">
          <w:rPr>
            <w:noProof/>
            <w:webHidden/>
          </w:rPr>
          <w:tab/>
        </w:r>
        <w:r w:rsidR="00042970">
          <w:rPr>
            <w:noProof/>
            <w:webHidden/>
          </w:rPr>
          <w:fldChar w:fldCharType="begin"/>
        </w:r>
        <w:r w:rsidR="00042970">
          <w:rPr>
            <w:noProof/>
            <w:webHidden/>
          </w:rPr>
          <w:instrText xml:space="preserve"> PAGEREF _Toc120622384 \h </w:instrText>
        </w:r>
        <w:r w:rsidR="00042970">
          <w:rPr>
            <w:noProof/>
            <w:webHidden/>
          </w:rPr>
        </w:r>
        <w:r w:rsidR="00042970">
          <w:rPr>
            <w:noProof/>
            <w:webHidden/>
          </w:rPr>
          <w:fldChar w:fldCharType="separate"/>
        </w:r>
        <w:r w:rsidR="00042970">
          <w:rPr>
            <w:noProof/>
            <w:webHidden/>
          </w:rPr>
          <w:t>46</w:t>
        </w:r>
        <w:r w:rsidR="00042970">
          <w:rPr>
            <w:noProof/>
            <w:webHidden/>
          </w:rPr>
          <w:fldChar w:fldCharType="end"/>
        </w:r>
      </w:hyperlink>
    </w:p>
    <w:p w14:paraId="4D59C380" w14:textId="04C2E72D"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5" w:history="1">
        <w:r w:rsidR="00042970" w:rsidRPr="00060B0E">
          <w:rPr>
            <w:rStyle w:val="Lienhypertexte"/>
            <w:noProof/>
          </w:rPr>
          <w:t>6.13</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Offre technique</w:t>
        </w:r>
        <w:r w:rsidR="00042970">
          <w:rPr>
            <w:noProof/>
            <w:webHidden/>
          </w:rPr>
          <w:tab/>
        </w:r>
        <w:r w:rsidR="00042970">
          <w:rPr>
            <w:noProof/>
            <w:webHidden/>
          </w:rPr>
          <w:fldChar w:fldCharType="begin"/>
        </w:r>
        <w:r w:rsidR="00042970">
          <w:rPr>
            <w:noProof/>
            <w:webHidden/>
          </w:rPr>
          <w:instrText xml:space="preserve"> PAGEREF _Toc120622385 \h </w:instrText>
        </w:r>
        <w:r w:rsidR="00042970">
          <w:rPr>
            <w:noProof/>
            <w:webHidden/>
          </w:rPr>
        </w:r>
        <w:r w:rsidR="00042970">
          <w:rPr>
            <w:noProof/>
            <w:webHidden/>
          </w:rPr>
          <w:fldChar w:fldCharType="separate"/>
        </w:r>
        <w:r w:rsidR="00042970">
          <w:rPr>
            <w:noProof/>
            <w:webHidden/>
          </w:rPr>
          <w:t>46</w:t>
        </w:r>
        <w:r w:rsidR="00042970">
          <w:rPr>
            <w:noProof/>
            <w:webHidden/>
          </w:rPr>
          <w:fldChar w:fldCharType="end"/>
        </w:r>
      </w:hyperlink>
    </w:p>
    <w:p w14:paraId="07ADF6CC" w14:textId="47ED3A3A"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6" w:history="1">
        <w:r w:rsidR="00042970" w:rsidRPr="00060B0E">
          <w:rPr>
            <w:rStyle w:val="Lienhypertexte"/>
            <w:noProof/>
          </w:rPr>
          <w:t>6.14</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Délai de livraison</w:t>
        </w:r>
        <w:r w:rsidR="00042970">
          <w:rPr>
            <w:noProof/>
            <w:webHidden/>
          </w:rPr>
          <w:tab/>
        </w:r>
        <w:r w:rsidR="00042970">
          <w:rPr>
            <w:noProof/>
            <w:webHidden/>
          </w:rPr>
          <w:fldChar w:fldCharType="begin"/>
        </w:r>
        <w:r w:rsidR="00042970">
          <w:rPr>
            <w:noProof/>
            <w:webHidden/>
          </w:rPr>
          <w:instrText xml:space="preserve"> PAGEREF _Toc120622386 \h </w:instrText>
        </w:r>
        <w:r w:rsidR="00042970">
          <w:rPr>
            <w:noProof/>
            <w:webHidden/>
          </w:rPr>
        </w:r>
        <w:r w:rsidR="00042970">
          <w:rPr>
            <w:noProof/>
            <w:webHidden/>
          </w:rPr>
          <w:fldChar w:fldCharType="separate"/>
        </w:r>
        <w:r w:rsidR="00042970">
          <w:rPr>
            <w:noProof/>
            <w:webHidden/>
          </w:rPr>
          <w:t>47</w:t>
        </w:r>
        <w:r w:rsidR="00042970">
          <w:rPr>
            <w:noProof/>
            <w:webHidden/>
          </w:rPr>
          <w:fldChar w:fldCharType="end"/>
        </w:r>
      </w:hyperlink>
    </w:p>
    <w:p w14:paraId="37E195CD" w14:textId="2DBF8746"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7" w:history="1">
        <w:r w:rsidR="00042970" w:rsidRPr="00060B0E">
          <w:rPr>
            <w:rStyle w:val="Lienhypertexte"/>
            <w:noProof/>
          </w:rPr>
          <w:t>6.15</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Garantie</w:t>
        </w:r>
        <w:r w:rsidR="00042970">
          <w:rPr>
            <w:noProof/>
            <w:webHidden/>
          </w:rPr>
          <w:tab/>
        </w:r>
        <w:r w:rsidR="00042970">
          <w:rPr>
            <w:noProof/>
            <w:webHidden/>
          </w:rPr>
          <w:fldChar w:fldCharType="begin"/>
        </w:r>
        <w:r w:rsidR="00042970">
          <w:rPr>
            <w:noProof/>
            <w:webHidden/>
          </w:rPr>
          <w:instrText xml:space="preserve"> PAGEREF _Toc120622387 \h </w:instrText>
        </w:r>
        <w:r w:rsidR="00042970">
          <w:rPr>
            <w:noProof/>
            <w:webHidden/>
          </w:rPr>
        </w:r>
        <w:r w:rsidR="00042970">
          <w:rPr>
            <w:noProof/>
            <w:webHidden/>
          </w:rPr>
          <w:fldChar w:fldCharType="separate"/>
        </w:r>
        <w:r w:rsidR="00042970">
          <w:rPr>
            <w:noProof/>
            <w:webHidden/>
          </w:rPr>
          <w:t>48</w:t>
        </w:r>
        <w:r w:rsidR="00042970">
          <w:rPr>
            <w:noProof/>
            <w:webHidden/>
          </w:rPr>
          <w:fldChar w:fldCharType="end"/>
        </w:r>
      </w:hyperlink>
    </w:p>
    <w:p w14:paraId="643C9AF5" w14:textId="2F315CC8" w:rsidR="00042970" w:rsidRDefault="0053049E">
      <w:pPr>
        <w:pStyle w:val="TM2"/>
        <w:tabs>
          <w:tab w:val="left" w:pos="880"/>
          <w:tab w:val="right" w:leader="dot" w:pos="9628"/>
        </w:tabs>
        <w:rPr>
          <w:rFonts w:asciiTheme="minorHAnsi" w:eastAsiaTheme="minorEastAsia" w:hAnsiTheme="minorHAnsi" w:cstheme="minorBidi"/>
          <w:noProof/>
          <w:color w:val="auto"/>
          <w:sz w:val="22"/>
          <w:lang w:val="fr-FR" w:eastAsia="fr-FR"/>
        </w:rPr>
      </w:pPr>
      <w:hyperlink w:anchor="_Toc120622388" w:history="1">
        <w:r w:rsidR="00042970" w:rsidRPr="00060B0E">
          <w:rPr>
            <w:rStyle w:val="Lienhypertexte"/>
            <w:noProof/>
          </w:rPr>
          <w:t>6.16</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Formulaire d’offre - Prix</w:t>
        </w:r>
        <w:r w:rsidR="00042970">
          <w:rPr>
            <w:noProof/>
            <w:webHidden/>
          </w:rPr>
          <w:tab/>
        </w:r>
        <w:r w:rsidR="00042970">
          <w:rPr>
            <w:noProof/>
            <w:webHidden/>
          </w:rPr>
          <w:fldChar w:fldCharType="begin"/>
        </w:r>
        <w:r w:rsidR="00042970">
          <w:rPr>
            <w:noProof/>
            <w:webHidden/>
          </w:rPr>
          <w:instrText xml:space="preserve"> PAGEREF _Toc120622388 \h </w:instrText>
        </w:r>
        <w:r w:rsidR="00042970">
          <w:rPr>
            <w:noProof/>
            <w:webHidden/>
          </w:rPr>
        </w:r>
        <w:r w:rsidR="00042970">
          <w:rPr>
            <w:noProof/>
            <w:webHidden/>
          </w:rPr>
          <w:fldChar w:fldCharType="separate"/>
        </w:r>
        <w:r w:rsidR="00042970">
          <w:rPr>
            <w:noProof/>
            <w:webHidden/>
          </w:rPr>
          <w:t>49</w:t>
        </w:r>
        <w:r w:rsidR="00042970">
          <w:rPr>
            <w:noProof/>
            <w:webHidden/>
          </w:rPr>
          <w:fldChar w:fldCharType="end"/>
        </w:r>
      </w:hyperlink>
    </w:p>
    <w:p w14:paraId="04119FC5" w14:textId="5F3A9E32" w:rsidR="00042970" w:rsidRDefault="0053049E">
      <w:pPr>
        <w:pStyle w:val="TM3"/>
        <w:rPr>
          <w:rFonts w:asciiTheme="minorHAnsi" w:eastAsiaTheme="minorEastAsia" w:hAnsiTheme="minorHAnsi" w:cstheme="minorBidi"/>
          <w:noProof/>
          <w:color w:val="auto"/>
          <w:sz w:val="22"/>
          <w:lang w:val="fr-FR" w:eastAsia="fr-FR"/>
        </w:rPr>
      </w:pPr>
      <w:hyperlink w:anchor="_Toc120622389" w:history="1">
        <w:r w:rsidR="00042970" w:rsidRPr="00060B0E">
          <w:rPr>
            <w:rStyle w:val="Lienhypertexte"/>
            <w:noProof/>
          </w:rPr>
          <w:t>6.16.1</w:t>
        </w:r>
        <w:r w:rsidR="00042970">
          <w:rPr>
            <w:rFonts w:asciiTheme="minorHAnsi" w:eastAsiaTheme="minorEastAsia" w:hAnsiTheme="minorHAnsi" w:cstheme="minorBidi"/>
            <w:noProof/>
            <w:color w:val="auto"/>
            <w:sz w:val="22"/>
            <w:lang w:val="fr-FR" w:eastAsia="fr-FR"/>
          </w:rPr>
          <w:tab/>
        </w:r>
        <w:r w:rsidR="00042970" w:rsidRPr="00060B0E">
          <w:rPr>
            <w:rStyle w:val="Lienhypertexte"/>
            <w:noProof/>
          </w:rPr>
          <w:t>Bordereau des prix unitaire</w:t>
        </w:r>
        <w:r w:rsidR="00042970">
          <w:rPr>
            <w:noProof/>
            <w:webHidden/>
          </w:rPr>
          <w:tab/>
        </w:r>
        <w:r w:rsidR="00042970">
          <w:rPr>
            <w:noProof/>
            <w:webHidden/>
          </w:rPr>
          <w:fldChar w:fldCharType="begin"/>
        </w:r>
        <w:r w:rsidR="00042970">
          <w:rPr>
            <w:noProof/>
            <w:webHidden/>
          </w:rPr>
          <w:instrText xml:space="preserve"> PAGEREF _Toc120622389 \h </w:instrText>
        </w:r>
        <w:r w:rsidR="00042970">
          <w:rPr>
            <w:noProof/>
            <w:webHidden/>
          </w:rPr>
        </w:r>
        <w:r w:rsidR="00042970">
          <w:rPr>
            <w:noProof/>
            <w:webHidden/>
          </w:rPr>
          <w:fldChar w:fldCharType="separate"/>
        </w:r>
        <w:r w:rsidR="00042970">
          <w:rPr>
            <w:noProof/>
            <w:webHidden/>
          </w:rPr>
          <w:t>50</w:t>
        </w:r>
        <w:r w:rsidR="00042970">
          <w:rPr>
            <w:noProof/>
            <w:webHidden/>
          </w:rPr>
          <w:fldChar w:fldCharType="end"/>
        </w:r>
      </w:hyperlink>
    </w:p>
    <w:p w14:paraId="332AF839" w14:textId="55C5DCA4" w:rsidR="00042970" w:rsidRDefault="0053049E">
      <w:pPr>
        <w:pStyle w:val="TM1"/>
        <w:rPr>
          <w:rFonts w:asciiTheme="minorHAnsi" w:eastAsiaTheme="minorEastAsia" w:hAnsiTheme="minorHAnsi" w:cstheme="minorBidi"/>
          <w:b w:val="0"/>
          <w:noProof/>
          <w:color w:val="auto"/>
          <w:sz w:val="22"/>
          <w:lang w:val="fr-FR" w:eastAsia="fr-FR"/>
        </w:rPr>
      </w:pPr>
      <w:hyperlink w:anchor="_Toc120622390" w:history="1">
        <w:r w:rsidR="00042970" w:rsidRPr="00060B0E">
          <w:rPr>
            <w:rStyle w:val="Lienhypertexte"/>
            <w:noProof/>
          </w:rPr>
          <w:t>7</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noProof/>
          </w:rPr>
          <w:t>DOSSIER DE SÉLECTION</w:t>
        </w:r>
        <w:r w:rsidR="00042970">
          <w:rPr>
            <w:noProof/>
            <w:webHidden/>
          </w:rPr>
          <w:tab/>
        </w:r>
        <w:r w:rsidR="00042970">
          <w:rPr>
            <w:noProof/>
            <w:webHidden/>
          </w:rPr>
          <w:fldChar w:fldCharType="begin"/>
        </w:r>
        <w:r w:rsidR="00042970">
          <w:rPr>
            <w:noProof/>
            <w:webHidden/>
          </w:rPr>
          <w:instrText xml:space="preserve"> PAGEREF _Toc120622390 \h </w:instrText>
        </w:r>
        <w:r w:rsidR="00042970">
          <w:rPr>
            <w:noProof/>
            <w:webHidden/>
          </w:rPr>
        </w:r>
        <w:r w:rsidR="00042970">
          <w:rPr>
            <w:noProof/>
            <w:webHidden/>
          </w:rPr>
          <w:fldChar w:fldCharType="separate"/>
        </w:r>
        <w:r w:rsidR="00042970">
          <w:rPr>
            <w:noProof/>
            <w:webHidden/>
          </w:rPr>
          <w:t>52</w:t>
        </w:r>
        <w:r w:rsidR="00042970">
          <w:rPr>
            <w:noProof/>
            <w:webHidden/>
          </w:rPr>
          <w:fldChar w:fldCharType="end"/>
        </w:r>
      </w:hyperlink>
    </w:p>
    <w:p w14:paraId="12816A44" w14:textId="76CD3FAF" w:rsidR="00042970" w:rsidRDefault="0053049E">
      <w:pPr>
        <w:pStyle w:val="TM1"/>
        <w:rPr>
          <w:rFonts w:asciiTheme="minorHAnsi" w:eastAsiaTheme="minorEastAsia" w:hAnsiTheme="minorHAnsi" w:cstheme="minorBidi"/>
          <w:b w:val="0"/>
          <w:noProof/>
          <w:color w:val="auto"/>
          <w:sz w:val="22"/>
          <w:lang w:val="fr-FR" w:eastAsia="fr-FR"/>
        </w:rPr>
      </w:pPr>
      <w:hyperlink w:anchor="_Toc120622391" w:history="1">
        <w:r w:rsidR="00042970" w:rsidRPr="00060B0E">
          <w:rPr>
            <w:rStyle w:val="Lienhypertexte"/>
            <w:rFonts w:cstheme="minorHAnsi"/>
            <w:noProof/>
          </w:rPr>
          <w:t>8</w:t>
        </w:r>
        <w:r w:rsidR="00042970">
          <w:rPr>
            <w:rFonts w:asciiTheme="minorHAnsi" w:eastAsiaTheme="minorEastAsia" w:hAnsiTheme="minorHAnsi" w:cstheme="minorBidi"/>
            <w:b w:val="0"/>
            <w:noProof/>
            <w:color w:val="auto"/>
            <w:sz w:val="22"/>
            <w:lang w:val="fr-FR" w:eastAsia="fr-FR"/>
          </w:rPr>
          <w:tab/>
        </w:r>
        <w:r w:rsidR="00042970" w:rsidRPr="00060B0E">
          <w:rPr>
            <w:rStyle w:val="Lienhypertexte"/>
            <w:rFonts w:cstheme="minorHAnsi"/>
            <w:noProof/>
          </w:rPr>
          <w:t>RÉCAPITULATIF DES DOCUMENTS À REMETTRE</w:t>
        </w:r>
        <w:r w:rsidR="00042970">
          <w:rPr>
            <w:noProof/>
            <w:webHidden/>
          </w:rPr>
          <w:tab/>
        </w:r>
        <w:r w:rsidR="00042970">
          <w:rPr>
            <w:noProof/>
            <w:webHidden/>
          </w:rPr>
          <w:fldChar w:fldCharType="begin"/>
        </w:r>
        <w:r w:rsidR="00042970">
          <w:rPr>
            <w:noProof/>
            <w:webHidden/>
          </w:rPr>
          <w:instrText xml:space="preserve"> PAGEREF _Toc120622391 \h </w:instrText>
        </w:r>
        <w:r w:rsidR="00042970">
          <w:rPr>
            <w:noProof/>
            <w:webHidden/>
          </w:rPr>
        </w:r>
        <w:r w:rsidR="00042970">
          <w:rPr>
            <w:noProof/>
            <w:webHidden/>
          </w:rPr>
          <w:fldChar w:fldCharType="separate"/>
        </w:r>
        <w:r w:rsidR="00042970">
          <w:rPr>
            <w:noProof/>
            <w:webHidden/>
          </w:rPr>
          <w:t>54</w:t>
        </w:r>
        <w:r w:rsidR="00042970">
          <w:rPr>
            <w:noProof/>
            <w:webHidden/>
          </w:rPr>
          <w:fldChar w:fldCharType="end"/>
        </w:r>
      </w:hyperlink>
    </w:p>
    <w:p w14:paraId="0ED6573C" w14:textId="77777777" w:rsidR="00042970" w:rsidRDefault="00C45EFE" w:rsidP="009F455F">
      <w:pPr>
        <w:sectPr w:rsidR="00042970">
          <w:footerReference w:type="default" r:id="rId16"/>
          <w:pgSz w:w="11906" w:h="16838"/>
          <w:pgMar w:top="851" w:right="1134" w:bottom="794" w:left="1134" w:header="709" w:footer="0" w:gutter="0"/>
          <w:cols w:space="708"/>
          <w:docGrid w:linePitch="360"/>
        </w:sectPr>
      </w:pPr>
      <w:r w:rsidRPr="005D080C">
        <w:fldChar w:fldCharType="end"/>
      </w:r>
    </w:p>
    <w:p w14:paraId="570A88F5" w14:textId="674CF816" w:rsidR="0039489C" w:rsidRPr="009F455F" w:rsidRDefault="0039489C" w:rsidP="009F455F"/>
    <w:p w14:paraId="02A49965" w14:textId="0ADB9B66" w:rsidR="002B7D5A" w:rsidRPr="004145B4" w:rsidRDefault="006C4396" w:rsidP="00413425">
      <w:pPr>
        <w:pStyle w:val="Titre1"/>
      </w:pPr>
      <w:bookmarkStart w:id="0" w:name="_Toc120622292"/>
      <w:r>
        <w:t>Généralités</w:t>
      </w:r>
      <w:bookmarkEnd w:id="0"/>
      <w:r w:rsidR="00557219" w:rsidRPr="004145B4">
        <w:t xml:space="preserve"> </w:t>
      </w:r>
    </w:p>
    <w:p w14:paraId="5558DFF7" w14:textId="6E752EB9" w:rsidR="002B7D5A" w:rsidRPr="007749A0" w:rsidRDefault="006C4396" w:rsidP="00413425">
      <w:pPr>
        <w:pStyle w:val="Titre2"/>
      </w:pPr>
      <w:bookmarkStart w:id="1" w:name="_Toc120622293"/>
      <w:r>
        <w:t>Dérogations aux règles générales d’exécution</w:t>
      </w:r>
      <w:bookmarkEnd w:id="1"/>
    </w:p>
    <w:p w14:paraId="5617B48F" w14:textId="6664BA09" w:rsidR="005C33F3" w:rsidRPr="00CB1E73" w:rsidRDefault="009D2978" w:rsidP="00F4104D">
      <w:pPr>
        <w:pStyle w:val="Corpsdetexte"/>
        <w:shd w:val="clear" w:color="auto" w:fill="FFFFFF"/>
        <w:rPr>
          <w:rFonts w:ascii="Calibri" w:eastAsia="Calibri" w:hAnsi="Calibri" w:cs="Calibri"/>
          <w:kern w:val="0"/>
          <w:sz w:val="21"/>
          <w:szCs w:val="22"/>
          <w:lang w:val="fr-BE"/>
        </w:rPr>
      </w:pPr>
      <w:r w:rsidRPr="00CB1E73">
        <w:rPr>
          <w:rFonts w:ascii="Calibri" w:eastAsia="Calibri" w:hAnsi="Calibri" w:cs="Calibri"/>
          <w:kern w:val="0"/>
          <w:sz w:val="21"/>
          <w:szCs w:val="22"/>
          <w:lang w:val="fr-BE"/>
        </w:rPr>
        <w:t>La section 4. « </w:t>
      </w:r>
      <w:r w:rsidR="005C33F3" w:rsidRPr="00CB1E73">
        <w:rPr>
          <w:rFonts w:ascii="Calibri" w:eastAsia="Calibri" w:hAnsi="Calibri" w:cs="Calibri"/>
          <w:kern w:val="0"/>
          <w:sz w:val="21"/>
          <w:szCs w:val="22"/>
          <w:lang w:val="fr-BE"/>
        </w:rPr>
        <w:t>Conditions contractuelles et administratives particulières</w:t>
      </w:r>
      <w:r w:rsidRPr="00CB1E73">
        <w:rPr>
          <w:rFonts w:ascii="Calibri" w:eastAsia="Calibri" w:hAnsi="Calibri" w:cs="Calibri"/>
          <w:kern w:val="0"/>
          <w:sz w:val="21"/>
          <w:szCs w:val="22"/>
          <w:lang w:val="fr-BE"/>
        </w:rPr>
        <w:t> »</w:t>
      </w:r>
      <w:r w:rsidR="005C33F3" w:rsidRPr="00CB1E73">
        <w:rPr>
          <w:rFonts w:ascii="Calibri" w:eastAsia="Calibri" w:hAnsi="Calibri" w:cs="Calibri"/>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1E9FA1F" w14:textId="4572E421" w:rsidR="005C33F3" w:rsidRPr="00C64B8E" w:rsidRDefault="009F455F" w:rsidP="009F455F">
      <w:pPr>
        <w:pStyle w:val="Corpsdetexte"/>
        <w:shd w:val="clear" w:color="auto" w:fill="FFFFFF"/>
        <w:rPr>
          <w:rFonts w:ascii="Calibri" w:eastAsia="Calibri" w:hAnsi="Calibri" w:cs="Calibri"/>
          <w:i/>
          <w:kern w:val="0"/>
          <w:sz w:val="21"/>
          <w:szCs w:val="22"/>
        </w:rPr>
      </w:pPr>
      <w:r w:rsidRPr="00CB1E73">
        <w:rPr>
          <w:rFonts w:ascii="Calibri" w:eastAsia="Calibri" w:hAnsi="Calibri" w:cs="Calibri"/>
          <w:kern w:val="0"/>
          <w:sz w:val="21"/>
          <w:szCs w:val="22"/>
        </w:rPr>
        <w:t>Dans le présent CSC, il est dérogé à l’article 26 des Règles Générales d’Exécution - RGE (AR du 14.01.2013).</w:t>
      </w:r>
    </w:p>
    <w:p w14:paraId="62E0B304" w14:textId="42DA7DA4"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20622294"/>
      <w:r>
        <w:t>Pouvoir adjudicateur</w:t>
      </w:r>
      <w:bookmarkEnd w:id="2"/>
      <w:bookmarkEnd w:id="3"/>
      <w:bookmarkEnd w:id="4"/>
      <w:bookmarkEnd w:id="5"/>
    </w:p>
    <w:p w14:paraId="0C466D66" w14:textId="77777777" w:rsidR="00CB1E73" w:rsidRPr="00253F4F" w:rsidRDefault="00CB1E73" w:rsidP="00CB1E73">
      <w:pPr>
        <w:pStyle w:val="Corpsdetexte"/>
        <w:rPr>
          <w:rFonts w:ascii="Calibri" w:eastAsia="Calibri" w:hAnsi="Calibri" w:cs="Times New Roman"/>
          <w:color w:val="000000" w:themeColor="text1"/>
          <w:kern w:val="0"/>
          <w:sz w:val="21"/>
          <w:szCs w:val="22"/>
        </w:rPr>
      </w:pPr>
      <w:bookmarkStart w:id="6" w:name="_Toc257039813"/>
      <w:bookmarkStart w:id="7" w:name="_Toc366161146"/>
      <w:r w:rsidRPr="00C3635A">
        <w:rPr>
          <w:rFonts w:ascii="Calibri" w:eastAsia="Calibri" w:hAnsi="Calibri" w:cs="Times New Roman"/>
          <w:kern w:val="0"/>
          <w:sz w:val="21"/>
          <w:szCs w:val="22"/>
        </w:rPr>
        <w:t xml:space="preserve">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w:t>
      </w:r>
      <w:r w:rsidRPr="00253F4F">
        <w:rPr>
          <w:rFonts w:ascii="Calibri" w:eastAsia="Calibri" w:hAnsi="Calibri" w:cs="Times New Roman"/>
          <w:color w:val="000000" w:themeColor="text1"/>
          <w:kern w:val="0"/>
          <w:sz w:val="21"/>
          <w:szCs w:val="22"/>
        </w:rPr>
        <w:t>actions propres qui contribuent à ses objectifs.</w:t>
      </w:r>
    </w:p>
    <w:p w14:paraId="04DFA14C" w14:textId="79DA930B" w:rsidR="00CB1E73" w:rsidRPr="00253F4F" w:rsidRDefault="00CB1E73" w:rsidP="00CB1E73">
      <w:pPr>
        <w:pStyle w:val="Corpsdetexte"/>
        <w:rPr>
          <w:rFonts w:ascii="Calibri" w:eastAsia="Calibri" w:hAnsi="Calibri" w:cs="Times New Roman"/>
          <w:color w:val="000000" w:themeColor="text1"/>
          <w:kern w:val="0"/>
          <w:sz w:val="21"/>
          <w:szCs w:val="22"/>
        </w:rPr>
      </w:pPr>
      <w:r w:rsidRPr="00253F4F">
        <w:rPr>
          <w:rFonts w:ascii="Calibri" w:eastAsia="Calibri" w:hAnsi="Calibri" w:cs="Times New Roman"/>
          <w:color w:val="000000" w:themeColor="text1"/>
          <w:kern w:val="0"/>
          <w:sz w:val="21"/>
          <w:szCs w:val="22"/>
        </w:rPr>
        <w:t xml:space="preserve">Pour ce </w:t>
      </w:r>
      <w:r w:rsidRPr="00253F4F">
        <w:rPr>
          <w:rFonts w:asciiTheme="minorHAnsi" w:eastAsia="Calibri" w:hAnsiTheme="minorHAnsi" w:cstheme="minorHAnsi"/>
          <w:color w:val="000000" w:themeColor="text1"/>
          <w:kern w:val="0"/>
          <w:sz w:val="21"/>
          <w:szCs w:val="22"/>
          <w:lang w:val="fr-BE"/>
        </w:rPr>
        <w:t>marché</w:t>
      </w:r>
      <w:r w:rsidRPr="00253F4F">
        <w:rPr>
          <w:rFonts w:ascii="Calibri" w:eastAsia="Calibri" w:hAnsi="Calibri" w:cs="Times New Roman"/>
          <w:color w:val="000000" w:themeColor="text1"/>
          <w:kern w:val="0"/>
          <w:sz w:val="21"/>
          <w:szCs w:val="22"/>
        </w:rPr>
        <w:t xml:space="preserve">, Enabel est valablement représentée par Madame Laura JACOBS, </w:t>
      </w:r>
      <w:r>
        <w:rPr>
          <w:rFonts w:ascii="Calibri" w:eastAsia="Calibri" w:hAnsi="Calibri" w:cs="Times New Roman"/>
          <w:color w:val="000000" w:themeColor="text1"/>
          <w:kern w:val="0"/>
          <w:sz w:val="21"/>
          <w:szCs w:val="22"/>
        </w:rPr>
        <w:t>Contract Support Manager Enabel RDC</w:t>
      </w:r>
      <w:r w:rsidRPr="00253F4F">
        <w:rPr>
          <w:rFonts w:ascii="Calibri" w:eastAsia="Calibri" w:hAnsi="Calibri" w:cs="Times New Roman"/>
          <w:color w:val="000000" w:themeColor="text1"/>
          <w:kern w:val="0"/>
          <w:sz w:val="21"/>
          <w:szCs w:val="22"/>
        </w:rPr>
        <w:t>.</w:t>
      </w:r>
    </w:p>
    <w:p w14:paraId="676D5F1C" w14:textId="685E5B68" w:rsidR="0067285B" w:rsidRDefault="0067285B" w:rsidP="0067285B">
      <w:pPr>
        <w:pStyle w:val="Titre2"/>
        <w:keepLines w:val="0"/>
        <w:widowControl w:val="0"/>
        <w:tabs>
          <w:tab w:val="num" w:pos="576"/>
        </w:tabs>
        <w:suppressAutoHyphens/>
        <w:spacing w:after="240"/>
      </w:pPr>
      <w:bookmarkStart w:id="8" w:name="_Toc120622295"/>
      <w:r>
        <w:t>Cadre institutionnel d</w:t>
      </w:r>
      <w:bookmarkEnd w:id="6"/>
      <w:bookmarkEnd w:id="7"/>
      <w:r w:rsidR="00A9157E">
        <w:t xml:space="preserve">e </w:t>
      </w:r>
      <w:r w:rsidR="00425E03">
        <w:t>Enabel</w:t>
      </w:r>
      <w:bookmarkEnd w:id="8"/>
    </w:p>
    <w:p w14:paraId="4F8759A8" w14:textId="3541FC15" w:rsidR="00C91137" w:rsidRPr="00CB1E73" w:rsidRDefault="00C91137" w:rsidP="00C91137">
      <w:pPr>
        <w:pStyle w:val="BTCtextCTB"/>
        <w:rPr>
          <w:rFonts w:ascii="Calibri" w:eastAsia="Calibri" w:hAnsi="Calibri" w:cs="Calibri"/>
          <w:sz w:val="21"/>
          <w:szCs w:val="22"/>
        </w:rPr>
      </w:pPr>
      <w:r w:rsidRPr="00CB1E73">
        <w:rPr>
          <w:rFonts w:ascii="Calibri" w:eastAsia="Calibri" w:hAnsi="Calibri" w:cs="Calibri"/>
          <w:sz w:val="21"/>
          <w:szCs w:val="22"/>
        </w:rPr>
        <w:t>Le cadre de référence géné</w:t>
      </w:r>
      <w:r w:rsidR="003229BC" w:rsidRPr="00CB1E73">
        <w:rPr>
          <w:rFonts w:ascii="Calibri" w:eastAsia="Calibri" w:hAnsi="Calibri" w:cs="Calibri"/>
          <w:sz w:val="21"/>
          <w:szCs w:val="22"/>
        </w:rPr>
        <w:t>ral dans lequel travaille Enabel</w:t>
      </w:r>
      <w:r w:rsidRPr="00CB1E73">
        <w:rPr>
          <w:rFonts w:ascii="Calibri" w:eastAsia="Calibri" w:hAnsi="Calibri" w:cs="Calibri"/>
          <w:sz w:val="21"/>
          <w:szCs w:val="22"/>
        </w:rPr>
        <w:t xml:space="preserve"> est :</w:t>
      </w:r>
    </w:p>
    <w:p w14:paraId="168754AE" w14:textId="7FF71536" w:rsidR="00C91137" w:rsidRPr="00CB1E73" w:rsidRDefault="009F455F">
      <w:pPr>
        <w:pStyle w:val="BTCtextCTB"/>
        <w:numPr>
          <w:ilvl w:val="0"/>
          <w:numId w:val="12"/>
        </w:numPr>
        <w:rPr>
          <w:rFonts w:ascii="Calibri" w:eastAsia="Calibri" w:hAnsi="Calibri" w:cs="Calibri"/>
          <w:sz w:val="21"/>
          <w:szCs w:val="22"/>
        </w:rPr>
      </w:pPr>
      <w:r w:rsidRPr="00CB1E73">
        <w:rPr>
          <w:rFonts w:ascii="Calibri" w:eastAsia="Calibri" w:hAnsi="Calibri" w:cs="Calibri"/>
          <w:sz w:val="21"/>
          <w:szCs w:val="22"/>
        </w:rPr>
        <w:t>La</w:t>
      </w:r>
      <w:r w:rsidR="00C91137" w:rsidRPr="00CB1E73">
        <w:rPr>
          <w:rFonts w:ascii="Calibri" w:eastAsia="Calibri" w:hAnsi="Calibri" w:cs="Calibri"/>
          <w:sz w:val="21"/>
          <w:szCs w:val="22"/>
        </w:rPr>
        <w:t xml:space="preserve"> loi belge du 19 mars 2013 relative à la Coopération au Développement</w:t>
      </w:r>
      <w:r w:rsidR="00C91137" w:rsidRPr="00CB1E73">
        <w:rPr>
          <w:rFonts w:ascii="Calibri" w:eastAsia="Calibri" w:hAnsi="Calibri" w:cs="Calibri"/>
          <w:sz w:val="21"/>
          <w:szCs w:val="22"/>
        </w:rPr>
        <w:footnoteReference w:id="2"/>
      </w:r>
      <w:r w:rsidR="00C91137" w:rsidRPr="00CB1E73">
        <w:rPr>
          <w:rFonts w:ascii="Calibri" w:eastAsia="Calibri" w:hAnsi="Calibri" w:cs="Calibri"/>
          <w:sz w:val="21"/>
          <w:szCs w:val="22"/>
        </w:rPr>
        <w:t> ;</w:t>
      </w:r>
    </w:p>
    <w:p w14:paraId="60C85819" w14:textId="228C38EE" w:rsidR="00C91137" w:rsidRPr="00CB1E73" w:rsidRDefault="009F455F">
      <w:pPr>
        <w:pStyle w:val="BTCtextCTB"/>
        <w:numPr>
          <w:ilvl w:val="0"/>
          <w:numId w:val="12"/>
        </w:numPr>
        <w:rPr>
          <w:rFonts w:ascii="Calibri" w:eastAsia="Calibri" w:hAnsi="Calibri" w:cs="Calibri"/>
          <w:sz w:val="21"/>
          <w:szCs w:val="22"/>
        </w:rPr>
      </w:pPr>
      <w:r w:rsidRPr="00CB1E73">
        <w:rPr>
          <w:rFonts w:ascii="Calibri" w:eastAsia="Calibri" w:hAnsi="Calibri" w:cs="Calibri"/>
          <w:sz w:val="21"/>
          <w:szCs w:val="22"/>
        </w:rPr>
        <w:t>La</w:t>
      </w:r>
      <w:r w:rsidR="00C91137" w:rsidRPr="00CB1E73">
        <w:rPr>
          <w:rFonts w:ascii="Calibri" w:eastAsia="Calibri" w:hAnsi="Calibri" w:cs="Calibri"/>
          <w:sz w:val="21"/>
          <w:szCs w:val="22"/>
        </w:rPr>
        <w:t xml:space="preserve"> Loi belge du 21 décembre 1998 portant création de la « Coopération Technique Belge » sous la forme d’une société de droit public</w:t>
      </w:r>
      <w:r w:rsidR="00C91137" w:rsidRPr="00CB1E73">
        <w:rPr>
          <w:rFonts w:ascii="Calibri" w:eastAsia="Calibri" w:hAnsi="Calibri" w:cs="Calibri"/>
          <w:sz w:val="21"/>
          <w:szCs w:val="22"/>
        </w:rPr>
        <w:footnoteReference w:id="3"/>
      </w:r>
      <w:r w:rsidR="00C91137" w:rsidRPr="00CB1E73">
        <w:rPr>
          <w:rFonts w:ascii="Calibri" w:eastAsia="Calibri" w:hAnsi="Calibri" w:cs="Calibri"/>
          <w:sz w:val="21"/>
          <w:szCs w:val="22"/>
        </w:rPr>
        <w:t> ;</w:t>
      </w:r>
    </w:p>
    <w:p w14:paraId="00E89C77" w14:textId="1B2AF9E2" w:rsidR="00C91137" w:rsidRPr="00CB1E73" w:rsidRDefault="009F455F">
      <w:pPr>
        <w:pStyle w:val="BTCtextCTB"/>
        <w:numPr>
          <w:ilvl w:val="0"/>
          <w:numId w:val="12"/>
        </w:numPr>
        <w:rPr>
          <w:rFonts w:ascii="Calibri" w:eastAsia="Calibri" w:hAnsi="Calibri" w:cs="Calibri"/>
          <w:sz w:val="21"/>
          <w:szCs w:val="22"/>
        </w:rPr>
      </w:pPr>
      <w:r w:rsidRPr="00CB1E73">
        <w:rPr>
          <w:rFonts w:ascii="Calibri" w:eastAsia="Calibri" w:hAnsi="Calibri" w:cs="Calibri"/>
          <w:sz w:val="21"/>
          <w:szCs w:val="22"/>
        </w:rPr>
        <w:t>La</w:t>
      </w:r>
      <w:r w:rsidR="00C91137" w:rsidRPr="00CB1E73">
        <w:rPr>
          <w:rFonts w:ascii="Calibri" w:eastAsia="Calibri" w:hAnsi="Calibri" w:cs="Calibri"/>
          <w:sz w:val="21"/>
          <w:szCs w:val="22"/>
        </w:rPr>
        <w:t xml:space="preserve"> loi du 23 novembre 2017 portant modification du nom de la Coopération technique belge et définition des missions et du fonctionnement d’Enabel, Agence belge de Développement, publiée au Moniteur belge du 11 décembre 2017. </w:t>
      </w:r>
    </w:p>
    <w:p w14:paraId="4F174018" w14:textId="1156E4EC" w:rsidR="0067285B" w:rsidRPr="00CB1E73" w:rsidRDefault="0067285B" w:rsidP="0067285B">
      <w:pPr>
        <w:pStyle w:val="Corpsdetexte"/>
        <w:rPr>
          <w:rFonts w:ascii="Calibri" w:eastAsia="Calibri" w:hAnsi="Calibri" w:cs="Calibri"/>
          <w:kern w:val="0"/>
          <w:sz w:val="21"/>
          <w:szCs w:val="22"/>
          <w:lang w:val="fr-BE"/>
        </w:rPr>
      </w:pPr>
      <w:r w:rsidRPr="00CB1E73">
        <w:rPr>
          <w:rFonts w:ascii="Calibri" w:eastAsia="Calibri" w:hAnsi="Calibri" w:cs="Calibri"/>
          <w:kern w:val="0"/>
          <w:sz w:val="21"/>
          <w:szCs w:val="22"/>
          <w:lang w:val="fr-BE"/>
        </w:rPr>
        <w:t xml:space="preserve">Les développements suivants constituent eux aussi un fil rouge dans le travail </w:t>
      </w:r>
      <w:r w:rsidR="007B7909" w:rsidRPr="00CB1E73">
        <w:rPr>
          <w:rFonts w:ascii="Calibri" w:eastAsia="Calibri" w:hAnsi="Calibri" w:cs="Calibri"/>
          <w:kern w:val="0"/>
          <w:sz w:val="21"/>
          <w:szCs w:val="22"/>
          <w:lang w:val="fr-BE"/>
        </w:rPr>
        <w:t>d’Enabel :</w:t>
      </w:r>
      <w:r w:rsidRPr="00CB1E73">
        <w:rPr>
          <w:rFonts w:ascii="Calibri" w:eastAsia="Calibri" w:hAnsi="Calibri" w:cs="Calibri"/>
          <w:kern w:val="0"/>
          <w:sz w:val="21"/>
          <w:szCs w:val="22"/>
          <w:lang w:val="fr-BE"/>
        </w:rPr>
        <w:t xml:space="preserve"> citons, à titre de principaux exemples :</w:t>
      </w:r>
    </w:p>
    <w:p w14:paraId="4A02BF38" w14:textId="3AEF6463" w:rsidR="0067285B" w:rsidRPr="00CB1E73" w:rsidRDefault="009F455F"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Sur</w:t>
      </w:r>
      <w:r w:rsidR="0067285B" w:rsidRPr="00CB1E73">
        <w:rPr>
          <w:rFonts w:ascii="Calibri" w:eastAsia="Calibri" w:hAnsi="Calibri" w:cs="Calibri"/>
          <w:bCs w:val="0"/>
          <w:sz w:val="21"/>
          <w:szCs w:val="22"/>
          <w:lang w:val="fr-BE" w:eastAsia="en-US"/>
        </w:rPr>
        <w:t xml:space="preserve"> le plan de la coopération internationale : les Objectifs d</w:t>
      </w:r>
      <w:r w:rsidR="00C91137" w:rsidRPr="00CB1E73">
        <w:rPr>
          <w:rFonts w:ascii="Calibri" w:eastAsia="Calibri" w:hAnsi="Calibri" w:cs="Calibri"/>
          <w:bCs w:val="0"/>
          <w:sz w:val="21"/>
          <w:szCs w:val="22"/>
          <w:lang w:val="fr-BE" w:eastAsia="en-US"/>
        </w:rPr>
        <w:t>e</w:t>
      </w:r>
      <w:r w:rsidR="0067285B" w:rsidRPr="00CB1E73">
        <w:rPr>
          <w:rFonts w:ascii="Calibri" w:eastAsia="Calibri" w:hAnsi="Calibri" w:cs="Calibri"/>
          <w:bCs w:val="0"/>
          <w:sz w:val="21"/>
          <w:szCs w:val="22"/>
          <w:lang w:val="fr-BE" w:eastAsia="en-US"/>
        </w:rPr>
        <w:t xml:space="preserve"> Développement</w:t>
      </w:r>
      <w:r w:rsidR="00C91137" w:rsidRPr="00CB1E73">
        <w:rPr>
          <w:rFonts w:ascii="Calibri" w:eastAsia="Calibri" w:hAnsi="Calibri" w:cs="Calibri"/>
          <w:bCs w:val="0"/>
          <w:sz w:val="21"/>
          <w:szCs w:val="22"/>
          <w:lang w:val="fr-BE" w:eastAsia="en-US"/>
        </w:rPr>
        <w:t xml:space="preserve"> Durables</w:t>
      </w:r>
      <w:r w:rsidR="0067285B" w:rsidRPr="00CB1E73">
        <w:rPr>
          <w:rFonts w:ascii="Calibri" w:eastAsia="Calibri" w:hAnsi="Calibri" w:cs="Calibri"/>
          <w:bCs w:val="0"/>
          <w:sz w:val="21"/>
          <w:szCs w:val="22"/>
          <w:lang w:val="fr-BE" w:eastAsia="en-US"/>
        </w:rPr>
        <w:t xml:space="preserve"> des Nations unies, la Déclaration de Paris sur l’harmonisation et l’alignement de l’aide ; </w:t>
      </w:r>
    </w:p>
    <w:p w14:paraId="666EB3C3" w14:textId="2BEFEAB0" w:rsidR="0067285B" w:rsidRPr="00CB1E73" w:rsidRDefault="009F455F"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Sur</w:t>
      </w:r>
      <w:r w:rsidR="0067285B" w:rsidRPr="00CB1E73">
        <w:rPr>
          <w:rFonts w:ascii="Calibri" w:eastAsia="Calibri" w:hAnsi="Calibri" w:cs="Calibri"/>
          <w:bCs w:val="0"/>
          <w:sz w:val="21"/>
          <w:szCs w:val="22"/>
          <w:lang w:val="fr-BE" w:eastAsia="en-US"/>
        </w:rPr>
        <w:t xml:space="preserve"> le plan de la lutte contre la corruption : la loi du 8 mai 2007 portant assentiment à la Convention des Nations unies contre la corruption, faite à New York le 31 octobre 2003</w:t>
      </w:r>
      <w:r w:rsidR="0067285B" w:rsidRPr="00CB1E73">
        <w:rPr>
          <w:rFonts w:ascii="Calibri" w:eastAsia="Calibri" w:hAnsi="Calibri" w:cs="Calibri"/>
          <w:bCs w:val="0"/>
          <w:sz w:val="21"/>
          <w:szCs w:val="22"/>
          <w:lang w:val="en-US" w:eastAsia="en-US"/>
        </w:rPr>
        <w:footnoteReference w:id="4"/>
      </w:r>
      <w:r w:rsidR="0067285B" w:rsidRPr="00CB1E73">
        <w:rPr>
          <w:rFonts w:ascii="Calibri" w:eastAsia="Calibri" w:hAnsi="Calibri" w:cs="Calibri"/>
          <w:bCs w:val="0"/>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B720778" w:rsidR="0067285B" w:rsidRPr="00CB1E73" w:rsidRDefault="009F455F"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S</w:t>
      </w:r>
      <w:r w:rsidR="0067285B" w:rsidRPr="00CB1E73">
        <w:rPr>
          <w:rFonts w:ascii="Calibri" w:eastAsia="Calibri" w:hAnsi="Calibri" w:cs="Calibri"/>
          <w:bCs w:val="0"/>
          <w:sz w:val="21"/>
          <w:szCs w:val="22"/>
          <w:lang w:val="fr-BE" w:eastAsia="en-US"/>
        </w:rPr>
        <w:t>ur le plan du respect des droits humains : la Déclaration Universelle des Droits de l’Homme des Nations unies (1948) ainsi que les 8 conventions de base de l’Organisation Internationale du Travail</w:t>
      </w:r>
      <w:r w:rsidR="0067285B" w:rsidRPr="00CB1E73">
        <w:rPr>
          <w:rFonts w:ascii="Calibri" w:eastAsia="Calibri" w:hAnsi="Calibri" w:cs="Calibri"/>
          <w:bCs w:val="0"/>
          <w:sz w:val="21"/>
          <w:szCs w:val="22"/>
          <w:lang w:val="en-US" w:eastAsia="en-US"/>
        </w:rPr>
        <w:footnoteReference w:id="5"/>
      </w:r>
      <w:r w:rsidR="0067285B" w:rsidRPr="00CB1E73">
        <w:rPr>
          <w:rFonts w:ascii="Calibri" w:eastAsia="Calibri" w:hAnsi="Calibri" w:cs="Calibri"/>
          <w:bCs w:val="0"/>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w:t>
      </w:r>
      <w:r w:rsidR="0067285B" w:rsidRPr="00CB1E73">
        <w:rPr>
          <w:rFonts w:ascii="Calibri" w:eastAsia="Calibri" w:hAnsi="Calibri" w:cs="Calibri"/>
          <w:bCs w:val="0"/>
          <w:sz w:val="21"/>
          <w:szCs w:val="22"/>
          <w:lang w:val="fr-BE" w:eastAsia="en-US"/>
        </w:rPr>
        <w:lastRenderedPageBreak/>
        <w:t>minimum fixé pour le travail des enfants (C. n° 138), l’interdiction des pires formes de ce travail (C. n° 182) ;</w:t>
      </w:r>
    </w:p>
    <w:p w14:paraId="70F862A8" w14:textId="6116AC3D" w:rsidR="0067285B" w:rsidRPr="00CB1E73" w:rsidRDefault="009F455F" w:rsidP="00C72B94">
      <w:pPr>
        <w:pStyle w:val="BTCbulletsCTB"/>
        <w:numPr>
          <w:ilvl w:val="0"/>
          <w:numId w:val="4"/>
        </w:numPr>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Sur</w:t>
      </w:r>
      <w:r w:rsidR="0067285B" w:rsidRPr="00CB1E73">
        <w:rPr>
          <w:rFonts w:ascii="Calibri" w:eastAsia="Calibri" w:hAnsi="Calibri" w:cs="Calibri"/>
          <w:bCs w:val="0"/>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CB1E73" w:rsidRDefault="0067285B" w:rsidP="0067285B">
      <w:pPr>
        <w:pStyle w:val="BTCbulletsCTB"/>
        <w:rPr>
          <w:rFonts w:ascii="Calibri" w:eastAsia="Calibri" w:hAnsi="Calibri" w:cs="Calibri"/>
          <w:bCs w:val="0"/>
          <w:sz w:val="21"/>
          <w:szCs w:val="22"/>
          <w:lang w:val="fr-BE" w:eastAsia="en-US"/>
        </w:rPr>
      </w:pPr>
    </w:p>
    <w:p w14:paraId="1EDFBAAB" w14:textId="513203C1" w:rsidR="00743FE2" w:rsidRDefault="009F455F" w:rsidP="007B7909">
      <w:pPr>
        <w:pStyle w:val="BTCbulletsCTB"/>
        <w:numPr>
          <w:ilvl w:val="0"/>
          <w:numId w:val="4"/>
        </w:numPr>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Le</w:t>
      </w:r>
      <w:r w:rsidR="0017446A" w:rsidRPr="00CB1E73">
        <w:rPr>
          <w:rFonts w:ascii="Calibri" w:eastAsia="Calibri" w:hAnsi="Calibri" w:cs="Calibri"/>
          <w:bCs w:val="0"/>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06C6E413" w14:textId="77777777" w:rsidR="007B7909" w:rsidRPr="007B7909" w:rsidRDefault="007B7909" w:rsidP="007B7909">
      <w:pPr>
        <w:pStyle w:val="BTCbulletsCTB"/>
        <w:jc w:val="both"/>
        <w:rPr>
          <w:rFonts w:ascii="Calibri" w:eastAsia="Calibri" w:hAnsi="Calibri" w:cs="Calibri"/>
          <w:bCs w:val="0"/>
          <w:sz w:val="21"/>
          <w:szCs w:val="22"/>
          <w:lang w:val="fr-BE" w:eastAsia="en-US"/>
        </w:rPr>
      </w:pPr>
    </w:p>
    <w:p w14:paraId="232A5505" w14:textId="47C3CC11" w:rsidR="005C33F3" w:rsidRPr="00C64B8E" w:rsidRDefault="009F455F" w:rsidP="00C64B8E">
      <w:pPr>
        <w:pStyle w:val="BTCbulletsCTB"/>
        <w:numPr>
          <w:ilvl w:val="0"/>
          <w:numId w:val="4"/>
        </w:numPr>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Le</w:t>
      </w:r>
      <w:r w:rsidR="002375A2" w:rsidRPr="00CB1E73">
        <w:rPr>
          <w:rFonts w:ascii="Calibri" w:eastAsia="Calibri" w:hAnsi="Calibri" w:cs="Calibri"/>
          <w:bCs w:val="0"/>
          <w:sz w:val="21"/>
          <w:szCs w:val="22"/>
          <w:lang w:val="fr-BE" w:eastAsia="en-US"/>
        </w:rPr>
        <w:t xml:space="preserve"> Code éthique de Enabel de janvier 2019, ainsi que la Politique de Enabel concernant l’exploitation et les abus sexuels – juin </w:t>
      </w:r>
      <w:r w:rsidRPr="00CB1E73">
        <w:rPr>
          <w:rFonts w:ascii="Calibri" w:eastAsia="Calibri" w:hAnsi="Calibri" w:cs="Calibri"/>
          <w:bCs w:val="0"/>
          <w:sz w:val="21"/>
          <w:szCs w:val="22"/>
          <w:lang w:val="fr-BE" w:eastAsia="en-US"/>
        </w:rPr>
        <w:t>2019 et</w:t>
      </w:r>
      <w:r w:rsidR="002375A2" w:rsidRPr="00CB1E73">
        <w:rPr>
          <w:rFonts w:ascii="Calibri" w:eastAsia="Calibri" w:hAnsi="Calibri" w:cs="Calibri"/>
          <w:bCs w:val="0"/>
          <w:sz w:val="21"/>
          <w:szCs w:val="22"/>
          <w:lang w:val="fr-BE" w:eastAsia="en-US"/>
        </w:rPr>
        <w:t xml:space="preserve"> la Politique de Enabel concernant la maîtrise des risques de fraude et de corruption – juin 2019 ;  </w:t>
      </w:r>
    </w:p>
    <w:p w14:paraId="52FCC7DC" w14:textId="4715B310" w:rsidR="002A1F15" w:rsidRPr="00CB1E73" w:rsidRDefault="002A1F15" w:rsidP="00C64B8E">
      <w:pPr>
        <w:pStyle w:val="Titre2"/>
      </w:pPr>
      <w:bookmarkStart w:id="9" w:name="législation"/>
      <w:bookmarkStart w:id="10" w:name="_Ref233108991"/>
      <w:bookmarkStart w:id="11" w:name="_Ref233108994"/>
      <w:bookmarkStart w:id="12" w:name="_Toc257380472"/>
      <w:bookmarkStart w:id="13" w:name="_Toc260134189"/>
      <w:bookmarkStart w:id="14" w:name="_Toc364253063"/>
      <w:bookmarkStart w:id="15" w:name="_Toc120622296"/>
      <w:r w:rsidRPr="00CB1E73">
        <w:t>Règles régissant le marché</w:t>
      </w:r>
      <w:bookmarkEnd w:id="9"/>
      <w:bookmarkEnd w:id="10"/>
      <w:bookmarkEnd w:id="11"/>
      <w:bookmarkEnd w:id="12"/>
      <w:bookmarkEnd w:id="13"/>
      <w:bookmarkEnd w:id="14"/>
      <w:bookmarkEnd w:id="15"/>
    </w:p>
    <w:p w14:paraId="468C1B90" w14:textId="77777777"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Sont e.a. d’application au présent marché public :</w:t>
      </w:r>
    </w:p>
    <w:p w14:paraId="080A3896" w14:textId="77777777"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 Loi du 17 juin 2016 relative aux marchés publics</w:t>
      </w:r>
      <w:r w:rsidRPr="00CB1E73">
        <w:rPr>
          <w:rFonts w:ascii="Calibri" w:eastAsia="Calibri" w:hAnsi="Calibri" w:cs="Calibri"/>
          <w:bCs w:val="0"/>
          <w:sz w:val="21"/>
          <w:szCs w:val="22"/>
          <w:lang w:val="en-US" w:eastAsia="en-US"/>
        </w:rPr>
        <w:footnoteReference w:id="6"/>
      </w:r>
      <w:r w:rsidRPr="00CB1E73">
        <w:rPr>
          <w:rFonts w:ascii="Calibri" w:eastAsia="Calibri" w:hAnsi="Calibri" w:cs="Calibri"/>
          <w:bCs w:val="0"/>
          <w:sz w:val="21"/>
          <w:szCs w:val="22"/>
          <w:lang w:val="fr-BE" w:eastAsia="en-US"/>
        </w:rPr>
        <w:t> ;</w:t>
      </w:r>
    </w:p>
    <w:p w14:paraId="0B297ABB" w14:textId="77777777"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 Loi du 17 juin 2013 relative à la motivation, à l’information et aux voies de recours en matière de marchés publics et de certains marchés de travaux, de fournitures et de services</w:t>
      </w:r>
      <w:r w:rsidRPr="00CB1E73">
        <w:rPr>
          <w:rFonts w:ascii="Calibri" w:eastAsia="Calibri" w:hAnsi="Calibri" w:cs="Calibri"/>
          <w:bCs w:val="0"/>
          <w:sz w:val="21"/>
          <w:szCs w:val="22"/>
          <w:lang w:val="en-US" w:eastAsia="en-US"/>
        </w:rPr>
        <w:footnoteReference w:id="7"/>
      </w:r>
    </w:p>
    <w:p w14:paraId="5156202A" w14:textId="77777777"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L’A.R. du 18 avril 2017 relatif à la passation des marchés publics dans les secteurs classiques</w:t>
      </w:r>
      <w:r w:rsidRPr="00CB1E73">
        <w:rPr>
          <w:rFonts w:ascii="Calibri" w:eastAsia="Calibri" w:hAnsi="Calibri" w:cs="Calibri"/>
          <w:bCs w:val="0"/>
          <w:sz w:val="21"/>
          <w:szCs w:val="22"/>
          <w:lang w:val="en-US" w:eastAsia="en-US"/>
        </w:rPr>
        <w:footnoteReference w:id="8"/>
      </w:r>
      <w:r w:rsidRPr="00CB1E73">
        <w:rPr>
          <w:rFonts w:ascii="Calibri" w:eastAsia="Calibri" w:hAnsi="Calibri" w:cs="Calibri"/>
          <w:bCs w:val="0"/>
          <w:sz w:val="21"/>
          <w:szCs w:val="22"/>
          <w:lang w:val="fr-BE" w:eastAsia="en-US"/>
        </w:rPr>
        <w:t> ;</w:t>
      </w:r>
    </w:p>
    <w:p w14:paraId="701CC8FE" w14:textId="77777777"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L’A.R. du 14 janvier 2013 établissant les règles générales d’exécution des marchés publics et des concessions de travaux publics</w:t>
      </w:r>
      <w:r w:rsidRPr="00CB1E73">
        <w:rPr>
          <w:rFonts w:ascii="Calibri" w:eastAsia="Calibri" w:hAnsi="Calibri" w:cs="Calibri"/>
          <w:bCs w:val="0"/>
          <w:sz w:val="21"/>
          <w:szCs w:val="22"/>
          <w:lang w:val="en-US" w:eastAsia="en-US"/>
        </w:rPr>
        <w:footnoteReference w:id="9"/>
      </w:r>
      <w:r w:rsidRPr="00CB1E73">
        <w:rPr>
          <w:rFonts w:ascii="Calibri" w:eastAsia="Calibri" w:hAnsi="Calibri" w:cs="Calibri"/>
          <w:bCs w:val="0"/>
          <w:sz w:val="21"/>
          <w:szCs w:val="22"/>
          <w:lang w:val="fr-BE" w:eastAsia="en-US"/>
        </w:rPr>
        <w:t> ;</w:t>
      </w:r>
    </w:p>
    <w:p w14:paraId="0AE344F8" w14:textId="214D71FC" w:rsidR="002A1F15" w:rsidRPr="00CB1E73" w:rsidRDefault="002A1F15" w:rsidP="002D3157">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Les Circulaires du Premier Ministre en matière de marchés publics.</w:t>
      </w:r>
    </w:p>
    <w:p w14:paraId="5E0A004E" w14:textId="791918B8" w:rsidR="002A1F15" w:rsidRPr="00CB1E73" w:rsidRDefault="002A1F15" w:rsidP="00C72B94">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 xml:space="preserve">Toute la réglementation belge sur les marchés publics peut être consultée sur </w:t>
      </w:r>
      <w:hyperlink r:id="rId17" w:history="1">
        <w:r w:rsidR="002375A2" w:rsidRPr="00CB1E73">
          <w:rPr>
            <w:rStyle w:val="Lienhypertexte"/>
            <w:rFonts w:ascii="Calibri" w:eastAsia="Calibri" w:hAnsi="Calibri" w:cs="Calibri"/>
            <w:bCs w:val="0"/>
            <w:color w:val="auto"/>
            <w:sz w:val="21"/>
            <w:szCs w:val="22"/>
            <w:lang w:val="fr-BE" w:eastAsia="en-US"/>
          </w:rPr>
          <w:t>www.publicprocurement.be</w:t>
        </w:r>
      </w:hyperlink>
      <w:r w:rsidRPr="00CB1E73">
        <w:rPr>
          <w:rFonts w:ascii="Calibri" w:eastAsia="Calibri" w:hAnsi="Calibri" w:cs="Calibri"/>
          <w:bCs w:val="0"/>
          <w:sz w:val="21"/>
          <w:szCs w:val="22"/>
          <w:lang w:val="fr-BE" w:eastAsia="en-US"/>
        </w:rPr>
        <w:t>.</w:t>
      </w:r>
    </w:p>
    <w:p w14:paraId="141DB5CA" w14:textId="77777777" w:rsidR="0009627A" w:rsidRPr="00CB1E73" w:rsidRDefault="0009627A" w:rsidP="0009627A">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 Politique de Enabel concernant l’exploitation et les abus sexuels – juin 2019 ;</w:t>
      </w:r>
    </w:p>
    <w:p w14:paraId="52D3D3C8" w14:textId="119B034F" w:rsidR="0009627A" w:rsidRPr="00CB1E73" w:rsidRDefault="0009627A" w:rsidP="0009627A">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La Politique de Enabel concernant la maîtrise des risques de fraude et de corruption – juin 2019 ;</w:t>
      </w:r>
    </w:p>
    <w:p w14:paraId="28999630" w14:textId="18A4027C" w:rsidR="002D3157" w:rsidRPr="00CB1E73" w:rsidRDefault="002D3157" w:rsidP="002D3157">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w:t>
      </w:r>
      <w:r w:rsidR="0009627A" w:rsidRPr="00CB1E73">
        <w:rPr>
          <w:rFonts w:ascii="Calibri" w:eastAsia="Calibri" w:hAnsi="Calibri" w:cs="Calibri"/>
          <w:bCs w:val="0"/>
          <w:sz w:val="21"/>
          <w:szCs w:val="22"/>
          <w:lang w:val="fr-BE" w:eastAsia="en-US"/>
        </w:rPr>
        <w:t xml:space="preserve">a législation locale applicable relative </w:t>
      </w:r>
      <w:r w:rsidRPr="00CB1E73">
        <w:rPr>
          <w:rFonts w:ascii="Calibri" w:eastAsia="Calibri" w:hAnsi="Calibri" w:cs="Calibri"/>
          <w:bCs w:val="0"/>
          <w:sz w:val="21"/>
          <w:szCs w:val="22"/>
          <w:lang w:val="fr-BE" w:eastAsia="en-US"/>
        </w:rPr>
        <w:t>au harcèlement</w:t>
      </w:r>
      <w:r w:rsidR="0009627A" w:rsidRPr="00CB1E73">
        <w:rPr>
          <w:rFonts w:ascii="Calibri" w:eastAsia="Calibri" w:hAnsi="Calibri" w:cs="Calibri"/>
          <w:bCs w:val="0"/>
          <w:sz w:val="21"/>
          <w:szCs w:val="22"/>
          <w:lang w:val="fr-BE" w:eastAsia="en-US"/>
        </w:rPr>
        <w:t xml:space="preserve"> sexuel au travail’ ou similaire</w:t>
      </w:r>
    </w:p>
    <w:p w14:paraId="5BE13541" w14:textId="77777777" w:rsidR="002D3157" w:rsidRPr="00CB1E73" w:rsidRDefault="00D1313F" w:rsidP="002D3157">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5BD029D2" w:rsidR="00E11978" w:rsidRPr="00CB1E73" w:rsidRDefault="00D1313F" w:rsidP="002D3157">
      <w:pPr>
        <w:pStyle w:val="BTCbulletsCTB"/>
        <w:numPr>
          <w:ilvl w:val="0"/>
          <w:numId w:val="4"/>
        </w:numPr>
        <w:tabs>
          <w:tab w:val="left" w:pos="360"/>
        </w:tabs>
        <w:spacing w:after="120" w:line="288" w:lineRule="auto"/>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Loi du 30 juillet 2018 relative à la protection des personnes physiques à l’égard des traitements de données à caractère personnel.</w:t>
      </w:r>
    </w:p>
    <w:p w14:paraId="3BC94C73" w14:textId="6CF49721" w:rsidR="002A1F15" w:rsidRPr="00C64B8E" w:rsidRDefault="0009627A" w:rsidP="00C64B8E">
      <w:pPr>
        <w:pStyle w:val="BTCbulletsCTB"/>
        <w:tabs>
          <w:tab w:val="left" w:pos="360"/>
        </w:tabs>
        <w:spacing w:after="120" w:line="288" w:lineRule="auto"/>
        <w:ind w:left="720"/>
        <w:jc w:val="both"/>
        <w:rPr>
          <w:rFonts w:ascii="Calibri" w:eastAsia="Calibri" w:hAnsi="Calibri" w:cs="Calibri"/>
          <w:bCs w:val="0"/>
          <w:sz w:val="21"/>
          <w:szCs w:val="22"/>
          <w:lang w:val="fr-BE" w:eastAsia="en-US"/>
        </w:rPr>
      </w:pPr>
      <w:r w:rsidRPr="00CB1E73">
        <w:rPr>
          <w:rFonts w:ascii="Calibri" w:eastAsia="Calibri" w:hAnsi="Calibri" w:cs="Calibri"/>
          <w:bCs w:val="0"/>
          <w:sz w:val="21"/>
          <w:szCs w:val="22"/>
          <w:lang w:val="fr-BE" w:eastAsia="en-US"/>
        </w:rPr>
        <w:t xml:space="preserve">Toute la réglementation belge sur les marchés publics peut être consultée sur www.publicprocurement.be, le code éthique et les politiques de Enabel mentionnées ci-dessus sur le site web de Enabel, ou </w:t>
      </w:r>
      <w:hyperlink r:id="rId18" w:history="1">
        <w:r w:rsidR="002D3157" w:rsidRPr="00CB1E73">
          <w:rPr>
            <w:rStyle w:val="Lienhypertexte"/>
            <w:rFonts w:ascii="Calibri" w:eastAsia="Calibri" w:hAnsi="Calibri" w:cs="Calibri"/>
            <w:bCs w:val="0"/>
            <w:color w:val="auto"/>
            <w:sz w:val="21"/>
            <w:szCs w:val="22"/>
            <w:lang w:val="fr-BE" w:eastAsia="en-US"/>
          </w:rPr>
          <w:t>https://www.enabel.be/fr/content/lethique-enabel</w:t>
        </w:r>
      </w:hyperlink>
      <w:r w:rsidR="002D3157" w:rsidRPr="00CB1E73">
        <w:rPr>
          <w:rFonts w:ascii="Calibri" w:eastAsia="Calibri" w:hAnsi="Calibri" w:cs="Calibri"/>
          <w:bCs w:val="0"/>
          <w:sz w:val="21"/>
          <w:szCs w:val="22"/>
          <w:lang w:val="fr-BE" w:eastAsia="en-US"/>
        </w:rPr>
        <w:t xml:space="preserve"> .</w:t>
      </w:r>
    </w:p>
    <w:p w14:paraId="5EDA511C" w14:textId="36BCB5F5"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20622297"/>
      <w:r>
        <w:t>Définitions</w:t>
      </w:r>
      <w:bookmarkEnd w:id="16"/>
      <w:bookmarkEnd w:id="17"/>
      <w:bookmarkEnd w:id="18"/>
      <w:bookmarkEnd w:id="19"/>
      <w:bookmarkEnd w:id="20"/>
    </w:p>
    <w:p w14:paraId="7866988D" w14:textId="77777777" w:rsidR="00633898" w:rsidRPr="007B7909" w:rsidRDefault="00633898"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Dans le cadre de ce marché, il faut comprendre par :</w:t>
      </w:r>
    </w:p>
    <w:p w14:paraId="12F76352" w14:textId="77777777" w:rsidR="00633898" w:rsidRPr="007B7909" w:rsidRDefault="00633898" w:rsidP="00633898">
      <w:pPr>
        <w:pStyle w:val="BTCbulletsCTB"/>
        <w:tabs>
          <w:tab w:val="left" w:pos="360"/>
        </w:tabs>
        <w:spacing w:after="120" w:line="288" w:lineRule="auto"/>
        <w:ind w:left="360"/>
        <w:jc w:val="both"/>
        <w:rPr>
          <w:rFonts w:asciiTheme="minorHAnsi" w:eastAsia="Calibri" w:hAnsiTheme="minorHAnsi" w:cstheme="minorHAnsi"/>
          <w:bCs w:val="0"/>
          <w:sz w:val="21"/>
          <w:szCs w:val="22"/>
          <w:lang w:val="fr-BE" w:eastAsia="en-US"/>
        </w:rPr>
      </w:pPr>
      <w:r w:rsidRPr="007B7909">
        <w:rPr>
          <w:rFonts w:asciiTheme="minorHAnsi" w:eastAsia="Calibri" w:hAnsiTheme="minorHAnsi" w:cstheme="minorHAnsi"/>
          <w:bCs w:val="0"/>
          <w:sz w:val="21"/>
          <w:szCs w:val="22"/>
          <w:u w:val="single"/>
          <w:lang w:val="fr-BE" w:eastAsia="en-US"/>
        </w:rPr>
        <w:t>Le soumissionnaire</w:t>
      </w:r>
      <w:r w:rsidRPr="007B7909">
        <w:rPr>
          <w:rFonts w:asciiTheme="minorHAnsi" w:eastAsia="Calibri" w:hAnsiTheme="minorHAnsi" w:cstheme="minorHAnsi"/>
          <w:bCs w:val="0"/>
          <w:sz w:val="21"/>
          <w:szCs w:val="22"/>
          <w:lang w:val="fr-BE" w:eastAsia="en-US"/>
        </w:rPr>
        <w:t> : un opérateur économique qui présente une offre ;</w:t>
      </w:r>
    </w:p>
    <w:p w14:paraId="37A9EB46" w14:textId="77777777" w:rsidR="00633898" w:rsidRPr="007B7909" w:rsidRDefault="00633898" w:rsidP="00633898">
      <w:pPr>
        <w:pStyle w:val="BTCbulletsCTB"/>
        <w:tabs>
          <w:tab w:val="left" w:pos="360"/>
        </w:tabs>
        <w:spacing w:after="120" w:line="288" w:lineRule="auto"/>
        <w:ind w:left="360"/>
        <w:jc w:val="both"/>
        <w:rPr>
          <w:rFonts w:asciiTheme="minorHAnsi" w:eastAsia="Calibri" w:hAnsiTheme="minorHAnsi" w:cstheme="minorHAnsi"/>
          <w:bCs w:val="0"/>
          <w:sz w:val="21"/>
          <w:szCs w:val="22"/>
          <w:lang w:val="fr-BE" w:eastAsia="en-US"/>
        </w:rPr>
      </w:pPr>
      <w:r w:rsidRPr="007B7909">
        <w:rPr>
          <w:rFonts w:asciiTheme="minorHAnsi" w:eastAsia="Calibri" w:hAnsiTheme="minorHAnsi" w:cstheme="minorHAnsi"/>
          <w:bCs w:val="0"/>
          <w:sz w:val="21"/>
          <w:szCs w:val="22"/>
          <w:u w:val="single"/>
          <w:lang w:val="fr-BE" w:eastAsia="en-US"/>
        </w:rPr>
        <w:lastRenderedPageBreak/>
        <w:t>L’adjudicataire / le prestataire de services</w:t>
      </w:r>
      <w:r w:rsidRPr="007B7909">
        <w:rPr>
          <w:rFonts w:asciiTheme="minorHAnsi" w:eastAsia="Calibri" w:hAnsiTheme="minorHAnsi" w:cstheme="minorHAnsi"/>
          <w:bCs w:val="0"/>
          <w:sz w:val="21"/>
          <w:szCs w:val="22"/>
          <w:lang w:val="fr-BE" w:eastAsia="en-US"/>
        </w:rPr>
        <w:t> : le soumissionnaire à qui le marché est attribué ;</w:t>
      </w:r>
    </w:p>
    <w:p w14:paraId="028A1395" w14:textId="36D6A360" w:rsidR="00D4739E" w:rsidRPr="007B7909" w:rsidRDefault="00633898" w:rsidP="00042970">
      <w:pPr>
        <w:pStyle w:val="BTCbulletsCTB"/>
        <w:tabs>
          <w:tab w:val="left" w:pos="709"/>
        </w:tabs>
        <w:spacing w:after="120" w:line="288" w:lineRule="auto"/>
        <w:ind w:left="360"/>
        <w:jc w:val="both"/>
        <w:rPr>
          <w:rFonts w:asciiTheme="minorHAnsi" w:eastAsia="Calibri" w:hAnsiTheme="minorHAnsi" w:cstheme="minorHAnsi"/>
          <w:b/>
          <w:sz w:val="21"/>
          <w:szCs w:val="22"/>
          <w:lang w:val="fr-FR" w:eastAsia="en-US"/>
        </w:rPr>
      </w:pPr>
      <w:r w:rsidRPr="007B7909">
        <w:rPr>
          <w:rFonts w:asciiTheme="minorHAnsi" w:eastAsia="Calibri" w:hAnsiTheme="minorHAnsi" w:cstheme="minorHAnsi"/>
          <w:bCs w:val="0"/>
          <w:sz w:val="21"/>
          <w:szCs w:val="22"/>
          <w:u w:val="single"/>
          <w:lang w:val="fr-BE" w:eastAsia="en-US"/>
        </w:rPr>
        <w:t xml:space="preserve">Le pouvoir adjudicateur ou </w:t>
      </w:r>
      <w:r w:rsidR="001B2E06" w:rsidRPr="007B7909">
        <w:rPr>
          <w:rFonts w:asciiTheme="minorHAnsi" w:eastAsia="Calibri" w:hAnsiTheme="minorHAnsi" w:cstheme="minorHAnsi"/>
          <w:bCs w:val="0"/>
          <w:sz w:val="21"/>
          <w:szCs w:val="22"/>
          <w:u w:val="single"/>
          <w:lang w:val="fr-BE" w:eastAsia="en-US"/>
        </w:rPr>
        <w:t>l’adjudicateur</w:t>
      </w:r>
      <w:r w:rsidR="001B2E06" w:rsidRPr="007B7909">
        <w:rPr>
          <w:rFonts w:asciiTheme="minorHAnsi" w:eastAsia="Calibri" w:hAnsiTheme="minorHAnsi" w:cstheme="minorHAnsi"/>
          <w:bCs w:val="0"/>
          <w:sz w:val="21"/>
          <w:szCs w:val="22"/>
          <w:lang w:val="fr-BE" w:eastAsia="en-US"/>
        </w:rPr>
        <w:t xml:space="preserve"> :</w:t>
      </w:r>
      <w:r w:rsidRPr="007B7909">
        <w:rPr>
          <w:rFonts w:asciiTheme="minorHAnsi" w:eastAsia="Calibri" w:hAnsiTheme="minorHAnsi" w:cstheme="minorHAnsi"/>
          <w:bCs w:val="0"/>
          <w:sz w:val="21"/>
          <w:szCs w:val="22"/>
          <w:lang w:val="fr-BE" w:eastAsia="en-US"/>
        </w:rPr>
        <w:t xml:space="preserve"> </w:t>
      </w:r>
      <w:r w:rsidR="0021448A" w:rsidRPr="007B7909">
        <w:rPr>
          <w:rFonts w:asciiTheme="minorHAnsi" w:eastAsia="Calibri" w:hAnsiTheme="minorHAnsi" w:cstheme="minorHAnsi"/>
          <w:bCs w:val="0"/>
          <w:sz w:val="21"/>
          <w:szCs w:val="22"/>
          <w:lang w:val="fr-BE" w:eastAsia="en-US"/>
        </w:rPr>
        <w:t>Enabel</w:t>
      </w:r>
      <w:r w:rsidRPr="007B7909">
        <w:rPr>
          <w:rFonts w:asciiTheme="minorHAnsi" w:eastAsia="Calibri" w:hAnsiTheme="minorHAnsi" w:cstheme="minorHAnsi"/>
          <w:bCs w:val="0"/>
          <w:sz w:val="21"/>
          <w:szCs w:val="22"/>
          <w:lang w:val="fr-BE" w:eastAsia="en-US"/>
        </w:rPr>
        <w:t xml:space="preserve">, représentée par </w:t>
      </w:r>
      <w:r w:rsidR="00D4739E" w:rsidRPr="007B7909">
        <w:rPr>
          <w:rFonts w:asciiTheme="minorHAnsi" w:eastAsia="Calibri" w:hAnsiTheme="minorHAnsi" w:cstheme="minorHAnsi"/>
          <w:b/>
          <w:sz w:val="21"/>
          <w:szCs w:val="22"/>
          <w:lang w:val="fr-FR" w:eastAsia="en-US"/>
        </w:rPr>
        <w:t>Madame Laura JACOBS, Contract Support Manager/ Enabel RDC-RCA ;</w:t>
      </w:r>
    </w:p>
    <w:p w14:paraId="6555E762" w14:textId="061DDC7A" w:rsidR="00633898" w:rsidRPr="007B7909" w:rsidRDefault="00633898" w:rsidP="00633898">
      <w:pPr>
        <w:pStyle w:val="BTCbulletsCTB"/>
        <w:tabs>
          <w:tab w:val="left" w:pos="360"/>
        </w:tabs>
        <w:spacing w:after="120" w:line="288" w:lineRule="auto"/>
        <w:ind w:left="360"/>
        <w:jc w:val="both"/>
        <w:rPr>
          <w:rFonts w:asciiTheme="minorHAnsi" w:eastAsia="Calibri" w:hAnsiTheme="minorHAnsi" w:cstheme="minorHAnsi"/>
          <w:bCs w:val="0"/>
          <w:sz w:val="21"/>
          <w:szCs w:val="22"/>
          <w:lang w:val="fr-BE" w:eastAsia="en-US"/>
        </w:rPr>
      </w:pPr>
      <w:r w:rsidRPr="007B7909">
        <w:rPr>
          <w:rFonts w:asciiTheme="minorHAnsi" w:eastAsia="Calibri" w:hAnsiTheme="minorHAnsi" w:cstheme="minorHAnsi"/>
          <w:bCs w:val="0"/>
          <w:sz w:val="21"/>
          <w:szCs w:val="22"/>
          <w:u w:val="single"/>
          <w:lang w:val="fr-BE" w:eastAsia="en-US"/>
        </w:rPr>
        <w:t>L’offre </w:t>
      </w:r>
      <w:r w:rsidRPr="007B7909">
        <w:rPr>
          <w:rFonts w:asciiTheme="minorHAnsi" w:eastAsia="Calibri" w:hAnsiTheme="minorHAnsi" w:cstheme="minorHAnsi"/>
          <w:bCs w:val="0"/>
          <w:sz w:val="21"/>
          <w:szCs w:val="22"/>
          <w:lang w:val="fr-BE" w:eastAsia="en-US"/>
        </w:rPr>
        <w:t>: l’engagement du soumissionnaire d’exécuter le marché aux conditions qu’il présente ;</w:t>
      </w:r>
    </w:p>
    <w:p w14:paraId="2B9A8899" w14:textId="77777777" w:rsidR="00633898" w:rsidRPr="007B7909" w:rsidRDefault="00633898" w:rsidP="00633898">
      <w:pPr>
        <w:pStyle w:val="BTCbulletsCTB"/>
        <w:tabs>
          <w:tab w:val="left" w:pos="360"/>
        </w:tabs>
        <w:spacing w:after="120" w:line="288" w:lineRule="auto"/>
        <w:ind w:left="360"/>
        <w:jc w:val="both"/>
        <w:rPr>
          <w:rFonts w:asciiTheme="minorHAnsi" w:eastAsia="Calibri" w:hAnsiTheme="minorHAnsi" w:cstheme="minorHAnsi"/>
          <w:bCs w:val="0"/>
          <w:sz w:val="21"/>
          <w:szCs w:val="22"/>
          <w:lang w:val="fr-BE" w:eastAsia="en-US"/>
        </w:rPr>
      </w:pPr>
      <w:r w:rsidRPr="007B7909">
        <w:rPr>
          <w:rFonts w:asciiTheme="minorHAnsi" w:eastAsia="Calibri" w:hAnsiTheme="minorHAnsi" w:cstheme="minorHAnsi"/>
          <w:bCs w:val="0"/>
          <w:sz w:val="21"/>
          <w:szCs w:val="22"/>
          <w:u w:val="single"/>
          <w:lang w:val="fr-BE" w:eastAsia="en-US"/>
        </w:rPr>
        <w:t>Jours </w:t>
      </w:r>
      <w:r w:rsidRPr="007B7909">
        <w:rPr>
          <w:rFonts w:asciiTheme="minorHAnsi" w:eastAsia="Calibri" w:hAnsiTheme="minorHAnsi" w:cstheme="minorHAnsi"/>
          <w:bCs w:val="0"/>
          <w:sz w:val="21"/>
          <w:szCs w:val="22"/>
          <w:lang w:val="fr-BE" w:eastAsia="en-US"/>
        </w:rPr>
        <w:t>: A défaut d’indication dans le cahier spécial des charges et réglementation applicable, tous les jours s’entendent comme des jours calendrier ;</w:t>
      </w:r>
    </w:p>
    <w:p w14:paraId="627721EF" w14:textId="77777777" w:rsidR="00633898" w:rsidRPr="007B7909" w:rsidRDefault="00633898" w:rsidP="00633898">
      <w:pPr>
        <w:pStyle w:val="BTCbulletsCTB"/>
        <w:tabs>
          <w:tab w:val="left" w:pos="360"/>
        </w:tabs>
        <w:spacing w:after="120" w:line="288" w:lineRule="auto"/>
        <w:ind w:left="360"/>
        <w:jc w:val="both"/>
        <w:rPr>
          <w:rFonts w:asciiTheme="minorHAnsi" w:eastAsia="Calibri" w:hAnsiTheme="minorHAnsi" w:cstheme="minorHAnsi"/>
          <w:bCs w:val="0"/>
          <w:sz w:val="21"/>
          <w:szCs w:val="22"/>
          <w:lang w:val="fr-BE" w:eastAsia="en-US"/>
        </w:rPr>
      </w:pPr>
      <w:r w:rsidRPr="007B7909">
        <w:rPr>
          <w:rFonts w:asciiTheme="minorHAnsi" w:eastAsia="Calibri" w:hAnsiTheme="minorHAnsi" w:cstheme="minorHAnsi"/>
          <w:bCs w:val="0"/>
          <w:sz w:val="21"/>
          <w:szCs w:val="22"/>
          <w:u w:val="single"/>
          <w:lang w:val="fr-BE" w:eastAsia="en-US"/>
        </w:rPr>
        <w:t>Documents du marché</w:t>
      </w:r>
      <w:r w:rsidRPr="007B7909">
        <w:rPr>
          <w:rFonts w:asciiTheme="minorHAnsi" w:eastAsia="Calibri" w:hAnsiTheme="minorHAnsi" w:cstheme="minorHAnsi"/>
          <w:bCs w:val="0"/>
          <w:sz w:val="21"/>
          <w:szCs w:val="22"/>
          <w:lang w:val="fr-BE" w:eastAsia="en-US"/>
        </w:rPr>
        <w:t> : Cahier spécial des charges, y inclus les annexes et les documents auxquels ils se réfèrent ;</w:t>
      </w:r>
    </w:p>
    <w:p w14:paraId="0F5DAB30" w14:textId="77777777"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Spécification technique</w:t>
      </w:r>
      <w:r w:rsidRPr="007B7909">
        <w:rPr>
          <w:rFonts w:ascii="Calibri" w:eastAsia="Calibri" w:hAnsi="Calibri" w:cs="Calibri"/>
          <w:bCs w:val="0"/>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7715F5C2"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Variante</w:t>
      </w:r>
      <w:r w:rsidRPr="007B7909">
        <w:rPr>
          <w:rFonts w:ascii="Calibri" w:eastAsia="Calibri" w:hAnsi="Calibri" w:cs="Calibri"/>
          <w:bCs w:val="0"/>
          <w:sz w:val="21"/>
          <w:szCs w:val="22"/>
          <w:lang w:val="fr-BE" w:eastAsia="en-US"/>
        </w:rPr>
        <w:t xml:space="preserve"> : un mode alternatif de conception ou d’exécution qui est introduit soit à la demande du pouvoir adjudicateur, soit à l’initiative du </w:t>
      </w:r>
      <w:r w:rsidR="001B2E06" w:rsidRPr="007B7909">
        <w:rPr>
          <w:rFonts w:ascii="Calibri" w:eastAsia="Calibri" w:hAnsi="Calibri" w:cs="Calibri"/>
          <w:bCs w:val="0"/>
          <w:sz w:val="21"/>
          <w:szCs w:val="22"/>
          <w:lang w:val="fr-BE" w:eastAsia="en-US"/>
        </w:rPr>
        <w:t>soumissionnaire ;</w:t>
      </w:r>
    </w:p>
    <w:p w14:paraId="33E92436" w14:textId="038F7954"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Option</w:t>
      </w:r>
      <w:r w:rsidRPr="007B7909">
        <w:rPr>
          <w:rFonts w:ascii="Calibri" w:eastAsia="Calibri" w:hAnsi="Calibri" w:cs="Calibri"/>
          <w:bCs w:val="0"/>
          <w:sz w:val="21"/>
          <w:szCs w:val="22"/>
          <w:lang w:val="fr-BE" w:eastAsia="en-US"/>
        </w:rPr>
        <w:t xml:space="preserve"> : un élément accessoire et non strictement nécessaire à l’exécution du marché, qui est introduit soit à la demande du pouvoir adjudicateur, soit à l’initiative du </w:t>
      </w:r>
      <w:r w:rsidR="001B2E06" w:rsidRPr="007B7909">
        <w:rPr>
          <w:rFonts w:ascii="Calibri" w:eastAsia="Calibri" w:hAnsi="Calibri" w:cs="Calibri"/>
          <w:bCs w:val="0"/>
          <w:sz w:val="21"/>
          <w:szCs w:val="22"/>
          <w:lang w:val="fr-BE" w:eastAsia="en-US"/>
        </w:rPr>
        <w:t>soumissionnaire ;</w:t>
      </w:r>
    </w:p>
    <w:p w14:paraId="121F0B74" w14:textId="505A6A99"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Inventaire</w:t>
      </w:r>
      <w:r w:rsidRPr="007B7909">
        <w:rPr>
          <w:rFonts w:ascii="Calibri" w:eastAsia="Calibri" w:hAnsi="Calibri" w:cs="Calibri"/>
          <w:bCs w:val="0"/>
          <w:sz w:val="21"/>
          <w:szCs w:val="22"/>
          <w:lang w:val="fr-BE" w:eastAsia="en-US"/>
        </w:rPr>
        <w:t xml:space="preserve"> : le document du marché qui fractionne les prestations en postes différents et précise pour chacun d’eux la quantité ou le mode de détermination du </w:t>
      </w:r>
      <w:r w:rsidR="001B2E06" w:rsidRPr="007B7909">
        <w:rPr>
          <w:rFonts w:ascii="Calibri" w:eastAsia="Calibri" w:hAnsi="Calibri" w:cs="Calibri"/>
          <w:bCs w:val="0"/>
          <w:sz w:val="21"/>
          <w:szCs w:val="22"/>
          <w:lang w:val="fr-BE" w:eastAsia="en-US"/>
        </w:rPr>
        <w:t>prix ;</w:t>
      </w:r>
    </w:p>
    <w:p w14:paraId="4C0720D4" w14:textId="3B4AF6B5"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 xml:space="preserve">Les règles générales d’exécution </w:t>
      </w:r>
      <w:r w:rsidR="001B2E06" w:rsidRPr="007B7909">
        <w:rPr>
          <w:rFonts w:ascii="Calibri" w:eastAsia="Calibri" w:hAnsi="Calibri" w:cs="Calibri"/>
          <w:bCs w:val="0"/>
          <w:sz w:val="21"/>
          <w:szCs w:val="22"/>
          <w:u w:val="single"/>
          <w:lang w:val="fr-BE" w:eastAsia="en-US"/>
        </w:rPr>
        <w:t>RGE</w:t>
      </w:r>
      <w:r w:rsidR="001B2E06" w:rsidRPr="007B7909">
        <w:rPr>
          <w:rFonts w:ascii="Calibri" w:eastAsia="Calibri" w:hAnsi="Calibri" w:cs="Calibri"/>
          <w:bCs w:val="0"/>
          <w:sz w:val="21"/>
          <w:szCs w:val="22"/>
          <w:lang w:val="fr-BE" w:eastAsia="en-US"/>
        </w:rPr>
        <w:t xml:space="preserve"> :</w:t>
      </w:r>
      <w:r w:rsidRPr="007B7909">
        <w:rPr>
          <w:rFonts w:ascii="Calibri" w:eastAsia="Calibri" w:hAnsi="Calibri" w:cs="Calibri"/>
          <w:bCs w:val="0"/>
          <w:sz w:val="21"/>
          <w:szCs w:val="22"/>
          <w:lang w:val="fr-BE" w:eastAsia="en-US"/>
        </w:rPr>
        <w:t xml:space="preserve"> les règles se trouvant dans l’AR du 14.01.2013, établissant les règles générales d’exécution des marchés publics et des concessions de travaux publics ;</w:t>
      </w:r>
    </w:p>
    <w:p w14:paraId="48834DFD" w14:textId="77777777"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Le cahier spécial des charges (CSC)</w:t>
      </w:r>
      <w:r w:rsidRPr="007B7909">
        <w:rPr>
          <w:rFonts w:ascii="Calibri" w:eastAsia="Calibri" w:hAnsi="Calibri" w:cs="Calibri"/>
          <w:bCs w:val="0"/>
          <w:sz w:val="21"/>
          <w:szCs w:val="22"/>
          <w:lang w:val="fr-BE" w:eastAsia="en-US"/>
        </w:rPr>
        <w:t> : le présent document ainsi que toutes ses annexes et documents auxquels il fait référence ;</w:t>
      </w:r>
    </w:p>
    <w:p w14:paraId="1E8B341E" w14:textId="3EC4265E" w:rsidR="00043528" w:rsidRPr="007B7909" w:rsidRDefault="00043528" w:rsidP="00043528">
      <w:pPr>
        <w:pStyle w:val="BTCbulletsCTB"/>
        <w:tabs>
          <w:tab w:val="left" w:pos="360"/>
          <w:tab w:val="num" w:pos="1224"/>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BDA</w:t>
      </w:r>
      <w:r w:rsidRPr="007B7909">
        <w:rPr>
          <w:rFonts w:ascii="Calibri" w:eastAsia="Calibri" w:hAnsi="Calibri" w:cs="Calibri"/>
          <w:bCs w:val="0"/>
          <w:sz w:val="21"/>
          <w:szCs w:val="22"/>
          <w:lang w:val="fr-BE" w:eastAsia="en-US"/>
        </w:rPr>
        <w:t> : le Bulletin des Adjudications </w:t>
      </w:r>
    </w:p>
    <w:p w14:paraId="5D5B2BBA" w14:textId="5AC1F73C" w:rsidR="00043528" w:rsidRPr="007B7909" w:rsidRDefault="00043528" w:rsidP="00043528">
      <w:pPr>
        <w:pStyle w:val="BTCbulletsCTB"/>
        <w:tabs>
          <w:tab w:val="left" w:pos="360"/>
          <w:tab w:val="num" w:pos="1224"/>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JOUE</w:t>
      </w:r>
      <w:r w:rsidRPr="007B7909">
        <w:rPr>
          <w:rFonts w:ascii="Calibri" w:eastAsia="Calibri" w:hAnsi="Calibri" w:cs="Calibri"/>
          <w:bCs w:val="0"/>
          <w:sz w:val="21"/>
          <w:szCs w:val="22"/>
          <w:lang w:val="fr-BE" w:eastAsia="en-US"/>
        </w:rPr>
        <w:t> : le Journal Officiel de l’Union européenne</w:t>
      </w:r>
    </w:p>
    <w:p w14:paraId="13EDA2CC" w14:textId="62B6C4E9" w:rsidR="00043528" w:rsidRPr="007B7909" w:rsidRDefault="00043528" w:rsidP="00043528">
      <w:pPr>
        <w:pStyle w:val="BTCbulletsCTB"/>
        <w:tabs>
          <w:tab w:val="left" w:pos="360"/>
          <w:tab w:val="num" w:pos="1224"/>
        </w:tabs>
        <w:spacing w:after="120" w:line="288" w:lineRule="auto"/>
        <w:ind w:left="360"/>
        <w:jc w:val="both"/>
        <w:rPr>
          <w:rFonts w:ascii="Calibri" w:eastAsia="Calibri" w:hAnsi="Calibri" w:cs="Calibri"/>
          <w:bCs w:val="0"/>
          <w:sz w:val="21"/>
          <w:szCs w:val="22"/>
          <w:lang w:val="fr-BE" w:eastAsia="en-US"/>
        </w:rPr>
      </w:pPr>
      <w:proofErr w:type="gramStart"/>
      <w:r w:rsidRPr="007B7909">
        <w:rPr>
          <w:rFonts w:ascii="Calibri" w:eastAsia="Calibri" w:hAnsi="Calibri" w:cs="Calibri"/>
          <w:bCs w:val="0"/>
          <w:sz w:val="21"/>
          <w:szCs w:val="22"/>
          <w:u w:val="single"/>
          <w:lang w:val="fr-BE" w:eastAsia="en-US"/>
        </w:rPr>
        <w:t>OCDE</w:t>
      </w:r>
      <w:r w:rsidRPr="007B7909">
        <w:rPr>
          <w:rFonts w:ascii="Calibri" w:eastAsia="Calibri" w:hAnsi="Calibri" w:cs="Calibri"/>
          <w:bCs w:val="0"/>
          <w:sz w:val="21"/>
          <w:szCs w:val="22"/>
          <w:lang w:val="fr-BE" w:eastAsia="en-US"/>
        </w:rPr>
        <w:t>:</w:t>
      </w:r>
      <w:proofErr w:type="gramEnd"/>
      <w:r w:rsidRPr="007B7909">
        <w:rPr>
          <w:rFonts w:ascii="Calibri" w:eastAsia="Calibri" w:hAnsi="Calibri" w:cs="Calibri"/>
          <w:bCs w:val="0"/>
          <w:sz w:val="21"/>
          <w:szCs w:val="22"/>
          <w:lang w:val="fr-BE" w:eastAsia="en-US"/>
        </w:rPr>
        <w:t xml:space="preserve"> l’Organisation de Coopération et de Développement Economiques ;</w:t>
      </w:r>
    </w:p>
    <w:p w14:paraId="7053CF1B" w14:textId="77777777"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La pratique de corruption</w:t>
      </w:r>
      <w:r w:rsidRPr="007B7909">
        <w:rPr>
          <w:rFonts w:ascii="Calibri" w:eastAsia="Calibri" w:hAnsi="Calibri" w:cs="Calibri"/>
          <w:bCs w:val="0"/>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Pr="007B7909" w:rsidRDefault="00633898" w:rsidP="00633898">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Le litige</w:t>
      </w:r>
      <w:r w:rsidRPr="007B7909">
        <w:rPr>
          <w:rFonts w:ascii="Calibri" w:eastAsia="Calibri" w:hAnsi="Calibri" w:cs="Calibri"/>
          <w:bCs w:val="0"/>
          <w:sz w:val="21"/>
          <w:szCs w:val="22"/>
          <w:lang w:val="fr-BE" w:eastAsia="en-US"/>
        </w:rPr>
        <w:t> : l’action en justice.</w:t>
      </w:r>
    </w:p>
    <w:p w14:paraId="273127B5" w14:textId="77777777" w:rsidR="00796A17" w:rsidRPr="007B7909" w:rsidRDefault="00796A17" w:rsidP="00796A17">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Sous-traitant au sens de la règlementation relative aux marchés publics :</w:t>
      </w:r>
      <w:r w:rsidRPr="007B7909">
        <w:rPr>
          <w:rFonts w:ascii="Calibri" w:eastAsia="Calibri" w:hAnsi="Calibri" w:cs="Calibri"/>
          <w:bCs w:val="0"/>
          <w:sz w:val="21"/>
          <w:szCs w:val="22"/>
          <w:lang w:val="fr-BE" w:eastAsia="en-US"/>
        </w:rPr>
        <w:t xml:space="preserve"> l’opérateur économique proposé par un soumissionnaire ou un adjudicataire pour exécuter une partie du marché. </w:t>
      </w:r>
    </w:p>
    <w:p w14:paraId="23CD166F" w14:textId="77777777" w:rsidR="00796A17" w:rsidRPr="007B7909" w:rsidRDefault="00796A17" w:rsidP="00042970">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Responsable de traitement au sens du RGPD :</w:t>
      </w:r>
      <w:r w:rsidRPr="007B7909">
        <w:rPr>
          <w:rFonts w:ascii="Calibri" w:eastAsia="Calibri" w:hAnsi="Calibri" w:cs="Calibri"/>
          <w:bCs w:val="0"/>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B7909" w:rsidRDefault="00796A17" w:rsidP="00042970">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t>Sous-traitant au sens du RGPD :</w:t>
      </w:r>
      <w:r w:rsidRPr="007B7909">
        <w:rPr>
          <w:rFonts w:ascii="Calibri" w:eastAsia="Calibri" w:hAnsi="Calibri" w:cs="Calibri"/>
          <w:bCs w:val="0"/>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B7909" w:rsidRDefault="00796A17" w:rsidP="00042970">
      <w:pPr>
        <w:pStyle w:val="BTCbulletsCTB"/>
        <w:tabs>
          <w:tab w:val="left" w:pos="360"/>
        </w:tabs>
        <w:spacing w:after="120" w:line="288" w:lineRule="auto"/>
        <w:ind w:left="360"/>
        <w:jc w:val="both"/>
        <w:rPr>
          <w:rFonts w:ascii="Calibri" w:eastAsia="Calibri" w:hAnsi="Calibri" w:cs="Calibri"/>
          <w:bCs w:val="0"/>
          <w:sz w:val="21"/>
          <w:szCs w:val="22"/>
          <w:lang w:val="fr-BE" w:eastAsia="en-US"/>
        </w:rPr>
      </w:pPr>
      <w:r w:rsidRPr="007B7909">
        <w:rPr>
          <w:rFonts w:ascii="Calibri" w:eastAsia="Calibri" w:hAnsi="Calibri" w:cs="Calibri"/>
          <w:bCs w:val="0"/>
          <w:sz w:val="21"/>
          <w:szCs w:val="22"/>
          <w:u w:val="single"/>
          <w:lang w:val="fr-BE" w:eastAsia="en-US"/>
        </w:rPr>
        <w:lastRenderedPageBreak/>
        <w:t>Destinataire au sens du RGPD :</w:t>
      </w:r>
      <w:r w:rsidRPr="007B7909">
        <w:rPr>
          <w:rFonts w:ascii="Calibri" w:eastAsia="Calibri" w:hAnsi="Calibri" w:cs="Calibri"/>
          <w:bCs w:val="0"/>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2C6E0DC9" w:rsidR="00796A17" w:rsidRPr="00C64B8E" w:rsidRDefault="00796A17" w:rsidP="00C64B8E">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B7909">
        <w:rPr>
          <w:rFonts w:ascii="Calibri" w:eastAsia="Calibri" w:hAnsi="Calibri" w:cs="Calibri"/>
          <w:bCs w:val="0"/>
          <w:sz w:val="21"/>
          <w:szCs w:val="22"/>
          <w:u w:val="single"/>
          <w:lang w:val="fr-BE" w:eastAsia="en-US"/>
        </w:rPr>
        <w:t>Donnée personnelle :</w:t>
      </w:r>
      <w:r w:rsidRPr="007B7909">
        <w:rPr>
          <w:rFonts w:ascii="Calibri" w:eastAsia="Calibri" w:hAnsi="Calibri" w:cs="Calibri"/>
          <w:bCs w:val="0"/>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1969C1BC" w:rsidR="00633898" w:rsidRDefault="00633898" w:rsidP="00042970">
      <w:pPr>
        <w:pStyle w:val="Titre2"/>
        <w:keepLines w:val="0"/>
        <w:widowControl w:val="0"/>
        <w:tabs>
          <w:tab w:val="num" w:pos="576"/>
        </w:tabs>
        <w:suppressAutoHyphens/>
        <w:spacing w:after="240"/>
        <w:ind w:left="578" w:hanging="578"/>
        <w:jc w:val="both"/>
      </w:pPr>
      <w:bookmarkStart w:id="21" w:name="_Toc257380474"/>
      <w:bookmarkStart w:id="22" w:name="_Toc260134191"/>
      <w:bookmarkStart w:id="23" w:name="_Toc364253065"/>
      <w:bookmarkStart w:id="24" w:name="_Toc120622298"/>
      <w:r>
        <w:t>Confidentialité</w:t>
      </w:r>
      <w:bookmarkEnd w:id="21"/>
      <w:bookmarkEnd w:id="22"/>
      <w:bookmarkEnd w:id="23"/>
      <w:bookmarkEnd w:id="24"/>
    </w:p>
    <w:p w14:paraId="6409A179" w14:textId="2BE57263" w:rsidR="007C43FC" w:rsidRPr="007B7909" w:rsidRDefault="007C43FC" w:rsidP="00042970">
      <w:pPr>
        <w:pStyle w:val="Titre3"/>
        <w:jc w:val="both"/>
        <w:rPr>
          <w:rFonts w:asciiTheme="minorHAnsi" w:hAnsiTheme="minorHAnsi" w:cstheme="minorHAnsi"/>
          <w:color w:val="auto"/>
          <w:lang w:val="fr-BE"/>
        </w:rPr>
      </w:pPr>
      <w:bookmarkStart w:id="25" w:name="_Toc120622299"/>
      <w:r w:rsidRPr="007B7909">
        <w:rPr>
          <w:rFonts w:asciiTheme="minorHAnsi" w:hAnsiTheme="minorHAnsi" w:cstheme="minorHAnsi"/>
          <w:color w:val="auto"/>
          <w:lang w:val="fr-BE"/>
        </w:rPr>
        <w:t>Traitement des données à caractère personnel</w:t>
      </w:r>
      <w:bookmarkEnd w:id="25"/>
    </w:p>
    <w:p w14:paraId="60847DBD" w14:textId="77777777" w:rsidR="007C43FC" w:rsidRPr="007B7909" w:rsidRDefault="007C43FC" w:rsidP="00042970">
      <w:pPr>
        <w:jc w:val="both"/>
        <w:rPr>
          <w:rFonts w:asciiTheme="minorHAnsi" w:hAnsiTheme="minorHAnsi" w:cstheme="minorHAnsi"/>
          <w:color w:val="auto"/>
        </w:rPr>
      </w:pPr>
      <w:r w:rsidRPr="007B7909">
        <w:rPr>
          <w:rFonts w:asciiTheme="minorHAnsi" w:hAnsiTheme="minorHAnsi" w:cstheme="minorHAnsi"/>
          <w:color w:val="auto"/>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Pr="007B7909" w:rsidRDefault="007C43FC" w:rsidP="00042970">
      <w:pPr>
        <w:pStyle w:val="Titre3"/>
        <w:jc w:val="both"/>
        <w:rPr>
          <w:rFonts w:asciiTheme="minorHAnsi" w:hAnsiTheme="minorHAnsi" w:cstheme="minorHAnsi"/>
          <w:color w:val="auto"/>
        </w:rPr>
      </w:pPr>
      <w:bookmarkStart w:id="26" w:name="_Toc120622300"/>
      <w:r w:rsidRPr="007B7909">
        <w:rPr>
          <w:rFonts w:asciiTheme="minorHAnsi" w:hAnsiTheme="minorHAnsi" w:cstheme="minorHAnsi"/>
          <w:color w:val="auto"/>
        </w:rPr>
        <w:t>Confidentialité</w:t>
      </w:r>
      <w:bookmarkEnd w:id="26"/>
    </w:p>
    <w:p w14:paraId="75614DD4" w14:textId="77777777" w:rsidR="007C43FC" w:rsidRPr="007B7909" w:rsidRDefault="007C43FC" w:rsidP="00042970">
      <w:pPr>
        <w:jc w:val="both"/>
        <w:rPr>
          <w:rFonts w:asciiTheme="minorHAnsi" w:hAnsiTheme="minorHAnsi" w:cstheme="minorHAnsi"/>
          <w:color w:val="auto"/>
        </w:rPr>
      </w:pPr>
      <w:r w:rsidRPr="007B7909">
        <w:rPr>
          <w:rFonts w:asciiTheme="minorHAnsi" w:hAnsiTheme="minorHAnsi" w:cstheme="minorHAnsi"/>
          <w:color w:val="auto"/>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Pr="007B7909" w:rsidRDefault="007C43FC" w:rsidP="00042970">
      <w:pPr>
        <w:jc w:val="both"/>
        <w:rPr>
          <w:rFonts w:asciiTheme="minorHAnsi" w:hAnsiTheme="minorHAnsi" w:cstheme="minorHAnsi"/>
          <w:color w:val="auto"/>
        </w:rPr>
      </w:pPr>
      <w:r w:rsidRPr="007B7909">
        <w:rPr>
          <w:rFonts w:asciiTheme="minorHAnsi" w:hAnsiTheme="minorHAnsi" w:cstheme="minorHAnsi"/>
          <w:color w:val="auto"/>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1539EA6D" w:rsidR="006548C6" w:rsidRPr="007B7909" w:rsidRDefault="007C43FC" w:rsidP="00042970">
      <w:pPr>
        <w:jc w:val="both"/>
        <w:rPr>
          <w:rFonts w:asciiTheme="minorHAnsi" w:hAnsiTheme="minorHAnsi" w:cstheme="minorHAnsi"/>
          <w:color w:val="auto"/>
        </w:rPr>
      </w:pPr>
      <w:r w:rsidRPr="007B7909">
        <w:rPr>
          <w:rFonts w:asciiTheme="minorHAnsi" w:hAnsiTheme="minorHAnsi" w:cstheme="minorHAnsi"/>
          <w:color w:val="auto"/>
        </w:rPr>
        <w:t xml:space="preserve">Voir aussi : </w:t>
      </w:r>
      <w:hyperlink r:id="rId19" w:history="1">
        <w:r w:rsidR="001B2E06" w:rsidRPr="007B7909">
          <w:rPr>
            <w:rStyle w:val="Lienhypertexte"/>
            <w:rFonts w:asciiTheme="minorHAnsi" w:hAnsiTheme="minorHAnsi" w:cstheme="minorHAnsi"/>
            <w:color w:val="auto"/>
          </w:rPr>
          <w:t>https://www.enabel.be/fr/content/declaration-de-confidentialite-denabel</w:t>
        </w:r>
      </w:hyperlink>
      <w:r w:rsidR="001B2E06" w:rsidRPr="007B7909">
        <w:rPr>
          <w:rFonts w:asciiTheme="minorHAnsi" w:hAnsiTheme="minorHAnsi" w:cstheme="minorHAnsi"/>
          <w:color w:val="auto"/>
        </w:rPr>
        <w:t xml:space="preserve"> </w:t>
      </w:r>
    </w:p>
    <w:p w14:paraId="673DE741" w14:textId="568889DF" w:rsidR="002B7D5A" w:rsidRPr="00413425" w:rsidRDefault="00633898" w:rsidP="00043528">
      <w:pPr>
        <w:pStyle w:val="Titre2"/>
        <w:keepLines w:val="0"/>
        <w:widowControl w:val="0"/>
        <w:tabs>
          <w:tab w:val="num" w:pos="576"/>
        </w:tabs>
        <w:suppressAutoHyphens/>
        <w:spacing w:after="240"/>
        <w:ind w:left="578" w:hanging="578"/>
      </w:pPr>
      <w:bookmarkStart w:id="27" w:name="_Toc120622301"/>
      <w:r>
        <w:t>Obligations déontologiques</w:t>
      </w:r>
      <w:bookmarkEnd w:id="27"/>
    </w:p>
    <w:p w14:paraId="50F8434C" w14:textId="476D6F59" w:rsidR="00633898" w:rsidRPr="007B7909" w:rsidRDefault="00EC027B"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1.7.1. </w:t>
      </w:r>
      <w:r w:rsidR="00633898" w:rsidRPr="007B7909">
        <w:rPr>
          <w:rFonts w:ascii="Calibri" w:eastAsia="Calibri" w:hAnsi="Calibri" w:cs="Calibri"/>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sidRPr="007B7909">
        <w:rPr>
          <w:rFonts w:ascii="Calibri" w:eastAsia="Calibri" w:hAnsi="Calibri" w:cs="Calibri"/>
          <w:kern w:val="0"/>
          <w:sz w:val="21"/>
          <w:szCs w:val="22"/>
          <w:lang w:val="fr-BE"/>
        </w:rPr>
        <w:t>Enabel</w:t>
      </w:r>
      <w:r w:rsidR="00633898" w:rsidRPr="007B7909">
        <w:rPr>
          <w:rFonts w:ascii="Calibri" w:eastAsia="Calibri" w:hAnsi="Calibri" w:cs="Calibri"/>
          <w:kern w:val="0"/>
          <w:sz w:val="21"/>
          <w:szCs w:val="22"/>
          <w:lang w:val="fr-BE"/>
        </w:rPr>
        <w:t>.</w:t>
      </w:r>
    </w:p>
    <w:p w14:paraId="5F3A998B" w14:textId="3CAFF644" w:rsidR="00633898" w:rsidRPr="007B7909" w:rsidRDefault="00EC027B"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1.7.2. </w:t>
      </w:r>
      <w:r w:rsidR="00633898" w:rsidRPr="007B7909">
        <w:rPr>
          <w:rFonts w:ascii="Calibri" w:eastAsia="Calibri" w:hAnsi="Calibri" w:cs="Calibri"/>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26C01C41" w:rsidR="00D86D0A" w:rsidRPr="007B7909" w:rsidRDefault="00D86D0A" w:rsidP="00D86D0A">
      <w:pPr>
        <w:rPr>
          <w:rFonts w:ascii="Calibri" w:hAnsi="Calibri" w:cs="Calibri"/>
          <w:color w:val="auto"/>
        </w:rPr>
      </w:pPr>
      <w:r w:rsidRPr="007B7909">
        <w:rPr>
          <w:rFonts w:ascii="Calibri" w:hAnsi="Calibri" w:cs="Calibri"/>
          <w:color w:val="auto"/>
        </w:rPr>
        <w:t>1.7.</w:t>
      </w:r>
      <w:r w:rsidR="00627A4A" w:rsidRPr="007B7909">
        <w:rPr>
          <w:rFonts w:ascii="Calibri" w:hAnsi="Calibri" w:cs="Calibri"/>
          <w:color w:val="auto"/>
        </w:rPr>
        <w:t>3. Conformément</w:t>
      </w:r>
      <w:r w:rsidRPr="007B7909">
        <w:rPr>
          <w:rFonts w:ascii="Calibri" w:hAnsi="Calibri" w:cs="Calibri"/>
          <w:color w:val="auto"/>
        </w:rPr>
        <w:t xml:space="preserve"> à la Politique concernant l’exploitation et les abus sexuels de Enabel, l’adjudicataire et son personne</w:t>
      </w:r>
      <w:r w:rsidR="00627A4A" w:rsidRPr="007B7909">
        <w:rPr>
          <w:rFonts w:ascii="Calibri" w:hAnsi="Calibri" w:cs="Calibri"/>
          <w:color w:val="auto"/>
        </w:rPr>
        <w:t>l</w:t>
      </w:r>
      <w:r w:rsidRPr="007B7909">
        <w:rPr>
          <w:rFonts w:ascii="Calibri" w:hAnsi="Calibri" w:cs="Calibri"/>
          <w:color w:val="auto"/>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7B7909" w:rsidRDefault="00D86D0A"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1.7.4. </w:t>
      </w:r>
      <w:r w:rsidR="00633898" w:rsidRPr="007B7909">
        <w:rPr>
          <w:rFonts w:ascii="Calibri" w:eastAsia="Calibri" w:hAnsi="Calibri" w:cs="Calibri"/>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7B7909" w:rsidRDefault="00D86D0A"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1.7.5. </w:t>
      </w:r>
      <w:r w:rsidR="00633898" w:rsidRPr="007B7909">
        <w:rPr>
          <w:rFonts w:ascii="Calibri" w:eastAsia="Calibri" w:hAnsi="Calibri" w:cs="Calibri"/>
          <w:kern w:val="0"/>
          <w:sz w:val="21"/>
          <w:szCs w:val="22"/>
          <w:lang w:val="fr-BE"/>
        </w:rPr>
        <w:t xml:space="preserve">De plus, afin d’éviter toute impression de risque de partialité ou de connivence dans le suivi et le contrôle </w:t>
      </w:r>
      <w:r w:rsidR="00633898" w:rsidRPr="007B7909">
        <w:rPr>
          <w:rFonts w:ascii="Calibri" w:eastAsia="Calibri" w:hAnsi="Calibri" w:cs="Calibri"/>
          <w:kern w:val="0"/>
          <w:sz w:val="21"/>
          <w:szCs w:val="22"/>
          <w:lang w:val="fr-BE"/>
        </w:rPr>
        <w:lastRenderedPageBreak/>
        <w:t>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Pr="007B7909" w:rsidRDefault="00D86D0A"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1.7.6. </w:t>
      </w:r>
      <w:r w:rsidR="00633898" w:rsidRPr="007B7909">
        <w:rPr>
          <w:rFonts w:ascii="Calibri" w:eastAsia="Calibri" w:hAnsi="Calibri" w:cs="Calibri"/>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2B2883E6" w:rsidR="004B0850" w:rsidRPr="00C64B8E" w:rsidRDefault="0097389E" w:rsidP="00633898">
      <w:pPr>
        <w:pStyle w:val="Corpsdetexte"/>
        <w:rPr>
          <w:rFonts w:ascii="Calibri" w:eastAsia="Calibri" w:hAnsi="Calibri" w:cs="Calibri"/>
          <w:kern w:val="0"/>
          <w:sz w:val="21"/>
          <w:szCs w:val="22"/>
          <w:lang w:val="fr-BE"/>
        </w:rPr>
      </w:pPr>
      <w:r w:rsidRPr="007B7909">
        <w:rPr>
          <w:rFonts w:ascii="Calibri" w:eastAsia="Calibri" w:hAnsi="Calibri" w:cs="Calibri"/>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627A4A" w:rsidRPr="007B7909">
        <w:rPr>
          <w:rFonts w:ascii="Calibri" w:eastAsia="Calibri" w:hAnsi="Calibri" w:cs="Calibri"/>
          <w:kern w:val="0"/>
          <w:sz w:val="21"/>
          <w:szCs w:val="22"/>
          <w:lang w:val="fr-BE"/>
        </w:rPr>
        <w:t>…)</w:t>
      </w:r>
      <w:r w:rsidRPr="007B7909">
        <w:rPr>
          <w:rFonts w:ascii="Calibri" w:eastAsia="Calibri" w:hAnsi="Calibri" w:cs="Calibri"/>
          <w:kern w:val="0"/>
          <w:sz w:val="21"/>
          <w:szCs w:val="22"/>
          <w:lang w:val="fr-BE"/>
        </w:rPr>
        <w:t xml:space="preserve"> doivent être adressées au bureau d’intégrité via l’adresse </w:t>
      </w:r>
      <w:hyperlink r:id="rId20" w:history="1">
        <w:r w:rsidRPr="007B7909">
          <w:rPr>
            <w:rStyle w:val="Lienhypertexte"/>
            <w:rFonts w:ascii="Calibri" w:eastAsia="Calibri" w:hAnsi="Calibri" w:cs="Calibri"/>
            <w:color w:val="auto"/>
            <w:kern w:val="0"/>
            <w:sz w:val="21"/>
            <w:szCs w:val="22"/>
            <w:lang w:val="fr-BE"/>
          </w:rPr>
          <w:t>https://www.enabelintegrity.be</w:t>
        </w:r>
      </w:hyperlink>
      <w:r w:rsidRPr="007B7909">
        <w:rPr>
          <w:rFonts w:ascii="Calibri" w:eastAsia="Calibri" w:hAnsi="Calibri" w:cs="Calibri"/>
          <w:kern w:val="0"/>
          <w:sz w:val="21"/>
          <w:szCs w:val="22"/>
          <w:lang w:val="fr-BE"/>
        </w:rPr>
        <w:t xml:space="preserve">. </w:t>
      </w:r>
    </w:p>
    <w:p w14:paraId="4FFC82D0" w14:textId="428CB94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20622302"/>
      <w:r w:rsidRPr="00633898">
        <w:t>Droit applicable et tribunaux compétents</w:t>
      </w:r>
      <w:bookmarkEnd w:id="28"/>
      <w:bookmarkEnd w:id="29"/>
      <w:bookmarkEnd w:id="30"/>
      <w:bookmarkEnd w:id="31"/>
    </w:p>
    <w:p w14:paraId="25333E34" w14:textId="77777777" w:rsidR="00633898" w:rsidRPr="007B7909" w:rsidRDefault="00633898"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Le marché doit être exécuté et interprété conformément au droit belge.</w:t>
      </w:r>
    </w:p>
    <w:p w14:paraId="39E62629" w14:textId="77777777" w:rsidR="00633898" w:rsidRPr="007B7909" w:rsidRDefault="00633898"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Les parties s’engagent à remplir de bonne foi leurs engagements en vue d’assurer la bonne fin du marché.</w:t>
      </w:r>
    </w:p>
    <w:p w14:paraId="4D52C17E" w14:textId="77777777" w:rsidR="00633898" w:rsidRPr="007B7909" w:rsidRDefault="00633898"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En cas de litige ou de divergence d’opinion entre le pouvoir adjudicateur et l’adjudicataire, les parties se concerteront pour trouver une solution.</w:t>
      </w:r>
    </w:p>
    <w:p w14:paraId="7AD5ED5D" w14:textId="77777777" w:rsidR="00633898" w:rsidRPr="007B7909" w:rsidRDefault="00633898"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À défaut d’accord, les tribunaux de Bruxelles sont seuls compétents pour trouver une solution.</w:t>
      </w:r>
    </w:p>
    <w:p w14:paraId="40CB3300" w14:textId="41FC7FB8" w:rsidR="00633898" w:rsidRPr="007B7909" w:rsidRDefault="00E21234" w:rsidP="0063389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br w:type="page"/>
      </w:r>
    </w:p>
    <w:p w14:paraId="32C58D24" w14:textId="2E09CC9A" w:rsidR="00251977" w:rsidRPr="00BB2A29" w:rsidRDefault="00FB4DBA" w:rsidP="00BB2A29">
      <w:pPr>
        <w:pStyle w:val="Titre1"/>
      </w:pPr>
      <w:bookmarkStart w:id="32" w:name="_Toc120622303"/>
      <w:r>
        <w:lastRenderedPageBreak/>
        <w:t>Objet et portée du marché</w:t>
      </w:r>
      <w:bookmarkEnd w:id="32"/>
    </w:p>
    <w:p w14:paraId="14A53237" w14:textId="234DA749" w:rsidR="00FB4DBA" w:rsidRDefault="00FB4DBA" w:rsidP="00FB4DBA">
      <w:pPr>
        <w:pStyle w:val="Titre2"/>
        <w:keepLines w:val="0"/>
        <w:widowControl w:val="0"/>
        <w:tabs>
          <w:tab w:val="num" w:pos="576"/>
        </w:tabs>
        <w:suppressAutoHyphens/>
        <w:spacing w:after="240"/>
        <w:ind w:left="578" w:hanging="578"/>
      </w:pPr>
      <w:bookmarkStart w:id="33" w:name="_Toc120622304"/>
      <w:r>
        <w:t>Nature du marché</w:t>
      </w:r>
      <w:bookmarkEnd w:id="33"/>
    </w:p>
    <w:p w14:paraId="0128A8C0" w14:textId="13913473" w:rsidR="002D1EFB" w:rsidRPr="007B7909" w:rsidRDefault="00043528" w:rsidP="00043528">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Marché public de fournitures</w:t>
      </w:r>
      <w:r w:rsidR="0031430A" w:rsidRPr="007B7909">
        <w:rPr>
          <w:rFonts w:asciiTheme="minorHAnsi" w:eastAsia="Calibri" w:hAnsiTheme="minorHAnsi" w:cstheme="minorHAnsi"/>
          <w:kern w:val="0"/>
          <w:sz w:val="21"/>
          <w:szCs w:val="22"/>
          <w:lang w:val="fr-BE"/>
        </w:rPr>
        <w:t xml:space="preserve">. </w:t>
      </w:r>
    </w:p>
    <w:p w14:paraId="5DC8C977" w14:textId="4BA48433" w:rsidR="00FB4DBA" w:rsidRPr="007B7909" w:rsidRDefault="00FB4DBA" w:rsidP="00C64B8E">
      <w:pPr>
        <w:pStyle w:val="Titre2"/>
      </w:pPr>
      <w:bookmarkStart w:id="34" w:name="_Toc257380471"/>
      <w:bookmarkStart w:id="35" w:name="_Toc260134188"/>
      <w:bookmarkStart w:id="36" w:name="_Toc364253068"/>
      <w:bookmarkStart w:id="37" w:name="_Toc120622305"/>
      <w:r w:rsidRPr="007B7909">
        <w:t>Objet</w:t>
      </w:r>
      <w:bookmarkEnd w:id="34"/>
      <w:bookmarkEnd w:id="35"/>
      <w:r w:rsidRPr="007B7909">
        <w:t xml:space="preserve"> du </w:t>
      </w:r>
      <w:r w:rsidRPr="00C64B8E">
        <w:t>marché</w:t>
      </w:r>
      <w:bookmarkEnd w:id="36"/>
      <w:bookmarkEnd w:id="37"/>
    </w:p>
    <w:p w14:paraId="5C0B67C0" w14:textId="4495E469" w:rsidR="00FB4DBA" w:rsidRPr="007B7909" w:rsidRDefault="00FB4DBA" w:rsidP="00FB4DBA">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 xml:space="preserve">Ce marché de </w:t>
      </w:r>
      <w:r w:rsidR="00A9157E" w:rsidRPr="007B7909">
        <w:rPr>
          <w:rFonts w:asciiTheme="minorHAnsi" w:eastAsia="Calibri" w:hAnsiTheme="minorHAnsi" w:cstheme="minorHAnsi"/>
          <w:kern w:val="0"/>
          <w:sz w:val="21"/>
          <w:szCs w:val="22"/>
          <w:lang w:val="fr-BE"/>
        </w:rPr>
        <w:t>fournitures</w:t>
      </w:r>
      <w:r w:rsidRPr="007B7909">
        <w:rPr>
          <w:rFonts w:asciiTheme="minorHAnsi" w:eastAsia="Calibri" w:hAnsiTheme="minorHAnsi" w:cstheme="minorHAnsi"/>
          <w:kern w:val="0"/>
          <w:sz w:val="21"/>
          <w:szCs w:val="22"/>
          <w:lang w:val="fr-BE"/>
        </w:rPr>
        <w:t xml:space="preserve"> consiste en </w:t>
      </w:r>
      <w:r w:rsidR="0031430A" w:rsidRPr="007B7909">
        <w:rPr>
          <w:rFonts w:asciiTheme="minorHAnsi" w:eastAsia="Calibri" w:hAnsiTheme="minorHAnsi" w:cstheme="minorHAnsi"/>
          <w:kern w:val="0"/>
          <w:sz w:val="21"/>
          <w:szCs w:val="22"/>
          <w:lang w:val="fr-BE"/>
        </w:rPr>
        <w:t>« </w:t>
      </w:r>
      <w:r w:rsidR="0031430A" w:rsidRPr="007B7909">
        <w:rPr>
          <w:rFonts w:asciiTheme="minorHAnsi" w:eastAsia="Calibri" w:hAnsiTheme="minorHAnsi" w:cstheme="minorHAnsi"/>
          <w:b/>
          <w:bCs/>
          <w:kern w:val="0"/>
          <w:sz w:val="21"/>
          <w:szCs w:val="22"/>
          <w:lang w:val="fr-BE"/>
        </w:rPr>
        <w:t>Acquisition des mobiliers pour le projet PARP III</w:t>
      </w:r>
      <w:r w:rsidR="0031430A" w:rsidRPr="007B7909">
        <w:rPr>
          <w:rFonts w:asciiTheme="minorHAnsi" w:eastAsia="Calibri" w:hAnsiTheme="minorHAnsi" w:cstheme="minorHAnsi"/>
          <w:kern w:val="0"/>
          <w:sz w:val="21"/>
          <w:szCs w:val="22"/>
          <w:lang w:val="fr-BE"/>
        </w:rPr>
        <w:t> »</w:t>
      </w:r>
      <w:r w:rsidRPr="007B7909">
        <w:rPr>
          <w:rFonts w:asciiTheme="minorHAnsi" w:eastAsia="Calibri" w:hAnsiTheme="minorHAnsi" w:cstheme="minorHAnsi"/>
          <w:kern w:val="0"/>
          <w:sz w:val="21"/>
          <w:szCs w:val="22"/>
          <w:lang w:val="fr-BE"/>
        </w:rPr>
        <w:t>, conformément aux conditions du présent CSC.</w:t>
      </w:r>
    </w:p>
    <w:p w14:paraId="300352B8" w14:textId="5D80467F" w:rsidR="00FB4DBA" w:rsidRPr="007B7909" w:rsidRDefault="00FB4DBA" w:rsidP="00FB4DBA">
      <w:pPr>
        <w:pStyle w:val="Titre2"/>
        <w:keepLines w:val="0"/>
        <w:widowControl w:val="0"/>
        <w:tabs>
          <w:tab w:val="num" w:pos="576"/>
        </w:tabs>
        <w:suppressAutoHyphens/>
        <w:spacing w:after="240"/>
        <w:ind w:left="578" w:hanging="578"/>
      </w:pPr>
      <w:bookmarkStart w:id="38" w:name="_Toc120622306"/>
      <w:r>
        <w:t>Lots</w:t>
      </w:r>
      <w:bookmarkEnd w:id="38"/>
    </w:p>
    <w:p w14:paraId="0A8922E8" w14:textId="1A51E5A8" w:rsidR="00FB4DBA" w:rsidRPr="00E86E5E" w:rsidRDefault="00FB4DBA" w:rsidP="00FB4DBA">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 xml:space="preserve">Le marché est divisé en </w:t>
      </w:r>
      <w:r w:rsidR="0031430A" w:rsidRPr="007B7909">
        <w:rPr>
          <w:rFonts w:asciiTheme="minorHAnsi" w:eastAsia="Calibri" w:hAnsiTheme="minorHAnsi" w:cstheme="minorHAnsi"/>
          <w:kern w:val="0"/>
          <w:sz w:val="21"/>
          <w:szCs w:val="22"/>
          <w:lang w:val="fr-BE"/>
        </w:rPr>
        <w:t>5</w:t>
      </w:r>
      <w:r w:rsidRPr="007B7909">
        <w:rPr>
          <w:rFonts w:asciiTheme="minorHAnsi" w:eastAsia="Calibri" w:hAnsiTheme="minorHAnsi" w:cstheme="minorHAnsi"/>
          <w:kern w:val="0"/>
          <w:sz w:val="21"/>
          <w:szCs w:val="22"/>
          <w:lang w:val="fr-BE"/>
        </w:rPr>
        <w:t xml:space="preserve"> lots formant chacun un tout indivisible. Le soumissionnaire peut introduire une offre </w:t>
      </w:r>
      <w:r w:rsidRPr="00E86E5E">
        <w:rPr>
          <w:rFonts w:asciiTheme="minorHAnsi" w:eastAsia="Calibri" w:hAnsiTheme="minorHAnsi" w:cstheme="minorHAnsi"/>
          <w:kern w:val="0"/>
          <w:sz w:val="21"/>
          <w:szCs w:val="22"/>
          <w:lang w:val="fr-BE"/>
        </w:rPr>
        <w:t>pour un, plusieurs ou tous les lots. Une offre pour une partie d’un lot est irrecevable.</w:t>
      </w:r>
    </w:p>
    <w:p w14:paraId="4A0CCB63" w14:textId="3FD09894" w:rsidR="00FB4DBA" w:rsidRPr="007B7909" w:rsidRDefault="00FB4DBA" w:rsidP="00FB4DBA">
      <w:pPr>
        <w:pStyle w:val="Corpsdetexte"/>
        <w:rPr>
          <w:rFonts w:asciiTheme="minorHAnsi" w:eastAsia="Calibri" w:hAnsiTheme="minorHAnsi" w:cstheme="minorHAnsi"/>
          <w:kern w:val="0"/>
          <w:sz w:val="21"/>
          <w:szCs w:val="22"/>
          <w:lang w:val="fr-BE"/>
        </w:rPr>
      </w:pPr>
      <w:r w:rsidRPr="00E86E5E">
        <w:rPr>
          <w:rFonts w:asciiTheme="minorHAnsi" w:eastAsia="Calibri" w:hAnsiTheme="minorHAnsi" w:cstheme="minorHAnsi"/>
          <w:kern w:val="0"/>
          <w:sz w:val="21"/>
          <w:szCs w:val="22"/>
          <w:lang w:val="fr-BE"/>
        </w:rPr>
        <w:t>La description de chaque l</w:t>
      </w:r>
      <w:r w:rsidR="0087034F" w:rsidRPr="00E86E5E">
        <w:rPr>
          <w:rFonts w:asciiTheme="minorHAnsi" w:eastAsia="Calibri" w:hAnsiTheme="minorHAnsi" w:cstheme="minorHAnsi"/>
          <w:kern w:val="0"/>
          <w:sz w:val="21"/>
          <w:szCs w:val="22"/>
          <w:lang w:val="fr-BE"/>
        </w:rPr>
        <w:t>ot est reprise dans la partie 5</w:t>
      </w:r>
      <w:r w:rsidRPr="00E86E5E">
        <w:rPr>
          <w:rFonts w:asciiTheme="minorHAnsi" w:eastAsia="Calibri" w:hAnsiTheme="minorHAnsi" w:cstheme="minorHAnsi"/>
          <w:kern w:val="0"/>
          <w:sz w:val="21"/>
          <w:szCs w:val="22"/>
          <w:lang w:val="fr-BE"/>
        </w:rPr>
        <w:t xml:space="preserve"> du présent CSC</w:t>
      </w:r>
    </w:p>
    <w:p w14:paraId="67E37C24" w14:textId="28612D56" w:rsidR="00FB4DBA" w:rsidRPr="00D94632" w:rsidRDefault="00BF667C" w:rsidP="00FB4DBA">
      <w:pPr>
        <w:pStyle w:val="Corpsdetexte"/>
        <w:rPr>
          <w:rFonts w:asciiTheme="minorHAnsi" w:eastAsia="Calibri" w:hAnsiTheme="minorHAnsi" w:cstheme="minorHAnsi"/>
          <w:color w:val="262626" w:themeColor="text1" w:themeTint="D9"/>
          <w:kern w:val="0"/>
          <w:sz w:val="21"/>
          <w:szCs w:val="22"/>
          <w:lang w:val="fr-BE"/>
        </w:rPr>
      </w:pPr>
      <w:r w:rsidRPr="00D94632">
        <w:rPr>
          <w:rFonts w:asciiTheme="minorHAnsi" w:eastAsia="Calibri" w:hAnsiTheme="minorHAnsi" w:cstheme="minorHAnsi"/>
          <w:color w:val="262626" w:themeColor="text1" w:themeTint="D9"/>
          <w:kern w:val="0"/>
          <w:sz w:val="21"/>
          <w:szCs w:val="22"/>
          <w:lang w:val="fr-BE"/>
        </w:rPr>
        <w:t>L</w:t>
      </w:r>
      <w:r w:rsidR="00FB4DBA" w:rsidRPr="00D94632">
        <w:rPr>
          <w:rFonts w:asciiTheme="minorHAnsi" w:eastAsia="Calibri" w:hAnsiTheme="minorHAnsi" w:cstheme="minorHAnsi"/>
          <w:color w:val="262626" w:themeColor="text1" w:themeTint="D9"/>
          <w:kern w:val="0"/>
          <w:sz w:val="21"/>
          <w:szCs w:val="22"/>
          <w:lang w:val="fr-BE"/>
        </w:rPr>
        <w:t>es lots sont les suivants :</w:t>
      </w:r>
    </w:p>
    <w:p w14:paraId="5263D987" w14:textId="77777777" w:rsidR="009B6A4F" w:rsidRPr="00D94632" w:rsidRDefault="009B6A4F">
      <w:pPr>
        <w:pStyle w:val="Corpsdetexte"/>
        <w:numPr>
          <w:ilvl w:val="0"/>
          <w:numId w:val="12"/>
        </w:numPr>
        <w:rPr>
          <w:rFonts w:asciiTheme="minorHAnsi" w:eastAsia="Calibri" w:hAnsiTheme="minorHAnsi" w:cstheme="minorHAnsi"/>
          <w:color w:val="262626" w:themeColor="text1" w:themeTint="D9"/>
          <w:kern w:val="0"/>
          <w:sz w:val="21"/>
          <w:szCs w:val="21"/>
          <w:lang w:val="fr-BE"/>
        </w:rPr>
      </w:pPr>
      <w:r w:rsidRPr="00D94632">
        <w:rPr>
          <w:rFonts w:asciiTheme="minorHAnsi" w:eastAsia="Calibri" w:hAnsiTheme="minorHAnsi" w:cstheme="minorHAnsi"/>
          <w:color w:val="262626" w:themeColor="text1" w:themeTint="D9"/>
          <w:kern w:val="0"/>
          <w:sz w:val="21"/>
          <w:szCs w:val="21"/>
          <w:lang w:val="fr-BE"/>
        </w:rPr>
        <w:t xml:space="preserve">Lot1. : </w:t>
      </w:r>
      <w:r w:rsidRPr="00D94632">
        <w:rPr>
          <w:rFonts w:asciiTheme="minorHAnsi" w:eastAsia="Calibri" w:hAnsiTheme="minorHAnsi" w:cstheme="minorHAnsi"/>
          <w:color w:val="262626" w:themeColor="text1" w:themeTint="D9"/>
          <w:sz w:val="21"/>
          <w:szCs w:val="21"/>
        </w:rPr>
        <w:t>Mobiliers de bureau</w:t>
      </w:r>
    </w:p>
    <w:p w14:paraId="5B9CEC94" w14:textId="77777777" w:rsidR="009B6A4F" w:rsidRPr="00D94632" w:rsidRDefault="009B6A4F">
      <w:pPr>
        <w:pStyle w:val="Corpsdetexte"/>
        <w:numPr>
          <w:ilvl w:val="0"/>
          <w:numId w:val="12"/>
        </w:numPr>
        <w:rPr>
          <w:rFonts w:asciiTheme="minorHAnsi" w:eastAsia="Calibri" w:hAnsiTheme="minorHAnsi" w:cstheme="minorHAnsi"/>
          <w:color w:val="262626" w:themeColor="text1" w:themeTint="D9"/>
          <w:kern w:val="0"/>
          <w:sz w:val="21"/>
          <w:szCs w:val="21"/>
          <w:lang w:val="fr-BE"/>
        </w:rPr>
      </w:pPr>
      <w:r w:rsidRPr="00D94632">
        <w:rPr>
          <w:rFonts w:asciiTheme="minorHAnsi" w:eastAsia="Calibri" w:hAnsiTheme="minorHAnsi" w:cstheme="minorHAnsi"/>
          <w:color w:val="262626" w:themeColor="text1" w:themeTint="D9"/>
          <w:sz w:val="21"/>
          <w:szCs w:val="21"/>
        </w:rPr>
        <w:t>Lot2. : Mobiliers Réfectoires</w:t>
      </w:r>
    </w:p>
    <w:p w14:paraId="2E2CD01E" w14:textId="77777777" w:rsidR="009B6A4F" w:rsidRPr="00D94632" w:rsidRDefault="009B6A4F">
      <w:pPr>
        <w:pStyle w:val="Corpsdetexte"/>
        <w:numPr>
          <w:ilvl w:val="0"/>
          <w:numId w:val="12"/>
        </w:numPr>
        <w:rPr>
          <w:rFonts w:asciiTheme="minorHAnsi" w:eastAsia="Calibri" w:hAnsiTheme="minorHAnsi" w:cstheme="minorHAnsi"/>
          <w:color w:val="262626" w:themeColor="text1" w:themeTint="D9"/>
          <w:kern w:val="0"/>
          <w:sz w:val="21"/>
          <w:szCs w:val="21"/>
          <w:lang w:val="fr-BE"/>
        </w:rPr>
      </w:pPr>
      <w:r w:rsidRPr="00D94632">
        <w:rPr>
          <w:rFonts w:asciiTheme="minorHAnsi" w:eastAsia="Calibri" w:hAnsiTheme="minorHAnsi" w:cstheme="minorHAnsi"/>
          <w:color w:val="262626" w:themeColor="text1" w:themeTint="D9"/>
          <w:sz w:val="21"/>
          <w:szCs w:val="21"/>
        </w:rPr>
        <w:t>Lot.</w:t>
      </w:r>
      <w:r w:rsidRPr="00D94632">
        <w:rPr>
          <w:rFonts w:asciiTheme="minorHAnsi" w:eastAsia="Calibri" w:hAnsiTheme="minorHAnsi" w:cstheme="minorHAnsi"/>
          <w:color w:val="262626" w:themeColor="text1" w:themeTint="D9"/>
          <w:kern w:val="0"/>
          <w:sz w:val="21"/>
          <w:szCs w:val="21"/>
          <w:lang w:val="fr-BE"/>
        </w:rPr>
        <w:t xml:space="preserve"> 3 : </w:t>
      </w:r>
      <w:r w:rsidRPr="00D94632">
        <w:rPr>
          <w:rFonts w:asciiTheme="minorHAnsi" w:eastAsia="Calibri" w:hAnsiTheme="minorHAnsi" w:cstheme="minorHAnsi"/>
          <w:color w:val="262626" w:themeColor="text1" w:themeTint="D9"/>
          <w:sz w:val="21"/>
          <w:szCs w:val="21"/>
        </w:rPr>
        <w:t>Equipements salles de classe</w:t>
      </w:r>
    </w:p>
    <w:p w14:paraId="0838ED63" w14:textId="77777777" w:rsidR="009B6A4F" w:rsidRPr="00D94632" w:rsidRDefault="009B6A4F">
      <w:pPr>
        <w:pStyle w:val="Corpsdetexte"/>
        <w:numPr>
          <w:ilvl w:val="0"/>
          <w:numId w:val="12"/>
        </w:numPr>
        <w:rPr>
          <w:rFonts w:asciiTheme="minorHAnsi" w:eastAsia="Calibri" w:hAnsiTheme="minorHAnsi" w:cstheme="minorHAnsi"/>
          <w:color w:val="262626" w:themeColor="text1" w:themeTint="D9"/>
          <w:kern w:val="0"/>
          <w:sz w:val="21"/>
          <w:szCs w:val="21"/>
          <w:lang w:val="fr-BE"/>
        </w:rPr>
      </w:pPr>
      <w:r w:rsidRPr="00D94632">
        <w:rPr>
          <w:rFonts w:asciiTheme="minorHAnsi" w:eastAsia="Calibri" w:hAnsiTheme="minorHAnsi" w:cstheme="minorHAnsi"/>
          <w:color w:val="262626" w:themeColor="text1" w:themeTint="D9"/>
          <w:sz w:val="21"/>
          <w:szCs w:val="21"/>
        </w:rPr>
        <w:t>Lot.</w:t>
      </w:r>
      <w:r w:rsidRPr="00D94632">
        <w:rPr>
          <w:rFonts w:asciiTheme="minorHAnsi" w:eastAsia="Calibri" w:hAnsiTheme="minorHAnsi" w:cstheme="minorHAnsi"/>
          <w:color w:val="262626" w:themeColor="text1" w:themeTint="D9"/>
          <w:kern w:val="0"/>
          <w:sz w:val="21"/>
          <w:szCs w:val="21"/>
          <w:lang w:val="fr-BE"/>
        </w:rPr>
        <w:t xml:space="preserve"> 4 :  </w:t>
      </w:r>
      <w:r w:rsidRPr="00D94632">
        <w:rPr>
          <w:rFonts w:asciiTheme="minorHAnsi" w:eastAsia="Calibri" w:hAnsiTheme="minorHAnsi" w:cstheme="minorHAnsi"/>
          <w:color w:val="262626" w:themeColor="text1" w:themeTint="D9"/>
          <w:sz w:val="21"/>
          <w:szCs w:val="21"/>
        </w:rPr>
        <w:t>Equipement conservation des immondices</w:t>
      </w:r>
    </w:p>
    <w:p w14:paraId="33150346" w14:textId="77777777" w:rsidR="009B6A4F" w:rsidRPr="00D94632" w:rsidRDefault="009B6A4F">
      <w:pPr>
        <w:pStyle w:val="Corpsdetexte"/>
        <w:numPr>
          <w:ilvl w:val="0"/>
          <w:numId w:val="12"/>
        </w:numPr>
        <w:spacing w:before="60" w:after="60"/>
        <w:rPr>
          <w:rFonts w:asciiTheme="minorHAnsi" w:eastAsia="Calibri" w:hAnsiTheme="minorHAnsi" w:cstheme="minorHAnsi"/>
          <w:color w:val="262626" w:themeColor="text1" w:themeTint="D9"/>
          <w:sz w:val="21"/>
          <w:szCs w:val="21"/>
        </w:rPr>
      </w:pPr>
      <w:r w:rsidRPr="00D94632">
        <w:rPr>
          <w:rFonts w:asciiTheme="minorHAnsi" w:eastAsia="Calibri" w:hAnsiTheme="minorHAnsi" w:cstheme="minorHAnsi"/>
          <w:color w:val="262626" w:themeColor="text1" w:themeTint="D9"/>
          <w:sz w:val="21"/>
          <w:szCs w:val="21"/>
        </w:rPr>
        <w:t>Lot 5 : Mobiliers dortoirs</w:t>
      </w:r>
    </w:p>
    <w:p w14:paraId="1E090151" w14:textId="44ADF2A2" w:rsidR="00A474B6" w:rsidRPr="00D94632" w:rsidRDefault="00FB4DBA" w:rsidP="00F8213A">
      <w:pPr>
        <w:pStyle w:val="Corpsdetexte"/>
        <w:rPr>
          <w:rFonts w:asciiTheme="minorHAnsi" w:eastAsia="Calibri" w:hAnsiTheme="minorHAnsi" w:cstheme="minorHAnsi"/>
          <w:color w:val="262626" w:themeColor="text1" w:themeTint="D9"/>
          <w:kern w:val="0"/>
          <w:sz w:val="21"/>
          <w:szCs w:val="22"/>
          <w:lang w:val="fr-BE"/>
        </w:rPr>
      </w:pPr>
      <w:r w:rsidRPr="00D94632">
        <w:rPr>
          <w:rFonts w:asciiTheme="minorHAnsi" w:eastAsia="Calibri" w:hAnsiTheme="minorHAnsi" w:cstheme="minorHAnsi"/>
          <w:color w:val="262626" w:themeColor="text1" w:themeTint="D9"/>
          <w:kern w:val="0"/>
          <w:sz w:val="21"/>
          <w:szCs w:val="22"/>
          <w:lang w:val="fr-BE"/>
        </w:rPr>
        <w:t>Dans ses offres pour plusieurs lots, le soumissionnaire peut</w:t>
      </w:r>
      <w:r w:rsidR="009B6A4F" w:rsidRPr="00D94632">
        <w:rPr>
          <w:rFonts w:asciiTheme="minorHAnsi" w:eastAsia="Calibri" w:hAnsiTheme="minorHAnsi" w:cstheme="minorHAnsi"/>
          <w:color w:val="262626" w:themeColor="text1" w:themeTint="D9"/>
          <w:kern w:val="0"/>
          <w:sz w:val="21"/>
          <w:szCs w:val="22"/>
          <w:lang w:val="fr-BE"/>
        </w:rPr>
        <w:t xml:space="preserve"> </w:t>
      </w:r>
      <w:r w:rsidRPr="00D94632">
        <w:rPr>
          <w:rFonts w:asciiTheme="minorHAnsi" w:eastAsia="Calibri" w:hAnsiTheme="minorHAnsi" w:cstheme="minorHAnsi"/>
          <w:color w:val="262626" w:themeColor="text1" w:themeTint="D9"/>
          <w:kern w:val="0"/>
          <w:sz w:val="21"/>
          <w:szCs w:val="22"/>
          <w:lang w:val="fr-BE"/>
        </w:rPr>
        <w:t xml:space="preserve">présenter des rabais ou propositions d’amélioration de son offre pour le cas où ces mêmes lots lui seraient attribués. </w:t>
      </w:r>
    </w:p>
    <w:p w14:paraId="0C6F1958" w14:textId="1A4E8D37" w:rsidR="002A47BD" w:rsidRDefault="002A47BD" w:rsidP="002A47BD">
      <w:pPr>
        <w:pStyle w:val="Titre2"/>
        <w:keepLines w:val="0"/>
        <w:widowControl w:val="0"/>
        <w:tabs>
          <w:tab w:val="num" w:pos="576"/>
        </w:tabs>
        <w:suppressAutoHyphens/>
        <w:spacing w:after="240"/>
        <w:ind w:left="578" w:hanging="578"/>
      </w:pPr>
      <w:bookmarkStart w:id="39" w:name="_Toc52536005"/>
      <w:bookmarkStart w:id="40" w:name="_Toc120622307"/>
      <w:r>
        <w:t>Postes</w:t>
      </w:r>
      <w:bookmarkEnd w:id="39"/>
      <w:bookmarkEnd w:id="40"/>
    </w:p>
    <w:p w14:paraId="166E1F5A" w14:textId="77777777" w:rsidR="00014F39" w:rsidRPr="00D94632" w:rsidRDefault="004A0451" w:rsidP="00014F39">
      <w:pPr>
        <w:pStyle w:val="Corpsdetexte"/>
        <w:rPr>
          <w:rFonts w:asciiTheme="minorHAnsi" w:eastAsia="Calibri" w:hAnsiTheme="minorHAnsi" w:cstheme="minorHAnsi"/>
          <w:color w:val="262626" w:themeColor="text1" w:themeTint="D9"/>
          <w:kern w:val="0"/>
          <w:sz w:val="21"/>
          <w:szCs w:val="22"/>
          <w:lang w:val="fr-BE"/>
        </w:rPr>
      </w:pPr>
      <w:r w:rsidRPr="00D94632">
        <w:rPr>
          <w:rFonts w:asciiTheme="minorHAnsi" w:eastAsia="Calibri" w:hAnsiTheme="minorHAnsi" w:cstheme="minorHAnsi"/>
          <w:color w:val="262626" w:themeColor="text1" w:themeTint="D9"/>
          <w:kern w:val="0"/>
          <w:sz w:val="21"/>
          <w:szCs w:val="22"/>
          <w:lang w:val="fr-BE"/>
        </w:rPr>
        <w:t>Chaque lot de ce marché est composé des postes</w:t>
      </w:r>
      <w:r w:rsidR="00014F39" w:rsidRPr="00D94632">
        <w:rPr>
          <w:rFonts w:asciiTheme="minorHAnsi" w:eastAsia="Calibri" w:hAnsiTheme="minorHAnsi" w:cstheme="minorHAnsi"/>
          <w:color w:val="262626" w:themeColor="text1" w:themeTint="D9"/>
          <w:kern w:val="0"/>
          <w:sz w:val="21"/>
          <w:szCs w:val="22"/>
          <w:lang w:val="fr-BE"/>
        </w:rPr>
        <w:t xml:space="preserve"> et sont détaillés à </w:t>
      </w:r>
      <w:r w:rsidRPr="00D94632">
        <w:rPr>
          <w:rFonts w:asciiTheme="minorHAnsi" w:eastAsia="Calibri" w:hAnsiTheme="minorHAnsi" w:cstheme="minorHAnsi"/>
          <w:color w:val="262626" w:themeColor="text1" w:themeTint="D9"/>
          <w:kern w:val="0"/>
          <w:sz w:val="21"/>
          <w:szCs w:val="22"/>
          <w:lang w:val="fr-BE"/>
        </w:rPr>
        <w:t>la section 5- Spécification techniques</w:t>
      </w:r>
    </w:p>
    <w:p w14:paraId="009A420D" w14:textId="607F8069" w:rsidR="004A0451" w:rsidRPr="00D94632" w:rsidRDefault="004A0451" w:rsidP="00014F39">
      <w:pPr>
        <w:pStyle w:val="Corpsdetexte"/>
        <w:rPr>
          <w:rFonts w:asciiTheme="minorHAnsi" w:eastAsia="Calibri" w:hAnsiTheme="minorHAnsi" w:cstheme="minorHAnsi"/>
          <w:color w:val="262626" w:themeColor="text1" w:themeTint="D9"/>
          <w:kern w:val="0"/>
          <w:sz w:val="21"/>
          <w:szCs w:val="22"/>
          <w:lang w:val="fr-BE"/>
        </w:rPr>
      </w:pPr>
      <w:r w:rsidRPr="00D94632">
        <w:rPr>
          <w:rFonts w:asciiTheme="minorHAnsi" w:eastAsia="Calibri" w:hAnsiTheme="minorHAnsi" w:cstheme="minorHAnsi"/>
          <w:color w:val="262626" w:themeColor="text1" w:themeTint="D9"/>
          <w:kern w:val="0"/>
          <w:sz w:val="21"/>
          <w:szCs w:val="22"/>
          <w:lang w:val="fr-BE"/>
        </w:rPr>
        <w:t>Ces postes seront groupés et forment un seul lot. Il n’est pas possible de soumissionner pour un ou plusieurs postes et le soumissionnaire est tenu de remettre prix pour tous les postes</w:t>
      </w:r>
      <w:r w:rsidRPr="00D94632">
        <w:rPr>
          <w:rFonts w:ascii="Georgia" w:eastAsia="Calibri" w:hAnsi="Georgia" w:cs="Times New Roman"/>
          <w:color w:val="262626" w:themeColor="text1" w:themeTint="D9"/>
          <w:kern w:val="0"/>
          <w:sz w:val="21"/>
          <w:szCs w:val="22"/>
          <w:lang w:val="fr-BE"/>
        </w:rPr>
        <w:t>.</w:t>
      </w:r>
    </w:p>
    <w:p w14:paraId="69EE08AB" w14:textId="5702A408" w:rsidR="00FB4DBA" w:rsidRDefault="00FB4DBA" w:rsidP="00FB4DBA">
      <w:pPr>
        <w:pStyle w:val="Titre2"/>
        <w:keepLines w:val="0"/>
        <w:widowControl w:val="0"/>
        <w:tabs>
          <w:tab w:val="num" w:pos="576"/>
        </w:tabs>
        <w:suppressAutoHyphens/>
        <w:spacing w:after="240"/>
        <w:ind w:left="578" w:hanging="578"/>
      </w:pPr>
      <w:bookmarkStart w:id="41" w:name="_Toc364253069"/>
      <w:bookmarkStart w:id="42" w:name="_Toc120622308"/>
      <w:r>
        <w:t>Durée du marché</w:t>
      </w:r>
      <w:bookmarkEnd w:id="41"/>
      <w:r>
        <w:rPr>
          <w:rStyle w:val="Appelnotedebasdep"/>
        </w:rPr>
        <w:footnoteReference w:id="10"/>
      </w:r>
      <w:bookmarkEnd w:id="42"/>
    </w:p>
    <w:p w14:paraId="1260F247" w14:textId="7A765451" w:rsidR="00FB4DBA" w:rsidRPr="007B7909" w:rsidRDefault="008874B5" w:rsidP="00FB4DBA">
      <w:pPr>
        <w:pStyle w:val="Corpsdetexte"/>
        <w:rPr>
          <w:rFonts w:ascii="Calibri" w:eastAsia="Calibri" w:hAnsi="Calibri" w:cs="Calibri"/>
          <w:kern w:val="0"/>
          <w:sz w:val="21"/>
          <w:szCs w:val="22"/>
        </w:rPr>
      </w:pPr>
      <w:r w:rsidRPr="007B7909">
        <w:rPr>
          <w:rFonts w:ascii="Calibri" w:eastAsia="Calibri" w:hAnsi="Calibri" w:cs="Calibri"/>
          <w:kern w:val="0"/>
          <w:sz w:val="21"/>
          <w:szCs w:val="22"/>
        </w:rPr>
        <w:t xml:space="preserve">Le marché débute le lendemain de la notification de l’attribution </w:t>
      </w:r>
      <w:r w:rsidR="00042970">
        <w:rPr>
          <w:rFonts w:ascii="Calibri" w:eastAsia="Calibri" w:hAnsi="Calibri" w:cs="Calibri"/>
          <w:kern w:val="0"/>
          <w:sz w:val="21"/>
          <w:szCs w:val="22"/>
        </w:rPr>
        <w:t xml:space="preserve">a une durée d’un an. </w:t>
      </w:r>
    </w:p>
    <w:p w14:paraId="2C3B59C6" w14:textId="3145DBD8" w:rsidR="00FB4DBA" w:rsidRDefault="00FB4DBA" w:rsidP="000A1A2D">
      <w:pPr>
        <w:pStyle w:val="Titre2"/>
        <w:keepLines w:val="0"/>
        <w:widowControl w:val="0"/>
        <w:tabs>
          <w:tab w:val="num" w:pos="576"/>
        </w:tabs>
        <w:suppressAutoHyphens/>
        <w:spacing w:after="240"/>
        <w:ind w:left="578" w:hanging="578"/>
      </w:pPr>
      <w:bookmarkStart w:id="43" w:name="_Toc120622309"/>
      <w:bookmarkStart w:id="44" w:name="_Toc257039826"/>
      <w:bookmarkStart w:id="45" w:name="_Toc366161158"/>
      <w:r w:rsidRPr="004846FD">
        <w:t>Variantes</w:t>
      </w:r>
      <w:bookmarkEnd w:id="43"/>
      <w:r w:rsidRPr="004846FD">
        <w:t xml:space="preserve"> </w:t>
      </w:r>
      <w:bookmarkEnd w:id="44"/>
      <w:bookmarkEnd w:id="45"/>
    </w:p>
    <w:p w14:paraId="600FC2BC" w14:textId="12DE2150" w:rsidR="00C64B8E" w:rsidRPr="00C64B8E" w:rsidRDefault="00C64B8E" w:rsidP="00C64B8E">
      <w:pPr>
        <w:rPr>
          <w:u w:val="single"/>
        </w:rPr>
      </w:pPr>
      <w:r w:rsidRPr="00C64B8E">
        <w:rPr>
          <w:u w:val="single"/>
        </w:rPr>
        <w:t>Variantes libres :</w:t>
      </w:r>
    </w:p>
    <w:p w14:paraId="19FA9577" w14:textId="2907F4C4" w:rsidR="00C64B8E" w:rsidRPr="00C64B8E" w:rsidRDefault="00C64B8E" w:rsidP="00C64B8E">
      <w:pPr>
        <w:jc w:val="both"/>
      </w:pPr>
      <w:r>
        <w:rPr>
          <w:rStyle w:val="normaltextrun"/>
          <w:rFonts w:cs="Calibri"/>
          <w:szCs w:val="21"/>
          <w:shd w:val="clear" w:color="auto" w:fill="FFFFFF"/>
        </w:rPr>
        <w:t>Des variantes libres sont permises. Les soumissionnaires sont libres de présenter des variantes présentant un avantage en termes de durabilité (coton biologique, qualité supérieure, etc). Les variantes seront retenues pour autant qu’elles présentent un avantage économique (durée de vie plus longue). Elles seront ensuite comparées sur base du critère identique pour les offres de bases (le prix).</w:t>
      </w:r>
      <w:r>
        <w:rPr>
          <w:rStyle w:val="eop"/>
          <w:rFonts w:ascii="Calibri" w:hAnsi="Calibri"/>
          <w:szCs w:val="21"/>
          <w:shd w:val="clear" w:color="auto" w:fill="FFFFFF"/>
        </w:rPr>
        <w:t> </w:t>
      </w:r>
    </w:p>
    <w:p w14:paraId="150E81C9" w14:textId="658A21A1" w:rsidR="00E06030" w:rsidRDefault="00E06030" w:rsidP="00E06030">
      <w:pPr>
        <w:pStyle w:val="Titre2"/>
        <w:keepLines w:val="0"/>
        <w:widowControl w:val="0"/>
        <w:tabs>
          <w:tab w:val="num" w:pos="576"/>
        </w:tabs>
        <w:suppressAutoHyphens/>
        <w:spacing w:after="240"/>
        <w:ind w:left="578" w:hanging="578"/>
      </w:pPr>
      <w:bookmarkStart w:id="46" w:name="_Toc364253071"/>
      <w:bookmarkStart w:id="47" w:name="_Toc52536008"/>
      <w:bookmarkStart w:id="48" w:name="_Toc120622310"/>
      <w:bookmarkStart w:id="49" w:name="_Ref264270773"/>
      <w:r w:rsidRPr="005E68FA">
        <w:t>Option</w:t>
      </w:r>
      <w:bookmarkEnd w:id="46"/>
      <w:bookmarkEnd w:id="47"/>
      <w:bookmarkEnd w:id="48"/>
    </w:p>
    <w:p w14:paraId="49F62659" w14:textId="4058F1B4" w:rsidR="00107F95" w:rsidRPr="00107F95" w:rsidRDefault="00107F95" w:rsidP="00107F95">
      <w:pPr>
        <w:pStyle w:val="Corpsdetexte"/>
        <w:rPr>
          <w:rFonts w:asciiTheme="minorHAnsi" w:eastAsia="Calibri" w:hAnsiTheme="minorHAnsi" w:cstheme="minorHAnsi"/>
          <w:color w:val="0D0D0D" w:themeColor="text1" w:themeTint="F2"/>
          <w:kern w:val="0"/>
          <w:sz w:val="21"/>
          <w:szCs w:val="22"/>
          <w:lang w:val="fr-BE"/>
        </w:rPr>
      </w:pPr>
      <w:r w:rsidRPr="00107F95">
        <w:rPr>
          <w:rFonts w:asciiTheme="minorHAnsi" w:eastAsia="Calibri" w:hAnsiTheme="minorHAnsi" w:cstheme="minorHAnsi"/>
          <w:color w:val="0D0D0D" w:themeColor="text1" w:themeTint="F2"/>
          <w:kern w:val="0"/>
          <w:sz w:val="21"/>
          <w:szCs w:val="22"/>
          <w:lang w:val="fr-BE"/>
        </w:rPr>
        <w:t xml:space="preserve">Le soumissionnaire est invité (option autorisée) à remettre prix pour : </w:t>
      </w:r>
    </w:p>
    <w:p w14:paraId="7306F545" w14:textId="4D0CD3DA" w:rsidR="005E0C2C" w:rsidRPr="00107F95" w:rsidRDefault="005E0C2C"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bookmarkStart w:id="50" w:name="_Toc364253072"/>
      <w:bookmarkStart w:id="51" w:name="_Toc120622311"/>
      <w:bookmarkEnd w:id="49"/>
      <w:r w:rsidRPr="00107F95">
        <w:rPr>
          <w:rFonts w:asciiTheme="minorHAnsi" w:eastAsia="Calibri" w:hAnsiTheme="minorHAnsi" w:cstheme="minorHAnsi"/>
          <w:color w:val="0D0D0D" w:themeColor="text1" w:themeTint="F2"/>
          <w:kern w:val="0"/>
          <w:sz w:val="21"/>
          <w:szCs w:val="22"/>
          <w:lang w:val="fr-BE"/>
        </w:rPr>
        <w:t>Caisson de Bureau</w:t>
      </w:r>
      <w:r w:rsidR="002779A5">
        <w:rPr>
          <w:rFonts w:asciiTheme="minorHAnsi" w:eastAsia="Calibri" w:hAnsiTheme="minorHAnsi" w:cstheme="minorHAnsi"/>
          <w:color w:val="0D0D0D" w:themeColor="text1" w:themeTint="F2"/>
          <w:kern w:val="0"/>
          <w:sz w:val="21"/>
          <w:szCs w:val="22"/>
          <w:lang w:val="fr-BE"/>
        </w:rPr>
        <w:t> ;</w:t>
      </w:r>
    </w:p>
    <w:p w14:paraId="423445A2" w14:textId="2175D833" w:rsidR="005E0C2C" w:rsidRDefault="005E0C2C"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r w:rsidRPr="00107F95">
        <w:rPr>
          <w:rFonts w:asciiTheme="minorHAnsi" w:eastAsia="Calibri" w:hAnsiTheme="minorHAnsi" w:cstheme="minorHAnsi"/>
          <w:color w:val="0D0D0D" w:themeColor="text1" w:themeTint="F2"/>
          <w:kern w:val="0"/>
          <w:sz w:val="21"/>
          <w:szCs w:val="22"/>
          <w:lang w:val="fr-BE"/>
        </w:rPr>
        <w:lastRenderedPageBreak/>
        <w:t xml:space="preserve">Salon de </w:t>
      </w:r>
      <w:r w:rsidR="002779A5">
        <w:rPr>
          <w:rFonts w:asciiTheme="minorHAnsi" w:eastAsia="Calibri" w:hAnsiTheme="minorHAnsi" w:cstheme="minorHAnsi"/>
          <w:color w:val="0D0D0D" w:themeColor="text1" w:themeTint="F2"/>
          <w:kern w:val="0"/>
          <w:sz w:val="21"/>
          <w:szCs w:val="22"/>
          <w:lang w:val="fr-BE"/>
        </w:rPr>
        <w:t>b</w:t>
      </w:r>
      <w:r w:rsidRPr="00107F95">
        <w:rPr>
          <w:rFonts w:asciiTheme="minorHAnsi" w:eastAsia="Calibri" w:hAnsiTheme="minorHAnsi" w:cstheme="minorHAnsi"/>
          <w:color w:val="0D0D0D" w:themeColor="text1" w:themeTint="F2"/>
          <w:kern w:val="0"/>
          <w:sz w:val="21"/>
          <w:szCs w:val="22"/>
          <w:lang w:val="fr-BE"/>
        </w:rPr>
        <w:t xml:space="preserve">ureau </w:t>
      </w:r>
      <w:r w:rsidR="002779A5">
        <w:rPr>
          <w:rFonts w:asciiTheme="minorHAnsi" w:eastAsia="Calibri" w:hAnsiTheme="minorHAnsi" w:cstheme="minorHAnsi"/>
          <w:color w:val="0D0D0D" w:themeColor="text1" w:themeTint="F2"/>
          <w:kern w:val="0"/>
          <w:sz w:val="21"/>
          <w:szCs w:val="22"/>
          <w:lang w:val="fr-BE"/>
        </w:rPr>
        <w:t>3 places en cuir ;</w:t>
      </w:r>
    </w:p>
    <w:p w14:paraId="1C5D3EED" w14:textId="68C3E546" w:rsidR="002779A5" w:rsidRDefault="002779A5"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r>
        <w:rPr>
          <w:rFonts w:asciiTheme="minorHAnsi" w:eastAsia="Calibri" w:hAnsiTheme="minorHAnsi" w:cstheme="minorHAnsi"/>
          <w:color w:val="0D0D0D" w:themeColor="text1" w:themeTint="F2"/>
          <w:kern w:val="0"/>
          <w:sz w:val="21"/>
          <w:szCs w:val="22"/>
          <w:lang w:val="fr-BE"/>
        </w:rPr>
        <w:t>Salon de bureau 3 places en tissus ;</w:t>
      </w:r>
    </w:p>
    <w:p w14:paraId="65E4C1AB" w14:textId="3E3FB048" w:rsidR="002779A5" w:rsidRDefault="002779A5"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r>
        <w:rPr>
          <w:rFonts w:asciiTheme="minorHAnsi" w:eastAsia="Calibri" w:hAnsiTheme="minorHAnsi" w:cstheme="minorHAnsi"/>
          <w:color w:val="0D0D0D" w:themeColor="text1" w:themeTint="F2"/>
          <w:kern w:val="0"/>
          <w:sz w:val="21"/>
          <w:szCs w:val="22"/>
          <w:lang w:val="fr-BE"/>
        </w:rPr>
        <w:t>Salon 1 place en cuir ;</w:t>
      </w:r>
    </w:p>
    <w:p w14:paraId="2C5A8BAE" w14:textId="53B0D4A4" w:rsidR="002779A5" w:rsidRDefault="002779A5"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r>
        <w:rPr>
          <w:rFonts w:asciiTheme="minorHAnsi" w:eastAsia="Calibri" w:hAnsiTheme="minorHAnsi" w:cstheme="minorHAnsi"/>
          <w:color w:val="0D0D0D" w:themeColor="text1" w:themeTint="F2"/>
          <w:kern w:val="0"/>
          <w:sz w:val="21"/>
          <w:szCs w:val="22"/>
          <w:lang w:val="fr-BE"/>
        </w:rPr>
        <w:t>Salon 1 place en tissus ;</w:t>
      </w:r>
    </w:p>
    <w:p w14:paraId="41DA75D7" w14:textId="53F32E3C" w:rsidR="002779A5" w:rsidRDefault="002779A5" w:rsidP="005E0C2C">
      <w:pPr>
        <w:pStyle w:val="Corpsdetexte"/>
        <w:numPr>
          <w:ilvl w:val="0"/>
          <w:numId w:val="30"/>
        </w:numPr>
        <w:rPr>
          <w:rFonts w:asciiTheme="minorHAnsi" w:eastAsia="Calibri" w:hAnsiTheme="minorHAnsi" w:cstheme="minorHAnsi"/>
          <w:color w:val="0D0D0D" w:themeColor="text1" w:themeTint="F2"/>
          <w:kern w:val="0"/>
          <w:sz w:val="21"/>
          <w:szCs w:val="22"/>
          <w:lang w:val="fr-BE"/>
        </w:rPr>
      </w:pPr>
      <w:r>
        <w:rPr>
          <w:rFonts w:asciiTheme="minorHAnsi" w:eastAsia="Calibri" w:hAnsiTheme="minorHAnsi" w:cstheme="minorHAnsi"/>
          <w:color w:val="0D0D0D" w:themeColor="text1" w:themeTint="F2"/>
          <w:kern w:val="0"/>
          <w:sz w:val="21"/>
          <w:szCs w:val="22"/>
          <w:lang w:val="fr-BE"/>
        </w:rPr>
        <w:t>Table basse</w:t>
      </w:r>
    </w:p>
    <w:p w14:paraId="5E9729BC" w14:textId="3019C0ED" w:rsidR="002779A5" w:rsidRDefault="002779A5" w:rsidP="002779A5">
      <w:pPr>
        <w:pStyle w:val="Corpsdetexte"/>
        <w:rPr>
          <w:rFonts w:asciiTheme="minorHAnsi" w:eastAsia="Calibri" w:hAnsiTheme="minorHAnsi" w:cstheme="minorHAnsi"/>
          <w:color w:val="0D0D0D" w:themeColor="text1" w:themeTint="F2"/>
          <w:kern w:val="0"/>
          <w:sz w:val="21"/>
          <w:szCs w:val="22"/>
          <w:lang w:val="fr-BE"/>
        </w:rPr>
      </w:pPr>
      <w:r w:rsidRPr="002779A5">
        <w:rPr>
          <w:rFonts w:asciiTheme="minorHAnsi" w:eastAsia="Calibri" w:hAnsiTheme="minorHAnsi" w:cstheme="minorHAnsi"/>
          <w:color w:val="0D0D0D" w:themeColor="text1" w:themeTint="F2"/>
          <w:kern w:val="0"/>
          <w:sz w:val="21"/>
          <w:szCs w:val="22"/>
          <w:lang w:val="fr-BE"/>
        </w:rPr>
        <w:t>Le pouvoir adjudicateur décide des options libres</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qu'il retient pour déterminer le soumissionnaire ayant remis l'offre économiquement la</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plus avantageuse. En cas d'options exigées, autorisées ou libres retenues par le pouvoir</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adjudicateur, l'offre économiquement la plus avantageuse est déterminée sur la base de</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l'ordre de classement des offres, majorées des avantages économiques offerts par les</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options.</w:t>
      </w:r>
    </w:p>
    <w:p w14:paraId="791FD784" w14:textId="4573B752" w:rsidR="00107F95" w:rsidRPr="002779A5" w:rsidRDefault="002779A5" w:rsidP="002779A5">
      <w:pPr>
        <w:pStyle w:val="Corpsdetexte"/>
        <w:rPr>
          <w:rFonts w:asciiTheme="minorHAnsi" w:eastAsia="Calibri" w:hAnsiTheme="minorHAnsi" w:cstheme="minorHAnsi"/>
          <w:color w:val="0D0D0D" w:themeColor="text1" w:themeTint="F2"/>
          <w:kern w:val="0"/>
          <w:sz w:val="21"/>
          <w:szCs w:val="22"/>
          <w:lang w:val="fr-BE"/>
        </w:rPr>
      </w:pPr>
      <w:r w:rsidRPr="002779A5">
        <w:rPr>
          <w:rFonts w:asciiTheme="minorHAnsi" w:eastAsia="Calibri" w:hAnsiTheme="minorHAnsi" w:cstheme="minorHAnsi"/>
          <w:color w:val="0D0D0D" w:themeColor="text1" w:themeTint="F2"/>
          <w:kern w:val="0"/>
          <w:sz w:val="21"/>
          <w:szCs w:val="22"/>
          <w:lang w:val="fr-BE"/>
        </w:rPr>
        <w:t>Le pouvoir adjudicateur n'est jamais obligé de lever une option, ni lors de la conclusion, ni</w:t>
      </w:r>
      <w:r>
        <w:rPr>
          <w:rFonts w:asciiTheme="minorHAnsi" w:eastAsia="Calibri" w:hAnsiTheme="minorHAnsi" w:cstheme="minorHAnsi"/>
          <w:color w:val="0D0D0D" w:themeColor="text1" w:themeTint="F2"/>
          <w:kern w:val="0"/>
          <w:sz w:val="21"/>
          <w:szCs w:val="22"/>
          <w:lang w:val="fr-BE"/>
        </w:rPr>
        <w:t xml:space="preserve"> </w:t>
      </w:r>
      <w:r w:rsidRPr="002779A5">
        <w:rPr>
          <w:rFonts w:asciiTheme="minorHAnsi" w:eastAsia="Calibri" w:hAnsiTheme="minorHAnsi" w:cstheme="minorHAnsi"/>
          <w:color w:val="0D0D0D" w:themeColor="text1" w:themeTint="F2"/>
          <w:kern w:val="0"/>
          <w:sz w:val="21"/>
          <w:szCs w:val="22"/>
          <w:lang w:val="fr-BE"/>
        </w:rPr>
        <w:t>pendant l'exécution du marché.</w:t>
      </w:r>
    </w:p>
    <w:p w14:paraId="71C9901C" w14:textId="288DA17C" w:rsidR="00FB4DBA" w:rsidRDefault="00FB4DBA" w:rsidP="00FB4DBA">
      <w:pPr>
        <w:pStyle w:val="Titre2"/>
        <w:keepLines w:val="0"/>
        <w:widowControl w:val="0"/>
        <w:tabs>
          <w:tab w:val="num" w:pos="576"/>
        </w:tabs>
        <w:suppressAutoHyphens/>
        <w:spacing w:after="240"/>
        <w:ind w:left="578" w:hanging="578"/>
      </w:pPr>
      <w:r>
        <w:t>Quantité</w:t>
      </w:r>
      <w:bookmarkEnd w:id="50"/>
      <w:bookmarkEnd w:id="51"/>
      <w:r w:rsidR="00590CE8">
        <w:t>s</w:t>
      </w:r>
    </w:p>
    <w:p w14:paraId="6635E406" w14:textId="17D88EB8" w:rsidR="00512300" w:rsidRPr="005E68FA" w:rsidRDefault="00512300" w:rsidP="00512300">
      <w:pPr>
        <w:pStyle w:val="Corpsdetexte"/>
        <w:rPr>
          <w:rFonts w:asciiTheme="minorHAnsi" w:hAnsiTheme="minorHAnsi" w:cstheme="minorHAnsi"/>
          <w:sz w:val="21"/>
          <w:szCs w:val="21"/>
        </w:rPr>
      </w:pPr>
      <w:r w:rsidRPr="007B7909">
        <w:rPr>
          <w:rFonts w:asciiTheme="minorHAnsi" w:hAnsiTheme="minorHAnsi" w:cstheme="minorHAnsi"/>
          <w:sz w:val="21"/>
          <w:szCs w:val="21"/>
        </w:rPr>
        <w:t xml:space="preserve">Les </w:t>
      </w:r>
      <w:r w:rsidR="00E06030" w:rsidRPr="005E68FA">
        <w:rPr>
          <w:rFonts w:asciiTheme="minorHAnsi" w:hAnsiTheme="minorHAnsi" w:cstheme="minorHAnsi"/>
          <w:sz w:val="21"/>
          <w:szCs w:val="21"/>
        </w:rPr>
        <w:t xml:space="preserve">quantités </w:t>
      </w:r>
      <w:r w:rsidR="0029591F" w:rsidRPr="005E68FA">
        <w:rPr>
          <w:rFonts w:asciiTheme="minorHAnsi" w:hAnsiTheme="minorHAnsi" w:cstheme="minorHAnsi"/>
          <w:sz w:val="21"/>
          <w:szCs w:val="21"/>
        </w:rPr>
        <w:t>fermes par</w:t>
      </w:r>
      <w:r w:rsidRPr="005E68FA">
        <w:rPr>
          <w:rFonts w:asciiTheme="minorHAnsi" w:hAnsiTheme="minorHAnsi" w:cstheme="minorHAnsi"/>
          <w:sz w:val="21"/>
          <w:szCs w:val="21"/>
        </w:rPr>
        <w:t xml:space="preserve"> poste sont mentionnées dans le formulaire d’offre financière du présent Cahier Spécial des Charges.</w:t>
      </w:r>
      <w:r w:rsidR="00042970" w:rsidRPr="00042970">
        <w:rPr>
          <w:rFonts w:asciiTheme="minorHAnsi" w:hAnsiTheme="minorHAnsi" w:cstheme="minorHAnsi"/>
          <w:sz w:val="21"/>
          <w:szCs w:val="21"/>
        </w:rPr>
        <w:t xml:space="preserve"> </w:t>
      </w:r>
      <w:r w:rsidR="00042970" w:rsidRPr="007B7909">
        <w:rPr>
          <w:rFonts w:asciiTheme="minorHAnsi" w:hAnsiTheme="minorHAnsi" w:cstheme="minorHAnsi"/>
          <w:sz w:val="21"/>
          <w:szCs w:val="21"/>
        </w:rPr>
        <w:t>Le fournisseur doit être capable de</w:t>
      </w:r>
      <w:r w:rsidR="00042970">
        <w:rPr>
          <w:rFonts w:asciiTheme="minorHAnsi" w:hAnsiTheme="minorHAnsi" w:cstheme="minorHAnsi"/>
          <w:sz w:val="21"/>
          <w:szCs w:val="21"/>
        </w:rPr>
        <w:t xml:space="preserve"> </w:t>
      </w:r>
      <w:r w:rsidR="00042970" w:rsidRPr="007B7909">
        <w:rPr>
          <w:rFonts w:asciiTheme="minorHAnsi" w:hAnsiTheme="minorHAnsi" w:cstheme="minorHAnsi"/>
          <w:sz w:val="21"/>
          <w:szCs w:val="21"/>
        </w:rPr>
        <w:t>fournir les quantités mentionnées dans le bordereau du présent cahier spécial des charges</w:t>
      </w:r>
    </w:p>
    <w:p w14:paraId="74CD473D" w14:textId="41B0C881" w:rsidR="00014F39" w:rsidRPr="007B7909" w:rsidRDefault="00512300" w:rsidP="00512300">
      <w:pPr>
        <w:pStyle w:val="Corpsdetexte"/>
        <w:rPr>
          <w:rFonts w:asciiTheme="minorHAnsi" w:hAnsiTheme="minorHAnsi" w:cstheme="minorHAnsi"/>
          <w:sz w:val="21"/>
          <w:szCs w:val="21"/>
        </w:rPr>
        <w:sectPr w:rsidR="00014F39" w:rsidRPr="007B7909">
          <w:pgSz w:w="11906" w:h="16838"/>
          <w:pgMar w:top="851" w:right="1134" w:bottom="794" w:left="1134" w:header="709" w:footer="0" w:gutter="0"/>
          <w:cols w:space="708"/>
          <w:docGrid w:linePitch="360"/>
        </w:sectPr>
      </w:pPr>
      <w:r w:rsidRPr="005E68FA">
        <w:rPr>
          <w:rFonts w:asciiTheme="minorHAnsi" w:hAnsiTheme="minorHAnsi" w:cstheme="minorHAnsi"/>
          <w:sz w:val="21"/>
          <w:szCs w:val="21"/>
        </w:rPr>
        <w:t>Le pouvoir adjudicateur se réserve le droit d’effectuer</w:t>
      </w:r>
      <w:r w:rsidRPr="007B7909">
        <w:rPr>
          <w:rFonts w:asciiTheme="minorHAnsi" w:hAnsiTheme="minorHAnsi" w:cstheme="minorHAnsi"/>
          <w:sz w:val="21"/>
          <w:szCs w:val="21"/>
        </w:rPr>
        <w:t xml:space="preserve"> des commandes additionnelles. Les prix unitaires qui seront </w:t>
      </w:r>
      <w:r w:rsidRPr="005E68FA">
        <w:rPr>
          <w:rFonts w:asciiTheme="minorHAnsi" w:hAnsiTheme="minorHAnsi" w:cstheme="minorHAnsi"/>
          <w:sz w:val="21"/>
          <w:szCs w:val="21"/>
        </w:rPr>
        <w:t>mentionnés dans les « Bordereaux » joints à l’offre seront d’application</w:t>
      </w:r>
      <w:r w:rsidRPr="007B7909">
        <w:rPr>
          <w:rFonts w:asciiTheme="minorHAnsi" w:hAnsiTheme="minorHAnsi" w:cstheme="minorHAnsi"/>
          <w:sz w:val="21"/>
          <w:szCs w:val="21"/>
        </w:rPr>
        <w:t>.</w:t>
      </w:r>
    </w:p>
    <w:p w14:paraId="5C48107E" w14:textId="5D2DED63" w:rsidR="00FB4DBA" w:rsidRDefault="00FB4DBA" w:rsidP="00D07797">
      <w:pPr>
        <w:pStyle w:val="Corpsdetexte"/>
      </w:pPr>
    </w:p>
    <w:p w14:paraId="478E31A3" w14:textId="5A7C29BF" w:rsidR="00D07797" w:rsidRPr="00221970" w:rsidRDefault="00BF667C" w:rsidP="00221970">
      <w:pPr>
        <w:pStyle w:val="Titre1"/>
      </w:pPr>
      <w:bookmarkStart w:id="52" w:name="_Toc120622312"/>
      <w:r>
        <w:t>Procédure</w:t>
      </w:r>
      <w:bookmarkEnd w:id="52"/>
    </w:p>
    <w:p w14:paraId="7B133F27" w14:textId="4D5A202A" w:rsidR="009804F1" w:rsidRDefault="009804F1" w:rsidP="009804F1">
      <w:pPr>
        <w:pStyle w:val="Titre2"/>
      </w:pPr>
      <w:bookmarkStart w:id="53" w:name="_Toc364253074"/>
      <w:bookmarkStart w:id="54" w:name="_Toc120622313"/>
      <w:bookmarkStart w:id="55" w:name="_Ref224472424"/>
      <w:bookmarkStart w:id="56" w:name="_Ref224472425"/>
      <w:bookmarkStart w:id="57" w:name="_Toc257380481"/>
      <w:bookmarkStart w:id="58" w:name="_Toc260134198"/>
      <w:r>
        <w:t>Mode de passation</w:t>
      </w:r>
      <w:bookmarkEnd w:id="53"/>
      <w:bookmarkEnd w:id="54"/>
    </w:p>
    <w:p w14:paraId="7BE2205F" w14:textId="49D4AC45" w:rsidR="005D38FA" w:rsidRPr="007B7909" w:rsidRDefault="00BF667C" w:rsidP="005D38FA">
      <w:pPr>
        <w:pStyle w:val="Corpsdetexte"/>
        <w:rPr>
          <w:rFonts w:asciiTheme="minorHAnsi" w:eastAsia="Calibri" w:hAnsiTheme="minorHAnsi" w:cstheme="minorHAnsi"/>
          <w:kern w:val="0"/>
          <w:sz w:val="21"/>
          <w:szCs w:val="22"/>
          <w:lang w:val="fr-BE"/>
        </w:rPr>
      </w:pPr>
      <w:bookmarkStart w:id="59" w:name="_Toc364253075"/>
      <w:r w:rsidRPr="007B7909">
        <w:rPr>
          <w:rFonts w:asciiTheme="minorHAnsi" w:eastAsia="Calibri" w:hAnsiTheme="minorHAnsi" w:cstheme="minorHAnsi"/>
          <w:kern w:val="0"/>
          <w:sz w:val="21"/>
          <w:szCs w:val="22"/>
          <w:lang w:val="fr-BE"/>
        </w:rPr>
        <w:t>Procédure négociée sans publication préalable en application de l’art. 42 de la loi du 17 juin 2016</w:t>
      </w:r>
      <w:r w:rsidR="005D38FA" w:rsidRPr="007B7909">
        <w:rPr>
          <w:rFonts w:asciiTheme="minorHAnsi" w:eastAsia="Calibri" w:hAnsiTheme="minorHAnsi" w:cstheme="minorHAnsi"/>
          <w:kern w:val="0"/>
          <w:sz w:val="21"/>
          <w:szCs w:val="22"/>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60" w:name="_Toc120622314"/>
      <w:r w:rsidRPr="0025515F">
        <w:t>Public</w:t>
      </w:r>
      <w:r>
        <w:t>ation</w:t>
      </w:r>
      <w:bookmarkEnd w:id="60"/>
      <w:r w:rsidRPr="0025515F">
        <w:t xml:space="preserve"> </w:t>
      </w:r>
      <w:bookmarkEnd w:id="59"/>
    </w:p>
    <w:p w14:paraId="02C495F4" w14:textId="6936D4C3" w:rsidR="00644D17" w:rsidRPr="007B7909" w:rsidRDefault="00644D17" w:rsidP="00644D17">
      <w:pPr>
        <w:pStyle w:val="Corpsdetexte"/>
        <w:rPr>
          <w:rFonts w:asciiTheme="minorHAnsi" w:eastAsia="Calibri" w:hAnsiTheme="minorHAnsi" w:cstheme="minorHAnsi"/>
          <w:kern w:val="0"/>
          <w:sz w:val="21"/>
          <w:szCs w:val="22"/>
          <w:lang w:val="fr-BE"/>
        </w:rPr>
      </w:pPr>
      <w:r w:rsidRPr="007B7909">
        <w:rPr>
          <w:rFonts w:asciiTheme="minorHAnsi" w:eastAsia="Calibri" w:hAnsiTheme="minorHAnsi" w:cstheme="minorHAnsi"/>
          <w:kern w:val="0"/>
          <w:sz w:val="21"/>
          <w:szCs w:val="22"/>
          <w:lang w:val="fr-BE"/>
        </w:rPr>
        <w:t xml:space="preserve">Le présent CSC est </w:t>
      </w:r>
      <w:proofErr w:type="gramStart"/>
      <w:r w:rsidR="007B7909" w:rsidRPr="007B7909">
        <w:rPr>
          <w:rFonts w:asciiTheme="minorHAnsi" w:eastAsia="Calibri" w:hAnsiTheme="minorHAnsi" w:cstheme="minorHAnsi"/>
          <w:kern w:val="0"/>
          <w:sz w:val="21"/>
          <w:szCs w:val="22"/>
          <w:lang w:val="fr-BE"/>
        </w:rPr>
        <w:t>publié</w:t>
      </w:r>
      <w:proofErr w:type="gramEnd"/>
      <w:r w:rsidRPr="007B7909">
        <w:rPr>
          <w:rFonts w:asciiTheme="minorHAnsi" w:eastAsia="Calibri" w:hAnsiTheme="minorHAnsi" w:cstheme="minorHAnsi"/>
          <w:kern w:val="0"/>
          <w:sz w:val="21"/>
          <w:szCs w:val="22"/>
          <w:lang w:val="fr-BE"/>
        </w:rPr>
        <w:t xml:space="preserve"> sur le site Web de </w:t>
      </w:r>
      <w:r w:rsidR="00EA6277" w:rsidRPr="007B7909">
        <w:rPr>
          <w:rFonts w:asciiTheme="minorHAnsi" w:eastAsia="Calibri" w:hAnsiTheme="minorHAnsi" w:cstheme="minorHAnsi"/>
          <w:kern w:val="0"/>
          <w:sz w:val="21"/>
          <w:szCs w:val="22"/>
          <w:lang w:val="fr-BE"/>
        </w:rPr>
        <w:t>Enabel (</w:t>
      </w:r>
      <w:hyperlink r:id="rId21" w:history="1">
        <w:r w:rsidR="00277483" w:rsidRPr="007B7909">
          <w:rPr>
            <w:rStyle w:val="Lienhypertexte"/>
            <w:rFonts w:asciiTheme="minorHAnsi" w:eastAsia="Calibri" w:hAnsiTheme="minorHAnsi" w:cstheme="minorHAnsi"/>
            <w:color w:val="auto"/>
            <w:kern w:val="0"/>
            <w:sz w:val="21"/>
            <w:szCs w:val="22"/>
            <w:lang w:val="fr-BE"/>
          </w:rPr>
          <w:t>www.enabel.be</w:t>
        </w:r>
      </w:hyperlink>
      <w:r w:rsidRPr="007B7909">
        <w:rPr>
          <w:rFonts w:asciiTheme="minorHAnsi" w:eastAsia="Calibri" w:hAnsiTheme="minorHAnsi" w:cstheme="minorHAnsi"/>
          <w:kern w:val="0"/>
          <w:sz w:val="21"/>
          <w:szCs w:val="22"/>
          <w:lang w:val="fr-BE"/>
        </w:rPr>
        <w:t>).</w:t>
      </w:r>
      <w:r w:rsidR="00277483" w:rsidRPr="007B7909">
        <w:rPr>
          <w:rFonts w:asciiTheme="minorHAnsi" w:eastAsia="Calibri" w:hAnsiTheme="minorHAnsi" w:cstheme="minorHAnsi"/>
          <w:kern w:val="0"/>
          <w:sz w:val="21"/>
          <w:szCs w:val="22"/>
          <w:lang w:val="fr-BE"/>
        </w:rPr>
        <w:t xml:space="preserve"> Cette publication constitue une invitation à soumettre offre.</w:t>
      </w:r>
      <w:r w:rsidR="00042970">
        <w:rPr>
          <w:rFonts w:asciiTheme="minorHAnsi" w:eastAsia="Calibri" w:hAnsiTheme="minorHAnsi" w:cstheme="minorHAnsi"/>
          <w:kern w:val="0"/>
          <w:sz w:val="21"/>
          <w:szCs w:val="22"/>
          <w:lang w:val="fr-BE"/>
        </w:rPr>
        <w:t xml:space="preserve"> </w:t>
      </w:r>
    </w:p>
    <w:p w14:paraId="093D87AD" w14:textId="72920FDA" w:rsidR="009804F1" w:rsidRDefault="009804F1" w:rsidP="00C72B94">
      <w:pPr>
        <w:pStyle w:val="Titre2"/>
        <w:keepLines w:val="0"/>
        <w:widowControl w:val="0"/>
        <w:numPr>
          <w:ilvl w:val="1"/>
          <w:numId w:val="5"/>
        </w:numPr>
        <w:tabs>
          <w:tab w:val="num" w:pos="576"/>
        </w:tabs>
        <w:suppressAutoHyphens/>
        <w:spacing w:after="240"/>
      </w:pPr>
      <w:bookmarkStart w:id="61" w:name="_Toc364253076"/>
      <w:bookmarkStart w:id="62" w:name="_Toc120622315"/>
      <w:r>
        <w:t>Information</w:t>
      </w:r>
      <w:bookmarkEnd w:id="55"/>
      <w:bookmarkEnd w:id="56"/>
      <w:bookmarkEnd w:id="57"/>
      <w:bookmarkEnd w:id="58"/>
      <w:bookmarkEnd w:id="61"/>
      <w:bookmarkEnd w:id="62"/>
    </w:p>
    <w:p w14:paraId="634CB0F4" w14:textId="63E46098" w:rsidR="00221970" w:rsidRPr="007B7909" w:rsidRDefault="009804F1" w:rsidP="009804F1">
      <w:pPr>
        <w:pStyle w:val="BTCtextCTB"/>
        <w:rPr>
          <w:rFonts w:asciiTheme="minorHAnsi" w:eastAsia="Calibri" w:hAnsiTheme="minorHAnsi" w:cstheme="minorHAnsi"/>
          <w:sz w:val="21"/>
          <w:szCs w:val="22"/>
        </w:rPr>
      </w:pPr>
      <w:r w:rsidRPr="007B7909">
        <w:rPr>
          <w:rFonts w:asciiTheme="minorHAnsi" w:eastAsia="Calibri" w:hAnsiTheme="minorHAnsi" w:cstheme="minorHAnsi"/>
          <w:sz w:val="21"/>
          <w:szCs w:val="22"/>
        </w:rPr>
        <w:t xml:space="preserve">L’attribution de ce marché est coordonnée par </w:t>
      </w:r>
      <w:r w:rsidR="00221970" w:rsidRPr="007B7909">
        <w:rPr>
          <w:rFonts w:asciiTheme="minorHAnsi" w:eastAsia="Calibri" w:hAnsiTheme="minorHAnsi" w:cstheme="minorHAnsi"/>
          <w:sz w:val="21"/>
          <w:szCs w:val="22"/>
          <w:lang w:val="fr-FR"/>
        </w:rPr>
        <w:t xml:space="preserve">par </w:t>
      </w:r>
      <w:r w:rsidR="00221970" w:rsidRPr="007B7909">
        <w:rPr>
          <w:rFonts w:asciiTheme="minorHAnsi" w:eastAsia="Calibri" w:hAnsiTheme="minorHAnsi" w:cstheme="minorHAnsi"/>
          <w:b/>
          <w:bCs/>
          <w:sz w:val="21"/>
          <w:szCs w:val="22"/>
          <w:lang w:val="fr-FR"/>
        </w:rPr>
        <w:t xml:space="preserve">Madame Laura </w:t>
      </w:r>
      <w:r w:rsidR="00221970" w:rsidRPr="00590CE8">
        <w:rPr>
          <w:rFonts w:asciiTheme="minorHAnsi" w:eastAsia="Calibri" w:hAnsiTheme="minorHAnsi" w:cstheme="minorHAnsi"/>
          <w:b/>
          <w:bCs/>
          <w:sz w:val="21"/>
          <w:szCs w:val="22"/>
          <w:lang w:val="fr-FR"/>
        </w:rPr>
        <w:t>JACOBS,</w:t>
      </w:r>
      <w:r w:rsidR="00221970" w:rsidRPr="007B7909">
        <w:rPr>
          <w:rFonts w:asciiTheme="minorHAnsi" w:eastAsia="Calibri" w:hAnsiTheme="minorHAnsi" w:cstheme="minorHAnsi"/>
          <w:sz w:val="21"/>
          <w:szCs w:val="22"/>
          <w:lang w:val="fr-FR"/>
        </w:rPr>
        <w:t xml:space="preserve"> Contract Support Manager /Enabel RDC-RCA</w:t>
      </w:r>
      <w:r w:rsidR="00221970" w:rsidRPr="007B7909">
        <w:rPr>
          <w:rFonts w:asciiTheme="minorHAnsi" w:eastAsia="Calibri" w:hAnsiTheme="minorHAnsi" w:cstheme="minorHAnsi"/>
          <w:sz w:val="21"/>
          <w:szCs w:val="22"/>
        </w:rPr>
        <w:t>.</w:t>
      </w:r>
      <w:r w:rsidRPr="007B7909">
        <w:rPr>
          <w:rFonts w:asciiTheme="minorHAnsi" w:eastAsia="Calibri" w:hAnsiTheme="minorHAnsi" w:cstheme="minorHAnsi"/>
          <w:sz w:val="21"/>
          <w:szCs w:val="22"/>
        </w:rPr>
        <w:t xml:space="preserve"> </w:t>
      </w:r>
    </w:p>
    <w:p w14:paraId="188AB31E" w14:textId="1CE6F4DE" w:rsidR="009804F1" w:rsidRPr="007B7909" w:rsidRDefault="009804F1" w:rsidP="009804F1">
      <w:pPr>
        <w:pStyle w:val="BTCtextCTB"/>
        <w:rPr>
          <w:rFonts w:asciiTheme="minorHAnsi" w:eastAsia="Calibri" w:hAnsiTheme="minorHAnsi" w:cstheme="minorHAnsi"/>
          <w:sz w:val="21"/>
          <w:szCs w:val="22"/>
        </w:rPr>
      </w:pPr>
      <w:r w:rsidRPr="007B7909">
        <w:rPr>
          <w:rFonts w:asciiTheme="minorHAnsi" w:eastAsia="Calibri" w:hAnsiTheme="minorHAnsi" w:cstheme="minorHAnsi"/>
          <w:sz w:val="21"/>
          <w:szCs w:val="22"/>
        </w:rPr>
        <w:t>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17250150" w14:textId="77777777" w:rsidR="009804F1" w:rsidRPr="007B7909" w:rsidRDefault="009804F1" w:rsidP="009804F1">
      <w:pPr>
        <w:pStyle w:val="BTCtextCTB"/>
        <w:rPr>
          <w:rFonts w:asciiTheme="minorHAnsi" w:eastAsia="Calibri" w:hAnsiTheme="minorHAnsi" w:cstheme="minorHAnsi"/>
          <w:sz w:val="21"/>
          <w:szCs w:val="22"/>
        </w:rPr>
      </w:pPr>
      <w:r w:rsidRPr="007B7909">
        <w:rPr>
          <w:rFonts w:asciiTheme="minorHAnsi" w:eastAsia="Calibri" w:hAnsiTheme="minorHAnsi" w:cstheme="minorHAnsi"/>
          <w:sz w:val="21"/>
          <w:szCs w:val="22"/>
        </w:rPr>
        <w:t>Jusqu’à la notification de la décision d’attribution, il ne sera donné aucune information sur l’évolution de la procédure.</w:t>
      </w:r>
    </w:p>
    <w:p w14:paraId="013AA042" w14:textId="77777777" w:rsidR="006B371C" w:rsidRDefault="009804F1" w:rsidP="006B371C">
      <w:pPr>
        <w:pStyle w:val="BTCtextCTB"/>
        <w:spacing w:line="288" w:lineRule="auto"/>
        <w:rPr>
          <w:rStyle w:val="Lienhypertexte"/>
          <w:rFonts w:asciiTheme="minorHAnsi" w:eastAsia="Calibri" w:hAnsiTheme="minorHAnsi" w:cstheme="minorHAnsi"/>
          <w:color w:val="auto"/>
          <w:sz w:val="21"/>
          <w:szCs w:val="22"/>
        </w:rPr>
      </w:pPr>
      <w:r w:rsidRPr="007B7909">
        <w:rPr>
          <w:rFonts w:asciiTheme="minorHAnsi" w:eastAsia="Calibri" w:hAnsiTheme="minorHAnsi" w:cstheme="minorHAnsi"/>
          <w:sz w:val="21"/>
          <w:szCs w:val="22"/>
        </w:rPr>
        <w:t xml:space="preserve">Les documents de marchés seront accessibles gratuitement à l’adresse internet suivante : </w:t>
      </w:r>
      <w:hyperlink r:id="rId22" w:history="1">
        <w:r w:rsidR="00FA03EE" w:rsidRPr="003627A6">
          <w:rPr>
            <w:rStyle w:val="Lienhypertexte"/>
            <w:rFonts w:asciiTheme="minorHAnsi" w:eastAsia="Calibri" w:hAnsiTheme="minorHAnsi" w:cstheme="minorHAnsi"/>
            <w:sz w:val="21"/>
            <w:szCs w:val="22"/>
          </w:rPr>
          <w:t>www.enabel.be</w:t>
        </w:r>
      </w:hyperlink>
      <w:r w:rsidR="00FA03EE">
        <w:rPr>
          <w:rStyle w:val="Lienhypertexte"/>
          <w:rFonts w:asciiTheme="minorHAnsi" w:eastAsia="Calibri" w:hAnsiTheme="minorHAnsi" w:cstheme="minorHAnsi"/>
          <w:color w:val="auto"/>
          <w:sz w:val="21"/>
          <w:szCs w:val="22"/>
        </w:rPr>
        <w:t xml:space="preserve"> </w:t>
      </w:r>
    </w:p>
    <w:p w14:paraId="795550DF" w14:textId="6DE49739" w:rsidR="00221970" w:rsidRPr="002779A5" w:rsidRDefault="002779A5" w:rsidP="002779A5">
      <w:pPr>
        <w:pStyle w:val="BTCtextCTB"/>
        <w:spacing w:line="288" w:lineRule="auto"/>
        <w:rPr>
          <w:rFonts w:asciiTheme="minorHAnsi" w:eastAsia="Calibri" w:hAnsiTheme="minorHAnsi" w:cstheme="minorHAnsi"/>
          <w:sz w:val="21"/>
          <w:szCs w:val="21"/>
          <w:lang w:val="fr-FR"/>
        </w:rPr>
      </w:pPr>
      <w:r w:rsidRPr="002779A5">
        <w:rPr>
          <w:rFonts w:asciiTheme="minorHAnsi" w:eastAsia="Calibri" w:hAnsiTheme="minorHAnsi" w:cstheme="minorHAnsi"/>
          <w:sz w:val="21"/>
          <w:szCs w:val="21"/>
          <w:lang w:val="fr-FR"/>
        </w:rPr>
        <w:t>Une réunion d’information se tiendra le 16 décembre 2022 à 10h00 dans les bureaux du projet PARP III (l’adresse est reprise au point lieu d’exécution).</w:t>
      </w:r>
    </w:p>
    <w:p w14:paraId="136D26DE" w14:textId="202450C6" w:rsidR="006B371C" w:rsidRPr="002779A5" w:rsidRDefault="00221970" w:rsidP="00221970">
      <w:pPr>
        <w:pStyle w:val="BTCtextCTB"/>
        <w:spacing w:line="288" w:lineRule="auto"/>
        <w:rPr>
          <w:rFonts w:asciiTheme="minorHAnsi" w:eastAsia="Calibri" w:hAnsiTheme="minorHAnsi" w:cstheme="minorHAnsi"/>
          <w:sz w:val="21"/>
          <w:szCs w:val="21"/>
          <w:lang w:val="fr-FR"/>
        </w:rPr>
      </w:pPr>
      <w:r w:rsidRPr="002779A5">
        <w:rPr>
          <w:rFonts w:asciiTheme="minorHAnsi" w:eastAsia="Calibri" w:hAnsiTheme="minorHAnsi" w:cstheme="minorHAnsi"/>
          <w:sz w:val="21"/>
          <w:szCs w:val="21"/>
          <w:lang w:val="fr-FR"/>
        </w:rPr>
        <w:t xml:space="preserve">Jusqu’au </w:t>
      </w:r>
      <w:r w:rsidR="006B371C" w:rsidRPr="002779A5">
        <w:rPr>
          <w:rFonts w:asciiTheme="minorHAnsi" w:eastAsia="Calibri" w:hAnsiTheme="minorHAnsi" w:cstheme="minorHAnsi"/>
          <w:b/>
          <w:sz w:val="21"/>
          <w:szCs w:val="21"/>
          <w:lang w:val="fr-FR"/>
        </w:rPr>
        <w:t>22</w:t>
      </w:r>
      <w:r w:rsidRPr="002779A5">
        <w:rPr>
          <w:rFonts w:asciiTheme="minorHAnsi" w:eastAsia="Calibri" w:hAnsiTheme="minorHAnsi" w:cstheme="minorHAnsi"/>
          <w:b/>
          <w:sz w:val="21"/>
          <w:szCs w:val="21"/>
          <w:lang w:val="fr-FR"/>
        </w:rPr>
        <w:t>/1</w:t>
      </w:r>
      <w:r w:rsidR="006449E9" w:rsidRPr="002779A5">
        <w:rPr>
          <w:rFonts w:asciiTheme="minorHAnsi" w:eastAsia="Calibri" w:hAnsiTheme="minorHAnsi" w:cstheme="minorHAnsi"/>
          <w:b/>
          <w:sz w:val="21"/>
          <w:szCs w:val="21"/>
          <w:lang w:val="fr-FR"/>
        </w:rPr>
        <w:t>2</w:t>
      </w:r>
      <w:r w:rsidRPr="002779A5">
        <w:rPr>
          <w:rFonts w:asciiTheme="minorHAnsi" w:eastAsia="Calibri" w:hAnsiTheme="minorHAnsi" w:cstheme="minorHAnsi"/>
          <w:b/>
          <w:sz w:val="21"/>
          <w:szCs w:val="21"/>
          <w:lang w:val="fr-FR"/>
        </w:rPr>
        <w:t>/2022</w:t>
      </w:r>
      <w:r w:rsidRPr="002779A5">
        <w:rPr>
          <w:rFonts w:asciiTheme="minorHAnsi" w:eastAsia="Calibri" w:hAnsiTheme="minorHAnsi" w:cstheme="minorHAnsi"/>
          <w:sz w:val="21"/>
          <w:szCs w:val="21"/>
          <w:lang w:val="fr-FR"/>
        </w:rPr>
        <w:t xml:space="preserve"> inclus, les candidats-soumissionnaires peuvent poser des questions concernant le CSC et le marché. Les questions seront posées exclusivement par voie électronique à </w:t>
      </w:r>
      <w:r w:rsidRPr="002779A5">
        <w:rPr>
          <w:rFonts w:asciiTheme="minorHAnsi" w:eastAsia="Calibri" w:hAnsiTheme="minorHAnsi" w:cstheme="minorHAnsi"/>
          <w:b/>
          <w:bCs/>
          <w:sz w:val="21"/>
          <w:szCs w:val="21"/>
          <w:lang w:val="fr-FR"/>
        </w:rPr>
        <w:t xml:space="preserve">Mr. Jacques </w:t>
      </w:r>
      <w:r w:rsidR="003B7AF7" w:rsidRPr="002779A5">
        <w:rPr>
          <w:rFonts w:asciiTheme="minorHAnsi" w:eastAsia="Calibri" w:hAnsiTheme="minorHAnsi" w:cstheme="minorHAnsi"/>
          <w:b/>
          <w:bCs/>
          <w:sz w:val="21"/>
          <w:szCs w:val="21"/>
          <w:lang w:val="fr-FR"/>
        </w:rPr>
        <w:t>NZIBONERA</w:t>
      </w:r>
      <w:r w:rsidR="003B7AF7" w:rsidRPr="002779A5">
        <w:rPr>
          <w:rFonts w:asciiTheme="minorHAnsi" w:eastAsia="Calibri" w:hAnsiTheme="minorHAnsi" w:cstheme="minorHAnsi"/>
          <w:sz w:val="21"/>
          <w:szCs w:val="21"/>
          <w:lang w:val="fr-FR"/>
        </w:rPr>
        <w:t xml:space="preserve">,  </w:t>
      </w:r>
      <w:hyperlink r:id="rId23" w:history="1">
        <w:r w:rsidR="003B7AF7" w:rsidRPr="002779A5">
          <w:rPr>
            <w:rStyle w:val="Lienhypertexte"/>
            <w:rFonts w:asciiTheme="minorHAnsi" w:eastAsia="Calibri" w:hAnsiTheme="minorHAnsi" w:cstheme="minorHAnsi"/>
            <w:sz w:val="21"/>
            <w:szCs w:val="21"/>
            <w:lang w:val="fr-FR"/>
          </w:rPr>
          <w:t>jacques.nzibonera@enabel.be</w:t>
        </w:r>
      </w:hyperlink>
      <w:r w:rsidR="003B7AF7" w:rsidRPr="002779A5">
        <w:rPr>
          <w:rStyle w:val="Lienhypertexte"/>
          <w:rFonts w:asciiTheme="minorHAnsi" w:eastAsia="Calibri" w:hAnsiTheme="minorHAnsi" w:cstheme="minorHAnsi"/>
          <w:color w:val="auto"/>
          <w:sz w:val="21"/>
          <w:szCs w:val="21"/>
          <w:u w:val="none"/>
          <w:lang w:val="fr-FR"/>
        </w:rPr>
        <w:t xml:space="preserve">  </w:t>
      </w:r>
      <w:r w:rsidR="006449E9" w:rsidRPr="002779A5">
        <w:rPr>
          <w:rStyle w:val="Lienhypertexte"/>
          <w:rFonts w:asciiTheme="minorHAnsi" w:eastAsia="Calibri" w:hAnsiTheme="minorHAnsi" w:cstheme="minorHAnsi"/>
          <w:color w:val="auto"/>
          <w:sz w:val="21"/>
          <w:szCs w:val="21"/>
          <w:u w:val="none"/>
          <w:lang w:val="fr-FR"/>
        </w:rPr>
        <w:t xml:space="preserve">  </w:t>
      </w:r>
      <w:r w:rsidRPr="002779A5">
        <w:rPr>
          <w:rFonts w:asciiTheme="minorHAnsi" w:eastAsia="Calibri" w:hAnsiTheme="minorHAnsi" w:cstheme="minorHAnsi"/>
          <w:sz w:val="21"/>
          <w:szCs w:val="21"/>
          <w:lang w:val="fr-FR"/>
        </w:rPr>
        <w:t xml:space="preserve"> en copiant </w:t>
      </w:r>
      <w:r w:rsidR="003B7AF7" w:rsidRPr="002779A5">
        <w:rPr>
          <w:rFonts w:asciiTheme="minorHAnsi" w:eastAsia="Calibri" w:hAnsiTheme="minorHAnsi" w:cstheme="minorHAnsi"/>
          <w:sz w:val="21"/>
          <w:szCs w:val="21"/>
          <w:lang w:val="fr-FR"/>
        </w:rPr>
        <w:t xml:space="preserve"> </w:t>
      </w:r>
      <w:hyperlink r:id="rId24" w:history="1">
        <w:r w:rsidR="003B7AF7" w:rsidRPr="002779A5">
          <w:rPr>
            <w:rStyle w:val="Lienhypertexte"/>
            <w:rFonts w:asciiTheme="minorHAnsi" w:eastAsia="Calibri" w:hAnsiTheme="minorHAnsi" w:cstheme="minorHAnsi"/>
            <w:sz w:val="21"/>
            <w:szCs w:val="21"/>
            <w:lang w:val="fr-FR"/>
          </w:rPr>
          <w:t>procurement.cod@enabel.be</w:t>
        </w:r>
      </w:hyperlink>
      <w:r w:rsidR="003B7AF7" w:rsidRPr="002779A5">
        <w:rPr>
          <w:rStyle w:val="Lienhypertexte"/>
          <w:rFonts w:asciiTheme="minorHAnsi" w:eastAsia="Calibri" w:hAnsiTheme="minorHAnsi" w:cstheme="minorHAnsi"/>
          <w:color w:val="auto"/>
          <w:sz w:val="21"/>
          <w:szCs w:val="21"/>
          <w:u w:val="none"/>
          <w:lang w:val="fr-FR"/>
        </w:rPr>
        <w:t xml:space="preserve">  </w:t>
      </w:r>
      <w:r w:rsidRPr="002779A5">
        <w:rPr>
          <w:rFonts w:asciiTheme="minorHAnsi" w:eastAsia="Calibri" w:hAnsiTheme="minorHAnsi" w:cstheme="minorHAnsi"/>
          <w:sz w:val="21"/>
          <w:szCs w:val="21"/>
          <w:lang w:val="fr-FR"/>
        </w:rPr>
        <w:t xml:space="preserve">et il y sera répondu au fur et à mesure de leur réception. </w:t>
      </w:r>
    </w:p>
    <w:p w14:paraId="69288ECB" w14:textId="3B2384C9" w:rsidR="00221970" w:rsidRDefault="00221970" w:rsidP="00221970">
      <w:pPr>
        <w:pStyle w:val="BTCtextCTB"/>
        <w:spacing w:line="288" w:lineRule="auto"/>
        <w:rPr>
          <w:rFonts w:asciiTheme="minorHAnsi" w:eastAsia="Calibri" w:hAnsiTheme="minorHAnsi" w:cstheme="minorHAnsi"/>
          <w:bCs/>
          <w:sz w:val="21"/>
          <w:szCs w:val="21"/>
          <w:lang w:val="fr-FR"/>
        </w:rPr>
      </w:pPr>
      <w:r w:rsidRPr="002779A5">
        <w:rPr>
          <w:rFonts w:asciiTheme="minorHAnsi" w:eastAsia="Calibri" w:hAnsiTheme="minorHAnsi" w:cstheme="minorHAnsi"/>
          <w:sz w:val="21"/>
          <w:szCs w:val="21"/>
          <w:lang w:val="fr-FR"/>
        </w:rPr>
        <w:t>L’aperçu complet des questions posées</w:t>
      </w:r>
      <w:r w:rsidR="006B371C" w:rsidRPr="002779A5">
        <w:rPr>
          <w:rFonts w:asciiTheme="minorHAnsi" w:eastAsia="Calibri" w:hAnsiTheme="minorHAnsi" w:cstheme="minorHAnsi"/>
          <w:sz w:val="21"/>
          <w:szCs w:val="21"/>
          <w:lang w:val="fr-FR"/>
        </w:rPr>
        <w:t xml:space="preserve"> </w:t>
      </w:r>
      <w:r w:rsidR="002779A5" w:rsidRPr="002779A5">
        <w:rPr>
          <w:rFonts w:asciiTheme="minorHAnsi" w:eastAsia="Calibri" w:hAnsiTheme="minorHAnsi" w:cstheme="minorHAnsi"/>
          <w:sz w:val="21"/>
          <w:szCs w:val="21"/>
          <w:lang w:val="fr-FR"/>
        </w:rPr>
        <w:t>ainsi que le procès-verbal de la</w:t>
      </w:r>
      <w:r w:rsidR="006B371C" w:rsidRPr="002779A5">
        <w:rPr>
          <w:rFonts w:asciiTheme="minorHAnsi" w:eastAsia="Calibri" w:hAnsiTheme="minorHAnsi" w:cstheme="minorHAnsi"/>
          <w:sz w:val="21"/>
          <w:szCs w:val="21"/>
          <w:lang w:val="fr-FR"/>
        </w:rPr>
        <w:t xml:space="preserve"> </w:t>
      </w:r>
      <w:r w:rsidR="002779A5" w:rsidRPr="002779A5">
        <w:rPr>
          <w:rFonts w:asciiTheme="minorHAnsi" w:eastAsia="Calibri" w:hAnsiTheme="minorHAnsi" w:cstheme="minorHAnsi"/>
          <w:sz w:val="21"/>
          <w:szCs w:val="21"/>
          <w:lang w:val="fr-FR"/>
        </w:rPr>
        <w:t>réunion sera</w:t>
      </w:r>
      <w:r w:rsidRPr="002779A5">
        <w:rPr>
          <w:rFonts w:asciiTheme="minorHAnsi" w:eastAsia="Calibri" w:hAnsiTheme="minorHAnsi" w:cstheme="minorHAnsi"/>
          <w:sz w:val="21"/>
          <w:szCs w:val="21"/>
          <w:lang w:val="fr-FR"/>
        </w:rPr>
        <w:t xml:space="preserve"> disponible à partir du </w:t>
      </w:r>
      <w:r w:rsidR="006B371C" w:rsidRPr="002779A5">
        <w:rPr>
          <w:rFonts w:asciiTheme="minorHAnsi" w:eastAsia="Calibri" w:hAnsiTheme="minorHAnsi" w:cstheme="minorHAnsi"/>
          <w:b/>
          <w:sz w:val="21"/>
          <w:szCs w:val="21"/>
          <w:lang w:val="fr-FR"/>
        </w:rPr>
        <w:t>23</w:t>
      </w:r>
      <w:r w:rsidRPr="002779A5">
        <w:rPr>
          <w:rFonts w:asciiTheme="minorHAnsi" w:eastAsia="Calibri" w:hAnsiTheme="minorHAnsi" w:cstheme="minorHAnsi"/>
          <w:b/>
          <w:sz w:val="21"/>
          <w:szCs w:val="21"/>
          <w:lang w:val="fr-FR"/>
        </w:rPr>
        <w:t>/1</w:t>
      </w:r>
      <w:r w:rsidR="000448A6" w:rsidRPr="002779A5">
        <w:rPr>
          <w:rFonts w:asciiTheme="minorHAnsi" w:eastAsia="Calibri" w:hAnsiTheme="minorHAnsi" w:cstheme="minorHAnsi"/>
          <w:b/>
          <w:sz w:val="21"/>
          <w:szCs w:val="21"/>
          <w:lang w:val="fr-FR"/>
        </w:rPr>
        <w:t>2</w:t>
      </w:r>
      <w:r w:rsidRPr="002779A5">
        <w:rPr>
          <w:rFonts w:asciiTheme="minorHAnsi" w:eastAsia="Calibri" w:hAnsiTheme="minorHAnsi" w:cstheme="minorHAnsi"/>
          <w:b/>
          <w:sz w:val="21"/>
          <w:szCs w:val="21"/>
          <w:lang w:val="fr-FR"/>
        </w:rPr>
        <w:t xml:space="preserve">/2022 </w:t>
      </w:r>
      <w:r w:rsidRPr="002779A5">
        <w:rPr>
          <w:rFonts w:asciiTheme="minorHAnsi" w:eastAsia="Calibri" w:hAnsiTheme="minorHAnsi" w:cstheme="minorHAnsi"/>
          <w:bCs/>
          <w:sz w:val="21"/>
          <w:szCs w:val="21"/>
          <w:lang w:val="fr-FR"/>
        </w:rPr>
        <w:t>sur les différents sites de publication.</w:t>
      </w:r>
    </w:p>
    <w:p w14:paraId="53FADE48" w14:textId="77777777" w:rsidR="00221970" w:rsidRPr="007B7909" w:rsidRDefault="00221970" w:rsidP="00221970">
      <w:pPr>
        <w:pStyle w:val="BTCtextCTB"/>
        <w:spacing w:before="0" w:line="288" w:lineRule="auto"/>
        <w:rPr>
          <w:rFonts w:asciiTheme="minorHAnsi" w:eastAsia="Calibri" w:hAnsiTheme="minorHAnsi" w:cstheme="minorHAnsi"/>
          <w:sz w:val="21"/>
          <w:szCs w:val="21"/>
          <w:lang w:val="fr-FR"/>
        </w:rPr>
      </w:pPr>
      <w:r w:rsidRPr="007B7909">
        <w:rPr>
          <w:rFonts w:asciiTheme="minorHAnsi" w:eastAsia="Calibri" w:hAnsiTheme="minorHAnsi" w:cstheme="minorHAnsi"/>
          <w:sz w:val="21"/>
          <w:szCs w:val="21"/>
          <w:lang w:val="fr-FR"/>
        </w:rPr>
        <w:t>Le soumissionnaire est censé introduire son offre en ayant pris connaissance et en tenant compte des rectifications éventuelles concernant le CSC qui lui sont envoyées par courrier électronique. À cet effet, s’il a téléchargé le CSC sous forme électronique, il lui est vivement conseillé de transmettre ses coordonnées au gestionnaire de marchés publics mentionnés ci-dessus et de se renseigner sur les éventuelles modifications ou informations complémentaires.</w:t>
      </w:r>
    </w:p>
    <w:p w14:paraId="5A2E5682" w14:textId="77777777" w:rsidR="00221970" w:rsidRPr="007B7909" w:rsidRDefault="00221970" w:rsidP="00221970">
      <w:pPr>
        <w:pStyle w:val="BTCtextCTB"/>
        <w:spacing w:line="288" w:lineRule="auto"/>
        <w:rPr>
          <w:rFonts w:asciiTheme="minorHAnsi" w:eastAsia="Calibri" w:hAnsiTheme="minorHAnsi" w:cstheme="minorHAnsi"/>
          <w:sz w:val="21"/>
          <w:szCs w:val="21"/>
          <w:lang w:val="fr-FR"/>
        </w:rPr>
      </w:pPr>
      <w:r w:rsidRPr="007B7909">
        <w:rPr>
          <w:rFonts w:asciiTheme="minorHAnsi" w:eastAsia="Calibri" w:hAnsiTheme="minorHAnsi" w:cstheme="minorHAnsi"/>
          <w:sz w:val="21"/>
          <w:szCs w:val="21"/>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5B15538A" w:rsidR="009804F1" w:rsidRDefault="009804F1" w:rsidP="00C72B94">
      <w:pPr>
        <w:pStyle w:val="Titre2"/>
        <w:keepLines w:val="0"/>
        <w:widowControl w:val="0"/>
        <w:numPr>
          <w:ilvl w:val="1"/>
          <w:numId w:val="5"/>
        </w:numPr>
        <w:tabs>
          <w:tab w:val="num" w:pos="576"/>
        </w:tabs>
        <w:suppressAutoHyphens/>
        <w:spacing w:after="240"/>
      </w:pPr>
      <w:bookmarkStart w:id="63" w:name="_Toc260134199"/>
      <w:bookmarkStart w:id="64" w:name="_Toc364253077"/>
      <w:bookmarkStart w:id="65" w:name="_Toc120622316"/>
      <w:r>
        <w:lastRenderedPageBreak/>
        <w:t>Offre</w:t>
      </w:r>
      <w:bookmarkEnd w:id="63"/>
      <w:bookmarkEnd w:id="64"/>
      <w:bookmarkEnd w:id="65"/>
    </w:p>
    <w:p w14:paraId="0A22DEA1" w14:textId="77777777" w:rsidR="009804F1" w:rsidRPr="00D618A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rPr>
      </w:pPr>
      <w:bookmarkStart w:id="66" w:name="_Toc120622317"/>
      <w:bookmarkStart w:id="67" w:name="_Toc257380483"/>
      <w:bookmarkStart w:id="68" w:name="_Toc260134200"/>
      <w:r w:rsidRPr="00D618A0">
        <w:rPr>
          <w:rFonts w:asciiTheme="minorHAnsi" w:hAnsiTheme="minorHAnsi" w:cstheme="minorHAnsi"/>
          <w:color w:val="auto"/>
        </w:rPr>
        <w:t>Données à mentionner dans l’offre</w:t>
      </w:r>
      <w:bookmarkEnd w:id="66"/>
    </w:p>
    <w:p w14:paraId="001C7952" w14:textId="77777777" w:rsidR="00EA6277" w:rsidRPr="00D618A0" w:rsidRDefault="00EA6277" w:rsidP="00EA6277">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51B9149E" w:rsidR="00EA6277" w:rsidRPr="00D618A0" w:rsidRDefault="00EA6277" w:rsidP="00EA6277">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L’offre et les annexes jointes au formulaire d’offre sont rédigées en français</w:t>
      </w:r>
      <w:r w:rsidR="00564CBB" w:rsidRPr="00D618A0">
        <w:rPr>
          <w:rFonts w:asciiTheme="minorHAnsi" w:eastAsia="Calibri" w:hAnsiTheme="minorHAnsi" w:cstheme="minorHAnsi"/>
          <w:kern w:val="0"/>
          <w:sz w:val="21"/>
          <w:szCs w:val="22"/>
          <w:lang w:val="fr-BE"/>
        </w:rPr>
        <w:t>.</w:t>
      </w:r>
      <w:r w:rsidRPr="00D618A0">
        <w:rPr>
          <w:rFonts w:asciiTheme="minorHAnsi" w:eastAsia="Calibri" w:hAnsiTheme="minorHAnsi" w:cstheme="minorHAnsi"/>
          <w:kern w:val="0"/>
          <w:sz w:val="21"/>
          <w:szCs w:val="22"/>
          <w:lang w:val="fr-BE"/>
        </w:rPr>
        <w:t xml:space="preserve"> </w:t>
      </w:r>
    </w:p>
    <w:p w14:paraId="04FD582D" w14:textId="77777777" w:rsidR="00EA6277" w:rsidRPr="00D618A0" w:rsidRDefault="00EA6277" w:rsidP="00EA6277">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Pr="00D618A0" w:rsidRDefault="00EA6277" w:rsidP="00EA6277">
      <w:pPr>
        <w:pStyle w:val="Corpsdetexte"/>
        <w:rPr>
          <w:rFonts w:asciiTheme="minorHAnsi" w:hAnsiTheme="minorHAnsi" w:cstheme="minorHAnsi"/>
        </w:rPr>
      </w:pPr>
      <w:r w:rsidRPr="00D618A0">
        <w:rPr>
          <w:rFonts w:asciiTheme="minorHAnsi" w:eastAsia="Calibri" w:hAnsiTheme="minorHAnsi" w:cstheme="minorHAnsi"/>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D618A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lang w:val="fr-BE"/>
        </w:rPr>
      </w:pPr>
      <w:bookmarkStart w:id="69" w:name="_Toc120622318"/>
      <w:r w:rsidRPr="00D618A0">
        <w:rPr>
          <w:rFonts w:asciiTheme="minorHAnsi" w:hAnsiTheme="minorHAnsi" w:cstheme="minorHAnsi"/>
          <w:color w:val="auto"/>
          <w:lang w:val="fr-BE"/>
        </w:rPr>
        <w:t>Durée de validité de l’offre</w:t>
      </w:r>
      <w:bookmarkEnd w:id="69"/>
    </w:p>
    <w:p w14:paraId="3B8F49A2" w14:textId="12181BD3" w:rsidR="00EA6277" w:rsidRPr="00D618A0" w:rsidRDefault="00EA6277" w:rsidP="00EA6277">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 xml:space="preserve">Les soumissionnaires restent liés par leur offre pendant un délai de </w:t>
      </w:r>
      <w:r w:rsidR="00564CBB" w:rsidRPr="00D618A0">
        <w:rPr>
          <w:rFonts w:asciiTheme="minorHAnsi" w:eastAsia="Calibri" w:hAnsiTheme="minorHAnsi" w:cstheme="minorHAnsi"/>
          <w:kern w:val="0"/>
          <w:sz w:val="21"/>
          <w:szCs w:val="22"/>
          <w:lang w:val="fr-BE"/>
        </w:rPr>
        <w:t>60 jours</w:t>
      </w:r>
      <w:r w:rsidRPr="00D618A0">
        <w:rPr>
          <w:rFonts w:asciiTheme="minorHAnsi" w:eastAsia="Calibri" w:hAnsiTheme="minorHAnsi" w:cstheme="minorHAnsi"/>
          <w:kern w:val="0"/>
          <w:sz w:val="21"/>
          <w:szCs w:val="22"/>
          <w:lang w:val="fr-BE"/>
        </w:rPr>
        <w:t xml:space="preserve"> calendrier, à compter de la date limite de réception. </w:t>
      </w:r>
    </w:p>
    <w:p w14:paraId="4BAB3101" w14:textId="0308A4CC" w:rsidR="009804F1" w:rsidRPr="00D618A0" w:rsidRDefault="00EA6277" w:rsidP="00EA6277">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En cas de dépassement du délai visé ci-dessus, la validité de l’offre sera traitée lors des négociations.</w:t>
      </w:r>
    </w:p>
    <w:p w14:paraId="0183E3C3" w14:textId="3BC6F7A3" w:rsidR="009804F1" w:rsidRPr="00D618A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rPr>
      </w:pPr>
      <w:bookmarkStart w:id="70" w:name="_Toc257380485"/>
      <w:bookmarkStart w:id="71" w:name="_Toc260134204"/>
      <w:bookmarkStart w:id="72" w:name="_Toc120622319"/>
      <w:bookmarkEnd w:id="67"/>
      <w:bookmarkEnd w:id="68"/>
      <w:r w:rsidRPr="00D618A0">
        <w:rPr>
          <w:rFonts w:asciiTheme="minorHAnsi" w:hAnsiTheme="minorHAnsi" w:cstheme="minorHAnsi"/>
          <w:color w:val="auto"/>
        </w:rPr>
        <w:t>Détermination des prix</w:t>
      </w:r>
      <w:bookmarkEnd w:id="70"/>
      <w:bookmarkEnd w:id="71"/>
      <w:bookmarkEnd w:id="72"/>
    </w:p>
    <w:p w14:paraId="3BC54EA3" w14:textId="77777777" w:rsidR="009804F1" w:rsidRPr="00D618A0" w:rsidRDefault="009804F1" w:rsidP="00900075">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Tous les prix mentionnés dans le formulaire d’offre doivent être obligatoirement libellés en EURO.</w:t>
      </w:r>
    </w:p>
    <w:p w14:paraId="1B668FCC" w14:textId="0901EF13" w:rsidR="009804F1" w:rsidRPr="00D618A0" w:rsidRDefault="009804F1" w:rsidP="00900075">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2A3D6A18" w14:textId="1C95269B" w:rsidR="00564CBB" w:rsidRPr="00D618A0" w:rsidRDefault="00564CBB" w:rsidP="00900075">
      <w:pPr>
        <w:pStyle w:val="Corpsdetexte"/>
        <w:rPr>
          <w:rFonts w:asciiTheme="minorHAnsi" w:eastAsia="Calibri" w:hAnsiTheme="minorHAnsi" w:cstheme="minorHAnsi"/>
          <w:kern w:val="0"/>
          <w:sz w:val="21"/>
          <w:szCs w:val="22"/>
        </w:rPr>
      </w:pPr>
      <w:r w:rsidRPr="00D618A0">
        <w:rPr>
          <w:rFonts w:asciiTheme="minorHAnsi" w:eastAsia="Calibri" w:hAnsiTheme="minorHAnsi" w:cstheme="minorHAnsi"/>
          <w:kern w:val="0"/>
          <w:sz w:val="21"/>
          <w:szCs w:val="22"/>
        </w:rPr>
        <w:t>L’adjudicataire est censé avoir inclus dans ses prix unitaires tous les frais possibles grevant les fournitures, à l’exception de la TVA.</w:t>
      </w:r>
    </w:p>
    <w:p w14:paraId="4BA217FB" w14:textId="77777777" w:rsidR="009804F1" w:rsidRPr="00D618A0" w:rsidRDefault="009804F1" w:rsidP="00900075">
      <w:pPr>
        <w:pStyle w:val="Corpsdetexte"/>
        <w:rPr>
          <w:rFonts w:asciiTheme="minorHAnsi" w:eastAsia="Calibri" w:hAnsiTheme="minorHAnsi" w:cstheme="minorHAnsi"/>
          <w:kern w:val="0"/>
          <w:sz w:val="21"/>
          <w:szCs w:val="22"/>
          <w:lang w:val="fr-BE"/>
        </w:rPr>
      </w:pPr>
      <w:r w:rsidRPr="00D618A0">
        <w:rPr>
          <w:rFonts w:asciiTheme="minorHAnsi" w:eastAsia="Calibri" w:hAnsiTheme="minorHAnsi" w:cstheme="minorHAnsi"/>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7120A9F7" w:rsidR="009804F1" w:rsidRPr="00D618A0"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rPr>
      </w:pPr>
      <w:bookmarkStart w:id="73" w:name="_Toc120622320"/>
      <w:r w:rsidRPr="00D618A0">
        <w:rPr>
          <w:rFonts w:asciiTheme="minorHAnsi" w:hAnsiTheme="minorHAnsi" w:cstheme="minorHAnsi"/>
          <w:color w:val="auto"/>
        </w:rPr>
        <w:t>Eléments inclus dans le prix</w:t>
      </w:r>
      <w:bookmarkEnd w:id="73"/>
    </w:p>
    <w:p w14:paraId="59D2E223" w14:textId="37A55C21"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Sont notamment inclus dans les prix :</w:t>
      </w:r>
    </w:p>
    <w:p w14:paraId="775030A2"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1° les emballages, sauf si ceux-ci restent la propriété du soumissionnaire, les frais de chargement, de transbordement et de déchargement intermédiaire, de transport, d'assurance et de dédouanement ;</w:t>
      </w:r>
    </w:p>
    <w:p w14:paraId="5A66A49F" w14:textId="7E44531E"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 xml:space="preserve">2° le déchargement, le déballage et la mise en place au lieu de </w:t>
      </w:r>
      <w:r w:rsidR="00435F66" w:rsidRPr="00D618A0">
        <w:rPr>
          <w:rFonts w:asciiTheme="minorHAnsi" w:eastAsia="Calibri" w:hAnsiTheme="minorHAnsi" w:cstheme="minorHAnsi"/>
          <w:sz w:val="21"/>
          <w:szCs w:val="22"/>
        </w:rPr>
        <w:t>livraison ;</w:t>
      </w:r>
      <w:r w:rsidRPr="00D618A0">
        <w:rPr>
          <w:rFonts w:asciiTheme="minorHAnsi" w:eastAsia="Calibri" w:hAnsiTheme="minorHAnsi" w:cstheme="minorHAnsi"/>
          <w:sz w:val="21"/>
          <w:szCs w:val="22"/>
        </w:rPr>
        <w:t xml:space="preserve"> </w:t>
      </w:r>
    </w:p>
    <w:p w14:paraId="2EC645A6"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3° la documentation relative à la fourniture et éventuellement exigée par le pouvoir adjudicateur ;</w:t>
      </w:r>
    </w:p>
    <w:p w14:paraId="076ABBA3"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4° le montage et la mise en service ;</w:t>
      </w:r>
    </w:p>
    <w:p w14:paraId="24AD16E3"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lastRenderedPageBreak/>
        <w:t>5° la formation nécessaire à l’usage ;</w:t>
      </w:r>
    </w:p>
    <w:p w14:paraId="1F53BE8F" w14:textId="08292965"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6° le cas échéant, les mesures imposées par la législation en matière de sécurité et de santé des services</w:t>
      </w:r>
      <w:r w:rsidR="008C27E3" w:rsidRPr="00D618A0">
        <w:rPr>
          <w:rFonts w:asciiTheme="minorHAnsi" w:eastAsia="Calibri" w:hAnsiTheme="minorHAnsi" w:cstheme="minorHAnsi"/>
          <w:sz w:val="21"/>
          <w:szCs w:val="22"/>
        </w:rPr>
        <w:t xml:space="preserve"> ; travailleurs</w:t>
      </w:r>
      <w:r w:rsidRPr="00D618A0">
        <w:rPr>
          <w:rFonts w:asciiTheme="minorHAnsi" w:eastAsia="Calibri" w:hAnsiTheme="minorHAnsi" w:cstheme="minorHAnsi"/>
          <w:sz w:val="21"/>
          <w:szCs w:val="22"/>
        </w:rPr>
        <w:t xml:space="preserve"> lors de l'exécution de leur travail ;</w:t>
      </w:r>
    </w:p>
    <w:p w14:paraId="6AC24159" w14:textId="77777777"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7° les droits de douane et d’accise ;</w:t>
      </w:r>
    </w:p>
    <w:p w14:paraId="15DF18A1" w14:textId="5D61515D" w:rsidR="00644D17"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 xml:space="preserve">8° Les frais de réception. </w:t>
      </w:r>
    </w:p>
    <w:p w14:paraId="6890FC1C" w14:textId="018B60E8" w:rsidR="009804F1" w:rsidRPr="00D618A0" w:rsidRDefault="00644D17" w:rsidP="00644D17">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 xml:space="preserve"> </w:t>
      </w:r>
      <w:r w:rsidRPr="00042970">
        <w:rPr>
          <w:rFonts w:asciiTheme="minorHAnsi" w:eastAsia="Calibri" w:hAnsiTheme="minorHAnsi" w:cstheme="minorHAnsi"/>
          <w:sz w:val="21"/>
          <w:szCs w:val="22"/>
        </w:rPr>
        <w:t>Tous les prix sont</w:t>
      </w:r>
      <w:r w:rsidR="00DD5EDA" w:rsidRPr="00042970">
        <w:rPr>
          <w:rFonts w:asciiTheme="minorHAnsi" w:eastAsia="Calibri" w:hAnsiTheme="minorHAnsi" w:cstheme="minorHAnsi"/>
          <w:sz w:val="21"/>
          <w:szCs w:val="22"/>
        </w:rPr>
        <w:t xml:space="preserve"> </w:t>
      </w:r>
      <w:r w:rsidRPr="00042970">
        <w:rPr>
          <w:rFonts w:asciiTheme="minorHAnsi" w:eastAsia="Calibri" w:hAnsiTheme="minorHAnsi" w:cstheme="minorHAnsi"/>
          <w:sz w:val="21"/>
          <w:szCs w:val="22"/>
        </w:rPr>
        <w:t>DDP</w:t>
      </w:r>
      <w:r w:rsidR="00DD5EDA" w:rsidRPr="00042970">
        <w:rPr>
          <w:rFonts w:asciiTheme="minorHAnsi" w:eastAsia="Calibri" w:hAnsiTheme="minorHAnsi" w:cstheme="minorHAnsi"/>
          <w:sz w:val="21"/>
          <w:szCs w:val="22"/>
        </w:rPr>
        <w:t xml:space="preserve"> (Delivery Duty Paid) dans le lieu de livraison </w:t>
      </w:r>
      <w:r w:rsidR="00DA1CE0" w:rsidRPr="00042970">
        <w:rPr>
          <w:rFonts w:asciiTheme="minorHAnsi" w:eastAsia="Calibri" w:hAnsiTheme="minorHAnsi" w:cstheme="minorHAnsi"/>
          <w:sz w:val="21"/>
          <w:szCs w:val="22"/>
        </w:rPr>
        <w:t xml:space="preserve">cité au point 4.10.3 </w:t>
      </w:r>
      <w:r w:rsidRPr="00042970">
        <w:rPr>
          <w:rFonts w:asciiTheme="minorHAnsi" w:eastAsia="Calibri" w:hAnsiTheme="minorHAnsi" w:cstheme="minorHAnsi"/>
          <w:sz w:val="21"/>
          <w:szCs w:val="22"/>
        </w:rPr>
        <w:t>(INCOTERMS 2010)</w:t>
      </w:r>
      <w:r w:rsidR="001B111D">
        <w:rPr>
          <w:rFonts w:asciiTheme="minorHAnsi" w:eastAsia="Calibri" w:hAnsiTheme="minorHAnsi" w:cstheme="minorHAnsi"/>
          <w:sz w:val="21"/>
          <w:szCs w:val="22"/>
        </w:rPr>
        <w:t xml:space="preserve"> </w:t>
      </w:r>
    </w:p>
    <w:p w14:paraId="1D249C95" w14:textId="19B07289"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rPr>
      </w:pPr>
      <w:bookmarkStart w:id="74" w:name="_Toc257380488"/>
      <w:bookmarkStart w:id="75" w:name="_Toc260134207"/>
      <w:bookmarkStart w:id="76" w:name="_Toc120622321"/>
      <w:r w:rsidRPr="00D618A0">
        <w:rPr>
          <w:rFonts w:asciiTheme="minorHAnsi" w:hAnsiTheme="minorHAnsi" w:cstheme="minorHAnsi"/>
          <w:color w:val="auto"/>
        </w:rPr>
        <w:t>Introduction des offres</w:t>
      </w:r>
      <w:bookmarkEnd w:id="74"/>
      <w:bookmarkEnd w:id="75"/>
      <w:bookmarkEnd w:id="76"/>
    </w:p>
    <w:p w14:paraId="2B3014BC" w14:textId="77777777" w:rsidR="006449E9" w:rsidRPr="00C3635A" w:rsidRDefault="006449E9" w:rsidP="006449E9">
      <w:pPr>
        <w:pStyle w:val="BTCtextCTB"/>
        <w:spacing w:line="288" w:lineRule="auto"/>
        <w:rPr>
          <w:rFonts w:ascii="Calibri" w:eastAsia="Calibri" w:hAnsi="Calibri"/>
          <w:sz w:val="21"/>
          <w:szCs w:val="21"/>
          <w:lang w:val="fr-FR"/>
        </w:rPr>
      </w:pPr>
      <w:r w:rsidRPr="00C3635A">
        <w:rPr>
          <w:rFonts w:ascii="Calibri" w:eastAsia="Calibri" w:hAnsi="Calibri"/>
          <w:sz w:val="21"/>
          <w:szCs w:val="21"/>
          <w:lang w:val="fr-FR"/>
        </w:rPr>
        <w:t>Sans préjudice des variantes éventuelles, le soumissionnaire ne peut remettre qu’une seule offre par marché.</w:t>
      </w:r>
    </w:p>
    <w:p w14:paraId="6E984CC2" w14:textId="77777777" w:rsidR="006449E9" w:rsidRPr="002016E6" w:rsidRDefault="006449E9" w:rsidP="006449E9">
      <w:pPr>
        <w:pStyle w:val="paragraph"/>
        <w:spacing w:before="0" w:beforeAutospacing="0" w:after="120" w:afterAutospacing="0" w:line="288" w:lineRule="auto"/>
        <w:jc w:val="both"/>
        <w:textAlignment w:val="baseline"/>
        <w:rPr>
          <w:rFonts w:ascii="Segoe UI" w:hAnsi="Segoe UI" w:cs="Segoe UI"/>
          <w:sz w:val="21"/>
          <w:szCs w:val="21"/>
        </w:rPr>
      </w:pPr>
      <w:r w:rsidRPr="002016E6">
        <w:rPr>
          <w:rStyle w:val="normaltextrun"/>
          <w:rFonts w:ascii="Calibri" w:hAnsi="Calibri"/>
          <w:sz w:val="21"/>
          <w:szCs w:val="21"/>
        </w:rPr>
        <w:t>En raison des restrictions de voyage et des divers aléas/impératifs en cours et/ou qui seront provoqués par la pandémie du COVID-19, le soumissionnaire introduit son offre de la manière suivante :  </w:t>
      </w:r>
      <w:r w:rsidRPr="002016E6">
        <w:rPr>
          <w:rStyle w:val="eop"/>
          <w:rFonts w:ascii="Calibri" w:hAnsi="Calibri" w:cs="Calibri"/>
          <w:sz w:val="21"/>
          <w:szCs w:val="21"/>
        </w:rPr>
        <w:t> </w:t>
      </w:r>
    </w:p>
    <w:p w14:paraId="63C58DDC" w14:textId="26A7130B" w:rsidR="006449E9" w:rsidRPr="003479EC" w:rsidRDefault="006449E9" w:rsidP="006449E9">
      <w:pPr>
        <w:pStyle w:val="paragraph"/>
        <w:spacing w:before="0" w:beforeAutospacing="0" w:after="120" w:afterAutospacing="0" w:line="288" w:lineRule="auto"/>
        <w:jc w:val="both"/>
        <w:textAlignment w:val="baseline"/>
        <w:rPr>
          <w:rStyle w:val="normaltextrun"/>
          <w:rFonts w:ascii="Segoe UI" w:hAnsi="Segoe UI" w:cs="Segoe UI"/>
          <w:sz w:val="21"/>
          <w:szCs w:val="21"/>
        </w:rPr>
      </w:pPr>
      <w:r w:rsidRPr="003479EC">
        <w:rPr>
          <w:rStyle w:val="normaltextrun"/>
          <w:rFonts w:ascii="Calibri" w:hAnsi="Calibri" w:cs="Calibri"/>
          <w:sz w:val="21"/>
          <w:szCs w:val="21"/>
        </w:rPr>
        <w:t xml:space="preserve">Un exemplaire original de l’offre sera introduit </w:t>
      </w:r>
      <w:r w:rsidRPr="003479EC">
        <w:rPr>
          <w:rStyle w:val="normaltextrun"/>
          <w:rFonts w:ascii="Calibri" w:hAnsi="Calibri" w:cs="Calibri"/>
          <w:b/>
          <w:bCs/>
          <w:sz w:val="21"/>
          <w:szCs w:val="21"/>
        </w:rPr>
        <w:t>par voie électronique exclusivement à l’adresse suivante</w:t>
      </w:r>
      <w:r w:rsidRPr="003479EC">
        <w:rPr>
          <w:rStyle w:val="normaltextrun"/>
          <w:rFonts w:ascii="Calibri" w:hAnsi="Calibri" w:cs="Calibri"/>
          <w:sz w:val="21"/>
          <w:szCs w:val="21"/>
        </w:rPr>
        <w:t xml:space="preserve"> et </w:t>
      </w:r>
      <w:r w:rsidRPr="003479EC">
        <w:rPr>
          <w:rFonts w:ascii="Calibri" w:hAnsi="Calibri" w:cs="Calibri"/>
          <w:sz w:val="21"/>
          <w:szCs w:val="21"/>
        </w:rPr>
        <w:t>en précisant la référence de publication et l'intitulé du marché </w:t>
      </w:r>
      <w:r w:rsidRPr="003479EC">
        <w:rPr>
          <w:rStyle w:val="normaltextrun"/>
          <w:rFonts w:ascii="Calibri" w:hAnsi="Calibri" w:cs="Calibri"/>
          <w:sz w:val="21"/>
          <w:szCs w:val="21"/>
        </w:rPr>
        <w:t>: </w:t>
      </w:r>
      <w:hyperlink r:id="rId25" w:history="1">
        <w:r w:rsidRPr="003479EC">
          <w:rPr>
            <w:rStyle w:val="Lienhypertexte"/>
            <w:rFonts w:ascii="Calibri" w:hAnsi="Calibri" w:cs="Calibri"/>
            <w:sz w:val="21"/>
            <w:szCs w:val="21"/>
          </w:rPr>
          <w:t>procurement.cod@enabel.be</w:t>
        </w:r>
      </w:hyperlink>
      <w:r>
        <w:rPr>
          <w:rStyle w:val="Lienhypertexte"/>
          <w:rFonts w:ascii="Calibri" w:hAnsi="Calibri" w:cs="Calibri"/>
          <w:sz w:val="21"/>
          <w:szCs w:val="21"/>
        </w:rPr>
        <w:t xml:space="preserve"> </w:t>
      </w:r>
    </w:p>
    <w:p w14:paraId="2CE0139B" w14:textId="163F9CF2" w:rsidR="006449E9" w:rsidRPr="0090364B" w:rsidRDefault="006449E9" w:rsidP="006449E9">
      <w:pPr>
        <w:pStyle w:val="paragraph"/>
        <w:spacing w:before="0" w:beforeAutospacing="0" w:after="120" w:afterAutospacing="0" w:line="288" w:lineRule="auto"/>
        <w:jc w:val="both"/>
        <w:textAlignment w:val="baseline"/>
        <w:rPr>
          <w:rFonts w:ascii="Segoe UI" w:hAnsi="Segoe UI" w:cs="Segoe UI"/>
          <w:sz w:val="21"/>
          <w:szCs w:val="21"/>
        </w:rPr>
      </w:pPr>
      <w:r w:rsidRPr="0090364B">
        <w:rPr>
          <w:rStyle w:val="normaltextrun"/>
          <w:rFonts w:ascii="Calibri" w:hAnsi="Calibri" w:cs="Calibri"/>
          <w:sz w:val="21"/>
          <w:szCs w:val="21"/>
        </w:rPr>
        <w:t xml:space="preserve">Les offres doivent être reçues à l’adresse mail au plus </w:t>
      </w:r>
      <w:r w:rsidRPr="00E86ED7">
        <w:rPr>
          <w:rStyle w:val="normaltextrun"/>
          <w:rFonts w:ascii="Calibri" w:hAnsi="Calibri" w:cs="Calibri"/>
          <w:sz w:val="21"/>
          <w:szCs w:val="21"/>
        </w:rPr>
        <w:t xml:space="preserve">tard </w:t>
      </w:r>
      <w:r w:rsidRPr="00866058">
        <w:rPr>
          <w:rStyle w:val="normaltextrun"/>
          <w:rFonts w:ascii="Calibri" w:hAnsi="Calibri" w:cs="Calibri"/>
          <w:b/>
          <w:bCs/>
          <w:sz w:val="21"/>
          <w:szCs w:val="21"/>
          <w:highlight w:val="yellow"/>
        </w:rPr>
        <w:t xml:space="preserve">le </w:t>
      </w:r>
      <w:r w:rsidR="006B371C">
        <w:rPr>
          <w:rStyle w:val="normaltextrun"/>
          <w:rFonts w:ascii="Calibri" w:hAnsi="Calibri" w:cs="Calibri"/>
          <w:b/>
          <w:bCs/>
          <w:sz w:val="21"/>
          <w:szCs w:val="21"/>
          <w:highlight w:val="yellow"/>
        </w:rPr>
        <w:t>10/01</w:t>
      </w:r>
      <w:r w:rsidRPr="00E86ED7">
        <w:rPr>
          <w:rStyle w:val="normaltextrun"/>
          <w:rFonts w:ascii="Calibri" w:hAnsi="Calibri" w:cs="Calibri"/>
          <w:b/>
          <w:bCs/>
          <w:sz w:val="21"/>
          <w:szCs w:val="21"/>
          <w:highlight w:val="yellow"/>
        </w:rPr>
        <w:t>/202</w:t>
      </w:r>
      <w:r w:rsidR="006B371C">
        <w:rPr>
          <w:rStyle w:val="normaltextrun"/>
          <w:rFonts w:ascii="Calibri" w:hAnsi="Calibri" w:cs="Calibri"/>
          <w:b/>
          <w:bCs/>
          <w:sz w:val="21"/>
          <w:szCs w:val="21"/>
          <w:highlight w:val="yellow"/>
        </w:rPr>
        <w:t>3</w:t>
      </w:r>
      <w:r w:rsidRPr="00E86ED7">
        <w:rPr>
          <w:rStyle w:val="normaltextrun"/>
          <w:rFonts w:ascii="Calibri" w:hAnsi="Calibri" w:cs="Calibri"/>
          <w:sz w:val="21"/>
          <w:szCs w:val="21"/>
          <w:highlight w:val="yellow"/>
        </w:rPr>
        <w:t xml:space="preserve"> à </w:t>
      </w:r>
      <w:r w:rsidRPr="00E86ED7">
        <w:rPr>
          <w:rStyle w:val="normaltextrun"/>
          <w:rFonts w:ascii="Calibri" w:hAnsi="Calibri" w:cs="Calibri"/>
          <w:b/>
          <w:bCs/>
          <w:sz w:val="21"/>
          <w:szCs w:val="21"/>
          <w:highlight w:val="yellow"/>
        </w:rPr>
        <w:t>1</w:t>
      </w:r>
      <w:r>
        <w:rPr>
          <w:rStyle w:val="normaltextrun"/>
          <w:rFonts w:ascii="Calibri" w:hAnsi="Calibri" w:cs="Calibri"/>
          <w:b/>
          <w:bCs/>
          <w:sz w:val="21"/>
          <w:szCs w:val="21"/>
          <w:highlight w:val="yellow"/>
        </w:rPr>
        <w:t>6</w:t>
      </w:r>
      <w:r w:rsidRPr="00E86ED7">
        <w:rPr>
          <w:rStyle w:val="normaltextrun"/>
          <w:rFonts w:ascii="Calibri" w:hAnsi="Calibri" w:cs="Calibri"/>
          <w:b/>
          <w:bCs/>
          <w:sz w:val="21"/>
          <w:szCs w:val="21"/>
          <w:highlight w:val="yellow"/>
        </w:rPr>
        <w:t>h00</w:t>
      </w:r>
      <w:r>
        <w:rPr>
          <w:rStyle w:val="normaltextrun"/>
          <w:rFonts w:ascii="Calibri" w:hAnsi="Calibri" w:cs="Calibri"/>
          <w:b/>
          <w:bCs/>
          <w:sz w:val="21"/>
          <w:szCs w:val="21"/>
        </w:rPr>
        <w:t xml:space="preserve"> </w:t>
      </w:r>
      <w:r w:rsidRPr="0042441D">
        <w:rPr>
          <w:rStyle w:val="normaltextrun"/>
          <w:rFonts w:ascii="Calibri" w:hAnsi="Calibri" w:cs="Calibri"/>
          <w:sz w:val="21"/>
          <w:szCs w:val="21"/>
        </w:rPr>
        <w:t>(heure de Kinshasa).</w:t>
      </w:r>
      <w:r w:rsidRPr="00E86ED7">
        <w:rPr>
          <w:rStyle w:val="normaltextrun"/>
          <w:rFonts w:ascii="Calibri" w:hAnsi="Calibri" w:cs="Calibri"/>
          <w:sz w:val="21"/>
          <w:szCs w:val="21"/>
        </w:rPr>
        <w:t xml:space="preserve"> Une confirmation de la réception sera envoyée.</w:t>
      </w:r>
      <w:r w:rsidRPr="0090364B">
        <w:rPr>
          <w:rStyle w:val="normaltextrun"/>
          <w:rFonts w:ascii="Calibri" w:hAnsi="Calibri" w:cs="Calibri"/>
          <w:sz w:val="21"/>
          <w:szCs w:val="21"/>
        </w:rPr>
        <w:t> </w:t>
      </w:r>
      <w:r w:rsidRPr="0090364B">
        <w:rPr>
          <w:rStyle w:val="eop"/>
          <w:rFonts w:ascii="Calibri" w:hAnsi="Calibri" w:cs="Calibri"/>
          <w:sz w:val="21"/>
          <w:szCs w:val="21"/>
        </w:rPr>
        <w:t> </w:t>
      </w:r>
    </w:p>
    <w:p w14:paraId="2B5CDD41" w14:textId="77777777" w:rsidR="006449E9" w:rsidRPr="00536F93" w:rsidRDefault="006449E9" w:rsidP="006449E9">
      <w:pPr>
        <w:pStyle w:val="paragraph"/>
        <w:spacing w:before="0" w:beforeAutospacing="0" w:after="120" w:afterAutospacing="0" w:line="288" w:lineRule="auto"/>
        <w:jc w:val="both"/>
        <w:textAlignment w:val="baseline"/>
        <w:rPr>
          <w:rFonts w:asciiTheme="minorHAnsi" w:hAnsiTheme="minorHAnsi" w:cstheme="minorHAnsi"/>
          <w:sz w:val="21"/>
          <w:szCs w:val="21"/>
        </w:rPr>
      </w:pPr>
      <w:r w:rsidRPr="00536F93">
        <w:rPr>
          <w:rStyle w:val="normaltextrun"/>
          <w:rFonts w:asciiTheme="minorHAnsi" w:hAnsiTheme="minorHAnsi" w:cstheme="minorHAnsi"/>
          <w:b/>
          <w:bCs/>
          <w:sz w:val="21"/>
          <w:szCs w:val="21"/>
        </w:rPr>
        <w:t>Les offres transmises sous une autre façon ou à d’autres destinataires seront écartées de la procédure. </w:t>
      </w:r>
      <w:r w:rsidRPr="00536F93">
        <w:rPr>
          <w:rStyle w:val="eop"/>
          <w:rFonts w:asciiTheme="minorHAnsi" w:hAnsiTheme="minorHAnsi" w:cstheme="minorHAnsi"/>
          <w:sz w:val="21"/>
          <w:szCs w:val="21"/>
        </w:rPr>
        <w:t> </w:t>
      </w:r>
    </w:p>
    <w:p w14:paraId="24A0C614" w14:textId="77777777" w:rsidR="006449E9" w:rsidRPr="00536F93" w:rsidRDefault="006449E9" w:rsidP="006449E9">
      <w:pPr>
        <w:spacing w:after="120" w:line="288" w:lineRule="auto"/>
        <w:jc w:val="both"/>
        <w:rPr>
          <w:rFonts w:asciiTheme="minorHAnsi" w:hAnsiTheme="minorHAnsi" w:cstheme="minorHAnsi"/>
          <w:color w:val="000000" w:themeColor="text1"/>
          <w:szCs w:val="21"/>
        </w:rPr>
      </w:pPr>
      <w:r w:rsidRPr="00536F93">
        <w:rPr>
          <w:rFonts w:asciiTheme="minorHAnsi" w:hAnsiTheme="minorHAnsi" w:cstheme="minorHAnsi"/>
          <w:color w:val="000000" w:themeColor="text1"/>
          <w:szCs w:val="21"/>
        </w:rPr>
        <w:t>Le format des documents doit être le format .pdf ou un format équivalent.</w:t>
      </w:r>
      <w:r>
        <w:rPr>
          <w:rFonts w:asciiTheme="minorHAnsi" w:hAnsiTheme="minorHAnsi" w:cstheme="minorHAnsi"/>
          <w:color w:val="000000" w:themeColor="text1"/>
          <w:szCs w:val="21"/>
        </w:rPr>
        <w:t xml:space="preserve">   </w:t>
      </w:r>
    </w:p>
    <w:p w14:paraId="46DBC156" w14:textId="77777777" w:rsidR="006449E9" w:rsidRPr="00536F93" w:rsidRDefault="006449E9" w:rsidP="006449E9">
      <w:pPr>
        <w:spacing w:after="120" w:line="288" w:lineRule="auto"/>
        <w:jc w:val="both"/>
        <w:rPr>
          <w:rFonts w:asciiTheme="minorHAnsi" w:hAnsiTheme="minorHAnsi" w:cstheme="minorHAnsi"/>
          <w:color w:val="000000" w:themeColor="text1"/>
          <w:szCs w:val="21"/>
        </w:rPr>
      </w:pPr>
      <w:r w:rsidRPr="00536F93">
        <w:rPr>
          <w:rFonts w:asciiTheme="minorHAnsi" w:hAnsiTheme="minorHAnsi" w:cstheme="minorHAnsi"/>
          <w:color w:val="000000" w:themeColor="text1"/>
          <w:szCs w:val="21"/>
        </w:rPr>
        <w:t>L’offre complète doit être envoyée dans un seul mail ou via WeTransfer ou une application équivalente.</w:t>
      </w:r>
    </w:p>
    <w:p w14:paraId="17056706" w14:textId="62C8AD1E" w:rsidR="00A46D0C" w:rsidRPr="006449E9" w:rsidRDefault="006449E9" w:rsidP="006449E9">
      <w:pPr>
        <w:pStyle w:val="NormalWeb"/>
        <w:spacing w:before="0" w:beforeAutospacing="0" w:after="120" w:afterAutospacing="0" w:line="288" w:lineRule="auto"/>
        <w:jc w:val="both"/>
        <w:rPr>
          <w:rFonts w:asciiTheme="minorHAnsi" w:hAnsiTheme="minorHAnsi" w:cstheme="minorHAnsi"/>
          <w:sz w:val="21"/>
          <w:szCs w:val="21"/>
        </w:rPr>
      </w:pPr>
      <w:r w:rsidRPr="00536F93">
        <w:rPr>
          <w:rFonts w:asciiTheme="minorHAnsi" w:hAnsiTheme="minorHAnsi" w:cstheme="minorHAnsi"/>
          <w:sz w:val="21"/>
          <w:szCs w:val="21"/>
        </w:rPr>
        <w:t xml:space="preserve">La signature scannée du soumissionnaire ou de son mandataire est suffisant lors du dépôt des offres. </w:t>
      </w:r>
    </w:p>
    <w:p w14:paraId="5AC528B6" w14:textId="77777777" w:rsidR="008D7E23" w:rsidRPr="00D618A0" w:rsidRDefault="008D7E23" w:rsidP="008D7E23">
      <w:pPr>
        <w:pStyle w:val="paragraph"/>
        <w:spacing w:before="0" w:beforeAutospacing="0" w:after="120" w:afterAutospacing="0" w:line="288" w:lineRule="auto"/>
        <w:jc w:val="both"/>
        <w:textAlignment w:val="baseline"/>
        <w:rPr>
          <w:rFonts w:asciiTheme="minorHAnsi" w:hAnsiTheme="minorHAnsi" w:cstheme="minorHAnsi"/>
          <w:sz w:val="21"/>
          <w:szCs w:val="21"/>
        </w:rPr>
      </w:pPr>
      <w:r w:rsidRPr="00D618A0">
        <w:rPr>
          <w:rStyle w:val="normaltextrun"/>
          <w:rFonts w:asciiTheme="minorHAnsi" w:hAnsiTheme="minorHAnsi" w:cstheme="minorHAnsi"/>
          <w:b/>
          <w:bCs/>
          <w:sz w:val="21"/>
          <w:szCs w:val="21"/>
        </w:rPr>
        <w:t>Les offres transmises sous une autre façon ou à d’autres destinataires seront écartées de la procédure. </w:t>
      </w:r>
      <w:r w:rsidRPr="00D618A0">
        <w:rPr>
          <w:rStyle w:val="eop"/>
          <w:rFonts w:asciiTheme="minorHAnsi" w:hAnsiTheme="minorHAnsi" w:cstheme="minorHAnsi"/>
          <w:sz w:val="21"/>
          <w:szCs w:val="21"/>
        </w:rPr>
        <w:t> </w:t>
      </w:r>
    </w:p>
    <w:p w14:paraId="48B10058" w14:textId="77777777" w:rsidR="008D7E23" w:rsidRPr="00D618A0" w:rsidRDefault="008D7E23" w:rsidP="008D7E23">
      <w:pPr>
        <w:spacing w:after="120" w:line="288" w:lineRule="auto"/>
        <w:jc w:val="both"/>
        <w:rPr>
          <w:rFonts w:asciiTheme="minorHAnsi" w:hAnsiTheme="minorHAnsi" w:cstheme="minorHAnsi"/>
          <w:b/>
          <w:color w:val="auto"/>
          <w:szCs w:val="21"/>
        </w:rPr>
      </w:pPr>
      <w:r w:rsidRPr="00D618A0">
        <w:rPr>
          <w:rFonts w:asciiTheme="minorHAnsi" w:hAnsiTheme="minorHAnsi" w:cstheme="minorHAnsi"/>
          <w:b/>
          <w:color w:val="auto"/>
          <w:szCs w:val="21"/>
        </w:rPr>
        <w:t>Le pouvoir adjudicateur rappel qu’une signature écrite scannée n'est pas une signature électronique recevable.</w:t>
      </w:r>
    </w:p>
    <w:p w14:paraId="49671738" w14:textId="77777777" w:rsidR="008D7E23" w:rsidRPr="00D618A0" w:rsidRDefault="008D7E23" w:rsidP="008D7E23">
      <w:pPr>
        <w:pStyle w:val="NormalWeb"/>
        <w:spacing w:before="0" w:beforeAutospacing="0" w:after="120" w:afterAutospacing="0" w:line="288" w:lineRule="auto"/>
        <w:jc w:val="both"/>
        <w:rPr>
          <w:rFonts w:asciiTheme="minorHAnsi" w:hAnsiTheme="minorHAnsi" w:cstheme="minorHAnsi"/>
          <w:sz w:val="21"/>
          <w:szCs w:val="21"/>
        </w:rPr>
      </w:pPr>
      <w:r w:rsidRPr="00D618A0">
        <w:rPr>
          <w:rFonts w:asciiTheme="minorHAnsi" w:hAnsiTheme="minorHAnsi" w:cstheme="minorHAnsi"/>
          <w:sz w:val="21"/>
          <w:szCs w:val="21"/>
        </w:rPr>
        <w:t>Avant la conclusion du marché, il faut la signature manuscrite ou électronique qualifiée du soumissionnaire ou de son mandataire.</w:t>
      </w:r>
    </w:p>
    <w:p w14:paraId="12F2A4BA" w14:textId="77777777" w:rsidR="008D7E23" w:rsidRPr="00D618A0" w:rsidRDefault="008D7E23" w:rsidP="008D7E23">
      <w:pPr>
        <w:pStyle w:val="NormalWeb"/>
        <w:spacing w:before="0" w:beforeAutospacing="0" w:after="120" w:afterAutospacing="0" w:line="288" w:lineRule="auto"/>
        <w:jc w:val="both"/>
        <w:rPr>
          <w:rFonts w:asciiTheme="minorHAnsi" w:hAnsiTheme="minorHAnsi" w:cstheme="minorHAnsi"/>
          <w:sz w:val="21"/>
          <w:szCs w:val="21"/>
        </w:rPr>
      </w:pPr>
      <w:r w:rsidRPr="00D618A0">
        <w:rPr>
          <w:rFonts w:asciiTheme="minorHAnsi" w:eastAsia="Calibri" w:hAnsiTheme="minorHAnsi" w:cstheme="minorHAnsi"/>
          <w:sz w:val="21"/>
          <w:szCs w:val="21"/>
        </w:rPr>
        <w:t>Par le seul fait de transmettre son offre, par des moyens de communication électroniques, le soumissionnaire accepte que les données de son offre soient enregistrées par le dispositif de réception.</w:t>
      </w:r>
      <w:r w:rsidRPr="00D618A0">
        <w:rPr>
          <w:rFonts w:asciiTheme="minorHAnsi" w:hAnsiTheme="minorHAnsi" w:cstheme="minorHAnsi"/>
          <w:sz w:val="21"/>
          <w:szCs w:val="21"/>
        </w:rPr>
        <w:t xml:space="preserve"> </w:t>
      </w:r>
    </w:p>
    <w:p w14:paraId="3B5E3932" w14:textId="4E626623" w:rsidR="00FD0EDC" w:rsidRPr="00D618A0" w:rsidRDefault="008D7E23" w:rsidP="008D7E23">
      <w:pPr>
        <w:spacing w:after="120" w:line="288" w:lineRule="auto"/>
        <w:jc w:val="both"/>
        <w:rPr>
          <w:rFonts w:asciiTheme="minorHAnsi" w:hAnsiTheme="minorHAnsi" w:cstheme="minorHAnsi"/>
          <w:color w:val="auto"/>
          <w:szCs w:val="21"/>
        </w:rPr>
      </w:pPr>
      <w:r w:rsidRPr="00D618A0">
        <w:rPr>
          <w:rFonts w:asciiTheme="minorHAnsi" w:hAnsiTheme="minorHAnsi" w:cstheme="minorHAnsi"/>
          <w:color w:val="auto"/>
          <w:szCs w:val="21"/>
        </w:rPr>
        <w:t>Toute demande de participation ou offre doit parvenir avant la date et l'heure ultime de dépôt. Les demandes de participation ou les offres parvenues tardivement ne sont pas acceptées.</w:t>
      </w:r>
    </w:p>
    <w:p w14:paraId="731CE9E5" w14:textId="4FFC9FCF" w:rsidR="009804F1" w:rsidRPr="00D618A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lang w:val="fr-BE"/>
        </w:rPr>
      </w:pPr>
      <w:bookmarkStart w:id="77" w:name="_Toc120622322"/>
      <w:r w:rsidRPr="00D618A0">
        <w:rPr>
          <w:rFonts w:asciiTheme="minorHAnsi" w:hAnsiTheme="minorHAnsi" w:cstheme="minorHAnsi"/>
          <w:color w:val="auto"/>
          <w:lang w:val="fr-BE"/>
        </w:rPr>
        <w:lastRenderedPageBreak/>
        <w:t>Modification ou retrait d’une offre déjà introduite</w:t>
      </w:r>
      <w:bookmarkEnd w:id="77"/>
    </w:p>
    <w:p w14:paraId="6545F647"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 xml:space="preserve">Lorsqu’un soumissionnaire souhaite modifier ou retirer une offre déjà envoyée ou introduite, ceci doit se dérouler conformément aux dispositions des articles 43 et 85 de l’arrêté royal du 18 avril 20 17. </w:t>
      </w:r>
    </w:p>
    <w:p w14:paraId="4805FE19"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28F1EC09"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Le retrait peut exclusivement être communiqué par voie électronique contre accusé de réception au plus tard le jour avant la date limite de réception des offres.</w:t>
      </w:r>
    </w:p>
    <w:p w14:paraId="63F8DEC6"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Ainsi, les modifications à une offre qui interviennent après la signature du rapport de dépôt, ainsi que son retrait donnent lieu à l'envoi d'un nouveau rapport de dépôt qui doit être signé conformément au paragraphe 1er.</w:t>
      </w:r>
    </w:p>
    <w:p w14:paraId="5D873309"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L'objet et la portée des modifications doivent être indiqués avec précision.</w:t>
      </w:r>
    </w:p>
    <w:p w14:paraId="26BDC9B2" w14:textId="77777777" w:rsidR="003B0038"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Le retrait doit être pur et simple.</w:t>
      </w:r>
    </w:p>
    <w:p w14:paraId="324CE038" w14:textId="0A1D08B2" w:rsidR="009804F1" w:rsidRPr="00D618A0" w:rsidRDefault="003B0038"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Lorsque le rapport de dépôt dressé à la suite des modifications ou du retrait visé à l'alinéa 1er, n'est pas revêtu de la signature visée au paragraphe 1er, la modification ou le retrait est d'office entaché de nullité. Cette nullité ne porte que sur les modifications ou le retrait et non sur l'offre elle-même.</w:t>
      </w:r>
    </w:p>
    <w:p w14:paraId="45A8C7EA" w14:textId="07FE9695" w:rsidR="002E6840" w:rsidRPr="00D618A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rFonts w:asciiTheme="minorHAnsi" w:hAnsiTheme="minorHAnsi" w:cstheme="minorHAnsi"/>
          <w:color w:val="auto"/>
          <w:lang w:val="fr-BE"/>
        </w:rPr>
      </w:pPr>
      <w:bookmarkStart w:id="78" w:name="_Toc120622323"/>
      <w:r w:rsidRPr="00D618A0">
        <w:rPr>
          <w:rFonts w:asciiTheme="minorHAnsi" w:hAnsiTheme="minorHAnsi" w:cstheme="minorHAnsi"/>
          <w:color w:val="auto"/>
          <w:lang w:val="fr-BE"/>
        </w:rPr>
        <w:t>Ouverture des offres</w:t>
      </w:r>
      <w:bookmarkEnd w:id="78"/>
    </w:p>
    <w:p w14:paraId="15797221" w14:textId="0AC08D84" w:rsidR="003B0038" w:rsidRPr="00D618A0" w:rsidRDefault="002E6840" w:rsidP="003B0038">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rPr>
        <w:t xml:space="preserve">Les offres doivent être en possession du pouvoir adjudicateur avant le </w:t>
      </w:r>
      <w:r w:rsidR="006B371C">
        <w:rPr>
          <w:rStyle w:val="normaltextrun"/>
          <w:rFonts w:asciiTheme="minorHAnsi" w:hAnsiTheme="minorHAnsi" w:cstheme="minorHAnsi"/>
          <w:b/>
          <w:bCs/>
          <w:sz w:val="21"/>
          <w:szCs w:val="21"/>
          <w:highlight w:val="yellow"/>
        </w:rPr>
        <w:t>10/01</w:t>
      </w:r>
      <w:r w:rsidR="003B0038" w:rsidRPr="00D618A0">
        <w:rPr>
          <w:rStyle w:val="normaltextrun"/>
          <w:rFonts w:asciiTheme="minorHAnsi" w:hAnsiTheme="minorHAnsi" w:cstheme="minorHAnsi"/>
          <w:b/>
          <w:bCs/>
          <w:sz w:val="21"/>
          <w:szCs w:val="21"/>
          <w:highlight w:val="yellow"/>
        </w:rPr>
        <w:t>/202</w:t>
      </w:r>
      <w:r w:rsidR="006B371C">
        <w:rPr>
          <w:rStyle w:val="normaltextrun"/>
          <w:rFonts w:asciiTheme="minorHAnsi" w:hAnsiTheme="minorHAnsi" w:cstheme="minorHAnsi"/>
          <w:b/>
          <w:bCs/>
          <w:sz w:val="21"/>
          <w:szCs w:val="21"/>
          <w:highlight w:val="yellow"/>
        </w:rPr>
        <w:t>3</w:t>
      </w:r>
      <w:r w:rsidR="003B0038" w:rsidRPr="00D618A0">
        <w:rPr>
          <w:rStyle w:val="normaltextrun"/>
          <w:rFonts w:asciiTheme="minorHAnsi" w:hAnsiTheme="minorHAnsi" w:cstheme="minorHAnsi"/>
          <w:b/>
          <w:bCs/>
          <w:sz w:val="21"/>
          <w:szCs w:val="21"/>
          <w:highlight w:val="yellow"/>
        </w:rPr>
        <w:t xml:space="preserve"> à 16H00 </w:t>
      </w:r>
      <w:r w:rsidR="003B0038" w:rsidRPr="00D618A0">
        <w:rPr>
          <w:rStyle w:val="normaltextrun"/>
          <w:rFonts w:asciiTheme="minorHAnsi" w:hAnsiTheme="minorHAnsi" w:cstheme="minorHAnsi"/>
          <w:sz w:val="21"/>
          <w:szCs w:val="21"/>
          <w:highlight w:val="yellow"/>
        </w:rPr>
        <w:t>(</w:t>
      </w:r>
      <w:r w:rsidR="003B0038" w:rsidRPr="00D618A0">
        <w:rPr>
          <w:rFonts w:asciiTheme="minorHAnsi" w:eastAsia="Calibri" w:hAnsiTheme="minorHAnsi" w:cstheme="minorHAnsi"/>
          <w:sz w:val="21"/>
          <w:szCs w:val="22"/>
          <w:lang w:val="fr-FR"/>
        </w:rPr>
        <w:t xml:space="preserve">heure de Kinshasa). </w:t>
      </w:r>
    </w:p>
    <w:p w14:paraId="4E5C65AD" w14:textId="783A6047" w:rsidR="003B0038" w:rsidRPr="006449E9" w:rsidRDefault="002E6840" w:rsidP="00F809B5">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 xml:space="preserve">L’ouverture des offres </w:t>
      </w:r>
      <w:r w:rsidR="00F809B5" w:rsidRPr="00D618A0">
        <w:rPr>
          <w:rFonts w:asciiTheme="minorHAnsi" w:eastAsia="Calibri" w:hAnsiTheme="minorHAnsi" w:cstheme="minorHAnsi"/>
          <w:sz w:val="21"/>
          <w:szCs w:val="22"/>
        </w:rPr>
        <w:t>se fera à huis clos</w:t>
      </w:r>
      <w:r w:rsidRPr="00D618A0">
        <w:rPr>
          <w:rFonts w:asciiTheme="minorHAnsi" w:eastAsia="Calibri" w:hAnsiTheme="minorHAnsi" w:cstheme="minorHAnsi"/>
          <w:sz w:val="21"/>
          <w:szCs w:val="22"/>
        </w:rPr>
        <w:t>.</w:t>
      </w:r>
    </w:p>
    <w:p w14:paraId="4A429232" w14:textId="77777777" w:rsidR="009804F1" w:rsidRDefault="009804F1" w:rsidP="00E21234">
      <w:pPr>
        <w:pStyle w:val="Titre2"/>
      </w:pPr>
      <w:bookmarkStart w:id="79" w:name="_Toc120622324"/>
      <w:bookmarkStart w:id="80" w:name="_Ref233177124"/>
      <w:bookmarkStart w:id="81" w:name="_Ref233177126"/>
      <w:bookmarkStart w:id="82" w:name="_Toc257380489"/>
      <w:bookmarkStart w:id="83" w:name="_Toc260134208"/>
      <w:bookmarkStart w:id="84" w:name="_Toc364253078"/>
      <w:r>
        <w:t>Sélection des soumissionnaires</w:t>
      </w:r>
      <w:bookmarkEnd w:id="79"/>
    </w:p>
    <w:p w14:paraId="56FA4445" w14:textId="7EC75A31" w:rsidR="009804F1" w:rsidRPr="00D618A0" w:rsidRDefault="009804F1" w:rsidP="00E21234">
      <w:pPr>
        <w:pStyle w:val="Titre3"/>
        <w:rPr>
          <w:rFonts w:asciiTheme="minorHAnsi" w:hAnsiTheme="minorHAnsi" w:cstheme="minorHAnsi"/>
          <w:color w:val="auto"/>
        </w:rPr>
      </w:pPr>
      <w:bookmarkStart w:id="85" w:name="_Toc120622325"/>
      <w:r w:rsidRPr="00D618A0">
        <w:rPr>
          <w:rFonts w:asciiTheme="minorHAnsi" w:hAnsiTheme="minorHAnsi" w:cstheme="minorHAnsi"/>
          <w:color w:val="auto"/>
        </w:rPr>
        <w:t xml:space="preserve">Motifs </w:t>
      </w:r>
      <w:r w:rsidR="0054679C" w:rsidRPr="00D618A0">
        <w:rPr>
          <w:rFonts w:asciiTheme="minorHAnsi" w:hAnsiTheme="minorHAnsi" w:cstheme="minorHAnsi"/>
          <w:color w:val="auto"/>
        </w:rPr>
        <w:t>d’exclusion</w:t>
      </w:r>
      <w:bookmarkEnd w:id="85"/>
    </w:p>
    <w:p w14:paraId="71983E77" w14:textId="77777777" w:rsidR="00A35988" w:rsidRPr="00D618A0" w:rsidRDefault="00A35988" w:rsidP="00A35988">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Les motifs d’exclusion obligatoires et facultatifs sont renseignés en annexe du présent cahier spécial des charges.</w:t>
      </w:r>
    </w:p>
    <w:p w14:paraId="78A13DC2" w14:textId="77777777" w:rsidR="00A35988" w:rsidRPr="00D618A0" w:rsidRDefault="00A35988" w:rsidP="00A35988">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D618A0" w:rsidRDefault="00A35988" w:rsidP="00A35988">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Le pouvoir adjudicateur vérifiera l’exactitude de cette déclaration sur l’honneur dans le chef du soumissionnaire dont l’offre est la mieux classée.</w:t>
      </w:r>
    </w:p>
    <w:p w14:paraId="7AEE5D44" w14:textId="77777777" w:rsidR="00A35988" w:rsidRPr="00D618A0" w:rsidRDefault="00A35988" w:rsidP="00A35988">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A cette fin, il demandera au soumissionnaire concerné par les moyens les plus rapides et endéans le délai qu’il détermine de fournir les renseignements ou documents permettant de vérifier sa situation personnelle.</w:t>
      </w:r>
    </w:p>
    <w:p w14:paraId="52248A54" w14:textId="607F11DC" w:rsidR="00C63809" w:rsidRPr="00D618A0" w:rsidRDefault="00A35988" w:rsidP="009804F1">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Le pouvoir adjudicateur demandera lui-même les renseignements ou documents qu’il peut obtenir gratuitement par des moyens électroniques auprès des services qui en sont les gestionnaires.</w:t>
      </w:r>
    </w:p>
    <w:p w14:paraId="42646876" w14:textId="50C69C2D" w:rsidR="002E6840" w:rsidRPr="00D618A0" w:rsidRDefault="002E6840" w:rsidP="00E21234">
      <w:pPr>
        <w:pStyle w:val="Titre3"/>
        <w:rPr>
          <w:rFonts w:asciiTheme="minorHAnsi" w:hAnsiTheme="minorHAnsi" w:cstheme="minorHAnsi"/>
          <w:color w:val="auto"/>
        </w:rPr>
      </w:pPr>
      <w:bookmarkStart w:id="86" w:name="_Toc120622326"/>
      <w:r w:rsidRPr="00D618A0">
        <w:rPr>
          <w:rFonts w:asciiTheme="minorHAnsi" w:hAnsiTheme="minorHAnsi" w:cstheme="minorHAnsi"/>
          <w:color w:val="auto"/>
        </w:rPr>
        <w:t>Critères de sélection</w:t>
      </w:r>
      <w:bookmarkEnd w:id="86"/>
      <w:r w:rsidRPr="00D618A0">
        <w:rPr>
          <w:rFonts w:asciiTheme="minorHAnsi" w:hAnsiTheme="minorHAnsi" w:cstheme="minorHAnsi"/>
          <w:color w:val="auto"/>
        </w:rPr>
        <w:t xml:space="preserve"> </w:t>
      </w:r>
    </w:p>
    <w:p w14:paraId="748A4CE2" w14:textId="5EC092A4" w:rsidR="002E6840" w:rsidRPr="00D618A0" w:rsidRDefault="00A35988" w:rsidP="00A35988">
      <w:pPr>
        <w:pStyle w:val="BTCtextCTB"/>
        <w:rPr>
          <w:rFonts w:asciiTheme="minorHAnsi" w:eastAsia="Calibri" w:hAnsiTheme="minorHAnsi" w:cstheme="minorHAnsi"/>
          <w:sz w:val="21"/>
          <w:szCs w:val="22"/>
        </w:rPr>
      </w:pPr>
      <w:r w:rsidRPr="00D618A0">
        <w:rPr>
          <w:rFonts w:asciiTheme="minorHAnsi" w:eastAsia="Calibri" w:hAnsiTheme="minorHAnsi" w:cstheme="minorHAnsi"/>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D618A0" w:rsidRDefault="00A35988" w:rsidP="00E21234">
      <w:pPr>
        <w:pStyle w:val="Titre3"/>
        <w:rPr>
          <w:rFonts w:asciiTheme="minorHAnsi" w:hAnsiTheme="minorHAnsi" w:cstheme="minorHAnsi"/>
          <w:color w:val="auto"/>
          <w:lang w:val="fr-BE"/>
        </w:rPr>
      </w:pPr>
      <w:bookmarkStart w:id="87" w:name="_Toc120622327"/>
      <w:r w:rsidRPr="00D618A0">
        <w:rPr>
          <w:rFonts w:asciiTheme="minorHAnsi" w:hAnsiTheme="minorHAnsi" w:cstheme="minorHAnsi"/>
          <w:color w:val="auto"/>
          <w:lang w:val="fr-BE"/>
        </w:rPr>
        <w:t>Aperçu de la procédure</w:t>
      </w:r>
      <w:bookmarkEnd w:id="87"/>
    </w:p>
    <w:p w14:paraId="0AE7F7CB" w14:textId="77777777" w:rsidR="00820F99" w:rsidRPr="00D618A0" w:rsidRDefault="00820F99" w:rsidP="00820F99">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lastRenderedPageBreak/>
        <w:t>Le pouvoir adjudicateur se réserve le droit de faire régulariser les irrégularités dans l’offre des soumissionnaires durant les négociations.</w:t>
      </w:r>
    </w:p>
    <w:p w14:paraId="0019DA14" w14:textId="3CA184CF" w:rsidR="00820F99" w:rsidRPr="00D618A0" w:rsidRDefault="00820F99" w:rsidP="00820F99">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 xml:space="preserve">Les offres régulières seront examinées sur le plan du fond par une commission d’évaluation. Le pouvoir adjudicateur limitera le nombre d’offres à négocier en appliquant le critère d’attribution précisé dans les documents du marché. Cet examen sera réalisé sur la base des critères </w:t>
      </w:r>
      <w:r w:rsidR="00AA695C" w:rsidRPr="00D618A0">
        <w:rPr>
          <w:rFonts w:asciiTheme="minorHAnsi" w:eastAsia="Calibri" w:hAnsiTheme="minorHAnsi" w:cstheme="minorHAnsi"/>
          <w:sz w:val="21"/>
          <w:szCs w:val="22"/>
          <w:lang w:val="fr-FR"/>
        </w:rPr>
        <w:t>d’attribution mentionnés</w:t>
      </w:r>
      <w:r w:rsidRPr="00D618A0">
        <w:rPr>
          <w:rFonts w:asciiTheme="minorHAnsi" w:eastAsia="Calibri" w:hAnsiTheme="minorHAnsi" w:cstheme="minorHAnsi"/>
          <w:sz w:val="21"/>
          <w:szCs w:val="22"/>
          <w:lang w:val="fr-FR"/>
        </w:rPr>
        <w:t xml:space="preserve"> dans le présent cahier spécial des charges et a pour but de composer une shortlist de soumissionnaires avec lesquels des négociations seront menées. Maximum 3 soumissionnaires pourront être repris dans la shortlist. </w:t>
      </w:r>
    </w:p>
    <w:p w14:paraId="7ACFCEA2" w14:textId="77777777" w:rsidR="00820F99" w:rsidRPr="00D618A0" w:rsidRDefault="00820F99" w:rsidP="00820F99">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113724DA" w14:textId="77777777" w:rsidR="00820F99" w:rsidRPr="00D618A0" w:rsidRDefault="00820F99" w:rsidP="00820F99">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Lorsque le pouvoir adjudicateur entend conclure les négociations, il en informera les soumissionnaires restant en lice et fixera une date limite commune pour la présentation d’éventuelles BAFO.  Le soumissionnaire dont la BAFO régulière est économiquement la plus avantageuse sur base des critères d’attribution sera désigné comme adjudicataire pour le présent marché après vérification des motifs d’exclusion.</w:t>
      </w:r>
    </w:p>
    <w:p w14:paraId="0B8D7406" w14:textId="77777777" w:rsidR="00820F99" w:rsidRPr="00D618A0" w:rsidRDefault="00820F99" w:rsidP="00820F99">
      <w:pPr>
        <w:pStyle w:val="BTCtextCTB"/>
        <w:spacing w:line="288" w:lineRule="auto"/>
        <w:rPr>
          <w:rFonts w:asciiTheme="minorHAnsi" w:eastAsia="Calibri" w:hAnsiTheme="minorHAnsi" w:cstheme="minorHAnsi"/>
          <w:sz w:val="21"/>
          <w:szCs w:val="22"/>
          <w:lang w:val="fr-FR"/>
        </w:rPr>
      </w:pPr>
      <w:r w:rsidRPr="00D618A0">
        <w:rPr>
          <w:rFonts w:asciiTheme="minorHAnsi" w:eastAsia="Calibri" w:hAnsiTheme="minorHAnsi" w:cstheme="minorHAnsi"/>
          <w:sz w:val="21"/>
          <w:szCs w:val="22"/>
          <w:lang w:val="fr-FR"/>
        </w:rPr>
        <w:t>Le pouvoir adjudicateur se réserve le droit de revoir la procédure énoncée ci-dessus dans le respect du principe d’égalité de traitement et de transparence.</w:t>
      </w:r>
    </w:p>
    <w:p w14:paraId="40976C96" w14:textId="3EAC12A7" w:rsidR="002E6840" w:rsidRPr="00D618A0" w:rsidRDefault="002E6840" w:rsidP="00E21234">
      <w:pPr>
        <w:pStyle w:val="Titre3"/>
        <w:rPr>
          <w:rFonts w:asciiTheme="minorHAnsi" w:hAnsiTheme="minorHAnsi" w:cstheme="minorHAnsi"/>
          <w:color w:val="auto"/>
        </w:rPr>
      </w:pPr>
      <w:bookmarkStart w:id="88" w:name="_Toc120622328"/>
      <w:r w:rsidRPr="00D618A0">
        <w:rPr>
          <w:rFonts w:asciiTheme="minorHAnsi" w:hAnsiTheme="minorHAnsi" w:cstheme="minorHAnsi"/>
          <w:color w:val="auto"/>
        </w:rPr>
        <w:t xml:space="preserve">Critères </w:t>
      </w:r>
      <w:r w:rsidR="00D434AE" w:rsidRPr="00D618A0">
        <w:rPr>
          <w:rFonts w:asciiTheme="minorHAnsi" w:hAnsiTheme="minorHAnsi" w:cstheme="minorHAnsi"/>
          <w:color w:val="auto"/>
        </w:rPr>
        <w:t>d’attribution</w:t>
      </w:r>
      <w:bookmarkEnd w:id="88"/>
      <w:r w:rsidRPr="00D618A0">
        <w:rPr>
          <w:rFonts w:asciiTheme="minorHAnsi" w:hAnsiTheme="minorHAnsi" w:cstheme="minorHAnsi"/>
          <w:color w:val="auto"/>
        </w:rPr>
        <w:t xml:space="preserve"> </w:t>
      </w:r>
    </w:p>
    <w:p w14:paraId="4A3DA79A" w14:textId="2A416E27" w:rsidR="002E6840" w:rsidRPr="00D618A0" w:rsidRDefault="002E6840" w:rsidP="002E6840">
      <w:pPr>
        <w:pStyle w:val="Corpsdetexte"/>
        <w:rPr>
          <w:rFonts w:asciiTheme="minorHAnsi" w:hAnsiTheme="minorHAnsi" w:cstheme="minorHAnsi"/>
          <w:sz w:val="21"/>
          <w:szCs w:val="21"/>
        </w:rPr>
      </w:pPr>
      <w:r w:rsidRPr="00D618A0">
        <w:rPr>
          <w:rFonts w:asciiTheme="minorHAnsi" w:hAnsiTheme="minorHAnsi" w:cstheme="minorHAnsi"/>
          <w:sz w:val="21"/>
          <w:szCs w:val="21"/>
        </w:rPr>
        <w:t>Le pouvoir adjudicateur choisira l’offre régulière qu’il juge économiquement la plus avantageuse en tenant compte des critères suivants :</w:t>
      </w:r>
    </w:p>
    <w:p w14:paraId="37048711" w14:textId="44AA7858" w:rsidR="002E6840" w:rsidRDefault="006F4596">
      <w:pPr>
        <w:pStyle w:val="Corpsdetexte"/>
        <w:numPr>
          <w:ilvl w:val="0"/>
          <w:numId w:val="6"/>
        </w:numPr>
        <w:rPr>
          <w:rFonts w:asciiTheme="minorHAnsi" w:hAnsiTheme="minorHAnsi" w:cstheme="minorHAnsi"/>
          <w:color w:val="0D0D0D" w:themeColor="text1" w:themeTint="F2"/>
          <w:sz w:val="21"/>
          <w:szCs w:val="21"/>
        </w:rPr>
      </w:pPr>
      <w:r>
        <w:rPr>
          <w:rFonts w:asciiTheme="minorHAnsi" w:hAnsiTheme="minorHAnsi" w:cstheme="minorHAnsi"/>
          <w:color w:val="0D0D0D" w:themeColor="text1" w:themeTint="F2"/>
          <w:sz w:val="21"/>
          <w:szCs w:val="21"/>
        </w:rPr>
        <w:t>Prix : 70</w:t>
      </w:r>
      <w:r w:rsidR="0063027E">
        <w:rPr>
          <w:rFonts w:asciiTheme="minorHAnsi" w:hAnsiTheme="minorHAnsi" w:cstheme="minorHAnsi"/>
          <w:color w:val="0D0D0D" w:themeColor="text1" w:themeTint="F2"/>
          <w:sz w:val="21"/>
          <w:szCs w:val="21"/>
        </w:rPr>
        <w:t xml:space="preserve"> Points</w:t>
      </w:r>
    </w:p>
    <w:p w14:paraId="35F16F6A" w14:textId="771917EB" w:rsidR="006F4596" w:rsidRPr="006F4596" w:rsidRDefault="006B371C" w:rsidP="006F4596">
      <w:pPr>
        <w:pStyle w:val="Corpsdetexte"/>
        <w:numPr>
          <w:ilvl w:val="0"/>
          <w:numId w:val="6"/>
        </w:numPr>
        <w:rPr>
          <w:rFonts w:asciiTheme="minorHAnsi" w:hAnsiTheme="minorHAnsi" w:cstheme="minorHAnsi"/>
          <w:color w:val="0D0D0D" w:themeColor="text1" w:themeTint="F2"/>
          <w:sz w:val="21"/>
          <w:szCs w:val="21"/>
        </w:rPr>
      </w:pPr>
      <w:r>
        <w:rPr>
          <w:rFonts w:asciiTheme="minorHAnsi" w:hAnsiTheme="minorHAnsi" w:cstheme="minorHAnsi"/>
          <w:color w:val="0D0D0D" w:themeColor="text1" w:themeTint="F2"/>
          <w:sz w:val="21"/>
          <w:szCs w:val="21"/>
        </w:rPr>
        <w:t xml:space="preserve">Délai : </w:t>
      </w:r>
      <w:r w:rsidR="002779A5">
        <w:rPr>
          <w:rFonts w:asciiTheme="minorHAnsi" w:hAnsiTheme="minorHAnsi" w:cstheme="minorHAnsi"/>
          <w:color w:val="0D0D0D" w:themeColor="text1" w:themeTint="F2"/>
          <w:sz w:val="21"/>
          <w:szCs w:val="21"/>
        </w:rPr>
        <w:t>30 Points</w:t>
      </w:r>
    </w:p>
    <w:p w14:paraId="3A097025" w14:textId="77777777" w:rsidR="002E6840" w:rsidRPr="00E719C9" w:rsidRDefault="002E6840" w:rsidP="00E21234">
      <w:pPr>
        <w:pStyle w:val="Titre4"/>
        <w:rPr>
          <w:rFonts w:asciiTheme="minorHAnsi" w:hAnsiTheme="minorHAnsi" w:cstheme="minorHAnsi"/>
          <w:color w:val="0D0D0D" w:themeColor="text1" w:themeTint="F2"/>
        </w:rPr>
      </w:pPr>
      <w:bookmarkStart w:id="89" w:name="_Toc120622329"/>
      <w:r w:rsidRPr="00E719C9">
        <w:rPr>
          <w:rFonts w:asciiTheme="minorHAnsi" w:hAnsiTheme="minorHAnsi" w:cstheme="minorHAnsi"/>
          <w:color w:val="0D0D0D" w:themeColor="text1" w:themeTint="F2"/>
        </w:rPr>
        <w:t>Cotation finale</w:t>
      </w:r>
      <w:bookmarkEnd w:id="89"/>
    </w:p>
    <w:p w14:paraId="3770D461" w14:textId="33DCB4C9" w:rsidR="002E6840" w:rsidRPr="00042970" w:rsidRDefault="002E6840" w:rsidP="002E6840">
      <w:pPr>
        <w:pStyle w:val="BTCtextCTB"/>
        <w:rPr>
          <w:rFonts w:asciiTheme="minorHAnsi" w:eastAsia="DejaVu Sans" w:hAnsiTheme="minorHAnsi" w:cstheme="minorHAnsi"/>
          <w:color w:val="0D0D0D" w:themeColor="text1" w:themeTint="F2"/>
          <w:kern w:val="18"/>
          <w:sz w:val="21"/>
          <w:szCs w:val="21"/>
          <w:lang w:val="fr-FR"/>
        </w:rPr>
      </w:pPr>
      <w:r w:rsidRPr="00E719C9">
        <w:rPr>
          <w:rFonts w:asciiTheme="minorHAnsi" w:eastAsia="DejaVu Sans" w:hAnsiTheme="minorHAnsi" w:cstheme="minorHAnsi"/>
          <w:color w:val="0D0D0D" w:themeColor="text1" w:themeTint="F2"/>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7E905EFB" w14:textId="77777777" w:rsidR="002E6840" w:rsidRPr="00E719C9" w:rsidRDefault="002E6840" w:rsidP="002E6840">
      <w:pPr>
        <w:pStyle w:val="Titre4"/>
        <w:keepLines w:val="0"/>
        <w:widowControl w:val="0"/>
        <w:tabs>
          <w:tab w:val="num" w:pos="864"/>
        </w:tabs>
        <w:suppressAutoHyphens/>
        <w:spacing w:before="120" w:after="120" w:line="240" w:lineRule="auto"/>
        <w:rPr>
          <w:rFonts w:asciiTheme="minorHAnsi" w:hAnsiTheme="minorHAnsi" w:cstheme="minorHAnsi"/>
          <w:color w:val="0D0D0D" w:themeColor="text1" w:themeTint="F2"/>
        </w:rPr>
      </w:pPr>
      <w:bookmarkStart w:id="90" w:name="_Toc120622330"/>
      <w:r w:rsidRPr="00E719C9">
        <w:rPr>
          <w:rFonts w:asciiTheme="minorHAnsi" w:hAnsiTheme="minorHAnsi" w:cstheme="minorHAnsi"/>
          <w:color w:val="0D0D0D" w:themeColor="text1" w:themeTint="F2"/>
        </w:rPr>
        <w:t>Attribution du marché</w:t>
      </w:r>
      <w:bookmarkEnd w:id="90"/>
    </w:p>
    <w:p w14:paraId="1786938A" w14:textId="0DDD739B" w:rsidR="002E6840" w:rsidRPr="00E719C9" w:rsidRDefault="002E6840" w:rsidP="002E6840">
      <w:pPr>
        <w:pStyle w:val="BTCtextCTB"/>
        <w:rPr>
          <w:rFonts w:asciiTheme="minorHAnsi" w:eastAsia="DejaVu Sans" w:hAnsiTheme="minorHAnsi" w:cstheme="minorHAnsi"/>
          <w:color w:val="0D0D0D" w:themeColor="text1" w:themeTint="F2"/>
          <w:kern w:val="18"/>
          <w:sz w:val="21"/>
          <w:szCs w:val="21"/>
          <w:lang w:val="fr-FR"/>
        </w:rPr>
      </w:pPr>
      <w:r w:rsidRPr="00E719C9">
        <w:rPr>
          <w:rFonts w:asciiTheme="minorHAnsi" w:eastAsia="DejaVu Sans" w:hAnsiTheme="minorHAnsi" w:cstheme="minorHAnsi"/>
          <w:color w:val="0D0D0D" w:themeColor="text1" w:themeTint="F2"/>
          <w:kern w:val="18"/>
          <w:sz w:val="21"/>
          <w:szCs w:val="21"/>
          <w:lang w:val="fr-FR"/>
        </w:rPr>
        <w:t>Les lots du marché</w:t>
      </w:r>
      <w:r w:rsidR="00D434AE" w:rsidRPr="00E719C9">
        <w:rPr>
          <w:rFonts w:asciiTheme="minorHAnsi" w:eastAsia="DejaVu Sans" w:hAnsiTheme="minorHAnsi" w:cstheme="minorHAnsi"/>
          <w:color w:val="0D0D0D" w:themeColor="text1" w:themeTint="F2"/>
          <w:kern w:val="18"/>
          <w:sz w:val="21"/>
          <w:szCs w:val="21"/>
          <w:lang w:val="fr-FR"/>
        </w:rPr>
        <w:t xml:space="preserve"> </w:t>
      </w:r>
      <w:r w:rsidRPr="00E719C9">
        <w:rPr>
          <w:rFonts w:asciiTheme="minorHAnsi" w:eastAsia="DejaVu Sans" w:hAnsiTheme="minorHAnsi" w:cstheme="minorHAnsi"/>
          <w:color w:val="0D0D0D" w:themeColor="text1" w:themeTint="F2"/>
          <w:kern w:val="18"/>
          <w:sz w:val="21"/>
          <w:szCs w:val="21"/>
          <w:lang w:val="fr-FR"/>
        </w:rPr>
        <w:t xml:space="preserve">seront attribués aux soumissionnaires qui ont remis l’offre régulière économiquement la plus </w:t>
      </w:r>
      <w:r w:rsidR="00D434AE" w:rsidRPr="00E719C9">
        <w:rPr>
          <w:rFonts w:asciiTheme="minorHAnsi" w:eastAsia="DejaVu Sans" w:hAnsiTheme="minorHAnsi" w:cstheme="minorHAnsi"/>
          <w:color w:val="0D0D0D" w:themeColor="text1" w:themeTint="F2"/>
          <w:kern w:val="18"/>
          <w:sz w:val="21"/>
          <w:szCs w:val="21"/>
          <w:lang w:val="fr-FR"/>
        </w:rPr>
        <w:t>avantageuse pour</w:t>
      </w:r>
      <w:r w:rsidRPr="00E719C9">
        <w:rPr>
          <w:rFonts w:asciiTheme="minorHAnsi" w:eastAsia="DejaVu Sans" w:hAnsiTheme="minorHAnsi" w:cstheme="minorHAnsi"/>
          <w:color w:val="0D0D0D" w:themeColor="text1" w:themeTint="F2"/>
          <w:kern w:val="18"/>
          <w:sz w:val="21"/>
          <w:szCs w:val="21"/>
          <w:lang w:val="fr-FR"/>
        </w:rPr>
        <w:t xml:space="preserve"> le lot.</w:t>
      </w:r>
    </w:p>
    <w:p w14:paraId="20D6C8D6" w14:textId="77777777" w:rsidR="002E6840" w:rsidRPr="00E719C9" w:rsidRDefault="002E6840" w:rsidP="002E6840">
      <w:pPr>
        <w:pStyle w:val="BTCtextCTB"/>
        <w:rPr>
          <w:rFonts w:asciiTheme="minorHAnsi" w:eastAsia="DejaVu Sans" w:hAnsiTheme="minorHAnsi" w:cstheme="minorHAnsi"/>
          <w:color w:val="0D0D0D" w:themeColor="text1" w:themeTint="F2"/>
          <w:kern w:val="18"/>
          <w:sz w:val="21"/>
          <w:szCs w:val="21"/>
          <w:lang w:val="fr-FR"/>
        </w:rPr>
      </w:pPr>
      <w:r w:rsidRPr="00E719C9">
        <w:rPr>
          <w:rFonts w:asciiTheme="minorHAnsi" w:eastAsia="DejaVu Sans" w:hAnsiTheme="minorHAnsi" w:cstheme="minorHAnsi"/>
          <w:color w:val="0D0D0D" w:themeColor="text1" w:themeTint="F2"/>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E719C9" w:rsidRDefault="002E6840" w:rsidP="002E6840">
      <w:pPr>
        <w:pStyle w:val="BTCtextCTB"/>
        <w:rPr>
          <w:rFonts w:asciiTheme="minorHAnsi" w:eastAsia="DejaVu Sans" w:hAnsiTheme="minorHAnsi" w:cstheme="minorHAnsi"/>
          <w:color w:val="0D0D0D" w:themeColor="text1" w:themeTint="F2"/>
          <w:kern w:val="18"/>
          <w:sz w:val="21"/>
          <w:szCs w:val="21"/>
          <w:lang w:val="fr-FR"/>
        </w:rPr>
      </w:pPr>
      <w:r w:rsidRPr="00E719C9">
        <w:rPr>
          <w:rFonts w:asciiTheme="minorHAnsi" w:eastAsia="DejaVu Sans" w:hAnsiTheme="minorHAnsi" w:cstheme="minorHAnsi"/>
          <w:color w:val="0D0D0D" w:themeColor="text1" w:themeTint="F2"/>
          <w:kern w:val="18"/>
          <w:sz w:val="21"/>
          <w:szCs w:val="21"/>
          <w:lang w:val="fr-FR"/>
        </w:rPr>
        <w:t>Le pouvoir adjudicateur peut soit renoncer à passer le marché, soit refaire la procédure, au besoin suivant un autre mode.</w:t>
      </w:r>
    </w:p>
    <w:p w14:paraId="056F38D3" w14:textId="362DFFF5" w:rsidR="009804F1" w:rsidRPr="00042970" w:rsidRDefault="002E6840" w:rsidP="00042970">
      <w:pPr>
        <w:pStyle w:val="BTCtextCTB"/>
        <w:rPr>
          <w:rFonts w:asciiTheme="minorHAnsi" w:eastAsia="DejaVu Sans" w:hAnsiTheme="minorHAnsi" w:cstheme="minorHAnsi"/>
          <w:color w:val="0D0D0D" w:themeColor="text1" w:themeTint="F2"/>
          <w:kern w:val="18"/>
          <w:sz w:val="21"/>
          <w:szCs w:val="21"/>
          <w:lang w:val="fr-FR"/>
        </w:rPr>
      </w:pPr>
      <w:r w:rsidRPr="00E719C9">
        <w:rPr>
          <w:rFonts w:asciiTheme="minorHAnsi" w:eastAsia="DejaVu Sans" w:hAnsiTheme="minorHAnsi" w:cstheme="minorHAnsi"/>
          <w:color w:val="0D0D0D" w:themeColor="text1" w:themeTint="F2"/>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D434AE" w:rsidRPr="00E719C9">
        <w:rPr>
          <w:rFonts w:asciiTheme="minorHAnsi" w:eastAsia="DejaVu Sans" w:hAnsiTheme="minorHAnsi" w:cstheme="minorHAnsi"/>
          <w:color w:val="0D0D0D" w:themeColor="text1" w:themeTint="F2"/>
          <w:kern w:val="18"/>
          <w:sz w:val="21"/>
          <w:szCs w:val="21"/>
          <w:lang w:val="fr-FR"/>
        </w:rPr>
        <w:t>une autre procédure</w:t>
      </w:r>
      <w:r w:rsidRPr="00E719C9">
        <w:rPr>
          <w:rFonts w:asciiTheme="minorHAnsi" w:eastAsia="DejaVu Sans" w:hAnsiTheme="minorHAnsi" w:cstheme="minorHAnsi"/>
          <w:color w:val="0D0D0D" w:themeColor="text1" w:themeTint="F2"/>
          <w:kern w:val="18"/>
          <w:sz w:val="21"/>
          <w:szCs w:val="21"/>
          <w:lang w:val="fr-FR"/>
        </w:rPr>
        <w:t xml:space="preserve"> de passation en application de l’art. 58 §1, 3ième paragraphe.</w:t>
      </w:r>
    </w:p>
    <w:p w14:paraId="342233F4" w14:textId="2F2373F3" w:rsidR="009804F1" w:rsidRPr="00C45400" w:rsidRDefault="009804F1" w:rsidP="009804F1">
      <w:pPr>
        <w:pStyle w:val="Titre2"/>
      </w:pPr>
      <w:bookmarkStart w:id="91" w:name="_Toc257039854"/>
      <w:bookmarkStart w:id="92" w:name="_Toc366161168"/>
      <w:bookmarkStart w:id="93" w:name="_Toc120622331"/>
      <w:r>
        <w:lastRenderedPageBreak/>
        <w:t>Conclusion du contrat</w:t>
      </w:r>
      <w:bookmarkEnd w:id="91"/>
      <w:bookmarkEnd w:id="92"/>
      <w:bookmarkEnd w:id="93"/>
    </w:p>
    <w:p w14:paraId="1F2FE771" w14:textId="43C63DDE" w:rsidR="009804F1" w:rsidRPr="00D618A0" w:rsidRDefault="009804F1" w:rsidP="009804F1">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 xml:space="preserve">Conformément à l’art. </w:t>
      </w:r>
      <w:r w:rsidR="00C45400" w:rsidRPr="00D618A0">
        <w:rPr>
          <w:rFonts w:asciiTheme="minorHAnsi" w:eastAsia="DejaVu Sans" w:hAnsiTheme="minorHAnsi" w:cstheme="minorHAnsi"/>
          <w:kern w:val="18"/>
          <w:sz w:val="21"/>
          <w:szCs w:val="21"/>
          <w:lang w:val="fr-FR"/>
        </w:rPr>
        <w:t>88 de</w:t>
      </w:r>
      <w:r w:rsidRPr="00D618A0">
        <w:rPr>
          <w:rFonts w:asciiTheme="minorHAnsi" w:eastAsia="DejaVu Sans" w:hAnsiTheme="minorHAnsi" w:cstheme="minorHAnsi"/>
          <w:kern w:val="18"/>
          <w:sz w:val="21"/>
          <w:szCs w:val="21"/>
          <w:lang w:val="fr-FR"/>
        </w:rPr>
        <w:t xml:space="preserve"> l’A.R. du 18 avril 2017, le marché a lieu par la notification au soumissionnaire choisi de l’approbation de son offre. </w:t>
      </w:r>
    </w:p>
    <w:p w14:paraId="0BCE9EB0" w14:textId="77777777" w:rsidR="009804F1" w:rsidRPr="00D618A0" w:rsidRDefault="009804F1" w:rsidP="009804F1">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D618A0" w:rsidRDefault="009804F1" w:rsidP="009804F1">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 xml:space="preserve">Le contrat intégral consiste dès lors en un marché attribué par </w:t>
      </w:r>
      <w:r w:rsidR="0021448A" w:rsidRPr="00D618A0">
        <w:rPr>
          <w:rFonts w:asciiTheme="minorHAnsi" w:eastAsia="Calibri" w:hAnsiTheme="minorHAnsi" w:cstheme="minorHAnsi"/>
          <w:sz w:val="21"/>
          <w:szCs w:val="22"/>
        </w:rPr>
        <w:t>Enabel</w:t>
      </w:r>
      <w:r w:rsidR="0021448A" w:rsidRPr="00D618A0">
        <w:rPr>
          <w:rFonts w:asciiTheme="minorHAnsi" w:eastAsia="DejaVu Sans" w:hAnsiTheme="minorHAnsi" w:cstheme="minorHAnsi"/>
          <w:kern w:val="18"/>
          <w:sz w:val="21"/>
          <w:szCs w:val="21"/>
          <w:lang w:val="fr-FR"/>
        </w:rPr>
        <w:t xml:space="preserve"> </w:t>
      </w:r>
      <w:r w:rsidRPr="00D618A0">
        <w:rPr>
          <w:rFonts w:asciiTheme="minorHAnsi" w:eastAsia="DejaVu Sans" w:hAnsiTheme="minorHAnsi" w:cstheme="minorHAnsi"/>
          <w:kern w:val="18"/>
          <w:sz w:val="21"/>
          <w:szCs w:val="21"/>
          <w:lang w:val="fr-FR"/>
        </w:rPr>
        <w:t>au soumissionnaire choisi conformément au :</w:t>
      </w:r>
    </w:p>
    <w:p w14:paraId="79340FD4" w14:textId="77777777" w:rsidR="009804F1" w:rsidRPr="00D618A0" w:rsidRDefault="009804F1">
      <w:pPr>
        <w:pStyle w:val="BTCbulletsCTB"/>
        <w:numPr>
          <w:ilvl w:val="0"/>
          <w:numId w:val="7"/>
        </w:numPr>
        <w:tabs>
          <w:tab w:val="left" w:pos="360"/>
        </w:tabs>
        <w:spacing w:after="120" w:line="288" w:lineRule="auto"/>
        <w:jc w:val="both"/>
        <w:rPr>
          <w:rFonts w:asciiTheme="minorHAnsi" w:hAnsiTheme="minorHAnsi" w:cstheme="minorHAnsi"/>
          <w:sz w:val="21"/>
          <w:szCs w:val="21"/>
          <w:lang w:val="fr-FR"/>
        </w:rPr>
      </w:pPr>
      <w:r w:rsidRPr="00D618A0">
        <w:rPr>
          <w:rFonts w:asciiTheme="minorHAnsi" w:hAnsiTheme="minorHAnsi" w:cstheme="minorHAnsi"/>
          <w:sz w:val="21"/>
          <w:szCs w:val="21"/>
          <w:lang w:val="fr-FR"/>
        </w:rPr>
        <w:t>Le présent CSC et ses annexes ;</w:t>
      </w:r>
    </w:p>
    <w:p w14:paraId="5D5035AB" w14:textId="33D7B186" w:rsidR="009804F1" w:rsidRPr="00D618A0" w:rsidRDefault="0009497E">
      <w:pPr>
        <w:pStyle w:val="BTCbulletsCTB"/>
        <w:numPr>
          <w:ilvl w:val="0"/>
          <w:numId w:val="7"/>
        </w:numPr>
        <w:tabs>
          <w:tab w:val="left" w:pos="360"/>
        </w:tabs>
        <w:spacing w:after="120" w:line="288" w:lineRule="auto"/>
        <w:jc w:val="both"/>
        <w:rPr>
          <w:rFonts w:asciiTheme="minorHAnsi" w:hAnsiTheme="minorHAnsi" w:cstheme="minorHAnsi"/>
          <w:sz w:val="21"/>
          <w:szCs w:val="21"/>
          <w:lang w:val="fr-FR"/>
        </w:rPr>
      </w:pPr>
      <w:r w:rsidRPr="00D618A0">
        <w:rPr>
          <w:rFonts w:asciiTheme="minorHAnsi" w:hAnsiTheme="minorHAnsi" w:cstheme="minorHAnsi"/>
          <w:sz w:val="21"/>
          <w:szCs w:val="21"/>
          <w:lang w:val="fr-FR"/>
        </w:rPr>
        <w:t>L’offre</w:t>
      </w:r>
      <w:r w:rsidR="009804F1" w:rsidRPr="00D618A0">
        <w:rPr>
          <w:rFonts w:asciiTheme="minorHAnsi" w:hAnsiTheme="minorHAnsi" w:cstheme="minorHAnsi"/>
          <w:sz w:val="21"/>
          <w:szCs w:val="21"/>
          <w:lang w:val="fr-FR"/>
        </w:rPr>
        <w:t xml:space="preserve"> approuvée de l’adjudicataire et toutes ses annexes ;</w:t>
      </w:r>
    </w:p>
    <w:p w14:paraId="6927D27C" w14:textId="77777777" w:rsidR="009804F1" w:rsidRPr="00D618A0" w:rsidRDefault="009804F1">
      <w:pPr>
        <w:pStyle w:val="BTCbulletsCTB"/>
        <w:numPr>
          <w:ilvl w:val="0"/>
          <w:numId w:val="7"/>
        </w:numPr>
        <w:tabs>
          <w:tab w:val="left" w:pos="360"/>
        </w:tabs>
        <w:spacing w:after="120" w:line="288" w:lineRule="auto"/>
        <w:jc w:val="both"/>
        <w:rPr>
          <w:rFonts w:asciiTheme="minorHAnsi" w:hAnsiTheme="minorHAnsi" w:cstheme="minorHAnsi"/>
          <w:sz w:val="21"/>
          <w:szCs w:val="21"/>
          <w:lang w:val="fr-FR"/>
        </w:rPr>
      </w:pPr>
      <w:r w:rsidRPr="00D618A0">
        <w:rPr>
          <w:rFonts w:asciiTheme="minorHAnsi" w:hAnsiTheme="minorHAnsi" w:cstheme="minorHAnsi"/>
          <w:sz w:val="21"/>
          <w:szCs w:val="21"/>
          <w:lang w:val="fr-FR"/>
        </w:rPr>
        <w:t>La lettre recommandée portant notification de la décision d’attribution ;</w:t>
      </w:r>
    </w:p>
    <w:p w14:paraId="37C2D86E" w14:textId="174BAF65" w:rsidR="009804F1" w:rsidRPr="00D618A0" w:rsidRDefault="009804F1">
      <w:pPr>
        <w:pStyle w:val="BTCbulletsCTB"/>
        <w:numPr>
          <w:ilvl w:val="0"/>
          <w:numId w:val="7"/>
        </w:numPr>
        <w:tabs>
          <w:tab w:val="left" w:pos="360"/>
        </w:tabs>
        <w:spacing w:after="120" w:line="288" w:lineRule="auto"/>
        <w:jc w:val="both"/>
        <w:rPr>
          <w:rFonts w:asciiTheme="minorHAnsi" w:hAnsiTheme="minorHAnsi" w:cstheme="minorHAnsi"/>
          <w:sz w:val="21"/>
          <w:szCs w:val="21"/>
          <w:lang w:val="fr-FR"/>
        </w:rPr>
      </w:pPr>
      <w:r w:rsidRPr="00D618A0">
        <w:rPr>
          <w:rFonts w:asciiTheme="minorHAnsi" w:hAnsiTheme="minorHAnsi" w:cstheme="minorHAnsi"/>
          <w:sz w:val="21"/>
          <w:szCs w:val="21"/>
          <w:lang w:val="fr-FR"/>
        </w:rPr>
        <w:t>Le cas échéant, les documents éventuels ultérieurs, acceptés et signés par les deux parties.</w:t>
      </w:r>
    </w:p>
    <w:p w14:paraId="4D946FC3" w14:textId="5D48902A" w:rsidR="006E070C" w:rsidRPr="00D618A0" w:rsidRDefault="006E070C" w:rsidP="006E070C">
      <w:pPr>
        <w:pStyle w:val="BTCbulletsCTB"/>
        <w:tabs>
          <w:tab w:val="left" w:pos="360"/>
        </w:tabs>
        <w:spacing w:after="120" w:line="288" w:lineRule="auto"/>
        <w:jc w:val="both"/>
        <w:rPr>
          <w:rFonts w:asciiTheme="minorHAnsi" w:hAnsiTheme="minorHAnsi" w:cstheme="minorHAnsi"/>
          <w:sz w:val="21"/>
          <w:szCs w:val="21"/>
          <w:lang w:val="fr-FR"/>
        </w:rPr>
      </w:pPr>
      <w:r w:rsidRPr="00D618A0">
        <w:rPr>
          <w:rFonts w:asciiTheme="minorHAnsi" w:hAnsiTheme="minorHAnsi" w:cstheme="minorHAnsi"/>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D618A0" w:rsidRPr="00D618A0">
        <w:rPr>
          <w:rFonts w:asciiTheme="minorHAnsi" w:hAnsiTheme="minorHAnsi" w:cstheme="minorHAnsi"/>
          <w:sz w:val="21"/>
          <w:szCs w:val="21"/>
          <w:lang w:val="fr-FR"/>
        </w:rPr>
        <w:t>contrat, la</w:t>
      </w:r>
      <w:r w:rsidRPr="00D618A0">
        <w:rPr>
          <w:rFonts w:asciiTheme="minorHAnsi" w:hAnsiTheme="minorHAnsi" w:cstheme="minorHAnsi"/>
          <w:sz w:val="21"/>
          <w:szCs w:val="21"/>
          <w:lang w:val="fr-FR"/>
        </w:rPr>
        <w:t xml:space="preserve"> nature et l'objet du </w:t>
      </w:r>
      <w:r w:rsidR="00D618A0" w:rsidRPr="00D618A0">
        <w:rPr>
          <w:rFonts w:asciiTheme="minorHAnsi" w:hAnsiTheme="minorHAnsi" w:cstheme="minorHAnsi"/>
          <w:sz w:val="21"/>
          <w:szCs w:val="21"/>
          <w:lang w:val="fr-FR"/>
        </w:rPr>
        <w:t>contrat, son</w:t>
      </w:r>
      <w:r w:rsidRPr="00D618A0">
        <w:rPr>
          <w:rFonts w:asciiTheme="minorHAnsi" w:hAnsiTheme="minorHAnsi" w:cstheme="minorHAnsi"/>
          <w:sz w:val="21"/>
          <w:szCs w:val="21"/>
          <w:lang w:val="fr-FR"/>
        </w:rPr>
        <w:t xml:space="preserve"> nom et localité, ainsi </w:t>
      </w:r>
      <w:r w:rsidR="00D618A0" w:rsidRPr="00D618A0">
        <w:rPr>
          <w:rFonts w:asciiTheme="minorHAnsi" w:hAnsiTheme="minorHAnsi" w:cstheme="minorHAnsi"/>
          <w:sz w:val="21"/>
          <w:szCs w:val="21"/>
          <w:lang w:val="fr-FR"/>
        </w:rPr>
        <w:t>que le</w:t>
      </w:r>
      <w:r w:rsidRPr="00D618A0">
        <w:rPr>
          <w:rFonts w:asciiTheme="minorHAnsi" w:hAnsiTheme="minorHAnsi" w:cstheme="minorHAnsi"/>
          <w:sz w:val="21"/>
          <w:szCs w:val="21"/>
          <w:lang w:val="fr-FR"/>
        </w:rPr>
        <w:t xml:space="preserve"> montant du contrat.</w:t>
      </w:r>
    </w:p>
    <w:p w14:paraId="48F5D7B1" w14:textId="09D5BCF2" w:rsidR="009804F1" w:rsidRDefault="005F2003" w:rsidP="009804F1">
      <w:pPr>
        <w:pStyle w:val="Corpsdetexte"/>
      </w:pPr>
      <w:r>
        <w:br w:type="page"/>
      </w:r>
    </w:p>
    <w:p w14:paraId="77DAACD3" w14:textId="59A4AAAE" w:rsidR="005F2003" w:rsidRPr="00D618A0" w:rsidRDefault="005F2003" w:rsidP="00D618A0">
      <w:pPr>
        <w:pStyle w:val="Titre1"/>
      </w:pPr>
      <w:bookmarkStart w:id="94" w:name="_Toc120622332"/>
      <w:bookmarkEnd w:id="80"/>
      <w:bookmarkEnd w:id="81"/>
      <w:bookmarkEnd w:id="82"/>
      <w:bookmarkEnd w:id="83"/>
      <w:bookmarkEnd w:id="84"/>
      <w:r>
        <w:lastRenderedPageBreak/>
        <w:t>Dispositions contractuelles particulères</w:t>
      </w:r>
      <w:bookmarkEnd w:id="94"/>
    </w:p>
    <w:p w14:paraId="5708516A" w14:textId="77777777" w:rsidR="005F2003" w:rsidRPr="00D618A0" w:rsidRDefault="005F2003" w:rsidP="005F2003">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6A92BA98" w14:textId="77777777" w:rsidR="00C45400" w:rsidRPr="00D618A0" w:rsidRDefault="00C45400" w:rsidP="00C45400">
      <w:pPr>
        <w:pStyle w:val="BTCtextCTB"/>
        <w:spacing w:before="0" w:line="288" w:lineRule="auto"/>
        <w:rPr>
          <w:rFonts w:asciiTheme="minorHAnsi" w:eastAsia="DejaVu Sans" w:hAnsiTheme="minorHAnsi" w:cstheme="minorHAnsi"/>
          <w:kern w:val="18"/>
          <w:sz w:val="21"/>
          <w:szCs w:val="21"/>
          <w:lang w:val="fr-FR"/>
        </w:rPr>
      </w:pPr>
      <w:bookmarkStart w:id="95" w:name="_Ref223946633"/>
      <w:bookmarkStart w:id="96" w:name="_Ref223946647"/>
      <w:bookmarkStart w:id="97" w:name="_Toc257380496"/>
      <w:bookmarkStart w:id="98" w:name="_Toc260134215"/>
      <w:bookmarkStart w:id="99" w:name="_Toc364253083"/>
      <w:r w:rsidRPr="00D618A0">
        <w:rPr>
          <w:rFonts w:asciiTheme="minorHAnsi" w:eastAsia="DejaVu Sans" w:hAnsiTheme="minorHAnsi" w:cstheme="minorHAnsi"/>
          <w:kern w:val="18"/>
          <w:sz w:val="21"/>
          <w:szCs w:val="21"/>
          <w:lang w:val="fr-FR"/>
        </w:rPr>
        <w:t>Dans ce CSC, il est dérogé à l’article 26 des RGE.</w:t>
      </w:r>
    </w:p>
    <w:p w14:paraId="20A48E8F" w14:textId="783F1279" w:rsidR="005F2003" w:rsidRDefault="005F2003" w:rsidP="005F2003">
      <w:pPr>
        <w:pStyle w:val="Titre2"/>
        <w:keepLines w:val="0"/>
        <w:widowControl w:val="0"/>
        <w:tabs>
          <w:tab w:val="num" w:pos="576"/>
        </w:tabs>
        <w:suppressAutoHyphens/>
        <w:spacing w:after="240"/>
      </w:pPr>
      <w:bookmarkStart w:id="100" w:name="_Toc120622333"/>
      <w:r>
        <w:t>Fonctionnaire dirigeant</w:t>
      </w:r>
      <w:bookmarkEnd w:id="95"/>
      <w:bookmarkEnd w:id="96"/>
      <w:bookmarkEnd w:id="97"/>
      <w:bookmarkEnd w:id="98"/>
      <w:r>
        <w:t xml:space="preserve"> (art. 11)</w:t>
      </w:r>
      <w:bookmarkEnd w:id="99"/>
      <w:bookmarkEnd w:id="100"/>
    </w:p>
    <w:p w14:paraId="1D8D0B63" w14:textId="4F97C0E4" w:rsidR="00C45400" w:rsidRPr="00D618A0" w:rsidRDefault="005F2003" w:rsidP="00C45400">
      <w:pPr>
        <w:pStyle w:val="Corpsdetexte"/>
        <w:rPr>
          <w:rFonts w:asciiTheme="minorHAnsi" w:hAnsiTheme="minorHAnsi" w:cstheme="minorHAnsi"/>
          <w:sz w:val="21"/>
          <w:szCs w:val="21"/>
        </w:rPr>
      </w:pPr>
      <w:r w:rsidRPr="00D618A0">
        <w:rPr>
          <w:rFonts w:asciiTheme="minorHAnsi" w:hAnsiTheme="minorHAnsi" w:cstheme="minorHAnsi"/>
          <w:sz w:val="21"/>
          <w:szCs w:val="21"/>
        </w:rPr>
        <w:t>Le fonctionnaire dirigeant est</w:t>
      </w:r>
      <w:r w:rsidR="00C45400" w:rsidRPr="00D618A0">
        <w:rPr>
          <w:rFonts w:asciiTheme="minorHAnsi" w:hAnsiTheme="minorHAnsi" w:cstheme="minorHAnsi"/>
          <w:sz w:val="21"/>
          <w:szCs w:val="21"/>
        </w:rPr>
        <w:t> :</w:t>
      </w:r>
    </w:p>
    <w:p w14:paraId="46FA93E8" w14:textId="278A2ACE" w:rsidR="00C45400" w:rsidRPr="00EA1BA5" w:rsidRDefault="002779A5" w:rsidP="00C45400">
      <w:pPr>
        <w:pStyle w:val="Corpsdetexte"/>
        <w:spacing w:after="0"/>
        <w:jc w:val="center"/>
        <w:rPr>
          <w:rFonts w:asciiTheme="minorHAnsi" w:hAnsiTheme="minorHAnsi" w:cstheme="minorHAnsi"/>
          <w:sz w:val="21"/>
          <w:szCs w:val="21"/>
        </w:rPr>
      </w:pPr>
      <w:r>
        <w:rPr>
          <w:rFonts w:asciiTheme="minorHAnsi" w:hAnsiTheme="minorHAnsi" w:cstheme="minorHAnsi"/>
          <w:b/>
          <w:bCs/>
          <w:sz w:val="21"/>
          <w:szCs w:val="21"/>
        </w:rPr>
        <w:t>Mr Simon ROEMEN</w:t>
      </w:r>
    </w:p>
    <w:p w14:paraId="1608F4F0" w14:textId="0248276B" w:rsidR="00C45400" w:rsidRPr="00EA1BA5" w:rsidRDefault="00C45400" w:rsidP="00C45400">
      <w:pPr>
        <w:pStyle w:val="Corpsdetexte"/>
        <w:spacing w:after="0"/>
        <w:jc w:val="center"/>
        <w:rPr>
          <w:rFonts w:asciiTheme="minorHAnsi" w:hAnsiTheme="minorHAnsi" w:cstheme="minorHAnsi"/>
          <w:sz w:val="21"/>
          <w:szCs w:val="21"/>
        </w:rPr>
      </w:pPr>
      <w:r w:rsidRPr="00EA1BA5">
        <w:rPr>
          <w:rFonts w:asciiTheme="minorHAnsi" w:hAnsiTheme="minorHAnsi" w:cstheme="minorHAnsi"/>
          <w:sz w:val="21"/>
          <w:szCs w:val="21"/>
        </w:rPr>
        <w:t xml:space="preserve">Project </w:t>
      </w:r>
      <w:r w:rsidR="002779A5">
        <w:rPr>
          <w:rFonts w:asciiTheme="minorHAnsi" w:hAnsiTheme="minorHAnsi" w:cstheme="minorHAnsi"/>
          <w:sz w:val="21"/>
          <w:szCs w:val="21"/>
        </w:rPr>
        <w:t>Officer</w:t>
      </w:r>
      <w:r w:rsidRPr="00EA1BA5">
        <w:rPr>
          <w:rFonts w:asciiTheme="minorHAnsi" w:hAnsiTheme="minorHAnsi" w:cstheme="minorHAnsi"/>
          <w:sz w:val="21"/>
          <w:szCs w:val="21"/>
        </w:rPr>
        <w:t>, Projet PARP III</w:t>
      </w:r>
    </w:p>
    <w:p w14:paraId="70A963DE" w14:textId="42569BC3" w:rsidR="00C45400" w:rsidRPr="00D618A0" w:rsidRDefault="0053049E" w:rsidP="00C45400">
      <w:pPr>
        <w:pStyle w:val="Corpsdetexte"/>
        <w:spacing w:after="0"/>
        <w:jc w:val="center"/>
        <w:rPr>
          <w:rFonts w:asciiTheme="minorHAnsi" w:hAnsiTheme="minorHAnsi" w:cstheme="minorHAnsi"/>
          <w:sz w:val="21"/>
          <w:szCs w:val="21"/>
          <w:u w:val="single"/>
        </w:rPr>
      </w:pPr>
      <w:hyperlink r:id="rId26" w:history="1">
        <w:r w:rsidR="002779A5" w:rsidRPr="00FF3E3A">
          <w:rPr>
            <w:rStyle w:val="Lienhypertexte"/>
            <w:rFonts w:asciiTheme="minorHAnsi" w:hAnsiTheme="minorHAnsi" w:cstheme="minorHAnsi"/>
            <w:sz w:val="21"/>
            <w:szCs w:val="21"/>
          </w:rPr>
          <w:t>simon.roemen@enabel.be</w:t>
        </w:r>
      </w:hyperlink>
    </w:p>
    <w:p w14:paraId="288BFD9C" w14:textId="77777777" w:rsidR="00C45400" w:rsidRPr="00D618A0" w:rsidRDefault="00C45400" w:rsidP="005F2003">
      <w:pPr>
        <w:pStyle w:val="Corpsdetexte"/>
        <w:rPr>
          <w:rFonts w:asciiTheme="minorHAnsi" w:hAnsiTheme="minorHAnsi" w:cstheme="minorHAnsi"/>
          <w:sz w:val="21"/>
          <w:szCs w:val="21"/>
        </w:rPr>
      </w:pPr>
    </w:p>
    <w:p w14:paraId="19108FA6" w14:textId="595B5B88" w:rsidR="005F2003" w:rsidRPr="00D618A0" w:rsidRDefault="005F2003" w:rsidP="005F2003">
      <w:pPr>
        <w:pStyle w:val="Corpsdetexte"/>
        <w:rPr>
          <w:rFonts w:asciiTheme="minorHAnsi" w:hAnsiTheme="minorHAnsi" w:cstheme="minorHAnsi"/>
          <w:sz w:val="21"/>
          <w:szCs w:val="21"/>
        </w:rPr>
      </w:pPr>
      <w:r w:rsidRPr="00D618A0">
        <w:rPr>
          <w:rFonts w:asciiTheme="minorHAnsi" w:hAnsiTheme="minorHAnsi" w:cstheme="minorHAnsi"/>
          <w:sz w:val="21"/>
          <w:szCs w:val="21"/>
        </w:rPr>
        <w:t xml:space="preserve">Une fois le marché conclu, le fonctionnaire dirigeant est l’interlocuteur principal du </w:t>
      </w:r>
      <w:r w:rsidR="0009497E" w:rsidRPr="00D618A0">
        <w:rPr>
          <w:rFonts w:asciiTheme="minorHAnsi" w:hAnsiTheme="minorHAnsi" w:cstheme="minorHAnsi"/>
          <w:sz w:val="21"/>
          <w:szCs w:val="21"/>
        </w:rPr>
        <w:t>fournisseur</w:t>
      </w:r>
      <w:r w:rsidRPr="00D618A0">
        <w:rPr>
          <w:rFonts w:asciiTheme="minorHAnsi" w:hAnsiTheme="minorHAnsi" w:cstheme="minorHAnsi"/>
          <w:sz w:val="21"/>
          <w:szCs w:val="21"/>
        </w:rPr>
        <w:t>. Toute la correspondance et toutes les questions concernant l’exécution du marché lui seront adressées, sauf mention contraire expresse dans ce CSC.</w:t>
      </w:r>
    </w:p>
    <w:p w14:paraId="3DDAF8BB" w14:textId="77777777" w:rsidR="00C45400" w:rsidRPr="00D618A0" w:rsidRDefault="00C45400" w:rsidP="00C45400">
      <w:pPr>
        <w:pStyle w:val="Corpsdetexte"/>
        <w:rPr>
          <w:rFonts w:asciiTheme="minorHAnsi" w:hAnsiTheme="minorHAnsi" w:cstheme="minorHAnsi"/>
          <w:sz w:val="21"/>
          <w:szCs w:val="21"/>
        </w:rPr>
      </w:pPr>
      <w:r w:rsidRPr="00D618A0">
        <w:rPr>
          <w:rFonts w:asciiTheme="minorHAnsi" w:hAnsiTheme="minorHAnsi" w:cstheme="minorHAnsi"/>
          <w:sz w:val="21"/>
          <w:szCs w:val="21"/>
        </w:rPr>
        <w:t xml:space="preserve">Le fonctionnaire dirigeant est la personne chargée de la direction et du contrôle de l’exécution du marché. </w:t>
      </w:r>
    </w:p>
    <w:p w14:paraId="273315EE" w14:textId="77777777" w:rsidR="005F2003" w:rsidRPr="00D618A0" w:rsidRDefault="005F2003" w:rsidP="005F2003">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D618A0" w:rsidRDefault="005F2003" w:rsidP="005F2003">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6AD40665" w:rsidR="005F2003" w:rsidRPr="00D618A0" w:rsidRDefault="005F2003" w:rsidP="005F2003">
      <w:pPr>
        <w:pStyle w:val="BTCtextCTB"/>
        <w:rPr>
          <w:rFonts w:asciiTheme="minorHAnsi" w:eastAsia="DejaVu Sans" w:hAnsiTheme="minorHAnsi" w:cstheme="minorHAnsi"/>
          <w:kern w:val="18"/>
          <w:sz w:val="21"/>
          <w:szCs w:val="21"/>
          <w:lang w:val="fr-FR"/>
        </w:rPr>
      </w:pPr>
      <w:r w:rsidRPr="00D618A0">
        <w:rPr>
          <w:rFonts w:asciiTheme="minorHAnsi" w:eastAsia="DejaVu Sans" w:hAnsiTheme="minorHAnsi" w:cstheme="minorHAnsi"/>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1" w:name="_Toc361408323"/>
      <w:bookmarkStart w:id="102" w:name="_Toc120622334"/>
      <w:bookmarkStart w:id="103" w:name="_Toc361408324"/>
      <w:r w:rsidRPr="00441577">
        <w:t>Sous-traitants (art. 12 à 15)</w:t>
      </w:r>
      <w:bookmarkEnd w:id="101"/>
      <w:bookmarkEnd w:id="102"/>
    </w:p>
    <w:p w14:paraId="0180B9DC" w14:textId="77777777" w:rsidR="00FD72CF" w:rsidRPr="007F0491" w:rsidRDefault="00FD72CF" w:rsidP="00FD72CF">
      <w:pPr>
        <w:pStyle w:val="Corpsdetexte"/>
        <w:rPr>
          <w:rFonts w:ascii="Calibri" w:hAnsi="Calibri" w:cs="Calibri"/>
          <w:sz w:val="21"/>
          <w:szCs w:val="21"/>
        </w:rPr>
      </w:pPr>
      <w:r w:rsidRPr="007F0491">
        <w:rPr>
          <w:rFonts w:ascii="Calibri" w:hAnsi="Calibri" w:cs="Calibri"/>
          <w:sz w:val="21"/>
          <w:szCs w:val="21"/>
        </w:rPr>
        <w:t>Le fait que l'adjudicataire confie tout ou partie de ses engagements à des sous-traitants ne dégage pas sa responsabilité envers le pouvoir adjudicateur. Celui-ci ne se reconnaît aucun lien contractuel avec ces tiers.</w:t>
      </w:r>
    </w:p>
    <w:p w14:paraId="4266E1D2" w14:textId="77777777" w:rsidR="00FD72CF" w:rsidRPr="007F0491" w:rsidRDefault="00FD72CF" w:rsidP="00FD72CF">
      <w:pPr>
        <w:pStyle w:val="Corpsdetexte"/>
        <w:rPr>
          <w:rFonts w:ascii="Calibri" w:hAnsi="Calibri" w:cs="Calibri"/>
          <w:sz w:val="21"/>
          <w:szCs w:val="21"/>
        </w:rPr>
      </w:pPr>
      <w:r w:rsidRPr="007F0491">
        <w:rPr>
          <w:rFonts w:ascii="Calibri" w:hAnsi="Calibri" w:cs="Calibri"/>
          <w:sz w:val="21"/>
          <w:szCs w:val="21"/>
        </w:rPr>
        <w:t xml:space="preserve">L’adjudicataire reste, dans tous les cas, seul responsable vis-à-vis du pouvoir adjudicateur. </w:t>
      </w:r>
      <w:r w:rsidRPr="005E0630">
        <w:rPr>
          <w:rFonts w:ascii="Calibri" w:hAnsi="Calibri" w:cs="Calibri"/>
          <w:sz w:val="21"/>
          <w:szCs w:val="21"/>
        </w:rPr>
        <w:t>L’adjudicataire ne peut sous-traiter le marché ou une partie du marché à d’autres sous-traitants que ceux proposés lors de sa soumission qu’après approbation préalable du pouvoir adjudicateur de ces sous-traitants.</w:t>
      </w:r>
    </w:p>
    <w:p w14:paraId="650F9DAC" w14:textId="59C54F51" w:rsidR="00BB019F" w:rsidRPr="00FD72CF" w:rsidRDefault="00BB019F" w:rsidP="00BB019F">
      <w:pPr>
        <w:pStyle w:val="Corpsdetexte"/>
        <w:rPr>
          <w:rFonts w:asciiTheme="minorHAnsi" w:hAnsiTheme="minorHAnsi" w:cstheme="minorHAnsi"/>
          <w:sz w:val="21"/>
          <w:szCs w:val="21"/>
          <w:highlight w:val="yellow"/>
        </w:rPr>
      </w:pPr>
    </w:p>
    <w:p w14:paraId="2320AA00" w14:textId="77777777" w:rsidR="00BB019F" w:rsidRDefault="00BB019F" w:rsidP="00BB019F">
      <w:pPr>
        <w:pStyle w:val="Titre2"/>
        <w:keepLines w:val="0"/>
        <w:widowControl w:val="0"/>
        <w:tabs>
          <w:tab w:val="num" w:pos="576"/>
        </w:tabs>
        <w:suppressAutoHyphens/>
        <w:spacing w:after="240"/>
      </w:pPr>
      <w:bookmarkStart w:id="104" w:name="_Toc52503024"/>
      <w:bookmarkStart w:id="105" w:name="_Toc120622335"/>
      <w:r w:rsidRPr="00441577">
        <w:lastRenderedPageBreak/>
        <w:t>Confidentialité (art. 18)</w:t>
      </w:r>
      <w:bookmarkEnd w:id="104"/>
      <w:bookmarkEnd w:id="105"/>
    </w:p>
    <w:p w14:paraId="372685A9"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 xml:space="preserve">Les connaissances et renseignements recueillis par l’Adjudicataire, en ce compris par toutes les personnes en charge de la mission ainsi que par toutes </w:t>
      </w:r>
      <w:proofErr w:type="gramStart"/>
      <w:r w:rsidRPr="00D618A0">
        <w:rPr>
          <w:rFonts w:asciiTheme="minorHAnsi" w:hAnsiTheme="minorHAnsi" w:cstheme="minorHAnsi"/>
          <w:sz w:val="21"/>
          <w:szCs w:val="21"/>
        </w:rPr>
        <w:t>autres personnes intervenant</w:t>
      </w:r>
      <w:proofErr w:type="gramEnd"/>
      <w:r w:rsidRPr="00D618A0">
        <w:rPr>
          <w:rFonts w:asciiTheme="minorHAnsi" w:hAnsiTheme="minorHAnsi" w:cstheme="minorHAnsi"/>
          <w:sz w:val="21"/>
          <w:szCs w:val="21"/>
        </w:rPr>
        <w:t>, dans le cadre du présent marché sont strictement confidentiels.</w:t>
      </w:r>
    </w:p>
    <w:p w14:paraId="5BE27F0E"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En aucun cas les informations recueillies, peu importe leur origine et leur nature, ne pourront être transmis à des tiers sous quelque forme que ce soit.</w:t>
      </w:r>
    </w:p>
    <w:p w14:paraId="1B31340C" w14:textId="77777777" w:rsidR="00BB019F" w:rsidRPr="00D618A0" w:rsidRDefault="00BB019F" w:rsidP="00BB019F">
      <w:pPr>
        <w:pStyle w:val="Corpsdetexte"/>
        <w:rPr>
          <w:rFonts w:asciiTheme="minorHAnsi" w:hAnsiTheme="minorHAnsi" w:cstheme="minorHAnsi"/>
          <w:sz w:val="21"/>
          <w:szCs w:val="21"/>
        </w:rPr>
      </w:pPr>
      <w:proofErr w:type="gramStart"/>
      <w:r w:rsidRPr="00D618A0">
        <w:rPr>
          <w:rFonts w:asciiTheme="minorHAnsi" w:hAnsiTheme="minorHAnsi" w:cstheme="minorHAnsi"/>
          <w:sz w:val="21"/>
          <w:szCs w:val="21"/>
        </w:rPr>
        <w:t>Toutes les parties intervenant</w:t>
      </w:r>
      <w:proofErr w:type="gramEnd"/>
      <w:r w:rsidRPr="00D618A0">
        <w:rPr>
          <w:rFonts w:asciiTheme="minorHAnsi" w:hAnsiTheme="minorHAnsi" w:cstheme="minorHAnsi"/>
          <w:sz w:val="21"/>
          <w:szCs w:val="21"/>
        </w:rPr>
        <w:t xml:space="preserve"> directement ou indirectement sont donc tenues au devoir de discrétion.</w:t>
      </w:r>
    </w:p>
    <w:p w14:paraId="13F40501" w14:textId="77C5047A"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 xml:space="preserve">A ce titre, il s’engage notamment : </w:t>
      </w:r>
    </w:p>
    <w:p w14:paraId="67EBC285"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w:t>
      </w:r>
      <w:r w:rsidRPr="00D618A0">
        <w:rPr>
          <w:rFonts w:asciiTheme="minorHAnsi" w:hAnsiTheme="minorHAnsi" w:cstheme="minorHAnsi"/>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w:t>
      </w:r>
      <w:r w:rsidRPr="00D618A0">
        <w:rPr>
          <w:rFonts w:asciiTheme="minorHAnsi" w:hAnsiTheme="minorHAnsi" w:cstheme="minorHAnsi"/>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w:t>
      </w:r>
      <w:r w:rsidRPr="00D618A0">
        <w:rPr>
          <w:rFonts w:asciiTheme="minorHAnsi" w:hAnsiTheme="minorHAnsi" w:cstheme="minorHAnsi"/>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w:t>
      </w:r>
      <w:r w:rsidRPr="00D618A0">
        <w:rPr>
          <w:rFonts w:asciiTheme="minorHAnsi" w:hAnsiTheme="minorHAnsi" w:cstheme="minorHAnsi"/>
          <w:sz w:val="21"/>
          <w:szCs w:val="21"/>
        </w:rPr>
        <w:tab/>
        <w:t>à restituer, à première demande du Pouvoir Adjudicateur, les éléments précités ;</w:t>
      </w:r>
    </w:p>
    <w:p w14:paraId="06AF6135" w14:textId="77777777" w:rsidR="00BB019F" w:rsidRPr="00D618A0" w:rsidRDefault="00BB019F" w:rsidP="00BB019F">
      <w:pPr>
        <w:pStyle w:val="Corpsdetexte"/>
        <w:rPr>
          <w:rFonts w:asciiTheme="minorHAnsi" w:hAnsiTheme="minorHAnsi" w:cstheme="minorHAnsi"/>
          <w:sz w:val="21"/>
          <w:szCs w:val="21"/>
        </w:rPr>
      </w:pPr>
      <w:r w:rsidRPr="00D618A0">
        <w:rPr>
          <w:rFonts w:asciiTheme="minorHAnsi" w:hAnsiTheme="minorHAnsi" w:cstheme="minorHAnsi"/>
          <w:sz w:val="21"/>
          <w:szCs w:val="21"/>
        </w:rPr>
        <w:t>•</w:t>
      </w:r>
      <w:r w:rsidRPr="00D618A0">
        <w:rPr>
          <w:rFonts w:asciiTheme="minorHAnsi" w:hAnsiTheme="minorHAnsi" w:cstheme="minorHAnsi"/>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bookmarkStart w:id="106" w:name="_Toc120622336"/>
      <w:r w:rsidRPr="006A7D93">
        <w:rPr>
          <w:lang w:val="fr-FR"/>
        </w:rPr>
        <w:t>Protection des données personnelles</w:t>
      </w:r>
      <w:bookmarkEnd w:id="106"/>
    </w:p>
    <w:p w14:paraId="19EF0484" w14:textId="77777777" w:rsidR="00BB019F" w:rsidRPr="00D618A0" w:rsidRDefault="00BB019F" w:rsidP="00BB019F">
      <w:pPr>
        <w:rPr>
          <w:rFonts w:asciiTheme="minorHAnsi" w:hAnsiTheme="minorHAnsi" w:cstheme="minorHAnsi"/>
          <w:b/>
          <w:bCs/>
          <w:color w:val="auto"/>
          <w:lang w:val="fr-FR"/>
        </w:rPr>
      </w:pPr>
      <w:r w:rsidRPr="00D618A0">
        <w:rPr>
          <w:rFonts w:asciiTheme="minorHAnsi" w:hAnsiTheme="minorHAnsi" w:cstheme="minorHAnsi"/>
          <w:b/>
          <w:bCs/>
          <w:color w:val="auto"/>
          <w:lang w:val="fr-FR"/>
        </w:rPr>
        <w:t>4.4.1</w:t>
      </w:r>
      <w:r w:rsidRPr="00D618A0">
        <w:rPr>
          <w:rFonts w:asciiTheme="minorHAnsi" w:hAnsiTheme="minorHAnsi" w:cstheme="minorHAnsi"/>
          <w:b/>
          <w:bCs/>
          <w:color w:val="auto"/>
          <w:lang w:val="fr-FR"/>
        </w:rPr>
        <w:tab/>
        <w:t>Traitement des données personnelles par le pouvoir adjudicateur</w:t>
      </w:r>
    </w:p>
    <w:p w14:paraId="018CF727" w14:textId="77777777" w:rsidR="00BB019F" w:rsidRPr="00D618A0" w:rsidRDefault="00BB019F" w:rsidP="002779A5">
      <w:pPr>
        <w:jc w:val="both"/>
        <w:rPr>
          <w:rFonts w:asciiTheme="minorHAnsi" w:hAnsiTheme="minorHAnsi" w:cstheme="minorHAnsi"/>
          <w:color w:val="auto"/>
          <w:lang w:val="fr-FR"/>
        </w:rPr>
      </w:pPr>
      <w:r w:rsidRPr="00D618A0">
        <w:rPr>
          <w:rFonts w:asciiTheme="minorHAnsi" w:hAnsiTheme="minorHAnsi" w:cstheme="minorHAnsi"/>
          <w:color w:val="auto"/>
          <w:lang w:val="fr-FR"/>
        </w:rPr>
        <w:t xml:space="preserve">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w:t>
      </w:r>
      <w:r w:rsidRPr="00D618A0">
        <w:rPr>
          <w:rFonts w:asciiTheme="minorHAnsi" w:hAnsiTheme="minorHAnsi" w:cstheme="minorHAnsi"/>
          <w:color w:val="auto"/>
          <w:lang w:val="fr-FR"/>
        </w:rPr>
        <w:lastRenderedPageBreak/>
        <w:t>traitements de données à caractère personnel contient des exigences plus strictes, l’adjudicateur agira conformément à cette législation.</w:t>
      </w:r>
    </w:p>
    <w:p w14:paraId="17F23351" w14:textId="77777777" w:rsidR="00BB019F" w:rsidRPr="00D618A0" w:rsidRDefault="00BB019F" w:rsidP="002779A5">
      <w:pPr>
        <w:jc w:val="both"/>
        <w:rPr>
          <w:rFonts w:asciiTheme="minorHAnsi" w:hAnsiTheme="minorHAnsi" w:cstheme="minorHAnsi"/>
          <w:b/>
          <w:bCs/>
          <w:color w:val="auto"/>
          <w:lang w:val="fr-FR"/>
        </w:rPr>
      </w:pPr>
      <w:r w:rsidRPr="00D618A0">
        <w:rPr>
          <w:rFonts w:asciiTheme="minorHAnsi" w:hAnsiTheme="minorHAnsi" w:cstheme="minorHAnsi"/>
          <w:b/>
          <w:bCs/>
          <w:color w:val="auto"/>
          <w:lang w:val="fr-FR"/>
        </w:rPr>
        <w:t>4.4.2</w:t>
      </w:r>
      <w:r w:rsidRPr="00D618A0">
        <w:rPr>
          <w:rFonts w:asciiTheme="minorHAnsi" w:hAnsiTheme="minorHAnsi" w:cstheme="minorHAnsi"/>
          <w:b/>
          <w:bCs/>
          <w:color w:val="auto"/>
          <w:lang w:val="fr-FR"/>
        </w:rPr>
        <w:tab/>
        <w:t xml:space="preserve">Traitement des données personnelles par l’adjudicataire </w:t>
      </w:r>
    </w:p>
    <w:p w14:paraId="4C5A2922" w14:textId="77777777" w:rsidR="00BB019F" w:rsidRPr="00D618A0" w:rsidRDefault="00BB019F" w:rsidP="002779A5">
      <w:pPr>
        <w:jc w:val="both"/>
        <w:rPr>
          <w:rFonts w:asciiTheme="minorHAnsi" w:hAnsiTheme="minorHAnsi" w:cstheme="minorHAnsi"/>
          <w:color w:val="auto"/>
          <w:lang w:val="fr-FR"/>
        </w:rPr>
      </w:pPr>
      <w:r w:rsidRPr="00D618A0">
        <w:rPr>
          <w:rFonts w:asciiTheme="minorHAnsi" w:hAnsiTheme="minorHAnsi" w:cstheme="minorHAnsi"/>
          <w:color w:val="auto"/>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0168F6A8" w14:textId="77777777" w:rsidR="00114BC5" w:rsidRPr="00D618A0" w:rsidRDefault="00114BC5" w:rsidP="002779A5">
      <w:pPr>
        <w:pStyle w:val="Corpsdetexte"/>
        <w:rPr>
          <w:rFonts w:asciiTheme="minorHAnsi" w:hAnsiTheme="minorHAnsi" w:cstheme="minorHAnsi"/>
          <w:sz w:val="21"/>
          <w:szCs w:val="21"/>
        </w:rPr>
      </w:pPr>
      <w:bookmarkStart w:id="107" w:name="_Toc361408325"/>
      <w:bookmarkEnd w:id="103"/>
      <w:r w:rsidRPr="00D618A0">
        <w:rPr>
          <w:rFonts w:asciiTheme="minorHAnsi" w:hAnsiTheme="minorHAnsi" w:cstheme="minorHAnsi"/>
          <w:sz w:val="21"/>
          <w:szCs w:val="21"/>
        </w:rPr>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 </w:t>
      </w:r>
    </w:p>
    <w:p w14:paraId="32CB3DE9" w14:textId="77777777" w:rsidR="00114BC5" w:rsidRPr="00D618A0" w:rsidRDefault="00114BC5" w:rsidP="002779A5">
      <w:pPr>
        <w:pStyle w:val="Corpsdetexte"/>
        <w:rPr>
          <w:rFonts w:asciiTheme="minorHAnsi" w:hAnsiTheme="minorHAnsi" w:cstheme="minorHAnsi"/>
          <w:sz w:val="21"/>
          <w:szCs w:val="21"/>
        </w:rPr>
      </w:pPr>
      <w:r w:rsidRPr="00D618A0">
        <w:rPr>
          <w:rFonts w:asciiTheme="minorHAnsi" w:hAnsiTheme="minorHAnsi" w:cstheme="minorHAnsi"/>
          <w:sz w:val="21"/>
          <w:szCs w:val="21"/>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3700EC51" w14:textId="2B33530F" w:rsidR="005F2003" w:rsidRDefault="005F2003" w:rsidP="000534B9">
      <w:pPr>
        <w:pStyle w:val="Titre2"/>
        <w:keepLines w:val="0"/>
        <w:widowControl w:val="0"/>
        <w:tabs>
          <w:tab w:val="num" w:pos="576"/>
        </w:tabs>
        <w:suppressAutoHyphens/>
        <w:spacing w:after="240"/>
      </w:pPr>
      <w:bookmarkStart w:id="108" w:name="_Toc120622337"/>
      <w:r w:rsidRPr="00441577">
        <w:t>Droits intellectuels (art. 19 à 23)</w:t>
      </w:r>
      <w:bookmarkEnd w:id="107"/>
      <w:bookmarkEnd w:id="108"/>
    </w:p>
    <w:p w14:paraId="33E5D83C" w14:textId="7A214448" w:rsidR="00640729" w:rsidRDefault="00640729" w:rsidP="005F2003">
      <w:pPr>
        <w:pStyle w:val="Corpsdetexte"/>
        <w:rPr>
          <w:rFonts w:asciiTheme="minorHAnsi" w:hAnsiTheme="minorHAnsi" w:cstheme="minorHAnsi"/>
          <w:sz w:val="21"/>
          <w:szCs w:val="21"/>
        </w:rPr>
      </w:pPr>
      <w:r w:rsidRPr="00640729">
        <w:rPr>
          <w:rFonts w:asciiTheme="minorHAnsi" w:hAnsiTheme="minorHAnsi" w:cstheme="minorHAnsi"/>
          <w:sz w:val="21"/>
          <w:szCs w:val="21"/>
        </w:rPr>
        <w:t>Le pouvoir adjudicateur n'acquiert pas les droits de propriété intellectuelle nés, mis au point ou utilisés à l'occasion de l'exécution du marché.</w:t>
      </w:r>
    </w:p>
    <w:p w14:paraId="5BDE75E4" w14:textId="15A9F342" w:rsidR="005F2003" w:rsidRPr="00D618A0" w:rsidRDefault="005F2003" w:rsidP="005F2003">
      <w:pPr>
        <w:pStyle w:val="Corpsdetexte"/>
        <w:rPr>
          <w:rFonts w:asciiTheme="minorHAnsi" w:hAnsiTheme="minorHAnsi" w:cstheme="minorHAnsi"/>
          <w:sz w:val="21"/>
          <w:szCs w:val="21"/>
        </w:rPr>
      </w:pPr>
      <w:r w:rsidRPr="00D618A0">
        <w:rPr>
          <w:rFonts w:asciiTheme="minorHAnsi" w:hAnsiTheme="minorHAnsi" w:cstheme="minorHAnsi"/>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D618A0" w:rsidRDefault="005F2003" w:rsidP="005F2003">
      <w:pPr>
        <w:pStyle w:val="Corpsdetexte"/>
        <w:rPr>
          <w:rFonts w:asciiTheme="minorHAnsi" w:hAnsiTheme="minorHAnsi" w:cstheme="minorHAnsi"/>
          <w:sz w:val="21"/>
          <w:szCs w:val="21"/>
        </w:rPr>
      </w:pPr>
      <w:r w:rsidRPr="00D618A0">
        <w:rPr>
          <w:rFonts w:asciiTheme="minorHAnsi" w:hAnsiTheme="minorHAnsi" w:cstheme="minorHAnsi"/>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D618A0" w:rsidRDefault="005F2003" w:rsidP="005F2003">
      <w:pPr>
        <w:pStyle w:val="Corpsdetexte"/>
        <w:rPr>
          <w:rFonts w:asciiTheme="minorHAnsi" w:hAnsiTheme="minorHAnsi" w:cstheme="minorHAnsi"/>
          <w:sz w:val="21"/>
          <w:szCs w:val="21"/>
        </w:rPr>
      </w:pPr>
      <w:r w:rsidRPr="00D618A0">
        <w:rPr>
          <w:rFonts w:asciiTheme="minorHAnsi" w:hAnsiTheme="minorHAnsi" w:cstheme="minorHAnsi"/>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5D74A1BF" w:rsidR="005F2003" w:rsidRPr="002779A5" w:rsidRDefault="005F2003" w:rsidP="005F2003">
      <w:pPr>
        <w:pStyle w:val="Corpsdetexte"/>
        <w:rPr>
          <w:rFonts w:asciiTheme="minorHAnsi" w:hAnsiTheme="minorHAnsi" w:cstheme="minorHAnsi"/>
          <w:sz w:val="21"/>
          <w:szCs w:val="21"/>
        </w:rPr>
      </w:pPr>
      <w:r w:rsidRPr="00D618A0">
        <w:rPr>
          <w:rFonts w:asciiTheme="minorHAnsi" w:hAnsiTheme="minorHAnsi" w:cstheme="minorHAnsi"/>
          <w:sz w:val="21"/>
          <w:szCs w:val="21"/>
        </w:rPr>
        <w:t>Le pouvoir adjudicateur énumère dans les documents du marché les modes d'exploitation pour lesquels il entend obtenir une licence.</w:t>
      </w:r>
    </w:p>
    <w:p w14:paraId="023B856F" w14:textId="0181BDB4" w:rsidR="005F2003" w:rsidRDefault="005F2003" w:rsidP="005F2003">
      <w:pPr>
        <w:pStyle w:val="Titre2"/>
        <w:keepLines w:val="0"/>
        <w:widowControl w:val="0"/>
        <w:tabs>
          <w:tab w:val="num" w:pos="576"/>
        </w:tabs>
        <w:suppressAutoHyphens/>
        <w:spacing w:after="240"/>
      </w:pPr>
      <w:bookmarkStart w:id="109" w:name="_Ref233108956"/>
      <w:bookmarkStart w:id="110" w:name="_Ref233108960"/>
      <w:bookmarkStart w:id="111" w:name="_Toc257380497"/>
      <w:bookmarkStart w:id="112" w:name="_Toc260134216"/>
      <w:bookmarkStart w:id="113" w:name="_Toc364253084"/>
      <w:bookmarkStart w:id="114" w:name="_Toc120622338"/>
      <w:r>
        <w:t>Cautionnement</w:t>
      </w:r>
      <w:bookmarkEnd w:id="109"/>
      <w:bookmarkEnd w:id="110"/>
      <w:bookmarkEnd w:id="111"/>
      <w:bookmarkEnd w:id="112"/>
      <w:r>
        <w:t xml:space="preserve"> (art.25 à 33)</w:t>
      </w:r>
      <w:bookmarkEnd w:id="113"/>
      <w:bookmarkEnd w:id="114"/>
    </w:p>
    <w:p w14:paraId="550A240A" w14:textId="77777777"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 xml:space="preserve">Le cautionnement est fixé à </w:t>
      </w:r>
      <w:r w:rsidRPr="00D618A0">
        <w:rPr>
          <w:rFonts w:asciiTheme="minorHAnsi" w:eastAsia="DejaVu Sans" w:hAnsiTheme="minorHAnsi" w:cstheme="minorHAnsi"/>
          <w:b/>
          <w:bCs/>
          <w:color w:val="auto"/>
          <w:kern w:val="18"/>
          <w:szCs w:val="21"/>
        </w:rPr>
        <w:t>5% du montant total</w:t>
      </w:r>
      <w:r w:rsidRPr="00D618A0">
        <w:rPr>
          <w:rFonts w:asciiTheme="minorHAnsi" w:eastAsia="DejaVu Sans" w:hAnsiTheme="minorHAnsi" w:cstheme="minorHAnsi"/>
          <w:color w:val="auto"/>
          <w:kern w:val="18"/>
          <w:szCs w:val="21"/>
        </w:rPr>
        <w:t>, hors TVA, du marché. Le montant ainsi obtenu est arrondi à la dizaine d’euro supérieure.</w:t>
      </w:r>
    </w:p>
    <w:p w14:paraId="01157917" w14:textId="77777777"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Le cautionnement peut être constitué conformément aux dispositions légales et réglementaires, soit en numéraire, ou en fonds publics, soit sous forme de cautionnement collectif.</w:t>
      </w:r>
    </w:p>
    <w:p w14:paraId="2FD31896" w14:textId="77777777"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 xml:space="preserve">Le cautionnement peut également être constitué par une garantie accordée par un établissement de crédit satisfaisant au prescrit de la législation relative au statut et au contrôle des établissements de </w:t>
      </w:r>
      <w:r w:rsidRPr="00D618A0">
        <w:rPr>
          <w:rFonts w:asciiTheme="minorHAnsi" w:eastAsia="DejaVu Sans" w:hAnsiTheme="minorHAnsi" w:cstheme="minorHAnsi"/>
          <w:color w:val="auto"/>
          <w:kern w:val="18"/>
          <w:szCs w:val="21"/>
        </w:rPr>
        <w:lastRenderedPageBreak/>
        <w:t>crédit ou par une entreprise d'assurances satisfaisant au prescrit de la législation relative au contrôle des entreprises d'assurances et agréée pour la branche 15 (caution).</w:t>
      </w:r>
    </w:p>
    <w:p w14:paraId="5062F2EE" w14:textId="77777777"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7F0E81E4" w14:textId="4ECD20D8"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La dérogation est motivée pour laisser l’opportunité aux éventuels soumissionnaires locaux d’introduire offre. Cette mesure est rendue indispensable par les exigences particulières du marché.</w:t>
      </w:r>
    </w:p>
    <w:p w14:paraId="30F99AD3" w14:textId="1A2B081E" w:rsidR="00712B7D" w:rsidRPr="00D618A0" w:rsidRDefault="00712B7D" w:rsidP="00712B7D">
      <w:pPr>
        <w:spacing w:after="120" w:line="288" w:lineRule="auto"/>
        <w:jc w:val="both"/>
        <w:rPr>
          <w:rFonts w:asciiTheme="minorHAnsi" w:eastAsia="DejaVu Sans" w:hAnsiTheme="minorHAnsi" w:cstheme="minorHAnsi"/>
          <w:color w:val="auto"/>
          <w:kern w:val="18"/>
          <w:szCs w:val="21"/>
        </w:rPr>
      </w:pPr>
      <w:r w:rsidRPr="00D618A0">
        <w:rPr>
          <w:rFonts w:asciiTheme="minorHAnsi" w:eastAsia="DejaVu Sans" w:hAnsiTheme="minorHAnsi" w:cstheme="minorHAnsi"/>
          <w:color w:val="auto"/>
          <w:kern w:val="18"/>
          <w:szCs w:val="21"/>
        </w:rPr>
        <w:t>L’adjudicataire doit, dans les trente jours calendrier suivant le jour de la conclusion du marché, justifier la constitution du cautionnement par lui-même ou par un tiers, de l’une des façons suivantes</w:t>
      </w:r>
      <w:r w:rsidR="002779A5">
        <w:rPr>
          <w:rFonts w:asciiTheme="minorHAnsi" w:eastAsia="DejaVu Sans" w:hAnsiTheme="minorHAnsi" w:cstheme="minorHAnsi"/>
          <w:color w:val="auto"/>
          <w:kern w:val="18"/>
          <w:szCs w:val="21"/>
        </w:rPr>
        <w:t> :</w:t>
      </w:r>
    </w:p>
    <w:p w14:paraId="72B56CD0"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 xml:space="preserve">1° </w:t>
      </w:r>
      <w:r w:rsidRPr="00D618A0">
        <w:rPr>
          <w:rFonts w:asciiTheme="minorHAnsi" w:hAnsiTheme="minorHAnsi" w:cstheme="minorHAnsi"/>
          <w:color w:val="auto"/>
          <w:kern w:val="18"/>
          <w:szCs w:val="21"/>
        </w:rPr>
        <w:tab/>
        <w:t>lorsqu’il s’agit de numéraire, par le virement du montant au numéro de compte bpost banque de la Caisse des Dépôts et Consignations Complétez le plus précisément possible le formulaire suivant : https://finances.belgium.be/sites/default/files/01_marche_public.pdf</w:t>
      </w:r>
      <w:proofErr w:type="gramStart"/>
      <w:r w:rsidRPr="00D618A0">
        <w:rPr>
          <w:rFonts w:asciiTheme="minorHAnsi" w:hAnsiTheme="minorHAnsi" w:cstheme="minorHAnsi"/>
          <w:color w:val="auto"/>
          <w:kern w:val="18"/>
          <w:szCs w:val="21"/>
        </w:rPr>
        <w:t xml:space="preserve">   (</w:t>
      </w:r>
      <w:proofErr w:type="gramEnd"/>
      <w:r w:rsidRPr="00D618A0">
        <w:rPr>
          <w:rFonts w:asciiTheme="minorHAnsi" w:hAnsiTheme="minorHAnsi" w:cstheme="minorHAnsi"/>
          <w:color w:val="auto"/>
          <w:kern w:val="18"/>
          <w:szCs w:val="21"/>
        </w:rPr>
        <w:t xml:space="preserve">PDF, 1.34 Mo), et renvoyez-le à l’adresse e-mail info.cdcdck@minfin.fed.be  </w:t>
      </w:r>
    </w:p>
    <w:p w14:paraId="351C5170"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 xml:space="preserve">2° </w:t>
      </w:r>
      <w:r w:rsidRPr="00D618A0">
        <w:rPr>
          <w:rFonts w:asciiTheme="minorHAnsi" w:hAnsiTheme="minorHAnsi" w:cstheme="minorHAnsi"/>
          <w:color w:val="auto"/>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1A6D027E"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3°</w:t>
      </w:r>
      <w:r w:rsidRPr="00D618A0">
        <w:rPr>
          <w:rFonts w:asciiTheme="minorHAnsi" w:hAnsiTheme="minorHAnsi" w:cstheme="minorHAnsi"/>
          <w:color w:val="auto"/>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63055637"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4°</w:t>
      </w:r>
      <w:r w:rsidRPr="00D618A0">
        <w:rPr>
          <w:rFonts w:asciiTheme="minorHAnsi" w:hAnsiTheme="minorHAnsi" w:cstheme="minorHAnsi"/>
          <w:color w:val="auto"/>
          <w:kern w:val="18"/>
          <w:szCs w:val="21"/>
        </w:rPr>
        <w:tab/>
        <w:t>lorsqu’il s’agit d’une garantie, par l’acte d’engagement de l’établissement de crédit ou de l’entreprise d’assurances.</w:t>
      </w:r>
    </w:p>
    <w:p w14:paraId="5EC96FE5" w14:textId="77777777" w:rsidR="00712B7D" w:rsidRPr="00D618A0" w:rsidRDefault="00712B7D" w:rsidP="00712B7D">
      <w:pPr>
        <w:spacing w:after="120" w:line="288" w:lineRule="auto"/>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Cette justification se donne, selon le cas, par la production au pouvoir adjudicateur :</w:t>
      </w:r>
    </w:p>
    <w:p w14:paraId="70D67DF4"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1°</w:t>
      </w:r>
      <w:r w:rsidRPr="00D618A0">
        <w:rPr>
          <w:rFonts w:asciiTheme="minorHAnsi" w:hAnsiTheme="minorHAnsi" w:cstheme="minorHAnsi"/>
          <w:color w:val="auto"/>
          <w:kern w:val="18"/>
          <w:szCs w:val="21"/>
        </w:rPr>
        <w:tab/>
        <w:t>soit du récépissé de dépôt de la Caisse des Dépôts et Consignations ou d’un organisme public remplissant une fonction similaire ;</w:t>
      </w:r>
    </w:p>
    <w:p w14:paraId="6FAAEAB4"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2°</w:t>
      </w:r>
      <w:r w:rsidRPr="00D618A0">
        <w:rPr>
          <w:rFonts w:asciiTheme="minorHAnsi" w:hAnsiTheme="minorHAnsi" w:cstheme="minorHAnsi"/>
          <w:color w:val="auto"/>
          <w:kern w:val="18"/>
          <w:szCs w:val="21"/>
        </w:rPr>
        <w:tab/>
        <w:t>soit d’un avis de débit remis par l’établissement de crédit ou l’entreprise d’assurances ;</w:t>
      </w:r>
    </w:p>
    <w:p w14:paraId="0AFAFF58"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3°</w:t>
      </w:r>
      <w:r w:rsidRPr="00D618A0">
        <w:rPr>
          <w:rFonts w:asciiTheme="minorHAnsi" w:hAnsiTheme="minorHAnsi" w:cstheme="minorHAnsi"/>
          <w:color w:val="auto"/>
          <w:kern w:val="18"/>
          <w:szCs w:val="21"/>
        </w:rPr>
        <w:tab/>
        <w:t>soit de la reconnaissance de dépôt délivrée par le caissier de l’Etat ou par un organisme public remplissant une fonction similaire ;</w:t>
      </w:r>
    </w:p>
    <w:p w14:paraId="5A22817F"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4°</w:t>
      </w:r>
      <w:r w:rsidRPr="00D618A0">
        <w:rPr>
          <w:rFonts w:asciiTheme="minorHAnsi" w:hAnsiTheme="minorHAnsi" w:cstheme="minorHAnsi"/>
          <w:color w:val="auto"/>
          <w:kern w:val="18"/>
          <w:szCs w:val="21"/>
        </w:rPr>
        <w:tab/>
        <w:t>soit de l’original de l’acte de caution solidaire visé par la Caisse des Dépôts et Consignations ou par un organisme public remplissant une fonction similaire ;</w:t>
      </w:r>
    </w:p>
    <w:p w14:paraId="78CEDD9E" w14:textId="77777777" w:rsidR="00712B7D" w:rsidRPr="00D618A0" w:rsidRDefault="00712B7D" w:rsidP="00712B7D">
      <w:pPr>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5°</w:t>
      </w:r>
      <w:r w:rsidRPr="00D618A0">
        <w:rPr>
          <w:rFonts w:asciiTheme="minorHAnsi" w:hAnsiTheme="minorHAnsi" w:cstheme="minorHAnsi"/>
          <w:color w:val="auto"/>
          <w:kern w:val="18"/>
          <w:szCs w:val="21"/>
        </w:rPr>
        <w:tab/>
        <w:t>soit de l’original de l’acte d’engagement établi par l’établissement de crédit ou l’entreprise d’assurances accordant une garantie.</w:t>
      </w:r>
    </w:p>
    <w:p w14:paraId="3318F999" w14:textId="77777777" w:rsidR="00712B7D" w:rsidRPr="00D618A0" w:rsidRDefault="00712B7D" w:rsidP="00712B7D">
      <w:pPr>
        <w:spacing w:after="120" w:line="288" w:lineRule="auto"/>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602C3E84" w14:textId="77777777" w:rsidR="00712B7D" w:rsidRPr="00D618A0" w:rsidRDefault="00712B7D" w:rsidP="00712B7D">
      <w:pPr>
        <w:tabs>
          <w:tab w:val="left" w:pos="284"/>
          <w:tab w:val="left" w:pos="1134"/>
          <w:tab w:val="left" w:pos="1985"/>
          <w:tab w:val="left" w:pos="3686"/>
          <w:tab w:val="left" w:pos="5245"/>
        </w:tabs>
        <w:spacing w:after="120" w:line="288" w:lineRule="auto"/>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lastRenderedPageBreak/>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1C67494A" w14:textId="77777777" w:rsidR="00712B7D" w:rsidRPr="00D618A0" w:rsidRDefault="00712B7D" w:rsidP="00712B7D">
      <w:pPr>
        <w:spacing w:after="120" w:line="288" w:lineRule="auto"/>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La preuve de la constitution du cautionnement doit être envoyée à l’adresse qui sera mentionnée dans la notification de la conclusion du marché.</w:t>
      </w:r>
    </w:p>
    <w:p w14:paraId="41734E9C" w14:textId="77777777" w:rsidR="00712B7D" w:rsidRPr="00D618A0" w:rsidRDefault="00712B7D" w:rsidP="00712B7D">
      <w:pPr>
        <w:tabs>
          <w:tab w:val="left" w:pos="1134"/>
        </w:tabs>
        <w:spacing w:after="120" w:line="288" w:lineRule="auto"/>
        <w:rPr>
          <w:rFonts w:asciiTheme="minorHAnsi" w:hAnsiTheme="minorHAnsi" w:cstheme="minorHAnsi"/>
          <w:b/>
          <w:color w:val="auto"/>
          <w:kern w:val="18"/>
          <w:szCs w:val="21"/>
        </w:rPr>
      </w:pPr>
      <w:r w:rsidRPr="00D618A0">
        <w:rPr>
          <w:rFonts w:asciiTheme="minorHAnsi" w:hAnsiTheme="minorHAnsi" w:cstheme="minorHAnsi"/>
          <w:b/>
          <w:color w:val="auto"/>
          <w:kern w:val="18"/>
          <w:szCs w:val="21"/>
        </w:rPr>
        <w:t>La demande de l’adjudicataire de procéder à la réception :</w:t>
      </w:r>
    </w:p>
    <w:p w14:paraId="7F9B8F62" w14:textId="77777777" w:rsidR="00712B7D" w:rsidRPr="00D618A0" w:rsidRDefault="00712B7D" w:rsidP="00712B7D">
      <w:pPr>
        <w:tabs>
          <w:tab w:val="left" w:pos="1134"/>
        </w:tabs>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1°</w:t>
      </w:r>
      <w:r w:rsidRPr="00D618A0">
        <w:rPr>
          <w:rFonts w:asciiTheme="minorHAnsi" w:hAnsiTheme="minorHAnsi" w:cstheme="minorHAnsi"/>
          <w:color w:val="auto"/>
          <w:kern w:val="18"/>
          <w:szCs w:val="21"/>
        </w:rPr>
        <w:tab/>
        <w:t>en cas de réception provisoire : tient lieu de demande de libération de la première moitié du cautionnement</w:t>
      </w:r>
    </w:p>
    <w:p w14:paraId="7AD2DAEF" w14:textId="32C4F41C" w:rsidR="000534B9" w:rsidRPr="00D618A0" w:rsidRDefault="00712B7D" w:rsidP="00B922FE">
      <w:pPr>
        <w:tabs>
          <w:tab w:val="left" w:pos="1134"/>
        </w:tabs>
        <w:spacing w:after="120" w:line="288" w:lineRule="auto"/>
        <w:ind w:left="284" w:hanging="284"/>
        <w:jc w:val="both"/>
        <w:rPr>
          <w:rFonts w:asciiTheme="minorHAnsi" w:hAnsiTheme="minorHAnsi" w:cstheme="minorHAnsi"/>
          <w:color w:val="auto"/>
          <w:kern w:val="18"/>
          <w:szCs w:val="21"/>
        </w:rPr>
      </w:pPr>
      <w:r w:rsidRPr="00D618A0">
        <w:rPr>
          <w:rFonts w:asciiTheme="minorHAnsi" w:hAnsiTheme="minorHAnsi" w:cstheme="minorHAnsi"/>
          <w:color w:val="auto"/>
          <w:kern w:val="18"/>
          <w:szCs w:val="21"/>
        </w:rPr>
        <w:t>2°</w:t>
      </w:r>
      <w:r w:rsidRPr="00D618A0">
        <w:rPr>
          <w:rFonts w:asciiTheme="minorHAnsi" w:hAnsiTheme="minorHAnsi" w:cstheme="minorHAnsi"/>
          <w:color w:val="auto"/>
          <w:kern w:val="18"/>
          <w:szCs w:val="21"/>
        </w:rPr>
        <w:tab/>
        <w:t>en cas de réception définitive :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15" w:name="_Toc361393825"/>
      <w:bookmarkStart w:id="116" w:name="_Toc361408327"/>
      <w:bookmarkStart w:id="117" w:name="_Toc120622339"/>
      <w:r>
        <w:t>Conformité de l’exécution (art. 34)</w:t>
      </w:r>
      <w:bookmarkEnd w:id="115"/>
      <w:bookmarkEnd w:id="116"/>
      <w:bookmarkEnd w:id="117"/>
      <w:r>
        <w:t xml:space="preserve"> </w:t>
      </w:r>
    </w:p>
    <w:p w14:paraId="1B900D2E" w14:textId="48D596AF" w:rsidR="005F2003" w:rsidRPr="001F5DFC" w:rsidRDefault="005F2003" w:rsidP="00B922FE">
      <w:pPr>
        <w:tabs>
          <w:tab w:val="left" w:pos="284"/>
          <w:tab w:val="left" w:pos="1134"/>
          <w:tab w:val="left" w:pos="1985"/>
          <w:tab w:val="left" w:pos="3686"/>
          <w:tab w:val="left" w:pos="5245"/>
        </w:tabs>
        <w:jc w:val="both"/>
        <w:rPr>
          <w:rFonts w:asciiTheme="minorHAnsi" w:hAnsiTheme="minorHAnsi" w:cstheme="minorHAnsi"/>
          <w:color w:val="auto"/>
          <w:kern w:val="18"/>
          <w:sz w:val="20"/>
        </w:rPr>
      </w:pPr>
      <w:r w:rsidRPr="001F5DFC">
        <w:rPr>
          <w:rFonts w:asciiTheme="minorHAnsi" w:hAnsiTheme="minorHAnsi" w:cstheme="minorHAnsi"/>
          <w:color w:val="auto"/>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26F8859E" w:rsidR="005F2003" w:rsidRPr="005F2003" w:rsidRDefault="005F2003" w:rsidP="000534B9">
      <w:pPr>
        <w:pStyle w:val="Titre2"/>
        <w:keepLines w:val="0"/>
        <w:widowControl w:val="0"/>
        <w:tabs>
          <w:tab w:val="num" w:pos="576"/>
        </w:tabs>
        <w:suppressAutoHyphens/>
        <w:spacing w:after="240"/>
      </w:pPr>
      <w:bookmarkStart w:id="118" w:name="_Toc120622340"/>
      <w:r w:rsidRPr="005F2003">
        <w:t>Modifications du marché (art. 37 à 38/19)</w:t>
      </w:r>
      <w:bookmarkEnd w:id="118"/>
    </w:p>
    <w:p w14:paraId="01889526" w14:textId="05D76AAB"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rPr>
      </w:pPr>
      <w:bookmarkStart w:id="119" w:name="_Toc120622341"/>
      <w:r w:rsidRPr="001F5DFC">
        <w:rPr>
          <w:rFonts w:asciiTheme="minorHAnsi" w:hAnsiTheme="minorHAnsi" w:cstheme="minorHAnsi"/>
          <w:color w:val="auto"/>
        </w:rPr>
        <w:t>Remplacement de l’adjudicataire (art. 38/3)</w:t>
      </w:r>
      <w:bookmarkEnd w:id="119"/>
    </w:p>
    <w:p w14:paraId="6FCE7F86" w14:textId="77777777" w:rsidR="005F2003" w:rsidRPr="001F5DFC" w:rsidRDefault="005F2003" w:rsidP="005F2003">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F5DFC" w:rsidRDefault="005F2003" w:rsidP="005F2003">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6139F4D6" w:rsidR="005F2003" w:rsidRPr="001F5DFC" w:rsidRDefault="005F2003" w:rsidP="005F2003">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13CE769"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rPr>
      </w:pPr>
      <w:bookmarkStart w:id="120" w:name="_Toc120622342"/>
      <w:r w:rsidRPr="001F5DFC">
        <w:rPr>
          <w:rFonts w:asciiTheme="minorHAnsi" w:hAnsiTheme="minorHAnsi" w:cstheme="minorHAnsi"/>
          <w:color w:val="auto"/>
        </w:rPr>
        <w:t>Révision des prix (art. 38/7)</w:t>
      </w:r>
      <w:bookmarkEnd w:id="120"/>
    </w:p>
    <w:p w14:paraId="570BE057" w14:textId="3992E5AD" w:rsidR="005F2003" w:rsidRPr="001F5DFC" w:rsidRDefault="005F2003" w:rsidP="001F5DFC">
      <w:pPr>
        <w:pStyle w:val="BTCtextCTB"/>
        <w:rPr>
          <w:rFonts w:asciiTheme="minorHAnsi" w:eastAsia="Calibri" w:hAnsiTheme="minorHAnsi" w:cstheme="minorHAnsi"/>
          <w:kern w:val="18"/>
          <w:sz w:val="20"/>
          <w:szCs w:val="22"/>
        </w:rPr>
      </w:pPr>
      <w:r w:rsidRPr="001F5DFC">
        <w:rPr>
          <w:rFonts w:asciiTheme="minorHAnsi" w:eastAsia="Calibri" w:hAnsiTheme="minorHAnsi" w:cstheme="minorHAnsi"/>
          <w:kern w:val="18"/>
          <w:sz w:val="20"/>
          <w:szCs w:val="22"/>
        </w:rPr>
        <w:t>Pour le présent marché, aucune révision des prix n’est possible.</w:t>
      </w:r>
    </w:p>
    <w:p w14:paraId="7DAA5D5E" w14:textId="1A76B3A3"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21" w:name="_Toc120622343"/>
      <w:r w:rsidRPr="001F5DFC">
        <w:rPr>
          <w:rFonts w:asciiTheme="minorHAnsi" w:hAnsiTheme="minorHAnsi" w:cstheme="minorHAnsi"/>
          <w:color w:val="auto"/>
          <w:lang w:val="fr-BE"/>
        </w:rPr>
        <w:t>Indemnités suite aux suspensions ordonnées par l’adjudicateur durant l’exécution (art. 38/12)</w:t>
      </w:r>
      <w:bookmarkEnd w:id="121"/>
    </w:p>
    <w:p w14:paraId="0BCCD158" w14:textId="77777777" w:rsidR="005F2003" w:rsidRPr="001F5DFC" w:rsidRDefault="005F2003" w:rsidP="0017001A">
      <w:pPr>
        <w:pStyle w:val="BTCtextCTB"/>
        <w:rPr>
          <w:rFonts w:asciiTheme="minorHAnsi" w:eastAsia="Calibri" w:hAnsiTheme="minorHAnsi" w:cstheme="minorHAnsi"/>
          <w:kern w:val="18"/>
          <w:sz w:val="20"/>
          <w:szCs w:val="22"/>
        </w:rPr>
      </w:pPr>
      <w:r w:rsidRPr="001F5DFC">
        <w:rPr>
          <w:rFonts w:asciiTheme="minorHAnsi" w:eastAsia="Calibri" w:hAnsiTheme="minorHAnsi" w:cstheme="minorHAnsi"/>
          <w:kern w:val="18"/>
          <w:sz w:val="20"/>
          <w:szCs w:val="22"/>
          <w:u w:val="single"/>
        </w:rPr>
        <w:t>L’adjudicateur</w:t>
      </w:r>
      <w:r w:rsidRPr="001F5DFC">
        <w:rPr>
          <w:rFonts w:asciiTheme="minorHAnsi" w:eastAsia="Calibri" w:hAnsiTheme="minorHAnsi" w:cstheme="minorHAnsi"/>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F5DFC" w:rsidRDefault="005F2003" w:rsidP="0017001A">
      <w:pPr>
        <w:pStyle w:val="BTCtextCTB"/>
        <w:rPr>
          <w:rFonts w:asciiTheme="minorHAnsi" w:eastAsia="Calibri" w:hAnsiTheme="minorHAnsi" w:cstheme="minorHAnsi"/>
          <w:kern w:val="18"/>
          <w:sz w:val="20"/>
          <w:szCs w:val="22"/>
        </w:rPr>
      </w:pPr>
      <w:r w:rsidRPr="001F5DFC">
        <w:rPr>
          <w:rFonts w:asciiTheme="minorHAnsi" w:eastAsia="Calibri" w:hAnsiTheme="minorHAnsi" w:cstheme="minorHAnsi"/>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F5DFC" w:rsidRDefault="005F2003" w:rsidP="0017001A">
      <w:pPr>
        <w:pStyle w:val="BTCtextCTB"/>
        <w:rPr>
          <w:rFonts w:asciiTheme="minorHAnsi" w:eastAsia="Calibri" w:hAnsiTheme="minorHAnsi" w:cstheme="minorHAnsi"/>
          <w:kern w:val="18"/>
          <w:sz w:val="20"/>
          <w:szCs w:val="22"/>
        </w:rPr>
      </w:pPr>
      <w:r w:rsidRPr="001F5DFC">
        <w:rPr>
          <w:rFonts w:asciiTheme="minorHAnsi" w:eastAsia="Calibri" w:hAnsiTheme="minorHAnsi" w:cstheme="minorHAnsi"/>
          <w:kern w:val="18"/>
          <w:sz w:val="20"/>
          <w:szCs w:val="22"/>
        </w:rPr>
        <w:t xml:space="preserve">Lorsque les prestations sont suspendues, sur la base de la présente clause, l’adjudicataire est tenu de prendre, à ses frais, toutes les précautions nécessaires pour préserver les prestations déjà exécutées et les </w:t>
      </w:r>
      <w:r w:rsidRPr="001F5DFC">
        <w:rPr>
          <w:rFonts w:asciiTheme="minorHAnsi" w:eastAsia="Calibri" w:hAnsiTheme="minorHAnsi" w:cstheme="minorHAnsi"/>
          <w:kern w:val="18"/>
          <w:sz w:val="20"/>
          <w:szCs w:val="22"/>
        </w:rPr>
        <w:lastRenderedPageBreak/>
        <w:t>matériaux, des dégradations pouvant provenir de conditions météorologiques défavorables, de vol ou d'autres actes de malveillance.</w:t>
      </w:r>
    </w:p>
    <w:p w14:paraId="061B5272" w14:textId="77777777" w:rsidR="005F2003" w:rsidRPr="001F5DFC" w:rsidRDefault="005F2003" w:rsidP="005F2003">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u w:val="single"/>
          <w:lang w:val="fr-BE"/>
        </w:rPr>
        <w:t>L’adjudicataire</w:t>
      </w:r>
      <w:r w:rsidRPr="001F5DFC">
        <w:rPr>
          <w:rFonts w:asciiTheme="minorHAnsi" w:eastAsia="Calibri" w:hAnsiTheme="minorHAnsi" w:cstheme="minorHAnsi"/>
          <w:szCs w:val="22"/>
          <w:lang w:val="fr-BE"/>
        </w:rPr>
        <w:t xml:space="preserve"> a droit à des dommages et intérêts pour les suspensions ordonnées par l’adjudicateur lorsque :</w:t>
      </w:r>
    </w:p>
    <w:p w14:paraId="61368B2C" w14:textId="0677C569" w:rsidR="005F2003" w:rsidRPr="001F5DFC" w:rsidRDefault="00B922FE">
      <w:pPr>
        <w:pStyle w:val="Corpsdetexte"/>
        <w:numPr>
          <w:ilvl w:val="0"/>
          <w:numId w:val="8"/>
        </w:numPr>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w:t>
      </w:r>
      <w:r w:rsidR="005F2003" w:rsidRPr="001F5DFC">
        <w:rPr>
          <w:rFonts w:asciiTheme="minorHAnsi" w:eastAsia="Calibri" w:hAnsiTheme="minorHAnsi" w:cstheme="minorHAnsi"/>
          <w:szCs w:val="22"/>
          <w:lang w:val="fr-BE"/>
        </w:rPr>
        <w:t xml:space="preserve"> suspension dépasse au total un vingtième du délai d’exécution et au moins dix jours ouvrables ou quinze jours de calendrier, selon que le délai d’exécution est exprimé en jours ouvrables ou en jours de </w:t>
      </w:r>
      <w:r w:rsidRPr="001F5DFC">
        <w:rPr>
          <w:rFonts w:asciiTheme="minorHAnsi" w:eastAsia="Calibri" w:hAnsiTheme="minorHAnsi" w:cstheme="minorHAnsi"/>
          <w:szCs w:val="22"/>
          <w:lang w:val="fr-BE"/>
        </w:rPr>
        <w:t>calendrier ;</w:t>
      </w:r>
      <w:r w:rsidR="005F2003" w:rsidRPr="001F5DFC">
        <w:rPr>
          <w:rFonts w:asciiTheme="minorHAnsi" w:eastAsia="Calibri" w:hAnsiTheme="minorHAnsi" w:cstheme="minorHAnsi"/>
          <w:szCs w:val="22"/>
          <w:lang w:val="fr-BE"/>
        </w:rPr>
        <w:t xml:space="preserve"> </w:t>
      </w:r>
    </w:p>
    <w:p w14:paraId="0485F3D3" w14:textId="26963AA5" w:rsidR="005F2003" w:rsidRPr="001F5DFC" w:rsidRDefault="00B922FE">
      <w:pPr>
        <w:pStyle w:val="Corpsdetexte"/>
        <w:numPr>
          <w:ilvl w:val="0"/>
          <w:numId w:val="8"/>
        </w:numPr>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w:t>
      </w:r>
      <w:r w:rsidR="005F2003" w:rsidRPr="001F5DFC">
        <w:rPr>
          <w:rFonts w:asciiTheme="minorHAnsi" w:eastAsia="Calibri" w:hAnsiTheme="minorHAnsi" w:cstheme="minorHAnsi"/>
          <w:szCs w:val="22"/>
          <w:lang w:val="fr-BE"/>
        </w:rPr>
        <w:t xml:space="preserve"> suspension n’est pas due à des conditions météorologiques défavorables ; </w:t>
      </w:r>
    </w:p>
    <w:p w14:paraId="21E79B27" w14:textId="04241575" w:rsidR="005F2003" w:rsidRPr="001F5DFC" w:rsidRDefault="00B922FE">
      <w:pPr>
        <w:pStyle w:val="Corpsdetexte"/>
        <w:numPr>
          <w:ilvl w:val="0"/>
          <w:numId w:val="8"/>
        </w:numPr>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w:t>
      </w:r>
      <w:r w:rsidR="005F2003" w:rsidRPr="001F5DFC">
        <w:rPr>
          <w:rFonts w:asciiTheme="minorHAnsi" w:eastAsia="Calibri" w:hAnsiTheme="minorHAnsi" w:cstheme="minorHAnsi"/>
          <w:szCs w:val="22"/>
          <w:lang w:val="fr-BE"/>
        </w:rPr>
        <w:t xml:space="preserve"> suspension a lieu endéans le délai d’exécution du marché.</w:t>
      </w:r>
    </w:p>
    <w:p w14:paraId="4D37F52B" w14:textId="77777777" w:rsidR="005F2003" w:rsidRPr="001F5DFC" w:rsidRDefault="005F2003" w:rsidP="0017001A">
      <w:pPr>
        <w:pStyle w:val="BTCtextCTB"/>
        <w:rPr>
          <w:rFonts w:asciiTheme="minorHAnsi" w:eastAsia="Calibri" w:hAnsiTheme="minorHAnsi" w:cstheme="minorHAnsi"/>
          <w:kern w:val="18"/>
          <w:sz w:val="20"/>
          <w:szCs w:val="22"/>
        </w:rPr>
      </w:pPr>
      <w:r w:rsidRPr="001F5DFC">
        <w:rPr>
          <w:rFonts w:asciiTheme="minorHAnsi" w:eastAsia="Calibri" w:hAnsiTheme="minorHAnsi" w:cstheme="minorHAnsi"/>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235E69B1"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rPr>
      </w:pPr>
      <w:bookmarkStart w:id="122" w:name="_Toc120622344"/>
      <w:r w:rsidRPr="001F5DFC">
        <w:rPr>
          <w:rFonts w:asciiTheme="minorHAnsi" w:hAnsiTheme="minorHAnsi" w:cstheme="minorHAnsi"/>
          <w:color w:val="auto"/>
        </w:rPr>
        <w:t>Circonstances imprévisibles</w:t>
      </w:r>
      <w:bookmarkEnd w:id="122"/>
    </w:p>
    <w:p w14:paraId="0A9476B9" w14:textId="77777777" w:rsidR="005F2003" w:rsidRPr="001F5DFC" w:rsidRDefault="005F2003" w:rsidP="005F2003">
      <w:pPr>
        <w:jc w:val="both"/>
        <w:rPr>
          <w:rFonts w:asciiTheme="minorHAnsi" w:hAnsiTheme="minorHAnsi" w:cstheme="minorHAnsi"/>
          <w:color w:val="auto"/>
          <w:kern w:val="18"/>
          <w:sz w:val="20"/>
        </w:rPr>
      </w:pPr>
      <w:r w:rsidRPr="001F5DFC">
        <w:rPr>
          <w:rFonts w:asciiTheme="minorHAnsi" w:hAnsiTheme="minorHAnsi" w:cstheme="minorHAnsi"/>
          <w:color w:val="auto"/>
          <w:kern w:val="18"/>
          <w:sz w:val="20"/>
        </w:rPr>
        <w:t xml:space="preserve">L'adjudicataire n'a droit en principe à aucune modification des conditions contractuelles pour des circonstances quelconques auxquelles le pouvoir adjudicateur est resté étranger. </w:t>
      </w:r>
    </w:p>
    <w:p w14:paraId="6D72E2E6" w14:textId="70E37134" w:rsidR="005F2003" w:rsidRPr="00042970" w:rsidRDefault="005F2003" w:rsidP="00042970">
      <w:pPr>
        <w:jc w:val="both"/>
        <w:rPr>
          <w:rFonts w:asciiTheme="minorHAnsi" w:hAnsiTheme="minorHAnsi" w:cstheme="minorHAnsi"/>
          <w:color w:val="auto"/>
          <w:kern w:val="18"/>
          <w:sz w:val="20"/>
        </w:rPr>
      </w:pPr>
      <w:r w:rsidRPr="001F5DFC">
        <w:rPr>
          <w:rFonts w:asciiTheme="minorHAnsi" w:hAnsiTheme="minorHAnsi" w:cstheme="minorHAnsi"/>
          <w:color w:val="auto"/>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1F5DFC">
        <w:rPr>
          <w:rFonts w:asciiTheme="minorHAnsi" w:hAnsiTheme="minorHAnsi" w:cstheme="minorHAnsi"/>
          <w:color w:val="auto"/>
          <w:kern w:val="18"/>
          <w:sz w:val="20"/>
        </w:rPr>
        <w:t>Enabel</w:t>
      </w:r>
      <w:r w:rsidRPr="001F5DFC">
        <w:rPr>
          <w:rFonts w:asciiTheme="minorHAnsi" w:hAnsiTheme="minorHAnsi" w:cstheme="minorHAnsi"/>
          <w:color w:val="auto"/>
          <w:kern w:val="18"/>
          <w:sz w:val="20"/>
        </w:rPr>
        <w:t xml:space="preserve"> mettra en œuvre les moyens raisonnables pour convenir d'un montant maximum d'indemnisation.</w:t>
      </w:r>
    </w:p>
    <w:p w14:paraId="6B777AAD" w14:textId="00DECFA1" w:rsidR="005F2003" w:rsidRDefault="005F2003" w:rsidP="000534B9">
      <w:pPr>
        <w:pStyle w:val="Titre2"/>
        <w:keepLines w:val="0"/>
        <w:widowControl w:val="0"/>
        <w:tabs>
          <w:tab w:val="num" w:pos="576"/>
        </w:tabs>
        <w:suppressAutoHyphens/>
        <w:spacing w:after="240"/>
      </w:pPr>
      <w:bookmarkStart w:id="123" w:name="_Toc361393826"/>
      <w:bookmarkStart w:id="124" w:name="_Toc361408328"/>
      <w:bookmarkStart w:id="125" w:name="_Toc120622345"/>
      <w:r>
        <w:t>Réception techniq</w:t>
      </w:r>
      <w:r w:rsidRPr="00596246">
        <w:t xml:space="preserve">ue préalable (art. </w:t>
      </w:r>
      <w:r w:rsidR="00A31CAA">
        <w:t>41-</w:t>
      </w:r>
      <w:r w:rsidRPr="00596246">
        <w:t>42)</w:t>
      </w:r>
      <w:bookmarkEnd w:id="123"/>
      <w:bookmarkEnd w:id="124"/>
      <w:bookmarkEnd w:id="125"/>
    </w:p>
    <w:p w14:paraId="168B0487" w14:textId="057585D2" w:rsidR="00855966" w:rsidRPr="001F5DFC" w:rsidRDefault="00A31CAA" w:rsidP="00A31CAA">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Les produits ne peuvent être mis en œuvre s’ils n’ont été, au préalable, réceptionnés par le fonctionnaire dirigeant ou son délégué. </w:t>
      </w:r>
    </w:p>
    <w:p w14:paraId="1FD710D4" w14:textId="77777777" w:rsidR="00A31CAA" w:rsidRPr="001F5DFC" w:rsidRDefault="00A31CAA" w:rsidP="00A31CAA">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1F5DFC" w:rsidRDefault="00A31CAA" w:rsidP="00A31CAA">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4325DBF2" w:rsidR="005F2003" w:rsidRPr="001F5DFC" w:rsidRDefault="005F2003" w:rsidP="000534B9">
      <w:pPr>
        <w:pStyle w:val="Titre2"/>
        <w:keepLines w:val="0"/>
        <w:widowControl w:val="0"/>
        <w:tabs>
          <w:tab w:val="num" w:pos="576"/>
        </w:tabs>
        <w:suppressAutoHyphens/>
        <w:spacing w:after="240"/>
        <w:rPr>
          <w:rFonts w:asciiTheme="minorHAnsi" w:hAnsiTheme="minorHAnsi" w:cstheme="minorHAnsi"/>
          <w:color w:val="auto"/>
        </w:rPr>
      </w:pPr>
      <w:bookmarkStart w:id="126" w:name="_Toc361393827"/>
      <w:bookmarkStart w:id="127" w:name="_Toc361408329"/>
      <w:bookmarkStart w:id="128" w:name="_Toc120622346"/>
      <w:r w:rsidRPr="001F5DFC">
        <w:rPr>
          <w:rFonts w:asciiTheme="minorHAnsi" w:hAnsiTheme="minorHAnsi" w:cstheme="minorHAnsi"/>
          <w:color w:val="auto"/>
        </w:rPr>
        <w:t>Modalités d’exécution (art. 1</w:t>
      </w:r>
      <w:r w:rsidR="00A31CAA" w:rsidRPr="001F5DFC">
        <w:rPr>
          <w:rFonts w:asciiTheme="minorHAnsi" w:hAnsiTheme="minorHAnsi" w:cstheme="minorHAnsi"/>
          <w:color w:val="auto"/>
        </w:rPr>
        <w:t>15</w:t>
      </w:r>
      <w:r w:rsidRPr="001F5DFC">
        <w:rPr>
          <w:rFonts w:asciiTheme="minorHAnsi" w:hAnsiTheme="minorHAnsi" w:cstheme="minorHAnsi"/>
          <w:color w:val="auto"/>
        </w:rPr>
        <w:t xml:space="preserve"> es)</w:t>
      </w:r>
      <w:bookmarkEnd w:id="126"/>
      <w:bookmarkEnd w:id="127"/>
      <w:bookmarkEnd w:id="128"/>
    </w:p>
    <w:p w14:paraId="0AC16FB4" w14:textId="21D7C767"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29" w:name="_Toc120622347"/>
      <w:r w:rsidRPr="001F5DFC">
        <w:rPr>
          <w:rFonts w:asciiTheme="minorHAnsi" w:hAnsiTheme="minorHAnsi" w:cstheme="minorHAnsi"/>
          <w:color w:val="auto"/>
          <w:lang w:val="fr-BE"/>
        </w:rPr>
        <w:t>Délais et clauses (art. 1</w:t>
      </w:r>
      <w:r w:rsidR="00A31CAA" w:rsidRPr="001F5DFC">
        <w:rPr>
          <w:rFonts w:asciiTheme="minorHAnsi" w:hAnsiTheme="minorHAnsi" w:cstheme="minorHAnsi"/>
          <w:color w:val="auto"/>
          <w:lang w:val="fr-BE"/>
        </w:rPr>
        <w:t>16</w:t>
      </w:r>
      <w:r w:rsidRPr="001F5DFC">
        <w:rPr>
          <w:rFonts w:asciiTheme="minorHAnsi" w:hAnsiTheme="minorHAnsi" w:cstheme="minorHAnsi"/>
          <w:color w:val="auto"/>
          <w:lang w:val="fr-BE"/>
        </w:rPr>
        <w:t>)</w:t>
      </w:r>
      <w:bookmarkEnd w:id="129"/>
    </w:p>
    <w:p w14:paraId="20B9047A" w14:textId="63AE76F7" w:rsidR="00BC033A" w:rsidRPr="001F5DFC" w:rsidRDefault="009E214A" w:rsidP="009E214A">
      <w:pPr>
        <w:pStyle w:val="Corpsdetexte"/>
        <w:rPr>
          <w:rFonts w:asciiTheme="minorHAnsi" w:eastAsia="Calibri" w:hAnsiTheme="minorHAnsi" w:cstheme="minorHAnsi"/>
          <w:kern w:val="0"/>
          <w:sz w:val="21"/>
          <w:szCs w:val="22"/>
        </w:rPr>
      </w:pPr>
      <w:r w:rsidRPr="001F5DFC">
        <w:rPr>
          <w:rFonts w:asciiTheme="minorHAnsi" w:eastAsia="Calibri" w:hAnsiTheme="minorHAnsi" w:cstheme="minorHAnsi"/>
          <w:kern w:val="0"/>
          <w:sz w:val="21"/>
          <w:szCs w:val="22"/>
        </w:rPr>
        <w:t xml:space="preserve">Les fournitures doivent être exécutées dans </w:t>
      </w:r>
      <w:r w:rsidR="009C4A0B">
        <w:rPr>
          <w:rFonts w:asciiTheme="minorHAnsi" w:eastAsia="Calibri" w:hAnsiTheme="minorHAnsi" w:cstheme="minorHAnsi"/>
          <w:kern w:val="0"/>
          <w:sz w:val="21"/>
          <w:szCs w:val="22"/>
        </w:rPr>
        <w:t>le délai mentionné dans l’offre étant entendu qu’il ne peut dépasse</w:t>
      </w:r>
      <w:r w:rsidR="009C4A0B" w:rsidRPr="002779A5">
        <w:rPr>
          <w:rFonts w:asciiTheme="minorHAnsi" w:eastAsia="Calibri" w:hAnsiTheme="minorHAnsi" w:cstheme="minorHAnsi"/>
          <w:kern w:val="0"/>
          <w:sz w:val="21"/>
          <w:szCs w:val="22"/>
        </w:rPr>
        <w:t xml:space="preserve">r </w:t>
      </w:r>
      <w:r w:rsidR="009C4A0B" w:rsidRPr="002779A5">
        <w:rPr>
          <w:rFonts w:asciiTheme="minorHAnsi" w:eastAsia="Calibri" w:hAnsiTheme="minorHAnsi" w:cstheme="minorHAnsi"/>
          <w:b/>
          <w:bCs/>
          <w:kern w:val="0"/>
          <w:sz w:val="21"/>
          <w:szCs w:val="22"/>
        </w:rPr>
        <w:t>9</w:t>
      </w:r>
      <w:r w:rsidR="00E719C9" w:rsidRPr="002779A5">
        <w:rPr>
          <w:rFonts w:asciiTheme="minorHAnsi" w:eastAsia="Calibri" w:hAnsiTheme="minorHAnsi" w:cstheme="minorHAnsi"/>
          <w:b/>
          <w:bCs/>
          <w:kern w:val="0"/>
          <w:sz w:val="21"/>
          <w:szCs w:val="22"/>
        </w:rPr>
        <w:t>0</w:t>
      </w:r>
      <w:r w:rsidRPr="002779A5">
        <w:rPr>
          <w:rFonts w:asciiTheme="minorHAnsi" w:eastAsia="Calibri" w:hAnsiTheme="minorHAnsi" w:cstheme="minorHAnsi"/>
          <w:b/>
          <w:bCs/>
          <w:kern w:val="0"/>
          <w:sz w:val="21"/>
          <w:szCs w:val="22"/>
        </w:rPr>
        <w:t xml:space="preserve"> jours</w:t>
      </w:r>
      <w:r w:rsidR="009C4A0B" w:rsidRPr="002779A5">
        <w:rPr>
          <w:rFonts w:asciiTheme="minorHAnsi" w:eastAsia="Calibri" w:hAnsiTheme="minorHAnsi" w:cstheme="minorHAnsi"/>
          <w:b/>
          <w:kern w:val="0"/>
          <w:sz w:val="21"/>
          <w:szCs w:val="22"/>
        </w:rPr>
        <w:t xml:space="preserve"> calendriers </w:t>
      </w:r>
      <w:r w:rsidR="009C4A0B" w:rsidRPr="002779A5">
        <w:rPr>
          <w:rFonts w:asciiTheme="minorHAnsi" w:eastAsia="Calibri" w:hAnsiTheme="minorHAnsi" w:cstheme="minorHAnsi"/>
          <w:kern w:val="0"/>
          <w:sz w:val="21"/>
          <w:szCs w:val="22"/>
        </w:rPr>
        <w:t>à</w:t>
      </w:r>
      <w:r w:rsidRPr="001F5DFC">
        <w:rPr>
          <w:rFonts w:asciiTheme="minorHAnsi" w:eastAsia="Calibri" w:hAnsiTheme="minorHAnsi" w:cstheme="minorHAnsi"/>
          <w:kern w:val="0"/>
          <w:sz w:val="21"/>
          <w:szCs w:val="22"/>
        </w:rPr>
        <w:t xml:space="preserve"> compter du jour qui suit celui où le fournisseur a reçu la notification de la conclusion du marché. Les jours de fermeture de l’entreprise du fournisseur pour les vacances annuelles ne sont pas inclus dans le calcul. </w:t>
      </w:r>
    </w:p>
    <w:p w14:paraId="56B70E54" w14:textId="493F6244" w:rsidR="009E214A" w:rsidRPr="003E4BE7" w:rsidRDefault="00793E73" w:rsidP="009E214A">
      <w:pPr>
        <w:pStyle w:val="Corpsdetexte"/>
        <w:rPr>
          <w:rFonts w:asciiTheme="minorHAnsi" w:eastAsia="Calibri" w:hAnsiTheme="minorHAnsi" w:cstheme="minorHAnsi"/>
          <w:color w:val="FF0000"/>
          <w:kern w:val="0"/>
          <w:sz w:val="21"/>
          <w:szCs w:val="22"/>
        </w:rPr>
      </w:pPr>
      <w:r w:rsidRPr="00E719C9">
        <w:rPr>
          <w:rFonts w:asciiTheme="minorHAnsi" w:eastAsia="Calibri" w:hAnsiTheme="minorHAnsi" w:cstheme="minorHAnsi"/>
          <w:kern w:val="0"/>
          <w:sz w:val="21"/>
          <w:szCs w:val="22"/>
        </w:rPr>
        <w:t>Pour ce marché,</w:t>
      </w:r>
      <w:r w:rsidR="009E214A" w:rsidRPr="00E719C9">
        <w:rPr>
          <w:rFonts w:asciiTheme="minorHAnsi" w:eastAsia="Calibri" w:hAnsiTheme="minorHAnsi" w:cstheme="minorHAnsi"/>
          <w:kern w:val="0"/>
          <w:sz w:val="21"/>
          <w:szCs w:val="22"/>
        </w:rPr>
        <w:t xml:space="preserve"> le pouvoir adju</w:t>
      </w:r>
      <w:r w:rsidR="00BC033A" w:rsidRPr="00E719C9">
        <w:rPr>
          <w:rFonts w:asciiTheme="minorHAnsi" w:eastAsia="Calibri" w:hAnsiTheme="minorHAnsi" w:cstheme="minorHAnsi"/>
          <w:kern w:val="0"/>
          <w:sz w:val="21"/>
          <w:szCs w:val="22"/>
        </w:rPr>
        <w:t>di</w:t>
      </w:r>
      <w:r w:rsidR="009E214A" w:rsidRPr="00E719C9">
        <w:rPr>
          <w:rFonts w:asciiTheme="minorHAnsi" w:eastAsia="Calibri" w:hAnsiTheme="minorHAnsi" w:cstheme="minorHAnsi"/>
          <w:kern w:val="0"/>
          <w:sz w:val="21"/>
          <w:szCs w:val="22"/>
        </w:rPr>
        <w:t xml:space="preserve">cateur </w:t>
      </w:r>
      <w:r w:rsidR="00BC033A" w:rsidRPr="00E719C9">
        <w:rPr>
          <w:rFonts w:asciiTheme="minorHAnsi" w:eastAsia="Calibri" w:hAnsiTheme="minorHAnsi" w:cstheme="minorHAnsi"/>
          <w:kern w:val="0"/>
          <w:sz w:val="21"/>
          <w:szCs w:val="22"/>
        </w:rPr>
        <w:t xml:space="preserve">donne la possibilité au </w:t>
      </w:r>
      <w:r w:rsidR="009E214A" w:rsidRPr="00E719C9">
        <w:rPr>
          <w:rFonts w:asciiTheme="minorHAnsi" w:eastAsia="Calibri" w:hAnsiTheme="minorHAnsi" w:cstheme="minorHAnsi"/>
          <w:kern w:val="0"/>
          <w:sz w:val="21"/>
          <w:szCs w:val="22"/>
        </w:rPr>
        <w:t>fournisseur</w:t>
      </w:r>
      <w:r w:rsidR="00BC033A" w:rsidRPr="00E719C9">
        <w:rPr>
          <w:rFonts w:asciiTheme="minorHAnsi" w:eastAsia="Calibri" w:hAnsiTheme="minorHAnsi" w:cstheme="minorHAnsi"/>
          <w:kern w:val="0"/>
          <w:sz w:val="21"/>
          <w:szCs w:val="22"/>
        </w:rPr>
        <w:t xml:space="preserve"> de faire la livraison de marchandises </w:t>
      </w:r>
      <w:r w:rsidR="00F51025" w:rsidRPr="00E719C9">
        <w:rPr>
          <w:rFonts w:asciiTheme="minorHAnsi" w:eastAsia="Calibri" w:hAnsiTheme="minorHAnsi" w:cstheme="minorHAnsi"/>
          <w:kern w:val="0"/>
          <w:sz w:val="21"/>
          <w:szCs w:val="22"/>
        </w:rPr>
        <w:t xml:space="preserve">en </w:t>
      </w:r>
      <w:r w:rsidR="009B605A" w:rsidRPr="00E719C9">
        <w:rPr>
          <w:rFonts w:asciiTheme="minorHAnsi" w:eastAsia="Calibri" w:hAnsiTheme="minorHAnsi" w:cstheme="minorHAnsi"/>
          <w:kern w:val="0"/>
          <w:sz w:val="21"/>
          <w:szCs w:val="22"/>
        </w:rPr>
        <w:t>trois fois</w:t>
      </w:r>
      <w:r w:rsidR="00F51025" w:rsidRPr="00E719C9">
        <w:rPr>
          <w:rFonts w:asciiTheme="minorHAnsi" w:eastAsia="Calibri" w:hAnsiTheme="minorHAnsi" w:cstheme="minorHAnsi"/>
          <w:kern w:val="0"/>
          <w:sz w:val="21"/>
          <w:szCs w:val="22"/>
        </w:rPr>
        <w:t xml:space="preserve">, au cours du délai de 30 </w:t>
      </w:r>
      <w:r w:rsidR="00E719C9" w:rsidRPr="00E719C9">
        <w:rPr>
          <w:rFonts w:asciiTheme="minorHAnsi" w:eastAsia="Calibri" w:hAnsiTheme="minorHAnsi" w:cstheme="minorHAnsi"/>
          <w:kern w:val="0"/>
          <w:sz w:val="21"/>
          <w:szCs w:val="22"/>
        </w:rPr>
        <w:t xml:space="preserve">jours </w:t>
      </w:r>
      <w:r w:rsidR="00E719C9" w:rsidRPr="00E719C9">
        <w:rPr>
          <w:rFonts w:asciiTheme="minorHAnsi" w:eastAsia="Calibri" w:hAnsiTheme="minorHAnsi" w:cstheme="minorHAnsi"/>
          <w:color w:val="0D0D0D" w:themeColor="text1" w:themeTint="F2"/>
          <w:kern w:val="0"/>
          <w:sz w:val="21"/>
          <w:szCs w:val="22"/>
        </w:rPr>
        <w:t>conclu</w:t>
      </w:r>
      <w:r w:rsidR="003E4BE7" w:rsidRPr="00E719C9">
        <w:rPr>
          <w:rFonts w:asciiTheme="minorHAnsi" w:eastAsia="Calibri" w:hAnsiTheme="minorHAnsi" w:cstheme="minorHAnsi"/>
          <w:color w:val="0D0D0D" w:themeColor="text1" w:themeTint="F2"/>
          <w:kern w:val="0"/>
          <w:sz w:val="21"/>
          <w:szCs w:val="22"/>
        </w:rPr>
        <w:t xml:space="preserve"> pour </w:t>
      </w:r>
      <w:r w:rsidR="001E769F" w:rsidRPr="00E719C9">
        <w:rPr>
          <w:rFonts w:asciiTheme="minorHAnsi" w:eastAsia="Calibri" w:hAnsiTheme="minorHAnsi" w:cstheme="minorHAnsi"/>
          <w:color w:val="0D0D0D" w:themeColor="text1" w:themeTint="F2"/>
          <w:kern w:val="0"/>
          <w:sz w:val="21"/>
          <w:szCs w:val="22"/>
        </w:rPr>
        <w:t>l</w:t>
      </w:r>
      <w:r w:rsidR="00BC033A" w:rsidRPr="00E719C9">
        <w:rPr>
          <w:rFonts w:asciiTheme="minorHAnsi" w:eastAsia="Calibri" w:hAnsiTheme="minorHAnsi" w:cstheme="minorHAnsi"/>
          <w:color w:val="0D0D0D" w:themeColor="text1" w:themeTint="F2"/>
          <w:kern w:val="0"/>
          <w:sz w:val="21"/>
          <w:szCs w:val="22"/>
        </w:rPr>
        <w:t>’exécution d</w:t>
      </w:r>
      <w:r w:rsidR="001E769F" w:rsidRPr="00E719C9">
        <w:rPr>
          <w:rFonts w:asciiTheme="minorHAnsi" w:eastAsia="Calibri" w:hAnsiTheme="minorHAnsi" w:cstheme="minorHAnsi"/>
          <w:color w:val="0D0D0D" w:themeColor="text1" w:themeTint="F2"/>
          <w:kern w:val="0"/>
          <w:sz w:val="21"/>
          <w:szCs w:val="22"/>
        </w:rPr>
        <w:t>e ce</w:t>
      </w:r>
      <w:r w:rsidR="00BC033A" w:rsidRPr="00E719C9">
        <w:rPr>
          <w:rFonts w:asciiTheme="minorHAnsi" w:eastAsia="Calibri" w:hAnsiTheme="minorHAnsi" w:cstheme="minorHAnsi"/>
          <w:color w:val="0D0D0D" w:themeColor="text1" w:themeTint="F2"/>
          <w:kern w:val="0"/>
          <w:sz w:val="21"/>
          <w:szCs w:val="22"/>
        </w:rPr>
        <w:t xml:space="preserve"> marché. </w:t>
      </w:r>
      <w:r w:rsidR="009E214A" w:rsidRPr="00E719C9">
        <w:rPr>
          <w:rFonts w:asciiTheme="minorHAnsi" w:eastAsia="Calibri" w:hAnsiTheme="minorHAnsi" w:cstheme="minorHAnsi"/>
          <w:color w:val="0D0D0D" w:themeColor="text1" w:themeTint="F2"/>
          <w:kern w:val="0"/>
          <w:sz w:val="21"/>
          <w:szCs w:val="22"/>
        </w:rPr>
        <w:t xml:space="preserve"> </w:t>
      </w:r>
    </w:p>
    <w:p w14:paraId="7DD28665" w14:textId="0B1503D2" w:rsidR="00C07E87" w:rsidRPr="001F5DFC"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30" w:name="_Toc120622348"/>
      <w:r w:rsidRPr="001F5DFC">
        <w:rPr>
          <w:rFonts w:asciiTheme="minorHAnsi" w:hAnsiTheme="minorHAnsi" w:cstheme="minorHAnsi"/>
          <w:color w:val="auto"/>
          <w:lang w:val="fr-BE"/>
        </w:rPr>
        <w:lastRenderedPageBreak/>
        <w:t>Quantités à fournir (art. 117)</w:t>
      </w:r>
      <w:bookmarkEnd w:id="130"/>
    </w:p>
    <w:p w14:paraId="51D4E65E" w14:textId="0B01AA9E" w:rsidR="00220CF7" w:rsidRPr="00D27BBC" w:rsidRDefault="00220CF7" w:rsidP="00220CF7">
      <w:pPr>
        <w:pStyle w:val="Corpsdetexte"/>
        <w:rPr>
          <w:rFonts w:asciiTheme="minorHAnsi" w:eastAsia="Calibri" w:hAnsiTheme="minorHAnsi" w:cstheme="minorHAnsi"/>
          <w:b/>
          <w:bCs/>
          <w:kern w:val="0"/>
          <w:sz w:val="21"/>
          <w:szCs w:val="22"/>
        </w:rPr>
      </w:pPr>
      <w:r w:rsidRPr="001F5DFC">
        <w:rPr>
          <w:rFonts w:asciiTheme="minorHAnsi" w:eastAsia="Calibri" w:hAnsiTheme="minorHAnsi" w:cstheme="minorHAnsi"/>
          <w:kern w:val="0"/>
          <w:sz w:val="21"/>
          <w:szCs w:val="22"/>
        </w:rPr>
        <w:t>Le marché contient les quantités minimales mentionnées au point 6.18</w:t>
      </w:r>
      <w:r w:rsidR="00D27BBC">
        <w:rPr>
          <w:rFonts w:asciiTheme="minorHAnsi" w:eastAsia="Calibri" w:hAnsiTheme="minorHAnsi" w:cstheme="minorHAnsi"/>
          <w:kern w:val="0"/>
          <w:sz w:val="21"/>
          <w:szCs w:val="22"/>
        </w:rPr>
        <w:t xml:space="preserve"> « </w:t>
      </w:r>
      <w:r w:rsidR="00D27BBC" w:rsidRPr="00D27BBC">
        <w:rPr>
          <w:rFonts w:asciiTheme="minorHAnsi" w:eastAsia="Calibri" w:hAnsiTheme="minorHAnsi" w:cstheme="minorHAnsi"/>
          <w:b/>
          <w:bCs/>
          <w:kern w:val="0"/>
          <w:sz w:val="21"/>
          <w:szCs w:val="22"/>
        </w:rPr>
        <w:t>Bordereau des prix unitaires</w:t>
      </w:r>
      <w:r w:rsidRPr="00D27BBC">
        <w:rPr>
          <w:rFonts w:asciiTheme="minorHAnsi" w:eastAsia="Calibri" w:hAnsiTheme="minorHAnsi" w:cstheme="minorHAnsi"/>
          <w:b/>
          <w:bCs/>
          <w:kern w:val="0"/>
          <w:sz w:val="21"/>
          <w:szCs w:val="22"/>
        </w:rPr>
        <w:t xml:space="preserve"> ».</w:t>
      </w:r>
    </w:p>
    <w:p w14:paraId="6F96785E" w14:textId="4E5C522A" w:rsidR="00220CF7" w:rsidRPr="001F5DFC" w:rsidRDefault="00220CF7" w:rsidP="00220CF7">
      <w:pPr>
        <w:pStyle w:val="Corpsdetexte"/>
        <w:rPr>
          <w:rFonts w:asciiTheme="minorHAnsi" w:eastAsia="Calibri" w:hAnsiTheme="minorHAnsi" w:cstheme="minorHAnsi"/>
          <w:kern w:val="0"/>
          <w:sz w:val="21"/>
          <w:szCs w:val="22"/>
        </w:rPr>
      </w:pPr>
      <w:r w:rsidRPr="001F5DFC">
        <w:rPr>
          <w:rFonts w:asciiTheme="minorHAnsi" w:eastAsia="Calibri" w:hAnsiTheme="minorHAnsi" w:cstheme="minorHAnsi"/>
          <w:kern w:val="0"/>
          <w:sz w:val="21"/>
          <w:szCs w:val="22"/>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7A948E47" w14:textId="77777777" w:rsidR="00220CF7" w:rsidRPr="001F5DFC" w:rsidRDefault="00220CF7" w:rsidP="00220CF7">
      <w:pPr>
        <w:pStyle w:val="Corpsdetexte"/>
        <w:rPr>
          <w:rFonts w:asciiTheme="minorHAnsi" w:eastAsia="Calibri" w:hAnsiTheme="minorHAnsi" w:cstheme="minorHAnsi"/>
          <w:kern w:val="0"/>
          <w:sz w:val="21"/>
          <w:szCs w:val="22"/>
        </w:rPr>
      </w:pPr>
      <w:r w:rsidRPr="001F5DFC">
        <w:rPr>
          <w:rFonts w:asciiTheme="minorHAnsi" w:eastAsia="Calibri" w:hAnsiTheme="minorHAnsi" w:cstheme="minorHAnsi"/>
          <w:kern w:val="0"/>
          <w:sz w:val="21"/>
          <w:szCs w:val="22"/>
        </w:rPr>
        <w:t>Au cours du marché et en fonction de l’évolution de ses besoins, le pouvoir adjudicateur pourra s’engager pour des ordres supplémentaires. Cet engagement se fera par lettre recommandée et portera chaque fois au moins sur les quantités susmentionnées.</w:t>
      </w:r>
    </w:p>
    <w:p w14:paraId="4293B525" w14:textId="1C0C0958" w:rsidR="005F2003" w:rsidRPr="001F5DFC"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31" w:name="_Toc120622349"/>
      <w:r w:rsidRPr="001F5DFC">
        <w:rPr>
          <w:rFonts w:asciiTheme="minorHAnsi" w:hAnsiTheme="minorHAnsi" w:cstheme="minorHAnsi"/>
          <w:color w:val="auto"/>
          <w:lang w:val="fr-BE"/>
        </w:rPr>
        <w:t xml:space="preserve">Lieu où les </w:t>
      </w:r>
      <w:r w:rsidR="00DF0985" w:rsidRPr="001F5DFC">
        <w:rPr>
          <w:rFonts w:asciiTheme="minorHAnsi" w:hAnsiTheme="minorHAnsi" w:cstheme="minorHAnsi"/>
          <w:color w:val="auto"/>
          <w:lang w:val="fr-BE"/>
        </w:rPr>
        <w:t>fournitures</w:t>
      </w:r>
      <w:r w:rsidRPr="001F5DFC">
        <w:rPr>
          <w:rFonts w:asciiTheme="minorHAnsi" w:hAnsiTheme="minorHAnsi" w:cstheme="minorHAnsi"/>
          <w:color w:val="auto"/>
          <w:lang w:val="fr-BE"/>
        </w:rPr>
        <w:t xml:space="preserve"> doivent être </w:t>
      </w:r>
      <w:r w:rsidR="00DF0985" w:rsidRPr="001F5DFC">
        <w:rPr>
          <w:rFonts w:asciiTheme="minorHAnsi" w:hAnsiTheme="minorHAnsi" w:cstheme="minorHAnsi"/>
          <w:color w:val="auto"/>
          <w:lang w:val="fr-BE"/>
        </w:rPr>
        <w:t>livrées</w:t>
      </w:r>
      <w:r w:rsidRPr="001F5DFC">
        <w:rPr>
          <w:rFonts w:asciiTheme="minorHAnsi" w:hAnsiTheme="minorHAnsi" w:cstheme="minorHAnsi"/>
          <w:color w:val="auto"/>
          <w:lang w:val="fr-BE"/>
        </w:rPr>
        <w:t xml:space="preserve"> et formalités (art. 149)</w:t>
      </w:r>
      <w:bookmarkEnd w:id="131"/>
    </w:p>
    <w:p w14:paraId="0B0216F3" w14:textId="3EABEBB7" w:rsidR="005F2003" w:rsidRPr="001F5DFC" w:rsidRDefault="005F2003" w:rsidP="005F2003">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Les </w:t>
      </w:r>
      <w:r w:rsidR="00C07E87" w:rsidRPr="001F5DFC">
        <w:rPr>
          <w:rFonts w:asciiTheme="minorHAnsi" w:eastAsia="Calibri" w:hAnsiTheme="minorHAnsi" w:cstheme="minorHAnsi"/>
          <w:szCs w:val="22"/>
          <w:lang w:val="fr-BE"/>
        </w:rPr>
        <w:t>fournitures</w:t>
      </w:r>
      <w:r w:rsidRPr="001F5DFC">
        <w:rPr>
          <w:rFonts w:asciiTheme="minorHAnsi" w:eastAsia="Calibri" w:hAnsiTheme="minorHAnsi" w:cstheme="minorHAnsi"/>
          <w:szCs w:val="22"/>
          <w:lang w:val="fr-BE"/>
        </w:rPr>
        <w:t xml:space="preserve"> seront </w:t>
      </w:r>
      <w:r w:rsidR="00C07E87" w:rsidRPr="001F5DFC">
        <w:rPr>
          <w:rFonts w:asciiTheme="minorHAnsi" w:eastAsia="Calibri" w:hAnsiTheme="minorHAnsi" w:cstheme="minorHAnsi"/>
          <w:szCs w:val="22"/>
          <w:lang w:val="fr-BE"/>
        </w:rPr>
        <w:t>livrées</w:t>
      </w:r>
      <w:r w:rsidR="00DF0985" w:rsidRPr="001F5DFC">
        <w:rPr>
          <w:rFonts w:asciiTheme="minorHAnsi" w:eastAsia="Calibri" w:hAnsiTheme="minorHAnsi" w:cstheme="minorHAnsi"/>
          <w:szCs w:val="22"/>
          <w:lang w:val="fr-BE"/>
        </w:rPr>
        <w:t xml:space="preserve"> à l’adresse </w:t>
      </w:r>
      <w:r w:rsidR="005866BE" w:rsidRPr="001F5DFC">
        <w:rPr>
          <w:rFonts w:asciiTheme="minorHAnsi" w:eastAsia="Calibri" w:hAnsiTheme="minorHAnsi" w:cstheme="minorHAnsi"/>
          <w:szCs w:val="22"/>
          <w:lang w:val="fr-BE"/>
        </w:rPr>
        <w:t>suivante :</w:t>
      </w:r>
    </w:p>
    <w:p w14:paraId="7B96C147" w14:textId="77777777" w:rsidR="005866BE" w:rsidRPr="00FA03EE" w:rsidRDefault="005866BE" w:rsidP="005866BE">
      <w:pPr>
        <w:pStyle w:val="NormalWeb"/>
        <w:shd w:val="clear" w:color="auto" w:fill="FFFFFF"/>
        <w:spacing w:before="0" w:beforeAutospacing="0" w:after="0" w:afterAutospacing="0"/>
        <w:rPr>
          <w:rFonts w:asciiTheme="minorHAnsi" w:eastAsia="Calibri" w:hAnsiTheme="minorHAnsi" w:cstheme="minorHAnsi"/>
          <w:b/>
          <w:bCs/>
          <w:sz w:val="21"/>
          <w:szCs w:val="21"/>
        </w:rPr>
      </w:pPr>
      <w:r w:rsidRPr="00FA03EE">
        <w:rPr>
          <w:rFonts w:asciiTheme="minorHAnsi" w:eastAsia="Calibri" w:hAnsiTheme="minorHAnsi" w:cstheme="minorHAnsi"/>
          <w:b/>
          <w:bCs/>
          <w:sz w:val="21"/>
          <w:szCs w:val="21"/>
        </w:rPr>
        <w:t xml:space="preserve">Site de Kimpoko, </w:t>
      </w:r>
      <w:r w:rsidRPr="00FA03EE">
        <w:rPr>
          <w:rFonts w:asciiTheme="minorHAnsi" w:hAnsiTheme="minorHAnsi" w:cstheme="minorHAnsi"/>
          <w:b/>
          <w:bCs/>
          <w:sz w:val="21"/>
          <w:szCs w:val="21"/>
          <w:shd w:val="clear" w:color="auto" w:fill="FFFFFF"/>
        </w:rPr>
        <w:t>l’Ouest de la ville de Kinshasa à environs 60km, route principale de l’Aéroport, Commune de Maluku, District de Changu, R D Congo.</w:t>
      </w:r>
    </w:p>
    <w:p w14:paraId="6181B155" w14:textId="21FFC5E3" w:rsidR="005866BE" w:rsidRPr="00FA03EE" w:rsidRDefault="005866BE" w:rsidP="005866BE">
      <w:pPr>
        <w:pStyle w:val="NormalWeb"/>
        <w:shd w:val="clear" w:color="auto" w:fill="FFFFFF"/>
        <w:spacing w:before="0" w:beforeAutospacing="0" w:after="0" w:afterAutospacing="0"/>
        <w:rPr>
          <w:rFonts w:asciiTheme="minorHAnsi" w:eastAsia="Calibri" w:hAnsiTheme="minorHAnsi" w:cstheme="minorHAnsi"/>
          <w:b/>
          <w:bCs/>
          <w:sz w:val="21"/>
          <w:szCs w:val="21"/>
        </w:rPr>
      </w:pPr>
    </w:p>
    <w:p w14:paraId="6F282E18" w14:textId="77777777" w:rsidR="005866BE" w:rsidRPr="001F5DFC" w:rsidRDefault="005866BE" w:rsidP="005866BE">
      <w:pPr>
        <w:pStyle w:val="Corpsdetexte"/>
        <w:rPr>
          <w:rFonts w:asciiTheme="minorHAnsi" w:eastAsia="Calibri" w:hAnsiTheme="minorHAnsi" w:cstheme="minorHAnsi"/>
          <w:szCs w:val="20"/>
        </w:rPr>
      </w:pPr>
      <w:r w:rsidRPr="001F5DFC">
        <w:rPr>
          <w:rFonts w:asciiTheme="minorHAnsi" w:eastAsia="Calibri" w:hAnsiTheme="minorHAnsi" w:cstheme="minorHAnsi"/>
          <w:szCs w:val="20"/>
        </w:rPr>
        <w:t>Les soumissionnaires potentiels ont le droit de visiter le lieu où les fournitures devront être livrées. A cet effet, ils prendront contact avec la personne suivante :</w:t>
      </w:r>
    </w:p>
    <w:p w14:paraId="737D4853" w14:textId="77777777" w:rsidR="005866BE" w:rsidRPr="007D6440" w:rsidRDefault="005866BE" w:rsidP="005866BE">
      <w:pPr>
        <w:pStyle w:val="Corpsdetexte"/>
        <w:rPr>
          <w:rFonts w:asciiTheme="minorHAnsi" w:eastAsia="Calibri" w:hAnsiTheme="minorHAnsi" w:cstheme="minorHAnsi"/>
          <w:sz w:val="21"/>
          <w:szCs w:val="21"/>
          <w:lang w:val="en-US"/>
        </w:rPr>
      </w:pPr>
      <w:r w:rsidRPr="001F5DFC">
        <w:rPr>
          <w:rFonts w:asciiTheme="minorHAnsi" w:hAnsiTheme="minorHAnsi" w:cstheme="minorHAnsi"/>
          <w:b/>
          <w:bCs/>
          <w:szCs w:val="20"/>
          <w:lang w:val="en-US"/>
        </w:rPr>
        <w:t>Mr.  Simon ROEMEN,</w:t>
      </w:r>
      <w:r w:rsidRPr="007D6440">
        <w:rPr>
          <w:rFonts w:asciiTheme="minorHAnsi" w:hAnsiTheme="minorHAnsi" w:cstheme="minorHAnsi"/>
          <w:szCs w:val="20"/>
          <w:lang w:val="en-US"/>
        </w:rPr>
        <w:t xml:space="preserve"> </w:t>
      </w:r>
      <w:r w:rsidRPr="001F5DFC">
        <w:rPr>
          <w:rFonts w:asciiTheme="minorHAnsi" w:hAnsiTheme="minorHAnsi" w:cstheme="minorHAnsi"/>
          <w:szCs w:val="20"/>
          <w:lang w:val="en-US"/>
        </w:rPr>
        <w:t>+</w:t>
      </w:r>
      <w:r w:rsidRPr="007D6440">
        <w:rPr>
          <w:rFonts w:asciiTheme="minorHAnsi" w:hAnsiTheme="minorHAnsi" w:cstheme="minorHAnsi"/>
          <w:sz w:val="18"/>
          <w:szCs w:val="18"/>
          <w:shd w:val="clear" w:color="auto" w:fill="FFFFFF"/>
          <w:lang w:val="en-US"/>
        </w:rPr>
        <w:t>243 977 374 965</w:t>
      </w:r>
      <w:r w:rsidRPr="001F5DFC">
        <w:rPr>
          <w:rFonts w:asciiTheme="minorHAnsi" w:hAnsiTheme="minorHAnsi" w:cstheme="minorHAnsi"/>
          <w:szCs w:val="20"/>
          <w:lang w:val="en-US"/>
        </w:rPr>
        <w:t xml:space="preserve">, </w:t>
      </w:r>
      <w:hyperlink r:id="rId27" w:history="1">
        <w:r w:rsidRPr="007D6440">
          <w:rPr>
            <w:rStyle w:val="Lienhypertexte"/>
            <w:rFonts w:asciiTheme="minorHAnsi" w:hAnsiTheme="minorHAnsi" w:cstheme="minorHAnsi"/>
            <w:color w:val="auto"/>
            <w:szCs w:val="20"/>
            <w:lang w:val="en-US"/>
          </w:rPr>
          <w:t>simon.roemen@enabel.be</w:t>
        </w:r>
      </w:hyperlink>
      <w:r w:rsidRPr="007D6440">
        <w:rPr>
          <w:rFonts w:asciiTheme="minorHAnsi" w:hAnsiTheme="minorHAnsi" w:cstheme="minorHAnsi"/>
          <w:szCs w:val="20"/>
          <w:lang w:val="en-US"/>
        </w:rPr>
        <w:t xml:space="preserve"> </w:t>
      </w:r>
      <w:r w:rsidRPr="001F5DFC">
        <w:rPr>
          <w:rFonts w:asciiTheme="minorHAnsi" w:hAnsiTheme="minorHAnsi" w:cstheme="minorHAnsi"/>
          <w:szCs w:val="20"/>
          <w:lang w:val="en-US"/>
        </w:rPr>
        <w:t xml:space="preserve">.   </w:t>
      </w:r>
    </w:p>
    <w:p w14:paraId="60F0F89C" w14:textId="47A71CD8" w:rsidR="005F2003" w:rsidRPr="001F5DFC" w:rsidRDefault="005866BE" w:rsidP="005F2003">
      <w:pPr>
        <w:pStyle w:val="Corpsdetexte"/>
        <w:rPr>
          <w:rFonts w:asciiTheme="minorHAnsi" w:eastAsia="Calibri" w:hAnsiTheme="minorHAnsi" w:cstheme="minorHAnsi"/>
          <w:sz w:val="21"/>
          <w:szCs w:val="21"/>
        </w:rPr>
      </w:pPr>
      <w:r w:rsidRPr="001F5DFC">
        <w:rPr>
          <w:rFonts w:asciiTheme="minorHAnsi" w:eastAsia="Calibri" w:hAnsiTheme="minorHAnsi" w:cstheme="minorHAnsi"/>
          <w:sz w:val="21"/>
          <w:szCs w:val="21"/>
        </w:rPr>
        <w:t xml:space="preserve">La visite à l’endroit où les fournitures devront être livrées à lieu au jour et à l’heure convenus avec la personne précitée.  </w:t>
      </w:r>
    </w:p>
    <w:p w14:paraId="60574681" w14:textId="7552327E" w:rsidR="00C07E87" w:rsidRPr="001F5DFC"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32" w:name="_Toc120622350"/>
      <w:r w:rsidRPr="001F5DFC">
        <w:rPr>
          <w:rFonts w:asciiTheme="minorHAnsi" w:hAnsiTheme="minorHAnsi" w:cstheme="minorHAnsi"/>
          <w:color w:val="auto"/>
          <w:lang w:val="fr-BE"/>
        </w:rPr>
        <w:t>Emballages (art.119)</w:t>
      </w:r>
      <w:bookmarkEnd w:id="132"/>
    </w:p>
    <w:p w14:paraId="1614C5F2" w14:textId="60EBED1E" w:rsidR="00C07E87" w:rsidRPr="001F5DFC" w:rsidRDefault="00C07E87" w:rsidP="00C07E87">
      <w:pPr>
        <w:pStyle w:val="Corpsdetexte"/>
        <w:rPr>
          <w:rFonts w:asciiTheme="minorHAnsi" w:eastAsia="Calibri" w:hAnsiTheme="minorHAnsi" w:cstheme="minorHAnsi"/>
          <w:kern w:val="0"/>
          <w:sz w:val="21"/>
          <w:szCs w:val="22"/>
          <w:lang w:val="fr-BE"/>
        </w:rPr>
      </w:pPr>
      <w:r w:rsidRPr="001F5DFC">
        <w:rPr>
          <w:rFonts w:asciiTheme="minorHAnsi" w:eastAsia="Calibri" w:hAnsiTheme="minorHAnsi" w:cstheme="minorHAnsi"/>
          <w:kern w:val="0"/>
          <w:sz w:val="21"/>
          <w:szCs w:val="22"/>
          <w:lang w:val="fr-BE"/>
        </w:rPr>
        <w:t>Les emballages restent acquis au pouvoir adjudicateur, sans que le fournisseur puisse prétendre à aucune indemnité de ce chef.</w:t>
      </w:r>
    </w:p>
    <w:p w14:paraId="65836E00" w14:textId="164792F3" w:rsidR="005F2003" w:rsidRPr="001F5DFC"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33" w:name="_Toc120622351"/>
      <w:r w:rsidRPr="001F5DFC">
        <w:rPr>
          <w:rFonts w:asciiTheme="minorHAnsi" w:hAnsiTheme="minorHAnsi" w:cstheme="minorHAnsi"/>
          <w:color w:val="auto"/>
          <w:lang w:val="fr-BE"/>
        </w:rPr>
        <w:t>Vérification</w:t>
      </w:r>
      <w:r w:rsidR="00C07E87" w:rsidRPr="001F5DFC">
        <w:rPr>
          <w:rFonts w:asciiTheme="minorHAnsi" w:hAnsiTheme="minorHAnsi" w:cstheme="minorHAnsi"/>
          <w:color w:val="auto"/>
          <w:lang w:val="fr-BE"/>
        </w:rPr>
        <w:t xml:space="preserve"> de la livraison (art. 12</w:t>
      </w:r>
      <w:r w:rsidRPr="001F5DFC">
        <w:rPr>
          <w:rFonts w:asciiTheme="minorHAnsi" w:hAnsiTheme="minorHAnsi" w:cstheme="minorHAnsi"/>
          <w:color w:val="auto"/>
          <w:lang w:val="fr-BE"/>
        </w:rPr>
        <w:t>0)</w:t>
      </w:r>
      <w:bookmarkEnd w:id="133"/>
    </w:p>
    <w:p w14:paraId="11EF1244" w14:textId="211A8A89" w:rsidR="00C07E87" w:rsidRPr="001F5DFC" w:rsidRDefault="00C07E87" w:rsidP="00C07E87">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1F5DFC" w:rsidRDefault="00C07E87" w:rsidP="00C07E87">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1F5DFC" w:rsidRDefault="00C07E87" w:rsidP="00C07E87">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2667CFC9" w14:textId="2AF1BC84" w:rsidR="00C63809" w:rsidRPr="00E719C9" w:rsidRDefault="00C07E87" w:rsidP="00C07E87">
      <w:pPr>
        <w:pStyle w:val="Corpsdetexte"/>
        <w:rPr>
          <w:rFonts w:asciiTheme="minorHAnsi" w:eastAsia="Calibri" w:hAnsiTheme="minorHAnsi" w:cstheme="minorHAnsi"/>
          <w:szCs w:val="22"/>
          <w:lang w:val="fr-BE"/>
        </w:rPr>
      </w:pPr>
      <w:r w:rsidRPr="00E719C9">
        <w:rPr>
          <w:rFonts w:asciiTheme="minorHAnsi" w:eastAsia="Calibri" w:hAnsiTheme="minorHAnsi" w:cstheme="minorHAnsi"/>
          <w:szCs w:val="22"/>
          <w:lang w:val="fr-BE"/>
        </w:rPr>
        <w:t xml:space="preserve">L’acceptation </w:t>
      </w:r>
      <w:r w:rsidR="00DB2B0F" w:rsidRPr="00E719C9">
        <w:rPr>
          <w:rFonts w:asciiTheme="minorHAnsi" w:eastAsia="Calibri" w:hAnsiTheme="minorHAnsi" w:cstheme="minorHAnsi"/>
          <w:szCs w:val="22"/>
          <w:lang w:val="fr-BE"/>
        </w:rPr>
        <w:t>faite sur</w:t>
      </w:r>
      <w:r w:rsidRPr="00E719C9">
        <w:rPr>
          <w:rFonts w:asciiTheme="minorHAnsi" w:eastAsia="Calibri" w:hAnsiTheme="minorHAnsi" w:cstheme="minorHAnsi"/>
          <w:szCs w:val="22"/>
          <w:lang w:val="fr-BE"/>
        </w:rPr>
        <w:t xml:space="preserve"> site </w:t>
      </w:r>
      <w:r w:rsidR="00DB2B0F" w:rsidRPr="00E719C9">
        <w:rPr>
          <w:rFonts w:asciiTheme="minorHAnsi" w:eastAsia="Calibri" w:hAnsiTheme="minorHAnsi" w:cstheme="minorHAnsi"/>
          <w:sz w:val="21"/>
          <w:szCs w:val="21"/>
        </w:rPr>
        <w:t xml:space="preserve">Kimpoko, </w:t>
      </w:r>
      <w:r w:rsidR="00DB2B0F" w:rsidRPr="00E719C9">
        <w:rPr>
          <w:rFonts w:asciiTheme="minorHAnsi" w:hAnsiTheme="minorHAnsi" w:cstheme="minorHAnsi"/>
          <w:sz w:val="21"/>
          <w:szCs w:val="21"/>
          <w:shd w:val="clear" w:color="auto" w:fill="FFFFFF"/>
        </w:rPr>
        <w:t>l’Ouest de la ville de Kinshasa à environs 60km, route principale de l’Aéroport, Commune de Maluku, District de Changu, R D Congo</w:t>
      </w:r>
      <w:r w:rsidR="008151C3" w:rsidRPr="00E719C9">
        <w:rPr>
          <w:rFonts w:asciiTheme="minorHAnsi" w:hAnsiTheme="minorHAnsi" w:cstheme="minorHAnsi"/>
          <w:sz w:val="21"/>
          <w:szCs w:val="21"/>
          <w:shd w:val="clear" w:color="auto" w:fill="FFFFFF"/>
        </w:rPr>
        <w:t xml:space="preserve"> vaut réception</w:t>
      </w:r>
      <w:r w:rsidR="00DB2B0F" w:rsidRPr="00E719C9">
        <w:rPr>
          <w:rFonts w:asciiTheme="minorHAnsi" w:eastAsia="Calibri" w:hAnsiTheme="minorHAnsi" w:cstheme="minorHAnsi"/>
          <w:sz w:val="21"/>
          <w:szCs w:val="21"/>
        </w:rPr>
        <w:t xml:space="preserve"> provisoire</w:t>
      </w:r>
      <w:r w:rsidR="00322DFA" w:rsidRPr="00E719C9">
        <w:rPr>
          <w:rFonts w:asciiTheme="minorHAnsi" w:eastAsia="Calibri" w:hAnsiTheme="minorHAnsi" w:cstheme="minorHAnsi"/>
          <w:sz w:val="21"/>
          <w:szCs w:val="21"/>
        </w:rPr>
        <w:t xml:space="preserve"> </w:t>
      </w:r>
      <w:r w:rsidR="00322DFA" w:rsidRPr="00E719C9">
        <w:rPr>
          <w:rFonts w:asciiTheme="minorHAnsi" w:eastAsia="Calibri" w:hAnsiTheme="minorHAnsi" w:cstheme="minorHAnsi"/>
          <w:sz w:val="21"/>
          <w:szCs w:val="21"/>
        </w:rPr>
        <w:lastRenderedPageBreak/>
        <w:t xml:space="preserve">complète. En cas de livraison </w:t>
      </w:r>
      <w:r w:rsidR="00880F79" w:rsidRPr="00E719C9">
        <w:rPr>
          <w:rFonts w:asciiTheme="minorHAnsi" w:eastAsia="Calibri" w:hAnsiTheme="minorHAnsi" w:cstheme="minorHAnsi"/>
          <w:sz w:val="21"/>
          <w:szCs w:val="21"/>
        </w:rPr>
        <w:t xml:space="preserve">partielle </w:t>
      </w:r>
      <w:r w:rsidR="00322DFA" w:rsidRPr="00E719C9">
        <w:rPr>
          <w:rFonts w:asciiTheme="minorHAnsi" w:eastAsia="Calibri" w:hAnsiTheme="minorHAnsi" w:cstheme="minorHAnsi"/>
          <w:sz w:val="21"/>
          <w:szCs w:val="21"/>
        </w:rPr>
        <w:t>et donc de réception provisoire partielle</w:t>
      </w:r>
      <w:r w:rsidR="00143DCF" w:rsidRPr="00E719C9">
        <w:rPr>
          <w:rFonts w:asciiTheme="minorHAnsi" w:eastAsia="Calibri" w:hAnsiTheme="minorHAnsi" w:cstheme="minorHAnsi"/>
          <w:sz w:val="21"/>
          <w:szCs w:val="21"/>
        </w:rPr>
        <w:t>, le pouvoir adjudicateur consigne ces livraisons étant partielles. L</w:t>
      </w:r>
      <w:r w:rsidR="00322DFA" w:rsidRPr="00E719C9">
        <w:rPr>
          <w:rFonts w:asciiTheme="minorHAnsi" w:eastAsia="Calibri" w:hAnsiTheme="minorHAnsi" w:cstheme="minorHAnsi"/>
          <w:sz w:val="21"/>
          <w:szCs w:val="21"/>
        </w:rPr>
        <w:t xml:space="preserve">a réception provisoire </w:t>
      </w:r>
      <w:r w:rsidR="00DB2B0F" w:rsidRPr="00E719C9">
        <w:rPr>
          <w:rFonts w:asciiTheme="minorHAnsi" w:eastAsia="Calibri" w:hAnsiTheme="minorHAnsi" w:cstheme="minorHAnsi"/>
          <w:sz w:val="21"/>
          <w:szCs w:val="21"/>
        </w:rPr>
        <w:t>complète</w:t>
      </w:r>
      <w:r w:rsidR="00322DFA" w:rsidRPr="00E719C9">
        <w:rPr>
          <w:rFonts w:asciiTheme="minorHAnsi" w:eastAsia="Calibri" w:hAnsiTheme="minorHAnsi" w:cstheme="minorHAnsi"/>
          <w:sz w:val="21"/>
          <w:szCs w:val="21"/>
        </w:rPr>
        <w:t xml:space="preserve"> n’interviendra qu’une fois que l’ensemble du lot</w:t>
      </w:r>
      <w:r w:rsidR="006379E8" w:rsidRPr="00E719C9">
        <w:rPr>
          <w:rFonts w:asciiTheme="minorHAnsi" w:eastAsia="Calibri" w:hAnsiTheme="minorHAnsi" w:cstheme="minorHAnsi"/>
          <w:sz w:val="21"/>
          <w:szCs w:val="21"/>
        </w:rPr>
        <w:t>s</w:t>
      </w:r>
      <w:r w:rsidR="00322DFA" w:rsidRPr="00E719C9">
        <w:rPr>
          <w:rFonts w:asciiTheme="minorHAnsi" w:eastAsia="Calibri" w:hAnsiTheme="minorHAnsi" w:cstheme="minorHAnsi"/>
          <w:sz w:val="21"/>
          <w:szCs w:val="21"/>
        </w:rPr>
        <w:t xml:space="preserve"> commandé</w:t>
      </w:r>
      <w:r w:rsidR="006379E8" w:rsidRPr="00E719C9">
        <w:rPr>
          <w:rFonts w:asciiTheme="minorHAnsi" w:eastAsia="Calibri" w:hAnsiTheme="minorHAnsi" w:cstheme="minorHAnsi"/>
          <w:sz w:val="21"/>
          <w:szCs w:val="21"/>
        </w:rPr>
        <w:t>s auprès du fournisseur aura</w:t>
      </w:r>
      <w:r w:rsidR="00322DFA" w:rsidRPr="00E719C9">
        <w:rPr>
          <w:rFonts w:asciiTheme="minorHAnsi" w:eastAsia="Calibri" w:hAnsiTheme="minorHAnsi" w:cstheme="minorHAnsi"/>
          <w:sz w:val="21"/>
          <w:szCs w:val="21"/>
        </w:rPr>
        <w:t xml:space="preserve"> effectivement été livré</w:t>
      </w:r>
      <w:r w:rsidR="00DB2B0F" w:rsidRPr="00E719C9">
        <w:rPr>
          <w:rFonts w:asciiTheme="minorHAnsi" w:eastAsia="Calibri" w:hAnsiTheme="minorHAnsi" w:cstheme="minorHAnsi"/>
          <w:sz w:val="21"/>
          <w:szCs w:val="21"/>
        </w:rPr>
        <w:t>.</w:t>
      </w:r>
      <w:r w:rsidR="00DB2B0F" w:rsidRPr="00E719C9">
        <w:rPr>
          <w:rFonts w:asciiTheme="minorHAnsi" w:eastAsia="Calibri" w:hAnsiTheme="minorHAnsi" w:cstheme="minorHAnsi"/>
          <w:szCs w:val="22"/>
          <w:lang w:val="fr-BE"/>
        </w:rPr>
        <w:t xml:space="preserve"> </w:t>
      </w:r>
      <w:r w:rsidR="006379E8" w:rsidRPr="00E719C9">
        <w:rPr>
          <w:rFonts w:asciiTheme="minorHAnsi" w:eastAsia="Calibri" w:hAnsiTheme="minorHAnsi" w:cstheme="minorHAnsi"/>
          <w:szCs w:val="22"/>
          <w:lang w:val="fr-BE"/>
        </w:rPr>
        <w:t xml:space="preserve">Ensuite interviendra la réception définitive qui est un document </w:t>
      </w:r>
      <w:r w:rsidR="00880F79" w:rsidRPr="00E719C9">
        <w:rPr>
          <w:rFonts w:asciiTheme="minorHAnsi" w:eastAsia="Calibri" w:hAnsiTheme="minorHAnsi" w:cstheme="minorHAnsi"/>
          <w:szCs w:val="22"/>
          <w:lang w:val="fr-BE"/>
        </w:rPr>
        <w:t>qui acte la fin des obligations contractuelles de l’adjudicataire.</w:t>
      </w:r>
    </w:p>
    <w:p w14:paraId="50BC0188" w14:textId="40B9791B" w:rsidR="00C07E87" w:rsidRPr="00E719C9" w:rsidRDefault="001E769F" w:rsidP="00C07E87">
      <w:pPr>
        <w:pStyle w:val="Corpsdetexte"/>
        <w:rPr>
          <w:rFonts w:asciiTheme="minorHAnsi" w:eastAsia="Calibri" w:hAnsiTheme="minorHAnsi" w:cstheme="minorHAnsi"/>
          <w:color w:val="0D0D0D" w:themeColor="text1" w:themeTint="F2"/>
          <w:szCs w:val="22"/>
          <w:lang w:val="fr-BE"/>
        </w:rPr>
      </w:pPr>
      <w:r w:rsidRPr="00E719C9">
        <w:rPr>
          <w:rFonts w:asciiTheme="minorHAnsi" w:eastAsia="Calibri" w:hAnsiTheme="minorHAnsi" w:cstheme="minorHAnsi"/>
          <w:color w:val="0D0D0D" w:themeColor="text1" w:themeTint="F2"/>
          <w:szCs w:val="22"/>
          <w:lang w:val="fr-BE"/>
        </w:rPr>
        <w:t xml:space="preserve">Toute </w:t>
      </w:r>
      <w:r w:rsidR="009B605A" w:rsidRPr="00E719C9">
        <w:rPr>
          <w:rFonts w:asciiTheme="minorHAnsi" w:eastAsia="Calibri" w:hAnsiTheme="minorHAnsi" w:cstheme="minorHAnsi"/>
          <w:color w:val="0D0D0D" w:themeColor="text1" w:themeTint="F2"/>
          <w:szCs w:val="22"/>
          <w:lang w:val="fr-BE"/>
        </w:rPr>
        <w:t>livraison sera</w:t>
      </w:r>
      <w:r w:rsidRPr="00E719C9">
        <w:rPr>
          <w:rFonts w:asciiTheme="minorHAnsi" w:eastAsia="Calibri" w:hAnsiTheme="minorHAnsi" w:cstheme="minorHAnsi"/>
          <w:color w:val="0D0D0D" w:themeColor="text1" w:themeTint="F2"/>
          <w:szCs w:val="22"/>
          <w:lang w:val="fr-BE"/>
        </w:rPr>
        <w:t xml:space="preserve"> avisée 72 heures avant </w:t>
      </w:r>
      <w:r w:rsidR="00905714" w:rsidRPr="00E719C9">
        <w:rPr>
          <w:rFonts w:asciiTheme="minorHAnsi" w:eastAsia="Calibri" w:hAnsiTheme="minorHAnsi" w:cstheme="minorHAnsi"/>
          <w:color w:val="0D0D0D" w:themeColor="text1" w:themeTint="F2"/>
          <w:szCs w:val="22"/>
          <w:lang w:val="fr-BE"/>
        </w:rPr>
        <w:t>afin de</w:t>
      </w:r>
      <w:r w:rsidRPr="00E719C9">
        <w:rPr>
          <w:rFonts w:asciiTheme="minorHAnsi" w:eastAsia="Calibri" w:hAnsiTheme="minorHAnsi" w:cstheme="minorHAnsi"/>
          <w:color w:val="0D0D0D" w:themeColor="text1" w:themeTint="F2"/>
          <w:szCs w:val="22"/>
          <w:lang w:val="fr-BE"/>
        </w:rPr>
        <w:t xml:space="preserve"> permettre au programme de prendre les dispositions nécessaires</w:t>
      </w:r>
      <w:r w:rsidR="00322DFA" w:rsidRPr="00E719C9">
        <w:rPr>
          <w:rFonts w:asciiTheme="minorHAnsi" w:eastAsia="Calibri" w:hAnsiTheme="minorHAnsi" w:cstheme="minorHAnsi"/>
          <w:color w:val="0D0D0D" w:themeColor="text1" w:themeTint="F2"/>
          <w:szCs w:val="22"/>
          <w:lang w:val="fr-BE"/>
        </w:rPr>
        <w:t>.</w:t>
      </w:r>
    </w:p>
    <w:p w14:paraId="5793A788" w14:textId="77777777" w:rsidR="00C07E87" w:rsidRPr="001F5DFC" w:rsidRDefault="00C07E87" w:rsidP="00C07E87">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L’acceptation implique le transfert de la propriété et des risques de dommage ou de perte.</w:t>
      </w:r>
    </w:p>
    <w:p w14:paraId="6ACE468B" w14:textId="7C65A7DD" w:rsidR="006337C8" w:rsidRPr="001F5DFC" w:rsidRDefault="00C07E87" w:rsidP="006379E8">
      <w:pPr>
        <w:pStyle w:val="Corpsdetexte"/>
        <w:numPr>
          <w:ilvl w:val="0"/>
          <w:numId w:val="28"/>
        </w:numPr>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3ED4A234" w:rsidR="005F2003" w:rsidRPr="001F5DFC"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34" w:name="_Toc361393828"/>
      <w:bookmarkStart w:id="135" w:name="_Toc361408330"/>
      <w:bookmarkStart w:id="136" w:name="_Toc120622352"/>
      <w:r w:rsidRPr="001F5DFC">
        <w:rPr>
          <w:rFonts w:asciiTheme="minorHAnsi" w:hAnsiTheme="minorHAnsi" w:cstheme="minorHAnsi"/>
          <w:color w:val="auto"/>
          <w:lang w:val="fr-BE"/>
        </w:rPr>
        <w:t xml:space="preserve">Responsabilité du </w:t>
      </w:r>
      <w:r w:rsidR="006337C8" w:rsidRPr="001F5DFC">
        <w:rPr>
          <w:rFonts w:asciiTheme="minorHAnsi" w:hAnsiTheme="minorHAnsi" w:cstheme="minorHAnsi"/>
          <w:color w:val="auto"/>
          <w:lang w:val="fr-BE"/>
        </w:rPr>
        <w:t>fournisseurs (art. 122</w:t>
      </w:r>
      <w:r w:rsidRPr="001F5DFC">
        <w:rPr>
          <w:rFonts w:asciiTheme="minorHAnsi" w:hAnsiTheme="minorHAnsi" w:cstheme="minorHAnsi"/>
          <w:color w:val="auto"/>
          <w:lang w:val="fr-BE"/>
        </w:rPr>
        <w:t>)</w:t>
      </w:r>
      <w:bookmarkEnd w:id="134"/>
      <w:bookmarkEnd w:id="135"/>
      <w:bookmarkEnd w:id="136"/>
    </w:p>
    <w:p w14:paraId="2EA70C98" w14:textId="77777777" w:rsidR="006337C8" w:rsidRPr="001F5DFC" w:rsidRDefault="006337C8" w:rsidP="006337C8">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Pr="001F5DFC" w:rsidRDefault="006337C8" w:rsidP="006337C8">
      <w:pPr>
        <w:pStyle w:val="Corpsdetexte"/>
        <w:rPr>
          <w:rFonts w:asciiTheme="minorHAnsi" w:eastAsia="Calibri" w:hAnsiTheme="minorHAnsi" w:cstheme="minorHAnsi"/>
          <w:szCs w:val="22"/>
          <w:lang w:val="fr-BE"/>
        </w:rPr>
      </w:pPr>
      <w:r w:rsidRPr="001F5DFC">
        <w:rPr>
          <w:rFonts w:asciiTheme="minorHAnsi" w:eastAsia="Calibri" w:hAnsiTheme="minorHAnsi" w:cstheme="minorHAnsi"/>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6A0EB8CA" w:rsidR="00576654" w:rsidRDefault="00576654" w:rsidP="00576654">
      <w:pPr>
        <w:pStyle w:val="Titre2"/>
      </w:pPr>
      <w:bookmarkStart w:id="137" w:name="_Toc120622353"/>
      <w:r>
        <w:t>Tolérance zéro exploitation et abus sexuels</w:t>
      </w:r>
      <w:bookmarkEnd w:id="137"/>
    </w:p>
    <w:p w14:paraId="251CB179" w14:textId="3D632E45" w:rsidR="006337C8" w:rsidRPr="008F0280" w:rsidRDefault="00576654" w:rsidP="008F0280">
      <w:pPr>
        <w:rPr>
          <w:rFonts w:asciiTheme="minorHAnsi" w:hAnsiTheme="minorHAnsi" w:cstheme="minorHAnsi"/>
          <w:color w:val="auto"/>
        </w:rPr>
      </w:pPr>
      <w:r w:rsidRPr="00D52E55">
        <w:rPr>
          <w:rFonts w:asciiTheme="minorHAnsi" w:hAnsiTheme="minorHAnsi" w:cstheme="minorHAnsi"/>
          <w:color w:val="auto"/>
        </w:rP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2729E539" w:rsidR="005F2003" w:rsidRPr="005F2003" w:rsidRDefault="005F2003" w:rsidP="000534B9">
      <w:pPr>
        <w:pStyle w:val="Titre2"/>
        <w:keepLines w:val="0"/>
        <w:widowControl w:val="0"/>
        <w:tabs>
          <w:tab w:val="num" w:pos="576"/>
        </w:tabs>
        <w:suppressAutoHyphens/>
        <w:spacing w:after="240"/>
      </w:pPr>
      <w:bookmarkStart w:id="138" w:name="_Toc361393829"/>
      <w:bookmarkStart w:id="139" w:name="_Toc361408331"/>
      <w:bookmarkStart w:id="140" w:name="_Toc120622354"/>
      <w:r w:rsidRPr="005F2003">
        <w:t xml:space="preserve">Moyens d’action du Pouvoir Adjudicateur (art. 44-51 et </w:t>
      </w:r>
      <w:r w:rsidR="006337C8">
        <w:t>123-126</w:t>
      </w:r>
      <w:r w:rsidRPr="005F2003">
        <w:t>)</w:t>
      </w:r>
      <w:bookmarkEnd w:id="138"/>
      <w:bookmarkEnd w:id="139"/>
      <w:bookmarkEnd w:id="140"/>
    </w:p>
    <w:p w14:paraId="1262029B"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Le défaut du prestataire de services ne s’apprécie pas uniquement par rapport aux services mêmes, mais également par rapport à l’ensemble de ses obligations.</w:t>
      </w:r>
    </w:p>
    <w:p w14:paraId="13720B9A"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D52E55" w:rsidRDefault="005F2003" w:rsidP="000534B9">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Cette clause ne fait pas préjudice à l’application éventuelle des autres mesures d’office prévues au RGE, notamment la résiliation unilatérale du marché et/ou l’exclusion des marchés du pouvoir adjudica</w:t>
      </w:r>
      <w:r w:rsidR="000534B9" w:rsidRPr="00D52E55">
        <w:rPr>
          <w:rFonts w:asciiTheme="minorHAnsi" w:eastAsia="Calibri" w:hAnsiTheme="minorHAnsi" w:cstheme="minorHAnsi"/>
          <w:szCs w:val="22"/>
          <w:lang w:val="fr-BE"/>
        </w:rPr>
        <w:t>teur pour une durée déterminée.</w:t>
      </w:r>
    </w:p>
    <w:p w14:paraId="228EE25B" w14:textId="672784DE" w:rsidR="005F2003" w:rsidRPr="00D52E55"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rPr>
      </w:pPr>
      <w:bookmarkStart w:id="141" w:name="_Toc120622355"/>
      <w:r w:rsidRPr="00D52E55">
        <w:rPr>
          <w:rFonts w:asciiTheme="minorHAnsi" w:hAnsiTheme="minorHAnsi" w:cstheme="minorHAnsi"/>
          <w:color w:val="auto"/>
        </w:rPr>
        <w:lastRenderedPageBreak/>
        <w:t>Défaut d’exécution (art. 44)</w:t>
      </w:r>
      <w:bookmarkEnd w:id="141"/>
    </w:p>
    <w:p w14:paraId="5E8E78B3" w14:textId="785F103D"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§1 L'adjudicataire est considéré en défaut d'exécution du </w:t>
      </w:r>
      <w:r w:rsidR="00DB2B0F" w:rsidRPr="00D52E55">
        <w:rPr>
          <w:rFonts w:asciiTheme="minorHAnsi" w:eastAsia="Calibri" w:hAnsiTheme="minorHAnsi" w:cstheme="minorHAnsi"/>
          <w:szCs w:val="22"/>
          <w:lang w:val="fr-BE"/>
        </w:rPr>
        <w:t>marché :</w:t>
      </w:r>
    </w:p>
    <w:p w14:paraId="1AB95B59" w14:textId="0D1D6D9A"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1° lorsque les prestations ne sont pas exécutées dans les conditions définies par les documents du </w:t>
      </w:r>
      <w:r w:rsidR="00DB2B0F" w:rsidRPr="00D52E55">
        <w:rPr>
          <w:rFonts w:asciiTheme="minorHAnsi" w:eastAsia="Calibri" w:hAnsiTheme="minorHAnsi" w:cstheme="minorHAnsi"/>
          <w:szCs w:val="22"/>
          <w:lang w:val="fr-BE"/>
        </w:rPr>
        <w:t>marché ;</w:t>
      </w:r>
    </w:p>
    <w:p w14:paraId="53F22386" w14:textId="7B11C2B9"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2° à tout moment, lorsque les prestations ne sont pas poursuivies de telle manière qu'elles puissent être entièrement terminées aux dates </w:t>
      </w:r>
      <w:r w:rsidR="00DB2B0F" w:rsidRPr="00D52E55">
        <w:rPr>
          <w:rFonts w:asciiTheme="minorHAnsi" w:eastAsia="Calibri" w:hAnsiTheme="minorHAnsi" w:cstheme="minorHAnsi"/>
          <w:szCs w:val="22"/>
          <w:lang w:val="fr-BE"/>
        </w:rPr>
        <w:t>fixées ;</w:t>
      </w:r>
    </w:p>
    <w:p w14:paraId="0B499C62"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3° lorsqu'il ne suit pas les ordres écrits, valablement donnés par le pouvoir adjudicateur.</w:t>
      </w:r>
    </w:p>
    <w:p w14:paraId="1B873CA4"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52A812FD"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3 Les manquements constatés à sa charge rendent l'adjudicataire passible d'une ou de plusieurs des mesures prévues aux articles 45 à 49, 154 et 155.</w:t>
      </w:r>
    </w:p>
    <w:p w14:paraId="4B1663B2" w14:textId="12F61EAE" w:rsidR="005F2003" w:rsidRPr="00D52E55"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42" w:name="_Toc120622356"/>
      <w:r w:rsidRPr="00D52E55">
        <w:rPr>
          <w:rFonts w:asciiTheme="minorHAnsi" w:hAnsiTheme="minorHAnsi" w:cstheme="minorHAnsi"/>
          <w:color w:val="auto"/>
          <w:lang w:val="fr-BE"/>
        </w:rPr>
        <w:t>Amendes pour retard (art. 46 et 1</w:t>
      </w:r>
      <w:r w:rsidR="006337C8" w:rsidRPr="00D52E55">
        <w:rPr>
          <w:rFonts w:asciiTheme="minorHAnsi" w:hAnsiTheme="minorHAnsi" w:cstheme="minorHAnsi"/>
          <w:color w:val="auto"/>
          <w:lang w:val="fr-BE"/>
        </w:rPr>
        <w:t>23</w:t>
      </w:r>
      <w:r w:rsidRPr="00D52E55">
        <w:rPr>
          <w:rFonts w:asciiTheme="minorHAnsi" w:hAnsiTheme="minorHAnsi" w:cstheme="minorHAnsi"/>
          <w:color w:val="auto"/>
          <w:lang w:val="fr-BE"/>
        </w:rPr>
        <w:t>)</w:t>
      </w:r>
      <w:bookmarkEnd w:id="142"/>
    </w:p>
    <w:p w14:paraId="77E9A74B" w14:textId="77777777"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1A68E6C2"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4A555476" w:rsidR="005F2003" w:rsidRPr="00D52E55"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rPr>
      </w:pPr>
      <w:bookmarkStart w:id="143" w:name="_Toc120622357"/>
      <w:r w:rsidRPr="00D52E55">
        <w:rPr>
          <w:rFonts w:asciiTheme="minorHAnsi" w:hAnsiTheme="minorHAnsi" w:cstheme="minorHAnsi"/>
          <w:color w:val="auto"/>
        </w:rPr>
        <w:t xml:space="preserve">Mesures d’office (art. 47 et </w:t>
      </w:r>
      <w:r w:rsidR="006337C8" w:rsidRPr="00D52E55">
        <w:rPr>
          <w:rFonts w:asciiTheme="minorHAnsi" w:hAnsiTheme="minorHAnsi" w:cstheme="minorHAnsi"/>
          <w:color w:val="auto"/>
        </w:rPr>
        <w:t>124</w:t>
      </w:r>
      <w:r w:rsidRPr="00D52E55">
        <w:rPr>
          <w:rFonts w:asciiTheme="minorHAnsi" w:hAnsiTheme="minorHAnsi" w:cstheme="minorHAnsi"/>
          <w:color w:val="auto"/>
        </w:rPr>
        <w:t>)</w:t>
      </w:r>
      <w:bookmarkEnd w:id="143"/>
    </w:p>
    <w:p w14:paraId="24A98062"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D505891"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 2 Les mesures d'office </w:t>
      </w:r>
      <w:r w:rsidR="00557290" w:rsidRPr="00D52E55">
        <w:rPr>
          <w:rFonts w:asciiTheme="minorHAnsi" w:eastAsia="Calibri" w:hAnsiTheme="minorHAnsi" w:cstheme="minorHAnsi"/>
          <w:szCs w:val="22"/>
          <w:lang w:val="fr-BE"/>
        </w:rPr>
        <w:t>sont :</w:t>
      </w:r>
    </w:p>
    <w:p w14:paraId="15A6B391" w14:textId="40D0B8EF"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557290" w:rsidRPr="00D52E55">
        <w:rPr>
          <w:rFonts w:asciiTheme="minorHAnsi" w:eastAsia="Calibri" w:hAnsiTheme="minorHAnsi" w:cstheme="minorHAnsi"/>
          <w:szCs w:val="22"/>
          <w:lang w:val="fr-BE"/>
        </w:rPr>
        <w:t>résiliée ;</w:t>
      </w:r>
    </w:p>
    <w:p w14:paraId="3743760D" w14:textId="577F3FF9"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2° l'exécution en régie de tout ou partie du marché non </w:t>
      </w:r>
      <w:r w:rsidR="00557290" w:rsidRPr="00D52E55">
        <w:rPr>
          <w:rFonts w:asciiTheme="minorHAnsi" w:eastAsia="Calibri" w:hAnsiTheme="minorHAnsi" w:cstheme="minorHAnsi"/>
          <w:szCs w:val="22"/>
          <w:lang w:val="fr-BE"/>
        </w:rPr>
        <w:t>exécuté ;</w:t>
      </w:r>
    </w:p>
    <w:p w14:paraId="3214A94A" w14:textId="77777777"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3° la conclusion d'un ou de plusieurs marchés pour compte avec un ou plusieurs tiers pour tout ou partie du marché restant à exécuter.</w:t>
      </w:r>
    </w:p>
    <w:p w14:paraId="28BDBFCC" w14:textId="577F8A7B" w:rsidR="005F2003" w:rsidRPr="00D52E55" w:rsidRDefault="005F2003"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Les mesures prévues à l'alinéa 1er, 2° et 3°, sont appliquées aux frais, risques et périls de l'adjudicataire </w:t>
      </w:r>
      <w:r w:rsidRPr="00D52E55">
        <w:rPr>
          <w:rFonts w:asciiTheme="minorHAnsi" w:eastAsia="Calibri" w:hAnsiTheme="minorHAnsi" w:cstheme="minorHAnsi"/>
          <w:szCs w:val="22"/>
          <w:lang w:val="fr-BE"/>
        </w:rPr>
        <w:lastRenderedPageBreak/>
        <w:t>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44" w:name="_Toc361393830"/>
      <w:bookmarkStart w:id="145" w:name="_Toc361408332"/>
      <w:bookmarkStart w:id="146" w:name="_Toc120622358"/>
      <w:r>
        <w:t>Fin du marché</w:t>
      </w:r>
      <w:bookmarkEnd w:id="144"/>
      <w:bookmarkEnd w:id="145"/>
      <w:bookmarkEnd w:id="146"/>
      <w:r w:rsidRPr="00E2704E">
        <w:t xml:space="preserve"> </w:t>
      </w:r>
    </w:p>
    <w:p w14:paraId="7D2530FC" w14:textId="1EF7CF78" w:rsidR="005F2003" w:rsidRPr="00D52E55"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47" w:name="_Toc120622359"/>
      <w:r w:rsidRPr="00D52E55">
        <w:rPr>
          <w:rFonts w:asciiTheme="minorHAnsi" w:hAnsiTheme="minorHAnsi" w:cstheme="minorHAnsi"/>
          <w:color w:val="auto"/>
          <w:lang w:val="fr-BE"/>
        </w:rPr>
        <w:t xml:space="preserve">Réception des </w:t>
      </w:r>
      <w:r w:rsidR="006337C8" w:rsidRPr="00D52E55">
        <w:rPr>
          <w:rFonts w:asciiTheme="minorHAnsi" w:hAnsiTheme="minorHAnsi" w:cstheme="minorHAnsi"/>
          <w:color w:val="auto"/>
          <w:lang w:val="fr-BE"/>
        </w:rPr>
        <w:t>produits fournis (art. 64-65 et 128</w:t>
      </w:r>
      <w:r w:rsidRPr="00D52E55">
        <w:rPr>
          <w:rFonts w:asciiTheme="minorHAnsi" w:hAnsiTheme="minorHAnsi" w:cstheme="minorHAnsi"/>
          <w:color w:val="auto"/>
          <w:lang w:val="fr-BE"/>
        </w:rPr>
        <w:t>)</w:t>
      </w:r>
      <w:bookmarkEnd w:id="147"/>
    </w:p>
    <w:p w14:paraId="3A25B91B" w14:textId="553902D6"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Les fournitures seront suivies attentivement par le fonctionnaire dirigeant. </w:t>
      </w:r>
    </w:p>
    <w:p w14:paraId="4E25472B" w14:textId="77777777" w:rsidR="006337C8" w:rsidRPr="00D52E55" w:rsidRDefault="006337C8" w:rsidP="006337C8">
      <w:pPr>
        <w:pStyle w:val="Corpsdetexte"/>
        <w:rPr>
          <w:rFonts w:asciiTheme="minorHAnsi" w:eastAsia="Calibri" w:hAnsiTheme="minorHAnsi" w:cstheme="minorHAnsi"/>
          <w:b/>
          <w:szCs w:val="22"/>
          <w:lang w:val="fr-BE"/>
        </w:rPr>
      </w:pPr>
      <w:r w:rsidRPr="00D52E55">
        <w:rPr>
          <w:rFonts w:asciiTheme="minorHAnsi" w:eastAsia="Calibri" w:hAnsiTheme="minorHAnsi" w:cstheme="minorHAnsi"/>
          <w:b/>
          <w:szCs w:val="22"/>
          <w:lang w:val="fr-BE"/>
        </w:rPr>
        <w:t>Réception provisoire</w:t>
      </w:r>
    </w:p>
    <w:p w14:paraId="07282274" w14:textId="6C235EB9"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A l’expiration du délai de </w:t>
      </w:r>
      <w:r w:rsidR="00EF5220" w:rsidRPr="00D52E55">
        <w:rPr>
          <w:rFonts w:asciiTheme="minorHAnsi" w:eastAsia="Calibri" w:hAnsiTheme="minorHAnsi" w:cstheme="minorHAnsi"/>
          <w:szCs w:val="22"/>
          <w:lang w:val="fr-BE"/>
        </w:rPr>
        <w:t>trente jours prévus</w:t>
      </w:r>
      <w:r w:rsidRPr="00D52E55">
        <w:rPr>
          <w:rFonts w:asciiTheme="minorHAnsi" w:eastAsia="Calibri" w:hAnsiTheme="minorHAnsi" w:cstheme="minorHAnsi"/>
          <w:szCs w:val="22"/>
          <w:lang w:val="fr-BE"/>
        </w:rPr>
        <w:t xml:space="preserve"> à l’article 120, alinéa 2,</w:t>
      </w:r>
      <w:r w:rsidR="0029591F">
        <w:rPr>
          <w:rFonts w:asciiTheme="minorHAnsi" w:eastAsia="Calibri" w:hAnsiTheme="minorHAnsi" w:cstheme="minorHAnsi"/>
          <w:szCs w:val="22"/>
          <w:lang w:val="fr-BE"/>
        </w:rPr>
        <w:t xml:space="preserve"> </w:t>
      </w:r>
      <w:r w:rsidR="008E31E4" w:rsidRPr="00D52E55">
        <w:rPr>
          <w:rFonts w:asciiTheme="minorHAnsi" w:eastAsia="Calibri" w:hAnsiTheme="minorHAnsi" w:cstheme="minorHAnsi"/>
          <w:szCs w:val="22"/>
          <w:lang w:val="fr-BE"/>
        </w:rPr>
        <w:t>il</w:t>
      </w:r>
      <w:r w:rsidRPr="00D52E55">
        <w:rPr>
          <w:rFonts w:asciiTheme="minorHAnsi" w:eastAsia="Calibri" w:hAnsiTheme="minorHAnsi" w:cstheme="minorHAnsi"/>
          <w:szCs w:val="22"/>
          <w:lang w:val="fr-BE"/>
        </w:rPr>
        <w:t xml:space="preserve"> est selon le cas dressé un procès-verbal de réception provisoire ou de refus de réception.</w:t>
      </w:r>
    </w:p>
    <w:p w14:paraId="255B30DA" w14:textId="249D8463" w:rsidR="00335587" w:rsidRDefault="00514C72"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Il sera possible de </w:t>
      </w:r>
      <w:r w:rsidR="006337C8" w:rsidRPr="00D52E55">
        <w:rPr>
          <w:rFonts w:asciiTheme="minorHAnsi" w:eastAsia="Calibri" w:hAnsiTheme="minorHAnsi" w:cstheme="minorHAnsi"/>
          <w:szCs w:val="22"/>
          <w:lang w:val="fr-BE"/>
        </w:rPr>
        <w:t>procéd</w:t>
      </w:r>
      <w:r w:rsidRPr="00D52E55">
        <w:rPr>
          <w:rFonts w:asciiTheme="minorHAnsi" w:eastAsia="Calibri" w:hAnsiTheme="minorHAnsi" w:cstheme="minorHAnsi"/>
          <w:szCs w:val="22"/>
          <w:lang w:val="fr-BE"/>
        </w:rPr>
        <w:t>er</w:t>
      </w:r>
      <w:r w:rsidR="006337C8" w:rsidRPr="00D52E55">
        <w:rPr>
          <w:rFonts w:asciiTheme="minorHAnsi" w:eastAsia="Calibri" w:hAnsiTheme="minorHAnsi" w:cstheme="minorHAnsi"/>
          <w:szCs w:val="22"/>
          <w:lang w:val="fr-BE"/>
        </w:rPr>
        <w:t xml:space="preserve"> à une </w:t>
      </w:r>
      <w:r w:rsidRPr="00D52E55">
        <w:rPr>
          <w:rFonts w:asciiTheme="minorHAnsi" w:eastAsia="Calibri" w:hAnsiTheme="minorHAnsi" w:cstheme="minorHAnsi"/>
          <w:szCs w:val="22"/>
          <w:lang w:val="fr-BE"/>
        </w:rPr>
        <w:t>triple</w:t>
      </w:r>
      <w:r w:rsidR="006337C8" w:rsidRPr="00D52E55">
        <w:rPr>
          <w:rFonts w:asciiTheme="minorHAnsi" w:eastAsia="Calibri" w:hAnsiTheme="minorHAnsi" w:cstheme="minorHAnsi"/>
          <w:szCs w:val="22"/>
          <w:lang w:val="fr-BE"/>
        </w:rPr>
        <w:t xml:space="preserve"> réception provisoire</w:t>
      </w:r>
      <w:r w:rsidRPr="00D52E55">
        <w:rPr>
          <w:rFonts w:asciiTheme="minorHAnsi" w:eastAsia="Calibri" w:hAnsiTheme="minorHAnsi" w:cstheme="minorHAnsi"/>
          <w:szCs w:val="22"/>
          <w:lang w:val="fr-BE"/>
        </w:rPr>
        <w:t xml:space="preserve"> échelonnée sur une période de 3 jours de la durée de l’exécution du marché. Les articles n</w:t>
      </w:r>
      <w:r w:rsidR="00E94EDD">
        <w:rPr>
          <w:rFonts w:asciiTheme="minorHAnsi" w:eastAsia="Calibri" w:hAnsiTheme="minorHAnsi" w:cstheme="minorHAnsi"/>
          <w:szCs w:val="22"/>
          <w:lang w:val="fr-BE"/>
        </w:rPr>
        <w:t>o</w:t>
      </w:r>
      <w:r w:rsidRPr="00D52E55">
        <w:rPr>
          <w:rFonts w:asciiTheme="minorHAnsi" w:eastAsia="Calibri" w:hAnsiTheme="minorHAnsi" w:cstheme="minorHAnsi"/>
          <w:szCs w:val="22"/>
          <w:lang w:val="fr-BE"/>
        </w:rPr>
        <w:t xml:space="preserve">tamment concernés sont les </w:t>
      </w:r>
      <w:r w:rsidR="003F1480" w:rsidRPr="00D52E55">
        <w:rPr>
          <w:rFonts w:asciiTheme="minorHAnsi" w:eastAsia="Calibri" w:hAnsiTheme="minorHAnsi" w:cstheme="minorHAnsi"/>
          <w:szCs w:val="22"/>
          <w:lang w:val="fr-BE"/>
        </w:rPr>
        <w:t>chaises, lits</w:t>
      </w:r>
      <w:r w:rsidRPr="00D52E55">
        <w:rPr>
          <w:rFonts w:asciiTheme="minorHAnsi" w:eastAsia="Calibri" w:hAnsiTheme="minorHAnsi" w:cstheme="minorHAnsi"/>
          <w:szCs w:val="22"/>
          <w:lang w:val="fr-BE"/>
        </w:rPr>
        <w:t xml:space="preserve">, tables et les lits. </w:t>
      </w:r>
    </w:p>
    <w:p w14:paraId="08EF7C08" w14:textId="45AEFC8B" w:rsidR="006337C8" w:rsidRPr="00E719C9" w:rsidRDefault="00514C72" w:rsidP="006337C8">
      <w:pPr>
        <w:pStyle w:val="Corpsdetexte"/>
        <w:rPr>
          <w:rFonts w:asciiTheme="minorHAnsi" w:eastAsia="Calibri" w:hAnsiTheme="minorHAnsi" w:cstheme="minorHAnsi"/>
          <w:color w:val="0D0D0D" w:themeColor="text1" w:themeTint="F2"/>
          <w:szCs w:val="22"/>
          <w:lang w:val="fr-BE"/>
        </w:rPr>
      </w:pPr>
      <w:r w:rsidRPr="00D52E55">
        <w:rPr>
          <w:rFonts w:asciiTheme="minorHAnsi" w:eastAsia="Calibri" w:hAnsiTheme="minorHAnsi" w:cstheme="minorHAnsi"/>
          <w:szCs w:val="22"/>
          <w:lang w:val="fr-BE"/>
        </w:rPr>
        <w:t xml:space="preserve">Toute </w:t>
      </w:r>
      <w:r w:rsidR="003F1480" w:rsidRPr="00D52E55">
        <w:rPr>
          <w:rFonts w:asciiTheme="minorHAnsi" w:eastAsia="Calibri" w:hAnsiTheme="minorHAnsi" w:cstheme="minorHAnsi"/>
          <w:szCs w:val="22"/>
          <w:lang w:val="fr-BE"/>
        </w:rPr>
        <w:t>réception partielle se fer</w:t>
      </w:r>
      <w:r w:rsidR="00466B55">
        <w:rPr>
          <w:rFonts w:asciiTheme="minorHAnsi" w:eastAsia="Calibri" w:hAnsiTheme="minorHAnsi" w:cstheme="minorHAnsi"/>
          <w:szCs w:val="22"/>
          <w:lang w:val="fr-BE"/>
        </w:rPr>
        <w:t>a</w:t>
      </w:r>
      <w:r w:rsidR="003F1480" w:rsidRPr="00D52E55">
        <w:rPr>
          <w:rFonts w:asciiTheme="minorHAnsi" w:eastAsia="Calibri" w:hAnsiTheme="minorHAnsi" w:cstheme="minorHAnsi"/>
          <w:szCs w:val="22"/>
          <w:lang w:val="fr-BE"/>
        </w:rPr>
        <w:t xml:space="preserve"> au lieu de livraison sur le </w:t>
      </w:r>
      <w:r w:rsidR="00D52E55" w:rsidRPr="00E719C9">
        <w:rPr>
          <w:rFonts w:asciiTheme="minorHAnsi" w:eastAsia="Calibri" w:hAnsiTheme="minorHAnsi" w:cstheme="minorHAnsi"/>
          <w:color w:val="0D0D0D" w:themeColor="text1" w:themeTint="F2"/>
          <w:szCs w:val="22"/>
          <w:lang w:val="fr-BE"/>
        </w:rPr>
        <w:t xml:space="preserve">site </w:t>
      </w:r>
      <w:r w:rsidR="00D52E55" w:rsidRPr="00E719C9">
        <w:rPr>
          <w:rFonts w:asciiTheme="minorHAnsi" w:eastAsia="Calibri" w:hAnsiTheme="minorHAnsi" w:cstheme="minorHAnsi"/>
          <w:color w:val="0D0D0D" w:themeColor="text1" w:themeTint="F2"/>
          <w:sz w:val="21"/>
          <w:szCs w:val="21"/>
        </w:rPr>
        <w:t>de</w:t>
      </w:r>
      <w:r w:rsidR="003F1480" w:rsidRPr="00E719C9">
        <w:rPr>
          <w:rFonts w:asciiTheme="minorHAnsi" w:eastAsia="Calibri" w:hAnsiTheme="minorHAnsi" w:cstheme="minorHAnsi"/>
          <w:color w:val="0D0D0D" w:themeColor="text1" w:themeTint="F2"/>
          <w:sz w:val="21"/>
          <w:szCs w:val="21"/>
        </w:rPr>
        <w:t xml:space="preserve"> Kimpoko, </w:t>
      </w:r>
      <w:r w:rsidR="003F1480" w:rsidRPr="00E719C9">
        <w:rPr>
          <w:rFonts w:asciiTheme="minorHAnsi" w:hAnsiTheme="minorHAnsi" w:cstheme="minorHAnsi"/>
          <w:color w:val="0D0D0D" w:themeColor="text1" w:themeTint="F2"/>
          <w:sz w:val="21"/>
          <w:szCs w:val="21"/>
          <w:shd w:val="clear" w:color="auto" w:fill="FFFFFF"/>
        </w:rPr>
        <w:t>l’Ouest de la ville de Kinshasa à environs 60km, route principale de l’Aéroport, Commune de Maluku, District de Changu, R D Congo.</w:t>
      </w:r>
      <w:r w:rsidR="003F1480" w:rsidRPr="00E719C9">
        <w:rPr>
          <w:rFonts w:asciiTheme="minorHAnsi" w:eastAsia="Calibri" w:hAnsiTheme="minorHAnsi" w:cstheme="minorHAnsi"/>
          <w:color w:val="0D0D0D" w:themeColor="text1" w:themeTint="F2"/>
          <w:szCs w:val="22"/>
          <w:lang w:val="fr-BE"/>
        </w:rPr>
        <w:t xml:space="preserve">  </w:t>
      </w:r>
    </w:p>
    <w:p w14:paraId="6675FC58" w14:textId="6F88362E" w:rsidR="006337C8" w:rsidRPr="00D52E55" w:rsidRDefault="005D1845" w:rsidP="006337C8">
      <w:pPr>
        <w:pStyle w:val="Corpsdetexte"/>
        <w:rPr>
          <w:rFonts w:asciiTheme="minorHAnsi" w:eastAsia="Calibri" w:hAnsiTheme="minorHAnsi" w:cstheme="minorHAnsi"/>
          <w:szCs w:val="22"/>
          <w:lang w:val="fr-BE"/>
        </w:rPr>
      </w:pPr>
      <w:r w:rsidRPr="00E719C9">
        <w:rPr>
          <w:rFonts w:asciiTheme="minorHAnsi" w:eastAsia="Calibri" w:hAnsiTheme="minorHAnsi" w:cstheme="minorHAnsi"/>
          <w:color w:val="0D0D0D" w:themeColor="text1" w:themeTint="F2"/>
          <w:szCs w:val="22"/>
          <w:lang w:val="fr-BE"/>
        </w:rPr>
        <w:t>Cependant t</w:t>
      </w:r>
      <w:r w:rsidR="006337C8" w:rsidRPr="00E719C9">
        <w:rPr>
          <w:rFonts w:asciiTheme="minorHAnsi" w:eastAsia="Calibri" w:hAnsiTheme="minorHAnsi" w:cstheme="minorHAnsi"/>
          <w:color w:val="0D0D0D" w:themeColor="text1" w:themeTint="F2"/>
          <w:szCs w:val="22"/>
          <w:lang w:val="fr-BE"/>
        </w:rPr>
        <w:t xml:space="preserve">oute réception provisoire partielle au lieu de production fait l’objet d’une </w:t>
      </w:r>
      <w:r w:rsidR="006337C8" w:rsidRPr="00D52E55">
        <w:rPr>
          <w:rFonts w:asciiTheme="minorHAnsi" w:eastAsia="Calibri" w:hAnsiTheme="minorHAnsi" w:cstheme="minorHAnsi"/>
          <w:szCs w:val="22"/>
          <w:lang w:val="fr-BE"/>
        </w:rPr>
        <w:t>demande adressée par écrit par le fournisseur au pouvoir adjudicateur.</w:t>
      </w:r>
    </w:p>
    <w:p w14:paraId="575EBA12" w14:textId="77777777"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Pour notifier sa décision d’acceptation ou de refus, le pouvoir adjudicateur dispose d’un délai de trente jours à compter du jour où la demande de réception lui parvient. </w:t>
      </w:r>
    </w:p>
    <w:p w14:paraId="68153946" w14:textId="77777777"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Le délai dont dispose le pouvoir adjudicateur pour notifier sa décision est augmenté du nombre de jours nécessaires au voyage aller et retour des réceptionnaires.</w:t>
      </w:r>
    </w:p>
    <w:p w14:paraId="7C98AEED" w14:textId="11502180" w:rsidR="006337C8" w:rsidRPr="00D52E55"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48" w:name="_Toc120622360"/>
      <w:r w:rsidRPr="00D52E55">
        <w:rPr>
          <w:rFonts w:asciiTheme="minorHAnsi" w:hAnsiTheme="minorHAnsi" w:cstheme="minorHAnsi"/>
          <w:color w:val="auto"/>
          <w:lang w:val="fr-BE"/>
        </w:rPr>
        <w:t>Transfert de propriété (art. 132)</w:t>
      </w:r>
      <w:bookmarkEnd w:id="148"/>
    </w:p>
    <w:p w14:paraId="6C8EE72F" w14:textId="124F0C49"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Le pouvoir adjudicateur devient de plein droit propriétaire des fournitures dès qu’elles sont admises en compte pour le paiement conformément à l’article 127 des RGE.</w:t>
      </w:r>
    </w:p>
    <w:p w14:paraId="0C8A5A74" w14:textId="2C79FFE5" w:rsidR="006337C8" w:rsidRPr="00E719C9"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49" w:name="_Toc120622361"/>
      <w:r w:rsidRPr="00E719C9">
        <w:rPr>
          <w:rFonts w:asciiTheme="minorHAnsi" w:hAnsiTheme="minorHAnsi" w:cstheme="minorHAnsi"/>
          <w:color w:val="auto"/>
          <w:lang w:val="fr-BE"/>
        </w:rPr>
        <w:t>Délai de garantie (art. 134)</w:t>
      </w:r>
      <w:bookmarkEnd w:id="149"/>
    </w:p>
    <w:p w14:paraId="4147DF93" w14:textId="7F27173F" w:rsidR="006337C8" w:rsidRPr="00E719C9" w:rsidRDefault="006337C8" w:rsidP="006337C8">
      <w:pPr>
        <w:pStyle w:val="Corpsdetexte"/>
        <w:rPr>
          <w:rFonts w:asciiTheme="minorHAnsi" w:eastAsia="Calibri" w:hAnsiTheme="minorHAnsi" w:cstheme="minorHAnsi"/>
          <w:color w:val="0D0D0D" w:themeColor="text1" w:themeTint="F2"/>
          <w:szCs w:val="22"/>
          <w:lang w:val="fr-BE"/>
        </w:rPr>
      </w:pPr>
      <w:r w:rsidRPr="00E719C9">
        <w:rPr>
          <w:rFonts w:asciiTheme="minorHAnsi" w:eastAsia="Calibri" w:hAnsiTheme="minorHAnsi" w:cstheme="minorHAnsi"/>
          <w:color w:val="0D0D0D" w:themeColor="text1" w:themeTint="F2"/>
          <w:szCs w:val="22"/>
          <w:lang w:val="fr-BE"/>
        </w:rPr>
        <w:t>Le délai de garantie prend cours à la date à laquelle la réception provisoire est accordée. Celui-ci est d’un</w:t>
      </w:r>
      <w:r w:rsidR="00DE51CE" w:rsidRPr="00E719C9">
        <w:rPr>
          <w:rFonts w:asciiTheme="minorHAnsi" w:eastAsia="Calibri" w:hAnsiTheme="minorHAnsi" w:cstheme="minorHAnsi"/>
          <w:color w:val="0D0D0D" w:themeColor="text1" w:themeTint="F2"/>
          <w:szCs w:val="22"/>
          <w:lang w:val="fr-BE"/>
        </w:rPr>
        <w:t xml:space="preserve"> (1)</w:t>
      </w:r>
      <w:r w:rsidRPr="00E719C9">
        <w:rPr>
          <w:rFonts w:asciiTheme="minorHAnsi" w:eastAsia="Calibri" w:hAnsiTheme="minorHAnsi" w:cstheme="minorHAnsi"/>
          <w:color w:val="0D0D0D" w:themeColor="text1" w:themeTint="F2"/>
          <w:szCs w:val="22"/>
          <w:lang w:val="fr-BE"/>
        </w:rPr>
        <w:t xml:space="preserve"> an.</w:t>
      </w:r>
    </w:p>
    <w:p w14:paraId="0D180309" w14:textId="1C73A055" w:rsidR="006337C8" w:rsidRPr="00D52E55"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rFonts w:asciiTheme="minorHAnsi" w:hAnsiTheme="minorHAnsi" w:cstheme="minorHAnsi"/>
          <w:color w:val="auto"/>
          <w:lang w:val="fr-BE"/>
        </w:rPr>
      </w:pPr>
      <w:bookmarkStart w:id="150" w:name="_Toc120622362"/>
      <w:r w:rsidRPr="00D52E55">
        <w:rPr>
          <w:rFonts w:asciiTheme="minorHAnsi" w:hAnsiTheme="minorHAnsi" w:cstheme="minorHAnsi"/>
          <w:color w:val="auto"/>
          <w:lang w:val="fr-BE"/>
        </w:rPr>
        <w:t>Réception définitive (art. 135)</w:t>
      </w:r>
      <w:bookmarkEnd w:id="150"/>
    </w:p>
    <w:p w14:paraId="6D391907" w14:textId="77777777" w:rsidR="006337C8" w:rsidRPr="00D52E55" w:rsidRDefault="006337C8" w:rsidP="006337C8">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 xml:space="preserve">La réception définitive a lieu à l’expiration du délai de garantie. Elle est implicite lorsque la fourniture n’a pas donné lieu à réclamation pendant ce délai. </w:t>
      </w:r>
    </w:p>
    <w:p w14:paraId="207BCB8B" w14:textId="469410FF" w:rsidR="005F2003" w:rsidRPr="00715569" w:rsidRDefault="006337C8" w:rsidP="005F2003">
      <w:pPr>
        <w:pStyle w:val="Corpsdetexte"/>
        <w:rPr>
          <w:rFonts w:asciiTheme="minorHAnsi" w:eastAsia="Calibri" w:hAnsiTheme="minorHAnsi" w:cstheme="minorHAnsi"/>
          <w:szCs w:val="22"/>
          <w:lang w:val="fr-BE"/>
        </w:rPr>
      </w:pPr>
      <w:r w:rsidRPr="00D52E55">
        <w:rPr>
          <w:rFonts w:asciiTheme="minorHAnsi" w:eastAsia="Calibri" w:hAnsiTheme="minorHAnsi" w:cstheme="minorHAnsi"/>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1494CAC6" w:rsidR="005F2003" w:rsidRPr="006A46F9" w:rsidRDefault="005F2003" w:rsidP="004D0ACA">
      <w:pPr>
        <w:pStyle w:val="Titre2"/>
      </w:pPr>
      <w:bookmarkStart w:id="151" w:name="_Toc361393831"/>
      <w:bookmarkStart w:id="152" w:name="_Toc361408333"/>
      <w:bookmarkStart w:id="153" w:name="_Toc120622363"/>
      <w:r w:rsidRPr="006A46F9">
        <w:t xml:space="preserve">Facturation et paiement des services (art. 66 à 72 </w:t>
      </w:r>
      <w:r w:rsidR="004D0ACA">
        <w:t xml:space="preserve">et </w:t>
      </w:r>
      <w:r w:rsidRPr="006A46F9">
        <w:t>1</w:t>
      </w:r>
      <w:r w:rsidR="007C2AF2">
        <w:t>27</w:t>
      </w:r>
      <w:r w:rsidRPr="006A46F9">
        <w:t>)</w:t>
      </w:r>
      <w:bookmarkEnd w:id="151"/>
      <w:bookmarkEnd w:id="152"/>
      <w:bookmarkEnd w:id="153"/>
    </w:p>
    <w:p w14:paraId="481952E1" w14:textId="77777777" w:rsidR="00E719C9" w:rsidRDefault="0064137F" w:rsidP="0064137F">
      <w:pPr>
        <w:spacing w:after="240" w:line="288" w:lineRule="auto"/>
        <w:jc w:val="both"/>
        <w:rPr>
          <w:rFonts w:asciiTheme="minorHAnsi" w:hAnsiTheme="minorHAnsi" w:cstheme="minorHAnsi"/>
          <w:bCs/>
          <w:color w:val="auto"/>
          <w:kern w:val="18"/>
          <w:szCs w:val="21"/>
        </w:rPr>
      </w:pPr>
      <w:r w:rsidRPr="00D52E55">
        <w:rPr>
          <w:rFonts w:asciiTheme="minorHAnsi" w:hAnsiTheme="minorHAnsi" w:cstheme="minorHAnsi"/>
          <w:color w:val="auto"/>
          <w:kern w:val="18"/>
          <w:szCs w:val="21"/>
        </w:rPr>
        <w:t xml:space="preserve">L’adjudicataire envoie les factures (en un seul exemplaire) et le procès-verbal de réception du marché (exemplaire original) à l’adresse suivante </w:t>
      </w:r>
      <w:r w:rsidRPr="00E719C9">
        <w:rPr>
          <w:rFonts w:asciiTheme="minorHAnsi" w:hAnsiTheme="minorHAnsi" w:cstheme="minorHAnsi"/>
          <w:color w:val="auto"/>
          <w:kern w:val="18"/>
          <w:szCs w:val="21"/>
        </w:rPr>
        <w:t xml:space="preserve">: </w:t>
      </w:r>
      <w:r w:rsidRPr="00E719C9">
        <w:rPr>
          <w:rFonts w:asciiTheme="minorHAnsi" w:hAnsiTheme="minorHAnsi" w:cstheme="minorHAnsi"/>
          <w:bCs/>
          <w:color w:val="auto"/>
          <w:kern w:val="18"/>
          <w:szCs w:val="21"/>
        </w:rPr>
        <w:t xml:space="preserve">Enabel, Agence belge de développement, </w:t>
      </w:r>
    </w:p>
    <w:p w14:paraId="6E52DD56" w14:textId="69541D34" w:rsidR="007C2AF2" w:rsidRPr="00E719C9" w:rsidRDefault="0064137F" w:rsidP="7E03707A">
      <w:pPr>
        <w:spacing w:after="240" w:line="288" w:lineRule="auto"/>
        <w:jc w:val="both"/>
        <w:rPr>
          <w:rFonts w:asciiTheme="minorHAnsi" w:hAnsiTheme="minorHAnsi" w:cstheme="minorBidi"/>
          <w:b/>
          <w:bCs/>
          <w:color w:val="0D0D0D" w:themeColor="text1" w:themeTint="F2"/>
        </w:rPr>
      </w:pPr>
      <w:r w:rsidRPr="7E03707A">
        <w:rPr>
          <w:rFonts w:asciiTheme="minorHAnsi" w:hAnsiTheme="minorHAnsi" w:cstheme="minorBidi"/>
          <w:b/>
          <w:bCs/>
          <w:color w:val="auto"/>
          <w:kern w:val="18"/>
        </w:rPr>
        <w:t xml:space="preserve">Madame </w:t>
      </w:r>
      <w:r w:rsidR="4EB91E2D" w:rsidRPr="7E03707A">
        <w:rPr>
          <w:rFonts w:asciiTheme="minorHAnsi" w:hAnsiTheme="minorHAnsi" w:cstheme="minorBidi"/>
          <w:b/>
          <w:bCs/>
          <w:color w:val="auto"/>
          <w:kern w:val="18"/>
        </w:rPr>
        <w:t xml:space="preserve">Ndeye </w:t>
      </w:r>
      <w:r w:rsidRPr="7E03707A">
        <w:rPr>
          <w:rFonts w:asciiTheme="minorHAnsi" w:hAnsiTheme="minorHAnsi" w:cstheme="minorBidi"/>
          <w:b/>
          <w:bCs/>
          <w:color w:val="auto"/>
          <w:kern w:val="18"/>
        </w:rPr>
        <w:t>Fatou SOW,</w:t>
      </w:r>
      <w:r w:rsidRPr="7E03707A">
        <w:rPr>
          <w:rFonts w:asciiTheme="minorHAnsi" w:hAnsiTheme="minorHAnsi" w:cstheme="minorBidi"/>
          <w:color w:val="auto"/>
        </w:rPr>
        <w:t xml:space="preserve"> </w:t>
      </w:r>
      <w:r w:rsidRPr="7E03707A">
        <w:rPr>
          <w:rFonts w:asciiTheme="minorHAnsi" w:hAnsiTheme="minorHAnsi" w:cstheme="minorBidi"/>
          <w:color w:val="auto"/>
          <w:kern w:val="18"/>
        </w:rPr>
        <w:t>Responsable Administratif et Financier</w:t>
      </w:r>
      <w:r w:rsidR="001F6880" w:rsidRPr="7E03707A">
        <w:rPr>
          <w:rFonts w:asciiTheme="minorHAnsi" w:hAnsiTheme="minorHAnsi" w:cstheme="minorBidi"/>
          <w:color w:val="auto"/>
          <w:kern w:val="18"/>
        </w:rPr>
        <w:t xml:space="preserve"> International,</w:t>
      </w:r>
      <w:r w:rsidRPr="7E03707A">
        <w:rPr>
          <w:rFonts w:asciiTheme="minorHAnsi" w:hAnsiTheme="minorHAnsi" w:cstheme="minorBidi"/>
          <w:color w:val="auto"/>
        </w:rPr>
        <w:t xml:space="preserve"> </w:t>
      </w:r>
      <w:r w:rsidRPr="7E03707A">
        <w:rPr>
          <w:rFonts w:asciiTheme="minorHAnsi" w:hAnsiTheme="minorHAnsi" w:cstheme="minorBidi"/>
          <w:color w:val="0D0D0D" w:themeColor="text1" w:themeTint="F2"/>
        </w:rPr>
        <w:t>365 Office Building, au Rez de chaussé, N° GF 13/14, Avenue de la Science 4630, Commune de la Gombe, Kinshasa, RD Congo</w:t>
      </w:r>
      <w:r w:rsidRPr="7E03707A">
        <w:rPr>
          <w:rFonts w:asciiTheme="minorHAnsi" w:hAnsiTheme="minorHAnsi" w:cstheme="minorBidi"/>
          <w:b/>
          <w:bCs/>
          <w:color w:val="0D0D0D" w:themeColor="text1" w:themeTint="F2"/>
        </w:rPr>
        <w:t>.</w:t>
      </w:r>
    </w:p>
    <w:p w14:paraId="185E23B7" w14:textId="77777777" w:rsidR="0064137F" w:rsidRPr="00D52E55" w:rsidRDefault="0064137F" w:rsidP="0064137F">
      <w:pPr>
        <w:pStyle w:val="BTCtextCTB"/>
        <w:spacing w:before="240"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lastRenderedPageBreak/>
        <w:t>Seules les livraisons exécutées de manière correcte pourront être facturées.</w:t>
      </w:r>
    </w:p>
    <w:p w14:paraId="6E8CD90D"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2C6FC30E" w14:textId="77777777" w:rsidR="0064137F" w:rsidRPr="00D52E55" w:rsidRDefault="0064137F" w:rsidP="0064137F">
      <w:pPr>
        <w:pStyle w:val="BTCtextCTB"/>
        <w:spacing w:line="288" w:lineRule="auto"/>
        <w:rPr>
          <w:rFonts w:asciiTheme="minorHAnsi" w:eastAsia="Calibri" w:hAnsiTheme="minorHAnsi" w:cstheme="minorHAnsi"/>
          <w:kern w:val="18"/>
          <w:sz w:val="21"/>
          <w:szCs w:val="21"/>
        </w:rPr>
      </w:pPr>
      <w:r w:rsidRPr="00D52E55">
        <w:rPr>
          <w:rFonts w:asciiTheme="minorHAnsi" w:eastAsia="Calibri" w:hAnsiTheme="minorHAnsi" w:cstheme="minorHAnsi"/>
          <w:kern w:val="18"/>
          <w:sz w:val="21"/>
          <w:szCs w:val="21"/>
          <w:lang w:val="fr-FR"/>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w:t>
      </w:r>
      <w:r w:rsidRPr="00D52E55">
        <w:rPr>
          <w:rFonts w:asciiTheme="minorHAnsi" w:eastAsia="Calibri" w:hAnsiTheme="minorHAnsi" w:cstheme="minorHAnsi"/>
          <w:kern w:val="18"/>
          <w:sz w:val="21"/>
          <w:szCs w:val="21"/>
        </w:rPr>
        <w:t>Et pour autant que le pouvoir adjudicateur soit, en même temps, en possession de la facture régulièrement établie ainsi que d’autres documents éventuellement exigés.</w:t>
      </w:r>
    </w:p>
    <w:p w14:paraId="569AC953"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Lorsque les documents du marché ne prévoient pas une déclaration de créance séparée, la facture vaut déclaration de créance.</w:t>
      </w:r>
    </w:p>
    <w:p w14:paraId="0B2A5BCF"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La facture doit être libellée en EURO.</w:t>
      </w:r>
    </w:p>
    <w:p w14:paraId="7310C1D4"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Afin que Enabel puisse obtenir les documents d’exonération de la TVA et de dédouanement dans les plus brefs délais, la facture originale et tous les documents ad hoc seront transmis dès que possible avant la réception provisoire.</w:t>
      </w:r>
    </w:p>
    <w:p w14:paraId="32E70D73" w14:textId="4914B0D3" w:rsidR="0064137F" w:rsidRPr="00F65F53" w:rsidRDefault="0064137F" w:rsidP="00F65F53">
      <w:pPr>
        <w:spacing w:before="120" w:after="120" w:line="288" w:lineRule="auto"/>
        <w:jc w:val="both"/>
        <w:rPr>
          <w:rFonts w:asciiTheme="minorHAnsi" w:hAnsiTheme="minorHAnsi" w:cstheme="minorHAnsi"/>
          <w:color w:val="auto"/>
          <w:kern w:val="18"/>
          <w:szCs w:val="21"/>
        </w:rPr>
      </w:pPr>
      <w:r w:rsidRPr="00E719C9">
        <w:rPr>
          <w:rFonts w:asciiTheme="minorHAnsi" w:hAnsiTheme="minorHAnsi" w:cstheme="minorHAnsi"/>
          <w:color w:val="auto"/>
          <w:kern w:val="18"/>
          <w:szCs w:val="21"/>
        </w:rPr>
        <w:t xml:space="preserve">Aucune avance ne peut être demandée par l’adjudicataire et le paiement sera effectué après la </w:t>
      </w:r>
      <w:r w:rsidRPr="00E719C9">
        <w:rPr>
          <w:rFonts w:asciiTheme="minorHAnsi" w:hAnsiTheme="minorHAnsi" w:cstheme="minorHAnsi"/>
          <w:color w:val="0D0D0D" w:themeColor="text1" w:themeTint="F2"/>
          <w:kern w:val="18"/>
          <w:szCs w:val="21"/>
        </w:rPr>
        <w:t>réception</w:t>
      </w:r>
      <w:r w:rsidR="002A72C4" w:rsidRPr="00E719C9">
        <w:rPr>
          <w:rFonts w:asciiTheme="minorHAnsi" w:hAnsiTheme="minorHAnsi" w:cstheme="minorHAnsi"/>
          <w:color w:val="0D0D0D" w:themeColor="text1" w:themeTint="F2"/>
          <w:kern w:val="18"/>
          <w:szCs w:val="21"/>
        </w:rPr>
        <w:t xml:space="preserve"> provisoire complète</w:t>
      </w:r>
      <w:r w:rsidRPr="00E719C9">
        <w:rPr>
          <w:rFonts w:asciiTheme="minorHAnsi" w:hAnsiTheme="minorHAnsi" w:cstheme="minorHAnsi"/>
          <w:color w:val="0D0D0D" w:themeColor="text1" w:themeTint="F2"/>
          <w:kern w:val="18"/>
          <w:szCs w:val="21"/>
        </w:rPr>
        <w:t xml:space="preserve"> </w:t>
      </w:r>
      <w:r w:rsidRPr="00E719C9">
        <w:rPr>
          <w:rFonts w:asciiTheme="minorHAnsi" w:hAnsiTheme="minorHAnsi" w:cstheme="minorHAnsi"/>
          <w:color w:val="auto"/>
          <w:kern w:val="18"/>
          <w:szCs w:val="21"/>
        </w:rPr>
        <w:t>de la commande.</w:t>
      </w:r>
    </w:p>
    <w:p w14:paraId="53DE9D59" w14:textId="1AE21C47" w:rsidR="005F2003" w:rsidRDefault="005F2003" w:rsidP="000534B9">
      <w:pPr>
        <w:pStyle w:val="Titre2"/>
        <w:keepLines w:val="0"/>
        <w:widowControl w:val="0"/>
        <w:tabs>
          <w:tab w:val="num" w:pos="576"/>
        </w:tabs>
        <w:suppressAutoHyphens/>
        <w:spacing w:after="240"/>
      </w:pPr>
      <w:bookmarkStart w:id="154" w:name="_Toc361393832"/>
      <w:bookmarkStart w:id="155" w:name="_Toc361408334"/>
      <w:bookmarkStart w:id="156" w:name="_Toc120622364"/>
      <w:r>
        <w:t xml:space="preserve">Litiges </w:t>
      </w:r>
      <w:r w:rsidRPr="001A7281">
        <w:t>(art. 73)</w:t>
      </w:r>
      <w:bookmarkEnd w:id="154"/>
      <w:bookmarkEnd w:id="155"/>
      <w:bookmarkEnd w:id="156"/>
    </w:p>
    <w:p w14:paraId="0B763F57"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Tous les litiges relatifs à l’exécution de ce marché sont exclusivement tranchés par les tribunaux compétents de l’arrondissement judiciaire de Bruxelles. La langue véhiculaire est le français ou le néerlandais.</w:t>
      </w:r>
    </w:p>
    <w:p w14:paraId="52689451"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110ECB9C" w14:textId="77777777" w:rsidR="0064137F" w:rsidRPr="00D52E55" w:rsidRDefault="0064137F" w:rsidP="0064137F">
      <w:pPr>
        <w:pStyle w:val="BTCtextCTB"/>
        <w:spacing w:line="288" w:lineRule="auto"/>
        <w:rPr>
          <w:rFonts w:asciiTheme="minorHAnsi" w:eastAsia="Calibri" w:hAnsiTheme="minorHAnsi" w:cstheme="minorHAnsi"/>
          <w:kern w:val="18"/>
          <w:sz w:val="21"/>
          <w:szCs w:val="21"/>
          <w:lang w:val="fr-FR"/>
        </w:rPr>
      </w:pPr>
      <w:r w:rsidRPr="00D52E55">
        <w:rPr>
          <w:rFonts w:asciiTheme="minorHAnsi" w:eastAsia="Calibri" w:hAnsiTheme="minorHAnsi" w:cstheme="minorHAnsi"/>
          <w:kern w:val="18"/>
          <w:sz w:val="21"/>
          <w:szCs w:val="21"/>
          <w:lang w:val="fr-FR"/>
        </w:rPr>
        <w:t xml:space="preserve">En cas de « litige », c’est-à-dire d’action en justice, la correspondance devra (également) être envoyée à l’adresse suivante : </w:t>
      </w:r>
    </w:p>
    <w:p w14:paraId="7FA5CD86" w14:textId="77777777" w:rsidR="0064137F" w:rsidRPr="00D52E55" w:rsidRDefault="0064137F" w:rsidP="0064137F">
      <w:pPr>
        <w:pStyle w:val="BTCtextCTB"/>
        <w:spacing w:before="0" w:after="0" w:line="288" w:lineRule="auto"/>
        <w:jc w:val="center"/>
        <w:rPr>
          <w:rFonts w:asciiTheme="minorHAnsi" w:eastAsia="Calibri" w:hAnsiTheme="minorHAnsi" w:cstheme="minorHAnsi"/>
          <w:b/>
          <w:kern w:val="18"/>
          <w:sz w:val="21"/>
          <w:szCs w:val="21"/>
          <w:lang w:val="fr-FR"/>
        </w:rPr>
      </w:pPr>
      <w:r w:rsidRPr="00D52E55">
        <w:rPr>
          <w:rFonts w:asciiTheme="minorHAnsi" w:eastAsia="Calibri" w:hAnsiTheme="minorHAnsi" w:cstheme="minorHAnsi"/>
          <w:b/>
          <w:kern w:val="18"/>
          <w:sz w:val="21"/>
          <w:szCs w:val="21"/>
          <w:lang w:val="fr-FR"/>
        </w:rPr>
        <w:t>Enabel - Agence belge de développement</w:t>
      </w:r>
    </w:p>
    <w:p w14:paraId="16CA942E" w14:textId="77777777" w:rsidR="0064137F" w:rsidRPr="00D52E55" w:rsidRDefault="0064137F" w:rsidP="0064137F">
      <w:pPr>
        <w:pStyle w:val="BTCtextCTB"/>
        <w:spacing w:before="0" w:after="0" w:line="288" w:lineRule="auto"/>
        <w:jc w:val="center"/>
        <w:rPr>
          <w:rFonts w:asciiTheme="minorHAnsi" w:eastAsia="Calibri" w:hAnsiTheme="minorHAnsi" w:cstheme="minorHAnsi"/>
          <w:b/>
          <w:kern w:val="18"/>
          <w:sz w:val="21"/>
          <w:szCs w:val="21"/>
          <w:lang w:val="fr-FR"/>
        </w:rPr>
      </w:pPr>
      <w:r w:rsidRPr="00D52E55">
        <w:rPr>
          <w:rFonts w:asciiTheme="minorHAnsi" w:eastAsia="Calibri" w:hAnsiTheme="minorHAnsi" w:cstheme="minorHAnsi"/>
          <w:b/>
          <w:kern w:val="18"/>
          <w:sz w:val="21"/>
          <w:szCs w:val="21"/>
          <w:lang w:val="fr-FR"/>
        </w:rPr>
        <w:t>Cellule juridique du service Logistique et Achats (L&amp;A)</w:t>
      </w:r>
    </w:p>
    <w:p w14:paraId="74A35DFB" w14:textId="77777777" w:rsidR="0064137F" w:rsidRPr="00D52E55" w:rsidRDefault="0064137F" w:rsidP="0064137F">
      <w:pPr>
        <w:pStyle w:val="BTCtextCTB"/>
        <w:spacing w:before="0" w:after="0" w:line="288" w:lineRule="auto"/>
        <w:jc w:val="center"/>
        <w:rPr>
          <w:rFonts w:asciiTheme="minorHAnsi" w:eastAsia="Calibri" w:hAnsiTheme="minorHAnsi" w:cstheme="minorHAnsi"/>
          <w:b/>
          <w:kern w:val="18"/>
          <w:sz w:val="21"/>
          <w:szCs w:val="21"/>
          <w:lang w:val="fr-FR"/>
        </w:rPr>
      </w:pPr>
      <w:r w:rsidRPr="00D52E55">
        <w:rPr>
          <w:rFonts w:asciiTheme="minorHAnsi" w:eastAsia="Calibri" w:hAnsiTheme="minorHAnsi" w:cstheme="minorHAnsi"/>
          <w:b/>
          <w:kern w:val="18"/>
          <w:sz w:val="21"/>
          <w:szCs w:val="21"/>
          <w:lang w:val="fr-FR"/>
        </w:rPr>
        <w:t>À l’attention de Mme Inge Janssens</w:t>
      </w:r>
    </w:p>
    <w:p w14:paraId="3A596C02" w14:textId="1A9A5BF7" w:rsidR="0064137F" w:rsidRDefault="0064137F" w:rsidP="0064137F">
      <w:pPr>
        <w:pStyle w:val="BTCtextCTB"/>
        <w:spacing w:before="0" w:after="0" w:line="288" w:lineRule="auto"/>
        <w:jc w:val="center"/>
        <w:rPr>
          <w:rFonts w:asciiTheme="minorHAnsi" w:eastAsia="Calibri" w:hAnsiTheme="minorHAnsi" w:cstheme="minorHAnsi"/>
          <w:b/>
          <w:kern w:val="18"/>
          <w:sz w:val="21"/>
          <w:szCs w:val="21"/>
          <w:lang w:val="fr-FR"/>
        </w:rPr>
      </w:pPr>
      <w:r w:rsidRPr="00D52E55">
        <w:rPr>
          <w:rFonts w:asciiTheme="minorHAnsi" w:eastAsia="Calibri" w:hAnsiTheme="minorHAnsi" w:cstheme="minorHAnsi"/>
          <w:b/>
          <w:kern w:val="18"/>
          <w:sz w:val="21"/>
          <w:szCs w:val="21"/>
          <w:lang w:val="fr-FR"/>
        </w:rPr>
        <w:t xml:space="preserve">Rue Haute 147, 1000 Bruxelles, </w:t>
      </w:r>
      <w:r w:rsidR="00101FFA">
        <w:rPr>
          <w:rFonts w:asciiTheme="minorHAnsi" w:eastAsia="Calibri" w:hAnsiTheme="minorHAnsi" w:cstheme="minorHAnsi"/>
          <w:b/>
          <w:kern w:val="18"/>
          <w:sz w:val="21"/>
          <w:szCs w:val="21"/>
          <w:lang w:val="fr-FR"/>
        </w:rPr>
        <w:t>Belgique</w:t>
      </w:r>
    </w:p>
    <w:p w14:paraId="58A31603" w14:textId="77777777" w:rsidR="00715569" w:rsidRDefault="00715569" w:rsidP="00715569">
      <w:pPr>
        <w:pStyle w:val="BTCtextCTB"/>
        <w:spacing w:before="0" w:after="0" w:line="288" w:lineRule="auto"/>
        <w:rPr>
          <w:rFonts w:asciiTheme="minorHAnsi" w:eastAsia="Calibri" w:hAnsiTheme="minorHAnsi" w:cstheme="minorHAnsi"/>
          <w:b/>
          <w:kern w:val="18"/>
          <w:sz w:val="21"/>
          <w:szCs w:val="21"/>
          <w:lang w:val="fr-FR"/>
        </w:rPr>
        <w:sectPr w:rsidR="00715569" w:rsidSect="00184F9E">
          <w:headerReference w:type="first" r:id="rId28"/>
          <w:footerReference w:type="first" r:id="rId29"/>
          <w:pgSz w:w="11906" w:h="16838"/>
          <w:pgMar w:top="1418" w:right="1531" w:bottom="1418" w:left="1871" w:header="709" w:footer="709" w:gutter="0"/>
          <w:pgNumType w:start="2"/>
          <w:cols w:space="708"/>
          <w:titlePg/>
          <w:docGrid w:linePitch="360"/>
        </w:sectPr>
      </w:pPr>
    </w:p>
    <w:p w14:paraId="1D831057" w14:textId="481689EF" w:rsidR="00101FFA" w:rsidRDefault="00101FFA" w:rsidP="00715569">
      <w:pPr>
        <w:pStyle w:val="BTCtextCTB"/>
        <w:spacing w:before="0" w:after="0" w:line="288" w:lineRule="auto"/>
        <w:rPr>
          <w:rFonts w:asciiTheme="minorHAnsi" w:eastAsia="Calibri" w:hAnsiTheme="minorHAnsi" w:cstheme="minorHAnsi"/>
          <w:b/>
          <w:kern w:val="18"/>
          <w:sz w:val="21"/>
          <w:szCs w:val="21"/>
          <w:lang w:val="fr-FR"/>
        </w:rPr>
      </w:pPr>
    </w:p>
    <w:p w14:paraId="23B675BC" w14:textId="2D06C9A2" w:rsidR="00101FFA" w:rsidRPr="00D52E55" w:rsidRDefault="00F65F53" w:rsidP="0064137F">
      <w:pPr>
        <w:pStyle w:val="BTCtextCTB"/>
        <w:spacing w:before="0" w:after="0" w:line="288" w:lineRule="auto"/>
        <w:jc w:val="center"/>
        <w:rPr>
          <w:rFonts w:asciiTheme="minorHAnsi" w:eastAsia="Calibri" w:hAnsiTheme="minorHAnsi" w:cstheme="minorHAnsi"/>
          <w:b/>
          <w:kern w:val="18"/>
          <w:sz w:val="21"/>
          <w:szCs w:val="21"/>
          <w:lang w:val="fr-FR"/>
        </w:rPr>
      </w:pPr>
      <w:r>
        <w:rPr>
          <w:rFonts w:asciiTheme="minorHAnsi" w:eastAsia="Calibri" w:hAnsiTheme="minorHAnsi" w:cstheme="minorHAnsi"/>
          <w:b/>
          <w:kern w:val="18"/>
          <w:sz w:val="21"/>
          <w:szCs w:val="21"/>
          <w:lang w:val="fr-FR"/>
        </w:rPr>
        <w:t xml:space="preserve"> </w:t>
      </w:r>
    </w:p>
    <w:p w14:paraId="189B9BE4" w14:textId="3C62E79B" w:rsidR="005B093C" w:rsidRPr="00751250" w:rsidRDefault="00751250" w:rsidP="005B093C">
      <w:pPr>
        <w:pStyle w:val="Titre1"/>
      </w:pPr>
      <w:bookmarkStart w:id="157" w:name="_Toc120622365"/>
      <w:r>
        <w:t>Spécifications Techniques</w:t>
      </w:r>
      <w:bookmarkEnd w:id="157"/>
    </w:p>
    <w:p w14:paraId="01E7EAB7" w14:textId="77777777" w:rsidR="00751250" w:rsidRPr="00D52E55" w:rsidRDefault="00751250" w:rsidP="00751250">
      <w:pPr>
        <w:spacing w:before="120" w:after="120"/>
        <w:rPr>
          <w:rFonts w:asciiTheme="minorHAnsi" w:hAnsiTheme="minorHAnsi" w:cstheme="minorHAnsi"/>
          <w:b/>
          <w:color w:val="auto"/>
          <w:kern w:val="18"/>
          <w:szCs w:val="21"/>
        </w:rPr>
      </w:pPr>
      <w:r w:rsidRPr="00D52E55">
        <w:rPr>
          <w:rFonts w:asciiTheme="minorHAnsi" w:hAnsiTheme="minorHAnsi" w:cstheme="minorHAnsi"/>
          <w:b/>
          <w:color w:val="auto"/>
          <w:kern w:val="18"/>
          <w:szCs w:val="21"/>
        </w:rPr>
        <w:t xml:space="preserve">Marché relatif à l’Acquisition </w:t>
      </w:r>
      <w:r w:rsidRPr="00D52E55">
        <w:rPr>
          <w:rFonts w:asciiTheme="minorHAnsi" w:hAnsiTheme="minorHAnsi" w:cstheme="minorHAnsi"/>
          <w:b/>
          <w:bCs/>
          <w:color w:val="auto"/>
          <w:kern w:val="18"/>
          <w:szCs w:val="21"/>
        </w:rPr>
        <w:t>des mobiliers pour le projet PARP III.</w:t>
      </w:r>
    </w:p>
    <w:p w14:paraId="29F6F37E" w14:textId="62ADC819" w:rsidR="00751250" w:rsidRPr="00D52E55" w:rsidRDefault="00751250" w:rsidP="00751250">
      <w:pPr>
        <w:spacing w:before="120" w:after="120"/>
        <w:jc w:val="both"/>
        <w:rPr>
          <w:rFonts w:asciiTheme="minorHAnsi" w:hAnsiTheme="minorHAnsi" w:cstheme="minorHAnsi"/>
          <w:color w:val="auto"/>
          <w:kern w:val="18"/>
          <w:szCs w:val="21"/>
        </w:rPr>
      </w:pPr>
      <w:r w:rsidRPr="00D52E55">
        <w:rPr>
          <w:rFonts w:asciiTheme="minorHAnsi" w:hAnsiTheme="minorHAnsi" w:cstheme="minorHAnsi"/>
          <w:color w:val="auto"/>
          <w:kern w:val="18"/>
          <w:szCs w:val="21"/>
        </w:rPr>
        <w:t xml:space="preserve">Référence de publication : </w:t>
      </w:r>
      <w:r w:rsidRPr="00D52E55">
        <w:rPr>
          <w:rFonts w:asciiTheme="minorHAnsi" w:hAnsiTheme="minorHAnsi" w:cstheme="minorHAnsi"/>
          <w:b/>
          <w:color w:val="auto"/>
          <w:kern w:val="18"/>
          <w:szCs w:val="21"/>
        </w:rPr>
        <w:t>COD12002-10040</w:t>
      </w:r>
    </w:p>
    <w:p w14:paraId="16AE495E" w14:textId="139D29A3" w:rsidR="005B093C" w:rsidRPr="005B093C" w:rsidRDefault="005B093C" w:rsidP="005B093C">
      <w:pPr>
        <w:pStyle w:val="Titre2"/>
        <w:keepLines w:val="0"/>
        <w:widowControl w:val="0"/>
        <w:tabs>
          <w:tab w:val="num" w:pos="576"/>
        </w:tabs>
        <w:suppressAutoHyphens/>
        <w:spacing w:after="240"/>
      </w:pPr>
      <w:bookmarkStart w:id="158" w:name="_Toc120622366"/>
      <w:r w:rsidRPr="005B093C">
        <w:t>Conditions générales</w:t>
      </w:r>
      <w:bookmarkEnd w:id="158"/>
    </w:p>
    <w:p w14:paraId="175B6AF4" w14:textId="77777777" w:rsidR="00751250" w:rsidRPr="00D52E55" w:rsidRDefault="00751250" w:rsidP="00751250">
      <w:pPr>
        <w:tabs>
          <w:tab w:val="left" w:pos="0"/>
          <w:tab w:val="left" w:pos="1815"/>
        </w:tabs>
        <w:spacing w:after="120" w:line="288" w:lineRule="auto"/>
        <w:jc w:val="both"/>
        <w:rPr>
          <w:rFonts w:asciiTheme="minorHAnsi" w:hAnsiTheme="minorHAnsi" w:cstheme="minorHAnsi"/>
          <w:color w:val="auto"/>
          <w:kern w:val="18"/>
          <w:szCs w:val="21"/>
        </w:rPr>
      </w:pPr>
      <w:r w:rsidRPr="00D52E55">
        <w:rPr>
          <w:rFonts w:asciiTheme="minorHAnsi" w:hAnsiTheme="minorHAnsi" w:cstheme="minorHAnsi"/>
          <w:color w:val="auto"/>
          <w:kern w:val="18"/>
          <w:szCs w:val="21"/>
        </w:rPr>
        <w:t>Les fournitures doivent être neuves et garanties d’origine. Elles doivent être exemptes de tout vice ou défaut qui pourrait nuire à leur apparence et à leur bon fonctionnement, et elles doivent être conformes au point « Fiches techniques ».</w:t>
      </w:r>
    </w:p>
    <w:p w14:paraId="2922DDF2" w14:textId="77777777" w:rsidR="00751250" w:rsidRPr="00D52E55" w:rsidRDefault="00751250" w:rsidP="00751250">
      <w:pPr>
        <w:tabs>
          <w:tab w:val="left" w:pos="0"/>
          <w:tab w:val="left" w:pos="1815"/>
        </w:tabs>
        <w:spacing w:after="120" w:line="288" w:lineRule="auto"/>
        <w:rPr>
          <w:rFonts w:asciiTheme="minorHAnsi" w:hAnsiTheme="minorHAnsi" w:cstheme="minorHAnsi"/>
          <w:color w:val="auto"/>
          <w:kern w:val="18"/>
          <w:szCs w:val="21"/>
        </w:rPr>
      </w:pPr>
      <w:r w:rsidRPr="00D52E55">
        <w:rPr>
          <w:rFonts w:asciiTheme="minorHAnsi" w:hAnsiTheme="minorHAnsi" w:cstheme="minorHAnsi"/>
          <w:color w:val="auto"/>
          <w:kern w:val="18"/>
          <w:szCs w:val="21"/>
        </w:rPr>
        <w:t xml:space="preserve">Le soumissionnaire joindra à son offre : </w:t>
      </w:r>
    </w:p>
    <w:p w14:paraId="39A95572" w14:textId="77777777" w:rsidR="00751250" w:rsidRPr="00D52E55" w:rsidRDefault="00751250">
      <w:pPr>
        <w:pStyle w:val="Paragraphedeliste"/>
        <w:numPr>
          <w:ilvl w:val="0"/>
          <w:numId w:val="23"/>
        </w:numPr>
        <w:tabs>
          <w:tab w:val="left" w:pos="0"/>
        </w:tabs>
        <w:spacing w:after="120" w:line="288" w:lineRule="auto"/>
        <w:ind w:left="284" w:hanging="284"/>
        <w:rPr>
          <w:rFonts w:asciiTheme="minorHAnsi" w:hAnsiTheme="minorHAnsi" w:cstheme="minorHAnsi"/>
          <w:color w:val="auto"/>
          <w:kern w:val="18"/>
          <w:szCs w:val="21"/>
        </w:rPr>
      </w:pPr>
      <w:r w:rsidRPr="00D52E55">
        <w:rPr>
          <w:rFonts w:asciiTheme="minorHAnsi" w:hAnsiTheme="minorHAnsi" w:cstheme="minorHAnsi"/>
          <w:color w:val="auto"/>
          <w:kern w:val="18"/>
          <w:szCs w:val="21"/>
        </w:rPr>
        <w:t>Les fiches techniques des toutes les fournitures &amp; options à livrer dûment complétées ;</w:t>
      </w:r>
    </w:p>
    <w:p w14:paraId="303FC9A9" w14:textId="77777777" w:rsidR="00751250" w:rsidRPr="00D52E55" w:rsidRDefault="00751250">
      <w:pPr>
        <w:pStyle w:val="Paragraphedeliste"/>
        <w:numPr>
          <w:ilvl w:val="0"/>
          <w:numId w:val="23"/>
        </w:numPr>
        <w:tabs>
          <w:tab w:val="left" w:pos="0"/>
        </w:tabs>
        <w:spacing w:after="0" w:line="288" w:lineRule="auto"/>
        <w:ind w:left="284" w:hanging="284"/>
        <w:jc w:val="both"/>
        <w:rPr>
          <w:rFonts w:asciiTheme="minorHAnsi" w:hAnsiTheme="minorHAnsi" w:cstheme="minorHAnsi"/>
          <w:color w:val="auto"/>
          <w:kern w:val="18"/>
          <w:szCs w:val="21"/>
        </w:rPr>
      </w:pPr>
      <w:r w:rsidRPr="00D52E55">
        <w:rPr>
          <w:rFonts w:asciiTheme="minorHAnsi" w:hAnsiTheme="minorHAnsi" w:cstheme="minorHAnsi"/>
          <w:color w:val="auto"/>
          <w:kern w:val="18"/>
          <w:szCs w:val="21"/>
        </w:rPr>
        <w:t>Les certificats et attestations d’origine des fournitures qui seront livrées en même temps que les fournitures faisant l’objet du marché ;</w:t>
      </w:r>
    </w:p>
    <w:p w14:paraId="1A282AAB" w14:textId="77777777" w:rsidR="00751250" w:rsidRPr="00D52E55" w:rsidRDefault="00751250">
      <w:pPr>
        <w:pStyle w:val="Paragraphedeliste"/>
        <w:numPr>
          <w:ilvl w:val="0"/>
          <w:numId w:val="23"/>
        </w:numPr>
        <w:tabs>
          <w:tab w:val="left" w:pos="0"/>
        </w:tabs>
        <w:spacing w:after="0" w:line="288" w:lineRule="auto"/>
        <w:ind w:left="284" w:hanging="284"/>
        <w:jc w:val="both"/>
        <w:rPr>
          <w:rFonts w:asciiTheme="minorHAnsi" w:hAnsiTheme="minorHAnsi" w:cstheme="minorHAnsi"/>
          <w:color w:val="auto"/>
          <w:kern w:val="18"/>
          <w:szCs w:val="21"/>
        </w:rPr>
      </w:pPr>
      <w:r w:rsidRPr="00D52E55">
        <w:rPr>
          <w:rFonts w:asciiTheme="minorHAnsi" w:hAnsiTheme="minorHAnsi" w:cstheme="minorHAnsi"/>
          <w:color w:val="auto"/>
          <w:kern w:val="18"/>
          <w:szCs w:val="21"/>
        </w:rPr>
        <w:t>Une épure ou des photos représentant les fournitures (intérieur et extérieur) et la documentation afférente aux fourrures (prospectus, documentation technique…).</w:t>
      </w:r>
    </w:p>
    <w:p w14:paraId="66A43A81" w14:textId="01807959" w:rsidR="005B093C" w:rsidRPr="00D52E55" w:rsidRDefault="00751250" w:rsidP="00751250">
      <w:pPr>
        <w:spacing w:line="288" w:lineRule="auto"/>
        <w:jc w:val="both"/>
        <w:rPr>
          <w:rFonts w:asciiTheme="minorHAnsi" w:hAnsiTheme="minorHAnsi" w:cstheme="minorHAnsi"/>
          <w:b/>
          <w:color w:val="auto"/>
          <w:szCs w:val="21"/>
        </w:rPr>
      </w:pPr>
      <w:r w:rsidRPr="00D52E55">
        <w:rPr>
          <w:rFonts w:asciiTheme="minorHAnsi" w:hAnsiTheme="minorHAnsi" w:cstheme="minorHAnsi"/>
          <w:color w:val="auto"/>
          <w:szCs w:val="21"/>
        </w:rPr>
        <w:t>Les fonctionnalités et spécifications des équipements devront respecter à minima celles figurant dans les spécifications techniques mentionnées au point 5.3 « </w:t>
      </w:r>
      <w:hyperlink w:anchor="_Caractéristiques_techniques" w:history="1">
        <w:r w:rsidRPr="00D52E55">
          <w:rPr>
            <w:rStyle w:val="Lienhypertexte"/>
            <w:rFonts w:asciiTheme="minorHAnsi" w:hAnsiTheme="minorHAnsi" w:cstheme="minorHAnsi"/>
            <w:color w:val="auto"/>
          </w:rPr>
          <w:t>Caractéristiques techniques </w:t>
        </w:r>
      </w:hyperlink>
      <w:r w:rsidRPr="00D52E55">
        <w:rPr>
          <w:rFonts w:asciiTheme="minorHAnsi" w:hAnsiTheme="minorHAnsi" w:cstheme="minorHAnsi"/>
          <w:color w:val="auto"/>
          <w:szCs w:val="21"/>
        </w:rPr>
        <w:t>».</w:t>
      </w:r>
    </w:p>
    <w:p w14:paraId="4EF2787F" w14:textId="2198F35F" w:rsidR="005B093C" w:rsidRPr="0039489C" w:rsidRDefault="005B093C" w:rsidP="005B093C">
      <w:pPr>
        <w:pStyle w:val="Titre2"/>
        <w:keepLines w:val="0"/>
        <w:widowControl w:val="0"/>
        <w:tabs>
          <w:tab w:val="num" w:pos="576"/>
        </w:tabs>
        <w:suppressAutoHyphens/>
        <w:spacing w:after="240"/>
        <w:rPr>
          <w:sz w:val="24"/>
          <w:szCs w:val="24"/>
        </w:rPr>
      </w:pPr>
      <w:bookmarkStart w:id="159" w:name="_Toc120622367"/>
      <w:r w:rsidRPr="0039489C">
        <w:rPr>
          <w:sz w:val="24"/>
          <w:szCs w:val="24"/>
        </w:rPr>
        <w:t>Service après-vente</w:t>
      </w:r>
      <w:bookmarkEnd w:id="159"/>
      <w:r w:rsidRPr="0039489C">
        <w:rPr>
          <w:sz w:val="24"/>
          <w:szCs w:val="24"/>
        </w:rPr>
        <w:t xml:space="preserve"> </w:t>
      </w:r>
    </w:p>
    <w:p w14:paraId="39F6E88B" w14:textId="55B5C711" w:rsidR="005B093C" w:rsidRPr="0012193C" w:rsidRDefault="005B093C" w:rsidP="005B093C">
      <w:pPr>
        <w:pStyle w:val="BTCtextCTB"/>
        <w:rPr>
          <w:rFonts w:asciiTheme="minorHAnsi" w:eastAsia="Calibri" w:hAnsiTheme="minorHAnsi" w:cstheme="minorHAnsi"/>
          <w:kern w:val="18"/>
          <w:sz w:val="20"/>
          <w:szCs w:val="22"/>
        </w:rPr>
      </w:pPr>
      <w:r w:rsidRPr="0012193C">
        <w:rPr>
          <w:rFonts w:asciiTheme="minorHAnsi" w:eastAsia="Calibri" w:hAnsiTheme="minorHAnsi" w:cstheme="minorHAnsi"/>
          <w:kern w:val="18"/>
          <w:sz w:val="20"/>
          <w:szCs w:val="22"/>
        </w:rPr>
        <w:t>Le soumissionnaire joindra à son offre une déclaration certifiant qu’il s’engage à :</w:t>
      </w:r>
    </w:p>
    <w:p w14:paraId="57ECAE54" w14:textId="20F8EFF2" w:rsidR="005B093C" w:rsidRPr="0012193C" w:rsidRDefault="005B093C" w:rsidP="005B093C">
      <w:pPr>
        <w:pStyle w:val="BTCtextCTB"/>
        <w:rPr>
          <w:rFonts w:asciiTheme="minorHAnsi" w:eastAsia="Calibri" w:hAnsiTheme="minorHAnsi" w:cstheme="minorHAnsi"/>
          <w:kern w:val="18"/>
          <w:sz w:val="20"/>
          <w:szCs w:val="22"/>
        </w:rPr>
      </w:pPr>
      <w:r w:rsidRPr="0012193C">
        <w:rPr>
          <w:rFonts w:asciiTheme="minorHAnsi" w:eastAsia="Calibri" w:hAnsiTheme="minorHAnsi" w:cstheme="minorHAnsi"/>
          <w:kern w:val="18"/>
          <w:sz w:val="20"/>
          <w:szCs w:val="22"/>
        </w:rPr>
        <w:t xml:space="preserve">• </w:t>
      </w:r>
      <w:r w:rsidR="00FA5D36" w:rsidRPr="0012193C">
        <w:rPr>
          <w:rFonts w:asciiTheme="minorHAnsi" w:eastAsia="Calibri" w:hAnsiTheme="minorHAnsi" w:cstheme="minorHAnsi"/>
          <w:kern w:val="18"/>
          <w:sz w:val="20"/>
          <w:szCs w:val="22"/>
        </w:rPr>
        <w:t>F</w:t>
      </w:r>
      <w:r w:rsidRPr="0012193C">
        <w:rPr>
          <w:rFonts w:asciiTheme="minorHAnsi" w:eastAsia="Calibri" w:hAnsiTheme="minorHAnsi" w:cstheme="minorHAnsi"/>
          <w:kern w:val="18"/>
          <w:sz w:val="20"/>
          <w:szCs w:val="22"/>
        </w:rPr>
        <w:t xml:space="preserve">ournir pendant une période de </w:t>
      </w:r>
      <w:r w:rsidR="002A58F1">
        <w:rPr>
          <w:rFonts w:asciiTheme="minorHAnsi" w:eastAsia="Calibri" w:hAnsiTheme="minorHAnsi" w:cstheme="minorHAnsi"/>
          <w:kern w:val="18"/>
          <w:sz w:val="20"/>
          <w:szCs w:val="22"/>
        </w:rPr>
        <w:t>12</w:t>
      </w:r>
      <w:r w:rsidR="00FA5D36" w:rsidRPr="0012193C">
        <w:rPr>
          <w:rFonts w:asciiTheme="minorHAnsi" w:eastAsia="Calibri" w:hAnsiTheme="minorHAnsi" w:cstheme="minorHAnsi"/>
          <w:kern w:val="18"/>
          <w:sz w:val="20"/>
          <w:szCs w:val="22"/>
        </w:rPr>
        <w:t xml:space="preserve"> mois</w:t>
      </w:r>
      <w:r w:rsidRPr="0012193C">
        <w:rPr>
          <w:rFonts w:asciiTheme="minorHAnsi" w:eastAsia="Calibri" w:hAnsiTheme="minorHAnsi" w:cstheme="minorHAnsi"/>
          <w:kern w:val="18"/>
          <w:sz w:val="20"/>
          <w:szCs w:val="22"/>
        </w:rPr>
        <w:t xml:space="preserve"> à compter de la date de livraison de la dernière fourniture, les pièces de rechange qui lui </w:t>
      </w:r>
      <w:r w:rsidR="00FA5D36" w:rsidRPr="0012193C">
        <w:rPr>
          <w:rFonts w:asciiTheme="minorHAnsi" w:eastAsia="Calibri" w:hAnsiTheme="minorHAnsi" w:cstheme="minorHAnsi"/>
          <w:kern w:val="18"/>
          <w:sz w:val="20"/>
          <w:szCs w:val="22"/>
        </w:rPr>
        <w:t>sont</w:t>
      </w:r>
      <w:r w:rsidRPr="0012193C">
        <w:rPr>
          <w:rFonts w:asciiTheme="minorHAnsi" w:eastAsia="Calibri" w:hAnsiTheme="minorHAnsi" w:cstheme="minorHAnsi"/>
          <w:kern w:val="18"/>
          <w:sz w:val="20"/>
          <w:szCs w:val="22"/>
        </w:rPr>
        <w:t xml:space="preserve"> </w:t>
      </w:r>
      <w:r w:rsidR="00FA5D36" w:rsidRPr="0012193C">
        <w:rPr>
          <w:rFonts w:asciiTheme="minorHAnsi" w:eastAsia="Calibri" w:hAnsiTheme="minorHAnsi" w:cstheme="minorHAnsi"/>
          <w:kern w:val="18"/>
          <w:sz w:val="20"/>
          <w:szCs w:val="22"/>
        </w:rPr>
        <w:t>commandées ;</w:t>
      </w:r>
    </w:p>
    <w:p w14:paraId="501359B7" w14:textId="77777777" w:rsidR="00435F66" w:rsidRPr="007F0491" w:rsidRDefault="00435F66" w:rsidP="00435F66">
      <w:pPr>
        <w:pStyle w:val="Titre2"/>
        <w:keepLines w:val="0"/>
        <w:widowControl w:val="0"/>
        <w:suppressAutoHyphens/>
        <w:spacing w:before="240" w:line="288" w:lineRule="auto"/>
        <w:ind w:left="709" w:hanging="709"/>
        <w:rPr>
          <w:rFonts w:cs="Calibri"/>
          <w:sz w:val="24"/>
          <w:szCs w:val="24"/>
        </w:rPr>
      </w:pPr>
      <w:bookmarkStart w:id="160" w:name="_Toc120622368"/>
      <w:r w:rsidRPr="007F0491">
        <w:rPr>
          <w:rFonts w:cs="Calibri"/>
          <w:sz w:val="24"/>
          <w:szCs w:val="24"/>
        </w:rPr>
        <w:t>Caractéristiques techniques</w:t>
      </w:r>
      <w:bookmarkEnd w:id="160"/>
      <w:r w:rsidRPr="007F0491">
        <w:rPr>
          <w:rFonts w:cs="Calibri"/>
          <w:sz w:val="24"/>
          <w:szCs w:val="24"/>
        </w:rPr>
        <w:t xml:space="preserve"> </w:t>
      </w:r>
    </w:p>
    <w:p w14:paraId="1165A643" w14:textId="028DA90E" w:rsidR="00435F66" w:rsidRPr="007F0491" w:rsidRDefault="00435F66" w:rsidP="00435F66">
      <w:pPr>
        <w:spacing w:line="288" w:lineRule="auto"/>
        <w:jc w:val="both"/>
        <w:rPr>
          <w:rFonts w:ascii="Calibri" w:hAnsi="Calibri" w:cs="Calibri"/>
          <w:color w:val="000000" w:themeColor="text1"/>
        </w:rPr>
      </w:pPr>
      <w:r w:rsidRPr="007F0491">
        <w:rPr>
          <w:rFonts w:ascii="Calibri" w:hAnsi="Calibri" w:cs="Calibri"/>
          <w:color w:val="000000" w:themeColor="text1"/>
        </w:rPr>
        <w:t xml:space="preserve">Les fonctionnalités et spécifications des équipements à proposer devront respecter à minima celles figurant dans les spécifications techniques mentionnées au point 5 - partie « Spécifications techniques ». </w:t>
      </w:r>
    </w:p>
    <w:p w14:paraId="03A81795" w14:textId="77777777" w:rsidR="00435F66" w:rsidRPr="007F0491" w:rsidRDefault="00435F66" w:rsidP="00435F66">
      <w:pPr>
        <w:spacing w:line="288" w:lineRule="auto"/>
        <w:jc w:val="both"/>
        <w:rPr>
          <w:rFonts w:ascii="Calibri" w:hAnsi="Calibri" w:cs="Calibri"/>
          <w:color w:val="000000" w:themeColor="text1"/>
        </w:rPr>
      </w:pPr>
      <w:r w:rsidRPr="007F0491">
        <w:rPr>
          <w:rFonts w:ascii="Calibri" w:hAnsi="Calibri" w:cs="Calibri"/>
          <w:color w:val="000000" w:themeColor="text1"/>
        </w:rPr>
        <w:t xml:space="preserve">La documentation technique fournie doit clairement indiquer les modèles offerts s’il y a lieu, afin de voir l’exacte configuration. Elle doit être suffisamment claire pour permettre d'effectuer aisément une comparaison entre les spécifications requises et les spécifications proposées. </w:t>
      </w:r>
    </w:p>
    <w:p w14:paraId="629D6E4B" w14:textId="77777777" w:rsidR="00435F66" w:rsidRPr="007F0491" w:rsidRDefault="00435F66" w:rsidP="00435F66">
      <w:pPr>
        <w:spacing w:line="288" w:lineRule="auto"/>
        <w:jc w:val="both"/>
        <w:rPr>
          <w:rFonts w:ascii="Calibri" w:hAnsi="Calibri" w:cs="Calibri"/>
          <w:color w:val="000000" w:themeColor="text1"/>
        </w:rPr>
      </w:pPr>
      <w:r w:rsidRPr="007F0491">
        <w:rPr>
          <w:rFonts w:ascii="Calibri" w:hAnsi="Calibri" w:cs="Calibri"/>
          <w:color w:val="000000" w:themeColor="text1"/>
        </w:rPr>
        <w:t xml:space="preserve">Les offres ne permettant pas d’identifier précisément les modèles et les spécifications pourront se voir rejetées. Le soumissionnaire joindra à son offre les fiches techniques </w:t>
      </w:r>
      <w:r>
        <w:rPr>
          <w:rFonts w:ascii="Calibri" w:hAnsi="Calibri" w:cs="Calibri"/>
          <w:color w:val="000000" w:themeColor="text1"/>
        </w:rPr>
        <w:t>des véhicules</w:t>
      </w:r>
      <w:r w:rsidRPr="007F0491">
        <w:rPr>
          <w:rFonts w:ascii="Calibri" w:hAnsi="Calibri" w:cs="Calibri"/>
          <w:color w:val="000000" w:themeColor="text1"/>
        </w:rPr>
        <w:t xml:space="preserve">. </w:t>
      </w:r>
    </w:p>
    <w:p w14:paraId="4C9D11CE" w14:textId="77777777" w:rsidR="00435F66" w:rsidRPr="007F0491" w:rsidRDefault="00435F66" w:rsidP="00435F66">
      <w:pPr>
        <w:spacing w:line="288" w:lineRule="auto"/>
        <w:jc w:val="both"/>
        <w:rPr>
          <w:rFonts w:ascii="Calibri" w:hAnsi="Calibri" w:cs="Calibri"/>
          <w:color w:val="000000" w:themeColor="text1"/>
        </w:rPr>
      </w:pPr>
      <w:r w:rsidRPr="007F0491">
        <w:rPr>
          <w:rFonts w:ascii="Calibri" w:hAnsi="Calibri" w:cs="Calibri"/>
          <w:color w:val="000000" w:themeColor="text1"/>
        </w:rPr>
        <w:t xml:space="preserve">Le soumissionnaire joindra également à son offre les prospectus avec photos fournies par le fabricant ou du représentant du fabricant des équipements. </w:t>
      </w:r>
    </w:p>
    <w:p w14:paraId="054104C2" w14:textId="1B90C169" w:rsidR="00435F66" w:rsidRPr="00435F66" w:rsidRDefault="00435F66" w:rsidP="00435F66">
      <w:pPr>
        <w:spacing w:line="288" w:lineRule="auto"/>
        <w:jc w:val="both"/>
        <w:rPr>
          <w:rFonts w:ascii="Calibri" w:hAnsi="Calibri" w:cs="Calibri"/>
          <w:color w:val="000000" w:themeColor="text1"/>
        </w:rPr>
      </w:pPr>
      <w:r w:rsidRPr="007F0491">
        <w:rPr>
          <w:rFonts w:ascii="Calibri" w:hAnsi="Calibri" w:cs="Calibri"/>
          <w:color w:val="000000" w:themeColor="text1"/>
        </w:rPr>
        <w:t xml:space="preserve">Les soumissionnaires transmettront, en cas de demande de Enabel, les certificats d’origine des équipements. </w:t>
      </w:r>
    </w:p>
    <w:p w14:paraId="0B0C002E" w14:textId="1D225CFC" w:rsidR="00435F66" w:rsidRPr="0012193C" w:rsidRDefault="00435F66" w:rsidP="0012193C">
      <w:pPr>
        <w:pStyle w:val="BTCtextCTB"/>
        <w:rPr>
          <w:rFonts w:asciiTheme="minorHAnsi" w:eastAsia="Calibri" w:hAnsiTheme="minorHAnsi" w:cstheme="minorHAnsi"/>
          <w:kern w:val="18"/>
          <w:sz w:val="20"/>
          <w:szCs w:val="22"/>
        </w:rPr>
        <w:sectPr w:rsidR="00435F66" w:rsidRPr="0012193C" w:rsidSect="00184F9E">
          <w:pgSz w:w="11906" w:h="16838"/>
          <w:pgMar w:top="1418" w:right="1531" w:bottom="1418" w:left="1871" w:header="709" w:footer="709" w:gutter="0"/>
          <w:pgNumType w:start="2"/>
          <w:cols w:space="708"/>
          <w:titlePg/>
          <w:docGrid w:linePitch="360"/>
        </w:sectPr>
      </w:pPr>
    </w:p>
    <w:p w14:paraId="193BFC05" w14:textId="2B44FE90" w:rsidR="009C4A0B" w:rsidRPr="0079290B" w:rsidRDefault="0012193C" w:rsidP="0012193C">
      <w:pPr>
        <w:tabs>
          <w:tab w:val="left" w:pos="8424"/>
        </w:tabs>
        <w:rPr>
          <w:rFonts w:asciiTheme="minorHAnsi" w:hAnsiTheme="minorHAnsi" w:cstheme="minorHAnsi"/>
          <w:b/>
          <w:color w:val="auto"/>
          <w:szCs w:val="21"/>
        </w:rPr>
      </w:pPr>
      <w:r w:rsidRPr="0012193C">
        <w:rPr>
          <w:rFonts w:asciiTheme="minorHAnsi" w:hAnsiTheme="minorHAnsi" w:cstheme="minorHAnsi"/>
          <w:b/>
          <w:color w:val="auto"/>
          <w:szCs w:val="21"/>
        </w:rPr>
        <w:lastRenderedPageBreak/>
        <w:t>Lot 1. Mobiliers du bureau</w:t>
      </w:r>
    </w:p>
    <w:tbl>
      <w:tblPr>
        <w:tblStyle w:val="Grilledutableau"/>
        <w:tblW w:w="0" w:type="auto"/>
        <w:tblInd w:w="-5" w:type="dxa"/>
        <w:tblLook w:val="04A0" w:firstRow="1" w:lastRow="0" w:firstColumn="1" w:lastColumn="0" w:noHBand="0" w:noVBand="1"/>
      </w:tblPr>
      <w:tblGrid>
        <w:gridCol w:w="1363"/>
        <w:gridCol w:w="3781"/>
        <w:gridCol w:w="2216"/>
        <w:gridCol w:w="2665"/>
        <w:gridCol w:w="5390"/>
      </w:tblGrid>
      <w:tr w:rsidR="0012193C" w:rsidRPr="0012193C" w14:paraId="3BDDAD15" w14:textId="77777777" w:rsidTr="0079290B">
        <w:tc>
          <w:tcPr>
            <w:tcW w:w="1363" w:type="dxa"/>
            <w:vAlign w:val="center"/>
          </w:tcPr>
          <w:p w14:paraId="4515A4F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
                <w:bCs/>
                <w:color w:val="auto"/>
                <w:sz w:val="20"/>
                <w:szCs w:val="20"/>
              </w:rPr>
              <w:t>Article numéro</w:t>
            </w:r>
          </w:p>
        </w:tc>
        <w:tc>
          <w:tcPr>
            <w:tcW w:w="3781" w:type="dxa"/>
            <w:vAlign w:val="center"/>
          </w:tcPr>
          <w:p w14:paraId="6A6765A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
                <w:bCs/>
                <w:color w:val="auto"/>
                <w:sz w:val="20"/>
                <w:szCs w:val="20"/>
              </w:rPr>
              <w:t>Spécifications techniques requises</w:t>
            </w:r>
          </w:p>
        </w:tc>
        <w:tc>
          <w:tcPr>
            <w:tcW w:w="2216" w:type="dxa"/>
            <w:vAlign w:val="center"/>
          </w:tcPr>
          <w:p w14:paraId="1BB4DA5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
                <w:bCs/>
                <w:color w:val="auto"/>
                <w:sz w:val="20"/>
                <w:szCs w:val="20"/>
              </w:rPr>
              <w:t>3. Spécifications proposées</w:t>
            </w:r>
          </w:p>
        </w:tc>
        <w:tc>
          <w:tcPr>
            <w:tcW w:w="2665" w:type="dxa"/>
            <w:vAlign w:val="center"/>
          </w:tcPr>
          <w:p w14:paraId="042A224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
                <w:bCs/>
                <w:color w:val="auto"/>
                <w:sz w:val="20"/>
                <w:szCs w:val="20"/>
              </w:rPr>
              <w:t>4. Notes, remarques, réf. de la documentation</w:t>
            </w:r>
          </w:p>
        </w:tc>
        <w:tc>
          <w:tcPr>
            <w:tcW w:w="5390" w:type="dxa"/>
            <w:vAlign w:val="center"/>
          </w:tcPr>
          <w:p w14:paraId="5F72381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
                <w:bCs/>
                <w:color w:val="auto"/>
                <w:sz w:val="20"/>
                <w:szCs w:val="20"/>
              </w:rPr>
              <w:t>Image d’illustration Enabel</w:t>
            </w:r>
          </w:p>
        </w:tc>
      </w:tr>
      <w:tr w:rsidR="0012193C" w:rsidRPr="0012193C" w14:paraId="5059EEE6" w14:textId="77777777" w:rsidTr="0079290B">
        <w:tblPrEx>
          <w:tblCellMar>
            <w:left w:w="70" w:type="dxa"/>
            <w:right w:w="70" w:type="dxa"/>
          </w:tblCellMar>
        </w:tblPrEx>
        <w:tc>
          <w:tcPr>
            <w:tcW w:w="1363" w:type="dxa"/>
          </w:tcPr>
          <w:p w14:paraId="4245CE5A" w14:textId="77777777" w:rsidR="0012193C" w:rsidRPr="0012193C" w:rsidRDefault="0012193C">
            <w:pPr>
              <w:tabs>
                <w:tab w:val="left" w:pos="8424"/>
              </w:tabs>
              <w:rPr>
                <w:rFonts w:asciiTheme="minorHAnsi" w:hAnsiTheme="minorHAnsi" w:cstheme="minorHAnsi"/>
                <w:bCs/>
                <w:color w:val="auto"/>
                <w:szCs w:val="21"/>
              </w:rPr>
            </w:pPr>
          </w:p>
          <w:p w14:paraId="0B0A36BA" w14:textId="77777777" w:rsidR="0012193C" w:rsidRPr="0012193C" w:rsidRDefault="0012193C">
            <w:pPr>
              <w:tabs>
                <w:tab w:val="left" w:pos="8424"/>
              </w:tabs>
              <w:rPr>
                <w:rFonts w:asciiTheme="minorHAnsi" w:hAnsiTheme="minorHAnsi" w:cstheme="minorHAnsi"/>
                <w:bCs/>
                <w:color w:val="auto"/>
                <w:szCs w:val="21"/>
              </w:rPr>
            </w:pPr>
          </w:p>
          <w:p w14:paraId="21E243DB" w14:textId="77777777" w:rsidR="0012193C" w:rsidRPr="0012193C" w:rsidRDefault="0012193C">
            <w:pPr>
              <w:tabs>
                <w:tab w:val="left" w:pos="8424"/>
              </w:tabs>
              <w:rPr>
                <w:rFonts w:asciiTheme="minorHAnsi" w:hAnsiTheme="minorHAnsi" w:cstheme="minorHAnsi"/>
                <w:bCs/>
                <w:color w:val="auto"/>
                <w:szCs w:val="21"/>
              </w:rPr>
            </w:pPr>
          </w:p>
          <w:p w14:paraId="0051EA93" w14:textId="77777777" w:rsidR="0012193C" w:rsidRPr="0012193C" w:rsidRDefault="0012193C">
            <w:pPr>
              <w:tabs>
                <w:tab w:val="left" w:pos="8424"/>
              </w:tabs>
              <w:rPr>
                <w:rFonts w:asciiTheme="minorHAnsi" w:hAnsiTheme="minorHAnsi" w:cstheme="minorHAnsi"/>
                <w:bCs/>
                <w:color w:val="auto"/>
                <w:szCs w:val="21"/>
              </w:rPr>
            </w:pPr>
          </w:p>
          <w:p w14:paraId="61A0BDD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Armoires Métalliques</w:t>
            </w:r>
          </w:p>
        </w:tc>
        <w:tc>
          <w:tcPr>
            <w:tcW w:w="3781" w:type="dxa"/>
          </w:tcPr>
          <w:p w14:paraId="6EA033B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Dim H 192 x L 92 x P 40 cm</w:t>
            </w:r>
          </w:p>
          <w:p w14:paraId="12ED658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Dim utile d'une tablette : L.91,50 x P.39cm</w:t>
            </w:r>
          </w:p>
          <w:p w14:paraId="385BADF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Structure monobloc en acier laqué de 8/10éme</w:t>
            </w:r>
          </w:p>
          <w:p w14:paraId="302D23F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Fermeture 2 points haute et basse</w:t>
            </w:r>
          </w:p>
          <w:p w14:paraId="4EC86DC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Ouverture 120°</w:t>
            </w:r>
          </w:p>
          <w:p w14:paraId="7A29337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Equipée d'un jeu de 2 clés</w:t>
            </w:r>
          </w:p>
          <w:p w14:paraId="19A8BFA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Renfort de porte</w:t>
            </w:r>
          </w:p>
          <w:p w14:paraId="79CCB4D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4 Tablettes en acier réglables en hauteur tous les 5 cm</w:t>
            </w:r>
          </w:p>
          <w:p w14:paraId="3D429A23" w14:textId="4F8A56F2"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 Charge maximale/</w:t>
            </w:r>
            <w:r w:rsidR="00A07D35" w:rsidRPr="0012193C">
              <w:rPr>
                <w:rFonts w:asciiTheme="minorHAnsi" w:hAnsiTheme="minorHAnsi" w:cstheme="minorHAnsi"/>
                <w:bCs/>
                <w:color w:val="auto"/>
                <w:szCs w:val="21"/>
              </w:rPr>
              <w:t>tablette :</w:t>
            </w:r>
            <w:r w:rsidRPr="0012193C">
              <w:rPr>
                <w:rFonts w:asciiTheme="minorHAnsi" w:hAnsiTheme="minorHAnsi" w:cstheme="minorHAnsi"/>
                <w:bCs/>
                <w:color w:val="auto"/>
                <w:szCs w:val="21"/>
              </w:rPr>
              <w:t xml:space="preserve"> 100 kg</w:t>
            </w:r>
          </w:p>
        </w:tc>
        <w:tc>
          <w:tcPr>
            <w:tcW w:w="2216" w:type="dxa"/>
          </w:tcPr>
          <w:p w14:paraId="3F1FF846"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48845AD0"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189CBF0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5" behindDoc="0" locked="0" layoutInCell="1" allowOverlap="1" wp14:anchorId="153FC0AC" wp14:editId="6BC26014">
                  <wp:simplePos x="0" y="0"/>
                  <wp:positionH relativeFrom="margin">
                    <wp:posOffset>1007745</wp:posOffset>
                  </wp:positionH>
                  <wp:positionV relativeFrom="margin">
                    <wp:posOffset>914400</wp:posOffset>
                  </wp:positionV>
                  <wp:extent cx="1562100" cy="1562100"/>
                  <wp:effectExtent l="0" t="0" r="0" b="0"/>
                  <wp:wrapSquare wrapText="bothSides"/>
                  <wp:docPr id="10" name="Image 7">
                    <a:extLst xmlns:a="http://schemas.openxmlformats.org/drawingml/2006/main">
                      <a:ext uri="{FF2B5EF4-FFF2-40B4-BE49-F238E27FC236}">
                        <a16:creationId xmlns:a16="http://schemas.microsoft.com/office/drawing/2014/main" id="{9BCAC971-6339-4A50-8C96-C5B90F47B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9BCAC971-6339-4A50-8C96-C5B90F47BCF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p>
        </w:tc>
      </w:tr>
      <w:tr w:rsidR="0012193C" w:rsidRPr="0012193C" w14:paraId="5B9EBFB5" w14:textId="77777777" w:rsidTr="0079290B">
        <w:tblPrEx>
          <w:tblCellMar>
            <w:left w:w="70" w:type="dxa"/>
            <w:right w:w="70" w:type="dxa"/>
          </w:tblCellMar>
        </w:tblPrEx>
        <w:tc>
          <w:tcPr>
            <w:tcW w:w="1363" w:type="dxa"/>
          </w:tcPr>
          <w:p w14:paraId="252EC89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Banquette</w:t>
            </w:r>
          </w:p>
        </w:tc>
        <w:tc>
          <w:tcPr>
            <w:tcW w:w="3781" w:type="dxa"/>
          </w:tcPr>
          <w:p w14:paraId="0ED23D4C" w14:textId="77777777" w:rsidR="0012193C" w:rsidRPr="0012193C" w:rsidRDefault="0012193C">
            <w:pPr>
              <w:tabs>
                <w:tab w:val="left" w:pos="1200"/>
              </w:tabs>
              <w:rPr>
                <w:rFonts w:asciiTheme="minorHAnsi" w:hAnsiTheme="minorHAnsi" w:cstheme="minorHAnsi"/>
                <w:bCs/>
                <w:color w:val="auto"/>
                <w:szCs w:val="21"/>
              </w:rPr>
            </w:pPr>
          </w:p>
          <w:p w14:paraId="32864A6D" w14:textId="77777777" w:rsidR="0012193C" w:rsidRPr="0012193C" w:rsidRDefault="0012193C">
            <w:pPr>
              <w:tabs>
                <w:tab w:val="left" w:pos="1200"/>
              </w:tabs>
              <w:rPr>
                <w:rFonts w:asciiTheme="minorHAnsi" w:hAnsiTheme="minorHAnsi" w:cstheme="minorHAnsi"/>
                <w:bCs/>
                <w:color w:val="auto"/>
                <w:szCs w:val="21"/>
              </w:rPr>
            </w:pPr>
            <w:r w:rsidRPr="0012193C">
              <w:rPr>
                <w:rFonts w:asciiTheme="minorHAnsi" w:hAnsiTheme="minorHAnsi" w:cstheme="minorHAnsi"/>
                <w:bCs/>
                <w:color w:val="auto"/>
                <w:szCs w:val="21"/>
              </w:rPr>
              <w:t>Structure métallique</w:t>
            </w:r>
          </w:p>
          <w:p w14:paraId="64E20BD1" w14:textId="77777777" w:rsidR="0012193C" w:rsidRPr="0012193C" w:rsidRDefault="0012193C">
            <w:pPr>
              <w:tabs>
                <w:tab w:val="left" w:pos="1200"/>
              </w:tabs>
              <w:rPr>
                <w:rFonts w:asciiTheme="minorHAnsi" w:hAnsiTheme="minorHAnsi" w:cstheme="minorHAnsi"/>
                <w:bCs/>
                <w:color w:val="auto"/>
                <w:szCs w:val="21"/>
              </w:rPr>
            </w:pPr>
            <w:r w:rsidRPr="0012193C">
              <w:rPr>
                <w:rFonts w:asciiTheme="minorHAnsi" w:hAnsiTheme="minorHAnsi" w:cstheme="minorHAnsi"/>
                <w:bCs/>
                <w:color w:val="auto"/>
                <w:szCs w:val="21"/>
              </w:rPr>
              <w:t>Assise en bois, métal ou plastique solide. Rembourré ou non</w:t>
            </w:r>
          </w:p>
          <w:p w14:paraId="4EEC310F" w14:textId="77777777" w:rsidR="0012193C" w:rsidRPr="0012193C" w:rsidRDefault="0012193C">
            <w:pPr>
              <w:tabs>
                <w:tab w:val="left" w:pos="1200"/>
              </w:tabs>
              <w:rPr>
                <w:rFonts w:asciiTheme="minorHAnsi" w:hAnsiTheme="minorHAnsi" w:cstheme="minorHAnsi"/>
                <w:bCs/>
                <w:color w:val="auto"/>
                <w:szCs w:val="21"/>
              </w:rPr>
            </w:pPr>
            <w:proofErr w:type="gramStart"/>
            <w:r w:rsidRPr="0012193C">
              <w:rPr>
                <w:rFonts w:asciiTheme="minorHAnsi" w:hAnsiTheme="minorHAnsi" w:cstheme="minorHAnsi"/>
                <w:bCs/>
                <w:color w:val="auto"/>
                <w:szCs w:val="21"/>
              </w:rPr>
              <w:t>Dim:</w:t>
            </w:r>
            <w:proofErr w:type="gramEnd"/>
            <w:r w:rsidRPr="0012193C">
              <w:rPr>
                <w:rFonts w:asciiTheme="minorHAnsi" w:hAnsiTheme="minorHAnsi" w:cstheme="minorHAnsi"/>
                <w:bCs/>
                <w:color w:val="auto"/>
                <w:szCs w:val="21"/>
              </w:rPr>
              <w:t xml:space="preserve"> H.76  x L.177 cm</w:t>
            </w:r>
          </w:p>
        </w:tc>
        <w:tc>
          <w:tcPr>
            <w:tcW w:w="2216" w:type="dxa"/>
          </w:tcPr>
          <w:p w14:paraId="5622E803"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142B9395"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470B4247" w14:textId="77777777" w:rsidR="0039489C" w:rsidRDefault="0039489C">
            <w:pPr>
              <w:tabs>
                <w:tab w:val="left" w:pos="8424"/>
              </w:tabs>
              <w:rPr>
                <w:rFonts w:asciiTheme="minorHAnsi" w:hAnsiTheme="minorHAnsi" w:cstheme="minorHAnsi"/>
                <w:bCs/>
                <w:color w:val="auto"/>
                <w:szCs w:val="21"/>
              </w:rPr>
            </w:pPr>
          </w:p>
          <w:p w14:paraId="459E2A15" w14:textId="77777777" w:rsidR="0039489C" w:rsidRDefault="0039489C">
            <w:pPr>
              <w:tabs>
                <w:tab w:val="left" w:pos="8424"/>
              </w:tabs>
              <w:rPr>
                <w:rFonts w:asciiTheme="minorHAnsi" w:hAnsiTheme="minorHAnsi" w:cstheme="minorHAnsi"/>
                <w:bCs/>
                <w:color w:val="auto"/>
                <w:szCs w:val="21"/>
              </w:rPr>
            </w:pPr>
          </w:p>
          <w:p w14:paraId="14D10092" w14:textId="77777777" w:rsidR="0039489C" w:rsidRDefault="0039489C">
            <w:pPr>
              <w:tabs>
                <w:tab w:val="left" w:pos="8424"/>
              </w:tabs>
              <w:rPr>
                <w:rFonts w:asciiTheme="minorHAnsi" w:hAnsiTheme="minorHAnsi" w:cstheme="minorHAnsi"/>
                <w:bCs/>
                <w:color w:val="auto"/>
                <w:szCs w:val="21"/>
              </w:rPr>
            </w:pPr>
          </w:p>
          <w:p w14:paraId="3D5CC227" w14:textId="77777777" w:rsidR="0039489C" w:rsidRDefault="0039489C">
            <w:pPr>
              <w:tabs>
                <w:tab w:val="left" w:pos="8424"/>
              </w:tabs>
              <w:rPr>
                <w:rFonts w:asciiTheme="minorHAnsi" w:hAnsiTheme="minorHAnsi" w:cstheme="minorHAnsi"/>
                <w:bCs/>
                <w:color w:val="auto"/>
                <w:szCs w:val="21"/>
              </w:rPr>
            </w:pPr>
          </w:p>
          <w:p w14:paraId="1CDF4B15" w14:textId="77777777" w:rsidR="0039489C" w:rsidRDefault="0039489C">
            <w:pPr>
              <w:tabs>
                <w:tab w:val="left" w:pos="8424"/>
              </w:tabs>
              <w:rPr>
                <w:rFonts w:asciiTheme="minorHAnsi" w:hAnsiTheme="minorHAnsi" w:cstheme="minorHAnsi"/>
                <w:bCs/>
                <w:color w:val="auto"/>
                <w:szCs w:val="21"/>
              </w:rPr>
            </w:pPr>
          </w:p>
          <w:p w14:paraId="66C98275" w14:textId="3D50388D"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6" behindDoc="0" locked="0" layoutInCell="1" allowOverlap="1" wp14:anchorId="30BB23D7" wp14:editId="2836AEFD">
                  <wp:simplePos x="6880860" y="3162300"/>
                  <wp:positionH relativeFrom="margin">
                    <wp:align>center</wp:align>
                  </wp:positionH>
                  <wp:positionV relativeFrom="margin">
                    <wp:align>top</wp:align>
                  </wp:positionV>
                  <wp:extent cx="1813560" cy="1676400"/>
                  <wp:effectExtent l="0" t="0" r="0" b="0"/>
                  <wp:wrapSquare wrapText="bothSides"/>
                  <wp:docPr id="12" name="Image 8">
                    <a:extLst xmlns:a="http://schemas.openxmlformats.org/drawingml/2006/main">
                      <a:ext uri="{FF2B5EF4-FFF2-40B4-BE49-F238E27FC236}">
                        <a16:creationId xmlns:a16="http://schemas.microsoft.com/office/drawing/2014/main" id="{B372F643-864A-4AFA-B7EB-FF7E398D7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372F643-864A-4AFA-B7EB-FF7E398D7AD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3560" cy="1676400"/>
                          </a:xfrm>
                          <a:prstGeom prst="rect">
                            <a:avLst/>
                          </a:prstGeom>
                        </pic:spPr>
                      </pic:pic>
                    </a:graphicData>
                  </a:graphic>
                  <wp14:sizeRelV relativeFrom="margin">
                    <wp14:pctHeight>0</wp14:pctHeight>
                  </wp14:sizeRelV>
                </wp:anchor>
              </w:drawing>
            </w:r>
          </w:p>
        </w:tc>
      </w:tr>
      <w:tr w:rsidR="0012193C" w:rsidRPr="0012193C" w14:paraId="721AE297" w14:textId="77777777" w:rsidTr="0079290B">
        <w:tblPrEx>
          <w:tblCellMar>
            <w:left w:w="70" w:type="dxa"/>
            <w:right w:w="70" w:type="dxa"/>
          </w:tblCellMar>
        </w:tblPrEx>
        <w:tc>
          <w:tcPr>
            <w:tcW w:w="1363" w:type="dxa"/>
          </w:tcPr>
          <w:p w14:paraId="412269D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Chaise bureau Modele 1</w:t>
            </w:r>
          </w:p>
        </w:tc>
        <w:tc>
          <w:tcPr>
            <w:tcW w:w="3781" w:type="dxa"/>
          </w:tcPr>
          <w:p w14:paraId="6044179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Système de basculement d'avant en arrière</w:t>
            </w:r>
          </w:p>
          <w:p w14:paraId="2F496FD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Mousse épaisse de 8.5 cm</w:t>
            </w:r>
          </w:p>
          <w:p w14:paraId="2F556F1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Accoudoirs fixes en nylon</w:t>
            </w:r>
          </w:p>
          <w:p w14:paraId="7B939E3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en croûte de cuir</w:t>
            </w:r>
          </w:p>
          <w:p w14:paraId="6929B48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Piètement 5 branches avec roulettes multidirectionnelles (merci de proposer une variante sans)</w:t>
            </w:r>
          </w:p>
          <w:p w14:paraId="7FFF14A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réglable par vérin pneumatique</w:t>
            </w:r>
          </w:p>
          <w:p w14:paraId="77C734C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hors </w:t>
            </w:r>
            <w:proofErr w:type="gramStart"/>
            <w:r w:rsidRPr="0012193C">
              <w:rPr>
                <w:rFonts w:asciiTheme="minorHAnsi" w:hAnsiTheme="minorHAnsi" w:cstheme="minorHAnsi"/>
                <w:bCs/>
                <w:color w:val="auto"/>
                <w:szCs w:val="21"/>
              </w:rPr>
              <w:t>tout:</w:t>
            </w:r>
            <w:proofErr w:type="gramEnd"/>
            <w:r w:rsidRPr="0012193C">
              <w:rPr>
                <w:rFonts w:asciiTheme="minorHAnsi" w:hAnsiTheme="minorHAnsi" w:cstheme="minorHAnsi"/>
                <w:bCs/>
                <w:color w:val="auto"/>
                <w:szCs w:val="21"/>
              </w:rPr>
              <w:t xml:space="preserve"> 130 cm</w:t>
            </w:r>
          </w:p>
          <w:p w14:paraId="3041DE9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hors </w:t>
            </w:r>
            <w:proofErr w:type="gramStart"/>
            <w:r w:rsidRPr="0012193C">
              <w:rPr>
                <w:rFonts w:asciiTheme="minorHAnsi" w:hAnsiTheme="minorHAnsi" w:cstheme="minorHAnsi"/>
                <w:bCs/>
                <w:color w:val="auto"/>
                <w:szCs w:val="21"/>
              </w:rPr>
              <w:t>tout:</w:t>
            </w:r>
            <w:proofErr w:type="gramEnd"/>
            <w:r w:rsidRPr="0012193C">
              <w:rPr>
                <w:rFonts w:asciiTheme="minorHAnsi" w:hAnsiTheme="minorHAnsi" w:cstheme="minorHAnsi"/>
                <w:bCs/>
                <w:color w:val="auto"/>
                <w:szCs w:val="21"/>
              </w:rPr>
              <w:t xml:space="preserve"> 66 cm</w:t>
            </w:r>
          </w:p>
          <w:p w14:paraId="6A05F8C9"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réglable de 48 / 56 cm</w:t>
            </w:r>
          </w:p>
          <w:p w14:paraId="0226295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w:t>
            </w:r>
            <w:proofErr w:type="gramStart"/>
            <w:r w:rsidRPr="0012193C">
              <w:rPr>
                <w:rFonts w:asciiTheme="minorHAnsi" w:hAnsiTheme="minorHAnsi" w:cstheme="minorHAnsi"/>
                <w:bCs/>
                <w:color w:val="auto"/>
                <w:szCs w:val="21"/>
              </w:rPr>
              <w:t>assise:</w:t>
            </w:r>
            <w:proofErr w:type="gramEnd"/>
            <w:r w:rsidRPr="0012193C">
              <w:rPr>
                <w:rFonts w:asciiTheme="minorHAnsi" w:hAnsiTheme="minorHAnsi" w:cstheme="minorHAnsi"/>
                <w:bCs/>
                <w:color w:val="auto"/>
                <w:szCs w:val="21"/>
              </w:rPr>
              <w:t xml:space="preserve"> 57 cm</w:t>
            </w:r>
          </w:p>
          <w:p w14:paraId="0D0D8F4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du </w:t>
            </w:r>
            <w:proofErr w:type="gramStart"/>
            <w:r w:rsidRPr="0012193C">
              <w:rPr>
                <w:rFonts w:asciiTheme="minorHAnsi" w:hAnsiTheme="minorHAnsi" w:cstheme="minorHAnsi"/>
                <w:bCs/>
                <w:color w:val="auto"/>
                <w:szCs w:val="21"/>
              </w:rPr>
              <w:t>dossier:</w:t>
            </w:r>
            <w:proofErr w:type="gramEnd"/>
            <w:r w:rsidRPr="0012193C">
              <w:rPr>
                <w:rFonts w:asciiTheme="minorHAnsi" w:hAnsiTheme="minorHAnsi" w:cstheme="minorHAnsi"/>
                <w:bCs/>
                <w:color w:val="auto"/>
                <w:szCs w:val="21"/>
              </w:rPr>
              <w:t xml:space="preserve"> 77 cm</w:t>
            </w:r>
          </w:p>
          <w:p w14:paraId="5C3F77D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du </w:t>
            </w:r>
            <w:proofErr w:type="gramStart"/>
            <w:r w:rsidRPr="0012193C">
              <w:rPr>
                <w:rFonts w:asciiTheme="minorHAnsi" w:hAnsiTheme="minorHAnsi" w:cstheme="minorHAnsi"/>
                <w:bCs/>
                <w:color w:val="auto"/>
                <w:szCs w:val="21"/>
              </w:rPr>
              <w:t>dossier:</w:t>
            </w:r>
            <w:proofErr w:type="gramEnd"/>
            <w:r w:rsidRPr="0012193C">
              <w:rPr>
                <w:rFonts w:asciiTheme="minorHAnsi" w:hAnsiTheme="minorHAnsi" w:cstheme="minorHAnsi"/>
                <w:bCs/>
                <w:color w:val="auto"/>
                <w:szCs w:val="21"/>
              </w:rPr>
              <w:t xml:space="preserve"> 53 cm</w:t>
            </w:r>
          </w:p>
          <w:p w14:paraId="09E5F93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Profondeur </w:t>
            </w:r>
            <w:proofErr w:type="gramStart"/>
            <w:r w:rsidRPr="0012193C">
              <w:rPr>
                <w:rFonts w:asciiTheme="minorHAnsi" w:hAnsiTheme="minorHAnsi" w:cstheme="minorHAnsi"/>
                <w:bCs/>
                <w:color w:val="auto"/>
                <w:szCs w:val="21"/>
              </w:rPr>
              <w:t>assise:</w:t>
            </w:r>
            <w:proofErr w:type="gramEnd"/>
            <w:r w:rsidRPr="0012193C">
              <w:rPr>
                <w:rFonts w:asciiTheme="minorHAnsi" w:hAnsiTheme="minorHAnsi" w:cstheme="minorHAnsi"/>
                <w:bCs/>
                <w:color w:val="auto"/>
                <w:szCs w:val="21"/>
              </w:rPr>
              <w:t xml:space="preserve"> 52 cm</w:t>
            </w:r>
          </w:p>
        </w:tc>
        <w:tc>
          <w:tcPr>
            <w:tcW w:w="2216" w:type="dxa"/>
          </w:tcPr>
          <w:p w14:paraId="5695CC41"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4BC9B254"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13CB1CC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8" behindDoc="0" locked="0" layoutInCell="1" allowOverlap="1" wp14:anchorId="27705974" wp14:editId="1C2477CE">
                  <wp:simplePos x="6880860" y="723900"/>
                  <wp:positionH relativeFrom="margin">
                    <wp:align>center</wp:align>
                  </wp:positionH>
                  <wp:positionV relativeFrom="margin">
                    <wp:align>top</wp:align>
                  </wp:positionV>
                  <wp:extent cx="1943100" cy="1943100"/>
                  <wp:effectExtent l="0" t="0" r="0" b="0"/>
                  <wp:wrapSquare wrapText="bothSides"/>
                  <wp:docPr id="16" name="Image 10">
                    <a:extLst xmlns:a="http://schemas.openxmlformats.org/drawingml/2006/main">
                      <a:ext uri="{FF2B5EF4-FFF2-40B4-BE49-F238E27FC236}">
                        <a16:creationId xmlns:a16="http://schemas.microsoft.com/office/drawing/2014/main" id="{CA2125E4-38E3-4509-AE13-5F87464D5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A2125E4-38E3-4509-AE13-5F87464D563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anchor>
              </w:drawing>
            </w:r>
          </w:p>
        </w:tc>
      </w:tr>
      <w:tr w:rsidR="0012193C" w:rsidRPr="0012193C" w14:paraId="380EC2B7" w14:textId="77777777" w:rsidTr="0079290B">
        <w:tblPrEx>
          <w:tblCellMar>
            <w:left w:w="70" w:type="dxa"/>
            <w:right w:w="70" w:type="dxa"/>
          </w:tblCellMar>
        </w:tblPrEx>
        <w:tc>
          <w:tcPr>
            <w:tcW w:w="1363" w:type="dxa"/>
          </w:tcPr>
          <w:p w14:paraId="0C73A9D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Chaise bureau Modele 2</w:t>
            </w:r>
          </w:p>
        </w:tc>
        <w:tc>
          <w:tcPr>
            <w:tcW w:w="3781" w:type="dxa"/>
          </w:tcPr>
          <w:p w14:paraId="4C46DDF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Système basculant</w:t>
            </w:r>
          </w:p>
          <w:p w14:paraId="55BD3BA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Assise en mousse dossier en résille ou équivalent</w:t>
            </w:r>
          </w:p>
          <w:p w14:paraId="57A6F62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assise et dossier en tissu polyester ou équivalent</w:t>
            </w:r>
          </w:p>
          <w:p w14:paraId="3B3DE04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Accoudoirs fixes</w:t>
            </w:r>
          </w:p>
          <w:p w14:paraId="4FD1E0C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Piétement 5 branches avec roulettes multidirectionnelles (merci de proposer une variante sans)</w:t>
            </w:r>
          </w:p>
          <w:p w14:paraId="41A91C1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réglable par vérin pneumatique</w:t>
            </w:r>
          </w:p>
          <w:p w14:paraId="0FA78A7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totale du fauteuil : 102 cm</w:t>
            </w:r>
          </w:p>
          <w:p w14:paraId="2978484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Largeur totale du fauteuil : 54 cm</w:t>
            </w:r>
          </w:p>
          <w:p w14:paraId="0679C37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Profondeur totale du fauteuil : 48 cm</w:t>
            </w:r>
          </w:p>
          <w:p w14:paraId="084C160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du dossier : 50 cm</w:t>
            </w:r>
          </w:p>
          <w:p w14:paraId="69F6D38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Largeur du dossier : 43 cm</w:t>
            </w:r>
          </w:p>
          <w:p w14:paraId="3D1EB87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Largeur de l'assise : 45 cm</w:t>
            </w:r>
          </w:p>
          <w:p w14:paraId="5E978AD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Profondeur de l'assise : 43 cm</w:t>
            </w:r>
          </w:p>
        </w:tc>
        <w:tc>
          <w:tcPr>
            <w:tcW w:w="2216" w:type="dxa"/>
          </w:tcPr>
          <w:p w14:paraId="76B548BE"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23B4928B"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6166992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9" behindDoc="0" locked="0" layoutInCell="1" allowOverlap="1" wp14:anchorId="3E14EA4F" wp14:editId="495DFD3A">
                  <wp:simplePos x="0" y="0"/>
                  <wp:positionH relativeFrom="margin">
                    <wp:posOffset>781050</wp:posOffset>
                  </wp:positionH>
                  <wp:positionV relativeFrom="margin">
                    <wp:posOffset>1181100</wp:posOffset>
                  </wp:positionV>
                  <wp:extent cx="1985383" cy="1986915"/>
                  <wp:effectExtent l="0" t="0" r="0" b="0"/>
                  <wp:wrapSquare wrapText="bothSides"/>
                  <wp:docPr id="67" name="Image 11">
                    <a:extLst xmlns:a="http://schemas.openxmlformats.org/drawingml/2006/main">
                      <a:ext uri="{FF2B5EF4-FFF2-40B4-BE49-F238E27FC236}">
                        <a16:creationId xmlns:a16="http://schemas.microsoft.com/office/drawing/2014/main" id="{561ADC59-A5EB-48C1-B9D8-500E79DDB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561ADC59-A5EB-48C1-B9D8-500E79DDBC4E}"/>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85383" cy="1986915"/>
                          </a:xfrm>
                          <a:prstGeom prst="rect">
                            <a:avLst/>
                          </a:prstGeom>
                        </pic:spPr>
                      </pic:pic>
                    </a:graphicData>
                  </a:graphic>
                </wp:anchor>
              </w:drawing>
            </w:r>
          </w:p>
        </w:tc>
      </w:tr>
      <w:tr w:rsidR="0012193C" w:rsidRPr="0012193C" w14:paraId="3F548651" w14:textId="77777777" w:rsidTr="0079290B">
        <w:tblPrEx>
          <w:tblCellMar>
            <w:left w:w="70" w:type="dxa"/>
            <w:right w:w="70" w:type="dxa"/>
          </w:tblCellMar>
        </w:tblPrEx>
        <w:tc>
          <w:tcPr>
            <w:tcW w:w="1363" w:type="dxa"/>
          </w:tcPr>
          <w:p w14:paraId="2950B3E2"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Chaise bureau Modele 3</w:t>
            </w:r>
          </w:p>
        </w:tc>
        <w:tc>
          <w:tcPr>
            <w:tcW w:w="3781" w:type="dxa"/>
          </w:tcPr>
          <w:p w14:paraId="1811B0E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Système basculant</w:t>
            </w:r>
          </w:p>
          <w:p w14:paraId="79BD6D6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Mouvement de basculement d'avant en arrière</w:t>
            </w:r>
          </w:p>
          <w:p w14:paraId="731B0B8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en tissu polyester</w:t>
            </w:r>
          </w:p>
          <w:p w14:paraId="6F96A88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Assise et dossier en mousse haute densité à forte résilience</w:t>
            </w:r>
          </w:p>
          <w:p w14:paraId="01CC964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réglable par vérin pneumatique</w:t>
            </w:r>
          </w:p>
          <w:p w14:paraId="20AD8A5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Piétement 5 branches en nylon avec roulettes (merci de proposer une variante sans)</w:t>
            </w:r>
          </w:p>
          <w:p w14:paraId="3CA10B1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hors </w:t>
            </w:r>
            <w:proofErr w:type="gramStart"/>
            <w:r w:rsidRPr="0012193C">
              <w:rPr>
                <w:rFonts w:asciiTheme="minorHAnsi" w:hAnsiTheme="minorHAnsi" w:cstheme="minorHAnsi"/>
                <w:bCs/>
                <w:color w:val="auto"/>
                <w:szCs w:val="21"/>
              </w:rPr>
              <w:t>tout:</w:t>
            </w:r>
            <w:proofErr w:type="gramEnd"/>
            <w:r w:rsidRPr="0012193C">
              <w:rPr>
                <w:rFonts w:asciiTheme="minorHAnsi" w:hAnsiTheme="minorHAnsi" w:cstheme="minorHAnsi"/>
                <w:bCs/>
                <w:color w:val="auto"/>
                <w:szCs w:val="21"/>
              </w:rPr>
              <w:t xml:space="preserve"> 102 cm</w:t>
            </w:r>
          </w:p>
          <w:p w14:paraId="0932656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hors </w:t>
            </w:r>
            <w:proofErr w:type="gramStart"/>
            <w:r w:rsidRPr="0012193C">
              <w:rPr>
                <w:rFonts w:asciiTheme="minorHAnsi" w:hAnsiTheme="minorHAnsi" w:cstheme="minorHAnsi"/>
                <w:bCs/>
                <w:color w:val="auto"/>
                <w:szCs w:val="21"/>
              </w:rPr>
              <w:t>tout:</w:t>
            </w:r>
            <w:proofErr w:type="gramEnd"/>
            <w:r w:rsidRPr="0012193C">
              <w:rPr>
                <w:rFonts w:asciiTheme="minorHAnsi" w:hAnsiTheme="minorHAnsi" w:cstheme="minorHAnsi"/>
                <w:bCs/>
                <w:color w:val="auto"/>
                <w:szCs w:val="21"/>
              </w:rPr>
              <w:t xml:space="preserve"> 66 cm</w:t>
            </w:r>
          </w:p>
          <w:p w14:paraId="6D687B7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Hauteur réglable de 47 / 54 cm</w:t>
            </w:r>
          </w:p>
          <w:p w14:paraId="5C55E27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w:t>
            </w:r>
            <w:proofErr w:type="gramStart"/>
            <w:r w:rsidRPr="0012193C">
              <w:rPr>
                <w:rFonts w:asciiTheme="minorHAnsi" w:hAnsiTheme="minorHAnsi" w:cstheme="minorHAnsi"/>
                <w:bCs/>
                <w:color w:val="auto"/>
                <w:szCs w:val="21"/>
              </w:rPr>
              <w:t>assise:</w:t>
            </w:r>
            <w:proofErr w:type="gramEnd"/>
            <w:r w:rsidRPr="0012193C">
              <w:rPr>
                <w:rFonts w:asciiTheme="minorHAnsi" w:hAnsiTheme="minorHAnsi" w:cstheme="minorHAnsi"/>
                <w:bCs/>
                <w:color w:val="auto"/>
                <w:szCs w:val="21"/>
              </w:rPr>
              <w:t xml:space="preserve"> 48 cm</w:t>
            </w:r>
          </w:p>
          <w:p w14:paraId="65DDE5D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du </w:t>
            </w:r>
            <w:proofErr w:type="gramStart"/>
            <w:r w:rsidRPr="0012193C">
              <w:rPr>
                <w:rFonts w:asciiTheme="minorHAnsi" w:hAnsiTheme="minorHAnsi" w:cstheme="minorHAnsi"/>
                <w:bCs/>
                <w:color w:val="auto"/>
                <w:szCs w:val="21"/>
              </w:rPr>
              <w:t>dossier:</w:t>
            </w:r>
            <w:proofErr w:type="gramEnd"/>
            <w:r w:rsidRPr="0012193C">
              <w:rPr>
                <w:rFonts w:asciiTheme="minorHAnsi" w:hAnsiTheme="minorHAnsi" w:cstheme="minorHAnsi"/>
                <w:bCs/>
                <w:color w:val="auto"/>
                <w:szCs w:val="21"/>
              </w:rPr>
              <w:t xml:space="preserve"> 51 cm</w:t>
            </w:r>
          </w:p>
          <w:p w14:paraId="0CC7578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Largeur du </w:t>
            </w:r>
            <w:proofErr w:type="gramStart"/>
            <w:r w:rsidRPr="0012193C">
              <w:rPr>
                <w:rFonts w:asciiTheme="minorHAnsi" w:hAnsiTheme="minorHAnsi" w:cstheme="minorHAnsi"/>
                <w:bCs/>
                <w:color w:val="auto"/>
                <w:szCs w:val="21"/>
              </w:rPr>
              <w:t>dossier:</w:t>
            </w:r>
            <w:proofErr w:type="gramEnd"/>
            <w:r w:rsidRPr="0012193C">
              <w:rPr>
                <w:rFonts w:asciiTheme="minorHAnsi" w:hAnsiTheme="minorHAnsi" w:cstheme="minorHAnsi"/>
                <w:bCs/>
                <w:color w:val="auto"/>
                <w:szCs w:val="21"/>
              </w:rPr>
              <w:t xml:space="preserve"> 44 cm</w:t>
            </w:r>
          </w:p>
          <w:p w14:paraId="56768C0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Profondeur </w:t>
            </w:r>
            <w:proofErr w:type="gramStart"/>
            <w:r w:rsidRPr="0012193C">
              <w:rPr>
                <w:rFonts w:asciiTheme="minorHAnsi" w:hAnsiTheme="minorHAnsi" w:cstheme="minorHAnsi"/>
                <w:bCs/>
                <w:color w:val="auto"/>
                <w:szCs w:val="21"/>
              </w:rPr>
              <w:t>assise:</w:t>
            </w:r>
            <w:proofErr w:type="gramEnd"/>
            <w:r w:rsidRPr="0012193C">
              <w:rPr>
                <w:rFonts w:asciiTheme="minorHAnsi" w:hAnsiTheme="minorHAnsi" w:cstheme="minorHAnsi"/>
                <w:bCs/>
                <w:color w:val="auto"/>
                <w:szCs w:val="21"/>
              </w:rPr>
              <w:t xml:space="preserve"> 44 cm</w:t>
            </w:r>
          </w:p>
        </w:tc>
        <w:tc>
          <w:tcPr>
            <w:tcW w:w="2216" w:type="dxa"/>
          </w:tcPr>
          <w:p w14:paraId="1CE686D1"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52CEC216"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60F8AEB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50" behindDoc="0" locked="0" layoutInCell="1" allowOverlap="1" wp14:anchorId="62DFE45F" wp14:editId="07D52536">
                  <wp:simplePos x="0" y="0"/>
                  <wp:positionH relativeFrom="margin">
                    <wp:posOffset>672465</wp:posOffset>
                  </wp:positionH>
                  <wp:positionV relativeFrom="margin">
                    <wp:posOffset>1455420</wp:posOffset>
                  </wp:positionV>
                  <wp:extent cx="2232659" cy="2377440"/>
                  <wp:effectExtent l="0" t="0" r="0" b="0"/>
                  <wp:wrapSquare wrapText="bothSides"/>
                  <wp:docPr id="68" name="Image 12">
                    <a:extLst xmlns:a="http://schemas.openxmlformats.org/drawingml/2006/main">
                      <a:ext uri="{FF2B5EF4-FFF2-40B4-BE49-F238E27FC236}">
                        <a16:creationId xmlns:a16="http://schemas.microsoft.com/office/drawing/2014/main" id="{5EF1F0BA-AFDB-493A-A8DE-6D1392AC9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5EF1F0BA-AFDB-493A-A8DE-6D1392AC9D5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32659" cy="2377440"/>
                          </a:xfrm>
                          <a:prstGeom prst="rect">
                            <a:avLst/>
                          </a:prstGeom>
                        </pic:spPr>
                      </pic:pic>
                    </a:graphicData>
                  </a:graphic>
                </wp:anchor>
              </w:drawing>
            </w:r>
          </w:p>
        </w:tc>
      </w:tr>
      <w:tr w:rsidR="0012193C" w:rsidRPr="0012193C" w14:paraId="15DAACD7" w14:textId="77777777" w:rsidTr="0079290B">
        <w:tblPrEx>
          <w:tblCellMar>
            <w:left w:w="70" w:type="dxa"/>
            <w:right w:w="70" w:type="dxa"/>
          </w:tblCellMar>
        </w:tblPrEx>
        <w:tc>
          <w:tcPr>
            <w:tcW w:w="1363" w:type="dxa"/>
          </w:tcPr>
          <w:p w14:paraId="28B19C5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Chaises Visiteurs et réunion</w:t>
            </w:r>
          </w:p>
        </w:tc>
        <w:tc>
          <w:tcPr>
            <w:tcW w:w="3781" w:type="dxa"/>
          </w:tcPr>
          <w:p w14:paraId="40C81B1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Chaise 4 pieds</w:t>
            </w:r>
          </w:p>
          <w:p w14:paraId="57C4E90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en tissu 100% polyester</w:t>
            </w:r>
          </w:p>
          <w:p w14:paraId="382C5B9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Assise et dossier en mousse haute </w:t>
            </w:r>
            <w:proofErr w:type="gramStart"/>
            <w:r w:rsidRPr="0012193C">
              <w:rPr>
                <w:rFonts w:asciiTheme="minorHAnsi" w:hAnsiTheme="minorHAnsi" w:cstheme="minorHAnsi"/>
                <w:bCs/>
                <w:color w:val="auto"/>
                <w:szCs w:val="21"/>
              </w:rPr>
              <w:t>densité:</w:t>
            </w:r>
            <w:proofErr w:type="gramEnd"/>
            <w:r w:rsidRPr="0012193C">
              <w:rPr>
                <w:rFonts w:asciiTheme="minorHAnsi" w:hAnsiTheme="minorHAnsi" w:cstheme="minorHAnsi"/>
                <w:bCs/>
                <w:color w:val="auto"/>
                <w:szCs w:val="21"/>
              </w:rPr>
              <w:t xml:space="preserve"> 30kg/m3</w:t>
            </w:r>
          </w:p>
          <w:p w14:paraId="18C212C9"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Structure de l'assise en hêtre multiplis ou multiplex équivalent</w:t>
            </w:r>
          </w:p>
          <w:p w14:paraId="6857709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 Piétement en tube d'acier 12/10eme avec double soudure de renfort sous les traverses</w:t>
            </w:r>
          </w:p>
          <w:p w14:paraId="7D86A32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Peinture époxy anti-rayures</w:t>
            </w:r>
          </w:p>
          <w:p w14:paraId="312DCA4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Patins antibruit et anti-traces</w:t>
            </w:r>
          </w:p>
          <w:p w14:paraId="44B6387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Chaise empilable</w:t>
            </w:r>
          </w:p>
          <w:p w14:paraId="1DA2422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Poids supporté jusque 110Kg</w:t>
            </w:r>
          </w:p>
        </w:tc>
        <w:tc>
          <w:tcPr>
            <w:tcW w:w="2216" w:type="dxa"/>
          </w:tcPr>
          <w:p w14:paraId="74D04F65"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7682BA3E"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102FD3B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1" behindDoc="0" locked="0" layoutInCell="1" allowOverlap="1" wp14:anchorId="0510B0D1" wp14:editId="6C5BECDB">
                  <wp:simplePos x="0" y="0"/>
                  <wp:positionH relativeFrom="margin">
                    <wp:align>center</wp:align>
                  </wp:positionH>
                  <wp:positionV relativeFrom="margin">
                    <wp:align>top</wp:align>
                  </wp:positionV>
                  <wp:extent cx="1501140" cy="1501140"/>
                  <wp:effectExtent l="0" t="0" r="0" b="0"/>
                  <wp:wrapSquare wrapText="bothSides"/>
                  <wp:docPr id="69" name="Image 13">
                    <a:extLst xmlns:a="http://schemas.openxmlformats.org/drawingml/2006/main">
                      <a:ext uri="{FF2B5EF4-FFF2-40B4-BE49-F238E27FC236}">
                        <a16:creationId xmlns:a16="http://schemas.microsoft.com/office/drawing/2014/main" id="{B18F8D10-055E-4EEC-9665-444048BCB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B18F8D10-055E-4EEC-9665-444048BCB94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anchor>
              </w:drawing>
            </w:r>
          </w:p>
        </w:tc>
      </w:tr>
      <w:tr w:rsidR="0012193C" w:rsidRPr="0012193C" w14:paraId="79DE701D" w14:textId="77777777" w:rsidTr="0079290B">
        <w:tblPrEx>
          <w:tblCellMar>
            <w:left w:w="70" w:type="dxa"/>
            <w:right w:w="70" w:type="dxa"/>
          </w:tblCellMar>
        </w:tblPrEx>
        <w:tc>
          <w:tcPr>
            <w:tcW w:w="1363" w:type="dxa"/>
          </w:tcPr>
          <w:p w14:paraId="012569E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Etageres metalliques bureaux L125</w:t>
            </w:r>
          </w:p>
        </w:tc>
        <w:tc>
          <w:tcPr>
            <w:tcW w:w="3781" w:type="dxa"/>
          </w:tcPr>
          <w:p w14:paraId="135CACC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Capacité par </w:t>
            </w:r>
            <w:proofErr w:type="gramStart"/>
            <w:r w:rsidRPr="0012193C">
              <w:rPr>
                <w:rFonts w:asciiTheme="minorHAnsi" w:hAnsiTheme="minorHAnsi" w:cstheme="minorHAnsi"/>
                <w:bCs/>
                <w:color w:val="auto"/>
                <w:szCs w:val="21"/>
              </w:rPr>
              <w:t>niveau:</w:t>
            </w:r>
            <w:proofErr w:type="gramEnd"/>
            <w:r w:rsidRPr="0012193C">
              <w:rPr>
                <w:rFonts w:asciiTheme="minorHAnsi" w:hAnsiTheme="minorHAnsi" w:cstheme="minorHAnsi"/>
                <w:bCs/>
                <w:color w:val="auto"/>
                <w:szCs w:val="21"/>
              </w:rPr>
              <w:t xml:space="preserve"> 200 kg</w:t>
            </w:r>
          </w:p>
          <w:p w14:paraId="655DB479"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Hauteur:</w:t>
            </w:r>
            <w:proofErr w:type="gramEnd"/>
            <w:r w:rsidRPr="0012193C">
              <w:rPr>
                <w:rFonts w:asciiTheme="minorHAnsi" w:hAnsiTheme="minorHAnsi" w:cstheme="minorHAnsi"/>
                <w:bCs/>
                <w:color w:val="auto"/>
                <w:szCs w:val="21"/>
              </w:rPr>
              <w:t xml:space="preserve"> 220 CM</w:t>
            </w:r>
          </w:p>
          <w:p w14:paraId="56E16B4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Largeur 125 CM</w:t>
            </w:r>
          </w:p>
          <w:p w14:paraId="20DE22F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Profondeur:</w:t>
            </w:r>
            <w:proofErr w:type="gramEnd"/>
            <w:r w:rsidRPr="0012193C">
              <w:rPr>
                <w:rFonts w:asciiTheme="minorHAnsi" w:hAnsiTheme="minorHAnsi" w:cstheme="minorHAnsi"/>
                <w:bCs/>
                <w:color w:val="auto"/>
                <w:szCs w:val="21"/>
              </w:rPr>
              <w:t xml:space="preserve"> 34 cm</w:t>
            </w:r>
          </w:p>
          <w:p w14:paraId="04F04E3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Rayonnage métallique tubulaire composé d'éléments "départs" et "suivants"</w:t>
            </w:r>
          </w:p>
          <w:p w14:paraId="11F4C6A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Rayonnage modulable sur la hauteur comme sur la longueur</w:t>
            </w:r>
          </w:p>
          <w:p w14:paraId="7675E37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Tablettes réglables tous les 5 cm par agrafes autobloquantes</w:t>
            </w:r>
          </w:p>
          <w:p w14:paraId="23A4FEB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Possibilité d'ajouter des niveaux sans avoir à démonter la structure</w:t>
            </w:r>
          </w:p>
          <w:p w14:paraId="0BCB7C7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Montants en acier de 15/10ème profilé à froid</w:t>
            </w:r>
          </w:p>
          <w:p w14:paraId="18734CA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 Tablettes composées de traverses en acier de 10/10ème (profondeur) et de tubes carrés en acier 20x20 mm (largeur)</w:t>
            </w:r>
          </w:p>
          <w:p w14:paraId="1A5097E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Peinture époxy</w:t>
            </w:r>
          </w:p>
          <w:p w14:paraId="20E1699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Panneaux en bois de 3 mm pour stocker les petits objets</w:t>
            </w:r>
          </w:p>
        </w:tc>
        <w:tc>
          <w:tcPr>
            <w:tcW w:w="2216" w:type="dxa"/>
          </w:tcPr>
          <w:p w14:paraId="029BACEE"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2945E45A"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79562BE2"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2" behindDoc="0" locked="0" layoutInCell="1" allowOverlap="1" wp14:anchorId="1D9A90D6" wp14:editId="4DB31E35">
                  <wp:simplePos x="0" y="0"/>
                  <wp:positionH relativeFrom="margin">
                    <wp:posOffset>680720</wp:posOffset>
                  </wp:positionH>
                  <wp:positionV relativeFrom="margin">
                    <wp:posOffset>325120</wp:posOffset>
                  </wp:positionV>
                  <wp:extent cx="1363980" cy="2471420"/>
                  <wp:effectExtent l="0" t="0" r="0" b="0"/>
                  <wp:wrapSquare wrapText="bothSides"/>
                  <wp:docPr id="70" name="Image 14">
                    <a:extLst xmlns:a="http://schemas.openxmlformats.org/drawingml/2006/main">
                      <a:ext uri="{FF2B5EF4-FFF2-40B4-BE49-F238E27FC236}">
                        <a16:creationId xmlns:a16="http://schemas.microsoft.com/office/drawing/2014/main" id="{C7796860-60C4-4F62-9693-59D62750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C7796860-60C4-4F62-9693-59D62750CE9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63980" cy="2471420"/>
                          </a:xfrm>
                          <a:prstGeom prst="rect">
                            <a:avLst/>
                          </a:prstGeom>
                        </pic:spPr>
                      </pic:pic>
                    </a:graphicData>
                  </a:graphic>
                  <wp14:sizeRelH relativeFrom="margin">
                    <wp14:pctWidth>0</wp14:pctWidth>
                  </wp14:sizeRelH>
                  <wp14:sizeRelV relativeFrom="margin">
                    <wp14:pctHeight>0</wp14:pctHeight>
                  </wp14:sizeRelV>
                </wp:anchor>
              </w:drawing>
            </w:r>
          </w:p>
        </w:tc>
      </w:tr>
      <w:tr w:rsidR="0012193C" w:rsidRPr="0012193C" w14:paraId="423D041C" w14:textId="77777777" w:rsidTr="0079290B">
        <w:tblPrEx>
          <w:tblCellMar>
            <w:left w:w="70" w:type="dxa"/>
            <w:right w:w="70" w:type="dxa"/>
          </w:tblCellMar>
        </w:tblPrEx>
        <w:tc>
          <w:tcPr>
            <w:tcW w:w="1363" w:type="dxa"/>
          </w:tcPr>
          <w:p w14:paraId="658001D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Etagères Métalliques polyvalentes L 100 P 60</w:t>
            </w:r>
          </w:p>
        </w:tc>
        <w:tc>
          <w:tcPr>
            <w:tcW w:w="3781" w:type="dxa"/>
          </w:tcPr>
          <w:p w14:paraId="7AD3984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Capacité par </w:t>
            </w:r>
            <w:proofErr w:type="gramStart"/>
            <w:r w:rsidRPr="0012193C">
              <w:rPr>
                <w:rFonts w:asciiTheme="minorHAnsi" w:hAnsiTheme="minorHAnsi" w:cstheme="minorHAnsi"/>
                <w:bCs/>
                <w:color w:val="auto"/>
                <w:szCs w:val="21"/>
              </w:rPr>
              <w:t>niveau:</w:t>
            </w:r>
            <w:proofErr w:type="gramEnd"/>
            <w:r w:rsidRPr="0012193C">
              <w:rPr>
                <w:rFonts w:asciiTheme="minorHAnsi" w:hAnsiTheme="minorHAnsi" w:cstheme="minorHAnsi"/>
                <w:bCs/>
                <w:color w:val="auto"/>
                <w:szCs w:val="21"/>
              </w:rPr>
              <w:t xml:space="preserve"> 200 kg</w:t>
            </w:r>
          </w:p>
          <w:p w14:paraId="2286C43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Hauteur:</w:t>
            </w:r>
            <w:proofErr w:type="gramEnd"/>
            <w:r w:rsidRPr="0012193C">
              <w:rPr>
                <w:rFonts w:asciiTheme="minorHAnsi" w:hAnsiTheme="minorHAnsi" w:cstheme="minorHAnsi"/>
                <w:bCs/>
                <w:color w:val="auto"/>
                <w:szCs w:val="21"/>
              </w:rPr>
              <w:t xml:space="preserve"> 240 CM</w:t>
            </w:r>
          </w:p>
          <w:p w14:paraId="2721A6A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Largeur 100 CM</w:t>
            </w:r>
          </w:p>
          <w:p w14:paraId="510425F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Profondeur:</w:t>
            </w:r>
            <w:proofErr w:type="gramEnd"/>
            <w:r w:rsidRPr="0012193C">
              <w:rPr>
                <w:rFonts w:asciiTheme="minorHAnsi" w:hAnsiTheme="minorHAnsi" w:cstheme="minorHAnsi"/>
                <w:bCs/>
                <w:color w:val="auto"/>
                <w:szCs w:val="21"/>
              </w:rPr>
              <w:t xml:space="preserve"> 60 cm</w:t>
            </w:r>
          </w:p>
          <w:p w14:paraId="273277B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Rayonnage métallique tubulaire composé d'éléments "départs" et "suivants"</w:t>
            </w:r>
          </w:p>
          <w:p w14:paraId="562847C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Rayonnage modulable sur la hauteur comme sur la longueur</w:t>
            </w:r>
          </w:p>
          <w:p w14:paraId="625781E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Tablettes réglables tous les 5 cm par agrafes autobloquantes</w:t>
            </w:r>
          </w:p>
          <w:p w14:paraId="521E589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Possibilité d'ajouter des niveaux sans avoir à démonter la structure</w:t>
            </w:r>
          </w:p>
          <w:p w14:paraId="713ABB5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Montants en acier de 15/10ème profilé à froid</w:t>
            </w:r>
          </w:p>
          <w:p w14:paraId="7531711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Tablettes composées de traverses en acier de 10/10ème (profondeur) et de tubes carrés en acier 20x20 mm (largeur)</w:t>
            </w:r>
          </w:p>
          <w:p w14:paraId="04CD3916"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 Peinture époxy</w:t>
            </w:r>
          </w:p>
          <w:p w14:paraId="5013A27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Panneaux en bois de 3 mm pour stocker les petits objets</w:t>
            </w:r>
          </w:p>
        </w:tc>
        <w:tc>
          <w:tcPr>
            <w:tcW w:w="2216" w:type="dxa"/>
          </w:tcPr>
          <w:p w14:paraId="1C4D504E"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5D0E9155"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12EA514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3" behindDoc="0" locked="0" layoutInCell="1" allowOverlap="1" wp14:anchorId="6B9AC77F" wp14:editId="4DC07585">
                  <wp:simplePos x="0" y="0"/>
                  <wp:positionH relativeFrom="margin">
                    <wp:posOffset>1099820</wp:posOffset>
                  </wp:positionH>
                  <wp:positionV relativeFrom="margin">
                    <wp:posOffset>768985</wp:posOffset>
                  </wp:positionV>
                  <wp:extent cx="1440180" cy="2499995"/>
                  <wp:effectExtent l="0" t="0" r="0" b="0"/>
                  <wp:wrapSquare wrapText="bothSides"/>
                  <wp:docPr id="71" name="Image 15">
                    <a:extLst xmlns:a="http://schemas.openxmlformats.org/drawingml/2006/main">
                      <a:ext uri="{FF2B5EF4-FFF2-40B4-BE49-F238E27FC236}">
                        <a16:creationId xmlns:a16="http://schemas.microsoft.com/office/drawing/2014/main" id="{5C97C915-00B4-4871-AEF0-4D328DF1B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5C97C915-00B4-4871-AEF0-4D328DF1B67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440180" cy="2499995"/>
                          </a:xfrm>
                          <a:prstGeom prst="rect">
                            <a:avLst/>
                          </a:prstGeom>
                        </pic:spPr>
                      </pic:pic>
                    </a:graphicData>
                  </a:graphic>
                  <wp14:sizeRelH relativeFrom="margin">
                    <wp14:pctWidth>0</wp14:pctWidth>
                  </wp14:sizeRelH>
                  <wp14:sizeRelV relativeFrom="margin">
                    <wp14:pctHeight>0</wp14:pctHeight>
                  </wp14:sizeRelV>
                </wp:anchor>
              </w:drawing>
            </w:r>
          </w:p>
        </w:tc>
      </w:tr>
      <w:tr w:rsidR="0012193C" w:rsidRPr="0012193C" w14:paraId="69ED5B4B" w14:textId="77777777" w:rsidTr="0079290B">
        <w:tblPrEx>
          <w:tblCellMar>
            <w:left w:w="70" w:type="dxa"/>
            <w:right w:w="70" w:type="dxa"/>
          </w:tblCellMar>
        </w:tblPrEx>
        <w:tc>
          <w:tcPr>
            <w:tcW w:w="1363" w:type="dxa"/>
          </w:tcPr>
          <w:p w14:paraId="39D36E8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Table de réunion 14 pers</w:t>
            </w:r>
          </w:p>
        </w:tc>
        <w:tc>
          <w:tcPr>
            <w:tcW w:w="3781" w:type="dxa"/>
          </w:tcPr>
          <w:p w14:paraId="7F4502E4" w14:textId="77777777" w:rsidR="0012193C" w:rsidRPr="0012193C" w:rsidRDefault="0012193C">
            <w:pPr>
              <w:tabs>
                <w:tab w:val="left" w:pos="8424"/>
              </w:tabs>
              <w:rPr>
                <w:rFonts w:asciiTheme="minorHAnsi" w:hAnsiTheme="minorHAnsi" w:cstheme="minorHAnsi"/>
                <w:bCs/>
                <w:color w:val="auto"/>
                <w:szCs w:val="21"/>
              </w:rPr>
            </w:pPr>
            <w:proofErr w:type="gramStart"/>
            <w:r w:rsidRPr="0012193C">
              <w:rPr>
                <w:rFonts w:asciiTheme="minorHAnsi" w:hAnsiTheme="minorHAnsi" w:cstheme="minorHAnsi"/>
                <w:bCs/>
                <w:color w:val="auto"/>
                <w:szCs w:val="21"/>
              </w:rPr>
              <w:t>PLATEAU:</w:t>
            </w:r>
            <w:proofErr w:type="gramEnd"/>
          </w:p>
          <w:p w14:paraId="158CE5B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Dimensions : L 320 x P 164 cm. Variantes avec plateaou ovale acceptable</w:t>
            </w:r>
          </w:p>
          <w:p w14:paraId="5955146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Eventuellement : 4 Plateaux de L 160 x P 73 cm </w:t>
            </w:r>
          </w:p>
          <w:p w14:paraId="2FFD012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Plateau en panneau de particules mélaminées</w:t>
            </w:r>
          </w:p>
          <w:p w14:paraId="1822C696"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Chant droit anti chocs de 2 mm</w:t>
            </w:r>
          </w:p>
          <w:p w14:paraId="0929148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Epaisseur de 25 mm</w:t>
            </w:r>
          </w:p>
          <w:p w14:paraId="0806379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Densité:</w:t>
            </w:r>
            <w:proofErr w:type="gramEnd"/>
            <w:r w:rsidRPr="0012193C">
              <w:rPr>
                <w:rFonts w:asciiTheme="minorHAnsi" w:hAnsiTheme="minorHAnsi" w:cstheme="minorHAnsi"/>
                <w:bCs/>
                <w:color w:val="auto"/>
                <w:szCs w:val="21"/>
              </w:rPr>
              <w:t xml:space="preserve"> 680 kg/m3</w:t>
            </w:r>
          </w:p>
          <w:p w14:paraId="718EA76A" w14:textId="77777777" w:rsidR="0012193C" w:rsidRPr="0012193C" w:rsidRDefault="0012193C">
            <w:pPr>
              <w:tabs>
                <w:tab w:val="left" w:pos="8424"/>
              </w:tabs>
              <w:rPr>
                <w:rFonts w:asciiTheme="minorHAnsi" w:hAnsiTheme="minorHAnsi" w:cstheme="minorHAnsi"/>
                <w:bCs/>
                <w:color w:val="auto"/>
                <w:szCs w:val="21"/>
              </w:rPr>
            </w:pPr>
          </w:p>
          <w:p w14:paraId="08B98360" w14:textId="77777777" w:rsidR="0012193C" w:rsidRPr="0012193C" w:rsidRDefault="0012193C">
            <w:pPr>
              <w:tabs>
                <w:tab w:val="left" w:pos="8424"/>
              </w:tabs>
              <w:rPr>
                <w:rFonts w:asciiTheme="minorHAnsi" w:hAnsiTheme="minorHAnsi" w:cstheme="minorHAnsi"/>
                <w:bCs/>
                <w:color w:val="auto"/>
                <w:szCs w:val="21"/>
              </w:rPr>
            </w:pPr>
            <w:proofErr w:type="gramStart"/>
            <w:r w:rsidRPr="0012193C">
              <w:rPr>
                <w:rFonts w:asciiTheme="minorHAnsi" w:hAnsiTheme="minorHAnsi" w:cstheme="minorHAnsi"/>
                <w:bCs/>
                <w:color w:val="auto"/>
                <w:szCs w:val="21"/>
              </w:rPr>
              <w:t>PIETEMENT:</w:t>
            </w:r>
            <w:proofErr w:type="gramEnd"/>
          </w:p>
          <w:p w14:paraId="4FF1A2B6"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- 2 poutres transversales L4 x L4cm</w:t>
            </w:r>
          </w:p>
          <w:p w14:paraId="03FBF9B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Tubes de section carré L4 x L4cm</w:t>
            </w:r>
          </w:p>
          <w:p w14:paraId="74A85E1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du </w:t>
            </w:r>
            <w:proofErr w:type="gramStart"/>
            <w:r w:rsidRPr="0012193C">
              <w:rPr>
                <w:rFonts w:asciiTheme="minorHAnsi" w:hAnsiTheme="minorHAnsi" w:cstheme="minorHAnsi"/>
                <w:bCs/>
                <w:color w:val="auto"/>
                <w:szCs w:val="21"/>
              </w:rPr>
              <w:t>pieds:</w:t>
            </w:r>
            <w:proofErr w:type="gramEnd"/>
            <w:r w:rsidRPr="0012193C">
              <w:rPr>
                <w:rFonts w:asciiTheme="minorHAnsi" w:hAnsiTheme="minorHAnsi" w:cstheme="minorHAnsi"/>
                <w:bCs/>
                <w:color w:val="auto"/>
                <w:szCs w:val="21"/>
              </w:rPr>
              <w:t xml:space="preserve"> 70.50cm</w:t>
            </w:r>
          </w:p>
          <w:p w14:paraId="7A2D719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Vérins réglable de course de 2 mm</w:t>
            </w:r>
          </w:p>
          <w:p w14:paraId="3C6A94E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Structure en acier</w:t>
            </w:r>
          </w:p>
          <w:p w14:paraId="5FE02C6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Assemblage du plateau à la structure par inserts métalliques</w:t>
            </w:r>
          </w:p>
        </w:tc>
        <w:tc>
          <w:tcPr>
            <w:tcW w:w="2216" w:type="dxa"/>
          </w:tcPr>
          <w:p w14:paraId="361533C1"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666F4B01"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569D41A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57" behindDoc="0" locked="0" layoutInCell="1" allowOverlap="1" wp14:anchorId="6C2DFE19" wp14:editId="7CB03EFD">
                  <wp:simplePos x="0" y="0"/>
                  <wp:positionH relativeFrom="margin">
                    <wp:posOffset>550545</wp:posOffset>
                  </wp:positionH>
                  <wp:positionV relativeFrom="margin">
                    <wp:posOffset>1074420</wp:posOffset>
                  </wp:positionV>
                  <wp:extent cx="2400300" cy="2400300"/>
                  <wp:effectExtent l="0" t="0" r="0" b="0"/>
                  <wp:wrapSquare wrapText="bothSides"/>
                  <wp:docPr id="17" name="Image 16">
                    <a:extLst xmlns:a="http://schemas.openxmlformats.org/drawingml/2006/main">
                      <a:ext uri="{FF2B5EF4-FFF2-40B4-BE49-F238E27FC236}">
                        <a16:creationId xmlns:a16="http://schemas.microsoft.com/office/drawing/2014/main" id="{B0B049A4-590F-4B8A-AE0E-059A4900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B0B049A4-590F-4B8A-AE0E-059A49001E7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anchor>
              </w:drawing>
            </w:r>
          </w:p>
        </w:tc>
      </w:tr>
      <w:tr w:rsidR="0012193C" w:rsidRPr="0012193C" w14:paraId="4598A678" w14:textId="77777777" w:rsidTr="0079290B">
        <w:tblPrEx>
          <w:tblCellMar>
            <w:left w:w="70" w:type="dxa"/>
            <w:right w:w="70" w:type="dxa"/>
          </w:tblCellMar>
        </w:tblPrEx>
        <w:tc>
          <w:tcPr>
            <w:tcW w:w="1363" w:type="dxa"/>
          </w:tcPr>
          <w:p w14:paraId="51D4371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Tables de Bureau Modele 1</w:t>
            </w:r>
          </w:p>
        </w:tc>
        <w:tc>
          <w:tcPr>
            <w:tcW w:w="3781" w:type="dxa"/>
          </w:tcPr>
          <w:p w14:paraId="55526E4E"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Plateau bureau :</w:t>
            </w:r>
          </w:p>
          <w:p w14:paraId="565E975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*80*180 cm</w:t>
            </w:r>
          </w:p>
          <w:p w14:paraId="05E04810"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Épaisseur 25 mm</w:t>
            </w:r>
          </w:p>
          <w:p w14:paraId="0839396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Chant droit antichocs de 3 mm</w:t>
            </w:r>
          </w:p>
          <w:p w14:paraId="165CB32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Plateau en particules mélaminées</w:t>
            </w:r>
          </w:p>
          <w:p w14:paraId="7D51037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Densité du bois &gt; 700kg/m³</w:t>
            </w:r>
          </w:p>
          <w:p w14:paraId="27FE6CC2"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anti-trace et anti-rayure</w:t>
            </w:r>
          </w:p>
          <w:p w14:paraId="669F0C7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Carters pour passage de câble</w:t>
            </w:r>
          </w:p>
          <w:p w14:paraId="7EAD2D34" w14:textId="77777777" w:rsidR="0012193C" w:rsidRPr="0012193C" w:rsidRDefault="0012193C">
            <w:pPr>
              <w:tabs>
                <w:tab w:val="left" w:pos="8424"/>
              </w:tabs>
              <w:rPr>
                <w:rFonts w:asciiTheme="minorHAnsi" w:hAnsiTheme="minorHAnsi" w:cstheme="minorHAnsi"/>
                <w:bCs/>
                <w:color w:val="auto"/>
                <w:szCs w:val="21"/>
              </w:rPr>
            </w:pPr>
          </w:p>
          <w:p w14:paraId="54AC222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Plateau retour en option :</w:t>
            </w:r>
          </w:p>
          <w:p w14:paraId="6AA6C1D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Dimensions : L.100 x P.60cm</w:t>
            </w:r>
          </w:p>
          <w:p w14:paraId="1A66BA6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Épaisseur 25 mm</w:t>
            </w:r>
          </w:p>
          <w:p w14:paraId="720AF4AF"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Chant droit antichocs de 3 mm</w:t>
            </w:r>
          </w:p>
          <w:p w14:paraId="2959DEE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Plateau en particules mélaminées</w:t>
            </w:r>
          </w:p>
          <w:p w14:paraId="77C90B2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Densité du bois &gt; 700kg/m³</w:t>
            </w:r>
          </w:p>
          <w:p w14:paraId="76BE8D3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anti-trace et anti-rayure</w:t>
            </w:r>
          </w:p>
          <w:p w14:paraId="073C8F77" w14:textId="77777777" w:rsidR="0012193C" w:rsidRPr="0012193C" w:rsidRDefault="0012193C">
            <w:pPr>
              <w:tabs>
                <w:tab w:val="left" w:pos="8424"/>
              </w:tabs>
              <w:rPr>
                <w:rFonts w:asciiTheme="minorHAnsi" w:hAnsiTheme="minorHAnsi" w:cstheme="minorHAnsi"/>
                <w:bCs/>
                <w:color w:val="auto"/>
                <w:szCs w:val="21"/>
              </w:rPr>
            </w:pPr>
          </w:p>
          <w:p w14:paraId="39586DE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Piètement : </w:t>
            </w:r>
          </w:p>
          <w:p w14:paraId="107DB83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Piètement en "L" à dégagement latéral</w:t>
            </w:r>
          </w:p>
          <w:p w14:paraId="4211331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Assemblage du plateau à la structure par inserts métalliques</w:t>
            </w:r>
          </w:p>
          <w:p w14:paraId="28E268D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 Voile de fond métallique intégrée au piètement</w:t>
            </w:r>
          </w:p>
          <w:p w14:paraId="10DC5493" w14:textId="77777777" w:rsidR="0012193C" w:rsidRPr="0012193C" w:rsidRDefault="0012193C">
            <w:pPr>
              <w:tabs>
                <w:tab w:val="left" w:pos="8424"/>
              </w:tabs>
              <w:rPr>
                <w:rFonts w:asciiTheme="minorHAnsi" w:hAnsiTheme="minorHAnsi" w:cstheme="minorHAnsi"/>
                <w:bCs/>
                <w:color w:val="auto"/>
                <w:szCs w:val="21"/>
              </w:rPr>
            </w:pPr>
          </w:p>
          <w:p w14:paraId="6FA550C9"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Variante en panneaux de même dimension acceptable</w:t>
            </w:r>
          </w:p>
        </w:tc>
        <w:tc>
          <w:tcPr>
            <w:tcW w:w="2216" w:type="dxa"/>
          </w:tcPr>
          <w:p w14:paraId="34191081"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409AE47A"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113BFE5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inline distT="0" distB="0" distL="0" distR="0" wp14:anchorId="52018083" wp14:editId="1EABFD74">
                  <wp:extent cx="3331845" cy="3514725"/>
                  <wp:effectExtent l="0" t="0" r="1905" b="9525"/>
                  <wp:docPr id="20" name="Image 19">
                    <a:extLst xmlns:a="http://schemas.openxmlformats.org/drawingml/2006/main">
                      <a:ext uri="{FF2B5EF4-FFF2-40B4-BE49-F238E27FC236}">
                        <a16:creationId xmlns:a16="http://schemas.microsoft.com/office/drawing/2014/main" id="{2BD2288D-180A-406C-8C4B-BE6FC323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2BD2288D-180A-406C-8C4B-BE6FC323058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1845" cy="3514725"/>
                          </a:xfrm>
                          <a:prstGeom prst="rect">
                            <a:avLst/>
                          </a:prstGeom>
                        </pic:spPr>
                      </pic:pic>
                    </a:graphicData>
                  </a:graphic>
                </wp:inline>
              </w:drawing>
            </w:r>
          </w:p>
        </w:tc>
      </w:tr>
      <w:tr w:rsidR="0012193C" w:rsidRPr="0012193C" w14:paraId="72287167" w14:textId="77777777" w:rsidTr="0079290B">
        <w:tblPrEx>
          <w:tblCellMar>
            <w:left w:w="70" w:type="dxa"/>
            <w:right w:w="70" w:type="dxa"/>
          </w:tblCellMar>
        </w:tblPrEx>
        <w:tc>
          <w:tcPr>
            <w:tcW w:w="1363" w:type="dxa"/>
          </w:tcPr>
          <w:p w14:paraId="0C372E2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Tables de Bureau Modele 2</w:t>
            </w:r>
          </w:p>
        </w:tc>
        <w:tc>
          <w:tcPr>
            <w:tcW w:w="3781" w:type="dxa"/>
          </w:tcPr>
          <w:p w14:paraId="3BF2388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H.73 x L.160 x P.80 cm</w:t>
            </w:r>
          </w:p>
          <w:p w14:paraId="566E7864" w14:textId="77777777" w:rsidR="0012193C" w:rsidRPr="0012193C" w:rsidRDefault="0012193C">
            <w:pPr>
              <w:tabs>
                <w:tab w:val="left" w:pos="8424"/>
              </w:tabs>
              <w:rPr>
                <w:rFonts w:asciiTheme="minorHAnsi" w:hAnsiTheme="minorHAnsi" w:cstheme="minorHAnsi"/>
                <w:bCs/>
                <w:color w:val="auto"/>
                <w:szCs w:val="21"/>
              </w:rPr>
            </w:pPr>
          </w:p>
          <w:p w14:paraId="670D71C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PLATEAU DU BUREAU DROIT :</w:t>
            </w:r>
          </w:p>
          <w:p w14:paraId="09D23317"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Plateau en panneau de particules mélaminées</w:t>
            </w:r>
          </w:p>
          <w:p w14:paraId="5FFEA663"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Chant droit antichocs de 3 mm</w:t>
            </w:r>
          </w:p>
          <w:p w14:paraId="4742042C"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Epaisseur de 25 mm</w:t>
            </w:r>
          </w:p>
          <w:p w14:paraId="4AA6EE8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Revêtement anti-rayures, anti-traces</w:t>
            </w:r>
          </w:p>
          <w:p w14:paraId="0119125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w:t>
            </w:r>
            <w:proofErr w:type="gramStart"/>
            <w:r w:rsidRPr="0012193C">
              <w:rPr>
                <w:rFonts w:asciiTheme="minorHAnsi" w:hAnsiTheme="minorHAnsi" w:cstheme="minorHAnsi"/>
                <w:bCs/>
                <w:color w:val="auto"/>
                <w:szCs w:val="21"/>
              </w:rPr>
              <w:t>Densité:</w:t>
            </w:r>
            <w:proofErr w:type="gramEnd"/>
            <w:r w:rsidRPr="0012193C">
              <w:rPr>
                <w:rFonts w:asciiTheme="minorHAnsi" w:hAnsiTheme="minorHAnsi" w:cstheme="minorHAnsi"/>
                <w:bCs/>
                <w:color w:val="auto"/>
                <w:szCs w:val="21"/>
              </w:rPr>
              <w:t xml:space="preserve"> &gt;700 kg/m3</w:t>
            </w:r>
          </w:p>
          <w:p w14:paraId="39E0C1DC" w14:textId="77777777" w:rsidR="0012193C" w:rsidRPr="0012193C" w:rsidRDefault="0012193C">
            <w:pPr>
              <w:tabs>
                <w:tab w:val="left" w:pos="8424"/>
              </w:tabs>
              <w:rPr>
                <w:rFonts w:asciiTheme="minorHAnsi" w:hAnsiTheme="minorHAnsi" w:cstheme="minorHAnsi"/>
                <w:bCs/>
                <w:color w:val="auto"/>
                <w:szCs w:val="21"/>
              </w:rPr>
            </w:pPr>
          </w:p>
          <w:p w14:paraId="7E79E83D"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PIÉTEMENT DU BUREAU DROIT :</w:t>
            </w:r>
          </w:p>
          <w:p w14:paraId="25CF773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Piétement en panneau de particules mélaminées</w:t>
            </w:r>
          </w:p>
          <w:p w14:paraId="231DCAB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Epaisseur de 25 mm</w:t>
            </w:r>
          </w:p>
          <w:p w14:paraId="48F6450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Vérins réglables de courses de 20 mm</w:t>
            </w:r>
          </w:p>
          <w:p w14:paraId="2AC36ED2"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Voile de fond structurelle de 20 mm d'épaisseur</w:t>
            </w:r>
          </w:p>
          <w:p w14:paraId="267F2E2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lastRenderedPageBreak/>
              <w:t>* Chant droit antichocs de 3 mm</w:t>
            </w:r>
          </w:p>
          <w:p w14:paraId="7819788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Hauteur du </w:t>
            </w:r>
            <w:proofErr w:type="gramStart"/>
            <w:r w:rsidRPr="0012193C">
              <w:rPr>
                <w:rFonts w:asciiTheme="minorHAnsi" w:hAnsiTheme="minorHAnsi" w:cstheme="minorHAnsi"/>
                <w:bCs/>
                <w:color w:val="auto"/>
                <w:szCs w:val="21"/>
              </w:rPr>
              <w:t>pieds:</w:t>
            </w:r>
            <w:proofErr w:type="gramEnd"/>
            <w:r w:rsidRPr="0012193C">
              <w:rPr>
                <w:rFonts w:asciiTheme="minorHAnsi" w:hAnsiTheme="minorHAnsi" w:cstheme="minorHAnsi"/>
                <w:bCs/>
                <w:color w:val="auto"/>
                <w:szCs w:val="21"/>
              </w:rPr>
              <w:t xml:space="preserve"> 70 cm</w:t>
            </w:r>
          </w:p>
          <w:p w14:paraId="043203B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Assemblage du plateau par inserts métalliques</w:t>
            </w:r>
          </w:p>
          <w:p w14:paraId="0DC5B60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assemblage par insert métallique et vis à bois.</w:t>
            </w:r>
          </w:p>
        </w:tc>
        <w:tc>
          <w:tcPr>
            <w:tcW w:w="2216" w:type="dxa"/>
          </w:tcPr>
          <w:p w14:paraId="74E54B56"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1B881ACE"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4F790E5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51" behindDoc="0" locked="0" layoutInCell="1" allowOverlap="1" wp14:anchorId="47271924" wp14:editId="41FC574A">
                  <wp:simplePos x="6880860" y="723900"/>
                  <wp:positionH relativeFrom="margin">
                    <wp:align>center</wp:align>
                  </wp:positionH>
                  <wp:positionV relativeFrom="margin">
                    <wp:align>top</wp:align>
                  </wp:positionV>
                  <wp:extent cx="2314575" cy="2314575"/>
                  <wp:effectExtent l="0" t="0" r="0" b="0"/>
                  <wp:wrapSquare wrapText="bothSides"/>
                  <wp:docPr id="18" name="Image 17">
                    <a:extLst xmlns:a="http://schemas.openxmlformats.org/drawingml/2006/main">
                      <a:ext uri="{FF2B5EF4-FFF2-40B4-BE49-F238E27FC236}">
                        <a16:creationId xmlns:a16="http://schemas.microsoft.com/office/drawing/2014/main" id="{BB2D1B13-D99A-4FF8-ACC0-D4944C702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BB2D1B13-D99A-4FF8-ACC0-D4944C702B0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p>
        </w:tc>
      </w:tr>
      <w:tr w:rsidR="0012193C" w:rsidRPr="0012193C" w14:paraId="5C9466D0" w14:textId="77777777" w:rsidTr="0079290B">
        <w:tblPrEx>
          <w:tblCellMar>
            <w:left w:w="70" w:type="dxa"/>
            <w:right w:w="70" w:type="dxa"/>
          </w:tblCellMar>
        </w:tblPrEx>
        <w:tc>
          <w:tcPr>
            <w:tcW w:w="1363" w:type="dxa"/>
          </w:tcPr>
          <w:p w14:paraId="14936D0A"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Tables de Bureau Modele 3</w:t>
            </w:r>
          </w:p>
        </w:tc>
        <w:tc>
          <w:tcPr>
            <w:tcW w:w="3781" w:type="dxa"/>
          </w:tcPr>
          <w:p w14:paraId="76CACC6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Idem modèle 2 mais H.73 x L.140 ou 120 x P.80 cm</w:t>
            </w:r>
          </w:p>
        </w:tc>
        <w:tc>
          <w:tcPr>
            <w:tcW w:w="2216" w:type="dxa"/>
          </w:tcPr>
          <w:p w14:paraId="5D109F53"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61BD2292"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2FE418B3" w14:textId="77777777" w:rsidR="0012193C" w:rsidRPr="0012193C" w:rsidRDefault="0012193C">
            <w:pPr>
              <w:tabs>
                <w:tab w:val="left" w:pos="8424"/>
              </w:tabs>
              <w:rPr>
                <w:rFonts w:asciiTheme="minorHAnsi" w:hAnsiTheme="minorHAnsi" w:cstheme="minorHAnsi"/>
                <w:bCs/>
                <w:color w:val="auto"/>
                <w:szCs w:val="21"/>
              </w:rPr>
            </w:pPr>
          </w:p>
        </w:tc>
      </w:tr>
      <w:tr w:rsidR="0012193C" w:rsidRPr="0012193C" w14:paraId="676AEDBA" w14:textId="77777777" w:rsidTr="0079290B">
        <w:tblPrEx>
          <w:tblCellMar>
            <w:left w:w="70" w:type="dxa"/>
            <w:right w:w="70" w:type="dxa"/>
          </w:tblCellMar>
        </w:tblPrEx>
        <w:tc>
          <w:tcPr>
            <w:tcW w:w="1363" w:type="dxa"/>
          </w:tcPr>
          <w:p w14:paraId="443926F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Vestiaire monobloc 15 cases</w:t>
            </w:r>
          </w:p>
        </w:tc>
        <w:tc>
          <w:tcPr>
            <w:tcW w:w="3781" w:type="dxa"/>
          </w:tcPr>
          <w:p w14:paraId="5F986656" w14:textId="77777777" w:rsidR="0012193C" w:rsidRPr="007D6440" w:rsidRDefault="0012193C">
            <w:pPr>
              <w:tabs>
                <w:tab w:val="left" w:pos="8424"/>
              </w:tabs>
              <w:rPr>
                <w:rFonts w:asciiTheme="minorHAnsi" w:hAnsiTheme="minorHAnsi" w:cstheme="minorHAnsi"/>
                <w:bCs/>
                <w:color w:val="auto"/>
                <w:szCs w:val="21"/>
              </w:rPr>
            </w:pPr>
            <w:r w:rsidRPr="007D6440">
              <w:rPr>
                <w:rFonts w:asciiTheme="minorHAnsi" w:hAnsiTheme="minorHAnsi" w:cstheme="minorHAnsi"/>
                <w:bCs/>
                <w:color w:val="auto"/>
                <w:szCs w:val="21"/>
              </w:rPr>
              <w:t xml:space="preserve">• Dim </w:t>
            </w:r>
            <w:proofErr w:type="gramStart"/>
            <w:r w:rsidRPr="007D6440">
              <w:rPr>
                <w:rFonts w:asciiTheme="minorHAnsi" w:hAnsiTheme="minorHAnsi" w:cstheme="minorHAnsi"/>
                <w:bCs/>
                <w:color w:val="auto"/>
                <w:szCs w:val="21"/>
              </w:rPr>
              <w:t>totale:</w:t>
            </w:r>
            <w:proofErr w:type="gramEnd"/>
            <w:r w:rsidRPr="007D6440">
              <w:rPr>
                <w:rFonts w:asciiTheme="minorHAnsi" w:hAnsiTheme="minorHAnsi" w:cstheme="minorHAnsi"/>
                <w:bCs/>
                <w:color w:val="auto"/>
                <w:szCs w:val="21"/>
              </w:rPr>
              <w:t xml:space="preserve"> H190 x L 119 x P45 cm</w:t>
            </w:r>
          </w:p>
          <w:p w14:paraId="749AC935"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xml:space="preserve">• Dim utile d'une </w:t>
            </w:r>
            <w:proofErr w:type="gramStart"/>
            <w:r w:rsidRPr="0012193C">
              <w:rPr>
                <w:rFonts w:asciiTheme="minorHAnsi" w:hAnsiTheme="minorHAnsi" w:cstheme="minorHAnsi"/>
                <w:bCs/>
                <w:color w:val="auto"/>
                <w:szCs w:val="21"/>
              </w:rPr>
              <w:t>case:</w:t>
            </w:r>
            <w:proofErr w:type="gramEnd"/>
            <w:r w:rsidRPr="0012193C">
              <w:rPr>
                <w:rFonts w:asciiTheme="minorHAnsi" w:hAnsiTheme="minorHAnsi" w:cstheme="minorHAnsi"/>
                <w:bCs/>
                <w:color w:val="auto"/>
                <w:szCs w:val="21"/>
              </w:rPr>
              <w:t xml:space="preserve"> H 32.5 x L 38 x P 42 cm</w:t>
            </w:r>
          </w:p>
          <w:p w14:paraId="7125D988"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Structure monobloc soudée en usine</w:t>
            </w:r>
          </w:p>
          <w:p w14:paraId="54172A2B"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Tôle d'acier de 8/10ème recouverte de peinture époxy</w:t>
            </w:r>
          </w:p>
          <w:p w14:paraId="17B9A5E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Peinture époxy anticorrosion</w:t>
            </w:r>
          </w:p>
          <w:p w14:paraId="481DCF6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Porte renforcée</w:t>
            </w:r>
          </w:p>
          <w:p w14:paraId="3AA994E1"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Porte-étiquette</w:t>
            </w:r>
          </w:p>
          <w:p w14:paraId="16C15102"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Ouverture de porte 120°</w:t>
            </w:r>
          </w:p>
          <w:p w14:paraId="114D885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bCs/>
                <w:color w:val="auto"/>
                <w:szCs w:val="21"/>
              </w:rPr>
              <w:t>• Système de fermeture par cadenas à code (à fournir)</w:t>
            </w:r>
          </w:p>
        </w:tc>
        <w:tc>
          <w:tcPr>
            <w:tcW w:w="2216" w:type="dxa"/>
          </w:tcPr>
          <w:p w14:paraId="6673C6BF" w14:textId="77777777" w:rsidR="0012193C" w:rsidRPr="0012193C" w:rsidRDefault="0012193C">
            <w:pPr>
              <w:tabs>
                <w:tab w:val="left" w:pos="8424"/>
              </w:tabs>
              <w:rPr>
                <w:rFonts w:asciiTheme="minorHAnsi" w:hAnsiTheme="minorHAnsi" w:cstheme="minorHAnsi"/>
                <w:bCs/>
                <w:color w:val="auto"/>
                <w:szCs w:val="21"/>
              </w:rPr>
            </w:pPr>
          </w:p>
        </w:tc>
        <w:tc>
          <w:tcPr>
            <w:tcW w:w="2665" w:type="dxa"/>
          </w:tcPr>
          <w:p w14:paraId="029C6B20" w14:textId="77777777" w:rsidR="0012193C" w:rsidRPr="0012193C" w:rsidRDefault="0012193C">
            <w:pPr>
              <w:tabs>
                <w:tab w:val="left" w:pos="8424"/>
              </w:tabs>
              <w:rPr>
                <w:rFonts w:asciiTheme="minorHAnsi" w:hAnsiTheme="minorHAnsi" w:cstheme="minorHAnsi"/>
                <w:bCs/>
                <w:color w:val="auto"/>
                <w:szCs w:val="21"/>
              </w:rPr>
            </w:pPr>
          </w:p>
        </w:tc>
        <w:tc>
          <w:tcPr>
            <w:tcW w:w="5390" w:type="dxa"/>
          </w:tcPr>
          <w:p w14:paraId="45C66704" w14:textId="77777777" w:rsidR="0012193C" w:rsidRPr="0012193C" w:rsidRDefault="0012193C">
            <w:pPr>
              <w:tabs>
                <w:tab w:val="left" w:pos="8424"/>
              </w:tabs>
              <w:rPr>
                <w:rFonts w:asciiTheme="minorHAnsi" w:hAnsiTheme="minorHAnsi" w:cstheme="minorHAnsi"/>
                <w:bCs/>
                <w:color w:val="auto"/>
                <w:szCs w:val="21"/>
              </w:rPr>
            </w:pPr>
            <w:r w:rsidRPr="0012193C">
              <w:rPr>
                <w:rFonts w:asciiTheme="minorHAnsi" w:hAnsiTheme="minorHAnsi" w:cstheme="minorHAnsi"/>
                <w:noProof/>
                <w:color w:val="auto"/>
              </w:rPr>
              <w:drawing>
                <wp:anchor distT="0" distB="0" distL="114300" distR="114300" simplePos="0" relativeHeight="251658244" behindDoc="0" locked="0" layoutInCell="1" allowOverlap="1" wp14:anchorId="08AD8A3A" wp14:editId="7D0BEB64">
                  <wp:simplePos x="0" y="0"/>
                  <wp:positionH relativeFrom="margin">
                    <wp:posOffset>1101090</wp:posOffset>
                  </wp:positionH>
                  <wp:positionV relativeFrom="margin">
                    <wp:posOffset>480060</wp:posOffset>
                  </wp:positionV>
                  <wp:extent cx="1539240" cy="1659255"/>
                  <wp:effectExtent l="0" t="0" r="3810" b="0"/>
                  <wp:wrapSquare wrapText="bothSides"/>
                  <wp:docPr id="19" name="Image 18">
                    <a:extLst xmlns:a="http://schemas.openxmlformats.org/drawingml/2006/main">
                      <a:ext uri="{FF2B5EF4-FFF2-40B4-BE49-F238E27FC236}">
                        <a16:creationId xmlns:a16="http://schemas.microsoft.com/office/drawing/2014/main" id="{846DBC3C-6CE4-43CD-AC00-1348BB3CC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846DBC3C-6CE4-43CD-AC00-1348BB3CC202}"/>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9240" cy="1659255"/>
                          </a:xfrm>
                          <a:prstGeom prst="rect">
                            <a:avLst/>
                          </a:prstGeom>
                        </pic:spPr>
                      </pic:pic>
                    </a:graphicData>
                  </a:graphic>
                </wp:anchor>
              </w:drawing>
            </w:r>
          </w:p>
        </w:tc>
      </w:tr>
    </w:tbl>
    <w:p w14:paraId="0C2EF149" w14:textId="77777777" w:rsidR="0012193C" w:rsidRPr="0012193C" w:rsidRDefault="0012193C" w:rsidP="0012193C">
      <w:pPr>
        <w:tabs>
          <w:tab w:val="left" w:pos="8424"/>
        </w:tabs>
        <w:rPr>
          <w:rFonts w:asciiTheme="minorHAnsi" w:hAnsiTheme="minorHAnsi" w:cstheme="minorHAnsi"/>
          <w:b/>
          <w:bCs/>
          <w:color w:val="auto"/>
          <w:szCs w:val="21"/>
        </w:rPr>
      </w:pPr>
    </w:p>
    <w:p w14:paraId="191E78AB" w14:textId="77777777" w:rsidR="0079290B" w:rsidRDefault="0079290B" w:rsidP="0012193C">
      <w:pPr>
        <w:tabs>
          <w:tab w:val="left" w:pos="8424"/>
        </w:tabs>
        <w:rPr>
          <w:rFonts w:asciiTheme="minorHAnsi" w:hAnsiTheme="minorHAnsi" w:cstheme="minorHAnsi"/>
          <w:b/>
          <w:bCs/>
          <w:color w:val="auto"/>
          <w:szCs w:val="21"/>
        </w:rPr>
      </w:pPr>
    </w:p>
    <w:p w14:paraId="6B025A6E" w14:textId="77777777" w:rsidR="0079290B" w:rsidRDefault="0079290B" w:rsidP="0012193C">
      <w:pPr>
        <w:tabs>
          <w:tab w:val="left" w:pos="8424"/>
        </w:tabs>
        <w:rPr>
          <w:rFonts w:asciiTheme="minorHAnsi" w:hAnsiTheme="minorHAnsi" w:cstheme="minorHAnsi"/>
          <w:b/>
          <w:bCs/>
          <w:color w:val="auto"/>
          <w:szCs w:val="21"/>
        </w:rPr>
      </w:pPr>
    </w:p>
    <w:p w14:paraId="7FEB2288" w14:textId="4108005A" w:rsidR="0012193C" w:rsidRPr="0012193C" w:rsidRDefault="0012193C" w:rsidP="0012193C">
      <w:pPr>
        <w:tabs>
          <w:tab w:val="left" w:pos="8424"/>
        </w:tabs>
        <w:rPr>
          <w:rFonts w:asciiTheme="minorHAnsi" w:hAnsiTheme="minorHAnsi" w:cstheme="minorHAnsi"/>
          <w:b/>
          <w:bCs/>
          <w:color w:val="auto"/>
          <w:szCs w:val="21"/>
        </w:rPr>
      </w:pPr>
      <w:r w:rsidRPr="0012193C">
        <w:rPr>
          <w:rFonts w:asciiTheme="minorHAnsi" w:hAnsiTheme="minorHAnsi" w:cstheme="minorHAnsi"/>
          <w:b/>
          <w:bCs/>
          <w:color w:val="auto"/>
          <w:szCs w:val="21"/>
        </w:rPr>
        <w:lastRenderedPageBreak/>
        <w:t>Lot2.  Mobiliers réfectoires</w:t>
      </w:r>
    </w:p>
    <w:p w14:paraId="7A98B144" w14:textId="77777777" w:rsidR="0012193C" w:rsidRPr="0012193C" w:rsidRDefault="0012193C" w:rsidP="0012193C">
      <w:pPr>
        <w:tabs>
          <w:tab w:val="left" w:pos="8424"/>
        </w:tabs>
        <w:rPr>
          <w:rFonts w:asciiTheme="minorHAnsi" w:hAnsiTheme="minorHAnsi" w:cstheme="minorHAnsi"/>
          <w:color w:val="auto"/>
          <w:szCs w:val="21"/>
        </w:rPr>
      </w:pPr>
    </w:p>
    <w:tbl>
      <w:tblPr>
        <w:tblStyle w:val="Grilledutableau"/>
        <w:tblW w:w="0" w:type="auto"/>
        <w:tblInd w:w="-5" w:type="dxa"/>
        <w:tblLook w:val="04A0" w:firstRow="1" w:lastRow="0" w:firstColumn="1" w:lastColumn="0" w:noHBand="0" w:noVBand="1"/>
      </w:tblPr>
      <w:tblGrid>
        <w:gridCol w:w="1560"/>
        <w:gridCol w:w="4677"/>
        <w:gridCol w:w="2694"/>
        <w:gridCol w:w="2693"/>
        <w:gridCol w:w="3685"/>
      </w:tblGrid>
      <w:tr w:rsidR="0012193C" w:rsidRPr="0012193C" w14:paraId="7B0F9F96" w14:textId="77777777" w:rsidTr="00FA46E0">
        <w:tc>
          <w:tcPr>
            <w:tcW w:w="1560" w:type="dxa"/>
            <w:vAlign w:val="center"/>
          </w:tcPr>
          <w:p w14:paraId="4ED57344"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b/>
                <w:bCs/>
                <w:color w:val="auto"/>
                <w:sz w:val="20"/>
                <w:szCs w:val="20"/>
              </w:rPr>
              <w:t>Article numéro</w:t>
            </w:r>
          </w:p>
        </w:tc>
        <w:tc>
          <w:tcPr>
            <w:tcW w:w="4677" w:type="dxa"/>
            <w:vAlign w:val="center"/>
          </w:tcPr>
          <w:p w14:paraId="6DB3D164"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b/>
                <w:bCs/>
                <w:color w:val="auto"/>
                <w:sz w:val="20"/>
                <w:szCs w:val="20"/>
              </w:rPr>
              <w:t>Spécifications techniques requises</w:t>
            </w:r>
          </w:p>
        </w:tc>
        <w:tc>
          <w:tcPr>
            <w:tcW w:w="2694" w:type="dxa"/>
            <w:vAlign w:val="center"/>
          </w:tcPr>
          <w:p w14:paraId="2674D36E"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b/>
                <w:bCs/>
                <w:color w:val="auto"/>
                <w:sz w:val="20"/>
                <w:szCs w:val="20"/>
              </w:rPr>
              <w:t>3. Spécifications proposées</w:t>
            </w:r>
          </w:p>
        </w:tc>
        <w:tc>
          <w:tcPr>
            <w:tcW w:w="2693" w:type="dxa"/>
            <w:vAlign w:val="center"/>
          </w:tcPr>
          <w:p w14:paraId="6ADFDE3A"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b/>
                <w:bCs/>
                <w:color w:val="auto"/>
                <w:sz w:val="20"/>
                <w:szCs w:val="20"/>
              </w:rPr>
              <w:t>4. Notes, remarques, réf. de la documentation</w:t>
            </w:r>
          </w:p>
        </w:tc>
        <w:tc>
          <w:tcPr>
            <w:tcW w:w="3685" w:type="dxa"/>
            <w:vAlign w:val="center"/>
          </w:tcPr>
          <w:p w14:paraId="295D4AE9"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b/>
                <w:bCs/>
                <w:color w:val="auto"/>
                <w:sz w:val="20"/>
                <w:szCs w:val="20"/>
              </w:rPr>
              <w:t>Image d’illustration Enabel</w:t>
            </w:r>
          </w:p>
        </w:tc>
      </w:tr>
      <w:tr w:rsidR="0012193C" w:rsidRPr="0012193C" w14:paraId="5158875F" w14:textId="77777777" w:rsidTr="00FA46E0">
        <w:tblPrEx>
          <w:tblCellMar>
            <w:left w:w="70" w:type="dxa"/>
            <w:right w:w="70" w:type="dxa"/>
          </w:tblCellMar>
        </w:tblPrEx>
        <w:trPr>
          <w:trHeight w:val="1416"/>
        </w:trPr>
        <w:tc>
          <w:tcPr>
            <w:tcW w:w="1560" w:type="dxa"/>
          </w:tcPr>
          <w:p w14:paraId="216A409E"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Chaises apprenants</w:t>
            </w:r>
          </w:p>
        </w:tc>
        <w:tc>
          <w:tcPr>
            <w:tcW w:w="4677" w:type="dxa"/>
          </w:tcPr>
          <w:p w14:paraId="043DC272"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Structure monobloc soudée en tube métallique ou solidité équivalente</w:t>
            </w:r>
          </w:p>
          <w:p w14:paraId="5059491C"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Assise et dossier en multiplis de hêtre ou autre matériau de solidité équivalente</w:t>
            </w:r>
          </w:p>
          <w:p w14:paraId="0C568BC5"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Embouts des piètements matière non tachante</w:t>
            </w:r>
          </w:p>
          <w:p w14:paraId="6F3CBAD0"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Taille 6 ou 7 (Hauteur de l'assise à partir du sol entre 46 et 51 cm</w:t>
            </w:r>
          </w:p>
        </w:tc>
        <w:tc>
          <w:tcPr>
            <w:tcW w:w="2694" w:type="dxa"/>
          </w:tcPr>
          <w:p w14:paraId="07D7AAE3" w14:textId="77777777" w:rsidR="0012193C" w:rsidRPr="0012193C" w:rsidRDefault="0012193C">
            <w:pPr>
              <w:tabs>
                <w:tab w:val="left" w:pos="8424"/>
              </w:tabs>
              <w:rPr>
                <w:rFonts w:asciiTheme="minorHAnsi" w:hAnsiTheme="minorHAnsi" w:cstheme="minorHAnsi"/>
                <w:color w:val="auto"/>
                <w:szCs w:val="21"/>
              </w:rPr>
            </w:pPr>
          </w:p>
        </w:tc>
        <w:tc>
          <w:tcPr>
            <w:tcW w:w="2693" w:type="dxa"/>
          </w:tcPr>
          <w:p w14:paraId="77C37A89" w14:textId="77777777" w:rsidR="0012193C" w:rsidRPr="0012193C" w:rsidRDefault="0012193C">
            <w:pPr>
              <w:tabs>
                <w:tab w:val="left" w:pos="8424"/>
              </w:tabs>
              <w:rPr>
                <w:rFonts w:asciiTheme="minorHAnsi" w:hAnsiTheme="minorHAnsi" w:cstheme="minorHAnsi"/>
                <w:color w:val="auto"/>
                <w:szCs w:val="21"/>
              </w:rPr>
            </w:pPr>
          </w:p>
        </w:tc>
        <w:tc>
          <w:tcPr>
            <w:tcW w:w="3685" w:type="dxa"/>
          </w:tcPr>
          <w:p w14:paraId="2140E331"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noProof/>
                <w:color w:val="auto"/>
              </w:rPr>
              <w:drawing>
                <wp:anchor distT="0" distB="0" distL="114300" distR="114300" simplePos="0" relativeHeight="251658256" behindDoc="0" locked="0" layoutInCell="1" allowOverlap="1" wp14:anchorId="04C59052" wp14:editId="2FCD0B9F">
                  <wp:simplePos x="0" y="0"/>
                  <wp:positionH relativeFrom="margin">
                    <wp:posOffset>492760</wp:posOffset>
                  </wp:positionH>
                  <wp:positionV relativeFrom="margin">
                    <wp:posOffset>190500</wp:posOffset>
                  </wp:positionV>
                  <wp:extent cx="1363980" cy="1308081"/>
                  <wp:effectExtent l="0" t="0" r="7620" b="6985"/>
                  <wp:wrapSquare wrapText="bothSides"/>
                  <wp:docPr id="72" name="Image 2">
                    <a:extLst xmlns:a="http://schemas.openxmlformats.org/drawingml/2006/main">
                      <a:ext uri="{FF2B5EF4-FFF2-40B4-BE49-F238E27FC236}">
                        <a16:creationId xmlns:a16="http://schemas.microsoft.com/office/drawing/2014/main" id="{3ABD1A85-6AC5-4636-A2F7-D11E42D82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ABD1A85-6AC5-4636-A2F7-D11E42D829E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3980" cy="1308081"/>
                          </a:xfrm>
                          <a:prstGeom prst="rect">
                            <a:avLst/>
                          </a:prstGeom>
                        </pic:spPr>
                      </pic:pic>
                    </a:graphicData>
                  </a:graphic>
                </wp:anchor>
              </w:drawing>
            </w:r>
          </w:p>
        </w:tc>
      </w:tr>
      <w:tr w:rsidR="0012193C" w:rsidRPr="0012193C" w14:paraId="73EC4BA8" w14:textId="77777777" w:rsidTr="00FA46E0">
        <w:tblPrEx>
          <w:tblCellMar>
            <w:left w:w="70" w:type="dxa"/>
            <w:right w:w="70" w:type="dxa"/>
          </w:tblCellMar>
        </w:tblPrEx>
        <w:tc>
          <w:tcPr>
            <w:tcW w:w="1560" w:type="dxa"/>
          </w:tcPr>
          <w:p w14:paraId="60EE6F40" w14:textId="77777777" w:rsidR="0012193C" w:rsidRPr="0012193C" w:rsidRDefault="0012193C">
            <w:pPr>
              <w:tabs>
                <w:tab w:val="left" w:pos="8424"/>
              </w:tabs>
              <w:rPr>
                <w:rFonts w:asciiTheme="minorHAnsi" w:hAnsiTheme="minorHAnsi" w:cstheme="minorHAnsi"/>
                <w:color w:val="auto"/>
                <w:szCs w:val="21"/>
              </w:rPr>
            </w:pPr>
          </w:p>
          <w:p w14:paraId="362EC656" w14:textId="77777777" w:rsidR="0012193C" w:rsidRPr="0012193C" w:rsidRDefault="0012193C">
            <w:pPr>
              <w:tabs>
                <w:tab w:val="left" w:pos="8424"/>
              </w:tabs>
              <w:rPr>
                <w:rFonts w:asciiTheme="minorHAnsi" w:hAnsiTheme="minorHAnsi" w:cstheme="minorHAnsi"/>
                <w:color w:val="auto"/>
                <w:szCs w:val="21"/>
              </w:rPr>
            </w:pPr>
          </w:p>
          <w:p w14:paraId="3B7BB426" w14:textId="77777777" w:rsidR="0012193C" w:rsidRPr="0012193C" w:rsidRDefault="0012193C">
            <w:pPr>
              <w:tabs>
                <w:tab w:val="left" w:pos="8424"/>
              </w:tabs>
              <w:rPr>
                <w:rFonts w:asciiTheme="minorHAnsi" w:hAnsiTheme="minorHAnsi" w:cstheme="minorHAnsi"/>
                <w:color w:val="auto"/>
                <w:szCs w:val="21"/>
              </w:rPr>
            </w:pPr>
          </w:p>
          <w:p w14:paraId="13BAE6A8"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Tables polyvalentes 160</w:t>
            </w:r>
          </w:p>
        </w:tc>
        <w:tc>
          <w:tcPr>
            <w:tcW w:w="4677" w:type="dxa"/>
          </w:tcPr>
          <w:p w14:paraId="042F6E23"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Idem tables polyvalentes 140, mais en 160*80c- Hauteur du dossier : 50 cm</w:t>
            </w:r>
          </w:p>
          <w:p w14:paraId="2AA0E38C"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Largeur du dossier : 43 cm</w:t>
            </w:r>
          </w:p>
          <w:p w14:paraId="7946397D"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Largeur de l'assise : 45 cm</w:t>
            </w:r>
          </w:p>
          <w:p w14:paraId="16186321"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color w:val="auto"/>
                <w:szCs w:val="21"/>
              </w:rPr>
              <w:t>- Profondeur de l'assise : 43 cm</w:t>
            </w:r>
          </w:p>
        </w:tc>
        <w:tc>
          <w:tcPr>
            <w:tcW w:w="2694" w:type="dxa"/>
          </w:tcPr>
          <w:p w14:paraId="409FA010" w14:textId="77777777" w:rsidR="0012193C" w:rsidRPr="0012193C" w:rsidRDefault="0012193C">
            <w:pPr>
              <w:tabs>
                <w:tab w:val="left" w:pos="8424"/>
              </w:tabs>
              <w:rPr>
                <w:rFonts w:asciiTheme="minorHAnsi" w:hAnsiTheme="minorHAnsi" w:cstheme="minorHAnsi"/>
                <w:color w:val="auto"/>
                <w:szCs w:val="21"/>
              </w:rPr>
            </w:pPr>
          </w:p>
        </w:tc>
        <w:tc>
          <w:tcPr>
            <w:tcW w:w="2693" w:type="dxa"/>
          </w:tcPr>
          <w:p w14:paraId="46CC4CB2" w14:textId="77777777" w:rsidR="0012193C" w:rsidRPr="0012193C" w:rsidRDefault="0012193C">
            <w:pPr>
              <w:tabs>
                <w:tab w:val="left" w:pos="8424"/>
              </w:tabs>
              <w:rPr>
                <w:rFonts w:asciiTheme="minorHAnsi" w:hAnsiTheme="minorHAnsi" w:cstheme="minorHAnsi"/>
                <w:color w:val="auto"/>
                <w:szCs w:val="21"/>
              </w:rPr>
            </w:pPr>
          </w:p>
        </w:tc>
        <w:tc>
          <w:tcPr>
            <w:tcW w:w="3685" w:type="dxa"/>
          </w:tcPr>
          <w:p w14:paraId="26A71C10" w14:textId="77777777" w:rsidR="0012193C" w:rsidRPr="0012193C" w:rsidRDefault="0012193C">
            <w:pPr>
              <w:tabs>
                <w:tab w:val="left" w:pos="8424"/>
              </w:tabs>
              <w:rPr>
                <w:rFonts w:asciiTheme="minorHAnsi" w:hAnsiTheme="minorHAnsi" w:cstheme="minorHAnsi"/>
                <w:color w:val="auto"/>
                <w:szCs w:val="21"/>
              </w:rPr>
            </w:pPr>
            <w:r w:rsidRPr="0012193C">
              <w:rPr>
                <w:rFonts w:asciiTheme="minorHAnsi" w:hAnsiTheme="minorHAnsi" w:cstheme="minorHAnsi"/>
                <w:noProof/>
                <w:color w:val="auto"/>
              </w:rPr>
              <w:drawing>
                <wp:anchor distT="0" distB="0" distL="114300" distR="114300" simplePos="0" relativeHeight="251658252" behindDoc="0" locked="0" layoutInCell="1" allowOverlap="1" wp14:anchorId="3049FC5B" wp14:editId="4DAE7189">
                  <wp:simplePos x="0" y="0"/>
                  <wp:positionH relativeFrom="margin">
                    <wp:posOffset>511810</wp:posOffset>
                  </wp:positionH>
                  <wp:positionV relativeFrom="margin">
                    <wp:posOffset>198120</wp:posOffset>
                  </wp:positionV>
                  <wp:extent cx="1409700" cy="1074420"/>
                  <wp:effectExtent l="0" t="0" r="0" b="0"/>
                  <wp:wrapSquare wrapText="bothSides"/>
                  <wp:docPr id="73" name="Image 3">
                    <a:extLst xmlns:a="http://schemas.openxmlformats.org/drawingml/2006/main">
                      <a:ext uri="{FF2B5EF4-FFF2-40B4-BE49-F238E27FC236}">
                        <a16:creationId xmlns:a16="http://schemas.microsoft.com/office/drawing/2014/main" id="{D5B1F4AA-E98D-47A8-A668-84797B7D5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5B1F4AA-E98D-47A8-A668-84797B7D5927}"/>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9700" cy="1074420"/>
                          </a:xfrm>
                          <a:prstGeom prst="rect">
                            <a:avLst/>
                          </a:prstGeom>
                        </pic:spPr>
                      </pic:pic>
                    </a:graphicData>
                  </a:graphic>
                  <wp14:sizeRelV relativeFrom="margin">
                    <wp14:pctHeight>0</wp14:pctHeight>
                  </wp14:sizeRelV>
                </wp:anchor>
              </w:drawing>
            </w:r>
          </w:p>
        </w:tc>
      </w:tr>
    </w:tbl>
    <w:p w14:paraId="2186F9C4" w14:textId="77777777" w:rsidR="0012193C" w:rsidRPr="0012193C" w:rsidRDefault="0012193C" w:rsidP="0012193C">
      <w:pPr>
        <w:rPr>
          <w:rFonts w:asciiTheme="minorHAnsi" w:hAnsiTheme="minorHAnsi" w:cstheme="minorHAnsi"/>
          <w:b/>
          <w:bCs/>
          <w:color w:val="auto"/>
          <w:szCs w:val="21"/>
        </w:rPr>
      </w:pPr>
    </w:p>
    <w:p w14:paraId="4EBFD4EF" w14:textId="70A77110" w:rsidR="0012193C" w:rsidRPr="0012193C" w:rsidRDefault="0012193C" w:rsidP="0012193C">
      <w:pPr>
        <w:rPr>
          <w:rFonts w:asciiTheme="minorHAnsi" w:hAnsiTheme="minorHAnsi" w:cstheme="minorHAnsi"/>
          <w:b/>
          <w:bCs/>
          <w:color w:val="auto"/>
          <w:szCs w:val="21"/>
        </w:rPr>
      </w:pPr>
      <w:r w:rsidRPr="0012193C">
        <w:rPr>
          <w:rFonts w:asciiTheme="minorHAnsi" w:hAnsiTheme="minorHAnsi" w:cstheme="minorHAnsi"/>
          <w:b/>
          <w:bCs/>
          <w:color w:val="auto"/>
          <w:szCs w:val="21"/>
        </w:rPr>
        <w:t>Lot3. Matériels Salle de classe</w:t>
      </w:r>
    </w:p>
    <w:tbl>
      <w:tblPr>
        <w:tblStyle w:val="Grilledutableau"/>
        <w:tblW w:w="0" w:type="auto"/>
        <w:tblInd w:w="-5" w:type="dxa"/>
        <w:tblLook w:val="04A0" w:firstRow="1" w:lastRow="0" w:firstColumn="1" w:lastColumn="0" w:noHBand="0" w:noVBand="1"/>
      </w:tblPr>
      <w:tblGrid>
        <w:gridCol w:w="3086"/>
        <w:gridCol w:w="3081"/>
        <w:gridCol w:w="3080"/>
        <w:gridCol w:w="3081"/>
        <w:gridCol w:w="3087"/>
      </w:tblGrid>
      <w:tr w:rsidR="0012193C" w:rsidRPr="0012193C" w14:paraId="1EE67AB2" w14:textId="77777777">
        <w:tc>
          <w:tcPr>
            <w:tcW w:w="3087" w:type="dxa"/>
            <w:vAlign w:val="center"/>
          </w:tcPr>
          <w:p w14:paraId="3058AB38"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b/>
                <w:bCs/>
                <w:color w:val="auto"/>
                <w:sz w:val="20"/>
                <w:szCs w:val="20"/>
              </w:rPr>
              <w:t>Article numéro</w:t>
            </w:r>
          </w:p>
        </w:tc>
        <w:tc>
          <w:tcPr>
            <w:tcW w:w="3082" w:type="dxa"/>
            <w:vAlign w:val="center"/>
          </w:tcPr>
          <w:p w14:paraId="54AD4761"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b/>
                <w:bCs/>
                <w:color w:val="auto"/>
                <w:sz w:val="20"/>
                <w:szCs w:val="20"/>
              </w:rPr>
              <w:t>Spécifications techniques requises</w:t>
            </w:r>
          </w:p>
        </w:tc>
        <w:tc>
          <w:tcPr>
            <w:tcW w:w="3082" w:type="dxa"/>
            <w:vAlign w:val="center"/>
          </w:tcPr>
          <w:p w14:paraId="16982B62"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b/>
                <w:bCs/>
                <w:color w:val="auto"/>
                <w:sz w:val="20"/>
                <w:szCs w:val="20"/>
              </w:rPr>
              <w:t>3. Spécifications proposées</w:t>
            </w:r>
          </w:p>
        </w:tc>
        <w:tc>
          <w:tcPr>
            <w:tcW w:w="3082" w:type="dxa"/>
            <w:vAlign w:val="center"/>
          </w:tcPr>
          <w:p w14:paraId="66C50B97"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b/>
                <w:bCs/>
                <w:color w:val="auto"/>
                <w:sz w:val="20"/>
                <w:szCs w:val="20"/>
              </w:rPr>
              <w:t>4. Notes, remarques, réf. de la documentation</w:t>
            </w:r>
          </w:p>
        </w:tc>
        <w:tc>
          <w:tcPr>
            <w:tcW w:w="3089" w:type="dxa"/>
            <w:vAlign w:val="center"/>
          </w:tcPr>
          <w:p w14:paraId="305A9A84"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b/>
                <w:bCs/>
                <w:color w:val="auto"/>
                <w:sz w:val="20"/>
                <w:szCs w:val="20"/>
              </w:rPr>
              <w:t>Image d’illustration Enabel</w:t>
            </w:r>
          </w:p>
        </w:tc>
      </w:tr>
      <w:tr w:rsidR="0012193C" w:rsidRPr="0012193C" w14:paraId="3972A8D2" w14:textId="77777777">
        <w:tblPrEx>
          <w:tblCellMar>
            <w:left w:w="70" w:type="dxa"/>
            <w:right w:w="70" w:type="dxa"/>
          </w:tblCellMar>
        </w:tblPrEx>
        <w:tc>
          <w:tcPr>
            <w:tcW w:w="3087" w:type="dxa"/>
          </w:tcPr>
          <w:p w14:paraId="0AFDAFBF"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t>Tableaux Blancs</w:t>
            </w:r>
          </w:p>
        </w:tc>
        <w:tc>
          <w:tcPr>
            <w:tcW w:w="3082" w:type="dxa"/>
          </w:tcPr>
          <w:p w14:paraId="414BE4E3"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t>H 120 L 200. Magnétique</w:t>
            </w:r>
          </w:p>
          <w:p w14:paraId="1798C2A4" w14:textId="77777777" w:rsidR="0012193C" w:rsidRPr="0012193C" w:rsidRDefault="0012193C">
            <w:pPr>
              <w:rPr>
                <w:rFonts w:asciiTheme="minorHAnsi" w:hAnsiTheme="minorHAnsi" w:cstheme="minorHAnsi"/>
                <w:color w:val="auto"/>
                <w:szCs w:val="21"/>
              </w:rPr>
            </w:pPr>
          </w:p>
        </w:tc>
        <w:tc>
          <w:tcPr>
            <w:tcW w:w="3082" w:type="dxa"/>
          </w:tcPr>
          <w:p w14:paraId="5A6FCFD0" w14:textId="77777777" w:rsidR="0012193C" w:rsidRPr="0012193C" w:rsidRDefault="0012193C">
            <w:pPr>
              <w:rPr>
                <w:rFonts w:asciiTheme="minorHAnsi" w:hAnsiTheme="minorHAnsi" w:cstheme="minorHAnsi"/>
                <w:b/>
                <w:bCs/>
                <w:color w:val="auto"/>
                <w:szCs w:val="21"/>
              </w:rPr>
            </w:pPr>
          </w:p>
        </w:tc>
        <w:tc>
          <w:tcPr>
            <w:tcW w:w="3082" w:type="dxa"/>
          </w:tcPr>
          <w:p w14:paraId="0E844E49" w14:textId="77777777" w:rsidR="0012193C" w:rsidRPr="0012193C" w:rsidRDefault="0012193C">
            <w:pPr>
              <w:rPr>
                <w:rFonts w:asciiTheme="minorHAnsi" w:hAnsiTheme="minorHAnsi" w:cstheme="minorHAnsi"/>
                <w:b/>
                <w:bCs/>
                <w:color w:val="auto"/>
                <w:szCs w:val="21"/>
              </w:rPr>
            </w:pPr>
          </w:p>
        </w:tc>
        <w:tc>
          <w:tcPr>
            <w:tcW w:w="3089" w:type="dxa"/>
          </w:tcPr>
          <w:p w14:paraId="04BBF355" w14:textId="77777777" w:rsidR="0012193C" w:rsidRPr="0012193C" w:rsidRDefault="0012193C">
            <w:pPr>
              <w:rPr>
                <w:rFonts w:asciiTheme="minorHAnsi" w:hAnsiTheme="minorHAnsi" w:cstheme="minorHAnsi"/>
                <w:b/>
                <w:bCs/>
                <w:color w:val="auto"/>
                <w:szCs w:val="21"/>
              </w:rPr>
            </w:pPr>
          </w:p>
        </w:tc>
      </w:tr>
      <w:tr w:rsidR="0012193C" w:rsidRPr="0012193C" w14:paraId="5BEE6A3C" w14:textId="77777777">
        <w:tblPrEx>
          <w:tblCellMar>
            <w:left w:w="70" w:type="dxa"/>
            <w:right w:w="70" w:type="dxa"/>
          </w:tblCellMar>
        </w:tblPrEx>
        <w:tc>
          <w:tcPr>
            <w:tcW w:w="3087" w:type="dxa"/>
          </w:tcPr>
          <w:p w14:paraId="7EC348D1"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lastRenderedPageBreak/>
              <w:t>Support Flip Chart - Support avec roulettes multidirectionnelles</w:t>
            </w:r>
          </w:p>
        </w:tc>
        <w:tc>
          <w:tcPr>
            <w:tcW w:w="3082" w:type="dxa"/>
          </w:tcPr>
          <w:p w14:paraId="24CD7389"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t>Structure acier 1,5 mm d'épaisseur ou bois de solidité/densité équivalente</w:t>
            </w:r>
          </w:p>
          <w:p w14:paraId="78D6211D"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t>90 * 200 cm</w:t>
            </w:r>
          </w:p>
          <w:p w14:paraId="49C14747" w14:textId="77777777" w:rsidR="0012193C" w:rsidRPr="0012193C" w:rsidRDefault="0012193C">
            <w:pPr>
              <w:rPr>
                <w:rFonts w:asciiTheme="minorHAnsi" w:hAnsiTheme="minorHAnsi" w:cstheme="minorHAnsi"/>
                <w:color w:val="auto"/>
                <w:szCs w:val="21"/>
              </w:rPr>
            </w:pPr>
            <w:r w:rsidRPr="0012193C">
              <w:rPr>
                <w:rFonts w:asciiTheme="minorHAnsi" w:hAnsiTheme="minorHAnsi" w:cstheme="minorHAnsi"/>
                <w:color w:val="auto"/>
                <w:szCs w:val="21"/>
              </w:rPr>
              <w:t>Sommier en agglo perforé (pas comme sur photo)</w:t>
            </w:r>
          </w:p>
          <w:p w14:paraId="16D83E72" w14:textId="77777777" w:rsidR="0012193C" w:rsidRPr="0012193C" w:rsidRDefault="0012193C">
            <w:pPr>
              <w:rPr>
                <w:rFonts w:asciiTheme="minorHAnsi" w:hAnsiTheme="minorHAnsi" w:cstheme="minorHAnsi"/>
                <w:b/>
                <w:bCs/>
                <w:color w:val="auto"/>
                <w:szCs w:val="21"/>
              </w:rPr>
            </w:pPr>
            <w:r w:rsidRPr="0012193C">
              <w:rPr>
                <w:rFonts w:asciiTheme="minorHAnsi" w:hAnsiTheme="minorHAnsi" w:cstheme="minorHAnsi"/>
                <w:color w:val="auto"/>
                <w:szCs w:val="21"/>
              </w:rPr>
              <w:t>Livré démonté, utilisable en format superposé ou double lit simple</w:t>
            </w:r>
          </w:p>
        </w:tc>
        <w:tc>
          <w:tcPr>
            <w:tcW w:w="3082" w:type="dxa"/>
          </w:tcPr>
          <w:p w14:paraId="00E0521E" w14:textId="77777777" w:rsidR="0012193C" w:rsidRPr="0012193C" w:rsidRDefault="0012193C">
            <w:pPr>
              <w:rPr>
                <w:rFonts w:asciiTheme="minorHAnsi" w:hAnsiTheme="minorHAnsi" w:cstheme="minorHAnsi"/>
                <w:b/>
                <w:bCs/>
                <w:color w:val="auto"/>
                <w:szCs w:val="21"/>
              </w:rPr>
            </w:pPr>
          </w:p>
        </w:tc>
        <w:tc>
          <w:tcPr>
            <w:tcW w:w="3082" w:type="dxa"/>
          </w:tcPr>
          <w:p w14:paraId="38BAECF1" w14:textId="77777777" w:rsidR="0012193C" w:rsidRPr="0012193C" w:rsidRDefault="0012193C">
            <w:pPr>
              <w:rPr>
                <w:rFonts w:asciiTheme="minorHAnsi" w:hAnsiTheme="minorHAnsi" w:cstheme="minorHAnsi"/>
                <w:b/>
                <w:bCs/>
                <w:color w:val="auto"/>
                <w:szCs w:val="21"/>
              </w:rPr>
            </w:pPr>
          </w:p>
        </w:tc>
        <w:tc>
          <w:tcPr>
            <w:tcW w:w="3089" w:type="dxa"/>
          </w:tcPr>
          <w:p w14:paraId="76209B30" w14:textId="77777777" w:rsidR="0012193C" w:rsidRPr="0012193C" w:rsidRDefault="0012193C">
            <w:pPr>
              <w:rPr>
                <w:rFonts w:asciiTheme="minorHAnsi" w:hAnsiTheme="minorHAnsi" w:cstheme="minorHAnsi"/>
                <w:b/>
                <w:bCs/>
                <w:color w:val="auto"/>
                <w:szCs w:val="21"/>
              </w:rPr>
            </w:pPr>
          </w:p>
        </w:tc>
      </w:tr>
    </w:tbl>
    <w:p w14:paraId="4FA4753B" w14:textId="77777777" w:rsidR="00A46D0C" w:rsidRPr="0012193C" w:rsidRDefault="00A46D0C" w:rsidP="0012193C">
      <w:pPr>
        <w:tabs>
          <w:tab w:val="center" w:pos="7710"/>
        </w:tabs>
        <w:rPr>
          <w:rFonts w:asciiTheme="minorHAnsi" w:hAnsiTheme="minorHAnsi" w:cstheme="minorHAnsi"/>
          <w:b/>
          <w:bCs/>
          <w:color w:val="auto"/>
          <w:szCs w:val="21"/>
        </w:rPr>
      </w:pPr>
    </w:p>
    <w:p w14:paraId="5360322D" w14:textId="77777777" w:rsidR="0012193C" w:rsidRPr="0012193C" w:rsidRDefault="0012193C" w:rsidP="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Cs w:val="21"/>
        </w:rPr>
        <w:t xml:space="preserve">Lot 4. </w:t>
      </w:r>
      <w:r w:rsidRPr="0012193C">
        <w:rPr>
          <w:rFonts w:asciiTheme="minorHAnsi" w:hAnsiTheme="minorHAnsi" w:cstheme="minorHAnsi"/>
          <w:b/>
          <w:bCs/>
          <w:color w:val="auto"/>
          <w:sz w:val="22"/>
        </w:rPr>
        <w:t>Equipement conservation des immondices</w:t>
      </w:r>
    </w:p>
    <w:p w14:paraId="2C71C556" w14:textId="77777777" w:rsidR="0012193C" w:rsidRPr="0012193C" w:rsidRDefault="0012193C" w:rsidP="0012193C">
      <w:pPr>
        <w:tabs>
          <w:tab w:val="center" w:pos="7710"/>
        </w:tabs>
        <w:rPr>
          <w:rFonts w:asciiTheme="minorHAnsi" w:hAnsiTheme="minorHAnsi" w:cstheme="minorHAnsi"/>
          <w:b/>
          <w:bCs/>
          <w:color w:val="auto"/>
          <w:szCs w:val="21"/>
        </w:rPr>
      </w:pPr>
    </w:p>
    <w:tbl>
      <w:tblPr>
        <w:tblStyle w:val="Grilledutableau"/>
        <w:tblW w:w="15446" w:type="dxa"/>
        <w:tblLook w:val="04A0" w:firstRow="1" w:lastRow="0" w:firstColumn="1" w:lastColumn="0" w:noHBand="0" w:noVBand="1"/>
      </w:tblPr>
      <w:tblGrid>
        <w:gridCol w:w="2122"/>
        <w:gridCol w:w="4394"/>
        <w:gridCol w:w="3260"/>
        <w:gridCol w:w="2552"/>
        <w:gridCol w:w="3118"/>
      </w:tblGrid>
      <w:tr w:rsidR="0012193C" w:rsidRPr="0012193C" w14:paraId="4510654A" w14:textId="77777777">
        <w:tc>
          <w:tcPr>
            <w:tcW w:w="2122" w:type="dxa"/>
            <w:vAlign w:val="center"/>
          </w:tcPr>
          <w:p w14:paraId="23AC37AE"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Article numéro</w:t>
            </w:r>
          </w:p>
        </w:tc>
        <w:tc>
          <w:tcPr>
            <w:tcW w:w="4394" w:type="dxa"/>
            <w:vAlign w:val="center"/>
          </w:tcPr>
          <w:p w14:paraId="20E0D3F9"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Spécifications techniques requises</w:t>
            </w:r>
          </w:p>
        </w:tc>
        <w:tc>
          <w:tcPr>
            <w:tcW w:w="3260" w:type="dxa"/>
            <w:vAlign w:val="center"/>
          </w:tcPr>
          <w:p w14:paraId="6C30AF0D"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3. Spécifications proposées</w:t>
            </w:r>
          </w:p>
        </w:tc>
        <w:tc>
          <w:tcPr>
            <w:tcW w:w="2552" w:type="dxa"/>
            <w:vAlign w:val="center"/>
          </w:tcPr>
          <w:p w14:paraId="22B87D63"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4. Notes, remarques, réf. de la documentation</w:t>
            </w:r>
          </w:p>
        </w:tc>
        <w:tc>
          <w:tcPr>
            <w:tcW w:w="3118" w:type="dxa"/>
            <w:vAlign w:val="center"/>
          </w:tcPr>
          <w:p w14:paraId="1AAEF597"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Image d’illustration Enabel</w:t>
            </w:r>
          </w:p>
        </w:tc>
      </w:tr>
      <w:tr w:rsidR="0012193C" w:rsidRPr="0012193C" w14:paraId="292D6573" w14:textId="77777777">
        <w:tblPrEx>
          <w:tblCellMar>
            <w:left w:w="70" w:type="dxa"/>
            <w:right w:w="70" w:type="dxa"/>
          </w:tblCellMar>
        </w:tblPrEx>
        <w:tc>
          <w:tcPr>
            <w:tcW w:w="2122" w:type="dxa"/>
          </w:tcPr>
          <w:p w14:paraId="210AB402"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Corbeille papier</w:t>
            </w:r>
          </w:p>
        </w:tc>
        <w:tc>
          <w:tcPr>
            <w:tcW w:w="4394" w:type="dxa"/>
          </w:tcPr>
          <w:p w14:paraId="32A86853"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Corbeille à papier</w:t>
            </w:r>
          </w:p>
        </w:tc>
        <w:tc>
          <w:tcPr>
            <w:tcW w:w="3260" w:type="dxa"/>
          </w:tcPr>
          <w:p w14:paraId="01B70974" w14:textId="77777777" w:rsidR="0012193C" w:rsidRPr="0012193C" w:rsidRDefault="0012193C">
            <w:pPr>
              <w:tabs>
                <w:tab w:val="center" w:pos="7710"/>
              </w:tabs>
              <w:rPr>
                <w:rFonts w:asciiTheme="minorHAnsi" w:hAnsiTheme="minorHAnsi" w:cstheme="minorHAnsi"/>
                <w:b/>
                <w:bCs/>
                <w:color w:val="auto"/>
                <w:szCs w:val="21"/>
              </w:rPr>
            </w:pPr>
          </w:p>
        </w:tc>
        <w:tc>
          <w:tcPr>
            <w:tcW w:w="2552" w:type="dxa"/>
          </w:tcPr>
          <w:p w14:paraId="65F25DB0" w14:textId="77777777" w:rsidR="0012193C" w:rsidRPr="0012193C" w:rsidRDefault="0012193C">
            <w:pPr>
              <w:tabs>
                <w:tab w:val="center" w:pos="7710"/>
              </w:tabs>
              <w:rPr>
                <w:rFonts w:asciiTheme="minorHAnsi" w:hAnsiTheme="minorHAnsi" w:cstheme="minorHAnsi"/>
                <w:b/>
                <w:bCs/>
                <w:color w:val="auto"/>
                <w:szCs w:val="21"/>
              </w:rPr>
            </w:pPr>
          </w:p>
        </w:tc>
        <w:tc>
          <w:tcPr>
            <w:tcW w:w="3118" w:type="dxa"/>
          </w:tcPr>
          <w:p w14:paraId="1E010BC6"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noProof/>
                <w:color w:val="auto"/>
              </w:rPr>
              <w:drawing>
                <wp:anchor distT="0" distB="0" distL="114300" distR="114300" simplePos="0" relativeHeight="251658254" behindDoc="0" locked="0" layoutInCell="1" allowOverlap="1" wp14:anchorId="6BC9FA38" wp14:editId="5C59AE5B">
                  <wp:simplePos x="8275320" y="1478280"/>
                  <wp:positionH relativeFrom="margin">
                    <wp:align>center</wp:align>
                  </wp:positionH>
                  <wp:positionV relativeFrom="margin">
                    <wp:align>top</wp:align>
                  </wp:positionV>
                  <wp:extent cx="975360" cy="792480"/>
                  <wp:effectExtent l="0" t="0" r="0" b="7620"/>
                  <wp:wrapSquare wrapText="bothSides"/>
                  <wp:docPr id="74" name="Image 1">
                    <a:extLst xmlns:a="http://schemas.openxmlformats.org/drawingml/2006/main">
                      <a:ext uri="{FF2B5EF4-FFF2-40B4-BE49-F238E27FC236}">
                        <a16:creationId xmlns:a16="http://schemas.microsoft.com/office/drawing/2014/main" id="{4A55EF0B-91DD-4DF5-B91D-9488CFCE1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A55EF0B-91DD-4DF5-B91D-9488CFCE1968}"/>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75360" cy="792480"/>
                          </a:xfrm>
                          <a:prstGeom prst="rect">
                            <a:avLst/>
                          </a:prstGeom>
                        </pic:spPr>
                      </pic:pic>
                    </a:graphicData>
                  </a:graphic>
                </wp:anchor>
              </w:drawing>
            </w:r>
          </w:p>
        </w:tc>
      </w:tr>
      <w:tr w:rsidR="0012193C" w:rsidRPr="0012193C" w14:paraId="27221519" w14:textId="77777777">
        <w:tblPrEx>
          <w:tblCellMar>
            <w:left w:w="70" w:type="dxa"/>
            <w:right w:w="70" w:type="dxa"/>
          </w:tblCellMar>
        </w:tblPrEx>
        <w:tc>
          <w:tcPr>
            <w:tcW w:w="2122" w:type="dxa"/>
          </w:tcPr>
          <w:p w14:paraId="4D99C14C"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lastRenderedPageBreak/>
              <w:t>Conteneur poubelles 600l ou + 4 coloris</w:t>
            </w:r>
          </w:p>
        </w:tc>
        <w:tc>
          <w:tcPr>
            <w:tcW w:w="4394" w:type="dxa"/>
          </w:tcPr>
          <w:p w14:paraId="1E995641"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Conteneur poubelle Polyéthylène haute densité</w:t>
            </w:r>
          </w:p>
          <w:p w14:paraId="7B8EC6B0"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Dimensions hors-tout : H. 1165 x l. 1260 x P. 772 mm</w:t>
            </w:r>
          </w:p>
          <w:p w14:paraId="2F694E4A"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Volume de stockage : 600 litres ou +</w:t>
            </w:r>
          </w:p>
          <w:p w14:paraId="75ED4C90"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Capacité de charge : 250 kg</w:t>
            </w:r>
          </w:p>
          <w:p w14:paraId="2B9F2ECB"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4 roues avec bandage en caoutchouc résistantes et peu bruyantes de 160 mm de diamètre</w:t>
            </w:r>
          </w:p>
          <w:p w14:paraId="14D2EC9A"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2 roues libres + 2 roues avec frein pour une maniabilité et une sécurité maximale</w:t>
            </w:r>
          </w:p>
          <w:p w14:paraId="7ACB9507"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Livré avec tourillons en plastique et bouchon de vidange pour un nettoyage facilité</w:t>
            </w:r>
          </w:p>
          <w:p w14:paraId="6F211983"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color w:val="auto"/>
                <w:szCs w:val="21"/>
              </w:rPr>
              <w:t>Disponible en au moins 4 coloris différents</w:t>
            </w:r>
          </w:p>
        </w:tc>
        <w:tc>
          <w:tcPr>
            <w:tcW w:w="3260" w:type="dxa"/>
          </w:tcPr>
          <w:p w14:paraId="63DCAD0D" w14:textId="77777777" w:rsidR="0012193C" w:rsidRPr="0012193C" w:rsidRDefault="0012193C">
            <w:pPr>
              <w:tabs>
                <w:tab w:val="center" w:pos="7710"/>
              </w:tabs>
              <w:rPr>
                <w:rFonts w:asciiTheme="minorHAnsi" w:hAnsiTheme="minorHAnsi" w:cstheme="minorHAnsi"/>
                <w:b/>
                <w:bCs/>
                <w:color w:val="auto"/>
                <w:szCs w:val="21"/>
              </w:rPr>
            </w:pPr>
          </w:p>
        </w:tc>
        <w:tc>
          <w:tcPr>
            <w:tcW w:w="2552" w:type="dxa"/>
          </w:tcPr>
          <w:p w14:paraId="23E7AC4F" w14:textId="77777777" w:rsidR="0012193C" w:rsidRPr="0012193C" w:rsidRDefault="0012193C">
            <w:pPr>
              <w:tabs>
                <w:tab w:val="center" w:pos="7710"/>
              </w:tabs>
              <w:rPr>
                <w:rFonts w:asciiTheme="minorHAnsi" w:hAnsiTheme="minorHAnsi" w:cstheme="minorHAnsi"/>
                <w:b/>
                <w:bCs/>
                <w:color w:val="auto"/>
                <w:szCs w:val="21"/>
              </w:rPr>
            </w:pPr>
          </w:p>
        </w:tc>
        <w:tc>
          <w:tcPr>
            <w:tcW w:w="3118" w:type="dxa"/>
          </w:tcPr>
          <w:p w14:paraId="09CA0B59"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noProof/>
                <w:color w:val="auto"/>
              </w:rPr>
              <w:drawing>
                <wp:anchor distT="0" distB="0" distL="114300" distR="114300" simplePos="0" relativeHeight="251658253" behindDoc="0" locked="0" layoutInCell="1" allowOverlap="1" wp14:anchorId="6422C7D0" wp14:editId="47AB52B9">
                  <wp:simplePos x="0" y="0"/>
                  <wp:positionH relativeFrom="margin">
                    <wp:posOffset>189230</wp:posOffset>
                  </wp:positionH>
                  <wp:positionV relativeFrom="margin">
                    <wp:posOffset>868680</wp:posOffset>
                  </wp:positionV>
                  <wp:extent cx="1615440" cy="1615440"/>
                  <wp:effectExtent l="0" t="0" r="3810" b="3810"/>
                  <wp:wrapSquare wrapText="bothSides"/>
                  <wp:docPr id="75" name="Image 2">
                    <a:extLst xmlns:a="http://schemas.openxmlformats.org/drawingml/2006/main">
                      <a:ext uri="{FF2B5EF4-FFF2-40B4-BE49-F238E27FC236}">
                        <a16:creationId xmlns:a16="http://schemas.microsoft.com/office/drawing/2014/main" id="{5F96B8DB-5C17-45DC-AA0D-D17D24327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F96B8DB-5C17-45DC-AA0D-D17D2432705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anchor>
              </w:drawing>
            </w:r>
          </w:p>
        </w:tc>
      </w:tr>
      <w:tr w:rsidR="0012193C" w:rsidRPr="0012193C" w14:paraId="3EA64272" w14:textId="77777777">
        <w:tblPrEx>
          <w:tblCellMar>
            <w:left w:w="70" w:type="dxa"/>
            <w:right w:w="70" w:type="dxa"/>
          </w:tblCellMar>
        </w:tblPrEx>
        <w:tc>
          <w:tcPr>
            <w:tcW w:w="2122" w:type="dxa"/>
          </w:tcPr>
          <w:p w14:paraId="619029A9"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Poubelles 80l 4 coloris (jaune, bleu, vert, rouge)</w:t>
            </w:r>
          </w:p>
        </w:tc>
        <w:tc>
          <w:tcPr>
            <w:tcW w:w="4394" w:type="dxa"/>
          </w:tcPr>
          <w:p w14:paraId="729B2078"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Conteneur à déchet</w:t>
            </w:r>
          </w:p>
          <w:p w14:paraId="443980E6"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Matière : Polyéthylène haute densité</w:t>
            </w:r>
          </w:p>
          <w:p w14:paraId="6D12C135"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Conteneur poubelle résistant aux chocs et aux UV</w:t>
            </w:r>
          </w:p>
          <w:p w14:paraId="038AFD4D"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Capacité de charge : 32 kg</w:t>
            </w:r>
          </w:p>
          <w:p w14:paraId="06242DF2"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Volume : 80 litres</w:t>
            </w:r>
          </w:p>
          <w:p w14:paraId="35034E85"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Dimensions hors-tout : H. 940 x l. 450 x P. 525 mm</w:t>
            </w:r>
          </w:p>
          <w:p w14:paraId="5AE8013B"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Conteneur poubelle sur 2 roues avec bandage caoutchouc, diamètre 200 mm</w:t>
            </w:r>
          </w:p>
          <w:p w14:paraId="11842820"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Couvercle contre la rétention des eaux de pluie ou de lavage</w:t>
            </w:r>
          </w:p>
          <w:p w14:paraId="1604187D"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lastRenderedPageBreak/>
              <w:t>Avec poignées et roues</w:t>
            </w:r>
          </w:p>
          <w:p w14:paraId="362C241D" w14:textId="77777777" w:rsidR="0012193C" w:rsidRPr="0012193C" w:rsidRDefault="0012193C">
            <w:pPr>
              <w:tabs>
                <w:tab w:val="left" w:pos="1920"/>
              </w:tabs>
              <w:rPr>
                <w:rFonts w:asciiTheme="minorHAnsi" w:hAnsiTheme="minorHAnsi" w:cstheme="minorHAnsi"/>
                <w:color w:val="auto"/>
                <w:szCs w:val="21"/>
              </w:rPr>
            </w:pPr>
            <w:r w:rsidRPr="0012193C">
              <w:rPr>
                <w:rFonts w:asciiTheme="minorHAnsi" w:hAnsiTheme="minorHAnsi" w:cstheme="minorHAnsi"/>
                <w:color w:val="auto"/>
                <w:szCs w:val="21"/>
              </w:rPr>
              <w:t>6*4 coloris de couvercles différents (correspondant aux coloris containers 600l)</w:t>
            </w:r>
          </w:p>
        </w:tc>
        <w:tc>
          <w:tcPr>
            <w:tcW w:w="3260" w:type="dxa"/>
          </w:tcPr>
          <w:p w14:paraId="567248EC" w14:textId="77777777" w:rsidR="0012193C" w:rsidRPr="0012193C" w:rsidRDefault="0012193C">
            <w:pPr>
              <w:tabs>
                <w:tab w:val="center" w:pos="7710"/>
              </w:tabs>
              <w:rPr>
                <w:rFonts w:asciiTheme="minorHAnsi" w:hAnsiTheme="minorHAnsi" w:cstheme="minorHAnsi"/>
                <w:b/>
                <w:bCs/>
                <w:color w:val="auto"/>
                <w:szCs w:val="21"/>
              </w:rPr>
            </w:pPr>
          </w:p>
        </w:tc>
        <w:tc>
          <w:tcPr>
            <w:tcW w:w="2552" w:type="dxa"/>
          </w:tcPr>
          <w:p w14:paraId="79645E26" w14:textId="77777777" w:rsidR="0012193C" w:rsidRPr="0012193C" w:rsidRDefault="0012193C">
            <w:pPr>
              <w:tabs>
                <w:tab w:val="center" w:pos="7710"/>
              </w:tabs>
              <w:rPr>
                <w:rFonts w:asciiTheme="minorHAnsi" w:hAnsiTheme="minorHAnsi" w:cstheme="minorHAnsi"/>
                <w:b/>
                <w:bCs/>
                <w:color w:val="auto"/>
                <w:szCs w:val="21"/>
              </w:rPr>
            </w:pPr>
          </w:p>
        </w:tc>
        <w:tc>
          <w:tcPr>
            <w:tcW w:w="3118" w:type="dxa"/>
          </w:tcPr>
          <w:p w14:paraId="1A7CBE89"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noProof/>
                <w:color w:val="auto"/>
              </w:rPr>
              <w:drawing>
                <wp:anchor distT="0" distB="0" distL="114300" distR="114300" simplePos="0" relativeHeight="251658255" behindDoc="0" locked="0" layoutInCell="1" allowOverlap="1" wp14:anchorId="4C474098" wp14:editId="0521A344">
                  <wp:simplePos x="0" y="0"/>
                  <wp:positionH relativeFrom="margin">
                    <wp:posOffset>132080</wp:posOffset>
                  </wp:positionH>
                  <wp:positionV relativeFrom="margin">
                    <wp:posOffset>883920</wp:posOffset>
                  </wp:positionV>
                  <wp:extent cx="1647825" cy="1647825"/>
                  <wp:effectExtent l="0" t="0" r="9525" b="9525"/>
                  <wp:wrapSquare wrapText="bothSides"/>
                  <wp:docPr id="76" name="Image 3">
                    <a:extLst xmlns:a="http://schemas.openxmlformats.org/drawingml/2006/main">
                      <a:ext uri="{FF2B5EF4-FFF2-40B4-BE49-F238E27FC236}">
                        <a16:creationId xmlns:a16="http://schemas.microsoft.com/office/drawing/2014/main" id="{B728EA56-5044-48DE-B349-A31AB0C95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728EA56-5044-48DE-B349-A31AB0C9557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anchor>
              </w:drawing>
            </w:r>
          </w:p>
        </w:tc>
      </w:tr>
    </w:tbl>
    <w:p w14:paraId="71E19BAB" w14:textId="77777777" w:rsidR="00A46D0C" w:rsidRPr="0012193C" w:rsidRDefault="00A46D0C" w:rsidP="0012193C">
      <w:pPr>
        <w:tabs>
          <w:tab w:val="center" w:pos="7710"/>
        </w:tabs>
        <w:rPr>
          <w:rFonts w:asciiTheme="minorHAnsi" w:hAnsiTheme="minorHAnsi" w:cstheme="minorHAnsi"/>
          <w:b/>
          <w:bCs/>
          <w:color w:val="auto"/>
          <w:szCs w:val="21"/>
        </w:rPr>
      </w:pPr>
    </w:p>
    <w:p w14:paraId="11F0E898" w14:textId="5EF22BB0" w:rsidR="0012193C" w:rsidRDefault="0012193C" w:rsidP="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Cs w:val="21"/>
        </w:rPr>
        <w:t>Lot 5. Mobiliers dortoirs</w:t>
      </w:r>
    </w:p>
    <w:p w14:paraId="6217BD13" w14:textId="77777777" w:rsidR="0012193C" w:rsidRPr="0012193C" w:rsidRDefault="0012193C" w:rsidP="0012193C">
      <w:pPr>
        <w:tabs>
          <w:tab w:val="center" w:pos="7710"/>
        </w:tabs>
        <w:rPr>
          <w:rFonts w:asciiTheme="minorHAnsi" w:hAnsiTheme="minorHAnsi" w:cstheme="minorHAnsi"/>
          <w:b/>
          <w:bCs/>
          <w:color w:val="auto"/>
          <w:szCs w:val="21"/>
        </w:rPr>
      </w:pPr>
    </w:p>
    <w:tbl>
      <w:tblPr>
        <w:tblStyle w:val="Grilledutableau"/>
        <w:tblW w:w="0" w:type="auto"/>
        <w:tblLook w:val="04A0" w:firstRow="1" w:lastRow="0" w:firstColumn="1" w:lastColumn="0" w:noHBand="0" w:noVBand="1"/>
      </w:tblPr>
      <w:tblGrid>
        <w:gridCol w:w="3001"/>
        <w:gridCol w:w="3035"/>
        <w:gridCol w:w="3009"/>
        <w:gridCol w:w="3015"/>
        <w:gridCol w:w="3350"/>
      </w:tblGrid>
      <w:tr w:rsidR="0012193C" w:rsidRPr="0012193C" w14:paraId="7DBB600A" w14:textId="77777777" w:rsidTr="0079290B">
        <w:tc>
          <w:tcPr>
            <w:tcW w:w="3001" w:type="dxa"/>
            <w:vAlign w:val="center"/>
          </w:tcPr>
          <w:p w14:paraId="43BD6209"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Article numéro</w:t>
            </w:r>
          </w:p>
        </w:tc>
        <w:tc>
          <w:tcPr>
            <w:tcW w:w="3035" w:type="dxa"/>
            <w:vAlign w:val="center"/>
          </w:tcPr>
          <w:p w14:paraId="5366CED5"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Spécifications techniques requises</w:t>
            </w:r>
          </w:p>
        </w:tc>
        <w:tc>
          <w:tcPr>
            <w:tcW w:w="3009" w:type="dxa"/>
            <w:vAlign w:val="center"/>
          </w:tcPr>
          <w:p w14:paraId="2A1999DF"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3. Spécifications proposées</w:t>
            </w:r>
          </w:p>
        </w:tc>
        <w:tc>
          <w:tcPr>
            <w:tcW w:w="3015" w:type="dxa"/>
            <w:vAlign w:val="center"/>
          </w:tcPr>
          <w:p w14:paraId="3330C758"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4. Notes, remarques, réf. de la documentation</w:t>
            </w:r>
          </w:p>
        </w:tc>
        <w:tc>
          <w:tcPr>
            <w:tcW w:w="3350" w:type="dxa"/>
            <w:vAlign w:val="center"/>
          </w:tcPr>
          <w:p w14:paraId="715C51CF"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Image d’illustration Enabel</w:t>
            </w:r>
          </w:p>
        </w:tc>
      </w:tr>
      <w:tr w:rsidR="0012193C" w:rsidRPr="0012193C" w14:paraId="2FAE2103" w14:textId="77777777" w:rsidTr="0079290B">
        <w:tblPrEx>
          <w:tblCellMar>
            <w:left w:w="70" w:type="dxa"/>
            <w:right w:w="70" w:type="dxa"/>
          </w:tblCellMar>
        </w:tblPrEx>
        <w:tc>
          <w:tcPr>
            <w:tcW w:w="3001" w:type="dxa"/>
          </w:tcPr>
          <w:p w14:paraId="18606AED"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Lit Simple</w:t>
            </w:r>
          </w:p>
        </w:tc>
        <w:tc>
          <w:tcPr>
            <w:tcW w:w="3035" w:type="dxa"/>
          </w:tcPr>
          <w:p w14:paraId="45F2D359"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Structure acier 1,5 mm d'épaisseur ou bois de solidité/densité équivalente</w:t>
            </w:r>
          </w:p>
          <w:p w14:paraId="0FA2E197"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90 * 200 cm</w:t>
            </w:r>
          </w:p>
          <w:p w14:paraId="76B512AD"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Sommier en agglo perforé (pas comme sur photo)</w:t>
            </w:r>
          </w:p>
          <w:p w14:paraId="1B9A793A"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Livré démonté, modulable en lits superposés</w:t>
            </w:r>
          </w:p>
        </w:tc>
        <w:tc>
          <w:tcPr>
            <w:tcW w:w="3009" w:type="dxa"/>
          </w:tcPr>
          <w:p w14:paraId="10295BA6" w14:textId="77777777" w:rsidR="0012193C" w:rsidRPr="0012193C" w:rsidRDefault="0012193C">
            <w:pPr>
              <w:tabs>
                <w:tab w:val="center" w:pos="7710"/>
              </w:tabs>
              <w:rPr>
                <w:rFonts w:asciiTheme="minorHAnsi" w:hAnsiTheme="minorHAnsi" w:cstheme="minorHAnsi"/>
                <w:b/>
                <w:bCs/>
                <w:color w:val="auto"/>
                <w:szCs w:val="21"/>
              </w:rPr>
            </w:pPr>
          </w:p>
        </w:tc>
        <w:tc>
          <w:tcPr>
            <w:tcW w:w="3015" w:type="dxa"/>
          </w:tcPr>
          <w:p w14:paraId="1DAD9DEA" w14:textId="77777777" w:rsidR="0012193C" w:rsidRPr="0012193C" w:rsidRDefault="0012193C">
            <w:pPr>
              <w:tabs>
                <w:tab w:val="center" w:pos="7710"/>
              </w:tabs>
              <w:rPr>
                <w:rFonts w:asciiTheme="minorHAnsi" w:hAnsiTheme="minorHAnsi" w:cstheme="minorHAnsi"/>
                <w:b/>
                <w:bCs/>
                <w:color w:val="auto"/>
                <w:szCs w:val="21"/>
              </w:rPr>
            </w:pPr>
          </w:p>
        </w:tc>
        <w:tc>
          <w:tcPr>
            <w:tcW w:w="3350" w:type="dxa"/>
          </w:tcPr>
          <w:p w14:paraId="288FCCBC"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noProof/>
                <w:color w:val="auto"/>
              </w:rPr>
              <w:drawing>
                <wp:inline distT="0" distB="0" distL="0" distR="0" wp14:anchorId="7D65C1A5" wp14:editId="43C2DF29">
                  <wp:extent cx="1973580" cy="1190207"/>
                  <wp:effectExtent l="0" t="0" r="7620" b="0"/>
                  <wp:docPr id="77" name="Image 3">
                    <a:extLst xmlns:a="http://schemas.openxmlformats.org/drawingml/2006/main">
                      <a:ext uri="{FF2B5EF4-FFF2-40B4-BE49-F238E27FC236}">
                        <a16:creationId xmlns:a16="http://schemas.microsoft.com/office/drawing/2014/main" id="{82D3E696-C262-4093-B352-7F5D7AABB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2D3E696-C262-4093-B352-7F5D7AABBA52}"/>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73580" cy="1190207"/>
                          </a:xfrm>
                          <a:prstGeom prst="rect">
                            <a:avLst/>
                          </a:prstGeom>
                        </pic:spPr>
                      </pic:pic>
                    </a:graphicData>
                  </a:graphic>
                </wp:inline>
              </w:drawing>
            </w:r>
          </w:p>
        </w:tc>
      </w:tr>
      <w:tr w:rsidR="0012193C" w:rsidRPr="0012193C" w14:paraId="1D49CCA3" w14:textId="77777777" w:rsidTr="0079290B">
        <w:tblPrEx>
          <w:tblCellMar>
            <w:left w:w="70" w:type="dxa"/>
            <w:right w:w="70" w:type="dxa"/>
          </w:tblCellMar>
        </w:tblPrEx>
        <w:tc>
          <w:tcPr>
            <w:tcW w:w="3001" w:type="dxa"/>
          </w:tcPr>
          <w:p w14:paraId="46354C54"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Lits Superposes</w:t>
            </w:r>
          </w:p>
        </w:tc>
        <w:tc>
          <w:tcPr>
            <w:tcW w:w="3035" w:type="dxa"/>
          </w:tcPr>
          <w:p w14:paraId="05BDFD00"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Structure acier 1,5 mm d'épaisseur ou bois de solidité/densité équivalente</w:t>
            </w:r>
          </w:p>
          <w:p w14:paraId="649F8B3E"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90 * 200 cm</w:t>
            </w:r>
          </w:p>
          <w:p w14:paraId="57ADA3BC"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Sommier en agglo perforé (pas comme sur photo)</w:t>
            </w:r>
          </w:p>
          <w:p w14:paraId="3B6F57D0"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lastRenderedPageBreak/>
              <w:t>Livré démonté, utilisable en format superposé ou double lit simple</w:t>
            </w:r>
          </w:p>
        </w:tc>
        <w:tc>
          <w:tcPr>
            <w:tcW w:w="3009" w:type="dxa"/>
          </w:tcPr>
          <w:p w14:paraId="39888B59" w14:textId="77777777" w:rsidR="0012193C" w:rsidRPr="0012193C" w:rsidRDefault="0012193C">
            <w:pPr>
              <w:tabs>
                <w:tab w:val="center" w:pos="7710"/>
              </w:tabs>
              <w:rPr>
                <w:rFonts w:asciiTheme="minorHAnsi" w:hAnsiTheme="minorHAnsi" w:cstheme="minorHAnsi"/>
                <w:b/>
                <w:bCs/>
                <w:color w:val="auto"/>
                <w:szCs w:val="21"/>
              </w:rPr>
            </w:pPr>
          </w:p>
        </w:tc>
        <w:tc>
          <w:tcPr>
            <w:tcW w:w="3015" w:type="dxa"/>
          </w:tcPr>
          <w:p w14:paraId="4656A56E" w14:textId="77777777" w:rsidR="0012193C" w:rsidRPr="0012193C" w:rsidRDefault="0012193C">
            <w:pPr>
              <w:tabs>
                <w:tab w:val="center" w:pos="7710"/>
              </w:tabs>
              <w:rPr>
                <w:rFonts w:asciiTheme="minorHAnsi" w:hAnsiTheme="minorHAnsi" w:cstheme="minorHAnsi"/>
                <w:b/>
                <w:bCs/>
                <w:color w:val="auto"/>
                <w:szCs w:val="21"/>
              </w:rPr>
            </w:pPr>
          </w:p>
        </w:tc>
        <w:tc>
          <w:tcPr>
            <w:tcW w:w="3350" w:type="dxa"/>
          </w:tcPr>
          <w:p w14:paraId="05154D79"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noProof/>
                <w:color w:val="auto"/>
              </w:rPr>
              <w:drawing>
                <wp:inline distT="0" distB="0" distL="0" distR="0" wp14:anchorId="25F80A6D" wp14:editId="37B4CBF8">
                  <wp:extent cx="2030730" cy="1716622"/>
                  <wp:effectExtent l="0" t="0" r="7620" b="0"/>
                  <wp:docPr id="11" name="Image 4">
                    <a:extLst xmlns:a="http://schemas.openxmlformats.org/drawingml/2006/main">
                      <a:ext uri="{FF2B5EF4-FFF2-40B4-BE49-F238E27FC236}">
                        <a16:creationId xmlns:a16="http://schemas.microsoft.com/office/drawing/2014/main" id="{60DDEC8A-9C12-4723-AC7F-F0EBDC086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0DDEC8A-9C12-4723-AC7F-F0EBDC086ED3}"/>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30730" cy="1716622"/>
                          </a:xfrm>
                          <a:prstGeom prst="rect">
                            <a:avLst/>
                          </a:prstGeom>
                        </pic:spPr>
                      </pic:pic>
                    </a:graphicData>
                  </a:graphic>
                </wp:inline>
              </w:drawing>
            </w:r>
          </w:p>
        </w:tc>
      </w:tr>
      <w:tr w:rsidR="0012193C" w:rsidRPr="0012193C" w14:paraId="7CBA275A" w14:textId="77777777" w:rsidTr="0079290B">
        <w:tc>
          <w:tcPr>
            <w:tcW w:w="3001" w:type="dxa"/>
          </w:tcPr>
          <w:p w14:paraId="333C4D1A"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Matelas 1 Place</w:t>
            </w:r>
          </w:p>
        </w:tc>
        <w:tc>
          <w:tcPr>
            <w:tcW w:w="3035" w:type="dxa"/>
          </w:tcPr>
          <w:p w14:paraId="2B66A7A7" w14:textId="77777777" w:rsidR="0012193C" w:rsidRPr="0012193C" w:rsidRDefault="0012193C">
            <w:pPr>
              <w:tabs>
                <w:tab w:val="center" w:pos="7710"/>
              </w:tabs>
              <w:rPr>
                <w:rFonts w:asciiTheme="minorHAnsi" w:hAnsiTheme="minorHAnsi" w:cstheme="minorHAnsi"/>
                <w:color w:val="auto"/>
                <w:szCs w:val="21"/>
              </w:rPr>
            </w:pPr>
            <w:r w:rsidRPr="0012193C">
              <w:rPr>
                <w:rFonts w:asciiTheme="minorHAnsi" w:hAnsiTheme="minorHAnsi" w:cstheme="minorHAnsi"/>
                <w:color w:val="auto"/>
                <w:szCs w:val="21"/>
              </w:rPr>
              <w:t xml:space="preserve">Correspondant aux lits </w:t>
            </w:r>
          </w:p>
          <w:p w14:paraId="1C3A76E7" w14:textId="77777777" w:rsidR="0012193C" w:rsidRPr="0012193C" w:rsidRDefault="0012193C">
            <w:pPr>
              <w:tabs>
                <w:tab w:val="center" w:pos="7710"/>
              </w:tabs>
              <w:rPr>
                <w:rFonts w:asciiTheme="minorHAnsi" w:hAnsiTheme="minorHAnsi" w:cstheme="minorHAnsi"/>
                <w:b/>
                <w:bCs/>
                <w:color w:val="auto"/>
                <w:szCs w:val="21"/>
              </w:rPr>
            </w:pPr>
            <w:r w:rsidRPr="0012193C">
              <w:rPr>
                <w:rFonts w:asciiTheme="minorHAnsi" w:hAnsiTheme="minorHAnsi" w:cstheme="minorHAnsi"/>
                <w:color w:val="auto"/>
                <w:szCs w:val="21"/>
              </w:rPr>
              <w:t>Mousse simple, densité et dureté supérieure</w:t>
            </w:r>
          </w:p>
        </w:tc>
        <w:tc>
          <w:tcPr>
            <w:tcW w:w="3009" w:type="dxa"/>
          </w:tcPr>
          <w:p w14:paraId="09F04F77" w14:textId="77777777" w:rsidR="0012193C" w:rsidRPr="0012193C" w:rsidRDefault="0012193C">
            <w:pPr>
              <w:tabs>
                <w:tab w:val="center" w:pos="7710"/>
              </w:tabs>
              <w:rPr>
                <w:rFonts w:asciiTheme="minorHAnsi" w:hAnsiTheme="minorHAnsi" w:cstheme="minorHAnsi"/>
                <w:b/>
                <w:bCs/>
                <w:color w:val="auto"/>
                <w:szCs w:val="21"/>
              </w:rPr>
            </w:pPr>
          </w:p>
        </w:tc>
        <w:tc>
          <w:tcPr>
            <w:tcW w:w="3015" w:type="dxa"/>
          </w:tcPr>
          <w:p w14:paraId="63255003" w14:textId="77777777" w:rsidR="0012193C" w:rsidRPr="0012193C" w:rsidRDefault="0012193C">
            <w:pPr>
              <w:tabs>
                <w:tab w:val="center" w:pos="7710"/>
              </w:tabs>
              <w:rPr>
                <w:rFonts w:asciiTheme="minorHAnsi" w:hAnsiTheme="minorHAnsi" w:cstheme="minorHAnsi"/>
                <w:b/>
                <w:bCs/>
                <w:color w:val="auto"/>
                <w:szCs w:val="21"/>
              </w:rPr>
            </w:pPr>
          </w:p>
        </w:tc>
        <w:tc>
          <w:tcPr>
            <w:tcW w:w="3350" w:type="dxa"/>
          </w:tcPr>
          <w:p w14:paraId="297B5D61" w14:textId="77777777" w:rsidR="0012193C" w:rsidRPr="0012193C" w:rsidRDefault="0012193C">
            <w:pPr>
              <w:tabs>
                <w:tab w:val="center" w:pos="7710"/>
              </w:tabs>
              <w:rPr>
                <w:rFonts w:asciiTheme="minorHAnsi" w:hAnsiTheme="minorHAnsi" w:cstheme="minorHAnsi"/>
                <w:b/>
                <w:bCs/>
                <w:color w:val="auto"/>
                <w:szCs w:val="21"/>
              </w:rPr>
            </w:pPr>
          </w:p>
        </w:tc>
      </w:tr>
    </w:tbl>
    <w:p w14:paraId="528B433B" w14:textId="6A80A8A8" w:rsidR="0012193C" w:rsidRDefault="0012193C" w:rsidP="0079290B">
      <w:pPr>
        <w:tabs>
          <w:tab w:val="left" w:pos="4968"/>
        </w:tabs>
        <w:jc w:val="center"/>
        <w:rPr>
          <w:rFonts w:asciiTheme="minorHAnsi" w:hAnsiTheme="minorHAnsi" w:cstheme="minorHAnsi"/>
          <w:color w:val="auto"/>
          <w:sz w:val="20"/>
          <w:szCs w:val="20"/>
        </w:rPr>
      </w:pPr>
    </w:p>
    <w:p w14:paraId="30FFBBC0" w14:textId="64D330BC" w:rsidR="009E1E25" w:rsidRPr="0079290B" w:rsidRDefault="0079290B" w:rsidP="0079290B">
      <w:pPr>
        <w:tabs>
          <w:tab w:val="left" w:pos="4968"/>
        </w:tabs>
        <w:jc w:val="center"/>
        <w:rPr>
          <w:rFonts w:asciiTheme="minorHAnsi" w:hAnsiTheme="minorHAnsi" w:cstheme="minorHAnsi"/>
          <w:color w:val="auto"/>
          <w:sz w:val="20"/>
          <w:szCs w:val="20"/>
        </w:rPr>
      </w:pPr>
      <w:r w:rsidRPr="0079290B">
        <w:rPr>
          <w:rFonts w:asciiTheme="minorHAnsi" w:hAnsiTheme="minorHAnsi" w:cstheme="minorHAnsi"/>
          <w:b/>
          <w:bCs/>
          <w:color w:val="auto"/>
          <w:sz w:val="24"/>
          <w:szCs w:val="24"/>
        </w:rPr>
        <w:t>Mobiliers « OPTIONNELS »</w:t>
      </w:r>
    </w:p>
    <w:tbl>
      <w:tblPr>
        <w:tblStyle w:val="Grilledutableau"/>
        <w:tblW w:w="0" w:type="auto"/>
        <w:tblLook w:val="04A0" w:firstRow="1" w:lastRow="0" w:firstColumn="1" w:lastColumn="0" w:noHBand="0" w:noVBand="1"/>
      </w:tblPr>
      <w:tblGrid>
        <w:gridCol w:w="3003"/>
        <w:gridCol w:w="3035"/>
        <w:gridCol w:w="3008"/>
        <w:gridCol w:w="3014"/>
        <w:gridCol w:w="3350"/>
      </w:tblGrid>
      <w:tr w:rsidR="009E1E25" w:rsidRPr="0012193C" w14:paraId="46B72D70" w14:textId="77777777" w:rsidTr="0079290B">
        <w:tc>
          <w:tcPr>
            <w:tcW w:w="3003" w:type="dxa"/>
            <w:vAlign w:val="center"/>
          </w:tcPr>
          <w:p w14:paraId="5DD28DFD" w14:textId="77777777" w:rsidR="009E1E25" w:rsidRPr="0012193C" w:rsidRDefault="009E1E25" w:rsidP="004023E5">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Article numéro</w:t>
            </w:r>
          </w:p>
        </w:tc>
        <w:tc>
          <w:tcPr>
            <w:tcW w:w="3035" w:type="dxa"/>
            <w:vAlign w:val="center"/>
          </w:tcPr>
          <w:p w14:paraId="719E098F" w14:textId="77777777" w:rsidR="009E1E25" w:rsidRPr="0012193C" w:rsidRDefault="009E1E25" w:rsidP="004023E5">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Spécifications techniques requises</w:t>
            </w:r>
          </w:p>
        </w:tc>
        <w:tc>
          <w:tcPr>
            <w:tcW w:w="3008" w:type="dxa"/>
            <w:vAlign w:val="center"/>
          </w:tcPr>
          <w:p w14:paraId="56E1AD4E" w14:textId="77777777" w:rsidR="009E1E25" w:rsidRPr="0012193C" w:rsidRDefault="009E1E25" w:rsidP="004023E5">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3. Spécifications proposées</w:t>
            </w:r>
          </w:p>
        </w:tc>
        <w:tc>
          <w:tcPr>
            <w:tcW w:w="3014" w:type="dxa"/>
            <w:vAlign w:val="center"/>
          </w:tcPr>
          <w:p w14:paraId="2AC27B01" w14:textId="77777777" w:rsidR="009E1E25" w:rsidRPr="0012193C" w:rsidRDefault="009E1E25" w:rsidP="004023E5">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4. Notes, remarques, réf. de la documentation</w:t>
            </w:r>
          </w:p>
        </w:tc>
        <w:tc>
          <w:tcPr>
            <w:tcW w:w="3350" w:type="dxa"/>
            <w:vAlign w:val="center"/>
          </w:tcPr>
          <w:p w14:paraId="01F59DE6" w14:textId="77777777" w:rsidR="009E1E25" w:rsidRPr="0012193C" w:rsidRDefault="009E1E25" w:rsidP="004023E5">
            <w:pPr>
              <w:tabs>
                <w:tab w:val="center" w:pos="7710"/>
              </w:tabs>
              <w:rPr>
                <w:rFonts w:asciiTheme="minorHAnsi" w:hAnsiTheme="minorHAnsi" w:cstheme="minorHAnsi"/>
                <w:b/>
                <w:bCs/>
                <w:color w:val="auto"/>
                <w:szCs w:val="21"/>
              </w:rPr>
            </w:pPr>
            <w:r w:rsidRPr="0012193C">
              <w:rPr>
                <w:rFonts w:asciiTheme="minorHAnsi" w:hAnsiTheme="minorHAnsi" w:cstheme="minorHAnsi"/>
                <w:b/>
                <w:bCs/>
                <w:color w:val="auto"/>
                <w:sz w:val="20"/>
                <w:szCs w:val="20"/>
              </w:rPr>
              <w:t>Image d’illustration Enabel</w:t>
            </w:r>
          </w:p>
        </w:tc>
      </w:tr>
      <w:tr w:rsidR="009E1E25" w:rsidRPr="0012193C" w14:paraId="445220BF" w14:textId="77777777" w:rsidTr="0079290B">
        <w:tblPrEx>
          <w:tblCellMar>
            <w:left w:w="70" w:type="dxa"/>
            <w:right w:w="70" w:type="dxa"/>
          </w:tblCellMar>
        </w:tblPrEx>
        <w:tc>
          <w:tcPr>
            <w:tcW w:w="3003" w:type="dxa"/>
          </w:tcPr>
          <w:p w14:paraId="7C56F3F5" w14:textId="3D985C32" w:rsidR="009E1E25" w:rsidRPr="0012193C" w:rsidRDefault="009E1E25" w:rsidP="009E1E25">
            <w:pPr>
              <w:tabs>
                <w:tab w:val="center" w:pos="7710"/>
              </w:tabs>
              <w:rPr>
                <w:rFonts w:asciiTheme="minorHAnsi" w:hAnsiTheme="minorHAnsi" w:cstheme="minorHAnsi"/>
                <w:color w:val="auto"/>
                <w:szCs w:val="21"/>
              </w:rPr>
            </w:pPr>
            <w:r>
              <w:rPr>
                <w:rFonts w:asciiTheme="minorHAnsi" w:hAnsiTheme="minorHAnsi" w:cstheme="minorHAnsi"/>
                <w:color w:val="auto"/>
                <w:szCs w:val="21"/>
              </w:rPr>
              <w:t>Caisson de bureau</w:t>
            </w:r>
          </w:p>
        </w:tc>
        <w:tc>
          <w:tcPr>
            <w:tcW w:w="3035" w:type="dxa"/>
          </w:tcPr>
          <w:p w14:paraId="5B194452" w14:textId="77777777" w:rsidR="009E1E25" w:rsidRPr="009E1E25" w:rsidRDefault="009E1E25" w:rsidP="009E1E25">
            <w:pPr>
              <w:tabs>
                <w:tab w:val="left" w:pos="8424"/>
              </w:tabs>
              <w:rPr>
                <w:rFonts w:asciiTheme="minorHAnsi" w:hAnsiTheme="minorHAnsi" w:cstheme="minorHAnsi"/>
                <w:bCs/>
                <w:color w:val="auto"/>
                <w:szCs w:val="21"/>
              </w:rPr>
            </w:pPr>
            <w:r w:rsidRPr="009E1E25">
              <w:rPr>
                <w:rFonts w:asciiTheme="minorHAnsi" w:hAnsiTheme="minorHAnsi" w:cstheme="minorHAnsi"/>
                <w:bCs/>
                <w:color w:val="auto"/>
                <w:szCs w:val="21"/>
              </w:rPr>
              <w:t>Dim H 54 x L 39 x P 52 cm</w:t>
            </w:r>
          </w:p>
          <w:p w14:paraId="735EF167" w14:textId="77777777" w:rsidR="009E1E25" w:rsidRPr="009E1E25" w:rsidRDefault="009E1E25" w:rsidP="009E1E25">
            <w:pPr>
              <w:tabs>
                <w:tab w:val="left" w:pos="8424"/>
              </w:tabs>
              <w:rPr>
                <w:rFonts w:asciiTheme="minorHAnsi" w:hAnsiTheme="minorHAnsi" w:cstheme="minorHAnsi"/>
                <w:bCs/>
                <w:color w:val="auto"/>
                <w:szCs w:val="21"/>
              </w:rPr>
            </w:pPr>
            <w:r w:rsidRPr="009E1E25">
              <w:rPr>
                <w:rFonts w:asciiTheme="minorHAnsi" w:hAnsiTheme="minorHAnsi" w:cstheme="minorHAnsi"/>
                <w:bCs/>
                <w:color w:val="auto"/>
                <w:szCs w:val="21"/>
              </w:rPr>
              <w:t>- Structure monobloc métallique de 8/10ème ou bois 18mm</w:t>
            </w:r>
          </w:p>
          <w:p w14:paraId="1C5FE0AD" w14:textId="77777777" w:rsidR="009E1E25" w:rsidRPr="009E1E25" w:rsidRDefault="009E1E25" w:rsidP="009E1E25">
            <w:pPr>
              <w:tabs>
                <w:tab w:val="left" w:pos="8424"/>
              </w:tabs>
              <w:rPr>
                <w:rFonts w:asciiTheme="minorHAnsi" w:hAnsiTheme="minorHAnsi" w:cstheme="minorHAnsi"/>
                <w:bCs/>
                <w:color w:val="auto"/>
                <w:szCs w:val="21"/>
              </w:rPr>
            </w:pPr>
            <w:r w:rsidRPr="009E1E25">
              <w:rPr>
                <w:rFonts w:asciiTheme="minorHAnsi" w:hAnsiTheme="minorHAnsi" w:cstheme="minorHAnsi"/>
                <w:bCs/>
                <w:color w:val="auto"/>
                <w:szCs w:val="21"/>
              </w:rPr>
              <w:t>- 3 Tiroirs sur rails télescopiques OU 1 tiroir + 1 porte</w:t>
            </w:r>
          </w:p>
          <w:p w14:paraId="253B01D3" w14:textId="77777777" w:rsidR="009E1E25" w:rsidRPr="009E1E25" w:rsidRDefault="009E1E25" w:rsidP="009E1E25">
            <w:pPr>
              <w:tabs>
                <w:tab w:val="left" w:pos="8424"/>
              </w:tabs>
              <w:rPr>
                <w:rFonts w:asciiTheme="minorHAnsi" w:hAnsiTheme="minorHAnsi" w:cstheme="minorHAnsi"/>
                <w:bCs/>
                <w:color w:val="auto"/>
                <w:szCs w:val="21"/>
              </w:rPr>
            </w:pPr>
            <w:r w:rsidRPr="009E1E25">
              <w:rPr>
                <w:rFonts w:asciiTheme="minorHAnsi" w:hAnsiTheme="minorHAnsi" w:cstheme="minorHAnsi"/>
                <w:bCs/>
                <w:color w:val="auto"/>
                <w:szCs w:val="21"/>
              </w:rPr>
              <w:t>- Fermeture par clé pliante (fournis avec 2 clés)</w:t>
            </w:r>
          </w:p>
          <w:p w14:paraId="63C1BF3C" w14:textId="77777777" w:rsidR="009E1E25" w:rsidRPr="009E1E25" w:rsidRDefault="009E1E25" w:rsidP="009E1E25">
            <w:pPr>
              <w:tabs>
                <w:tab w:val="left" w:pos="8424"/>
              </w:tabs>
              <w:rPr>
                <w:rFonts w:asciiTheme="minorHAnsi" w:hAnsiTheme="minorHAnsi" w:cstheme="minorHAnsi"/>
                <w:bCs/>
                <w:color w:val="auto"/>
                <w:szCs w:val="21"/>
              </w:rPr>
            </w:pPr>
            <w:r w:rsidRPr="009E1E25">
              <w:rPr>
                <w:rFonts w:asciiTheme="minorHAnsi" w:hAnsiTheme="minorHAnsi" w:cstheme="minorHAnsi"/>
                <w:bCs/>
                <w:color w:val="auto"/>
                <w:szCs w:val="21"/>
              </w:rPr>
              <w:t>- 4 roulettes multidirectionnelles</w:t>
            </w:r>
          </w:p>
          <w:p w14:paraId="55FA2F0B" w14:textId="1AD25ADC" w:rsidR="009E1E25" w:rsidRPr="0012193C" w:rsidRDefault="009E1E25" w:rsidP="009E1E25">
            <w:pPr>
              <w:tabs>
                <w:tab w:val="center" w:pos="7710"/>
              </w:tabs>
              <w:rPr>
                <w:rFonts w:asciiTheme="minorHAnsi" w:hAnsiTheme="minorHAnsi" w:cstheme="minorHAnsi"/>
                <w:color w:val="auto"/>
                <w:szCs w:val="21"/>
              </w:rPr>
            </w:pPr>
            <w:r w:rsidRPr="009E1E25">
              <w:rPr>
                <w:rFonts w:asciiTheme="minorHAnsi" w:hAnsiTheme="minorHAnsi" w:cstheme="minorHAnsi"/>
                <w:bCs/>
                <w:color w:val="auto"/>
                <w:szCs w:val="21"/>
              </w:rPr>
              <w:t>- Ne sera attribué que si non-inclus dans le kit "tables de bureaux"</w:t>
            </w:r>
          </w:p>
        </w:tc>
        <w:tc>
          <w:tcPr>
            <w:tcW w:w="3008" w:type="dxa"/>
          </w:tcPr>
          <w:p w14:paraId="79EB9574" w14:textId="77777777" w:rsidR="009E1E25" w:rsidRPr="0012193C" w:rsidRDefault="009E1E25" w:rsidP="004023E5">
            <w:pPr>
              <w:tabs>
                <w:tab w:val="center" w:pos="7710"/>
              </w:tabs>
              <w:rPr>
                <w:rFonts w:asciiTheme="minorHAnsi" w:hAnsiTheme="minorHAnsi" w:cstheme="minorHAnsi"/>
                <w:b/>
                <w:bCs/>
                <w:color w:val="auto"/>
                <w:szCs w:val="21"/>
              </w:rPr>
            </w:pPr>
          </w:p>
        </w:tc>
        <w:tc>
          <w:tcPr>
            <w:tcW w:w="3014" w:type="dxa"/>
          </w:tcPr>
          <w:p w14:paraId="5DD188E3" w14:textId="77777777" w:rsidR="009E1E25" w:rsidRPr="0012193C" w:rsidRDefault="009E1E25" w:rsidP="004023E5">
            <w:pPr>
              <w:tabs>
                <w:tab w:val="center" w:pos="7710"/>
              </w:tabs>
              <w:rPr>
                <w:rFonts w:asciiTheme="minorHAnsi" w:hAnsiTheme="minorHAnsi" w:cstheme="minorHAnsi"/>
                <w:b/>
                <w:bCs/>
                <w:color w:val="auto"/>
                <w:szCs w:val="21"/>
              </w:rPr>
            </w:pPr>
          </w:p>
        </w:tc>
        <w:tc>
          <w:tcPr>
            <w:tcW w:w="3350" w:type="dxa"/>
          </w:tcPr>
          <w:p w14:paraId="4A7D4F25" w14:textId="285676BF" w:rsidR="009E1E25" w:rsidRPr="0012193C" w:rsidRDefault="009E1E25" w:rsidP="004023E5">
            <w:pPr>
              <w:tabs>
                <w:tab w:val="center" w:pos="7710"/>
              </w:tabs>
              <w:rPr>
                <w:rFonts w:asciiTheme="minorHAnsi" w:hAnsiTheme="minorHAnsi" w:cstheme="minorHAnsi"/>
                <w:color w:val="auto"/>
                <w:szCs w:val="21"/>
              </w:rPr>
            </w:pPr>
            <w:r>
              <w:rPr>
                <w:rFonts w:asciiTheme="minorHAnsi" w:hAnsiTheme="minorHAnsi" w:cstheme="minorHAnsi"/>
                <w:noProof/>
                <w:color w:val="auto"/>
                <w:szCs w:val="21"/>
              </w:rPr>
              <w:drawing>
                <wp:inline distT="0" distB="0" distL="0" distR="0" wp14:anchorId="3CDBD7FE" wp14:editId="77E1B129">
                  <wp:extent cx="1731645" cy="1731645"/>
                  <wp:effectExtent l="0" t="0" r="190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pic:spPr>
                      </pic:pic>
                    </a:graphicData>
                  </a:graphic>
                </wp:inline>
              </w:drawing>
            </w:r>
          </w:p>
        </w:tc>
      </w:tr>
      <w:tr w:rsidR="0079290B" w:rsidRPr="0012193C" w14:paraId="5D3177F3" w14:textId="77777777" w:rsidTr="0079290B">
        <w:tc>
          <w:tcPr>
            <w:tcW w:w="3003" w:type="dxa"/>
          </w:tcPr>
          <w:p w14:paraId="6AD577B3" w14:textId="78709354" w:rsidR="0079290B" w:rsidRPr="0079290B" w:rsidRDefault="0079290B" w:rsidP="0079290B">
            <w:pPr>
              <w:tabs>
                <w:tab w:val="center" w:pos="7710"/>
              </w:tabs>
              <w:rPr>
                <w:rFonts w:asciiTheme="minorHAnsi" w:hAnsiTheme="minorHAnsi" w:cstheme="minorHAnsi"/>
                <w:color w:val="auto"/>
                <w:szCs w:val="21"/>
              </w:rPr>
            </w:pPr>
            <w:r w:rsidRPr="0079290B">
              <w:rPr>
                <w:rFonts w:asciiTheme="minorHAnsi" w:hAnsiTheme="minorHAnsi" w:cstheme="minorHAnsi"/>
                <w:color w:val="auto"/>
                <w:szCs w:val="21"/>
              </w:rPr>
              <w:t xml:space="preserve">Salon </w:t>
            </w:r>
          </w:p>
        </w:tc>
        <w:tc>
          <w:tcPr>
            <w:tcW w:w="3035" w:type="dxa"/>
          </w:tcPr>
          <w:p w14:paraId="1A5E0C95" w14:textId="18BB0868" w:rsidR="0079290B" w:rsidRPr="0012193C" w:rsidRDefault="0079290B" w:rsidP="0079290B">
            <w:pPr>
              <w:tabs>
                <w:tab w:val="center" w:pos="7710"/>
              </w:tabs>
              <w:rPr>
                <w:rFonts w:asciiTheme="minorHAnsi" w:hAnsiTheme="minorHAnsi" w:cstheme="minorHAnsi"/>
                <w:color w:val="auto"/>
                <w:szCs w:val="21"/>
              </w:rPr>
            </w:pPr>
            <w:r>
              <w:rPr>
                <w:rFonts w:asciiTheme="minorHAnsi" w:hAnsiTheme="minorHAnsi" w:cstheme="minorHAnsi"/>
                <w:color w:val="auto"/>
                <w:szCs w:val="21"/>
              </w:rPr>
              <w:t>Salon complet de 3 pièces (3 place+1place+1place)</w:t>
            </w:r>
          </w:p>
        </w:tc>
        <w:tc>
          <w:tcPr>
            <w:tcW w:w="3008" w:type="dxa"/>
          </w:tcPr>
          <w:p w14:paraId="25158207" w14:textId="77777777" w:rsidR="0079290B" w:rsidRPr="0012193C" w:rsidRDefault="0079290B" w:rsidP="0079290B">
            <w:pPr>
              <w:tabs>
                <w:tab w:val="center" w:pos="7710"/>
              </w:tabs>
              <w:rPr>
                <w:rFonts w:asciiTheme="minorHAnsi" w:hAnsiTheme="minorHAnsi" w:cstheme="minorHAnsi"/>
                <w:b/>
                <w:bCs/>
                <w:color w:val="auto"/>
                <w:szCs w:val="21"/>
              </w:rPr>
            </w:pPr>
          </w:p>
        </w:tc>
        <w:tc>
          <w:tcPr>
            <w:tcW w:w="3014" w:type="dxa"/>
          </w:tcPr>
          <w:p w14:paraId="452A0E79" w14:textId="77777777" w:rsidR="0079290B" w:rsidRPr="0012193C" w:rsidRDefault="0079290B" w:rsidP="0079290B">
            <w:pPr>
              <w:tabs>
                <w:tab w:val="center" w:pos="7710"/>
              </w:tabs>
              <w:rPr>
                <w:rFonts w:asciiTheme="minorHAnsi" w:hAnsiTheme="minorHAnsi" w:cstheme="minorHAnsi"/>
                <w:b/>
                <w:bCs/>
                <w:color w:val="auto"/>
                <w:szCs w:val="21"/>
              </w:rPr>
            </w:pPr>
          </w:p>
        </w:tc>
        <w:tc>
          <w:tcPr>
            <w:tcW w:w="3350" w:type="dxa"/>
          </w:tcPr>
          <w:p w14:paraId="797A202E" w14:textId="77777777" w:rsidR="0079290B" w:rsidRPr="0012193C" w:rsidRDefault="0079290B" w:rsidP="0079290B">
            <w:pPr>
              <w:tabs>
                <w:tab w:val="center" w:pos="7710"/>
              </w:tabs>
              <w:rPr>
                <w:rFonts w:asciiTheme="minorHAnsi" w:hAnsiTheme="minorHAnsi" w:cstheme="minorHAnsi"/>
                <w:b/>
                <w:bCs/>
                <w:color w:val="auto"/>
                <w:szCs w:val="21"/>
              </w:rPr>
            </w:pPr>
          </w:p>
        </w:tc>
      </w:tr>
    </w:tbl>
    <w:p w14:paraId="4DD38D34" w14:textId="77777777" w:rsidR="009E1E25" w:rsidRPr="0012193C" w:rsidRDefault="009E1E25" w:rsidP="009E1E25">
      <w:pPr>
        <w:tabs>
          <w:tab w:val="left" w:pos="4968"/>
        </w:tabs>
        <w:rPr>
          <w:rFonts w:asciiTheme="minorHAnsi" w:hAnsiTheme="minorHAnsi" w:cstheme="minorHAnsi"/>
          <w:color w:val="auto"/>
          <w:sz w:val="20"/>
          <w:szCs w:val="20"/>
        </w:rPr>
        <w:sectPr w:rsidR="009E1E25" w:rsidRPr="0012193C" w:rsidSect="0012193C">
          <w:pgSz w:w="16838" w:h="11906" w:orient="landscape"/>
          <w:pgMar w:top="1134" w:right="794" w:bottom="1134" w:left="624" w:header="709" w:footer="0" w:gutter="0"/>
          <w:cols w:space="708"/>
          <w:docGrid w:linePitch="360"/>
        </w:sectPr>
      </w:pPr>
    </w:p>
    <w:p w14:paraId="22BD30BD" w14:textId="555060A2" w:rsidR="009E1E25" w:rsidRDefault="009E1E25" w:rsidP="009E1E25">
      <w:pPr>
        <w:tabs>
          <w:tab w:val="left" w:pos="2484"/>
        </w:tabs>
        <w:rPr>
          <w:rFonts w:asciiTheme="minorHAnsi" w:hAnsiTheme="minorHAnsi" w:cstheme="minorHAnsi"/>
          <w:color w:val="auto"/>
          <w:sz w:val="20"/>
          <w:szCs w:val="20"/>
        </w:rPr>
      </w:pPr>
    </w:p>
    <w:p w14:paraId="5A23DD8A" w14:textId="192BC23F" w:rsidR="009E1E25" w:rsidRPr="009E1E25" w:rsidRDefault="009E1E25" w:rsidP="009E1E25">
      <w:pPr>
        <w:tabs>
          <w:tab w:val="left" w:pos="2484"/>
        </w:tabs>
        <w:rPr>
          <w:rFonts w:asciiTheme="minorHAnsi" w:hAnsiTheme="minorHAnsi" w:cstheme="minorHAnsi"/>
          <w:sz w:val="20"/>
          <w:szCs w:val="20"/>
        </w:rPr>
        <w:sectPr w:rsidR="009E1E25" w:rsidRPr="009E1E25" w:rsidSect="0012193C">
          <w:pgSz w:w="16838" w:h="11906" w:orient="landscape"/>
          <w:pgMar w:top="1134" w:right="794" w:bottom="1134" w:left="624" w:header="709" w:footer="0" w:gutter="0"/>
          <w:cols w:space="708"/>
          <w:docGrid w:linePitch="360"/>
        </w:sectPr>
      </w:pPr>
      <w:r>
        <w:rPr>
          <w:rFonts w:asciiTheme="minorHAnsi" w:hAnsiTheme="minorHAnsi" w:cstheme="minorHAnsi"/>
          <w:sz w:val="20"/>
          <w:szCs w:val="20"/>
        </w:rPr>
        <w:tab/>
      </w:r>
    </w:p>
    <w:p w14:paraId="5D2490E2" w14:textId="58B66EFA" w:rsidR="00FA5D36" w:rsidRPr="00D35E37" w:rsidRDefault="00FA5D36" w:rsidP="00FA5D36">
      <w:pPr>
        <w:pStyle w:val="Titre2"/>
        <w:keepLines w:val="0"/>
        <w:widowControl w:val="0"/>
        <w:suppressAutoHyphens/>
        <w:spacing w:before="240"/>
        <w:ind w:left="709" w:hanging="709"/>
        <w:rPr>
          <w:sz w:val="24"/>
          <w:szCs w:val="24"/>
        </w:rPr>
      </w:pPr>
      <w:bookmarkStart w:id="161" w:name="_Toc38463643"/>
      <w:bookmarkStart w:id="162" w:name="_Toc39653348"/>
      <w:bookmarkStart w:id="163" w:name="_Toc39701810"/>
      <w:bookmarkStart w:id="164" w:name="_Toc38463644"/>
      <w:bookmarkStart w:id="165" w:name="_Toc39653349"/>
      <w:bookmarkStart w:id="166" w:name="_Toc39701811"/>
      <w:bookmarkStart w:id="167" w:name="_Toc71703873"/>
      <w:bookmarkStart w:id="168" w:name="_Toc120622369"/>
      <w:bookmarkEnd w:id="161"/>
      <w:bookmarkEnd w:id="162"/>
      <w:bookmarkEnd w:id="163"/>
      <w:bookmarkEnd w:id="164"/>
      <w:bookmarkEnd w:id="165"/>
      <w:bookmarkEnd w:id="166"/>
      <w:r w:rsidRPr="00D35E37">
        <w:rPr>
          <w:sz w:val="24"/>
          <w:szCs w:val="24"/>
        </w:rPr>
        <w:lastRenderedPageBreak/>
        <w:t>Manuel d’utilisation et entretien</w:t>
      </w:r>
      <w:bookmarkEnd w:id="167"/>
      <w:bookmarkEnd w:id="168"/>
    </w:p>
    <w:p w14:paraId="5ED71FEB" w14:textId="77777777" w:rsidR="00FA5D36" w:rsidRPr="00C3635A" w:rsidRDefault="00FA5D36" w:rsidP="00FA5D36">
      <w:pPr>
        <w:spacing w:after="120" w:line="288" w:lineRule="auto"/>
        <w:jc w:val="both"/>
        <w:rPr>
          <w:rFonts w:ascii="Calibri" w:hAnsi="Calibri" w:cs="Arial"/>
          <w:color w:val="000000"/>
          <w:szCs w:val="21"/>
        </w:rPr>
      </w:pPr>
      <w:r w:rsidRPr="00C3635A">
        <w:rPr>
          <w:rFonts w:ascii="Calibri" w:hAnsi="Calibri" w:cs="Arial"/>
          <w:color w:val="000000"/>
          <w:szCs w:val="21"/>
        </w:rPr>
        <w:t>Les manuels d’utilisation et d’entretien des équipements seront rédigés en français et livrés avec le matériel en question notamment le matériel qui exige une connaissance technique du point de vue de sa manipulation. Ces manuels comprendront entre autres la liste complète des pièces détachées et schémas.</w:t>
      </w:r>
    </w:p>
    <w:p w14:paraId="4E2AE0D5" w14:textId="77777777" w:rsidR="00FA5D36" w:rsidRDefault="00FA5D36" w:rsidP="00FB4DBA">
      <w:pPr>
        <w:rPr>
          <w:lang w:val="fr-FR"/>
        </w:rPr>
      </w:pPr>
    </w:p>
    <w:p w14:paraId="44E8DACD" w14:textId="77777777" w:rsidR="00FA5D36" w:rsidRDefault="00FA5D36" w:rsidP="00FB4DBA">
      <w:pPr>
        <w:rPr>
          <w:lang w:val="fr-FR"/>
        </w:rPr>
      </w:pPr>
    </w:p>
    <w:p w14:paraId="1DCDC6AC" w14:textId="77777777" w:rsidR="00FA5D36" w:rsidRDefault="00FA5D36" w:rsidP="00FB4DBA">
      <w:pPr>
        <w:rPr>
          <w:lang w:val="fr-FR"/>
        </w:rPr>
      </w:pPr>
    </w:p>
    <w:p w14:paraId="3DC58D2A" w14:textId="77777777" w:rsidR="00FA5D36" w:rsidRDefault="00FA5D36" w:rsidP="00FB4DBA">
      <w:pPr>
        <w:rPr>
          <w:lang w:val="fr-FR"/>
        </w:rPr>
      </w:pPr>
    </w:p>
    <w:p w14:paraId="531409A2" w14:textId="77777777" w:rsidR="00FA5D36" w:rsidRDefault="00FA5D36" w:rsidP="00FB4DBA">
      <w:pPr>
        <w:rPr>
          <w:lang w:val="fr-FR"/>
        </w:rPr>
      </w:pPr>
    </w:p>
    <w:p w14:paraId="3AA0DC7C" w14:textId="77777777" w:rsidR="00FA5D36" w:rsidRDefault="00FA5D36" w:rsidP="00FB4DBA">
      <w:pPr>
        <w:rPr>
          <w:lang w:val="fr-FR"/>
        </w:rPr>
      </w:pPr>
    </w:p>
    <w:p w14:paraId="0EDA45D0" w14:textId="77777777" w:rsidR="00FA5D36" w:rsidRDefault="00FA5D36" w:rsidP="00FB4DBA">
      <w:pPr>
        <w:rPr>
          <w:lang w:val="fr-FR"/>
        </w:rPr>
      </w:pPr>
    </w:p>
    <w:p w14:paraId="46B9FDAF" w14:textId="77777777" w:rsidR="00FA5D36" w:rsidRDefault="00FA5D36" w:rsidP="00FB4DBA">
      <w:pPr>
        <w:rPr>
          <w:lang w:val="fr-FR"/>
        </w:rPr>
      </w:pPr>
    </w:p>
    <w:p w14:paraId="5FD48179" w14:textId="77777777" w:rsidR="00FA5D36" w:rsidRDefault="00FA5D36" w:rsidP="00FB4DBA">
      <w:pPr>
        <w:rPr>
          <w:lang w:val="fr-FR"/>
        </w:rPr>
      </w:pPr>
    </w:p>
    <w:p w14:paraId="6F20D7A4" w14:textId="77777777" w:rsidR="00FA5D36" w:rsidRDefault="00FA5D36" w:rsidP="00FB4DBA">
      <w:pPr>
        <w:rPr>
          <w:lang w:val="fr-FR"/>
        </w:rPr>
      </w:pPr>
    </w:p>
    <w:p w14:paraId="71979DE3" w14:textId="77777777" w:rsidR="00FA5D36" w:rsidRDefault="00FA5D36" w:rsidP="00FB4DBA">
      <w:pPr>
        <w:rPr>
          <w:lang w:val="fr-FR"/>
        </w:rPr>
      </w:pPr>
    </w:p>
    <w:p w14:paraId="35D4E151" w14:textId="77777777" w:rsidR="00FA5D36" w:rsidRDefault="00FA5D36" w:rsidP="00FB4DBA">
      <w:pPr>
        <w:rPr>
          <w:lang w:val="fr-FR"/>
        </w:rPr>
      </w:pPr>
    </w:p>
    <w:p w14:paraId="759BB8A4" w14:textId="77777777" w:rsidR="00FA5D36" w:rsidRDefault="00FA5D36" w:rsidP="00FB4DBA">
      <w:pPr>
        <w:rPr>
          <w:lang w:val="fr-FR"/>
        </w:rPr>
      </w:pPr>
    </w:p>
    <w:p w14:paraId="1F0FA83D" w14:textId="77777777" w:rsidR="00FA5D36" w:rsidRDefault="00FA5D36" w:rsidP="00FB4DBA">
      <w:pPr>
        <w:rPr>
          <w:lang w:val="fr-FR"/>
        </w:rPr>
      </w:pPr>
    </w:p>
    <w:p w14:paraId="7E2295EA" w14:textId="77777777" w:rsidR="00FA5D36" w:rsidRDefault="00FA5D36" w:rsidP="00FB4DBA">
      <w:pPr>
        <w:rPr>
          <w:lang w:val="fr-FR"/>
        </w:rPr>
      </w:pPr>
    </w:p>
    <w:p w14:paraId="572576CC" w14:textId="77777777" w:rsidR="00FA5D36" w:rsidRDefault="00FA5D36" w:rsidP="00FB4DBA">
      <w:pPr>
        <w:rPr>
          <w:lang w:val="fr-FR"/>
        </w:rPr>
      </w:pPr>
    </w:p>
    <w:p w14:paraId="0DD8F8FE" w14:textId="77777777" w:rsidR="00FA5D36" w:rsidRDefault="00FA5D36" w:rsidP="00FB4DBA">
      <w:pPr>
        <w:rPr>
          <w:lang w:val="fr-FR"/>
        </w:rPr>
      </w:pPr>
    </w:p>
    <w:p w14:paraId="1AD15401" w14:textId="77777777" w:rsidR="00FA5D36" w:rsidRDefault="00FA5D36" w:rsidP="00FB4DBA">
      <w:pPr>
        <w:rPr>
          <w:lang w:val="fr-FR"/>
        </w:rPr>
      </w:pPr>
    </w:p>
    <w:p w14:paraId="1DF6A110" w14:textId="3635C73A" w:rsidR="00FA5D36" w:rsidRDefault="00FA5D36" w:rsidP="00FB4DBA">
      <w:pPr>
        <w:rPr>
          <w:lang w:val="fr-FR"/>
        </w:rPr>
      </w:pPr>
    </w:p>
    <w:p w14:paraId="4828C054" w14:textId="2B4836C1" w:rsidR="002A4701" w:rsidRDefault="002A4701" w:rsidP="00FB4DBA">
      <w:pPr>
        <w:rPr>
          <w:lang w:val="fr-FR"/>
        </w:rPr>
      </w:pPr>
    </w:p>
    <w:p w14:paraId="7271E9AC" w14:textId="171E5C67" w:rsidR="002A4701" w:rsidRDefault="002A4701" w:rsidP="00FB4DBA">
      <w:pPr>
        <w:rPr>
          <w:lang w:val="fr-FR"/>
        </w:rPr>
      </w:pPr>
    </w:p>
    <w:p w14:paraId="4D67095A" w14:textId="77777777" w:rsidR="002A4701" w:rsidRPr="008B0118" w:rsidRDefault="002A4701" w:rsidP="002A4701">
      <w:pPr>
        <w:rPr>
          <w:rFonts w:asciiTheme="minorHAnsi" w:hAnsiTheme="minorHAnsi" w:cstheme="minorHAnsi"/>
          <w:sz w:val="20"/>
          <w:szCs w:val="20"/>
        </w:rPr>
      </w:pPr>
    </w:p>
    <w:p w14:paraId="04DE99D1" w14:textId="77777777" w:rsidR="002A4701" w:rsidRDefault="002A4701" w:rsidP="002A4701">
      <w:pPr>
        <w:rPr>
          <w:rFonts w:asciiTheme="minorHAnsi" w:hAnsiTheme="minorHAnsi" w:cstheme="minorHAnsi"/>
          <w:b/>
          <w:bCs/>
          <w:sz w:val="20"/>
          <w:szCs w:val="20"/>
        </w:rPr>
      </w:pPr>
    </w:p>
    <w:p w14:paraId="6ABF8B6A" w14:textId="2ED829B6" w:rsidR="002A4701" w:rsidRDefault="002A4701" w:rsidP="002A4701">
      <w:pPr>
        <w:rPr>
          <w:rFonts w:asciiTheme="minorHAnsi" w:hAnsiTheme="minorHAnsi" w:cstheme="minorHAnsi"/>
          <w:sz w:val="20"/>
          <w:szCs w:val="20"/>
        </w:rPr>
      </w:pPr>
    </w:p>
    <w:p w14:paraId="35C4E99C" w14:textId="2D066261" w:rsidR="005E68FA" w:rsidRDefault="005E68FA" w:rsidP="002A4701">
      <w:pPr>
        <w:rPr>
          <w:rFonts w:asciiTheme="minorHAnsi" w:hAnsiTheme="minorHAnsi" w:cstheme="minorHAnsi"/>
          <w:sz w:val="20"/>
          <w:szCs w:val="20"/>
        </w:rPr>
      </w:pPr>
    </w:p>
    <w:p w14:paraId="68F8DC08" w14:textId="2E1E12F9" w:rsidR="005E68FA" w:rsidRDefault="005E68FA" w:rsidP="002A4701">
      <w:pPr>
        <w:rPr>
          <w:rFonts w:asciiTheme="minorHAnsi" w:hAnsiTheme="minorHAnsi" w:cstheme="minorHAnsi"/>
          <w:sz w:val="20"/>
          <w:szCs w:val="20"/>
        </w:rPr>
      </w:pPr>
    </w:p>
    <w:p w14:paraId="52CA9BCB" w14:textId="41C7A392" w:rsidR="005E68FA" w:rsidRDefault="005E68FA" w:rsidP="002A4701">
      <w:pPr>
        <w:rPr>
          <w:rFonts w:asciiTheme="minorHAnsi" w:hAnsiTheme="minorHAnsi" w:cstheme="minorHAnsi"/>
          <w:sz w:val="20"/>
          <w:szCs w:val="20"/>
        </w:rPr>
      </w:pPr>
    </w:p>
    <w:p w14:paraId="22DAF64D" w14:textId="4527AEC8" w:rsidR="005E68FA" w:rsidRDefault="005E68FA" w:rsidP="002A4701">
      <w:pPr>
        <w:rPr>
          <w:rFonts w:asciiTheme="minorHAnsi" w:hAnsiTheme="minorHAnsi" w:cstheme="minorHAnsi"/>
          <w:sz w:val="20"/>
          <w:szCs w:val="20"/>
        </w:rPr>
      </w:pPr>
    </w:p>
    <w:p w14:paraId="1E68FB16" w14:textId="3C7538F5" w:rsidR="005E68FA" w:rsidRDefault="005E68FA" w:rsidP="002A4701">
      <w:pPr>
        <w:rPr>
          <w:rFonts w:asciiTheme="minorHAnsi" w:hAnsiTheme="minorHAnsi" w:cstheme="minorHAnsi"/>
          <w:sz w:val="20"/>
          <w:szCs w:val="20"/>
        </w:rPr>
      </w:pPr>
    </w:p>
    <w:p w14:paraId="7816F128" w14:textId="77777777" w:rsidR="005E68FA" w:rsidRPr="008B0118" w:rsidRDefault="005E68FA" w:rsidP="002A4701">
      <w:pPr>
        <w:rPr>
          <w:rFonts w:asciiTheme="minorHAnsi" w:hAnsiTheme="minorHAnsi" w:cstheme="minorHAnsi"/>
          <w:sz w:val="20"/>
          <w:szCs w:val="20"/>
        </w:rPr>
      </w:pPr>
    </w:p>
    <w:p w14:paraId="51544CF4" w14:textId="77777777" w:rsidR="002A4701" w:rsidRDefault="002A4701" w:rsidP="002A4701">
      <w:pPr>
        <w:tabs>
          <w:tab w:val="left" w:pos="7248"/>
        </w:tabs>
        <w:rPr>
          <w:rFonts w:asciiTheme="minorHAnsi" w:hAnsiTheme="minorHAnsi" w:cstheme="minorHAnsi"/>
          <w:b/>
          <w:bCs/>
          <w:sz w:val="20"/>
          <w:szCs w:val="20"/>
        </w:rPr>
      </w:pPr>
      <w:r>
        <w:rPr>
          <w:rFonts w:asciiTheme="minorHAnsi" w:hAnsiTheme="minorHAnsi" w:cstheme="minorHAnsi"/>
          <w:b/>
          <w:bCs/>
          <w:sz w:val="20"/>
          <w:szCs w:val="20"/>
        </w:rPr>
        <w:tab/>
      </w:r>
    </w:p>
    <w:p w14:paraId="2A19189D" w14:textId="77777777" w:rsidR="002A4701" w:rsidRPr="00D35E37" w:rsidRDefault="002A4701" w:rsidP="002A4701">
      <w:pPr>
        <w:pStyle w:val="Titre1"/>
        <w:spacing w:line="240" w:lineRule="auto"/>
      </w:pPr>
      <w:r>
        <w:rPr>
          <w:rFonts w:asciiTheme="minorHAnsi" w:hAnsiTheme="minorHAnsi" w:cstheme="minorHAnsi"/>
          <w:sz w:val="20"/>
          <w:szCs w:val="20"/>
        </w:rPr>
        <w:lastRenderedPageBreak/>
        <w:tab/>
      </w:r>
      <w:bookmarkStart w:id="169" w:name="_Toc120622370"/>
      <w:r w:rsidRPr="00D35E37">
        <w:t>FORMULAIRES</w:t>
      </w:r>
      <w:bookmarkEnd w:id="169"/>
    </w:p>
    <w:p w14:paraId="1FD20F10" w14:textId="77777777" w:rsidR="002A4701" w:rsidRDefault="002A4701" w:rsidP="002A4701">
      <w:pPr>
        <w:pStyle w:val="Titre2"/>
        <w:keepLines w:val="0"/>
        <w:widowControl w:val="0"/>
        <w:suppressAutoHyphens/>
        <w:spacing w:after="240"/>
        <w:ind w:left="709" w:hanging="709"/>
        <w:rPr>
          <w:sz w:val="24"/>
          <w:szCs w:val="24"/>
        </w:rPr>
      </w:pPr>
      <w:bookmarkStart w:id="170" w:name="_Toc120622371"/>
      <w:r w:rsidRPr="00C3635A">
        <w:rPr>
          <w:sz w:val="24"/>
          <w:szCs w:val="24"/>
        </w:rPr>
        <w:t>F</w:t>
      </w:r>
      <w:r>
        <w:rPr>
          <w:sz w:val="24"/>
          <w:szCs w:val="24"/>
        </w:rPr>
        <w:t>iche</w:t>
      </w:r>
      <w:r w:rsidRPr="00C3635A">
        <w:rPr>
          <w:sz w:val="24"/>
          <w:szCs w:val="24"/>
        </w:rPr>
        <w:t xml:space="preserve"> d’identificatio</w:t>
      </w:r>
      <w:r>
        <w:rPr>
          <w:sz w:val="24"/>
          <w:szCs w:val="24"/>
        </w:rPr>
        <w:t>n</w:t>
      </w:r>
      <w:bookmarkEnd w:id="170"/>
    </w:p>
    <w:p w14:paraId="58988BFD" w14:textId="77777777" w:rsidR="002A4701" w:rsidRPr="009D5F97" w:rsidRDefault="002A4701" w:rsidP="002A4701">
      <w:pPr>
        <w:pStyle w:val="Titre3"/>
        <w:spacing w:before="120" w:after="120" w:line="288" w:lineRule="auto"/>
        <w:rPr>
          <w:rFonts w:asciiTheme="minorHAnsi" w:hAnsiTheme="minorHAnsi" w:cstheme="minorHAnsi"/>
          <w:color w:val="auto"/>
          <w:sz w:val="21"/>
          <w:szCs w:val="21"/>
        </w:rPr>
      </w:pPr>
      <w:bookmarkStart w:id="171" w:name="_Toc120622372"/>
      <w:r w:rsidRPr="009D5F97">
        <w:rPr>
          <w:rFonts w:asciiTheme="minorHAnsi" w:hAnsiTheme="minorHAnsi" w:cstheme="minorHAnsi"/>
          <w:color w:val="auto"/>
          <w:sz w:val="21"/>
          <w:szCs w:val="21"/>
        </w:rPr>
        <w:t>Personne physique</w:t>
      </w:r>
      <w:bookmarkEnd w:id="171"/>
    </w:p>
    <w:p w14:paraId="6F3F4512" w14:textId="77777777" w:rsidR="002A4701" w:rsidRPr="00707A97" w:rsidRDefault="002A4701" w:rsidP="002A4701">
      <w:pPr>
        <w:widowControl w:val="0"/>
        <w:suppressAutoHyphens/>
        <w:spacing w:after="120" w:line="288" w:lineRule="auto"/>
        <w:rPr>
          <w:rFonts w:asciiTheme="minorHAnsi" w:eastAsia="DejaVu Sans" w:hAnsiTheme="minorHAnsi" w:cstheme="minorHAnsi"/>
          <w:kern w:val="18"/>
          <w:szCs w:val="21"/>
        </w:rPr>
      </w:pPr>
      <w:r w:rsidRPr="009D5F97">
        <w:rPr>
          <w:rFonts w:asciiTheme="minorHAnsi" w:eastAsia="DejaVu Sans" w:hAnsiTheme="minorHAnsi" w:cstheme="minorHAnsi"/>
          <w:color w:val="auto"/>
          <w:kern w:val="18"/>
          <w:szCs w:val="21"/>
        </w:rPr>
        <w:t xml:space="preserve">Pour remplir la fiche, veuillez cliquer ici : </w:t>
      </w:r>
      <w:hyperlink r:id="rId49" w:history="1">
        <w:r w:rsidRPr="00D63DD8">
          <w:rPr>
            <w:rStyle w:val="Lienhypertexte"/>
            <w:rFonts w:asciiTheme="minorHAnsi" w:eastAsia="DejaVu Sans" w:hAnsiTheme="minorHAnsi" w:cstheme="minorHAnsi"/>
            <w:kern w:val="18"/>
            <w:szCs w:val="21"/>
          </w:rPr>
          <w:t>https://documentcloud.adobe.com/link/track?uri=urn:aaid:scds:US:412289af-39d0-4646-b070-5cfed3760aed</w:t>
        </w:r>
      </w:hyperlink>
      <w:r>
        <w:rPr>
          <w:rFonts w:asciiTheme="minorHAnsi" w:eastAsia="DejaVu Sans" w:hAnsiTheme="minorHAnsi" w:cstheme="minorHAnsi"/>
          <w:kern w:val="18"/>
          <w:szCs w:val="21"/>
        </w:rPr>
        <w:t xml:space="preserve"> </w:t>
      </w:r>
    </w:p>
    <w:p w14:paraId="6949AD69" w14:textId="77777777" w:rsidR="002A4701" w:rsidRPr="007D6440" w:rsidRDefault="002A4701" w:rsidP="002A4701"/>
    <w:tbl>
      <w:tblPr>
        <w:tblW w:w="96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64"/>
        <w:gridCol w:w="2225"/>
        <w:gridCol w:w="1096"/>
        <w:gridCol w:w="3595"/>
      </w:tblGrid>
      <w:tr w:rsidR="002A4701" w:rsidRPr="00646509" w14:paraId="71A6DFF5" w14:textId="77777777">
        <w:trPr>
          <w:trHeight w:val="6017"/>
        </w:trPr>
        <w:tc>
          <w:tcPr>
            <w:tcW w:w="9680" w:type="dxa"/>
            <w:gridSpan w:val="4"/>
            <w:tcBorders>
              <w:bottom w:val="single" w:sz="4" w:space="0" w:color="auto"/>
            </w:tcBorders>
            <w:shd w:val="clear" w:color="auto" w:fill="auto"/>
            <w:vAlign w:val="center"/>
          </w:tcPr>
          <w:p w14:paraId="4A8E884F" w14:textId="77777777" w:rsidR="002A4701" w:rsidRPr="009D5F97" w:rsidRDefault="002A4701">
            <w:pPr>
              <w:spacing w:after="200"/>
              <w:rPr>
                <w:rFonts w:asciiTheme="minorHAnsi" w:hAnsiTheme="minorHAnsi" w:cstheme="minorHAnsi"/>
                <w:color w:val="auto"/>
                <w:sz w:val="18"/>
                <w:szCs w:val="18"/>
              </w:rPr>
            </w:pPr>
            <w:r w:rsidRPr="009D5F97">
              <w:rPr>
                <w:rFonts w:asciiTheme="minorHAnsi" w:hAnsiTheme="minorHAnsi" w:cstheme="minorHAnsi"/>
                <w:b/>
                <w:color w:val="auto"/>
                <w:sz w:val="18"/>
                <w:szCs w:val="18"/>
                <w:u w:val="single"/>
              </w:rPr>
              <w:br w:type="page"/>
            </w:r>
            <w:r w:rsidRPr="009D5F97">
              <w:rPr>
                <w:rFonts w:asciiTheme="minorHAnsi" w:hAnsiTheme="minorHAnsi" w:cstheme="minorHAnsi"/>
                <w:b/>
                <w:color w:val="auto"/>
              </w:rPr>
              <w:t>I. DONNÉES PERSONNELLES</w:t>
            </w:r>
          </w:p>
          <w:p w14:paraId="59101F81"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 xml:space="preserve">NOM(S) DE FAMILLE </w:t>
            </w:r>
            <w:r w:rsidRPr="009D5F97">
              <w:rPr>
                <w:rFonts w:asciiTheme="minorHAnsi" w:hAnsiTheme="minorHAnsi" w:cstheme="minorHAnsi"/>
                <w:b/>
                <w:color w:val="auto"/>
                <w:sz w:val="16"/>
                <w:szCs w:val="16"/>
                <w:vertAlign w:val="superscript"/>
              </w:rPr>
              <w:footnoteReference w:id="11"/>
            </w:r>
            <w:r w:rsidRPr="009D5F97">
              <w:rPr>
                <w:rFonts w:asciiTheme="minorHAnsi" w:hAnsiTheme="minorHAnsi" w:cstheme="minorHAnsi"/>
                <w:b/>
                <w:color w:val="auto"/>
                <w:sz w:val="16"/>
                <w:szCs w:val="16"/>
              </w:rPr>
              <w:fldChar w:fldCharType="begin"/>
            </w:r>
            <w:r w:rsidRPr="009D5F97">
              <w:rPr>
                <w:rFonts w:asciiTheme="minorHAnsi" w:hAnsiTheme="minorHAnsi" w:cstheme="minorHAnsi"/>
                <w:b/>
                <w:color w:val="auto"/>
                <w:sz w:val="16"/>
                <w:szCs w:val="16"/>
              </w:rPr>
              <w:instrText xml:space="preserve"> AUTOTEXT  " Zone de texte simple"  \* MERGEFORMAT </w:instrText>
            </w:r>
            <w:r w:rsidRPr="009D5F97">
              <w:rPr>
                <w:rFonts w:asciiTheme="minorHAnsi" w:hAnsiTheme="minorHAnsi" w:cstheme="minorHAnsi"/>
                <w:color w:val="auto"/>
                <w:sz w:val="16"/>
                <w:szCs w:val="16"/>
              </w:rPr>
              <w:fldChar w:fldCharType="end"/>
            </w:r>
          </w:p>
          <w:p w14:paraId="5A958BC7"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 xml:space="preserve">PRÉNOM(S) </w:t>
            </w:r>
          </w:p>
          <w:p w14:paraId="36202B0F"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DATE DE NAISSANCE</w:t>
            </w:r>
          </w:p>
          <w:p w14:paraId="0B20A928"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color w:val="auto"/>
                <w:sz w:val="16"/>
                <w:szCs w:val="16"/>
              </w:rPr>
              <w:tab/>
            </w:r>
            <w:r w:rsidRPr="009D5F97">
              <w:rPr>
                <w:rFonts w:asciiTheme="minorHAnsi" w:hAnsiTheme="minorHAnsi" w:cstheme="minorHAnsi"/>
                <w:b/>
                <w:color w:val="auto"/>
                <w:sz w:val="16"/>
                <w:szCs w:val="16"/>
              </w:rPr>
              <w:t>JJ</w:t>
            </w:r>
            <w:r w:rsidRPr="009D5F97">
              <w:rPr>
                <w:rFonts w:asciiTheme="minorHAnsi" w:hAnsiTheme="minorHAnsi" w:cstheme="minorHAnsi"/>
                <w:b/>
                <w:color w:val="auto"/>
                <w:sz w:val="16"/>
                <w:szCs w:val="16"/>
              </w:rPr>
              <w:tab/>
              <w:t xml:space="preserve">    MM   AAAA</w:t>
            </w:r>
          </w:p>
          <w:p w14:paraId="7F061AAD"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LIEU DE NAISSANCE</w:t>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t>PAYS DE NAISSANCE</w:t>
            </w:r>
            <w:r w:rsidRPr="009D5F97">
              <w:rPr>
                <w:rFonts w:asciiTheme="minorHAnsi" w:hAnsiTheme="minorHAnsi" w:cstheme="minorHAnsi"/>
                <w:b/>
                <w:color w:val="auto"/>
                <w:sz w:val="16"/>
                <w:szCs w:val="16"/>
              </w:rPr>
              <w:br/>
              <w:t>(VILLE, VILLAGE)</w:t>
            </w:r>
          </w:p>
          <w:p w14:paraId="283A5310"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TYPE DE DOCUMENT D'IDENTITÉ</w:t>
            </w:r>
            <w:r w:rsidRPr="009D5F97">
              <w:rPr>
                <w:rFonts w:asciiTheme="minorHAnsi" w:hAnsiTheme="minorHAnsi" w:cstheme="minorHAnsi"/>
                <w:b/>
                <w:color w:val="auto"/>
                <w:sz w:val="16"/>
                <w:szCs w:val="16"/>
              </w:rPr>
              <w:br/>
            </w:r>
            <w:r w:rsidRPr="009D5F97">
              <w:rPr>
                <w:rFonts w:asciiTheme="minorHAnsi" w:hAnsiTheme="minorHAnsi" w:cstheme="minorHAnsi"/>
                <w:b/>
                <w:color w:val="auto"/>
                <w:sz w:val="16"/>
                <w:szCs w:val="16"/>
              </w:rPr>
              <w:tab/>
              <w:t>CARTE D'IDENTITÉ</w:t>
            </w:r>
            <w:r w:rsidRPr="009D5F97">
              <w:rPr>
                <w:rFonts w:asciiTheme="minorHAnsi" w:hAnsiTheme="minorHAnsi" w:cstheme="minorHAnsi"/>
                <w:b/>
                <w:color w:val="auto"/>
                <w:sz w:val="16"/>
                <w:szCs w:val="16"/>
              </w:rPr>
              <w:tab/>
              <w:t>PASSEPORT</w:t>
            </w:r>
            <w:r w:rsidRPr="009D5F97">
              <w:rPr>
                <w:rFonts w:asciiTheme="minorHAnsi" w:hAnsiTheme="minorHAnsi" w:cstheme="minorHAnsi"/>
                <w:b/>
                <w:color w:val="auto"/>
                <w:sz w:val="16"/>
                <w:szCs w:val="16"/>
              </w:rPr>
              <w:tab/>
              <w:t>PERMIS DE CONDUIRE</w:t>
            </w:r>
            <w:r w:rsidRPr="009D5F97">
              <w:rPr>
                <w:rFonts w:asciiTheme="minorHAnsi" w:hAnsiTheme="minorHAnsi" w:cstheme="minorHAnsi"/>
                <w:b/>
                <w:color w:val="auto"/>
                <w:sz w:val="16"/>
                <w:szCs w:val="16"/>
                <w:vertAlign w:val="superscript"/>
              </w:rPr>
              <w:footnoteReference w:id="12"/>
            </w:r>
            <w:r w:rsidRPr="009D5F97">
              <w:rPr>
                <w:rFonts w:asciiTheme="minorHAnsi" w:hAnsiTheme="minorHAnsi" w:cstheme="minorHAnsi"/>
                <w:b/>
                <w:color w:val="auto"/>
                <w:sz w:val="16"/>
                <w:szCs w:val="16"/>
              </w:rPr>
              <w:tab/>
              <w:t>AUTRE</w:t>
            </w:r>
            <w:r w:rsidRPr="009D5F97">
              <w:rPr>
                <w:rFonts w:asciiTheme="minorHAnsi" w:hAnsiTheme="minorHAnsi" w:cstheme="minorHAnsi"/>
                <w:b/>
                <w:color w:val="auto"/>
                <w:sz w:val="16"/>
                <w:szCs w:val="16"/>
                <w:vertAlign w:val="superscript"/>
              </w:rPr>
              <w:footnoteReference w:id="13"/>
            </w:r>
          </w:p>
          <w:p w14:paraId="60915C29"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PAYS ÉMETTEUR</w:t>
            </w:r>
          </w:p>
          <w:p w14:paraId="43897872"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NUMÉRO DE DOCUMENT D'IDENTITÉ</w:t>
            </w:r>
          </w:p>
          <w:p w14:paraId="0BDE884E" w14:textId="77777777" w:rsidR="002A4701" w:rsidRPr="009D5F97" w:rsidRDefault="002A4701">
            <w:pPr>
              <w:spacing w:after="200"/>
              <w:rPr>
                <w:rFonts w:asciiTheme="minorHAnsi" w:hAnsiTheme="minorHAnsi" w:cstheme="minorHAnsi"/>
                <w:color w:val="auto"/>
                <w:sz w:val="16"/>
                <w:szCs w:val="16"/>
              </w:rPr>
            </w:pPr>
            <w:r w:rsidRPr="009D5F97">
              <w:rPr>
                <w:rFonts w:asciiTheme="minorHAnsi" w:hAnsiTheme="minorHAnsi" w:cstheme="minorHAnsi"/>
                <w:b/>
                <w:color w:val="auto"/>
                <w:sz w:val="16"/>
                <w:szCs w:val="16"/>
              </w:rPr>
              <w:t>NUMÉRO D'IDENTIFICATION PERSONNEL</w:t>
            </w:r>
            <w:r w:rsidRPr="009D5F97">
              <w:rPr>
                <w:rFonts w:asciiTheme="minorHAnsi" w:hAnsiTheme="minorHAnsi" w:cstheme="minorHAnsi"/>
                <w:b/>
                <w:color w:val="auto"/>
                <w:sz w:val="16"/>
                <w:szCs w:val="16"/>
                <w:vertAlign w:val="superscript"/>
              </w:rPr>
              <w:footnoteReference w:id="14"/>
            </w:r>
          </w:p>
          <w:p w14:paraId="731FD879"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 xml:space="preserve">ADRESSE PRIVÉE </w:t>
            </w:r>
            <w:r w:rsidRPr="009D5F97">
              <w:rPr>
                <w:rFonts w:asciiTheme="minorHAnsi" w:hAnsiTheme="minorHAnsi" w:cstheme="minorHAnsi"/>
                <w:b/>
                <w:color w:val="auto"/>
                <w:sz w:val="16"/>
                <w:szCs w:val="16"/>
              </w:rPr>
              <w:br/>
              <w:t>PERMANENTE</w:t>
            </w:r>
          </w:p>
          <w:p w14:paraId="27C08661"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CODE POSTAL</w:t>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t>BOITE POSTALE</w:t>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t>VILLE</w:t>
            </w:r>
          </w:p>
          <w:p w14:paraId="1FF00AC9"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 xml:space="preserve">RÉGION </w:t>
            </w:r>
            <w:r w:rsidRPr="009D5F97">
              <w:rPr>
                <w:rFonts w:asciiTheme="minorHAnsi" w:hAnsiTheme="minorHAnsi" w:cstheme="minorHAnsi"/>
                <w:b/>
                <w:color w:val="auto"/>
                <w:sz w:val="16"/>
                <w:szCs w:val="16"/>
                <w:vertAlign w:val="superscript"/>
              </w:rPr>
              <w:footnoteReference w:id="15"/>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t>PAYS</w:t>
            </w:r>
          </w:p>
          <w:p w14:paraId="56DA88CD" w14:textId="77777777" w:rsidR="002A4701" w:rsidRPr="009D5F97" w:rsidRDefault="002A4701">
            <w:pPr>
              <w:spacing w:after="200"/>
              <w:rPr>
                <w:rFonts w:asciiTheme="minorHAnsi" w:hAnsiTheme="minorHAnsi" w:cstheme="minorHAnsi"/>
                <w:b/>
                <w:color w:val="auto"/>
                <w:sz w:val="16"/>
                <w:szCs w:val="16"/>
              </w:rPr>
            </w:pPr>
            <w:r w:rsidRPr="009D5F97">
              <w:rPr>
                <w:rFonts w:asciiTheme="minorHAnsi" w:hAnsiTheme="minorHAnsi" w:cstheme="minorHAnsi"/>
                <w:b/>
                <w:color w:val="auto"/>
                <w:sz w:val="16"/>
                <w:szCs w:val="16"/>
              </w:rPr>
              <w:t>TÉLÉPHONE PRIVÉ</w:t>
            </w:r>
          </w:p>
          <w:p w14:paraId="18BEFAC4" w14:textId="77777777" w:rsidR="002A4701" w:rsidRPr="009D5F97" w:rsidRDefault="002A4701">
            <w:pPr>
              <w:spacing w:after="200"/>
              <w:rPr>
                <w:rFonts w:asciiTheme="minorHAnsi" w:hAnsiTheme="minorHAnsi" w:cstheme="minorHAnsi"/>
                <w:b/>
                <w:color w:val="auto"/>
                <w:sz w:val="18"/>
                <w:szCs w:val="18"/>
                <w:u w:val="single"/>
              </w:rPr>
            </w:pPr>
            <w:r w:rsidRPr="009D5F97">
              <w:rPr>
                <w:rFonts w:asciiTheme="minorHAnsi" w:hAnsiTheme="minorHAnsi" w:cstheme="minorHAnsi"/>
                <w:b/>
                <w:color w:val="auto"/>
                <w:sz w:val="16"/>
                <w:szCs w:val="16"/>
              </w:rPr>
              <w:t>COURRIEL PRIVÉ</w:t>
            </w:r>
          </w:p>
        </w:tc>
      </w:tr>
      <w:tr w:rsidR="002A4701" w:rsidRPr="00646509" w14:paraId="44BCC618" w14:textId="77777777">
        <w:trPr>
          <w:trHeight w:val="513"/>
        </w:trPr>
        <w:tc>
          <w:tcPr>
            <w:tcW w:w="4989" w:type="dxa"/>
            <w:gridSpan w:val="2"/>
            <w:tcBorders>
              <w:top w:val="single" w:sz="4" w:space="0" w:color="auto"/>
            </w:tcBorders>
            <w:shd w:val="clear" w:color="auto" w:fill="auto"/>
            <w:vAlign w:val="center"/>
          </w:tcPr>
          <w:p w14:paraId="29EAA108" w14:textId="77777777" w:rsidR="002A4701" w:rsidRPr="009D5F97" w:rsidRDefault="002A4701">
            <w:pPr>
              <w:spacing w:after="200"/>
              <w:rPr>
                <w:rFonts w:asciiTheme="minorHAnsi" w:hAnsiTheme="minorHAnsi" w:cstheme="minorHAnsi"/>
                <w:b/>
                <w:bCs/>
                <w:color w:val="auto"/>
                <w:sz w:val="18"/>
                <w:szCs w:val="18"/>
              </w:rPr>
            </w:pPr>
            <w:r w:rsidRPr="009D5F97">
              <w:rPr>
                <w:rFonts w:asciiTheme="minorHAnsi" w:hAnsiTheme="minorHAnsi" w:cstheme="minorHAnsi"/>
                <w:b/>
                <w:color w:val="auto"/>
              </w:rPr>
              <w:t>II. DONNÉES COMMERCIALES</w:t>
            </w:r>
            <w:r w:rsidRPr="009D5F97">
              <w:rPr>
                <w:rFonts w:asciiTheme="minorHAnsi" w:hAnsiTheme="minorHAnsi" w:cstheme="minorHAnsi"/>
                <w:b/>
                <w:color w:val="auto"/>
                <w:sz w:val="18"/>
                <w:szCs w:val="18"/>
              </w:rPr>
              <w:tab/>
            </w:r>
          </w:p>
        </w:tc>
        <w:tc>
          <w:tcPr>
            <w:tcW w:w="4690" w:type="dxa"/>
            <w:gridSpan w:val="2"/>
            <w:tcBorders>
              <w:top w:val="single" w:sz="4" w:space="0" w:color="auto"/>
            </w:tcBorders>
            <w:shd w:val="clear" w:color="auto" w:fill="auto"/>
          </w:tcPr>
          <w:p w14:paraId="29308075" w14:textId="77777777" w:rsidR="002A4701" w:rsidRPr="009D5F97" w:rsidRDefault="002A4701">
            <w:pPr>
              <w:rPr>
                <w:rFonts w:asciiTheme="minorHAnsi" w:hAnsiTheme="minorHAnsi" w:cstheme="minorHAnsi"/>
                <w:color w:val="auto"/>
                <w:sz w:val="18"/>
                <w:szCs w:val="18"/>
                <w:u w:val="single"/>
              </w:rPr>
            </w:pPr>
            <w:r w:rsidRPr="009D5F97">
              <w:rPr>
                <w:rFonts w:asciiTheme="minorHAnsi" w:hAnsiTheme="minorHAnsi" w:cstheme="minorHAnsi"/>
                <w:color w:val="auto"/>
                <w:sz w:val="18"/>
                <w:szCs w:val="18"/>
              </w:rPr>
              <w:t>Si OUI, veuillez fournir vos données commerciales et joindre des copies des justificatifs officiels.</w:t>
            </w:r>
          </w:p>
        </w:tc>
      </w:tr>
      <w:tr w:rsidR="002A4701" w:rsidRPr="00646509" w14:paraId="0639CB5C" w14:textId="77777777">
        <w:trPr>
          <w:trHeight w:val="2432"/>
        </w:trPr>
        <w:tc>
          <w:tcPr>
            <w:tcW w:w="2764" w:type="dxa"/>
            <w:tcBorders>
              <w:top w:val="single" w:sz="4" w:space="0" w:color="auto"/>
              <w:bottom w:val="single" w:sz="4" w:space="0" w:color="auto"/>
              <w:right w:val="single" w:sz="4" w:space="0" w:color="auto"/>
            </w:tcBorders>
            <w:shd w:val="clear" w:color="auto" w:fill="auto"/>
          </w:tcPr>
          <w:p w14:paraId="19086C66" w14:textId="77777777" w:rsidR="002A4701" w:rsidRPr="009D5F97" w:rsidRDefault="002A4701">
            <w:pPr>
              <w:spacing w:after="200"/>
              <w:rPr>
                <w:rFonts w:asciiTheme="minorHAnsi" w:hAnsiTheme="minorHAnsi" w:cstheme="minorHAnsi"/>
                <w:bCs/>
                <w:color w:val="auto"/>
                <w:sz w:val="16"/>
                <w:szCs w:val="16"/>
              </w:rPr>
            </w:pPr>
            <w:r w:rsidRPr="009D5F97">
              <w:rPr>
                <w:rFonts w:asciiTheme="minorHAnsi" w:hAnsiTheme="minorHAnsi" w:cstheme="minorHAnsi"/>
                <w:bCs/>
                <w:color w:val="auto"/>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9D5F97">
              <w:rPr>
                <w:rFonts w:asciiTheme="minorHAnsi" w:hAnsiTheme="minorHAnsi" w:cstheme="minorHAnsi"/>
                <w:bCs/>
                <w:color w:val="auto"/>
                <w:sz w:val="16"/>
                <w:szCs w:val="16"/>
              </w:rPr>
              <w:t>l'UE?</w:t>
            </w:r>
            <w:proofErr w:type="gramEnd"/>
          </w:p>
          <w:p w14:paraId="73334B2F" w14:textId="77777777" w:rsidR="002A4701" w:rsidRPr="009D5F97" w:rsidRDefault="002A4701">
            <w:pPr>
              <w:tabs>
                <w:tab w:val="left" w:pos="426"/>
                <w:tab w:val="left" w:pos="1276"/>
              </w:tabs>
              <w:spacing w:after="200"/>
              <w:rPr>
                <w:rFonts w:asciiTheme="minorHAnsi" w:hAnsiTheme="minorHAnsi" w:cstheme="minorHAnsi"/>
                <w:b/>
                <w:color w:val="auto"/>
                <w:sz w:val="18"/>
                <w:szCs w:val="18"/>
              </w:rPr>
            </w:pPr>
            <w:r w:rsidRPr="009D5F97">
              <w:rPr>
                <w:rFonts w:asciiTheme="minorHAnsi" w:hAnsiTheme="minorHAnsi" w:cstheme="minorHAnsi"/>
                <w:b/>
                <w:color w:val="auto"/>
                <w:sz w:val="16"/>
                <w:szCs w:val="16"/>
              </w:rPr>
              <w:tab/>
              <w:t>OUI</w:t>
            </w:r>
            <w:r w:rsidRPr="009D5F97">
              <w:rPr>
                <w:rFonts w:asciiTheme="minorHAnsi" w:hAnsiTheme="minorHAnsi" w:cstheme="minorHAnsi"/>
                <w:b/>
                <w:color w:val="auto"/>
                <w:sz w:val="16"/>
                <w:szCs w:val="16"/>
              </w:rPr>
              <w:tab/>
              <w:t>NON</w:t>
            </w:r>
          </w:p>
        </w:tc>
        <w:tc>
          <w:tcPr>
            <w:tcW w:w="3321" w:type="dxa"/>
            <w:gridSpan w:val="2"/>
            <w:tcBorders>
              <w:top w:val="single" w:sz="4" w:space="0" w:color="auto"/>
              <w:left w:val="single" w:sz="4" w:space="0" w:color="auto"/>
              <w:bottom w:val="single" w:sz="4" w:space="0" w:color="auto"/>
            </w:tcBorders>
            <w:shd w:val="clear" w:color="auto" w:fill="auto"/>
          </w:tcPr>
          <w:p w14:paraId="11D84AE1" w14:textId="77777777" w:rsidR="002A4701" w:rsidRPr="009D5F97" w:rsidRDefault="002A4701">
            <w:pPr>
              <w:spacing w:before="120" w:after="120"/>
              <w:rPr>
                <w:rFonts w:asciiTheme="minorHAnsi" w:hAnsiTheme="minorHAnsi" w:cstheme="minorHAnsi"/>
                <w:b/>
                <w:color w:val="auto"/>
                <w:sz w:val="16"/>
                <w:szCs w:val="16"/>
              </w:rPr>
            </w:pPr>
            <w:r w:rsidRPr="009D5F97">
              <w:rPr>
                <w:rFonts w:asciiTheme="minorHAnsi" w:hAnsiTheme="minorHAnsi" w:cstheme="minorHAnsi"/>
                <w:b/>
                <w:color w:val="auto"/>
                <w:sz w:val="16"/>
                <w:szCs w:val="16"/>
              </w:rPr>
              <w:t xml:space="preserve">NOM DE </w:t>
            </w:r>
            <w:r w:rsidRPr="009D5F97">
              <w:rPr>
                <w:rFonts w:asciiTheme="minorHAnsi" w:hAnsiTheme="minorHAnsi" w:cstheme="minorHAnsi"/>
                <w:b/>
                <w:color w:val="auto"/>
                <w:sz w:val="16"/>
                <w:szCs w:val="16"/>
              </w:rPr>
              <w:br/>
              <w:t>L'ENTREPRISE</w:t>
            </w:r>
            <w:r w:rsidRPr="009D5F97">
              <w:rPr>
                <w:rFonts w:asciiTheme="minorHAnsi" w:hAnsiTheme="minorHAnsi" w:cstheme="minorHAnsi"/>
                <w:b/>
                <w:color w:val="auto"/>
                <w:sz w:val="16"/>
                <w:szCs w:val="16"/>
              </w:rPr>
              <w:br/>
              <w:t>(le cas échéant)</w:t>
            </w:r>
          </w:p>
          <w:p w14:paraId="31BD5682" w14:textId="77777777" w:rsidR="002A4701" w:rsidRPr="009D5F97" w:rsidRDefault="002A4701">
            <w:pPr>
              <w:spacing w:before="120" w:after="120"/>
              <w:rPr>
                <w:rFonts w:asciiTheme="minorHAnsi" w:hAnsiTheme="minorHAnsi" w:cstheme="minorHAnsi"/>
                <w:b/>
                <w:color w:val="auto"/>
                <w:sz w:val="16"/>
                <w:szCs w:val="16"/>
              </w:rPr>
            </w:pPr>
            <w:r w:rsidRPr="009D5F97">
              <w:rPr>
                <w:rFonts w:asciiTheme="minorHAnsi" w:hAnsiTheme="minorHAnsi" w:cstheme="minorHAnsi"/>
                <w:b/>
                <w:color w:val="auto"/>
                <w:sz w:val="16"/>
                <w:szCs w:val="16"/>
              </w:rPr>
              <w:t>NUMÉRO DE TVA</w:t>
            </w:r>
          </w:p>
          <w:p w14:paraId="47AC789E" w14:textId="77777777" w:rsidR="002A4701" w:rsidRPr="009D5F97" w:rsidRDefault="002A4701">
            <w:pPr>
              <w:spacing w:before="120" w:after="120"/>
              <w:rPr>
                <w:rFonts w:asciiTheme="minorHAnsi" w:hAnsiTheme="minorHAnsi" w:cstheme="minorHAnsi"/>
                <w:b/>
                <w:color w:val="auto"/>
                <w:sz w:val="16"/>
                <w:szCs w:val="16"/>
              </w:rPr>
            </w:pPr>
            <w:r w:rsidRPr="009D5F97">
              <w:rPr>
                <w:rFonts w:asciiTheme="minorHAnsi" w:hAnsiTheme="minorHAnsi" w:cstheme="minorHAnsi"/>
                <w:b/>
                <w:color w:val="auto"/>
                <w:sz w:val="16"/>
                <w:szCs w:val="16"/>
              </w:rPr>
              <w:t>NUMÉRO D'ENREGISTREMENT</w:t>
            </w:r>
          </w:p>
          <w:p w14:paraId="3E9C1280" w14:textId="77777777" w:rsidR="002A4701" w:rsidRPr="009D5F97" w:rsidRDefault="002A4701">
            <w:pPr>
              <w:spacing w:before="120" w:after="120"/>
              <w:rPr>
                <w:rFonts w:asciiTheme="minorHAnsi" w:hAnsiTheme="minorHAnsi" w:cstheme="minorHAnsi"/>
                <w:b/>
                <w:color w:val="auto"/>
                <w:sz w:val="18"/>
                <w:szCs w:val="18"/>
              </w:rPr>
            </w:pPr>
            <w:r w:rsidRPr="009D5F97">
              <w:rPr>
                <w:rFonts w:asciiTheme="minorHAnsi" w:hAnsiTheme="minorHAnsi" w:cstheme="minorHAnsi"/>
                <w:b/>
                <w:color w:val="auto"/>
                <w:sz w:val="16"/>
                <w:szCs w:val="16"/>
              </w:rPr>
              <w:t>LIEU DE</w:t>
            </w:r>
            <w:r w:rsidRPr="009D5F97">
              <w:rPr>
                <w:rFonts w:asciiTheme="minorHAnsi" w:hAnsiTheme="minorHAnsi" w:cstheme="minorHAnsi"/>
                <w:b/>
                <w:color w:val="auto"/>
                <w:sz w:val="16"/>
                <w:szCs w:val="16"/>
              </w:rPr>
              <w:br/>
              <w:t>L'ENREGISTREMENT VILLE</w:t>
            </w:r>
            <w:r w:rsidRPr="009D5F97">
              <w:rPr>
                <w:rFonts w:asciiTheme="minorHAnsi" w:hAnsiTheme="minorHAnsi" w:cstheme="minorHAnsi"/>
                <w:b/>
                <w:color w:val="auto"/>
                <w:sz w:val="16"/>
                <w:szCs w:val="16"/>
              </w:rPr>
              <w:br/>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r>
            <w:r w:rsidRPr="009D5F97">
              <w:rPr>
                <w:rFonts w:asciiTheme="minorHAnsi" w:hAnsiTheme="minorHAnsi" w:cstheme="minorHAnsi"/>
                <w:b/>
                <w:color w:val="auto"/>
                <w:sz w:val="16"/>
                <w:szCs w:val="16"/>
              </w:rPr>
              <w:tab/>
              <w:t>PAYS</w:t>
            </w:r>
            <w:r w:rsidRPr="009D5F97">
              <w:rPr>
                <w:rFonts w:asciiTheme="minorHAnsi" w:hAnsiTheme="minorHAnsi" w:cstheme="minorHAnsi"/>
                <w:b/>
                <w:color w:val="auto"/>
                <w:sz w:val="16"/>
                <w:szCs w:val="16"/>
              </w:rPr>
              <w:tab/>
            </w:r>
          </w:p>
        </w:tc>
        <w:tc>
          <w:tcPr>
            <w:tcW w:w="3594" w:type="dxa"/>
            <w:tcBorders>
              <w:top w:val="single" w:sz="4" w:space="0" w:color="auto"/>
              <w:bottom w:val="single" w:sz="4" w:space="0" w:color="auto"/>
            </w:tcBorders>
            <w:shd w:val="clear" w:color="auto" w:fill="auto"/>
          </w:tcPr>
          <w:p w14:paraId="047E8ED2" w14:textId="77777777" w:rsidR="002A4701" w:rsidRPr="00646509" w:rsidRDefault="002A4701">
            <w:pPr>
              <w:tabs>
                <w:tab w:val="left" w:pos="2983"/>
              </w:tabs>
              <w:spacing w:after="200"/>
              <w:rPr>
                <w:rFonts w:asciiTheme="minorHAnsi" w:hAnsiTheme="minorHAnsi" w:cstheme="minorHAnsi"/>
                <w:b/>
                <w:sz w:val="18"/>
                <w:szCs w:val="18"/>
              </w:rPr>
            </w:pPr>
          </w:p>
        </w:tc>
      </w:tr>
      <w:tr w:rsidR="002A4701" w:rsidRPr="00646509" w14:paraId="3D5FEAD1" w14:textId="77777777">
        <w:trPr>
          <w:trHeight w:val="727"/>
        </w:trPr>
        <w:tc>
          <w:tcPr>
            <w:tcW w:w="2764" w:type="dxa"/>
            <w:tcBorders>
              <w:top w:val="single" w:sz="4" w:space="0" w:color="auto"/>
              <w:right w:val="single" w:sz="4" w:space="0" w:color="auto"/>
            </w:tcBorders>
            <w:shd w:val="clear" w:color="auto" w:fill="auto"/>
          </w:tcPr>
          <w:p w14:paraId="723B3D52" w14:textId="77777777" w:rsidR="002A4701" w:rsidRPr="009D5F97" w:rsidRDefault="002A4701">
            <w:pPr>
              <w:spacing w:before="120" w:after="120"/>
              <w:rPr>
                <w:rFonts w:asciiTheme="minorHAnsi" w:hAnsiTheme="minorHAnsi" w:cstheme="minorHAnsi"/>
                <w:bCs/>
                <w:color w:val="auto"/>
                <w:sz w:val="16"/>
                <w:szCs w:val="16"/>
              </w:rPr>
            </w:pPr>
            <w:r w:rsidRPr="009D5F97">
              <w:rPr>
                <w:rFonts w:asciiTheme="minorHAnsi" w:hAnsiTheme="minorHAnsi" w:cstheme="minorHAnsi"/>
                <w:b/>
                <w:color w:val="auto"/>
                <w:sz w:val="16"/>
                <w:szCs w:val="16"/>
              </w:rPr>
              <w:t>DATE</w:t>
            </w:r>
          </w:p>
        </w:tc>
        <w:tc>
          <w:tcPr>
            <w:tcW w:w="3321" w:type="dxa"/>
            <w:gridSpan w:val="2"/>
            <w:tcBorders>
              <w:top w:val="single" w:sz="4" w:space="0" w:color="auto"/>
              <w:left w:val="single" w:sz="4" w:space="0" w:color="auto"/>
              <w:bottom w:val="single" w:sz="4" w:space="0" w:color="auto"/>
              <w:right w:val="nil"/>
            </w:tcBorders>
            <w:shd w:val="clear" w:color="auto" w:fill="auto"/>
          </w:tcPr>
          <w:p w14:paraId="65AC55C4" w14:textId="77777777" w:rsidR="002A4701" w:rsidRPr="009D5F97" w:rsidRDefault="002A4701">
            <w:pPr>
              <w:spacing w:before="120" w:after="120"/>
              <w:rPr>
                <w:rFonts w:asciiTheme="minorHAnsi" w:hAnsiTheme="minorHAnsi" w:cstheme="minorHAnsi"/>
                <w:b/>
                <w:color w:val="auto"/>
                <w:sz w:val="16"/>
                <w:szCs w:val="16"/>
              </w:rPr>
            </w:pPr>
            <w:r w:rsidRPr="009D5F97">
              <w:rPr>
                <w:rFonts w:asciiTheme="minorHAnsi" w:hAnsiTheme="minorHAnsi" w:cstheme="minorHAnsi"/>
                <w:b/>
                <w:color w:val="auto"/>
                <w:sz w:val="16"/>
                <w:szCs w:val="16"/>
              </w:rPr>
              <w:t>SIGNATURE</w:t>
            </w:r>
          </w:p>
        </w:tc>
        <w:tc>
          <w:tcPr>
            <w:tcW w:w="3594" w:type="dxa"/>
            <w:tcBorders>
              <w:top w:val="single" w:sz="4" w:space="0" w:color="auto"/>
              <w:left w:val="nil"/>
              <w:bottom w:val="single" w:sz="4" w:space="0" w:color="auto"/>
            </w:tcBorders>
            <w:shd w:val="clear" w:color="auto" w:fill="auto"/>
          </w:tcPr>
          <w:p w14:paraId="1F633E76" w14:textId="77777777" w:rsidR="002A4701" w:rsidRPr="00646509" w:rsidRDefault="002A4701">
            <w:pPr>
              <w:tabs>
                <w:tab w:val="left" w:pos="2983"/>
              </w:tabs>
              <w:rPr>
                <w:rFonts w:asciiTheme="minorHAnsi" w:hAnsiTheme="minorHAnsi" w:cstheme="minorHAnsi"/>
                <w:b/>
                <w:sz w:val="18"/>
                <w:szCs w:val="18"/>
              </w:rPr>
            </w:pPr>
          </w:p>
        </w:tc>
      </w:tr>
    </w:tbl>
    <w:p w14:paraId="23C02560" w14:textId="6BEE57C4" w:rsidR="002A4701" w:rsidRPr="00410ED0" w:rsidRDefault="002A4701" w:rsidP="002A4701">
      <w:pPr>
        <w:rPr>
          <w:rFonts w:ascii="Calibri" w:eastAsia="DejaVu Sans" w:hAnsi="Calibri"/>
          <w:b/>
          <w:bCs/>
          <w:iCs/>
          <w:kern w:val="18"/>
          <w:szCs w:val="21"/>
        </w:rPr>
        <w:sectPr w:rsidR="002A4701" w:rsidRPr="00410ED0" w:rsidSect="0012193C">
          <w:footerReference w:type="default" r:id="rId50"/>
          <w:pgSz w:w="11906" w:h="16838"/>
          <w:pgMar w:top="794" w:right="1134" w:bottom="624" w:left="1134" w:header="709" w:footer="0" w:gutter="0"/>
          <w:cols w:space="708"/>
          <w:docGrid w:linePitch="360"/>
        </w:sectPr>
      </w:pPr>
    </w:p>
    <w:p w14:paraId="1D66985D" w14:textId="77777777" w:rsidR="002A4701" w:rsidRPr="0012193C" w:rsidRDefault="002A4701" w:rsidP="002A4701">
      <w:pPr>
        <w:pStyle w:val="Titre3"/>
        <w:spacing w:before="120" w:after="120" w:line="288" w:lineRule="auto"/>
        <w:rPr>
          <w:rFonts w:asciiTheme="minorHAnsi" w:hAnsiTheme="minorHAnsi" w:cstheme="minorHAnsi"/>
          <w:color w:val="auto"/>
          <w:sz w:val="21"/>
          <w:szCs w:val="21"/>
        </w:rPr>
      </w:pPr>
      <w:bookmarkStart w:id="172" w:name="_Toc38463646"/>
      <w:bookmarkStart w:id="173" w:name="_Toc39653351"/>
      <w:bookmarkStart w:id="174" w:name="_Toc39701813"/>
      <w:bookmarkStart w:id="175" w:name="_Toc38463647"/>
      <w:bookmarkStart w:id="176" w:name="_Toc39653352"/>
      <w:bookmarkStart w:id="177" w:name="_Toc39701814"/>
      <w:bookmarkStart w:id="178" w:name="_Toc37944222"/>
      <w:bookmarkStart w:id="179" w:name="_Toc37944575"/>
      <w:bookmarkStart w:id="180" w:name="_Toc37956515"/>
      <w:bookmarkStart w:id="181" w:name="_Toc37956870"/>
      <w:bookmarkStart w:id="182" w:name="_Toc37958002"/>
      <w:bookmarkStart w:id="183" w:name="_Toc37958815"/>
      <w:bookmarkStart w:id="184" w:name="_Toc37959174"/>
      <w:bookmarkStart w:id="185" w:name="_Toc38463648"/>
      <w:bookmarkStart w:id="186" w:name="_Toc39653353"/>
      <w:bookmarkStart w:id="187" w:name="_Toc39701815"/>
      <w:bookmarkStart w:id="188" w:name="_Toc37944223"/>
      <w:bookmarkStart w:id="189" w:name="_Toc37944576"/>
      <w:bookmarkStart w:id="190" w:name="_Toc37956516"/>
      <w:bookmarkStart w:id="191" w:name="_Toc37956871"/>
      <w:bookmarkStart w:id="192" w:name="_Toc37958003"/>
      <w:bookmarkStart w:id="193" w:name="_Toc37958816"/>
      <w:bookmarkStart w:id="194" w:name="_Toc37959175"/>
      <w:bookmarkStart w:id="195" w:name="_Toc38463649"/>
      <w:bookmarkStart w:id="196" w:name="_Toc39653354"/>
      <w:bookmarkStart w:id="197" w:name="_Toc39701816"/>
      <w:bookmarkStart w:id="198" w:name="_Toc37944224"/>
      <w:bookmarkStart w:id="199" w:name="_Toc37944577"/>
      <w:bookmarkStart w:id="200" w:name="_Toc37956517"/>
      <w:bookmarkStart w:id="201" w:name="_Toc37956872"/>
      <w:bookmarkStart w:id="202" w:name="_Toc37958004"/>
      <w:bookmarkStart w:id="203" w:name="_Toc37958817"/>
      <w:bookmarkStart w:id="204" w:name="_Toc37959176"/>
      <w:bookmarkStart w:id="205" w:name="_Toc38463650"/>
      <w:bookmarkStart w:id="206" w:name="_Toc39653355"/>
      <w:bookmarkStart w:id="207" w:name="_Toc39701817"/>
      <w:bookmarkStart w:id="208" w:name="_Toc37944225"/>
      <w:bookmarkStart w:id="209" w:name="_Toc37944578"/>
      <w:bookmarkStart w:id="210" w:name="_Toc37956518"/>
      <w:bookmarkStart w:id="211" w:name="_Toc37956873"/>
      <w:bookmarkStart w:id="212" w:name="_Toc37958005"/>
      <w:bookmarkStart w:id="213" w:name="_Toc37958818"/>
      <w:bookmarkStart w:id="214" w:name="_Toc37959177"/>
      <w:bookmarkStart w:id="215" w:name="_Toc38463651"/>
      <w:bookmarkStart w:id="216" w:name="_Toc39653356"/>
      <w:bookmarkStart w:id="217" w:name="_Toc39701818"/>
      <w:bookmarkStart w:id="218" w:name="_Toc37944226"/>
      <w:bookmarkStart w:id="219" w:name="_Toc37944579"/>
      <w:bookmarkStart w:id="220" w:name="_Toc37956519"/>
      <w:bookmarkStart w:id="221" w:name="_Toc37956874"/>
      <w:bookmarkStart w:id="222" w:name="_Toc37958006"/>
      <w:bookmarkStart w:id="223" w:name="_Toc37958819"/>
      <w:bookmarkStart w:id="224" w:name="_Toc37959178"/>
      <w:bookmarkStart w:id="225" w:name="_Toc38463652"/>
      <w:bookmarkStart w:id="226" w:name="_Toc39653357"/>
      <w:bookmarkStart w:id="227" w:name="_Toc39701819"/>
      <w:bookmarkStart w:id="228" w:name="_Toc38463678"/>
      <w:bookmarkStart w:id="229" w:name="_Toc39653383"/>
      <w:bookmarkStart w:id="230" w:name="_Toc39701845"/>
      <w:bookmarkStart w:id="231" w:name="_Toc38463679"/>
      <w:bookmarkStart w:id="232" w:name="_Toc39653384"/>
      <w:bookmarkStart w:id="233" w:name="_Toc39701846"/>
      <w:bookmarkStart w:id="234" w:name="_Toc38463680"/>
      <w:bookmarkStart w:id="235" w:name="_Toc39653385"/>
      <w:bookmarkStart w:id="236" w:name="_Toc39701847"/>
      <w:bookmarkStart w:id="237" w:name="_Toc38463681"/>
      <w:bookmarkStart w:id="238" w:name="_Toc39653386"/>
      <w:bookmarkStart w:id="239" w:name="_Toc39701848"/>
      <w:bookmarkStart w:id="240" w:name="_Toc38463682"/>
      <w:bookmarkStart w:id="241" w:name="_Toc39653387"/>
      <w:bookmarkStart w:id="242" w:name="_Toc39701849"/>
      <w:bookmarkStart w:id="243" w:name="_Toc38463683"/>
      <w:bookmarkStart w:id="244" w:name="_Toc39653388"/>
      <w:bookmarkStart w:id="245" w:name="_Toc39701850"/>
      <w:bookmarkStart w:id="246" w:name="_Toc38463684"/>
      <w:bookmarkStart w:id="247" w:name="_Toc39653389"/>
      <w:bookmarkStart w:id="248" w:name="_Toc39701851"/>
      <w:bookmarkStart w:id="249" w:name="_Toc38463685"/>
      <w:bookmarkStart w:id="250" w:name="_Toc39653390"/>
      <w:bookmarkStart w:id="251" w:name="_Toc39701852"/>
      <w:bookmarkStart w:id="252" w:name="_Toc38463686"/>
      <w:bookmarkStart w:id="253" w:name="_Toc39653391"/>
      <w:bookmarkStart w:id="254" w:name="_Toc39701853"/>
      <w:bookmarkStart w:id="255" w:name="_Toc38463687"/>
      <w:bookmarkStart w:id="256" w:name="_Toc39653392"/>
      <w:bookmarkStart w:id="257" w:name="_Toc39701854"/>
      <w:bookmarkStart w:id="258" w:name="_Toc38463688"/>
      <w:bookmarkStart w:id="259" w:name="_Toc39653393"/>
      <w:bookmarkStart w:id="260" w:name="_Toc39701855"/>
      <w:bookmarkStart w:id="261" w:name="_Toc38463689"/>
      <w:bookmarkStart w:id="262" w:name="_Toc39653394"/>
      <w:bookmarkStart w:id="263" w:name="_Toc39701856"/>
      <w:bookmarkStart w:id="264" w:name="_Toc38463690"/>
      <w:bookmarkStart w:id="265" w:name="_Toc39653395"/>
      <w:bookmarkStart w:id="266" w:name="_Toc39701857"/>
      <w:bookmarkStart w:id="267" w:name="_Toc38463691"/>
      <w:bookmarkStart w:id="268" w:name="_Toc39653396"/>
      <w:bookmarkStart w:id="269" w:name="_Toc39701858"/>
      <w:bookmarkStart w:id="270" w:name="_Toc38463692"/>
      <w:bookmarkStart w:id="271" w:name="_Toc39653397"/>
      <w:bookmarkStart w:id="272" w:name="_Toc39701859"/>
      <w:bookmarkStart w:id="273" w:name="_Toc38463693"/>
      <w:bookmarkStart w:id="274" w:name="_Toc39653398"/>
      <w:bookmarkStart w:id="275" w:name="_Toc39701860"/>
      <w:bookmarkStart w:id="276" w:name="_Toc38463694"/>
      <w:bookmarkStart w:id="277" w:name="_Toc39653399"/>
      <w:bookmarkStart w:id="278" w:name="_Toc39701861"/>
      <w:bookmarkStart w:id="279" w:name="_Toc38463695"/>
      <w:bookmarkStart w:id="280" w:name="_Toc39653400"/>
      <w:bookmarkStart w:id="281" w:name="_Toc39701862"/>
      <w:bookmarkStart w:id="282" w:name="_Toc38463696"/>
      <w:bookmarkStart w:id="283" w:name="_Toc39653401"/>
      <w:bookmarkStart w:id="284" w:name="_Toc39701863"/>
      <w:bookmarkStart w:id="285" w:name="_Toc38463697"/>
      <w:bookmarkStart w:id="286" w:name="_Toc39653402"/>
      <w:bookmarkStart w:id="287" w:name="_Toc39701864"/>
      <w:bookmarkStart w:id="288" w:name="_Toc38463698"/>
      <w:bookmarkStart w:id="289" w:name="_Toc39653403"/>
      <w:bookmarkStart w:id="290" w:name="_Toc39701865"/>
      <w:bookmarkStart w:id="291" w:name="_Toc38463699"/>
      <w:bookmarkStart w:id="292" w:name="_Toc39653404"/>
      <w:bookmarkStart w:id="293" w:name="_Toc39701866"/>
      <w:bookmarkStart w:id="294" w:name="_Toc38463700"/>
      <w:bookmarkStart w:id="295" w:name="_Toc39653405"/>
      <w:bookmarkStart w:id="296" w:name="_Toc39701867"/>
      <w:bookmarkStart w:id="297" w:name="_Toc38463701"/>
      <w:bookmarkStart w:id="298" w:name="_Toc39653406"/>
      <w:bookmarkStart w:id="299" w:name="_Toc39701868"/>
      <w:bookmarkStart w:id="300" w:name="_Toc38463727"/>
      <w:bookmarkStart w:id="301" w:name="_Toc39653432"/>
      <w:bookmarkStart w:id="302" w:name="_Toc39701894"/>
      <w:bookmarkStart w:id="303" w:name="_Toc38463728"/>
      <w:bookmarkStart w:id="304" w:name="_Toc39653433"/>
      <w:bookmarkStart w:id="305" w:name="_Toc39701895"/>
      <w:bookmarkStart w:id="306" w:name="_Toc38463729"/>
      <w:bookmarkStart w:id="307" w:name="_Toc39653434"/>
      <w:bookmarkStart w:id="308" w:name="_Toc39701896"/>
      <w:bookmarkStart w:id="309" w:name="_Toc38463730"/>
      <w:bookmarkStart w:id="310" w:name="_Toc39653435"/>
      <w:bookmarkStart w:id="311" w:name="_Toc39701897"/>
      <w:bookmarkStart w:id="312" w:name="_Toc38463731"/>
      <w:bookmarkStart w:id="313" w:name="_Toc39653436"/>
      <w:bookmarkStart w:id="314" w:name="_Toc39701898"/>
      <w:bookmarkStart w:id="315" w:name="_Toc38463732"/>
      <w:bookmarkStart w:id="316" w:name="_Toc39653437"/>
      <w:bookmarkStart w:id="317" w:name="_Toc39701899"/>
      <w:bookmarkStart w:id="318" w:name="_Toc38463733"/>
      <w:bookmarkStart w:id="319" w:name="_Toc39653438"/>
      <w:bookmarkStart w:id="320" w:name="_Toc39701900"/>
      <w:bookmarkStart w:id="321" w:name="_Toc38463734"/>
      <w:bookmarkStart w:id="322" w:name="_Toc39653439"/>
      <w:bookmarkStart w:id="323" w:name="_Toc39701901"/>
      <w:bookmarkStart w:id="324" w:name="_Toc38463735"/>
      <w:bookmarkStart w:id="325" w:name="_Toc39653440"/>
      <w:bookmarkStart w:id="326" w:name="_Toc39701902"/>
      <w:bookmarkStart w:id="327" w:name="_Toc38463736"/>
      <w:bookmarkStart w:id="328" w:name="_Toc39653441"/>
      <w:bookmarkStart w:id="329" w:name="_Toc39701903"/>
      <w:bookmarkStart w:id="330" w:name="_Toc38463737"/>
      <w:bookmarkStart w:id="331" w:name="_Toc39653442"/>
      <w:bookmarkStart w:id="332" w:name="_Toc39701904"/>
      <w:bookmarkStart w:id="333" w:name="_Toc38463738"/>
      <w:bookmarkStart w:id="334" w:name="_Toc39653443"/>
      <w:bookmarkStart w:id="335" w:name="_Toc39701905"/>
      <w:bookmarkStart w:id="336" w:name="_Toc38463739"/>
      <w:bookmarkStart w:id="337" w:name="_Toc39653444"/>
      <w:bookmarkStart w:id="338" w:name="_Toc39701906"/>
      <w:bookmarkStart w:id="339" w:name="_Toc38463740"/>
      <w:bookmarkStart w:id="340" w:name="_Toc39653445"/>
      <w:bookmarkStart w:id="341" w:name="_Toc39701907"/>
      <w:bookmarkStart w:id="342" w:name="_Toc38463741"/>
      <w:bookmarkStart w:id="343" w:name="_Toc39653446"/>
      <w:bookmarkStart w:id="344" w:name="_Toc39701908"/>
      <w:bookmarkStart w:id="345" w:name="_Toc38463742"/>
      <w:bookmarkStart w:id="346" w:name="_Toc39653447"/>
      <w:bookmarkStart w:id="347" w:name="_Toc39701909"/>
      <w:bookmarkStart w:id="348" w:name="_Toc38463743"/>
      <w:bookmarkStart w:id="349" w:name="_Toc39653448"/>
      <w:bookmarkStart w:id="350" w:name="_Toc39701910"/>
      <w:bookmarkStart w:id="351" w:name="_Toc38463744"/>
      <w:bookmarkStart w:id="352" w:name="_Toc39653449"/>
      <w:bookmarkStart w:id="353" w:name="_Toc39701911"/>
      <w:bookmarkStart w:id="354" w:name="_Toc38463745"/>
      <w:bookmarkStart w:id="355" w:name="_Toc39653450"/>
      <w:bookmarkStart w:id="356" w:name="_Toc39701912"/>
      <w:bookmarkStart w:id="357" w:name="_Toc38463746"/>
      <w:bookmarkStart w:id="358" w:name="_Toc39653451"/>
      <w:bookmarkStart w:id="359" w:name="_Toc39701913"/>
      <w:bookmarkStart w:id="360" w:name="_Toc38463747"/>
      <w:bookmarkStart w:id="361" w:name="_Toc39653452"/>
      <w:bookmarkStart w:id="362" w:name="_Toc39701914"/>
      <w:bookmarkStart w:id="363" w:name="_Toc38463748"/>
      <w:bookmarkStart w:id="364" w:name="_Toc39653453"/>
      <w:bookmarkStart w:id="365" w:name="_Toc39701915"/>
      <w:bookmarkStart w:id="366" w:name="_Toc38463749"/>
      <w:bookmarkStart w:id="367" w:name="_Toc39653454"/>
      <w:bookmarkStart w:id="368" w:name="_Toc39701916"/>
      <w:bookmarkStart w:id="369" w:name="_Toc38463750"/>
      <w:bookmarkStart w:id="370" w:name="_Toc39653455"/>
      <w:bookmarkStart w:id="371" w:name="_Toc39701917"/>
      <w:bookmarkStart w:id="372" w:name="_Toc38463751"/>
      <w:bookmarkStart w:id="373" w:name="_Toc39653456"/>
      <w:bookmarkStart w:id="374" w:name="_Toc39701918"/>
      <w:bookmarkStart w:id="375" w:name="_Toc38463752"/>
      <w:bookmarkStart w:id="376" w:name="_Toc39653457"/>
      <w:bookmarkStart w:id="377" w:name="_Toc39701919"/>
      <w:bookmarkStart w:id="378" w:name="_Toc38463753"/>
      <w:bookmarkStart w:id="379" w:name="_Toc39653458"/>
      <w:bookmarkStart w:id="380" w:name="_Toc39701920"/>
      <w:bookmarkStart w:id="381" w:name="_Toc38463754"/>
      <w:bookmarkStart w:id="382" w:name="_Toc39653459"/>
      <w:bookmarkStart w:id="383" w:name="_Toc39701921"/>
      <w:bookmarkStart w:id="384" w:name="_Toc38463755"/>
      <w:bookmarkStart w:id="385" w:name="_Toc39653460"/>
      <w:bookmarkStart w:id="386" w:name="_Toc39701922"/>
      <w:bookmarkStart w:id="387" w:name="_Toc38463756"/>
      <w:bookmarkStart w:id="388" w:name="_Toc39653461"/>
      <w:bookmarkStart w:id="389" w:name="_Toc39701923"/>
      <w:bookmarkStart w:id="390" w:name="_Toc38463757"/>
      <w:bookmarkStart w:id="391" w:name="_Toc39653462"/>
      <w:bookmarkStart w:id="392" w:name="_Toc39701924"/>
      <w:bookmarkStart w:id="393" w:name="_Toc38463758"/>
      <w:bookmarkStart w:id="394" w:name="_Toc39653463"/>
      <w:bookmarkStart w:id="395" w:name="_Toc39701925"/>
      <w:bookmarkStart w:id="396" w:name="_Toc38463759"/>
      <w:bookmarkStart w:id="397" w:name="_Toc39653464"/>
      <w:bookmarkStart w:id="398" w:name="_Toc39701926"/>
      <w:bookmarkStart w:id="399" w:name="_Toc38463760"/>
      <w:bookmarkStart w:id="400" w:name="_Toc39653465"/>
      <w:bookmarkStart w:id="401" w:name="_Toc39701927"/>
      <w:bookmarkStart w:id="402" w:name="_Toc38463761"/>
      <w:bookmarkStart w:id="403" w:name="_Toc39653466"/>
      <w:bookmarkStart w:id="404" w:name="_Toc39701928"/>
      <w:bookmarkStart w:id="405" w:name="_Toc38463762"/>
      <w:bookmarkStart w:id="406" w:name="_Toc39653467"/>
      <w:bookmarkStart w:id="407" w:name="_Toc39701929"/>
      <w:bookmarkStart w:id="408" w:name="_Toc38463763"/>
      <w:bookmarkStart w:id="409" w:name="_Toc39653468"/>
      <w:bookmarkStart w:id="410" w:name="_Toc39701930"/>
      <w:bookmarkStart w:id="411" w:name="_Toc38463764"/>
      <w:bookmarkStart w:id="412" w:name="_Toc39653469"/>
      <w:bookmarkStart w:id="413" w:name="_Toc39701931"/>
      <w:bookmarkStart w:id="414" w:name="_Toc38463765"/>
      <w:bookmarkStart w:id="415" w:name="_Toc39653470"/>
      <w:bookmarkStart w:id="416" w:name="_Toc39701932"/>
      <w:bookmarkStart w:id="417" w:name="_Toc38463766"/>
      <w:bookmarkStart w:id="418" w:name="_Toc39653471"/>
      <w:bookmarkStart w:id="419" w:name="_Toc39701933"/>
      <w:bookmarkStart w:id="420" w:name="_Toc38463767"/>
      <w:bookmarkStart w:id="421" w:name="_Toc39653472"/>
      <w:bookmarkStart w:id="422" w:name="_Toc39701934"/>
      <w:bookmarkStart w:id="423" w:name="_Toc38463768"/>
      <w:bookmarkStart w:id="424" w:name="_Toc39653473"/>
      <w:bookmarkStart w:id="425" w:name="_Toc39701935"/>
      <w:bookmarkStart w:id="426" w:name="_Toc38463769"/>
      <w:bookmarkStart w:id="427" w:name="_Toc39653474"/>
      <w:bookmarkStart w:id="428" w:name="_Toc39701936"/>
      <w:bookmarkStart w:id="429" w:name="_Toc38463770"/>
      <w:bookmarkStart w:id="430" w:name="_Toc39653475"/>
      <w:bookmarkStart w:id="431" w:name="_Toc39701937"/>
      <w:bookmarkStart w:id="432" w:name="_Toc38463771"/>
      <w:bookmarkStart w:id="433" w:name="_Toc39653476"/>
      <w:bookmarkStart w:id="434" w:name="_Toc39701938"/>
      <w:bookmarkStart w:id="435" w:name="_Toc38463772"/>
      <w:bookmarkStart w:id="436" w:name="_Toc39653477"/>
      <w:bookmarkStart w:id="437" w:name="_Toc39701939"/>
      <w:bookmarkStart w:id="438" w:name="_Toc38463773"/>
      <w:bookmarkStart w:id="439" w:name="_Toc39653478"/>
      <w:bookmarkStart w:id="440" w:name="_Toc39701940"/>
      <w:bookmarkStart w:id="441" w:name="_Toc38463774"/>
      <w:bookmarkStart w:id="442" w:name="_Toc39653479"/>
      <w:bookmarkStart w:id="443" w:name="_Toc39701941"/>
      <w:bookmarkStart w:id="444" w:name="_Toc38463775"/>
      <w:bookmarkStart w:id="445" w:name="_Toc39653480"/>
      <w:bookmarkStart w:id="446" w:name="_Toc39701942"/>
      <w:bookmarkStart w:id="447" w:name="_Toc38463776"/>
      <w:bookmarkStart w:id="448" w:name="_Toc39653481"/>
      <w:bookmarkStart w:id="449" w:name="_Toc39701943"/>
      <w:bookmarkStart w:id="450" w:name="_Toc38463777"/>
      <w:bookmarkStart w:id="451" w:name="_Toc39653482"/>
      <w:bookmarkStart w:id="452" w:name="_Toc39701944"/>
      <w:bookmarkStart w:id="453" w:name="_Toc38463778"/>
      <w:bookmarkStart w:id="454" w:name="_Toc39653483"/>
      <w:bookmarkStart w:id="455" w:name="_Toc39701945"/>
      <w:bookmarkStart w:id="456" w:name="_Toc38463779"/>
      <w:bookmarkStart w:id="457" w:name="_Toc39653484"/>
      <w:bookmarkStart w:id="458" w:name="_Toc39701946"/>
      <w:bookmarkStart w:id="459" w:name="_Toc38463780"/>
      <w:bookmarkStart w:id="460" w:name="_Toc39653485"/>
      <w:bookmarkStart w:id="461" w:name="_Toc39701947"/>
      <w:bookmarkStart w:id="462" w:name="_Toc38463781"/>
      <w:bookmarkStart w:id="463" w:name="_Toc39653486"/>
      <w:bookmarkStart w:id="464" w:name="_Toc39701948"/>
      <w:bookmarkStart w:id="465" w:name="_Toc38463782"/>
      <w:bookmarkStart w:id="466" w:name="_Toc39653487"/>
      <w:bookmarkStart w:id="467" w:name="_Toc39701949"/>
      <w:bookmarkStart w:id="468" w:name="_Toc38463783"/>
      <w:bookmarkStart w:id="469" w:name="_Toc39653488"/>
      <w:bookmarkStart w:id="470" w:name="_Toc39701950"/>
      <w:bookmarkStart w:id="471" w:name="_Toc38463784"/>
      <w:bookmarkStart w:id="472" w:name="_Toc39653489"/>
      <w:bookmarkStart w:id="473" w:name="_Toc39701951"/>
      <w:bookmarkStart w:id="474" w:name="_Toc38463785"/>
      <w:bookmarkStart w:id="475" w:name="_Toc39653490"/>
      <w:bookmarkStart w:id="476" w:name="_Toc39701952"/>
      <w:bookmarkStart w:id="477" w:name="_Toc38463786"/>
      <w:bookmarkStart w:id="478" w:name="_Toc39653491"/>
      <w:bookmarkStart w:id="479" w:name="_Toc39701953"/>
      <w:bookmarkStart w:id="480" w:name="_Toc38463787"/>
      <w:bookmarkStart w:id="481" w:name="_Toc39653492"/>
      <w:bookmarkStart w:id="482" w:name="_Toc39701954"/>
      <w:bookmarkStart w:id="483" w:name="_Toc38463788"/>
      <w:bookmarkStart w:id="484" w:name="_Toc39653493"/>
      <w:bookmarkStart w:id="485" w:name="_Toc39701955"/>
      <w:bookmarkStart w:id="486" w:name="_Toc38463789"/>
      <w:bookmarkStart w:id="487" w:name="_Toc39653494"/>
      <w:bookmarkStart w:id="488" w:name="_Toc39701956"/>
      <w:bookmarkStart w:id="489" w:name="_Toc38463790"/>
      <w:bookmarkStart w:id="490" w:name="_Toc39653495"/>
      <w:bookmarkStart w:id="491" w:name="_Toc39701957"/>
      <w:bookmarkStart w:id="492" w:name="_Toc38463791"/>
      <w:bookmarkStart w:id="493" w:name="_Toc39653496"/>
      <w:bookmarkStart w:id="494" w:name="_Toc39701958"/>
      <w:bookmarkStart w:id="495" w:name="_Toc38463792"/>
      <w:bookmarkStart w:id="496" w:name="_Toc39653497"/>
      <w:bookmarkStart w:id="497" w:name="_Toc39701959"/>
      <w:bookmarkStart w:id="498" w:name="_Toc38463793"/>
      <w:bookmarkStart w:id="499" w:name="_Toc39653498"/>
      <w:bookmarkStart w:id="500" w:name="_Toc39701960"/>
      <w:bookmarkStart w:id="501" w:name="_Toc38463794"/>
      <w:bookmarkStart w:id="502" w:name="_Toc39653499"/>
      <w:bookmarkStart w:id="503" w:name="_Toc39701961"/>
      <w:bookmarkStart w:id="504" w:name="_Toc38463795"/>
      <w:bookmarkStart w:id="505" w:name="_Toc39653500"/>
      <w:bookmarkStart w:id="506" w:name="_Toc39701962"/>
      <w:bookmarkStart w:id="507" w:name="_Toc38463796"/>
      <w:bookmarkStart w:id="508" w:name="_Toc39653501"/>
      <w:bookmarkStart w:id="509" w:name="_Toc39701963"/>
      <w:bookmarkStart w:id="510" w:name="_Toc38463797"/>
      <w:bookmarkStart w:id="511" w:name="_Toc39653502"/>
      <w:bookmarkStart w:id="512" w:name="_Toc39701964"/>
      <w:bookmarkStart w:id="513" w:name="_Toc38463798"/>
      <w:bookmarkStart w:id="514" w:name="_Toc39653503"/>
      <w:bookmarkStart w:id="515" w:name="_Toc39701965"/>
      <w:bookmarkStart w:id="516" w:name="_Toc38463805"/>
      <w:bookmarkStart w:id="517" w:name="_Toc39653510"/>
      <w:bookmarkStart w:id="518" w:name="_Toc39701972"/>
      <w:bookmarkStart w:id="519" w:name="_Toc38463806"/>
      <w:bookmarkStart w:id="520" w:name="_Toc39653511"/>
      <w:bookmarkStart w:id="521" w:name="_Toc39701973"/>
      <w:bookmarkStart w:id="522" w:name="_Toc38463807"/>
      <w:bookmarkStart w:id="523" w:name="_Toc39653512"/>
      <w:bookmarkStart w:id="524" w:name="_Toc39701974"/>
      <w:bookmarkStart w:id="525" w:name="_Toc38463808"/>
      <w:bookmarkStart w:id="526" w:name="_Toc39653513"/>
      <w:bookmarkStart w:id="527" w:name="_Toc39701975"/>
      <w:bookmarkStart w:id="528" w:name="_Toc38463809"/>
      <w:bookmarkStart w:id="529" w:name="_Toc39653514"/>
      <w:bookmarkStart w:id="530" w:name="_Toc39701976"/>
      <w:bookmarkStart w:id="531" w:name="_Toc38463810"/>
      <w:bookmarkStart w:id="532" w:name="_Toc39653515"/>
      <w:bookmarkStart w:id="533" w:name="_Toc39701977"/>
      <w:bookmarkStart w:id="534" w:name="_Toc38463811"/>
      <w:bookmarkStart w:id="535" w:name="_Toc39653516"/>
      <w:bookmarkStart w:id="536" w:name="_Toc39701978"/>
      <w:bookmarkStart w:id="537" w:name="_Toc38463812"/>
      <w:bookmarkStart w:id="538" w:name="_Toc39653517"/>
      <w:bookmarkStart w:id="539" w:name="_Toc39701979"/>
      <w:bookmarkStart w:id="540" w:name="_Toc38463813"/>
      <w:bookmarkStart w:id="541" w:name="_Toc39653518"/>
      <w:bookmarkStart w:id="542" w:name="_Toc39701980"/>
      <w:bookmarkStart w:id="543" w:name="_Toc38463814"/>
      <w:bookmarkStart w:id="544" w:name="_Toc39653519"/>
      <w:bookmarkStart w:id="545" w:name="_Toc39701981"/>
      <w:bookmarkStart w:id="546" w:name="_Toc38463815"/>
      <w:bookmarkStart w:id="547" w:name="_Toc39653520"/>
      <w:bookmarkStart w:id="548" w:name="_Toc39701982"/>
      <w:bookmarkStart w:id="549" w:name="_Toc38463816"/>
      <w:bookmarkStart w:id="550" w:name="_Toc39653521"/>
      <w:bookmarkStart w:id="551" w:name="_Toc39701983"/>
      <w:bookmarkStart w:id="552" w:name="_Toc38463817"/>
      <w:bookmarkStart w:id="553" w:name="_Toc39653522"/>
      <w:bookmarkStart w:id="554" w:name="_Toc39701984"/>
      <w:bookmarkStart w:id="555" w:name="_Toc38463818"/>
      <w:bookmarkStart w:id="556" w:name="_Toc39653523"/>
      <w:bookmarkStart w:id="557" w:name="_Toc39701985"/>
      <w:bookmarkStart w:id="558" w:name="_Toc38463819"/>
      <w:bookmarkStart w:id="559" w:name="_Toc39653524"/>
      <w:bookmarkStart w:id="560" w:name="_Toc39701986"/>
      <w:bookmarkStart w:id="561" w:name="_Toc38463820"/>
      <w:bookmarkStart w:id="562" w:name="_Toc39653525"/>
      <w:bookmarkStart w:id="563" w:name="_Toc39701987"/>
      <w:bookmarkStart w:id="564" w:name="_Toc38463821"/>
      <w:bookmarkStart w:id="565" w:name="_Toc39653526"/>
      <w:bookmarkStart w:id="566" w:name="_Toc39701988"/>
      <w:bookmarkStart w:id="567" w:name="_Toc38463822"/>
      <w:bookmarkStart w:id="568" w:name="_Toc39653527"/>
      <w:bookmarkStart w:id="569" w:name="_Toc39701989"/>
      <w:bookmarkStart w:id="570" w:name="_Toc38463823"/>
      <w:bookmarkStart w:id="571" w:name="_Toc39653528"/>
      <w:bookmarkStart w:id="572" w:name="_Toc39701990"/>
      <w:bookmarkStart w:id="573" w:name="_Toc38463824"/>
      <w:bookmarkStart w:id="574" w:name="_Toc39653529"/>
      <w:bookmarkStart w:id="575" w:name="_Toc39701991"/>
      <w:bookmarkStart w:id="576" w:name="_Toc38463825"/>
      <w:bookmarkStart w:id="577" w:name="_Toc39653530"/>
      <w:bookmarkStart w:id="578" w:name="_Toc39701992"/>
      <w:bookmarkStart w:id="579" w:name="_Toc38463826"/>
      <w:bookmarkStart w:id="580" w:name="_Toc39653531"/>
      <w:bookmarkStart w:id="581" w:name="_Toc39701993"/>
      <w:bookmarkStart w:id="582" w:name="_Toc38463827"/>
      <w:bookmarkStart w:id="583" w:name="_Toc39653532"/>
      <w:bookmarkStart w:id="584" w:name="_Toc39701994"/>
      <w:bookmarkStart w:id="585" w:name="_Toc38463828"/>
      <w:bookmarkStart w:id="586" w:name="_Toc39653533"/>
      <w:bookmarkStart w:id="587" w:name="_Toc39701995"/>
      <w:bookmarkStart w:id="588" w:name="_Toc38463829"/>
      <w:bookmarkStart w:id="589" w:name="_Toc39653534"/>
      <w:bookmarkStart w:id="590" w:name="_Toc39701996"/>
      <w:bookmarkStart w:id="591" w:name="_Toc38463830"/>
      <w:bookmarkStart w:id="592" w:name="_Toc39653535"/>
      <w:bookmarkStart w:id="593" w:name="_Toc39701997"/>
      <w:bookmarkStart w:id="594" w:name="_Toc38463831"/>
      <w:bookmarkStart w:id="595" w:name="_Toc39653536"/>
      <w:bookmarkStart w:id="596" w:name="_Toc39701998"/>
      <w:bookmarkStart w:id="597" w:name="_Toc38463832"/>
      <w:bookmarkStart w:id="598" w:name="_Toc39653537"/>
      <w:bookmarkStart w:id="599" w:name="_Toc39701999"/>
      <w:bookmarkStart w:id="600" w:name="_Toc38463833"/>
      <w:bookmarkStart w:id="601" w:name="_Toc39653538"/>
      <w:bookmarkStart w:id="602" w:name="_Toc39702000"/>
      <w:bookmarkStart w:id="603" w:name="_Toc38463834"/>
      <w:bookmarkStart w:id="604" w:name="_Toc39653539"/>
      <w:bookmarkStart w:id="605" w:name="_Toc39702001"/>
      <w:bookmarkStart w:id="606" w:name="_Toc38463835"/>
      <w:bookmarkStart w:id="607" w:name="_Toc39653540"/>
      <w:bookmarkStart w:id="608" w:name="_Toc39702002"/>
      <w:bookmarkStart w:id="609" w:name="_Toc38463836"/>
      <w:bookmarkStart w:id="610" w:name="_Toc39653541"/>
      <w:bookmarkStart w:id="611" w:name="_Toc39702003"/>
      <w:bookmarkStart w:id="612" w:name="_Toc38463837"/>
      <w:bookmarkStart w:id="613" w:name="_Toc39653542"/>
      <w:bookmarkStart w:id="614" w:name="_Toc39702004"/>
      <w:bookmarkStart w:id="615" w:name="_Toc38463838"/>
      <w:bookmarkStart w:id="616" w:name="_Toc39653543"/>
      <w:bookmarkStart w:id="617" w:name="_Toc39702005"/>
      <w:bookmarkStart w:id="618" w:name="_Toc38463839"/>
      <w:bookmarkStart w:id="619" w:name="_Toc39653544"/>
      <w:bookmarkStart w:id="620" w:name="_Toc39702006"/>
      <w:bookmarkStart w:id="621" w:name="_Toc38463840"/>
      <w:bookmarkStart w:id="622" w:name="_Toc39653545"/>
      <w:bookmarkStart w:id="623" w:name="_Toc39702007"/>
      <w:bookmarkStart w:id="624" w:name="_Toc38463841"/>
      <w:bookmarkStart w:id="625" w:name="_Toc39653546"/>
      <w:bookmarkStart w:id="626" w:name="_Toc39702008"/>
      <w:bookmarkStart w:id="627" w:name="_Toc38463842"/>
      <w:bookmarkStart w:id="628" w:name="_Toc39653547"/>
      <w:bookmarkStart w:id="629" w:name="_Toc39702009"/>
      <w:bookmarkStart w:id="630" w:name="_Toc38463843"/>
      <w:bookmarkStart w:id="631" w:name="_Toc39653548"/>
      <w:bookmarkStart w:id="632" w:name="_Toc39702010"/>
      <w:bookmarkStart w:id="633" w:name="_Toc38463844"/>
      <w:bookmarkStart w:id="634" w:name="_Toc39653549"/>
      <w:bookmarkStart w:id="635" w:name="_Toc39702011"/>
      <w:bookmarkStart w:id="636" w:name="_Toc38463845"/>
      <w:bookmarkStart w:id="637" w:name="_Toc39653550"/>
      <w:bookmarkStart w:id="638" w:name="_Toc39702012"/>
      <w:bookmarkStart w:id="639" w:name="_Toc38463846"/>
      <w:bookmarkStart w:id="640" w:name="_Toc39653551"/>
      <w:bookmarkStart w:id="641" w:name="_Toc39702013"/>
      <w:bookmarkStart w:id="642" w:name="_Toc38463847"/>
      <w:bookmarkStart w:id="643" w:name="_Toc39653552"/>
      <w:bookmarkStart w:id="644" w:name="_Toc39702014"/>
      <w:bookmarkStart w:id="645" w:name="_Toc38463848"/>
      <w:bookmarkStart w:id="646" w:name="_Toc39653553"/>
      <w:bookmarkStart w:id="647" w:name="_Toc39702015"/>
      <w:bookmarkStart w:id="648" w:name="_Toc38463849"/>
      <w:bookmarkStart w:id="649" w:name="_Toc39653554"/>
      <w:bookmarkStart w:id="650" w:name="_Toc39702016"/>
      <w:bookmarkStart w:id="651" w:name="_Toc38463850"/>
      <w:bookmarkStart w:id="652" w:name="_Toc39653555"/>
      <w:bookmarkStart w:id="653" w:name="_Toc39702017"/>
      <w:bookmarkStart w:id="654" w:name="_Toc38463851"/>
      <w:bookmarkStart w:id="655" w:name="_Toc39653556"/>
      <w:bookmarkStart w:id="656" w:name="_Toc39702018"/>
      <w:bookmarkStart w:id="657" w:name="_Toc38463852"/>
      <w:bookmarkStart w:id="658" w:name="_Toc39653557"/>
      <w:bookmarkStart w:id="659" w:name="_Toc39702019"/>
      <w:bookmarkStart w:id="660" w:name="_Toc38463853"/>
      <w:bookmarkStart w:id="661" w:name="_Toc39653558"/>
      <w:bookmarkStart w:id="662" w:name="_Toc39702020"/>
      <w:bookmarkStart w:id="663" w:name="_Toc38463854"/>
      <w:bookmarkStart w:id="664" w:name="_Toc39653559"/>
      <w:bookmarkStart w:id="665" w:name="_Toc39702021"/>
      <w:bookmarkStart w:id="666" w:name="_Toc38463855"/>
      <w:bookmarkStart w:id="667" w:name="_Toc39653560"/>
      <w:bookmarkStart w:id="668" w:name="_Toc39702022"/>
      <w:bookmarkStart w:id="669" w:name="_Toc38463856"/>
      <w:bookmarkStart w:id="670" w:name="_Toc39653561"/>
      <w:bookmarkStart w:id="671" w:name="_Toc39702023"/>
      <w:bookmarkStart w:id="672" w:name="_Toc38463857"/>
      <w:bookmarkStart w:id="673" w:name="_Toc39653562"/>
      <w:bookmarkStart w:id="674" w:name="_Toc39702024"/>
      <w:bookmarkStart w:id="675" w:name="_Toc38463858"/>
      <w:bookmarkStart w:id="676" w:name="_Toc39653563"/>
      <w:bookmarkStart w:id="677" w:name="_Toc39702025"/>
      <w:bookmarkStart w:id="678" w:name="_Toc38463859"/>
      <w:bookmarkStart w:id="679" w:name="_Toc39653564"/>
      <w:bookmarkStart w:id="680" w:name="_Toc39702026"/>
      <w:bookmarkStart w:id="681" w:name="_Toc38463860"/>
      <w:bookmarkStart w:id="682" w:name="_Toc39653565"/>
      <w:bookmarkStart w:id="683" w:name="_Toc39702027"/>
      <w:bookmarkStart w:id="684" w:name="_Toc38463861"/>
      <w:bookmarkStart w:id="685" w:name="_Toc39653566"/>
      <w:bookmarkStart w:id="686" w:name="_Toc39702028"/>
      <w:bookmarkStart w:id="687" w:name="_Toc38463862"/>
      <w:bookmarkStart w:id="688" w:name="_Toc39653567"/>
      <w:bookmarkStart w:id="689" w:name="_Toc39702029"/>
      <w:bookmarkStart w:id="690" w:name="_Toc38463863"/>
      <w:bookmarkStart w:id="691" w:name="_Toc39653568"/>
      <w:bookmarkStart w:id="692" w:name="_Toc39702030"/>
      <w:bookmarkStart w:id="693" w:name="_Toc38463864"/>
      <w:bookmarkStart w:id="694" w:name="_Toc39653569"/>
      <w:bookmarkStart w:id="695" w:name="_Toc39702031"/>
      <w:bookmarkStart w:id="696" w:name="_Toc38463865"/>
      <w:bookmarkStart w:id="697" w:name="_Toc39653570"/>
      <w:bookmarkStart w:id="698" w:name="_Toc39702032"/>
      <w:bookmarkStart w:id="699" w:name="_Toc38463866"/>
      <w:bookmarkStart w:id="700" w:name="_Toc39653571"/>
      <w:bookmarkStart w:id="701" w:name="_Toc39702033"/>
      <w:bookmarkStart w:id="702" w:name="_Toc38463867"/>
      <w:bookmarkStart w:id="703" w:name="_Toc39653572"/>
      <w:bookmarkStart w:id="704" w:name="_Toc39702034"/>
      <w:bookmarkStart w:id="705" w:name="_Toc38463868"/>
      <w:bookmarkStart w:id="706" w:name="_Toc39653573"/>
      <w:bookmarkStart w:id="707" w:name="_Toc39702035"/>
      <w:bookmarkStart w:id="708" w:name="_Toc38463869"/>
      <w:bookmarkStart w:id="709" w:name="_Toc39653574"/>
      <w:bookmarkStart w:id="710" w:name="_Toc39702036"/>
      <w:bookmarkStart w:id="711" w:name="_Toc38463870"/>
      <w:bookmarkStart w:id="712" w:name="_Toc39653575"/>
      <w:bookmarkStart w:id="713" w:name="_Toc39702037"/>
      <w:bookmarkStart w:id="714" w:name="_Toc38463871"/>
      <w:bookmarkStart w:id="715" w:name="_Toc39653576"/>
      <w:bookmarkStart w:id="716" w:name="_Toc39702038"/>
      <w:bookmarkStart w:id="717" w:name="_Toc38463872"/>
      <w:bookmarkStart w:id="718" w:name="_Toc39653577"/>
      <w:bookmarkStart w:id="719" w:name="_Toc39702039"/>
      <w:bookmarkStart w:id="720" w:name="_Toc38463873"/>
      <w:bookmarkStart w:id="721" w:name="_Toc39653578"/>
      <w:bookmarkStart w:id="722" w:name="_Toc39702040"/>
      <w:bookmarkStart w:id="723" w:name="_Toc38463874"/>
      <w:bookmarkStart w:id="724" w:name="_Toc39653579"/>
      <w:bookmarkStart w:id="725" w:name="_Toc39702041"/>
      <w:bookmarkStart w:id="726" w:name="_Toc38463875"/>
      <w:bookmarkStart w:id="727" w:name="_Toc39653580"/>
      <w:bookmarkStart w:id="728" w:name="_Toc39702042"/>
      <w:bookmarkStart w:id="729" w:name="_Toc38463876"/>
      <w:bookmarkStart w:id="730" w:name="_Toc39653581"/>
      <w:bookmarkStart w:id="731" w:name="_Toc39702043"/>
      <w:bookmarkStart w:id="732" w:name="_Toc38463877"/>
      <w:bookmarkStart w:id="733" w:name="_Toc39653582"/>
      <w:bookmarkStart w:id="734" w:name="_Toc39702044"/>
      <w:bookmarkStart w:id="735" w:name="_Toc38463878"/>
      <w:bookmarkStart w:id="736" w:name="_Toc39653583"/>
      <w:bookmarkStart w:id="737" w:name="_Toc39702045"/>
      <w:bookmarkStart w:id="738" w:name="_Toc38463879"/>
      <w:bookmarkStart w:id="739" w:name="_Toc39653584"/>
      <w:bookmarkStart w:id="740" w:name="_Toc39702046"/>
      <w:bookmarkStart w:id="741" w:name="_Toc38463880"/>
      <w:bookmarkStart w:id="742" w:name="_Toc39653585"/>
      <w:bookmarkStart w:id="743" w:name="_Toc39702047"/>
      <w:bookmarkStart w:id="744" w:name="_Toc38463881"/>
      <w:bookmarkStart w:id="745" w:name="_Toc39653586"/>
      <w:bookmarkStart w:id="746" w:name="_Toc39702048"/>
      <w:bookmarkStart w:id="747" w:name="_Toc38463882"/>
      <w:bookmarkStart w:id="748" w:name="_Toc39653587"/>
      <w:bookmarkStart w:id="749" w:name="_Toc39702049"/>
      <w:bookmarkStart w:id="750" w:name="_Toc38463883"/>
      <w:bookmarkStart w:id="751" w:name="_Toc39653588"/>
      <w:bookmarkStart w:id="752" w:name="_Toc39702050"/>
      <w:bookmarkStart w:id="753" w:name="_Toc38463884"/>
      <w:bookmarkStart w:id="754" w:name="_Toc39653589"/>
      <w:bookmarkStart w:id="755" w:name="_Toc39702051"/>
      <w:bookmarkStart w:id="756" w:name="_Toc38463885"/>
      <w:bookmarkStart w:id="757" w:name="_Toc39653590"/>
      <w:bookmarkStart w:id="758" w:name="_Toc39702052"/>
      <w:bookmarkStart w:id="759" w:name="_Toc38463886"/>
      <w:bookmarkStart w:id="760" w:name="_Toc39653591"/>
      <w:bookmarkStart w:id="761" w:name="_Toc39702053"/>
      <w:bookmarkStart w:id="762" w:name="_Toc38463887"/>
      <w:bookmarkStart w:id="763" w:name="_Toc39653592"/>
      <w:bookmarkStart w:id="764" w:name="_Toc39702054"/>
      <w:bookmarkStart w:id="765" w:name="_Toc38463888"/>
      <w:bookmarkStart w:id="766" w:name="_Toc39653593"/>
      <w:bookmarkStart w:id="767" w:name="_Toc39702055"/>
      <w:bookmarkStart w:id="768" w:name="_Toc38463889"/>
      <w:bookmarkStart w:id="769" w:name="_Toc39653594"/>
      <w:bookmarkStart w:id="770" w:name="_Toc39702056"/>
      <w:bookmarkStart w:id="771" w:name="_Toc38463890"/>
      <w:bookmarkStart w:id="772" w:name="_Toc39653595"/>
      <w:bookmarkStart w:id="773" w:name="_Toc39702057"/>
      <w:bookmarkStart w:id="774" w:name="_Toc38463891"/>
      <w:bookmarkStart w:id="775" w:name="_Toc39653596"/>
      <w:bookmarkStart w:id="776" w:name="_Toc39702058"/>
      <w:bookmarkStart w:id="777" w:name="_Toc38463892"/>
      <w:bookmarkStart w:id="778" w:name="_Toc39653597"/>
      <w:bookmarkStart w:id="779" w:name="_Toc39702059"/>
      <w:bookmarkStart w:id="780" w:name="_Toc38463893"/>
      <w:bookmarkStart w:id="781" w:name="_Toc39653598"/>
      <w:bookmarkStart w:id="782" w:name="_Toc39702060"/>
      <w:bookmarkStart w:id="783" w:name="_Toc38463894"/>
      <w:bookmarkStart w:id="784" w:name="_Toc39653599"/>
      <w:bookmarkStart w:id="785" w:name="_Toc39702061"/>
      <w:bookmarkStart w:id="786" w:name="_Toc38463895"/>
      <w:bookmarkStart w:id="787" w:name="_Toc39653600"/>
      <w:bookmarkStart w:id="788" w:name="_Toc39702062"/>
      <w:bookmarkStart w:id="789" w:name="_Toc38463896"/>
      <w:bookmarkStart w:id="790" w:name="_Toc39653601"/>
      <w:bookmarkStart w:id="791" w:name="_Toc39702063"/>
      <w:bookmarkStart w:id="792" w:name="_Toc38463897"/>
      <w:bookmarkStart w:id="793" w:name="_Toc39653602"/>
      <w:bookmarkStart w:id="794" w:name="_Toc39702064"/>
      <w:bookmarkStart w:id="795" w:name="_Toc38463898"/>
      <w:bookmarkStart w:id="796" w:name="_Toc39653603"/>
      <w:bookmarkStart w:id="797" w:name="_Toc39702065"/>
      <w:bookmarkStart w:id="798" w:name="_Toc38463899"/>
      <w:bookmarkStart w:id="799" w:name="_Toc39653604"/>
      <w:bookmarkStart w:id="800" w:name="_Toc39702066"/>
      <w:bookmarkStart w:id="801" w:name="_Toc38463900"/>
      <w:bookmarkStart w:id="802" w:name="_Toc39653605"/>
      <w:bookmarkStart w:id="803" w:name="_Toc39702067"/>
      <w:bookmarkStart w:id="804" w:name="_Toc38463901"/>
      <w:bookmarkStart w:id="805" w:name="_Toc39653606"/>
      <w:bookmarkStart w:id="806" w:name="_Toc39702068"/>
      <w:bookmarkStart w:id="807" w:name="_Toc38463902"/>
      <w:bookmarkStart w:id="808" w:name="_Toc39653607"/>
      <w:bookmarkStart w:id="809" w:name="_Toc39702069"/>
      <w:bookmarkStart w:id="810" w:name="_Toc38463903"/>
      <w:bookmarkStart w:id="811" w:name="_Toc39653608"/>
      <w:bookmarkStart w:id="812" w:name="_Toc39702070"/>
      <w:bookmarkStart w:id="813" w:name="_Toc38463904"/>
      <w:bookmarkStart w:id="814" w:name="_Toc39653609"/>
      <w:bookmarkStart w:id="815" w:name="_Toc39702071"/>
      <w:bookmarkStart w:id="816" w:name="_Toc38463905"/>
      <w:bookmarkStart w:id="817" w:name="_Toc39653610"/>
      <w:bookmarkStart w:id="818" w:name="_Toc39702072"/>
      <w:bookmarkStart w:id="819" w:name="_Toc38463906"/>
      <w:bookmarkStart w:id="820" w:name="_Toc39653611"/>
      <w:bookmarkStart w:id="821" w:name="_Toc39702073"/>
      <w:bookmarkStart w:id="822" w:name="_Toc38463907"/>
      <w:bookmarkStart w:id="823" w:name="_Toc39653612"/>
      <w:bookmarkStart w:id="824" w:name="_Toc39702074"/>
      <w:bookmarkStart w:id="825" w:name="_Toc38463908"/>
      <w:bookmarkStart w:id="826" w:name="_Toc39653613"/>
      <w:bookmarkStart w:id="827" w:name="_Toc39702075"/>
      <w:bookmarkStart w:id="828" w:name="_Toc38463909"/>
      <w:bookmarkStart w:id="829" w:name="_Toc39653614"/>
      <w:bookmarkStart w:id="830" w:name="_Toc39702076"/>
      <w:bookmarkStart w:id="831" w:name="_Toc38463910"/>
      <w:bookmarkStart w:id="832" w:name="_Toc39653615"/>
      <w:bookmarkStart w:id="833" w:name="_Toc39702077"/>
      <w:bookmarkStart w:id="834" w:name="_Toc38463911"/>
      <w:bookmarkStart w:id="835" w:name="_Toc39653616"/>
      <w:bookmarkStart w:id="836" w:name="_Toc39702078"/>
      <w:bookmarkStart w:id="837" w:name="_Toc38463912"/>
      <w:bookmarkStart w:id="838" w:name="_Toc39653617"/>
      <w:bookmarkStart w:id="839" w:name="_Toc39702079"/>
      <w:bookmarkStart w:id="840" w:name="_Toc38463913"/>
      <w:bookmarkStart w:id="841" w:name="_Toc39653618"/>
      <w:bookmarkStart w:id="842" w:name="_Toc39702080"/>
      <w:bookmarkStart w:id="843" w:name="_Toc38463914"/>
      <w:bookmarkStart w:id="844" w:name="_Toc39653619"/>
      <w:bookmarkStart w:id="845" w:name="_Toc39702081"/>
      <w:bookmarkStart w:id="846" w:name="_Toc38463915"/>
      <w:bookmarkStart w:id="847" w:name="_Toc39653620"/>
      <w:bookmarkStart w:id="848" w:name="_Toc39702082"/>
      <w:bookmarkStart w:id="849" w:name="_Toc38463916"/>
      <w:bookmarkStart w:id="850" w:name="_Toc39653621"/>
      <w:bookmarkStart w:id="851" w:name="_Toc39702083"/>
      <w:bookmarkStart w:id="852" w:name="_Toc38463917"/>
      <w:bookmarkStart w:id="853" w:name="_Toc39653622"/>
      <w:bookmarkStart w:id="854" w:name="_Toc39702084"/>
      <w:bookmarkStart w:id="855" w:name="_Toc38463918"/>
      <w:bookmarkStart w:id="856" w:name="_Toc39653623"/>
      <w:bookmarkStart w:id="857" w:name="_Toc39702085"/>
      <w:bookmarkStart w:id="858" w:name="_Toc38463919"/>
      <w:bookmarkStart w:id="859" w:name="_Toc39653624"/>
      <w:bookmarkStart w:id="860" w:name="_Toc39702086"/>
      <w:bookmarkStart w:id="861" w:name="_Toc38463920"/>
      <w:bookmarkStart w:id="862" w:name="_Toc39653625"/>
      <w:bookmarkStart w:id="863" w:name="_Toc39702087"/>
      <w:bookmarkStart w:id="864" w:name="_Toc38463921"/>
      <w:bookmarkStart w:id="865" w:name="_Toc39653626"/>
      <w:bookmarkStart w:id="866" w:name="_Toc39702088"/>
      <w:bookmarkStart w:id="867" w:name="_Toc38463922"/>
      <w:bookmarkStart w:id="868" w:name="_Toc39653627"/>
      <w:bookmarkStart w:id="869" w:name="_Toc39702089"/>
      <w:bookmarkStart w:id="870" w:name="_Toc38463923"/>
      <w:bookmarkStart w:id="871" w:name="_Toc39653628"/>
      <w:bookmarkStart w:id="872" w:name="_Toc39702090"/>
      <w:bookmarkStart w:id="873" w:name="_Toc38463924"/>
      <w:bookmarkStart w:id="874" w:name="_Toc39653629"/>
      <w:bookmarkStart w:id="875" w:name="_Toc39702091"/>
      <w:bookmarkStart w:id="876" w:name="_Toc38463925"/>
      <w:bookmarkStart w:id="877" w:name="_Toc39653630"/>
      <w:bookmarkStart w:id="878" w:name="_Toc39702092"/>
      <w:bookmarkStart w:id="879" w:name="_Toc38463926"/>
      <w:bookmarkStart w:id="880" w:name="_Toc39653631"/>
      <w:bookmarkStart w:id="881" w:name="_Toc39702093"/>
      <w:bookmarkStart w:id="882" w:name="_Toc38463927"/>
      <w:bookmarkStart w:id="883" w:name="_Toc39653632"/>
      <w:bookmarkStart w:id="884" w:name="_Toc39702094"/>
      <w:bookmarkStart w:id="885" w:name="_Toc38463928"/>
      <w:bookmarkStart w:id="886" w:name="_Toc39653633"/>
      <w:bookmarkStart w:id="887" w:name="_Toc39702095"/>
      <w:bookmarkStart w:id="888" w:name="_Toc38463929"/>
      <w:bookmarkStart w:id="889" w:name="_Toc39653634"/>
      <w:bookmarkStart w:id="890" w:name="_Toc39702096"/>
      <w:bookmarkStart w:id="891" w:name="_Toc38463930"/>
      <w:bookmarkStart w:id="892" w:name="_Toc39653635"/>
      <w:bookmarkStart w:id="893" w:name="_Toc39702097"/>
      <w:bookmarkStart w:id="894" w:name="_Toc38463931"/>
      <w:bookmarkStart w:id="895" w:name="_Toc39653636"/>
      <w:bookmarkStart w:id="896" w:name="_Toc39702098"/>
      <w:bookmarkStart w:id="897" w:name="_Toc38463932"/>
      <w:bookmarkStart w:id="898" w:name="_Toc39653637"/>
      <w:bookmarkStart w:id="899" w:name="_Toc39702099"/>
      <w:bookmarkStart w:id="900" w:name="_Toc38463933"/>
      <w:bookmarkStart w:id="901" w:name="_Toc39653638"/>
      <w:bookmarkStart w:id="902" w:name="_Toc39702100"/>
      <w:bookmarkStart w:id="903" w:name="_Toc38463934"/>
      <w:bookmarkStart w:id="904" w:name="_Toc39653639"/>
      <w:bookmarkStart w:id="905" w:name="_Toc39702101"/>
      <w:bookmarkStart w:id="906" w:name="_Toc38463935"/>
      <w:bookmarkStart w:id="907" w:name="_Toc39653640"/>
      <w:bookmarkStart w:id="908" w:name="_Toc39702102"/>
      <w:bookmarkStart w:id="909" w:name="_Toc38463936"/>
      <w:bookmarkStart w:id="910" w:name="_Toc39653641"/>
      <w:bookmarkStart w:id="911" w:name="_Toc39702103"/>
      <w:bookmarkStart w:id="912" w:name="_Toc38463937"/>
      <w:bookmarkStart w:id="913" w:name="_Toc39653642"/>
      <w:bookmarkStart w:id="914" w:name="_Toc39702104"/>
      <w:bookmarkStart w:id="915" w:name="_Toc38463938"/>
      <w:bookmarkStart w:id="916" w:name="_Toc39653643"/>
      <w:bookmarkStart w:id="917" w:name="_Toc39702105"/>
      <w:bookmarkStart w:id="918" w:name="_Toc38463939"/>
      <w:bookmarkStart w:id="919" w:name="_Toc39653644"/>
      <w:bookmarkStart w:id="920" w:name="_Toc39702106"/>
      <w:bookmarkStart w:id="921" w:name="_Toc38463940"/>
      <w:bookmarkStart w:id="922" w:name="_Toc39653645"/>
      <w:bookmarkStart w:id="923" w:name="_Toc39702107"/>
      <w:bookmarkStart w:id="924" w:name="_Toc38463941"/>
      <w:bookmarkStart w:id="925" w:name="_Toc39653646"/>
      <w:bookmarkStart w:id="926" w:name="_Toc39702108"/>
      <w:bookmarkStart w:id="927" w:name="_Toc38463942"/>
      <w:bookmarkStart w:id="928" w:name="_Toc39653647"/>
      <w:bookmarkStart w:id="929" w:name="_Toc39702109"/>
      <w:bookmarkStart w:id="930" w:name="_Toc38463943"/>
      <w:bookmarkStart w:id="931" w:name="_Toc39653648"/>
      <w:bookmarkStart w:id="932" w:name="_Toc39702110"/>
      <w:bookmarkStart w:id="933" w:name="_Toc38463944"/>
      <w:bookmarkStart w:id="934" w:name="_Toc39653649"/>
      <w:bookmarkStart w:id="935" w:name="_Toc39702111"/>
      <w:bookmarkStart w:id="936" w:name="_Toc38463945"/>
      <w:bookmarkStart w:id="937" w:name="_Toc39653650"/>
      <w:bookmarkStart w:id="938" w:name="_Toc39702112"/>
      <w:bookmarkStart w:id="939" w:name="_Toc38463946"/>
      <w:bookmarkStart w:id="940" w:name="_Toc39653651"/>
      <w:bookmarkStart w:id="941" w:name="_Toc39702113"/>
      <w:bookmarkStart w:id="942" w:name="_Toc38463947"/>
      <w:bookmarkStart w:id="943" w:name="_Toc39653652"/>
      <w:bookmarkStart w:id="944" w:name="_Toc39702114"/>
      <w:bookmarkStart w:id="945" w:name="_Toc38463948"/>
      <w:bookmarkStart w:id="946" w:name="_Toc39653653"/>
      <w:bookmarkStart w:id="947" w:name="_Toc39702115"/>
      <w:bookmarkStart w:id="948" w:name="_Toc38463949"/>
      <w:bookmarkStart w:id="949" w:name="_Toc39653654"/>
      <w:bookmarkStart w:id="950" w:name="_Toc39702116"/>
      <w:bookmarkStart w:id="951" w:name="_Toc38463950"/>
      <w:bookmarkStart w:id="952" w:name="_Toc39653655"/>
      <w:bookmarkStart w:id="953" w:name="_Toc39702117"/>
      <w:bookmarkStart w:id="954" w:name="_Toc38463951"/>
      <w:bookmarkStart w:id="955" w:name="_Toc39653656"/>
      <w:bookmarkStart w:id="956" w:name="_Toc39702118"/>
      <w:bookmarkStart w:id="957" w:name="_Toc38463952"/>
      <w:bookmarkStart w:id="958" w:name="_Toc39653657"/>
      <w:bookmarkStart w:id="959" w:name="_Toc39702119"/>
      <w:bookmarkStart w:id="960" w:name="_Toc38463953"/>
      <w:bookmarkStart w:id="961" w:name="_Toc39653658"/>
      <w:bookmarkStart w:id="962" w:name="_Toc39702120"/>
      <w:bookmarkStart w:id="963" w:name="_Toc38463954"/>
      <w:bookmarkStart w:id="964" w:name="_Toc39653659"/>
      <w:bookmarkStart w:id="965" w:name="_Toc39702121"/>
      <w:bookmarkStart w:id="966" w:name="_Toc38463955"/>
      <w:bookmarkStart w:id="967" w:name="_Toc39653660"/>
      <w:bookmarkStart w:id="968" w:name="_Toc39702122"/>
      <w:bookmarkStart w:id="969" w:name="_Toc38463956"/>
      <w:bookmarkStart w:id="970" w:name="_Toc39653661"/>
      <w:bookmarkStart w:id="971" w:name="_Toc39702123"/>
      <w:bookmarkStart w:id="972" w:name="_Toc38463957"/>
      <w:bookmarkStart w:id="973" w:name="_Toc39653662"/>
      <w:bookmarkStart w:id="974" w:name="_Toc39702124"/>
      <w:bookmarkStart w:id="975" w:name="_Toc38463958"/>
      <w:bookmarkStart w:id="976" w:name="_Toc39653663"/>
      <w:bookmarkStart w:id="977" w:name="_Toc39702125"/>
      <w:bookmarkStart w:id="978" w:name="_Toc38463959"/>
      <w:bookmarkStart w:id="979" w:name="_Toc39653664"/>
      <w:bookmarkStart w:id="980" w:name="_Toc39702126"/>
      <w:bookmarkStart w:id="981" w:name="_Toc38463960"/>
      <w:bookmarkStart w:id="982" w:name="_Toc39653665"/>
      <w:bookmarkStart w:id="983" w:name="_Toc39702127"/>
      <w:bookmarkStart w:id="984" w:name="_Toc38463961"/>
      <w:bookmarkStart w:id="985" w:name="_Toc39653666"/>
      <w:bookmarkStart w:id="986" w:name="_Toc39702128"/>
      <w:bookmarkStart w:id="987" w:name="_Toc38463962"/>
      <w:bookmarkStart w:id="988" w:name="_Toc39653667"/>
      <w:bookmarkStart w:id="989" w:name="_Toc39702129"/>
      <w:bookmarkStart w:id="990" w:name="_Toc38463963"/>
      <w:bookmarkStart w:id="991" w:name="_Toc39653668"/>
      <w:bookmarkStart w:id="992" w:name="_Toc39702130"/>
      <w:bookmarkStart w:id="993" w:name="_Toc38463964"/>
      <w:bookmarkStart w:id="994" w:name="_Toc39653669"/>
      <w:bookmarkStart w:id="995" w:name="_Toc39702131"/>
      <w:bookmarkStart w:id="996" w:name="_Toc38463965"/>
      <w:bookmarkStart w:id="997" w:name="_Toc39653670"/>
      <w:bookmarkStart w:id="998" w:name="_Toc39702132"/>
      <w:bookmarkStart w:id="999" w:name="_Toc38463966"/>
      <w:bookmarkStart w:id="1000" w:name="_Toc39653671"/>
      <w:bookmarkStart w:id="1001" w:name="_Toc39702133"/>
      <w:bookmarkStart w:id="1002" w:name="_Toc38463967"/>
      <w:bookmarkStart w:id="1003" w:name="_Toc39653672"/>
      <w:bookmarkStart w:id="1004" w:name="_Toc39702134"/>
      <w:bookmarkStart w:id="1005" w:name="_Toc38463968"/>
      <w:bookmarkStart w:id="1006" w:name="_Toc39653673"/>
      <w:bookmarkStart w:id="1007" w:name="_Toc39702135"/>
      <w:bookmarkStart w:id="1008" w:name="_Toc38463969"/>
      <w:bookmarkStart w:id="1009" w:name="_Toc39653674"/>
      <w:bookmarkStart w:id="1010" w:name="_Toc39702136"/>
      <w:bookmarkStart w:id="1011" w:name="_Toc38463970"/>
      <w:bookmarkStart w:id="1012" w:name="_Toc39653675"/>
      <w:bookmarkStart w:id="1013" w:name="_Toc39702137"/>
      <w:bookmarkStart w:id="1014" w:name="_Toc38463971"/>
      <w:bookmarkStart w:id="1015" w:name="_Toc39653676"/>
      <w:bookmarkStart w:id="1016" w:name="_Toc39702138"/>
      <w:bookmarkStart w:id="1017" w:name="_Toc38463972"/>
      <w:bookmarkStart w:id="1018" w:name="_Toc39653677"/>
      <w:bookmarkStart w:id="1019" w:name="_Toc39702139"/>
      <w:bookmarkStart w:id="1020" w:name="_Toc38463973"/>
      <w:bookmarkStart w:id="1021" w:name="_Toc39653678"/>
      <w:bookmarkStart w:id="1022" w:name="_Toc39702140"/>
      <w:bookmarkStart w:id="1023" w:name="_Toc38463974"/>
      <w:bookmarkStart w:id="1024" w:name="_Toc39653679"/>
      <w:bookmarkStart w:id="1025" w:name="_Toc39702141"/>
      <w:bookmarkStart w:id="1026" w:name="_Toc38463975"/>
      <w:bookmarkStart w:id="1027" w:name="_Toc39653680"/>
      <w:bookmarkStart w:id="1028" w:name="_Toc39702142"/>
      <w:bookmarkStart w:id="1029" w:name="_Toc38463976"/>
      <w:bookmarkStart w:id="1030" w:name="_Toc39653681"/>
      <w:bookmarkStart w:id="1031" w:name="_Toc39702143"/>
      <w:bookmarkStart w:id="1032" w:name="_Toc38463977"/>
      <w:bookmarkStart w:id="1033" w:name="_Toc39653682"/>
      <w:bookmarkStart w:id="1034" w:name="_Toc39702144"/>
      <w:bookmarkStart w:id="1035" w:name="_Toc38463978"/>
      <w:bookmarkStart w:id="1036" w:name="_Toc39653683"/>
      <w:bookmarkStart w:id="1037" w:name="_Toc39702145"/>
      <w:bookmarkStart w:id="1038" w:name="_Toc38463979"/>
      <w:bookmarkStart w:id="1039" w:name="_Toc39653684"/>
      <w:bookmarkStart w:id="1040" w:name="_Toc39702146"/>
      <w:bookmarkStart w:id="1041" w:name="_Toc38463980"/>
      <w:bookmarkStart w:id="1042" w:name="_Toc39653685"/>
      <w:bookmarkStart w:id="1043" w:name="_Toc39702147"/>
      <w:bookmarkStart w:id="1044" w:name="_Toc38463981"/>
      <w:bookmarkStart w:id="1045" w:name="_Toc39653686"/>
      <w:bookmarkStart w:id="1046" w:name="_Toc39702148"/>
      <w:bookmarkStart w:id="1047" w:name="_Toc38463982"/>
      <w:bookmarkStart w:id="1048" w:name="_Toc39653687"/>
      <w:bookmarkStart w:id="1049" w:name="_Toc39702149"/>
      <w:bookmarkStart w:id="1050" w:name="_Toc38463983"/>
      <w:bookmarkStart w:id="1051" w:name="_Toc39653688"/>
      <w:bookmarkStart w:id="1052" w:name="_Toc39702150"/>
      <w:bookmarkStart w:id="1053" w:name="_Toc38463984"/>
      <w:bookmarkStart w:id="1054" w:name="_Toc39653689"/>
      <w:bookmarkStart w:id="1055" w:name="_Toc39702151"/>
      <w:bookmarkStart w:id="1056" w:name="_Toc38463985"/>
      <w:bookmarkStart w:id="1057" w:name="_Toc39653690"/>
      <w:bookmarkStart w:id="1058" w:name="_Toc39702152"/>
      <w:bookmarkStart w:id="1059" w:name="_Toc38463986"/>
      <w:bookmarkStart w:id="1060" w:name="_Toc39653691"/>
      <w:bookmarkStart w:id="1061" w:name="_Toc39702153"/>
      <w:bookmarkStart w:id="1062" w:name="_Toc38463987"/>
      <w:bookmarkStart w:id="1063" w:name="_Toc39653692"/>
      <w:bookmarkStart w:id="1064" w:name="_Toc39702154"/>
      <w:bookmarkStart w:id="1065" w:name="_Toc38463988"/>
      <w:bookmarkStart w:id="1066" w:name="_Toc39653693"/>
      <w:bookmarkStart w:id="1067" w:name="_Toc39702155"/>
      <w:bookmarkStart w:id="1068" w:name="_Toc38463989"/>
      <w:bookmarkStart w:id="1069" w:name="_Toc39653694"/>
      <w:bookmarkStart w:id="1070" w:name="_Toc39702156"/>
      <w:bookmarkStart w:id="1071" w:name="_Toc38463990"/>
      <w:bookmarkStart w:id="1072" w:name="_Toc39653695"/>
      <w:bookmarkStart w:id="1073" w:name="_Toc39702157"/>
      <w:bookmarkStart w:id="1074" w:name="_Toc38463991"/>
      <w:bookmarkStart w:id="1075" w:name="_Toc39653696"/>
      <w:bookmarkStart w:id="1076" w:name="_Toc39702158"/>
      <w:bookmarkStart w:id="1077" w:name="_Toc38463992"/>
      <w:bookmarkStart w:id="1078" w:name="_Toc39653697"/>
      <w:bookmarkStart w:id="1079" w:name="_Toc39702159"/>
      <w:bookmarkStart w:id="1080" w:name="_Toc38463993"/>
      <w:bookmarkStart w:id="1081" w:name="_Toc39653698"/>
      <w:bookmarkStart w:id="1082" w:name="_Toc39702160"/>
      <w:bookmarkStart w:id="1083" w:name="_Toc38463994"/>
      <w:bookmarkStart w:id="1084" w:name="_Toc39653699"/>
      <w:bookmarkStart w:id="1085" w:name="_Toc39702161"/>
      <w:bookmarkStart w:id="1086" w:name="_Toc38463995"/>
      <w:bookmarkStart w:id="1087" w:name="_Toc39653700"/>
      <w:bookmarkStart w:id="1088" w:name="_Toc39702162"/>
      <w:bookmarkStart w:id="1089" w:name="_Toc38463996"/>
      <w:bookmarkStart w:id="1090" w:name="_Toc39653701"/>
      <w:bookmarkStart w:id="1091" w:name="_Toc39702163"/>
      <w:bookmarkStart w:id="1092" w:name="_Toc38463997"/>
      <w:bookmarkStart w:id="1093" w:name="_Toc39653702"/>
      <w:bookmarkStart w:id="1094" w:name="_Toc39702164"/>
      <w:bookmarkStart w:id="1095" w:name="_Toc38463998"/>
      <w:bookmarkStart w:id="1096" w:name="_Toc39653703"/>
      <w:bookmarkStart w:id="1097" w:name="_Toc39702165"/>
      <w:bookmarkStart w:id="1098" w:name="_Toc38463999"/>
      <w:bookmarkStart w:id="1099" w:name="_Toc39653704"/>
      <w:bookmarkStart w:id="1100" w:name="_Toc39702166"/>
      <w:bookmarkStart w:id="1101" w:name="_Toc38464000"/>
      <w:bookmarkStart w:id="1102" w:name="_Toc39653705"/>
      <w:bookmarkStart w:id="1103" w:name="_Toc39702167"/>
      <w:bookmarkStart w:id="1104" w:name="_Toc38464001"/>
      <w:bookmarkStart w:id="1105" w:name="_Toc39653706"/>
      <w:bookmarkStart w:id="1106" w:name="_Toc39702168"/>
      <w:bookmarkStart w:id="1107" w:name="_Toc38464002"/>
      <w:bookmarkStart w:id="1108" w:name="_Toc39653707"/>
      <w:bookmarkStart w:id="1109" w:name="_Toc39702169"/>
      <w:bookmarkStart w:id="1110" w:name="_Toc38464003"/>
      <w:bookmarkStart w:id="1111" w:name="_Toc39653708"/>
      <w:bookmarkStart w:id="1112" w:name="_Toc39702170"/>
      <w:bookmarkStart w:id="1113" w:name="_Toc38464004"/>
      <w:bookmarkStart w:id="1114" w:name="_Toc39653709"/>
      <w:bookmarkStart w:id="1115" w:name="_Toc39702171"/>
      <w:bookmarkStart w:id="1116" w:name="_Toc38464005"/>
      <w:bookmarkStart w:id="1117" w:name="_Toc39653710"/>
      <w:bookmarkStart w:id="1118" w:name="_Toc39702172"/>
      <w:bookmarkStart w:id="1119" w:name="_Toc38464006"/>
      <w:bookmarkStart w:id="1120" w:name="_Toc39653711"/>
      <w:bookmarkStart w:id="1121" w:name="_Toc39702173"/>
      <w:bookmarkStart w:id="1122" w:name="_Toc38464007"/>
      <w:bookmarkStart w:id="1123" w:name="_Toc39653712"/>
      <w:bookmarkStart w:id="1124" w:name="_Toc39702174"/>
      <w:bookmarkStart w:id="1125" w:name="_Toc38464008"/>
      <w:bookmarkStart w:id="1126" w:name="_Toc39653713"/>
      <w:bookmarkStart w:id="1127" w:name="_Toc39702175"/>
      <w:bookmarkStart w:id="1128" w:name="_Toc38464009"/>
      <w:bookmarkStart w:id="1129" w:name="_Toc39653714"/>
      <w:bookmarkStart w:id="1130" w:name="_Toc39702176"/>
      <w:bookmarkStart w:id="1131" w:name="_Toc38464010"/>
      <w:bookmarkStart w:id="1132" w:name="_Toc39653715"/>
      <w:bookmarkStart w:id="1133" w:name="_Toc39702177"/>
      <w:bookmarkStart w:id="1134" w:name="_Toc38464011"/>
      <w:bookmarkStart w:id="1135" w:name="_Toc39653716"/>
      <w:bookmarkStart w:id="1136" w:name="_Toc39702178"/>
      <w:bookmarkStart w:id="1137" w:name="_Toc38464012"/>
      <w:bookmarkStart w:id="1138" w:name="_Toc39653717"/>
      <w:bookmarkStart w:id="1139" w:name="_Toc39702179"/>
      <w:bookmarkStart w:id="1140" w:name="_Toc38464013"/>
      <w:bookmarkStart w:id="1141" w:name="_Toc39653718"/>
      <w:bookmarkStart w:id="1142" w:name="_Toc39702180"/>
      <w:bookmarkStart w:id="1143" w:name="_Toc38464014"/>
      <w:bookmarkStart w:id="1144" w:name="_Toc39653719"/>
      <w:bookmarkStart w:id="1145" w:name="_Toc39702181"/>
      <w:bookmarkStart w:id="1146" w:name="_Toc38464015"/>
      <w:bookmarkStart w:id="1147" w:name="_Toc39653720"/>
      <w:bookmarkStart w:id="1148" w:name="_Toc39702182"/>
      <w:bookmarkStart w:id="1149" w:name="_Toc38464016"/>
      <w:bookmarkStart w:id="1150" w:name="_Toc39653721"/>
      <w:bookmarkStart w:id="1151" w:name="_Toc39702183"/>
      <w:bookmarkStart w:id="1152" w:name="_Toc38464017"/>
      <w:bookmarkStart w:id="1153" w:name="_Toc39653722"/>
      <w:bookmarkStart w:id="1154" w:name="_Toc39702184"/>
      <w:bookmarkStart w:id="1155" w:name="_Toc38464018"/>
      <w:bookmarkStart w:id="1156" w:name="_Toc39653723"/>
      <w:bookmarkStart w:id="1157" w:name="_Toc39702185"/>
      <w:bookmarkStart w:id="1158" w:name="_Toc38464019"/>
      <w:bookmarkStart w:id="1159" w:name="_Toc39653724"/>
      <w:bookmarkStart w:id="1160" w:name="_Toc39702186"/>
      <w:bookmarkStart w:id="1161" w:name="_Toc38464020"/>
      <w:bookmarkStart w:id="1162" w:name="_Toc39653725"/>
      <w:bookmarkStart w:id="1163" w:name="_Toc39702187"/>
      <w:bookmarkStart w:id="1164" w:name="_Toc38464021"/>
      <w:bookmarkStart w:id="1165" w:name="_Toc39653726"/>
      <w:bookmarkStart w:id="1166" w:name="_Toc39702188"/>
      <w:bookmarkStart w:id="1167" w:name="_Toc38464022"/>
      <w:bookmarkStart w:id="1168" w:name="_Toc39653727"/>
      <w:bookmarkStart w:id="1169" w:name="_Toc39702189"/>
      <w:bookmarkStart w:id="1170" w:name="_Toc38464023"/>
      <w:bookmarkStart w:id="1171" w:name="_Toc39653728"/>
      <w:bookmarkStart w:id="1172" w:name="_Toc39702190"/>
      <w:bookmarkStart w:id="1173" w:name="_Toc38464024"/>
      <w:bookmarkStart w:id="1174" w:name="_Toc39653729"/>
      <w:bookmarkStart w:id="1175" w:name="_Toc39702191"/>
      <w:bookmarkStart w:id="1176" w:name="_Toc38464025"/>
      <w:bookmarkStart w:id="1177" w:name="_Toc39653730"/>
      <w:bookmarkStart w:id="1178" w:name="_Toc39702192"/>
      <w:bookmarkStart w:id="1179" w:name="_Toc38464026"/>
      <w:bookmarkStart w:id="1180" w:name="_Toc39653731"/>
      <w:bookmarkStart w:id="1181" w:name="_Toc39702193"/>
      <w:bookmarkStart w:id="1182" w:name="_Toc38464027"/>
      <w:bookmarkStart w:id="1183" w:name="_Toc39653732"/>
      <w:bookmarkStart w:id="1184" w:name="_Toc39702194"/>
      <w:bookmarkStart w:id="1185" w:name="_Toc38464028"/>
      <w:bookmarkStart w:id="1186" w:name="_Toc39653733"/>
      <w:bookmarkStart w:id="1187" w:name="_Toc39702195"/>
      <w:bookmarkStart w:id="1188" w:name="_Toc38464029"/>
      <w:bookmarkStart w:id="1189" w:name="_Toc39653734"/>
      <w:bookmarkStart w:id="1190" w:name="_Toc39702196"/>
      <w:bookmarkStart w:id="1191" w:name="_Toc38464030"/>
      <w:bookmarkStart w:id="1192" w:name="_Toc39653735"/>
      <w:bookmarkStart w:id="1193" w:name="_Toc39702197"/>
      <w:bookmarkStart w:id="1194" w:name="_Toc38464031"/>
      <w:bookmarkStart w:id="1195" w:name="_Toc39653736"/>
      <w:bookmarkStart w:id="1196" w:name="_Toc39702198"/>
      <w:bookmarkStart w:id="1197" w:name="_Toc38464032"/>
      <w:bookmarkStart w:id="1198" w:name="_Toc39653737"/>
      <w:bookmarkStart w:id="1199" w:name="_Toc39702199"/>
      <w:bookmarkStart w:id="1200" w:name="_Toc38464033"/>
      <w:bookmarkStart w:id="1201" w:name="_Toc39653738"/>
      <w:bookmarkStart w:id="1202" w:name="_Toc39702200"/>
      <w:bookmarkStart w:id="1203" w:name="_Toc38464034"/>
      <w:bookmarkStart w:id="1204" w:name="_Toc39653739"/>
      <w:bookmarkStart w:id="1205" w:name="_Toc39702201"/>
      <w:bookmarkStart w:id="1206" w:name="_Toc38464035"/>
      <w:bookmarkStart w:id="1207" w:name="_Toc39653740"/>
      <w:bookmarkStart w:id="1208" w:name="_Toc39702202"/>
      <w:bookmarkStart w:id="1209" w:name="_Toc38464036"/>
      <w:bookmarkStart w:id="1210" w:name="_Toc39653741"/>
      <w:bookmarkStart w:id="1211" w:name="_Toc39702203"/>
      <w:bookmarkStart w:id="1212" w:name="_Toc38464037"/>
      <w:bookmarkStart w:id="1213" w:name="_Toc39653742"/>
      <w:bookmarkStart w:id="1214" w:name="_Toc39702204"/>
      <w:bookmarkStart w:id="1215" w:name="_Toc38464038"/>
      <w:bookmarkStart w:id="1216" w:name="_Toc39653743"/>
      <w:bookmarkStart w:id="1217" w:name="_Toc39702205"/>
      <w:bookmarkStart w:id="1218" w:name="_Toc38464039"/>
      <w:bookmarkStart w:id="1219" w:name="_Toc39653744"/>
      <w:bookmarkStart w:id="1220" w:name="_Toc39702206"/>
      <w:bookmarkStart w:id="1221" w:name="_Toc38464040"/>
      <w:bookmarkStart w:id="1222" w:name="_Toc39653745"/>
      <w:bookmarkStart w:id="1223" w:name="_Toc39702207"/>
      <w:bookmarkStart w:id="1224" w:name="_Toc38464041"/>
      <w:bookmarkStart w:id="1225" w:name="_Toc39653746"/>
      <w:bookmarkStart w:id="1226" w:name="_Toc39702208"/>
      <w:bookmarkStart w:id="1227" w:name="_Toc38464042"/>
      <w:bookmarkStart w:id="1228" w:name="_Toc39653747"/>
      <w:bookmarkStart w:id="1229" w:name="_Toc39702209"/>
      <w:bookmarkStart w:id="1230" w:name="_Toc38464043"/>
      <w:bookmarkStart w:id="1231" w:name="_Toc39653748"/>
      <w:bookmarkStart w:id="1232" w:name="_Toc39702210"/>
      <w:bookmarkStart w:id="1233" w:name="_Toc38464044"/>
      <w:bookmarkStart w:id="1234" w:name="_Toc39653749"/>
      <w:bookmarkStart w:id="1235" w:name="_Toc39702211"/>
      <w:bookmarkStart w:id="1236" w:name="_Toc38464045"/>
      <w:bookmarkStart w:id="1237" w:name="_Toc39653750"/>
      <w:bookmarkStart w:id="1238" w:name="_Toc39702212"/>
      <w:bookmarkStart w:id="1239" w:name="_Toc38464046"/>
      <w:bookmarkStart w:id="1240" w:name="_Toc39653751"/>
      <w:bookmarkStart w:id="1241" w:name="_Toc39702213"/>
      <w:bookmarkStart w:id="1242" w:name="_Toc38464047"/>
      <w:bookmarkStart w:id="1243" w:name="_Toc39653752"/>
      <w:bookmarkStart w:id="1244" w:name="_Toc39702214"/>
      <w:bookmarkStart w:id="1245" w:name="_Toc38464048"/>
      <w:bookmarkStart w:id="1246" w:name="_Toc39653753"/>
      <w:bookmarkStart w:id="1247" w:name="_Toc39702215"/>
      <w:bookmarkStart w:id="1248" w:name="_Toc38464049"/>
      <w:bookmarkStart w:id="1249" w:name="_Toc39653754"/>
      <w:bookmarkStart w:id="1250" w:name="_Toc39702216"/>
      <w:bookmarkStart w:id="1251" w:name="_Toc38464050"/>
      <w:bookmarkStart w:id="1252" w:name="_Toc39653755"/>
      <w:bookmarkStart w:id="1253" w:name="_Toc39702217"/>
      <w:bookmarkStart w:id="1254" w:name="_Toc38464051"/>
      <w:bookmarkStart w:id="1255" w:name="_Toc39653756"/>
      <w:bookmarkStart w:id="1256" w:name="_Toc39702218"/>
      <w:bookmarkStart w:id="1257" w:name="_Toc38464052"/>
      <w:bookmarkStart w:id="1258" w:name="_Toc39653757"/>
      <w:bookmarkStart w:id="1259" w:name="_Toc39702219"/>
      <w:bookmarkStart w:id="1260" w:name="_Toc38464053"/>
      <w:bookmarkStart w:id="1261" w:name="_Toc39653758"/>
      <w:bookmarkStart w:id="1262" w:name="_Toc39702220"/>
      <w:bookmarkStart w:id="1263" w:name="_Toc38464054"/>
      <w:bookmarkStart w:id="1264" w:name="_Toc39653759"/>
      <w:bookmarkStart w:id="1265" w:name="_Toc39702221"/>
      <w:bookmarkStart w:id="1266" w:name="_Toc38464055"/>
      <w:bookmarkStart w:id="1267" w:name="_Toc39653760"/>
      <w:bookmarkStart w:id="1268" w:name="_Toc39702222"/>
      <w:bookmarkStart w:id="1269" w:name="_Toc38464056"/>
      <w:bookmarkStart w:id="1270" w:name="_Toc39653761"/>
      <w:bookmarkStart w:id="1271" w:name="_Toc39702223"/>
      <w:bookmarkStart w:id="1272" w:name="_Toc38464057"/>
      <w:bookmarkStart w:id="1273" w:name="_Toc39653762"/>
      <w:bookmarkStart w:id="1274" w:name="_Toc39702224"/>
      <w:bookmarkStart w:id="1275" w:name="_Toc38464058"/>
      <w:bookmarkStart w:id="1276" w:name="_Toc39653763"/>
      <w:bookmarkStart w:id="1277" w:name="_Toc39702225"/>
      <w:bookmarkStart w:id="1278" w:name="_Toc38464059"/>
      <w:bookmarkStart w:id="1279" w:name="_Toc39653764"/>
      <w:bookmarkStart w:id="1280" w:name="_Toc39702226"/>
      <w:bookmarkStart w:id="1281" w:name="_Toc38464060"/>
      <w:bookmarkStart w:id="1282" w:name="_Toc39653765"/>
      <w:bookmarkStart w:id="1283" w:name="_Toc39702227"/>
      <w:bookmarkStart w:id="1284" w:name="_Toc38464061"/>
      <w:bookmarkStart w:id="1285" w:name="_Toc39653766"/>
      <w:bookmarkStart w:id="1286" w:name="_Toc39702228"/>
      <w:bookmarkStart w:id="1287" w:name="_Toc38464062"/>
      <w:bookmarkStart w:id="1288" w:name="_Toc39653767"/>
      <w:bookmarkStart w:id="1289" w:name="_Toc39702229"/>
      <w:bookmarkStart w:id="1290" w:name="_Toc38464063"/>
      <w:bookmarkStart w:id="1291" w:name="_Toc39653768"/>
      <w:bookmarkStart w:id="1292" w:name="_Toc39702230"/>
      <w:bookmarkStart w:id="1293" w:name="_Toc38464064"/>
      <w:bookmarkStart w:id="1294" w:name="_Toc39653769"/>
      <w:bookmarkStart w:id="1295" w:name="_Toc39702231"/>
      <w:bookmarkStart w:id="1296" w:name="_Toc38464065"/>
      <w:bookmarkStart w:id="1297" w:name="_Toc39653770"/>
      <w:bookmarkStart w:id="1298" w:name="_Toc39702232"/>
      <w:bookmarkStart w:id="1299" w:name="_Toc38464066"/>
      <w:bookmarkStart w:id="1300" w:name="_Toc39653771"/>
      <w:bookmarkStart w:id="1301" w:name="_Toc39702233"/>
      <w:bookmarkStart w:id="1302" w:name="_Toc38464067"/>
      <w:bookmarkStart w:id="1303" w:name="_Toc39653772"/>
      <w:bookmarkStart w:id="1304" w:name="_Toc39702234"/>
      <w:bookmarkStart w:id="1305" w:name="_Toc38464068"/>
      <w:bookmarkStart w:id="1306" w:name="_Toc39653773"/>
      <w:bookmarkStart w:id="1307" w:name="_Toc39702235"/>
      <w:bookmarkStart w:id="1308" w:name="_Toc38464069"/>
      <w:bookmarkStart w:id="1309" w:name="_Toc39653774"/>
      <w:bookmarkStart w:id="1310" w:name="_Toc39702236"/>
      <w:bookmarkStart w:id="1311" w:name="_Toc38464070"/>
      <w:bookmarkStart w:id="1312" w:name="_Toc39653775"/>
      <w:bookmarkStart w:id="1313" w:name="_Toc39702237"/>
      <w:bookmarkStart w:id="1314" w:name="_Toc38464071"/>
      <w:bookmarkStart w:id="1315" w:name="_Toc39653776"/>
      <w:bookmarkStart w:id="1316" w:name="_Toc39702238"/>
      <w:bookmarkStart w:id="1317" w:name="_Toc38464072"/>
      <w:bookmarkStart w:id="1318" w:name="_Toc39653777"/>
      <w:bookmarkStart w:id="1319" w:name="_Toc39702239"/>
      <w:bookmarkStart w:id="1320" w:name="_Toc38464073"/>
      <w:bookmarkStart w:id="1321" w:name="_Toc39653778"/>
      <w:bookmarkStart w:id="1322" w:name="_Toc39702240"/>
      <w:bookmarkStart w:id="1323" w:name="_Toc38464074"/>
      <w:bookmarkStart w:id="1324" w:name="_Toc39653779"/>
      <w:bookmarkStart w:id="1325" w:name="_Toc39702241"/>
      <w:bookmarkStart w:id="1326" w:name="_Toc38464075"/>
      <w:bookmarkStart w:id="1327" w:name="_Toc39653780"/>
      <w:bookmarkStart w:id="1328" w:name="_Toc39702242"/>
      <w:bookmarkStart w:id="1329" w:name="_Toc38464076"/>
      <w:bookmarkStart w:id="1330" w:name="_Toc39653781"/>
      <w:bookmarkStart w:id="1331" w:name="_Toc39702243"/>
      <w:bookmarkStart w:id="1332" w:name="_Toc38464077"/>
      <w:bookmarkStart w:id="1333" w:name="_Toc39653782"/>
      <w:bookmarkStart w:id="1334" w:name="_Toc39702244"/>
      <w:bookmarkStart w:id="1335" w:name="_Toc38464078"/>
      <w:bookmarkStart w:id="1336" w:name="_Toc39653783"/>
      <w:bookmarkStart w:id="1337" w:name="_Toc39702245"/>
      <w:bookmarkStart w:id="1338" w:name="_Toc38464079"/>
      <w:bookmarkStart w:id="1339" w:name="_Toc39653784"/>
      <w:bookmarkStart w:id="1340" w:name="_Toc39702246"/>
      <w:bookmarkStart w:id="1341" w:name="_Toc38464080"/>
      <w:bookmarkStart w:id="1342" w:name="_Toc39653785"/>
      <w:bookmarkStart w:id="1343" w:name="_Toc39702247"/>
      <w:bookmarkStart w:id="1344" w:name="_Toc38464081"/>
      <w:bookmarkStart w:id="1345" w:name="_Toc39653786"/>
      <w:bookmarkStart w:id="1346" w:name="_Toc39702248"/>
      <w:bookmarkStart w:id="1347" w:name="_Toc38464082"/>
      <w:bookmarkStart w:id="1348" w:name="_Toc39653787"/>
      <w:bookmarkStart w:id="1349" w:name="_Toc39702249"/>
      <w:bookmarkStart w:id="1350" w:name="_Toc38464083"/>
      <w:bookmarkStart w:id="1351" w:name="_Toc39653788"/>
      <w:bookmarkStart w:id="1352" w:name="_Toc39702250"/>
      <w:bookmarkStart w:id="1353" w:name="_Toc38464084"/>
      <w:bookmarkStart w:id="1354" w:name="_Toc39653789"/>
      <w:bookmarkStart w:id="1355" w:name="_Toc39702251"/>
      <w:bookmarkStart w:id="1356" w:name="_Toc38464085"/>
      <w:bookmarkStart w:id="1357" w:name="_Toc39653790"/>
      <w:bookmarkStart w:id="1358" w:name="_Toc39702252"/>
      <w:bookmarkStart w:id="1359" w:name="_Toc38464086"/>
      <w:bookmarkStart w:id="1360" w:name="_Toc39653791"/>
      <w:bookmarkStart w:id="1361" w:name="_Toc39702253"/>
      <w:bookmarkStart w:id="1362" w:name="_Toc38464087"/>
      <w:bookmarkStart w:id="1363" w:name="_Toc39653792"/>
      <w:bookmarkStart w:id="1364" w:name="_Toc39702254"/>
      <w:bookmarkStart w:id="1365" w:name="_Toc38464088"/>
      <w:bookmarkStart w:id="1366" w:name="_Toc39653793"/>
      <w:bookmarkStart w:id="1367" w:name="_Toc39702255"/>
      <w:bookmarkStart w:id="1368" w:name="_Toc38464089"/>
      <w:bookmarkStart w:id="1369" w:name="_Toc39653794"/>
      <w:bookmarkStart w:id="1370" w:name="_Toc39702256"/>
      <w:bookmarkStart w:id="1371" w:name="_Toc38464090"/>
      <w:bookmarkStart w:id="1372" w:name="_Toc39653795"/>
      <w:bookmarkStart w:id="1373" w:name="_Toc39702257"/>
      <w:bookmarkStart w:id="1374" w:name="_Toc38464091"/>
      <w:bookmarkStart w:id="1375" w:name="_Toc39653796"/>
      <w:bookmarkStart w:id="1376" w:name="_Toc39702258"/>
      <w:bookmarkStart w:id="1377" w:name="_Toc38464092"/>
      <w:bookmarkStart w:id="1378" w:name="_Toc39653797"/>
      <w:bookmarkStart w:id="1379" w:name="_Toc39702259"/>
      <w:bookmarkStart w:id="1380" w:name="_Toc38464093"/>
      <w:bookmarkStart w:id="1381" w:name="_Toc39653798"/>
      <w:bookmarkStart w:id="1382" w:name="_Toc39702260"/>
      <w:bookmarkStart w:id="1383" w:name="_Toc38464094"/>
      <w:bookmarkStart w:id="1384" w:name="_Toc39653799"/>
      <w:bookmarkStart w:id="1385" w:name="_Toc39702261"/>
      <w:bookmarkStart w:id="1386" w:name="_Toc38464095"/>
      <w:bookmarkStart w:id="1387" w:name="_Toc39653800"/>
      <w:bookmarkStart w:id="1388" w:name="_Toc39702262"/>
      <w:bookmarkStart w:id="1389" w:name="_Toc38464096"/>
      <w:bookmarkStart w:id="1390" w:name="_Toc39653801"/>
      <w:bookmarkStart w:id="1391" w:name="_Toc39702263"/>
      <w:bookmarkStart w:id="1392" w:name="_Toc38464097"/>
      <w:bookmarkStart w:id="1393" w:name="_Toc39653802"/>
      <w:bookmarkStart w:id="1394" w:name="_Toc39702264"/>
      <w:bookmarkStart w:id="1395" w:name="_Toc38464098"/>
      <w:bookmarkStart w:id="1396" w:name="_Toc39653803"/>
      <w:bookmarkStart w:id="1397" w:name="_Toc39702265"/>
      <w:bookmarkStart w:id="1398" w:name="_Toc38464099"/>
      <w:bookmarkStart w:id="1399" w:name="_Toc39653804"/>
      <w:bookmarkStart w:id="1400" w:name="_Toc39702266"/>
      <w:bookmarkStart w:id="1401" w:name="_Toc38464100"/>
      <w:bookmarkStart w:id="1402" w:name="_Toc39653805"/>
      <w:bookmarkStart w:id="1403" w:name="_Toc39702267"/>
      <w:bookmarkStart w:id="1404" w:name="_Toc38464101"/>
      <w:bookmarkStart w:id="1405" w:name="_Toc39653806"/>
      <w:bookmarkStart w:id="1406" w:name="_Toc39702268"/>
      <w:bookmarkStart w:id="1407" w:name="_Toc38464102"/>
      <w:bookmarkStart w:id="1408" w:name="_Toc39653807"/>
      <w:bookmarkStart w:id="1409" w:name="_Toc39702269"/>
      <w:bookmarkStart w:id="1410" w:name="_Toc38464103"/>
      <w:bookmarkStart w:id="1411" w:name="_Toc39653808"/>
      <w:bookmarkStart w:id="1412" w:name="_Toc39702270"/>
      <w:bookmarkStart w:id="1413" w:name="_Toc38464104"/>
      <w:bookmarkStart w:id="1414" w:name="_Toc39653809"/>
      <w:bookmarkStart w:id="1415" w:name="_Toc39702271"/>
      <w:bookmarkStart w:id="1416" w:name="_Toc38464105"/>
      <w:bookmarkStart w:id="1417" w:name="_Toc39653810"/>
      <w:bookmarkStart w:id="1418" w:name="_Toc39702272"/>
      <w:bookmarkStart w:id="1419" w:name="_Toc38464106"/>
      <w:bookmarkStart w:id="1420" w:name="_Toc39653811"/>
      <w:bookmarkStart w:id="1421" w:name="_Toc39702273"/>
      <w:bookmarkStart w:id="1422" w:name="_Toc38464107"/>
      <w:bookmarkStart w:id="1423" w:name="_Toc39653812"/>
      <w:bookmarkStart w:id="1424" w:name="_Toc39702274"/>
      <w:bookmarkStart w:id="1425" w:name="_Toc38464108"/>
      <w:bookmarkStart w:id="1426" w:name="_Toc39653813"/>
      <w:bookmarkStart w:id="1427" w:name="_Toc39702275"/>
      <w:bookmarkStart w:id="1428" w:name="_Toc38464109"/>
      <w:bookmarkStart w:id="1429" w:name="_Toc39653814"/>
      <w:bookmarkStart w:id="1430" w:name="_Toc39702276"/>
      <w:bookmarkStart w:id="1431" w:name="_Toc38464110"/>
      <w:bookmarkStart w:id="1432" w:name="_Toc39653815"/>
      <w:bookmarkStart w:id="1433" w:name="_Toc39702277"/>
      <w:bookmarkStart w:id="1434" w:name="_Toc38464111"/>
      <w:bookmarkStart w:id="1435" w:name="_Toc39653816"/>
      <w:bookmarkStart w:id="1436" w:name="_Toc39702278"/>
      <w:bookmarkStart w:id="1437" w:name="_Toc38464112"/>
      <w:bookmarkStart w:id="1438" w:name="_Toc39653817"/>
      <w:bookmarkStart w:id="1439" w:name="_Toc39702279"/>
      <w:bookmarkStart w:id="1440" w:name="_Toc38464113"/>
      <w:bookmarkStart w:id="1441" w:name="_Toc39653818"/>
      <w:bookmarkStart w:id="1442" w:name="_Toc39702280"/>
      <w:bookmarkStart w:id="1443" w:name="_Toc38464114"/>
      <w:bookmarkStart w:id="1444" w:name="_Toc39653819"/>
      <w:bookmarkStart w:id="1445" w:name="_Toc39702281"/>
      <w:bookmarkStart w:id="1446" w:name="_Toc38464115"/>
      <w:bookmarkStart w:id="1447" w:name="_Toc39653820"/>
      <w:bookmarkStart w:id="1448" w:name="_Toc39702282"/>
      <w:bookmarkStart w:id="1449" w:name="_Toc38464116"/>
      <w:bookmarkStart w:id="1450" w:name="_Toc39653821"/>
      <w:bookmarkStart w:id="1451" w:name="_Toc39702283"/>
      <w:bookmarkStart w:id="1452" w:name="_Toc38464117"/>
      <w:bookmarkStart w:id="1453" w:name="_Toc39653822"/>
      <w:bookmarkStart w:id="1454" w:name="_Toc39702284"/>
      <w:bookmarkStart w:id="1455" w:name="_Toc38464118"/>
      <w:bookmarkStart w:id="1456" w:name="_Toc39653823"/>
      <w:bookmarkStart w:id="1457" w:name="_Toc39702285"/>
      <w:bookmarkStart w:id="1458" w:name="_Toc38464119"/>
      <w:bookmarkStart w:id="1459" w:name="_Toc39653824"/>
      <w:bookmarkStart w:id="1460" w:name="_Toc39702286"/>
      <w:bookmarkStart w:id="1461" w:name="_Toc38464120"/>
      <w:bookmarkStart w:id="1462" w:name="_Toc39653825"/>
      <w:bookmarkStart w:id="1463" w:name="_Toc39702287"/>
      <w:bookmarkStart w:id="1464" w:name="_Toc38464121"/>
      <w:bookmarkStart w:id="1465" w:name="_Toc39653826"/>
      <w:bookmarkStart w:id="1466" w:name="_Toc39702288"/>
      <w:bookmarkStart w:id="1467" w:name="_Toc38464122"/>
      <w:bookmarkStart w:id="1468" w:name="_Toc39653827"/>
      <w:bookmarkStart w:id="1469" w:name="_Toc39702289"/>
      <w:bookmarkStart w:id="1470" w:name="_Toc38464123"/>
      <w:bookmarkStart w:id="1471" w:name="_Toc39653828"/>
      <w:bookmarkStart w:id="1472" w:name="_Toc39702290"/>
      <w:bookmarkStart w:id="1473" w:name="_Toc38464124"/>
      <w:bookmarkStart w:id="1474" w:name="_Toc39653829"/>
      <w:bookmarkStart w:id="1475" w:name="_Toc39702291"/>
      <w:bookmarkStart w:id="1476" w:name="_Toc38464125"/>
      <w:bookmarkStart w:id="1477" w:name="_Toc39653830"/>
      <w:bookmarkStart w:id="1478" w:name="_Toc39702292"/>
      <w:bookmarkStart w:id="1479" w:name="_Toc38464126"/>
      <w:bookmarkStart w:id="1480" w:name="_Toc39653831"/>
      <w:bookmarkStart w:id="1481" w:name="_Toc39702293"/>
      <w:bookmarkStart w:id="1482" w:name="_Toc38464127"/>
      <w:bookmarkStart w:id="1483" w:name="_Toc39653832"/>
      <w:bookmarkStart w:id="1484" w:name="_Toc39702294"/>
      <w:bookmarkStart w:id="1485" w:name="_Toc38464128"/>
      <w:bookmarkStart w:id="1486" w:name="_Toc39653833"/>
      <w:bookmarkStart w:id="1487" w:name="_Toc39702295"/>
      <w:bookmarkStart w:id="1488" w:name="_Toc38464129"/>
      <w:bookmarkStart w:id="1489" w:name="_Toc39653834"/>
      <w:bookmarkStart w:id="1490" w:name="_Toc39702296"/>
      <w:bookmarkStart w:id="1491" w:name="_Toc38464130"/>
      <w:bookmarkStart w:id="1492" w:name="_Toc39653835"/>
      <w:bookmarkStart w:id="1493" w:name="_Toc39702297"/>
      <w:bookmarkStart w:id="1494" w:name="_Toc38464131"/>
      <w:bookmarkStart w:id="1495" w:name="_Toc39653836"/>
      <w:bookmarkStart w:id="1496" w:name="_Toc39702298"/>
      <w:bookmarkStart w:id="1497" w:name="_Toc38464132"/>
      <w:bookmarkStart w:id="1498" w:name="_Toc39653837"/>
      <w:bookmarkStart w:id="1499" w:name="_Toc39702299"/>
      <w:bookmarkStart w:id="1500" w:name="_Toc38464133"/>
      <w:bookmarkStart w:id="1501" w:name="_Toc39653838"/>
      <w:bookmarkStart w:id="1502" w:name="_Toc39702300"/>
      <w:bookmarkStart w:id="1503" w:name="_Toc38464134"/>
      <w:bookmarkStart w:id="1504" w:name="_Toc39653839"/>
      <w:bookmarkStart w:id="1505" w:name="_Toc39702301"/>
      <w:bookmarkStart w:id="1506" w:name="_Toc38464135"/>
      <w:bookmarkStart w:id="1507" w:name="_Toc39653840"/>
      <w:bookmarkStart w:id="1508" w:name="_Toc39702302"/>
      <w:bookmarkStart w:id="1509" w:name="_Toc38464136"/>
      <w:bookmarkStart w:id="1510" w:name="_Toc39653841"/>
      <w:bookmarkStart w:id="1511" w:name="_Toc39702303"/>
      <w:bookmarkStart w:id="1512" w:name="_Toc38464137"/>
      <w:bookmarkStart w:id="1513" w:name="_Toc39653842"/>
      <w:bookmarkStart w:id="1514" w:name="_Toc39702304"/>
      <w:bookmarkStart w:id="1515" w:name="_Toc38464138"/>
      <w:bookmarkStart w:id="1516" w:name="_Toc39653843"/>
      <w:bookmarkStart w:id="1517" w:name="_Toc39702305"/>
      <w:bookmarkStart w:id="1518" w:name="_Toc38464139"/>
      <w:bookmarkStart w:id="1519" w:name="_Toc39653844"/>
      <w:bookmarkStart w:id="1520" w:name="_Toc39702306"/>
      <w:bookmarkStart w:id="1521" w:name="_Toc12062237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12193C">
        <w:rPr>
          <w:rFonts w:asciiTheme="minorHAnsi" w:hAnsiTheme="minorHAnsi" w:cstheme="minorHAnsi"/>
          <w:color w:val="auto"/>
          <w:sz w:val="21"/>
          <w:szCs w:val="21"/>
        </w:rPr>
        <w:lastRenderedPageBreak/>
        <w:t>Entité de droit public</w:t>
      </w:r>
      <w:bookmarkEnd w:id="1521"/>
    </w:p>
    <w:p w14:paraId="03EFDC04" w14:textId="77777777" w:rsidR="002A4701" w:rsidRPr="0012193C" w:rsidRDefault="002A4701" w:rsidP="002A4701">
      <w:pPr>
        <w:spacing w:before="120" w:line="288" w:lineRule="auto"/>
        <w:rPr>
          <w:rFonts w:asciiTheme="minorHAnsi" w:hAnsiTheme="minorHAnsi" w:cstheme="minorHAnsi"/>
          <w:color w:val="auto"/>
          <w:szCs w:val="21"/>
        </w:rPr>
      </w:pPr>
      <w:r w:rsidRPr="0012193C">
        <w:rPr>
          <w:rFonts w:asciiTheme="minorHAnsi" w:hAnsiTheme="minorHAnsi" w:cstheme="minorHAnsi"/>
          <w:color w:val="auto"/>
          <w:szCs w:val="21"/>
        </w:rPr>
        <w:t xml:space="preserve">Pour remplir la fiche, veuillez cliquer ici : </w:t>
      </w:r>
      <w:hyperlink r:id="rId51" w:history="1">
        <w:r w:rsidRPr="0012193C">
          <w:rPr>
            <w:rStyle w:val="Lienhypertexte"/>
            <w:rFonts w:asciiTheme="minorHAnsi" w:hAnsiTheme="minorHAnsi" w:cstheme="minorHAnsi"/>
            <w:color w:val="auto"/>
            <w:szCs w:val="21"/>
          </w:rPr>
          <w:t>https://documentcloud.adobe.com/link/track?uri=urn:aaid:scds:US:c52ab6a5-6134-4fed-9596-107f7daf6f1b</w:t>
        </w:r>
      </w:hyperlink>
      <w:r w:rsidRPr="0012193C">
        <w:rPr>
          <w:rFonts w:asciiTheme="minorHAnsi" w:hAnsiTheme="minorHAnsi" w:cstheme="minorHAnsi"/>
          <w:color w:val="auto"/>
          <w:szCs w:val="21"/>
        </w:rPr>
        <w:t xml:space="preserve"> </w:t>
      </w:r>
    </w:p>
    <w:p w14:paraId="23D829B8" w14:textId="77777777" w:rsidR="002A4701" w:rsidRPr="0012193C" w:rsidRDefault="002A4701" w:rsidP="002A4701">
      <w:pPr>
        <w:autoSpaceDE w:val="0"/>
        <w:autoSpaceDN w:val="0"/>
        <w:adjustRightInd w:val="0"/>
        <w:spacing w:before="60" w:after="60"/>
        <w:contextualSpacing/>
        <w:outlineLvl w:val="2"/>
        <w:rPr>
          <w:rFonts w:asciiTheme="minorHAnsi" w:hAnsiTheme="minorHAnsi" w:cstheme="minorHAnsi"/>
          <w:b/>
          <w:bCs/>
          <w:color w:val="aut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3"/>
        <w:gridCol w:w="5834"/>
      </w:tblGrid>
      <w:tr w:rsidR="0012193C" w:rsidRPr="0012193C" w14:paraId="502E8C0D" w14:textId="77777777">
        <w:trPr>
          <w:trHeight w:val="5694"/>
        </w:trPr>
        <w:tc>
          <w:tcPr>
            <w:tcW w:w="9407" w:type="dxa"/>
            <w:gridSpan w:val="2"/>
            <w:tcBorders>
              <w:bottom w:val="single" w:sz="4" w:space="0" w:color="auto"/>
            </w:tcBorders>
            <w:shd w:val="clear" w:color="auto" w:fill="auto"/>
            <w:vAlign w:val="center"/>
          </w:tcPr>
          <w:p w14:paraId="36C54E63" w14:textId="77777777" w:rsidR="002A4701" w:rsidRPr="0012193C" w:rsidRDefault="002A4701">
            <w:pPr>
              <w:spacing w:after="200"/>
              <w:rPr>
                <w:rFonts w:asciiTheme="minorHAnsi" w:hAnsiTheme="minorHAnsi" w:cstheme="minorHAnsi"/>
                <w:color w:val="auto"/>
                <w:sz w:val="16"/>
                <w:szCs w:val="16"/>
              </w:rPr>
            </w:pPr>
            <w:r w:rsidRPr="0012193C">
              <w:rPr>
                <w:rFonts w:asciiTheme="minorHAnsi" w:hAnsiTheme="minorHAnsi" w:cstheme="minorHAnsi"/>
                <w:b/>
                <w:color w:val="auto"/>
                <w:sz w:val="18"/>
                <w:szCs w:val="18"/>
                <w:u w:val="single"/>
              </w:rPr>
              <w:br w:type="page"/>
            </w:r>
            <w:r w:rsidRPr="0012193C">
              <w:rPr>
                <w:rFonts w:asciiTheme="minorHAnsi" w:hAnsiTheme="minorHAnsi" w:cstheme="minorHAnsi"/>
                <w:b/>
                <w:color w:val="auto"/>
                <w:sz w:val="16"/>
                <w:szCs w:val="16"/>
              </w:rPr>
              <w:t>NOM OFFICIEL</w:t>
            </w:r>
            <w:r w:rsidRPr="0012193C">
              <w:rPr>
                <w:rFonts w:asciiTheme="minorHAnsi" w:hAnsiTheme="minorHAnsi" w:cstheme="minorHAnsi"/>
                <w:b/>
                <w:color w:val="auto"/>
                <w:sz w:val="16"/>
                <w:szCs w:val="16"/>
                <w:vertAlign w:val="superscript"/>
              </w:rPr>
              <w:footnoteReference w:id="16"/>
            </w:r>
            <w:r w:rsidRPr="0012193C">
              <w:rPr>
                <w:rFonts w:asciiTheme="minorHAnsi" w:hAnsiTheme="minorHAnsi" w:cstheme="minorHAnsi"/>
                <w:b/>
                <w:color w:val="auto"/>
                <w:sz w:val="16"/>
                <w:szCs w:val="16"/>
              </w:rPr>
              <w:br/>
            </w:r>
            <w:r w:rsidRPr="0012193C">
              <w:rPr>
                <w:rFonts w:asciiTheme="minorHAnsi" w:hAnsiTheme="minorHAnsi" w:cstheme="minorHAnsi"/>
                <w:b/>
                <w:color w:val="auto"/>
                <w:sz w:val="16"/>
                <w:szCs w:val="16"/>
              </w:rPr>
              <w:fldChar w:fldCharType="begin"/>
            </w:r>
            <w:r w:rsidRPr="0012193C">
              <w:rPr>
                <w:rFonts w:asciiTheme="minorHAnsi" w:hAnsiTheme="minorHAnsi" w:cstheme="minorHAnsi"/>
                <w:b/>
                <w:color w:val="auto"/>
                <w:sz w:val="16"/>
                <w:szCs w:val="16"/>
              </w:rPr>
              <w:instrText xml:space="preserve"> AUTOTEXT  " Zone de texte simple"  \* MERGEFORMAT </w:instrText>
            </w:r>
            <w:r w:rsidRPr="0012193C">
              <w:rPr>
                <w:rFonts w:asciiTheme="minorHAnsi" w:hAnsiTheme="minorHAnsi" w:cstheme="minorHAnsi"/>
                <w:color w:val="auto"/>
                <w:sz w:val="16"/>
                <w:szCs w:val="16"/>
              </w:rPr>
              <w:fldChar w:fldCharType="end"/>
            </w:r>
          </w:p>
          <w:p w14:paraId="4A5CFDF0" w14:textId="77777777" w:rsidR="002A4701" w:rsidRPr="0012193C" w:rsidRDefault="002A4701">
            <w:pPr>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ABRÉVIATION</w:t>
            </w:r>
            <w:r w:rsidRPr="0012193C">
              <w:rPr>
                <w:rFonts w:asciiTheme="minorHAnsi" w:hAnsiTheme="minorHAnsi" w:cstheme="minorHAnsi"/>
                <w:b/>
                <w:color w:val="auto"/>
                <w:sz w:val="16"/>
                <w:szCs w:val="16"/>
              </w:rPr>
              <w:br/>
            </w:r>
            <w:r w:rsidRPr="0012193C">
              <w:rPr>
                <w:rFonts w:asciiTheme="minorHAnsi" w:hAnsiTheme="minorHAnsi" w:cstheme="minorHAnsi"/>
                <w:b/>
                <w:color w:val="auto"/>
                <w:sz w:val="16"/>
                <w:szCs w:val="16"/>
              </w:rPr>
              <w:br/>
              <w:t>NUMÉRO DE REGISTRE PRINCIPAL</w:t>
            </w:r>
            <w:r w:rsidRPr="0012193C">
              <w:rPr>
                <w:rFonts w:asciiTheme="minorHAnsi" w:hAnsiTheme="minorHAnsi" w:cstheme="minorHAnsi"/>
                <w:b/>
                <w:color w:val="auto"/>
                <w:sz w:val="16"/>
                <w:szCs w:val="16"/>
                <w:vertAlign w:val="superscript"/>
              </w:rPr>
              <w:footnoteReference w:id="17"/>
            </w:r>
          </w:p>
          <w:p w14:paraId="6C86AF16" w14:textId="77777777" w:rsidR="002A4701" w:rsidRPr="0012193C" w:rsidRDefault="002A4701">
            <w:pPr>
              <w:rPr>
                <w:rFonts w:asciiTheme="minorHAnsi" w:hAnsiTheme="minorHAnsi" w:cstheme="minorHAnsi"/>
                <w:b/>
                <w:color w:val="auto"/>
                <w:sz w:val="16"/>
                <w:szCs w:val="16"/>
              </w:rPr>
            </w:pPr>
            <w:r w:rsidRPr="0012193C">
              <w:rPr>
                <w:rFonts w:asciiTheme="minorHAnsi" w:hAnsiTheme="minorHAnsi" w:cstheme="minorHAnsi"/>
                <w:b/>
                <w:color w:val="auto"/>
                <w:sz w:val="16"/>
                <w:szCs w:val="16"/>
              </w:rPr>
              <w:t>NUMÉRO DE REGISTRE SECONDAIRE</w:t>
            </w:r>
          </w:p>
          <w:p w14:paraId="05F7C31A" w14:textId="77777777" w:rsidR="002A4701" w:rsidRPr="0012193C" w:rsidRDefault="002A4701">
            <w:pPr>
              <w:tabs>
                <w:tab w:val="left" w:pos="3828"/>
                <w:tab w:val="left" w:pos="5670"/>
              </w:tabs>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w:t>
            </w:r>
            <w:proofErr w:type="gramStart"/>
            <w:r w:rsidRPr="0012193C">
              <w:rPr>
                <w:rFonts w:asciiTheme="minorHAnsi" w:hAnsiTheme="minorHAnsi" w:cstheme="minorHAnsi"/>
                <w:b/>
                <w:color w:val="auto"/>
                <w:sz w:val="16"/>
                <w:szCs w:val="16"/>
              </w:rPr>
              <w:t>le</w:t>
            </w:r>
            <w:proofErr w:type="gramEnd"/>
            <w:r w:rsidRPr="0012193C">
              <w:rPr>
                <w:rFonts w:asciiTheme="minorHAnsi" w:hAnsiTheme="minorHAnsi" w:cstheme="minorHAnsi"/>
                <w:b/>
                <w:color w:val="auto"/>
                <w:sz w:val="16"/>
                <w:szCs w:val="16"/>
              </w:rPr>
              <w:t xml:space="preserve"> cas échéant)</w:t>
            </w:r>
          </w:p>
          <w:p w14:paraId="0D046356" w14:textId="77777777" w:rsidR="002A4701" w:rsidRPr="0012193C" w:rsidRDefault="002A4701">
            <w:pPr>
              <w:tabs>
                <w:tab w:val="left" w:pos="3828"/>
                <w:tab w:val="left" w:pos="5670"/>
              </w:tabs>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LIEU DE L'ENREGISTREMENT PRINCIPAL</w:t>
            </w:r>
            <w:r w:rsidRPr="0012193C">
              <w:rPr>
                <w:rFonts w:asciiTheme="minorHAnsi" w:hAnsiTheme="minorHAnsi" w:cstheme="minorHAnsi"/>
                <w:b/>
                <w:color w:val="auto"/>
                <w:sz w:val="16"/>
                <w:szCs w:val="16"/>
              </w:rPr>
              <w:tab/>
              <w:t>VILLE</w:t>
            </w:r>
            <w:r w:rsidRPr="0012193C">
              <w:rPr>
                <w:rFonts w:asciiTheme="minorHAnsi" w:hAnsiTheme="minorHAnsi" w:cstheme="minorHAnsi"/>
                <w:b/>
                <w:color w:val="auto"/>
                <w:sz w:val="16"/>
                <w:szCs w:val="16"/>
              </w:rPr>
              <w:tab/>
              <w:t>PAYS</w:t>
            </w:r>
          </w:p>
          <w:p w14:paraId="7C639821" w14:textId="77777777" w:rsidR="002A4701" w:rsidRPr="0012193C" w:rsidRDefault="002A4701">
            <w:pPr>
              <w:tabs>
                <w:tab w:val="left" w:pos="3969"/>
                <w:tab w:val="left" w:pos="4536"/>
                <w:tab w:val="left" w:pos="5245"/>
              </w:tabs>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DATE DE L'ENREGISTREMENT PRINCIPAL</w:t>
            </w:r>
            <w:r w:rsidRPr="0012193C">
              <w:rPr>
                <w:rFonts w:asciiTheme="minorHAnsi" w:hAnsiTheme="minorHAnsi" w:cstheme="minorHAnsi"/>
                <w:b/>
                <w:color w:val="auto"/>
                <w:sz w:val="16"/>
                <w:szCs w:val="16"/>
              </w:rPr>
              <w:br/>
            </w:r>
            <w:r w:rsidRPr="0012193C">
              <w:rPr>
                <w:rFonts w:asciiTheme="minorHAnsi" w:hAnsiTheme="minorHAnsi" w:cstheme="minorHAnsi"/>
                <w:b/>
                <w:color w:val="auto"/>
                <w:sz w:val="16"/>
                <w:szCs w:val="16"/>
              </w:rPr>
              <w:tab/>
              <w:t>JJ</w:t>
            </w:r>
            <w:r w:rsidRPr="0012193C">
              <w:rPr>
                <w:rFonts w:asciiTheme="minorHAnsi" w:hAnsiTheme="minorHAnsi" w:cstheme="minorHAnsi"/>
                <w:b/>
                <w:color w:val="auto"/>
                <w:sz w:val="16"/>
                <w:szCs w:val="16"/>
              </w:rPr>
              <w:tab/>
              <w:t>MM</w:t>
            </w:r>
            <w:r w:rsidRPr="0012193C">
              <w:rPr>
                <w:rFonts w:asciiTheme="minorHAnsi" w:hAnsiTheme="minorHAnsi" w:cstheme="minorHAnsi"/>
                <w:b/>
                <w:color w:val="auto"/>
                <w:sz w:val="16"/>
                <w:szCs w:val="16"/>
              </w:rPr>
              <w:tab/>
              <w:t>AAAA</w:t>
            </w:r>
          </w:p>
          <w:p w14:paraId="13D02B8B" w14:textId="77777777" w:rsidR="002A4701" w:rsidRPr="0012193C" w:rsidRDefault="002A4701">
            <w:pPr>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NUMÉRO DE TVA</w:t>
            </w:r>
          </w:p>
          <w:p w14:paraId="34232939" w14:textId="77777777" w:rsidR="002A4701" w:rsidRPr="0012193C" w:rsidRDefault="002A4701">
            <w:pPr>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ADRESSE OFFICIELLE</w:t>
            </w:r>
            <w:r w:rsidRPr="0012193C">
              <w:rPr>
                <w:rFonts w:asciiTheme="minorHAnsi" w:hAnsiTheme="minorHAnsi" w:cstheme="minorHAnsi"/>
                <w:b/>
                <w:color w:val="auto"/>
                <w:sz w:val="16"/>
                <w:szCs w:val="16"/>
              </w:rPr>
              <w:br/>
            </w:r>
          </w:p>
          <w:p w14:paraId="43F12C40" w14:textId="77777777" w:rsidR="002A4701" w:rsidRPr="0012193C" w:rsidRDefault="002A4701">
            <w:pPr>
              <w:tabs>
                <w:tab w:val="left" w:pos="2127"/>
                <w:tab w:val="left" w:pos="5103"/>
              </w:tabs>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CODE POSTAL</w:t>
            </w:r>
            <w:r w:rsidRPr="0012193C">
              <w:rPr>
                <w:rFonts w:asciiTheme="minorHAnsi" w:hAnsiTheme="minorHAnsi" w:cstheme="minorHAnsi"/>
                <w:b/>
                <w:color w:val="auto"/>
                <w:sz w:val="16"/>
                <w:szCs w:val="16"/>
              </w:rPr>
              <w:tab/>
              <w:t>BOITE POSTALE</w:t>
            </w:r>
            <w:r w:rsidRPr="0012193C">
              <w:rPr>
                <w:rFonts w:asciiTheme="minorHAnsi" w:hAnsiTheme="minorHAnsi" w:cstheme="minorHAnsi"/>
                <w:b/>
                <w:color w:val="auto"/>
                <w:sz w:val="16"/>
                <w:szCs w:val="16"/>
              </w:rPr>
              <w:tab/>
            </w:r>
            <w:r w:rsidRPr="0012193C">
              <w:rPr>
                <w:rFonts w:asciiTheme="minorHAnsi" w:hAnsiTheme="minorHAnsi" w:cstheme="minorHAnsi"/>
                <w:b/>
                <w:color w:val="auto"/>
                <w:sz w:val="16"/>
                <w:szCs w:val="16"/>
              </w:rPr>
              <w:tab/>
              <w:t>VILLE</w:t>
            </w:r>
          </w:p>
          <w:p w14:paraId="163B641A" w14:textId="77777777" w:rsidR="002A4701" w:rsidRPr="0012193C" w:rsidRDefault="002A4701">
            <w:pPr>
              <w:tabs>
                <w:tab w:val="left" w:pos="5670"/>
              </w:tabs>
              <w:spacing w:after="200"/>
              <w:rPr>
                <w:rFonts w:asciiTheme="minorHAnsi" w:hAnsiTheme="minorHAnsi" w:cstheme="minorHAnsi"/>
                <w:b/>
                <w:color w:val="auto"/>
                <w:sz w:val="16"/>
                <w:szCs w:val="16"/>
              </w:rPr>
            </w:pPr>
            <w:r w:rsidRPr="0012193C">
              <w:rPr>
                <w:rFonts w:asciiTheme="minorHAnsi" w:hAnsiTheme="minorHAnsi" w:cstheme="minorHAnsi"/>
                <w:b/>
                <w:color w:val="auto"/>
                <w:sz w:val="16"/>
                <w:szCs w:val="16"/>
              </w:rPr>
              <w:t>PAYS</w:t>
            </w:r>
            <w:r w:rsidRPr="0012193C">
              <w:rPr>
                <w:rFonts w:asciiTheme="minorHAnsi" w:hAnsiTheme="minorHAnsi" w:cstheme="minorHAnsi"/>
                <w:b/>
                <w:color w:val="auto"/>
                <w:sz w:val="16"/>
                <w:szCs w:val="16"/>
              </w:rPr>
              <w:tab/>
              <w:t xml:space="preserve">TÉLÉPHONE </w:t>
            </w:r>
          </w:p>
          <w:p w14:paraId="7F7BEC8B" w14:textId="77777777" w:rsidR="002A4701" w:rsidRPr="0012193C" w:rsidRDefault="002A4701">
            <w:pPr>
              <w:spacing w:after="200"/>
              <w:rPr>
                <w:rFonts w:asciiTheme="minorHAnsi" w:hAnsiTheme="minorHAnsi" w:cstheme="minorHAnsi"/>
                <w:b/>
                <w:color w:val="auto"/>
                <w:sz w:val="18"/>
                <w:szCs w:val="18"/>
                <w:u w:val="single"/>
              </w:rPr>
            </w:pPr>
            <w:r w:rsidRPr="0012193C">
              <w:rPr>
                <w:rFonts w:asciiTheme="minorHAnsi" w:hAnsiTheme="minorHAnsi" w:cstheme="minorHAnsi"/>
                <w:b/>
                <w:color w:val="auto"/>
                <w:sz w:val="16"/>
                <w:szCs w:val="16"/>
              </w:rPr>
              <w:t>COURRIEL</w:t>
            </w:r>
          </w:p>
        </w:tc>
      </w:tr>
      <w:tr w:rsidR="0012193C" w:rsidRPr="0012193C" w14:paraId="1175E46B" w14:textId="77777777">
        <w:trPr>
          <w:trHeight w:val="689"/>
        </w:trPr>
        <w:tc>
          <w:tcPr>
            <w:tcW w:w="3573" w:type="dxa"/>
            <w:tcBorders>
              <w:top w:val="single" w:sz="4" w:space="0" w:color="auto"/>
              <w:bottom w:val="single" w:sz="4" w:space="0" w:color="auto"/>
              <w:right w:val="single" w:sz="4" w:space="0" w:color="auto"/>
            </w:tcBorders>
            <w:shd w:val="clear" w:color="auto" w:fill="auto"/>
          </w:tcPr>
          <w:p w14:paraId="24BFBCCB" w14:textId="77777777" w:rsidR="002A4701" w:rsidRPr="0012193C" w:rsidRDefault="002A4701">
            <w:pPr>
              <w:spacing w:before="120" w:after="120"/>
              <w:rPr>
                <w:rFonts w:asciiTheme="minorHAnsi" w:hAnsiTheme="minorHAnsi" w:cstheme="minorHAnsi"/>
                <w:bCs/>
                <w:color w:val="auto"/>
                <w:sz w:val="16"/>
                <w:szCs w:val="16"/>
              </w:rPr>
            </w:pPr>
            <w:r w:rsidRPr="0012193C">
              <w:rPr>
                <w:rFonts w:asciiTheme="minorHAnsi" w:hAnsiTheme="minorHAnsi" w:cstheme="minorHAnsi"/>
                <w:b/>
                <w:color w:val="auto"/>
                <w:sz w:val="16"/>
                <w:szCs w:val="16"/>
              </w:rPr>
              <w:t>DATE</w:t>
            </w:r>
          </w:p>
        </w:tc>
        <w:tc>
          <w:tcPr>
            <w:tcW w:w="5833" w:type="dxa"/>
            <w:vMerge w:val="restart"/>
            <w:tcBorders>
              <w:top w:val="single" w:sz="4" w:space="0" w:color="auto"/>
              <w:left w:val="single" w:sz="4" w:space="0" w:color="auto"/>
            </w:tcBorders>
            <w:shd w:val="clear" w:color="auto" w:fill="auto"/>
          </w:tcPr>
          <w:p w14:paraId="6ABA8B10" w14:textId="77777777" w:rsidR="002A4701" w:rsidRPr="0012193C" w:rsidRDefault="002A4701">
            <w:pPr>
              <w:tabs>
                <w:tab w:val="left" w:pos="2983"/>
              </w:tabs>
              <w:rPr>
                <w:rFonts w:asciiTheme="minorHAnsi" w:hAnsiTheme="minorHAnsi" w:cstheme="minorHAnsi"/>
                <w:b/>
                <w:color w:val="auto"/>
                <w:sz w:val="18"/>
                <w:szCs w:val="18"/>
              </w:rPr>
            </w:pPr>
            <w:r w:rsidRPr="0012193C">
              <w:rPr>
                <w:rFonts w:asciiTheme="minorHAnsi" w:hAnsiTheme="minorHAnsi" w:cstheme="minorHAnsi"/>
                <w:b/>
                <w:color w:val="auto"/>
                <w:sz w:val="16"/>
                <w:szCs w:val="16"/>
              </w:rPr>
              <w:t>CACHET</w:t>
            </w:r>
          </w:p>
        </w:tc>
      </w:tr>
      <w:tr w:rsidR="0012193C" w:rsidRPr="0012193C" w14:paraId="1E3507E2" w14:textId="77777777">
        <w:trPr>
          <w:trHeight w:val="1848"/>
        </w:trPr>
        <w:tc>
          <w:tcPr>
            <w:tcW w:w="3573" w:type="dxa"/>
            <w:tcBorders>
              <w:top w:val="single" w:sz="4" w:space="0" w:color="auto"/>
              <w:right w:val="single" w:sz="4" w:space="0" w:color="auto"/>
            </w:tcBorders>
            <w:shd w:val="clear" w:color="auto" w:fill="auto"/>
          </w:tcPr>
          <w:p w14:paraId="72C89D28" w14:textId="77777777" w:rsidR="002A4701" w:rsidRPr="0012193C" w:rsidRDefault="002A4701">
            <w:pPr>
              <w:spacing w:before="120" w:after="120"/>
              <w:rPr>
                <w:rFonts w:asciiTheme="minorHAnsi" w:hAnsiTheme="minorHAnsi" w:cstheme="minorHAnsi"/>
                <w:b/>
                <w:color w:val="auto"/>
                <w:sz w:val="16"/>
                <w:szCs w:val="16"/>
              </w:rPr>
            </w:pPr>
            <w:r w:rsidRPr="0012193C">
              <w:rPr>
                <w:rFonts w:asciiTheme="minorHAnsi" w:hAnsiTheme="minorHAnsi" w:cstheme="minorHAnsi"/>
                <w:b/>
                <w:color w:val="auto"/>
                <w:sz w:val="16"/>
                <w:szCs w:val="16"/>
              </w:rPr>
              <w:t>SIGNATURE DU REPRÉSENTANT AUTORISÉ</w:t>
            </w:r>
          </w:p>
          <w:p w14:paraId="154201E4" w14:textId="77777777" w:rsidR="002A4701" w:rsidRPr="0012193C" w:rsidRDefault="002A4701">
            <w:pPr>
              <w:spacing w:before="120" w:after="120"/>
              <w:rPr>
                <w:rFonts w:asciiTheme="minorHAnsi" w:hAnsiTheme="minorHAnsi" w:cstheme="minorHAnsi"/>
                <w:b/>
                <w:color w:val="auto"/>
                <w:sz w:val="16"/>
                <w:szCs w:val="16"/>
              </w:rPr>
            </w:pPr>
          </w:p>
        </w:tc>
        <w:tc>
          <w:tcPr>
            <w:tcW w:w="5833" w:type="dxa"/>
            <w:vMerge/>
            <w:tcBorders>
              <w:left w:val="single" w:sz="4" w:space="0" w:color="auto"/>
              <w:bottom w:val="single" w:sz="4" w:space="0" w:color="auto"/>
            </w:tcBorders>
            <w:shd w:val="clear" w:color="auto" w:fill="auto"/>
          </w:tcPr>
          <w:p w14:paraId="204F5322" w14:textId="77777777" w:rsidR="002A4701" w:rsidRPr="0012193C" w:rsidRDefault="002A4701">
            <w:pPr>
              <w:tabs>
                <w:tab w:val="left" w:pos="2983"/>
              </w:tabs>
              <w:rPr>
                <w:rFonts w:asciiTheme="minorHAnsi" w:hAnsiTheme="minorHAnsi" w:cstheme="minorHAnsi"/>
                <w:b/>
                <w:color w:val="auto"/>
                <w:sz w:val="18"/>
                <w:szCs w:val="18"/>
              </w:rPr>
            </w:pPr>
          </w:p>
        </w:tc>
      </w:tr>
    </w:tbl>
    <w:p w14:paraId="737C3C58" w14:textId="77777777" w:rsidR="002A4701" w:rsidRPr="0012193C" w:rsidRDefault="002A4701" w:rsidP="002A4701">
      <w:pPr>
        <w:rPr>
          <w:rFonts w:asciiTheme="minorHAnsi" w:hAnsiTheme="minorHAnsi" w:cstheme="minorHAnsi"/>
          <w:color w:val="auto"/>
        </w:rPr>
      </w:pPr>
    </w:p>
    <w:p w14:paraId="0023F49C" w14:textId="77777777" w:rsidR="002A4701" w:rsidRPr="0012193C" w:rsidRDefault="002A4701" w:rsidP="002A4701">
      <w:pPr>
        <w:rPr>
          <w:rFonts w:asciiTheme="minorHAnsi" w:hAnsiTheme="minorHAnsi" w:cstheme="minorHAnsi"/>
          <w:color w:val="auto"/>
        </w:rPr>
      </w:pPr>
    </w:p>
    <w:p w14:paraId="7E6BA2DD" w14:textId="77777777" w:rsidR="002A4701" w:rsidRDefault="002A4701" w:rsidP="002A4701">
      <w:pPr>
        <w:rPr>
          <w:rFonts w:ascii="Calibri" w:hAnsi="Calibri"/>
        </w:rPr>
      </w:pPr>
    </w:p>
    <w:p w14:paraId="02540036" w14:textId="77777777" w:rsidR="002A4701" w:rsidRDefault="002A4701" w:rsidP="002A4701">
      <w:pPr>
        <w:rPr>
          <w:rFonts w:ascii="Calibri" w:hAnsi="Calibri"/>
        </w:rPr>
      </w:pPr>
    </w:p>
    <w:p w14:paraId="6B98C625" w14:textId="77777777" w:rsidR="002A4701" w:rsidRDefault="002A4701" w:rsidP="002A4701">
      <w:pPr>
        <w:rPr>
          <w:rFonts w:ascii="Calibri" w:hAnsi="Calibri"/>
        </w:rPr>
      </w:pPr>
    </w:p>
    <w:p w14:paraId="5EF671ED" w14:textId="77777777" w:rsidR="002A4701" w:rsidRDefault="002A4701" w:rsidP="002A4701">
      <w:pPr>
        <w:rPr>
          <w:rFonts w:ascii="Calibri" w:hAnsi="Calibri"/>
        </w:rPr>
      </w:pPr>
    </w:p>
    <w:p w14:paraId="2F7D8503" w14:textId="77777777" w:rsidR="002A4701" w:rsidRDefault="002A4701" w:rsidP="002A4701">
      <w:pPr>
        <w:rPr>
          <w:rFonts w:ascii="Calibri" w:hAnsi="Calibri"/>
        </w:rPr>
      </w:pPr>
    </w:p>
    <w:p w14:paraId="7D649DDA" w14:textId="77777777" w:rsidR="002A4701" w:rsidRDefault="002A4701" w:rsidP="002A4701">
      <w:pPr>
        <w:rPr>
          <w:rFonts w:ascii="Calibri" w:hAnsi="Calibri"/>
        </w:rPr>
      </w:pPr>
    </w:p>
    <w:p w14:paraId="67699286" w14:textId="77777777" w:rsidR="002A4701" w:rsidRDefault="002A4701" w:rsidP="002A4701">
      <w:pPr>
        <w:rPr>
          <w:rFonts w:ascii="Calibri" w:hAnsi="Calibri"/>
        </w:rPr>
      </w:pPr>
    </w:p>
    <w:p w14:paraId="5826FFA3" w14:textId="77777777" w:rsidR="002A4701" w:rsidRPr="00C3635A" w:rsidRDefault="002A4701" w:rsidP="002A4701">
      <w:pPr>
        <w:rPr>
          <w:rFonts w:ascii="Calibri" w:hAnsi="Calibri"/>
        </w:rPr>
      </w:pPr>
    </w:p>
    <w:p w14:paraId="6B29EBB3" w14:textId="77777777" w:rsidR="002A4701" w:rsidRPr="00C3635A" w:rsidRDefault="002A4701" w:rsidP="002A4701">
      <w:pPr>
        <w:pStyle w:val="Titre2"/>
        <w:keepLines w:val="0"/>
        <w:widowControl w:val="0"/>
        <w:suppressAutoHyphens/>
        <w:spacing w:after="240"/>
        <w:ind w:left="709" w:hanging="709"/>
        <w:rPr>
          <w:sz w:val="24"/>
          <w:szCs w:val="24"/>
        </w:rPr>
      </w:pPr>
      <w:bookmarkStart w:id="1522" w:name="_Toc120622374"/>
      <w:r w:rsidRPr="00C3635A">
        <w:rPr>
          <w:sz w:val="24"/>
          <w:szCs w:val="24"/>
        </w:rPr>
        <w:lastRenderedPageBreak/>
        <w:t>Signature autorisée</w:t>
      </w:r>
      <w:bookmarkEnd w:id="1522"/>
    </w:p>
    <w:p w14:paraId="424429EA" w14:textId="77777777" w:rsidR="002A4701" w:rsidRPr="00C3635A" w:rsidRDefault="002A4701" w:rsidP="002A4701">
      <w:pPr>
        <w:spacing w:line="288" w:lineRule="auto"/>
        <w:jc w:val="both"/>
        <w:rPr>
          <w:rFonts w:ascii="Calibri" w:hAnsi="Calibri"/>
          <w:color w:val="000000"/>
          <w:szCs w:val="21"/>
        </w:rPr>
      </w:pPr>
      <w:r w:rsidRPr="00C3635A">
        <w:rPr>
          <w:rFonts w:ascii="Calibri" w:hAnsi="Calibri"/>
          <w:color w:val="000000"/>
          <w:szCs w:val="21"/>
        </w:rPr>
        <w:t>Le soumissionnaire joint à son offre la preuve que le/les signataires de l’offre est/sont bien habilité(s) à le faire. Les modes de preuve sont : un document officiel (statuts, déclaration devant notaire, etc.) prouvant que la personne qui signe est habilitée à le faire pour le nom et le compte de l’entité/entreprise commune/consortium.</w:t>
      </w:r>
    </w:p>
    <w:p w14:paraId="4C08C176" w14:textId="77777777" w:rsidR="002A4701" w:rsidRPr="00C3635A" w:rsidRDefault="002A4701" w:rsidP="002A4701">
      <w:pPr>
        <w:jc w:val="both"/>
        <w:rPr>
          <w:rFonts w:ascii="Calibri" w:hAnsi="Calibri"/>
          <w:color w:val="000000"/>
          <w:szCs w:val="21"/>
        </w:rPr>
      </w:pPr>
    </w:p>
    <w:p w14:paraId="06F2A257" w14:textId="77777777" w:rsidR="002A4701" w:rsidRPr="00C3635A" w:rsidRDefault="002A4701" w:rsidP="002A4701">
      <w:pPr>
        <w:rPr>
          <w:rFonts w:ascii="Calibri" w:hAnsi="Calibri"/>
        </w:rPr>
      </w:pPr>
    </w:p>
    <w:p w14:paraId="254A883F" w14:textId="77777777" w:rsidR="002A4701" w:rsidRPr="00C3635A" w:rsidRDefault="002A4701" w:rsidP="002A4701">
      <w:pPr>
        <w:rPr>
          <w:rFonts w:ascii="Calibri" w:hAnsi="Calibri"/>
        </w:rPr>
      </w:pPr>
    </w:p>
    <w:p w14:paraId="3759ABE8" w14:textId="77777777" w:rsidR="002A4701" w:rsidRPr="00C3635A" w:rsidRDefault="002A4701" w:rsidP="002A4701">
      <w:pPr>
        <w:rPr>
          <w:rFonts w:ascii="Calibri" w:hAnsi="Calibri"/>
        </w:rPr>
      </w:pPr>
    </w:p>
    <w:p w14:paraId="0624C704" w14:textId="77777777" w:rsidR="002A4701" w:rsidRPr="00C3635A" w:rsidRDefault="002A4701" w:rsidP="002A4701">
      <w:pPr>
        <w:rPr>
          <w:rFonts w:ascii="Calibri" w:hAnsi="Calibri"/>
        </w:rPr>
      </w:pPr>
    </w:p>
    <w:p w14:paraId="4BF38EDD" w14:textId="77777777" w:rsidR="002A4701" w:rsidRPr="00C3635A" w:rsidRDefault="002A4701" w:rsidP="002A4701">
      <w:pPr>
        <w:rPr>
          <w:rFonts w:ascii="Calibri" w:hAnsi="Calibri"/>
        </w:rPr>
      </w:pPr>
    </w:p>
    <w:p w14:paraId="59BC86C8" w14:textId="77777777" w:rsidR="002A4701" w:rsidRPr="00C3635A" w:rsidRDefault="002A4701" w:rsidP="002A4701">
      <w:pPr>
        <w:rPr>
          <w:rFonts w:ascii="Calibri" w:hAnsi="Calibri"/>
        </w:rPr>
      </w:pPr>
    </w:p>
    <w:p w14:paraId="308B7FF9" w14:textId="77777777" w:rsidR="002A4701" w:rsidRPr="00C3635A" w:rsidRDefault="002A4701" w:rsidP="002A4701">
      <w:pPr>
        <w:rPr>
          <w:rFonts w:ascii="Calibri" w:hAnsi="Calibri"/>
        </w:rPr>
      </w:pPr>
    </w:p>
    <w:p w14:paraId="72B93AB6" w14:textId="77777777" w:rsidR="002A4701" w:rsidRPr="00C3635A" w:rsidRDefault="002A4701" w:rsidP="002A4701">
      <w:pPr>
        <w:rPr>
          <w:rFonts w:ascii="Calibri" w:hAnsi="Calibri"/>
        </w:rPr>
      </w:pPr>
    </w:p>
    <w:p w14:paraId="470E4E5B" w14:textId="77777777" w:rsidR="002A4701" w:rsidRPr="00C3635A" w:rsidRDefault="002A4701" w:rsidP="002A4701">
      <w:pPr>
        <w:rPr>
          <w:rFonts w:ascii="Calibri" w:hAnsi="Calibri"/>
        </w:rPr>
      </w:pPr>
    </w:p>
    <w:p w14:paraId="0AE0C4D1" w14:textId="77777777" w:rsidR="002A4701" w:rsidRPr="00C3635A" w:rsidRDefault="002A4701" w:rsidP="002A4701">
      <w:pPr>
        <w:rPr>
          <w:rFonts w:ascii="Calibri" w:hAnsi="Calibri"/>
        </w:rPr>
      </w:pPr>
    </w:p>
    <w:p w14:paraId="6BEB2B8A" w14:textId="77777777" w:rsidR="002A4701" w:rsidRPr="00C3635A" w:rsidRDefault="002A4701" w:rsidP="002A4701">
      <w:pPr>
        <w:rPr>
          <w:rFonts w:ascii="Calibri" w:hAnsi="Calibri"/>
        </w:rPr>
      </w:pPr>
    </w:p>
    <w:p w14:paraId="37F22E04" w14:textId="77777777" w:rsidR="002A4701" w:rsidRPr="00C3635A" w:rsidRDefault="002A4701" w:rsidP="002A4701">
      <w:pPr>
        <w:rPr>
          <w:rFonts w:ascii="Calibri" w:hAnsi="Calibri"/>
        </w:rPr>
      </w:pPr>
    </w:p>
    <w:p w14:paraId="60DC240C" w14:textId="77777777" w:rsidR="002A4701" w:rsidRPr="00C3635A" w:rsidRDefault="002A4701" w:rsidP="002A4701">
      <w:pPr>
        <w:rPr>
          <w:rFonts w:ascii="Calibri" w:hAnsi="Calibri"/>
        </w:rPr>
      </w:pPr>
    </w:p>
    <w:p w14:paraId="785FBCF8" w14:textId="77777777" w:rsidR="002A4701" w:rsidRPr="00C3635A" w:rsidRDefault="002A4701" w:rsidP="002A4701">
      <w:pPr>
        <w:rPr>
          <w:rFonts w:ascii="Calibri" w:hAnsi="Calibri"/>
        </w:rPr>
      </w:pPr>
    </w:p>
    <w:p w14:paraId="0BE1636B" w14:textId="77777777" w:rsidR="002A4701" w:rsidRPr="00C3635A" w:rsidRDefault="002A4701" w:rsidP="002A4701">
      <w:pPr>
        <w:rPr>
          <w:rFonts w:ascii="Calibri" w:hAnsi="Calibri"/>
          <w:b/>
          <w:color w:val="D81A1A"/>
        </w:rPr>
      </w:pPr>
      <w:r w:rsidRPr="00C3635A">
        <w:rPr>
          <w:rFonts w:ascii="Calibri" w:hAnsi="Calibri"/>
        </w:rPr>
        <w:br w:type="page"/>
      </w:r>
    </w:p>
    <w:p w14:paraId="60AFB3F2" w14:textId="77777777" w:rsidR="002A4701" w:rsidRPr="00C3635A" w:rsidRDefault="002A4701" w:rsidP="002A4701">
      <w:pPr>
        <w:pStyle w:val="Titre2"/>
        <w:spacing w:before="240"/>
        <w:ind w:left="709" w:hanging="709"/>
        <w:rPr>
          <w:sz w:val="24"/>
          <w:szCs w:val="24"/>
        </w:rPr>
      </w:pPr>
      <w:bookmarkStart w:id="1523" w:name="_Toc120622375"/>
      <w:r w:rsidRPr="00C3635A">
        <w:rPr>
          <w:sz w:val="24"/>
          <w:szCs w:val="24"/>
        </w:rPr>
        <w:lastRenderedPageBreak/>
        <w:t>Déclaration d’intégrité pour les soumissionnaires</w:t>
      </w:r>
      <w:bookmarkEnd w:id="1523"/>
      <w:r w:rsidRPr="00C3635A">
        <w:rPr>
          <w:sz w:val="24"/>
          <w:szCs w:val="24"/>
        </w:rPr>
        <w:t xml:space="preserve"> </w:t>
      </w:r>
    </w:p>
    <w:p w14:paraId="4F972DF8" w14:textId="77777777" w:rsidR="002A4701" w:rsidRPr="00C3635A" w:rsidRDefault="002A4701" w:rsidP="002A4701">
      <w:pPr>
        <w:pStyle w:val="Corpsdetexte"/>
        <w:spacing w:before="60" w:after="60"/>
        <w:rPr>
          <w:rFonts w:ascii="Calibri" w:eastAsia="Calibri" w:hAnsi="Calibri" w:cs="Times New Roman"/>
          <w:color w:val="000000"/>
          <w:sz w:val="21"/>
          <w:szCs w:val="21"/>
        </w:rPr>
      </w:pPr>
    </w:p>
    <w:p w14:paraId="75CB61E0" w14:textId="77777777" w:rsidR="002A4701" w:rsidRPr="00C3635A" w:rsidRDefault="002A4701" w:rsidP="002A4701">
      <w:pPr>
        <w:pStyle w:val="Corpsdetexte"/>
        <w:spacing w:before="60" w:after="60"/>
        <w:rPr>
          <w:rFonts w:ascii="Calibri" w:eastAsia="Calibri" w:hAnsi="Calibri" w:cs="Times New Roman"/>
          <w:color w:val="000000"/>
          <w:sz w:val="21"/>
          <w:szCs w:val="21"/>
        </w:rPr>
      </w:pPr>
      <w:r w:rsidRPr="00C3635A">
        <w:rPr>
          <w:rFonts w:ascii="Calibri" w:eastAsia="Calibri" w:hAnsi="Calibri"/>
          <w:color w:val="000000"/>
          <w:sz w:val="21"/>
          <w:szCs w:val="21"/>
        </w:rPr>
        <w:t>Concerne le soumissionnaire :</w:t>
      </w:r>
    </w:p>
    <w:p w14:paraId="1676C5F7" w14:textId="77777777" w:rsidR="002A4701" w:rsidRPr="00C3635A" w:rsidRDefault="002A4701" w:rsidP="002A4701">
      <w:pPr>
        <w:pStyle w:val="Corpsdetexte"/>
        <w:spacing w:before="60" w:after="60"/>
        <w:rPr>
          <w:rFonts w:ascii="Calibri" w:eastAsia="Calibri" w:hAnsi="Calibri"/>
          <w:color w:val="000000"/>
          <w:sz w:val="21"/>
          <w:szCs w:val="21"/>
        </w:rPr>
      </w:pPr>
    </w:p>
    <w:p w14:paraId="6595444F" w14:textId="77777777" w:rsidR="002A4701" w:rsidRPr="00C3635A" w:rsidRDefault="002A4701" w:rsidP="002A4701">
      <w:pPr>
        <w:pStyle w:val="Corpsdetexte"/>
        <w:spacing w:before="60" w:after="60"/>
        <w:rPr>
          <w:rFonts w:ascii="Calibri" w:eastAsia="Calibri" w:hAnsi="Calibri" w:cs="Times New Roman"/>
          <w:color w:val="000000"/>
          <w:sz w:val="21"/>
          <w:szCs w:val="21"/>
        </w:rPr>
      </w:pPr>
      <w:r w:rsidRPr="00C3635A">
        <w:rPr>
          <w:rFonts w:ascii="Calibri" w:eastAsia="Calibri" w:hAnsi="Calibri"/>
          <w:color w:val="000000"/>
          <w:sz w:val="21"/>
          <w:szCs w:val="21"/>
        </w:rPr>
        <w:t>Domicile / Siège social :</w:t>
      </w:r>
    </w:p>
    <w:p w14:paraId="2A6A71A7" w14:textId="77777777" w:rsidR="002A4701" w:rsidRPr="00C3635A" w:rsidRDefault="002A4701" w:rsidP="002A4701">
      <w:pPr>
        <w:pStyle w:val="Corpsdetexte"/>
        <w:spacing w:before="60" w:after="60"/>
        <w:rPr>
          <w:rFonts w:ascii="Calibri" w:eastAsia="Calibri" w:hAnsi="Calibri" w:cs="Times New Roman"/>
          <w:color w:val="000000"/>
          <w:sz w:val="21"/>
          <w:szCs w:val="21"/>
        </w:rPr>
      </w:pPr>
    </w:p>
    <w:p w14:paraId="5096DD2C" w14:textId="77777777" w:rsidR="002A4701" w:rsidRPr="00BA0F23" w:rsidRDefault="002A4701" w:rsidP="002A4701">
      <w:pPr>
        <w:pStyle w:val="Corpsdetexte"/>
        <w:spacing w:before="60" w:after="60"/>
        <w:rPr>
          <w:rFonts w:ascii="Calibri" w:eastAsia="Calibri" w:hAnsi="Calibri" w:cs="Times New Roman"/>
          <w:b/>
          <w:color w:val="000000"/>
          <w:sz w:val="21"/>
          <w:szCs w:val="21"/>
        </w:rPr>
      </w:pPr>
      <w:r w:rsidRPr="00C3635A">
        <w:rPr>
          <w:rFonts w:ascii="Calibri" w:eastAsia="Calibri" w:hAnsi="Calibri" w:cs="Times New Roman"/>
          <w:color w:val="000000"/>
          <w:sz w:val="21"/>
          <w:szCs w:val="21"/>
        </w:rPr>
        <w:t xml:space="preserve">Référence du marché public : </w:t>
      </w:r>
      <w:r>
        <w:rPr>
          <w:rFonts w:ascii="Calibri" w:eastAsia="Calibri" w:hAnsi="Calibri" w:cs="Times New Roman"/>
          <w:b/>
          <w:color w:val="000000"/>
          <w:sz w:val="21"/>
          <w:szCs w:val="21"/>
        </w:rPr>
        <w:t>COD21002-10040</w:t>
      </w:r>
    </w:p>
    <w:p w14:paraId="46AFC217" w14:textId="77777777" w:rsidR="002A4701" w:rsidRPr="00C3635A" w:rsidRDefault="002A4701" w:rsidP="002A4701">
      <w:pPr>
        <w:pStyle w:val="Corpsdetexte"/>
        <w:spacing w:before="60" w:after="60"/>
        <w:rPr>
          <w:rFonts w:ascii="Calibri" w:eastAsia="Calibri" w:hAnsi="Calibri" w:cs="Times New Roman"/>
          <w:color w:val="000000"/>
          <w:sz w:val="21"/>
          <w:szCs w:val="21"/>
        </w:rPr>
      </w:pPr>
    </w:p>
    <w:p w14:paraId="5FB5D5C7" w14:textId="77777777" w:rsidR="002A4701" w:rsidRPr="00C3635A" w:rsidRDefault="002A4701" w:rsidP="002A4701">
      <w:pPr>
        <w:pStyle w:val="Corpsdetexte"/>
        <w:spacing w:before="60" w:after="60"/>
        <w:rPr>
          <w:rFonts w:ascii="Calibri" w:eastAsia="Calibri" w:hAnsi="Calibri" w:cs="Times New Roman"/>
          <w:color w:val="000000"/>
          <w:sz w:val="21"/>
          <w:szCs w:val="21"/>
        </w:rPr>
      </w:pPr>
      <w:r w:rsidRPr="00C3635A">
        <w:rPr>
          <w:rFonts w:ascii="Calibri" w:eastAsia="Calibri" w:hAnsi="Calibri" w:cs="Times New Roman"/>
          <w:color w:val="000000"/>
          <w:sz w:val="21"/>
          <w:szCs w:val="21"/>
        </w:rPr>
        <w:t xml:space="preserve">À l’attention de Enabel, </w:t>
      </w:r>
    </w:p>
    <w:p w14:paraId="5DD722EF" w14:textId="77777777" w:rsidR="002A4701" w:rsidRPr="00C3635A" w:rsidRDefault="002A4701" w:rsidP="002A4701">
      <w:pPr>
        <w:pStyle w:val="Corpsdetexte"/>
        <w:spacing w:before="60" w:after="60"/>
        <w:rPr>
          <w:rFonts w:ascii="Calibri" w:eastAsia="Calibri" w:hAnsi="Calibri" w:cs="Times New Roman"/>
          <w:color w:val="000000"/>
          <w:sz w:val="21"/>
          <w:szCs w:val="21"/>
        </w:rPr>
      </w:pPr>
    </w:p>
    <w:p w14:paraId="21641D64" w14:textId="77777777" w:rsidR="002A4701" w:rsidRPr="00C3635A" w:rsidRDefault="002A4701" w:rsidP="002A4701">
      <w:pPr>
        <w:pStyle w:val="Corpsdetexte"/>
        <w:spacing w:before="60"/>
        <w:rPr>
          <w:rFonts w:ascii="Calibri" w:eastAsia="Calibri" w:hAnsi="Calibri" w:cs="Times New Roman"/>
          <w:color w:val="000000"/>
          <w:sz w:val="21"/>
          <w:szCs w:val="21"/>
        </w:rPr>
      </w:pPr>
      <w:r w:rsidRPr="00C3635A">
        <w:rPr>
          <w:rFonts w:ascii="Calibri" w:eastAsia="Calibri" w:hAnsi="Calibri" w:cs="Times New Roman"/>
          <w:color w:val="000000"/>
          <w:sz w:val="21"/>
          <w:szCs w:val="21"/>
        </w:rPr>
        <w:t xml:space="preserve">Par la présente, je / nous, agissant en ma/notre qualité de représentant(s) légal/légaux du soumissionnaire précité, déclare/rons ce qui suit : </w:t>
      </w:r>
    </w:p>
    <w:p w14:paraId="18C854C1" w14:textId="77777777" w:rsidR="002A4701" w:rsidRPr="00C3635A" w:rsidRDefault="002A4701">
      <w:pPr>
        <w:pStyle w:val="Corpsdetexte2"/>
        <w:numPr>
          <w:ilvl w:val="0"/>
          <w:numId w:val="9"/>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8683845" w14:textId="77777777" w:rsidR="002A4701" w:rsidRPr="00C3635A" w:rsidRDefault="002A4701">
      <w:pPr>
        <w:pStyle w:val="Corpsdetexte2"/>
        <w:numPr>
          <w:ilvl w:val="0"/>
          <w:numId w:val="9"/>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314385D6" w14:textId="77777777" w:rsidR="002A4701" w:rsidRPr="00C3635A" w:rsidRDefault="002A4701">
      <w:pPr>
        <w:pStyle w:val="Corpsdetexte2"/>
        <w:numPr>
          <w:ilvl w:val="0"/>
          <w:numId w:val="9"/>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J'ai / nous avons pris connaissance des articles relatifs à la déontologie et à la lutte contre la corruption repris dans le Cahier spécial des charges et je / nous déclare/rons souscrire et respecter entièrement ces articles.</w:t>
      </w:r>
    </w:p>
    <w:p w14:paraId="06722342" w14:textId="77777777" w:rsidR="002A4701" w:rsidRPr="00C3635A" w:rsidRDefault="002A4701" w:rsidP="002A4701">
      <w:pPr>
        <w:pStyle w:val="Corpsdetexte2"/>
        <w:spacing w:after="0" w:line="280" w:lineRule="auto"/>
        <w:ind w:left="284"/>
        <w:jc w:val="both"/>
        <w:rPr>
          <w:rFonts w:ascii="Calibri" w:hAnsi="Calibri"/>
          <w:color w:val="000000"/>
          <w:szCs w:val="21"/>
        </w:rPr>
      </w:pPr>
      <w:r w:rsidRPr="00C3635A">
        <w:rPr>
          <w:rFonts w:ascii="Calibri" w:hAnsi="Calibri"/>
          <w:color w:val="000000"/>
          <w:sz w:val="12"/>
          <w:szCs w:val="12"/>
        </w:rPr>
        <w:br/>
      </w:r>
      <w:r w:rsidRPr="00C3635A">
        <w:rPr>
          <w:rFonts w:ascii="Calibri" w:hAnsi="Calibri"/>
          <w:color w:val="000000"/>
          <w:szCs w:val="21"/>
        </w:rPr>
        <w:t>Je suis / nous sommes de même conscient(s) du fait que les membres du personnel de Enabel sont liés aux dispositions d’un code éthique qui précise ce qui suit : “</w:t>
      </w:r>
      <w:r w:rsidRPr="00C3635A">
        <w:rPr>
          <w:rFonts w:ascii="Calibri" w:hAnsi="Calibri"/>
          <w:i/>
          <w:color w:val="000000"/>
          <w:szCs w:val="21"/>
        </w:rPr>
        <w:t>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w:t>
      </w:r>
      <w:r w:rsidRPr="00C3635A">
        <w:rPr>
          <w:rFonts w:ascii="Calibri" w:hAnsi="Calibri"/>
          <w:color w:val="000000"/>
          <w:szCs w:val="21"/>
        </w:rPr>
        <w:t>.</w:t>
      </w:r>
    </w:p>
    <w:p w14:paraId="63BF5D83" w14:textId="77777777" w:rsidR="002A4701" w:rsidRPr="00C3635A" w:rsidRDefault="002A4701" w:rsidP="002A4701">
      <w:pPr>
        <w:pStyle w:val="Corpsdetexte"/>
        <w:spacing w:after="0"/>
        <w:rPr>
          <w:rFonts w:ascii="Calibri" w:eastAsia="Calibri" w:hAnsi="Calibri" w:cs="Times New Roman"/>
          <w:color w:val="000000"/>
          <w:sz w:val="12"/>
          <w:szCs w:val="12"/>
        </w:rPr>
      </w:pPr>
    </w:p>
    <w:p w14:paraId="3F734FD1" w14:textId="77777777" w:rsidR="002A4701" w:rsidRPr="00C3635A" w:rsidRDefault="002A4701" w:rsidP="002A4701">
      <w:pPr>
        <w:pStyle w:val="Corpsdetexte"/>
        <w:spacing w:before="60"/>
        <w:rPr>
          <w:rFonts w:ascii="Calibri" w:eastAsia="Calibri" w:hAnsi="Calibri" w:cs="Times New Roman"/>
          <w:color w:val="000000"/>
          <w:sz w:val="21"/>
          <w:szCs w:val="21"/>
        </w:rPr>
      </w:pPr>
      <w:r w:rsidRPr="00C3635A">
        <w:rPr>
          <w:rFonts w:ascii="Calibri" w:eastAsia="Calibri" w:hAnsi="Calibri" w:cs="Times New Roman"/>
          <w:color w:val="000000"/>
          <w:sz w:val="21"/>
          <w:szCs w:val="21"/>
        </w:rPr>
        <w:t xml:space="preserve">Si le marché précité devait être attribué au soumissionnaire, je/nous déclare/rons, par ailleurs, marquer mon/notre accord avec les dispositions suivantes : </w:t>
      </w:r>
    </w:p>
    <w:p w14:paraId="45C9EDFA" w14:textId="77777777" w:rsidR="002A4701" w:rsidRPr="00C3635A" w:rsidRDefault="002A4701">
      <w:pPr>
        <w:pStyle w:val="Corpsdetexte2"/>
        <w:numPr>
          <w:ilvl w:val="0"/>
          <w:numId w:val="10"/>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6EBB5C9F" w14:textId="77777777" w:rsidR="002A4701" w:rsidRPr="00C3635A" w:rsidRDefault="002A4701">
      <w:pPr>
        <w:pStyle w:val="Corpsdetexte2"/>
        <w:numPr>
          <w:ilvl w:val="0"/>
          <w:numId w:val="10"/>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Tout contrat (marché public) sera résilié, dès lors qu’il s’avérerait que l’attribution du contrat ou son exécution aurait donné lieu à l’obtention ou l’offre des avantages appréciables en argent précités.</w:t>
      </w:r>
    </w:p>
    <w:p w14:paraId="24DD2092" w14:textId="77777777" w:rsidR="002A4701" w:rsidRPr="00C3635A" w:rsidRDefault="002A4701">
      <w:pPr>
        <w:pStyle w:val="Corpsdetexte2"/>
        <w:numPr>
          <w:ilvl w:val="0"/>
          <w:numId w:val="10"/>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Tout manquement à se conformer à une ou plusieurs des clauses déontologiques peut aboutir à l’exclusion du contractant du présent marché et d’autres marchés publics pour Enabel.</w:t>
      </w:r>
    </w:p>
    <w:p w14:paraId="52374E97" w14:textId="77777777" w:rsidR="002A4701" w:rsidRPr="00C3635A" w:rsidRDefault="002A4701">
      <w:pPr>
        <w:pStyle w:val="Corpsdetexte2"/>
        <w:numPr>
          <w:ilvl w:val="0"/>
          <w:numId w:val="10"/>
        </w:numPr>
        <w:tabs>
          <w:tab w:val="clear" w:pos="720"/>
          <w:tab w:val="num" w:pos="993"/>
        </w:tabs>
        <w:spacing w:after="0" w:line="280" w:lineRule="auto"/>
        <w:ind w:left="284" w:hanging="284"/>
        <w:jc w:val="both"/>
        <w:rPr>
          <w:rFonts w:ascii="Calibri" w:hAnsi="Calibri"/>
          <w:color w:val="000000"/>
          <w:szCs w:val="21"/>
        </w:rPr>
      </w:pPr>
      <w:r w:rsidRPr="00C3635A">
        <w:rPr>
          <w:rFonts w:ascii="Calibri" w:hAnsi="Calibri"/>
          <w:color w:val="000000"/>
          <w:szCs w:val="21"/>
        </w:rPr>
        <w:t xml:space="preserve">Le contractant du marché (adjudicataire) s’engage à fournir au pouvoir adjudicateur, à sa demande, toutes les pièces justificatives relatives aux conditions d’exécution du contrat. Le pouvoir adjudicateur pourra procéder </w:t>
      </w:r>
      <w:r w:rsidRPr="00C3635A">
        <w:rPr>
          <w:rFonts w:ascii="Calibri" w:hAnsi="Calibri"/>
          <w:color w:val="000000"/>
          <w:szCs w:val="21"/>
        </w:rPr>
        <w:lastRenderedPageBreak/>
        <w:t xml:space="preserve">à tout contrôle, sur pièces et sur place, qu’il estimerait nécessaire pour réunir des éléments de preuve sur une présomption de frais commerciaux inhabituels. </w:t>
      </w:r>
    </w:p>
    <w:p w14:paraId="2ECED09F" w14:textId="77777777" w:rsidR="002A4701" w:rsidRPr="00C3635A" w:rsidRDefault="002A4701" w:rsidP="002A4701">
      <w:pPr>
        <w:pStyle w:val="Corpsdetexte2"/>
        <w:spacing w:after="0" w:line="280" w:lineRule="auto"/>
        <w:ind w:left="720"/>
        <w:jc w:val="both"/>
        <w:rPr>
          <w:rFonts w:ascii="Calibri" w:hAnsi="Calibri"/>
          <w:color w:val="000000"/>
          <w:szCs w:val="21"/>
        </w:rPr>
      </w:pPr>
    </w:p>
    <w:p w14:paraId="4F262E77" w14:textId="77777777" w:rsidR="002A4701" w:rsidRPr="00C3635A" w:rsidRDefault="002A4701" w:rsidP="002A4701">
      <w:pPr>
        <w:pStyle w:val="Corpsdetexte"/>
        <w:spacing w:before="60" w:after="60"/>
        <w:rPr>
          <w:rFonts w:ascii="Calibri" w:eastAsia="Calibri" w:hAnsi="Calibri" w:cs="Times New Roman"/>
          <w:color w:val="000000"/>
          <w:sz w:val="21"/>
          <w:szCs w:val="21"/>
        </w:rPr>
      </w:pPr>
      <w:r w:rsidRPr="00C3635A">
        <w:rPr>
          <w:rFonts w:ascii="Calibri" w:eastAsia="Calibri" w:hAnsi="Calibri" w:cs="Times New Roman"/>
          <w:color w:val="000000"/>
          <w:sz w:val="21"/>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6D168BF" w14:textId="77777777" w:rsidR="002A4701" w:rsidRPr="00C3635A" w:rsidRDefault="002A4701" w:rsidP="002A4701">
      <w:pPr>
        <w:pStyle w:val="Corpsdetexte2"/>
        <w:rPr>
          <w:rFonts w:ascii="Calibri" w:hAnsi="Calibri"/>
          <w:color w:val="000000"/>
          <w:spacing w:val="-2"/>
          <w:szCs w:val="21"/>
        </w:rPr>
      </w:pPr>
    </w:p>
    <w:p w14:paraId="2AAC0EE0" w14:textId="77777777" w:rsidR="002A4701" w:rsidRPr="00C3635A" w:rsidRDefault="002A4701" w:rsidP="002A4701">
      <w:pPr>
        <w:pStyle w:val="Corpsdetexte2"/>
        <w:rPr>
          <w:rFonts w:ascii="Calibri" w:hAnsi="Calibri"/>
          <w:color w:val="000000"/>
          <w:spacing w:val="-2"/>
          <w:szCs w:val="21"/>
        </w:rPr>
      </w:pPr>
    </w:p>
    <w:p w14:paraId="25C376A7" w14:textId="77777777" w:rsidR="002A4701" w:rsidRPr="00C3635A" w:rsidRDefault="002A4701" w:rsidP="002A4701">
      <w:pPr>
        <w:pStyle w:val="Corpsdetexte2"/>
        <w:rPr>
          <w:rFonts w:ascii="Calibri" w:hAnsi="Calibri"/>
          <w:color w:val="000000"/>
          <w:kern w:val="18"/>
          <w:szCs w:val="21"/>
        </w:rPr>
      </w:pPr>
      <w:r w:rsidRPr="00C3635A">
        <w:rPr>
          <w:rFonts w:ascii="Calibri" w:hAnsi="Calibri"/>
          <w:color w:val="000000"/>
          <w:kern w:val="18"/>
          <w:szCs w:val="21"/>
        </w:rPr>
        <w:t>Signature précédée de la mention manuscrite "Lu et approuvé" avec mention du nom et de la fonction :</w:t>
      </w:r>
    </w:p>
    <w:p w14:paraId="56AB9EE3" w14:textId="77777777" w:rsidR="002A4701" w:rsidRPr="00C3635A" w:rsidRDefault="002A4701" w:rsidP="002A4701">
      <w:pPr>
        <w:pStyle w:val="Corpsdetexte2"/>
        <w:rPr>
          <w:rFonts w:ascii="Calibri" w:hAnsi="Calibri"/>
          <w:color w:val="000000"/>
          <w:kern w:val="18"/>
          <w:szCs w:val="21"/>
        </w:rPr>
      </w:pPr>
      <w:r w:rsidRPr="00C3635A">
        <w:rPr>
          <w:rFonts w:ascii="Calibri" w:hAnsi="Calibri"/>
          <w:color w:val="000000"/>
          <w:kern w:val="18"/>
          <w:szCs w:val="21"/>
        </w:rPr>
        <w:t>……………………………..</w:t>
      </w:r>
    </w:p>
    <w:p w14:paraId="10FB497A" w14:textId="77777777" w:rsidR="002A4701" w:rsidRPr="00C3635A" w:rsidRDefault="002A4701" w:rsidP="002A4701">
      <w:pPr>
        <w:pStyle w:val="Corpsdetexte2"/>
        <w:rPr>
          <w:rFonts w:ascii="Calibri" w:hAnsi="Calibri"/>
          <w:color w:val="000000"/>
          <w:kern w:val="18"/>
          <w:szCs w:val="21"/>
        </w:rPr>
      </w:pPr>
      <w:r w:rsidRPr="00C3635A">
        <w:rPr>
          <w:rFonts w:ascii="Calibri" w:hAnsi="Calibri"/>
          <w:color w:val="000000"/>
          <w:kern w:val="18"/>
          <w:szCs w:val="21"/>
        </w:rPr>
        <w:t>Lieu, date</w:t>
      </w:r>
    </w:p>
    <w:p w14:paraId="133E8D16" w14:textId="77777777" w:rsidR="002A4701" w:rsidRPr="00C3635A" w:rsidRDefault="002A4701" w:rsidP="002A4701">
      <w:pPr>
        <w:pStyle w:val="Titre2"/>
        <w:keepLines w:val="0"/>
        <w:widowControl w:val="0"/>
        <w:numPr>
          <w:ilvl w:val="0"/>
          <w:numId w:val="0"/>
        </w:numPr>
        <w:suppressAutoHyphens/>
        <w:spacing w:after="240"/>
      </w:pPr>
    </w:p>
    <w:p w14:paraId="61B74E92" w14:textId="77777777" w:rsidR="002A4701" w:rsidRPr="00C3635A" w:rsidRDefault="002A4701" w:rsidP="002A4701">
      <w:pPr>
        <w:rPr>
          <w:rFonts w:ascii="Calibri" w:hAnsi="Calibri"/>
        </w:rPr>
      </w:pPr>
    </w:p>
    <w:p w14:paraId="504E1F1D" w14:textId="77777777" w:rsidR="002A4701" w:rsidRPr="00C3635A" w:rsidRDefault="002A4701" w:rsidP="002A4701">
      <w:pPr>
        <w:rPr>
          <w:rFonts w:ascii="Calibri" w:hAnsi="Calibri"/>
        </w:rPr>
      </w:pPr>
    </w:p>
    <w:p w14:paraId="600C80D6" w14:textId="77777777" w:rsidR="002A4701" w:rsidRPr="00C3635A" w:rsidRDefault="002A4701" w:rsidP="002A4701">
      <w:pPr>
        <w:rPr>
          <w:rFonts w:ascii="Calibri" w:hAnsi="Calibri"/>
        </w:rPr>
      </w:pPr>
    </w:p>
    <w:p w14:paraId="5AB781C2" w14:textId="77777777" w:rsidR="002A4701" w:rsidRPr="00C3635A" w:rsidRDefault="002A4701" w:rsidP="002A4701">
      <w:pPr>
        <w:rPr>
          <w:rFonts w:ascii="Calibri" w:hAnsi="Calibri"/>
        </w:rPr>
      </w:pPr>
    </w:p>
    <w:p w14:paraId="4CF9DE85" w14:textId="77777777" w:rsidR="002A4701" w:rsidRPr="00C3635A" w:rsidRDefault="002A4701" w:rsidP="002A4701">
      <w:pPr>
        <w:rPr>
          <w:rFonts w:ascii="Calibri" w:hAnsi="Calibri"/>
        </w:rPr>
      </w:pPr>
    </w:p>
    <w:p w14:paraId="28DA7580" w14:textId="77777777" w:rsidR="002A4701" w:rsidRPr="00C3635A" w:rsidRDefault="002A4701" w:rsidP="002A4701">
      <w:pPr>
        <w:rPr>
          <w:rFonts w:ascii="Calibri" w:hAnsi="Calibri"/>
        </w:rPr>
      </w:pPr>
    </w:p>
    <w:p w14:paraId="5FDA7987" w14:textId="77777777" w:rsidR="002A4701" w:rsidRPr="00C3635A" w:rsidRDefault="002A4701" w:rsidP="002A4701">
      <w:pPr>
        <w:rPr>
          <w:rFonts w:ascii="Calibri" w:hAnsi="Calibri"/>
        </w:rPr>
      </w:pPr>
    </w:p>
    <w:p w14:paraId="5B751B90" w14:textId="77777777" w:rsidR="002A4701" w:rsidRPr="00C3635A" w:rsidRDefault="002A4701" w:rsidP="002A4701">
      <w:pPr>
        <w:rPr>
          <w:rFonts w:ascii="Calibri" w:hAnsi="Calibri"/>
        </w:rPr>
      </w:pPr>
    </w:p>
    <w:p w14:paraId="36AF5641" w14:textId="77777777" w:rsidR="002A4701" w:rsidRPr="00C3635A" w:rsidRDefault="002A4701" w:rsidP="002A4701">
      <w:pPr>
        <w:rPr>
          <w:rFonts w:ascii="Calibri" w:hAnsi="Calibri"/>
        </w:rPr>
      </w:pPr>
    </w:p>
    <w:p w14:paraId="7F8CC783" w14:textId="77777777" w:rsidR="002A4701" w:rsidRPr="00C3635A" w:rsidRDefault="002A4701" w:rsidP="002A4701">
      <w:pPr>
        <w:rPr>
          <w:rFonts w:ascii="Calibri" w:hAnsi="Calibri"/>
        </w:rPr>
      </w:pPr>
    </w:p>
    <w:p w14:paraId="56CEECDE" w14:textId="77777777" w:rsidR="002A4701" w:rsidRPr="00C3635A" w:rsidRDefault="002A4701" w:rsidP="002A4701">
      <w:pPr>
        <w:rPr>
          <w:rFonts w:ascii="Calibri" w:hAnsi="Calibri"/>
        </w:rPr>
      </w:pPr>
    </w:p>
    <w:p w14:paraId="5B61D94A" w14:textId="77777777" w:rsidR="002A4701" w:rsidRPr="00C3635A" w:rsidRDefault="002A4701" w:rsidP="002A4701">
      <w:pPr>
        <w:rPr>
          <w:rFonts w:ascii="Calibri" w:hAnsi="Calibri"/>
        </w:rPr>
      </w:pPr>
    </w:p>
    <w:p w14:paraId="53D9C126" w14:textId="77777777" w:rsidR="002A4701" w:rsidRPr="00C3635A" w:rsidRDefault="002A4701" w:rsidP="002A4701">
      <w:pPr>
        <w:rPr>
          <w:rFonts w:ascii="Calibri" w:hAnsi="Calibri"/>
        </w:rPr>
      </w:pPr>
    </w:p>
    <w:p w14:paraId="63D3C3C4" w14:textId="77777777" w:rsidR="002A4701" w:rsidRPr="00C3635A" w:rsidRDefault="002A4701" w:rsidP="002A4701">
      <w:pPr>
        <w:rPr>
          <w:rFonts w:ascii="Calibri" w:hAnsi="Calibri"/>
        </w:rPr>
      </w:pPr>
    </w:p>
    <w:p w14:paraId="4E0A24CC" w14:textId="77777777" w:rsidR="002A4701" w:rsidRPr="00C3635A" w:rsidRDefault="002A4701" w:rsidP="002A4701">
      <w:pPr>
        <w:rPr>
          <w:rFonts w:ascii="Calibri" w:hAnsi="Calibri"/>
        </w:rPr>
      </w:pPr>
    </w:p>
    <w:p w14:paraId="763283D7" w14:textId="77777777" w:rsidR="002A4701" w:rsidRPr="00C3635A" w:rsidRDefault="002A4701" w:rsidP="002A4701">
      <w:pPr>
        <w:rPr>
          <w:rFonts w:ascii="Calibri" w:hAnsi="Calibri"/>
        </w:rPr>
      </w:pPr>
    </w:p>
    <w:p w14:paraId="0AF8D83A" w14:textId="77777777" w:rsidR="002A4701" w:rsidRPr="00C3635A" w:rsidRDefault="002A4701" w:rsidP="002A4701">
      <w:pPr>
        <w:rPr>
          <w:rFonts w:ascii="Calibri" w:hAnsi="Calibri"/>
        </w:rPr>
      </w:pPr>
    </w:p>
    <w:p w14:paraId="078BEC23" w14:textId="77777777" w:rsidR="002A4701" w:rsidRPr="00C3635A" w:rsidRDefault="002A4701" w:rsidP="002A4701">
      <w:pPr>
        <w:rPr>
          <w:rFonts w:ascii="Calibri" w:hAnsi="Calibri"/>
        </w:rPr>
      </w:pPr>
    </w:p>
    <w:p w14:paraId="1DEE9DA2" w14:textId="77777777" w:rsidR="002A4701" w:rsidRPr="00C3635A" w:rsidRDefault="002A4701" w:rsidP="002A4701">
      <w:pPr>
        <w:rPr>
          <w:rFonts w:ascii="Calibri" w:hAnsi="Calibri"/>
          <w:b/>
          <w:color w:val="D81A1A"/>
        </w:rPr>
      </w:pPr>
      <w:r w:rsidRPr="00C3635A">
        <w:rPr>
          <w:rFonts w:ascii="Calibri" w:hAnsi="Calibri"/>
        </w:rPr>
        <w:br w:type="page"/>
      </w:r>
    </w:p>
    <w:p w14:paraId="66221C0D" w14:textId="77777777" w:rsidR="002A4701" w:rsidRPr="00C3635A" w:rsidRDefault="002A4701" w:rsidP="002A4701">
      <w:pPr>
        <w:pStyle w:val="Titre2"/>
        <w:keepLines w:val="0"/>
        <w:widowControl w:val="0"/>
        <w:suppressAutoHyphens/>
        <w:spacing w:after="240"/>
        <w:ind w:left="709" w:hanging="709"/>
        <w:rPr>
          <w:sz w:val="24"/>
          <w:szCs w:val="24"/>
        </w:rPr>
      </w:pPr>
      <w:bookmarkStart w:id="1524" w:name="_Toc120622376"/>
      <w:r w:rsidRPr="00C3635A">
        <w:rPr>
          <w:sz w:val="24"/>
          <w:szCs w:val="24"/>
        </w:rPr>
        <w:lastRenderedPageBreak/>
        <w:t>Sous-traitance (le cas échéant)</w:t>
      </w:r>
      <w:bookmarkEnd w:id="1524"/>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3213"/>
        <w:gridCol w:w="3213"/>
      </w:tblGrid>
      <w:tr w:rsidR="005D14D6" w:rsidRPr="00D35E37" w14:paraId="3145720C" w14:textId="77777777">
        <w:trPr>
          <w:trHeight w:val="803"/>
        </w:trPr>
        <w:tc>
          <w:tcPr>
            <w:tcW w:w="3326" w:type="dxa"/>
            <w:shd w:val="pct5" w:color="auto" w:fill="auto"/>
            <w:vAlign w:val="center"/>
          </w:tcPr>
          <w:p w14:paraId="459B1483" w14:textId="77777777" w:rsidR="002A4701" w:rsidRPr="00C3635A" w:rsidRDefault="002A4701">
            <w:pPr>
              <w:pStyle w:val="BTCtextCTB"/>
              <w:jc w:val="center"/>
              <w:rPr>
                <w:rFonts w:ascii="Calibri" w:eastAsia="Calibri" w:hAnsi="Calibri"/>
                <w:color w:val="000000"/>
                <w:sz w:val="21"/>
                <w:szCs w:val="22"/>
                <w:lang w:val="fr-FR"/>
              </w:rPr>
            </w:pPr>
            <w:r w:rsidRPr="00C3635A">
              <w:rPr>
                <w:rFonts w:ascii="Calibri" w:eastAsia="Calibri" w:hAnsi="Calibri"/>
                <w:color w:val="000000"/>
                <w:sz w:val="21"/>
                <w:szCs w:val="22"/>
                <w:lang w:val="fr-FR"/>
              </w:rPr>
              <w:t>Nom et forme juridique</w:t>
            </w:r>
          </w:p>
        </w:tc>
        <w:tc>
          <w:tcPr>
            <w:tcW w:w="3213" w:type="dxa"/>
            <w:shd w:val="pct5" w:color="auto" w:fill="auto"/>
            <w:vAlign w:val="center"/>
          </w:tcPr>
          <w:p w14:paraId="696EADBE" w14:textId="77777777" w:rsidR="002A4701" w:rsidRPr="00C3635A" w:rsidRDefault="002A4701">
            <w:pPr>
              <w:pStyle w:val="BTCtextCTB"/>
              <w:jc w:val="center"/>
              <w:rPr>
                <w:rFonts w:ascii="Calibri" w:eastAsia="Calibri" w:hAnsi="Calibri"/>
                <w:color w:val="000000"/>
                <w:sz w:val="21"/>
                <w:szCs w:val="22"/>
                <w:lang w:val="fr-FR"/>
              </w:rPr>
            </w:pPr>
            <w:r w:rsidRPr="00C3635A">
              <w:rPr>
                <w:rFonts w:ascii="Calibri" w:eastAsia="Calibri" w:hAnsi="Calibri"/>
                <w:color w:val="000000"/>
                <w:sz w:val="21"/>
                <w:szCs w:val="22"/>
                <w:lang w:val="fr-FR"/>
              </w:rPr>
              <w:t>Adresse / siège social</w:t>
            </w:r>
          </w:p>
        </w:tc>
        <w:tc>
          <w:tcPr>
            <w:tcW w:w="3213" w:type="dxa"/>
            <w:shd w:val="pct5" w:color="auto" w:fill="auto"/>
            <w:vAlign w:val="center"/>
          </w:tcPr>
          <w:p w14:paraId="560C4F27" w14:textId="77777777" w:rsidR="002A4701" w:rsidRPr="00C3635A" w:rsidRDefault="002A4701">
            <w:pPr>
              <w:pStyle w:val="BTCtextCTB"/>
              <w:jc w:val="center"/>
              <w:rPr>
                <w:rFonts w:ascii="Calibri" w:eastAsia="Calibri" w:hAnsi="Calibri"/>
                <w:color w:val="000000"/>
                <w:sz w:val="21"/>
                <w:szCs w:val="22"/>
                <w:lang w:val="fr-FR"/>
              </w:rPr>
            </w:pPr>
            <w:r w:rsidRPr="00C3635A">
              <w:rPr>
                <w:rFonts w:ascii="Calibri" w:eastAsia="Calibri" w:hAnsi="Calibri"/>
                <w:color w:val="000000"/>
                <w:sz w:val="21"/>
                <w:szCs w:val="22"/>
                <w:lang w:val="fr-FR"/>
              </w:rPr>
              <w:t>Objet</w:t>
            </w:r>
          </w:p>
        </w:tc>
      </w:tr>
      <w:tr w:rsidR="002A4701" w:rsidRPr="00D35E37" w14:paraId="1831F58A" w14:textId="77777777">
        <w:trPr>
          <w:trHeight w:val="804"/>
        </w:trPr>
        <w:tc>
          <w:tcPr>
            <w:tcW w:w="3326" w:type="dxa"/>
            <w:vAlign w:val="center"/>
          </w:tcPr>
          <w:p w14:paraId="5034F8E5"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1B3D4E6C"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19F647EC" w14:textId="77777777" w:rsidR="002A4701" w:rsidRPr="00C3635A" w:rsidRDefault="002A4701">
            <w:pPr>
              <w:pStyle w:val="BTCtextCTB"/>
              <w:jc w:val="left"/>
              <w:rPr>
                <w:rFonts w:ascii="Calibri" w:eastAsia="DejaVu Sans" w:hAnsi="Calibri" w:cs="Arial"/>
                <w:color w:val="000000"/>
                <w:kern w:val="18"/>
                <w:sz w:val="20"/>
                <w:lang w:val="fr-FR"/>
              </w:rPr>
            </w:pPr>
          </w:p>
        </w:tc>
      </w:tr>
      <w:tr w:rsidR="002A4701" w:rsidRPr="00D35E37" w14:paraId="62BF2B81" w14:textId="77777777">
        <w:trPr>
          <w:trHeight w:val="804"/>
        </w:trPr>
        <w:tc>
          <w:tcPr>
            <w:tcW w:w="3326" w:type="dxa"/>
            <w:vAlign w:val="center"/>
          </w:tcPr>
          <w:p w14:paraId="4FA56994"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17D02052"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26749D31" w14:textId="77777777" w:rsidR="002A4701" w:rsidRPr="00C3635A" w:rsidRDefault="002A4701">
            <w:pPr>
              <w:pStyle w:val="BTCtextCTB"/>
              <w:jc w:val="left"/>
              <w:rPr>
                <w:rFonts w:ascii="Calibri" w:eastAsia="DejaVu Sans" w:hAnsi="Calibri" w:cs="Arial"/>
                <w:color w:val="000000"/>
                <w:kern w:val="18"/>
                <w:sz w:val="20"/>
                <w:lang w:val="fr-FR"/>
              </w:rPr>
            </w:pPr>
          </w:p>
        </w:tc>
      </w:tr>
      <w:tr w:rsidR="002A4701" w:rsidRPr="00D35E37" w14:paraId="7AA13A33" w14:textId="77777777">
        <w:trPr>
          <w:trHeight w:val="803"/>
        </w:trPr>
        <w:tc>
          <w:tcPr>
            <w:tcW w:w="3326" w:type="dxa"/>
            <w:vAlign w:val="center"/>
          </w:tcPr>
          <w:p w14:paraId="5AF4D15F"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7D111DB9"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14AE37D9" w14:textId="77777777" w:rsidR="002A4701" w:rsidRPr="00C3635A" w:rsidRDefault="002A4701">
            <w:pPr>
              <w:pStyle w:val="BTCtextCTB"/>
              <w:jc w:val="left"/>
              <w:rPr>
                <w:rFonts w:ascii="Calibri" w:eastAsia="DejaVu Sans" w:hAnsi="Calibri" w:cs="Arial"/>
                <w:color w:val="000000"/>
                <w:kern w:val="18"/>
                <w:sz w:val="20"/>
                <w:lang w:val="fr-FR"/>
              </w:rPr>
            </w:pPr>
          </w:p>
        </w:tc>
      </w:tr>
      <w:tr w:rsidR="002A4701" w:rsidRPr="00D35E37" w14:paraId="514E34EC" w14:textId="77777777">
        <w:trPr>
          <w:trHeight w:val="804"/>
        </w:trPr>
        <w:tc>
          <w:tcPr>
            <w:tcW w:w="3326" w:type="dxa"/>
            <w:tcBorders>
              <w:bottom w:val="single" w:sz="4" w:space="0" w:color="auto"/>
            </w:tcBorders>
            <w:vAlign w:val="center"/>
          </w:tcPr>
          <w:p w14:paraId="1642A37A"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158636FF"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58F8868A" w14:textId="77777777" w:rsidR="002A4701" w:rsidRPr="00C3635A" w:rsidRDefault="002A4701">
            <w:pPr>
              <w:pStyle w:val="BTCtextCTB"/>
              <w:jc w:val="left"/>
              <w:rPr>
                <w:rFonts w:ascii="Calibri" w:eastAsia="DejaVu Sans" w:hAnsi="Calibri" w:cs="Arial"/>
                <w:color w:val="000000"/>
                <w:kern w:val="18"/>
                <w:sz w:val="20"/>
                <w:lang w:val="fr-FR"/>
              </w:rPr>
            </w:pPr>
          </w:p>
        </w:tc>
      </w:tr>
      <w:tr w:rsidR="002A4701" w:rsidRPr="00D35E37" w14:paraId="2FB9C6D1" w14:textId="77777777">
        <w:trPr>
          <w:trHeight w:val="804"/>
        </w:trPr>
        <w:tc>
          <w:tcPr>
            <w:tcW w:w="3326" w:type="dxa"/>
            <w:tcBorders>
              <w:bottom w:val="single" w:sz="4" w:space="0" w:color="auto"/>
            </w:tcBorders>
            <w:vAlign w:val="center"/>
          </w:tcPr>
          <w:p w14:paraId="405124F1"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0402F7EA" w14:textId="77777777" w:rsidR="002A4701" w:rsidRPr="00C3635A" w:rsidRDefault="002A4701">
            <w:pPr>
              <w:pStyle w:val="BTCtextCTB"/>
              <w:jc w:val="left"/>
              <w:rPr>
                <w:rFonts w:ascii="Calibri" w:eastAsia="DejaVu Sans" w:hAnsi="Calibri" w:cs="Arial"/>
                <w:color w:val="000000"/>
                <w:kern w:val="18"/>
                <w:sz w:val="20"/>
                <w:lang w:val="fr-FR"/>
              </w:rPr>
            </w:pPr>
          </w:p>
        </w:tc>
        <w:tc>
          <w:tcPr>
            <w:tcW w:w="3213" w:type="dxa"/>
            <w:vAlign w:val="center"/>
          </w:tcPr>
          <w:p w14:paraId="00ED6EA1" w14:textId="77777777" w:rsidR="002A4701" w:rsidRPr="00C3635A" w:rsidRDefault="002A4701">
            <w:pPr>
              <w:pStyle w:val="BTCtextCTB"/>
              <w:jc w:val="left"/>
              <w:rPr>
                <w:rFonts w:ascii="Calibri" w:eastAsia="DejaVu Sans" w:hAnsi="Calibri" w:cs="Arial"/>
                <w:color w:val="000000"/>
                <w:kern w:val="18"/>
                <w:sz w:val="20"/>
                <w:lang w:val="fr-FR"/>
              </w:rPr>
            </w:pPr>
          </w:p>
        </w:tc>
      </w:tr>
    </w:tbl>
    <w:p w14:paraId="050D1FD7" w14:textId="77777777" w:rsidR="002A4701" w:rsidRPr="00C3635A" w:rsidRDefault="002A4701" w:rsidP="002A4701">
      <w:pPr>
        <w:rPr>
          <w:rFonts w:ascii="Calibri" w:hAnsi="Calibri"/>
        </w:rPr>
      </w:pPr>
    </w:p>
    <w:p w14:paraId="638B26E6" w14:textId="77777777" w:rsidR="002A4701" w:rsidRPr="00C3635A" w:rsidRDefault="002A4701" w:rsidP="002A4701">
      <w:pPr>
        <w:rPr>
          <w:rFonts w:ascii="Calibri" w:hAnsi="Calibri"/>
        </w:rPr>
      </w:pPr>
    </w:p>
    <w:p w14:paraId="6C60390E" w14:textId="77777777" w:rsidR="002A4701" w:rsidRPr="00C3635A" w:rsidRDefault="002A4701" w:rsidP="002A4701">
      <w:pPr>
        <w:rPr>
          <w:rFonts w:ascii="Calibri" w:hAnsi="Calibri"/>
        </w:rPr>
      </w:pPr>
    </w:p>
    <w:p w14:paraId="4279BB08" w14:textId="77777777" w:rsidR="002A4701" w:rsidRPr="00C3635A" w:rsidRDefault="002A4701" w:rsidP="002A4701">
      <w:pPr>
        <w:rPr>
          <w:rFonts w:ascii="Calibri" w:hAnsi="Calibri"/>
        </w:rPr>
      </w:pPr>
    </w:p>
    <w:p w14:paraId="5308FFF1" w14:textId="77777777" w:rsidR="002A4701" w:rsidRPr="00C3635A" w:rsidRDefault="002A4701" w:rsidP="002A4701">
      <w:pPr>
        <w:rPr>
          <w:rFonts w:ascii="Calibri" w:hAnsi="Calibri"/>
        </w:rPr>
      </w:pPr>
    </w:p>
    <w:p w14:paraId="1B4F98D2" w14:textId="77777777" w:rsidR="002A4701" w:rsidRPr="00C3635A" w:rsidRDefault="002A4701" w:rsidP="002A4701">
      <w:pPr>
        <w:rPr>
          <w:rFonts w:ascii="Calibri" w:hAnsi="Calibri"/>
        </w:rPr>
      </w:pPr>
    </w:p>
    <w:p w14:paraId="57A662B7" w14:textId="77777777" w:rsidR="002A4701" w:rsidRPr="00C3635A" w:rsidRDefault="002A4701" w:rsidP="002A4701">
      <w:pPr>
        <w:rPr>
          <w:rFonts w:ascii="Calibri" w:hAnsi="Calibri"/>
        </w:rPr>
      </w:pPr>
    </w:p>
    <w:p w14:paraId="2525E9B0" w14:textId="77777777" w:rsidR="002A4701" w:rsidRPr="00C3635A" w:rsidRDefault="002A4701" w:rsidP="002A4701">
      <w:pPr>
        <w:rPr>
          <w:rFonts w:ascii="Calibri" w:hAnsi="Calibri"/>
        </w:rPr>
      </w:pPr>
    </w:p>
    <w:p w14:paraId="3A82CB4C" w14:textId="77777777" w:rsidR="002A4701" w:rsidRPr="00C3635A" w:rsidRDefault="002A4701" w:rsidP="002A4701">
      <w:pPr>
        <w:rPr>
          <w:rFonts w:ascii="Calibri" w:hAnsi="Calibri"/>
        </w:rPr>
      </w:pPr>
    </w:p>
    <w:p w14:paraId="46BDEB97" w14:textId="77777777" w:rsidR="002A4701" w:rsidRPr="00C3635A" w:rsidRDefault="002A4701" w:rsidP="002A4701">
      <w:pPr>
        <w:rPr>
          <w:rFonts w:ascii="Calibri" w:hAnsi="Calibri"/>
        </w:rPr>
      </w:pPr>
    </w:p>
    <w:p w14:paraId="7F03D68B" w14:textId="77777777" w:rsidR="002A4701" w:rsidRPr="00C3635A" w:rsidRDefault="002A4701" w:rsidP="002A4701">
      <w:pPr>
        <w:rPr>
          <w:rFonts w:ascii="Calibri" w:hAnsi="Calibri"/>
        </w:rPr>
      </w:pPr>
    </w:p>
    <w:p w14:paraId="514A98C4" w14:textId="77777777" w:rsidR="002A4701" w:rsidRPr="00C3635A" w:rsidRDefault="002A4701" w:rsidP="002A4701">
      <w:pPr>
        <w:rPr>
          <w:rFonts w:ascii="Calibri" w:hAnsi="Calibri"/>
        </w:rPr>
      </w:pPr>
    </w:p>
    <w:p w14:paraId="35D3843A" w14:textId="77777777" w:rsidR="002A4701" w:rsidRPr="00C3635A" w:rsidRDefault="002A4701" w:rsidP="002A4701">
      <w:pPr>
        <w:rPr>
          <w:rFonts w:ascii="Calibri" w:hAnsi="Calibri"/>
        </w:rPr>
      </w:pPr>
    </w:p>
    <w:p w14:paraId="0E846390" w14:textId="77777777" w:rsidR="002A4701" w:rsidRPr="00C3635A" w:rsidRDefault="002A4701" w:rsidP="002A4701">
      <w:pPr>
        <w:rPr>
          <w:rFonts w:ascii="Calibri" w:hAnsi="Calibri"/>
        </w:rPr>
      </w:pPr>
    </w:p>
    <w:p w14:paraId="07EC5186" w14:textId="77777777" w:rsidR="002A4701" w:rsidRPr="00C3635A" w:rsidRDefault="002A4701" w:rsidP="002A4701">
      <w:pPr>
        <w:rPr>
          <w:rFonts w:ascii="Calibri" w:hAnsi="Calibri"/>
        </w:rPr>
      </w:pPr>
    </w:p>
    <w:p w14:paraId="10003CBA" w14:textId="77777777" w:rsidR="002A4701" w:rsidRPr="00C3635A" w:rsidRDefault="002A4701" w:rsidP="002A4701">
      <w:pPr>
        <w:rPr>
          <w:rFonts w:ascii="Calibri" w:hAnsi="Calibri"/>
        </w:rPr>
      </w:pPr>
    </w:p>
    <w:p w14:paraId="74266423" w14:textId="77777777" w:rsidR="002A4701" w:rsidRPr="00C3635A" w:rsidRDefault="002A4701" w:rsidP="002A4701">
      <w:pPr>
        <w:rPr>
          <w:rFonts w:ascii="Calibri" w:hAnsi="Calibri"/>
        </w:rPr>
      </w:pPr>
    </w:p>
    <w:p w14:paraId="7FDC983C" w14:textId="77777777" w:rsidR="002A4701" w:rsidRPr="00C3635A" w:rsidRDefault="002A4701" w:rsidP="002A4701">
      <w:pPr>
        <w:rPr>
          <w:rFonts w:ascii="Calibri" w:hAnsi="Calibri"/>
        </w:rPr>
      </w:pPr>
    </w:p>
    <w:p w14:paraId="4CC92A03" w14:textId="77777777" w:rsidR="002A4701" w:rsidRPr="00C3635A" w:rsidRDefault="002A4701" w:rsidP="002A4701">
      <w:pPr>
        <w:rPr>
          <w:rFonts w:ascii="Calibri" w:hAnsi="Calibri"/>
        </w:rPr>
      </w:pPr>
    </w:p>
    <w:p w14:paraId="5C5D8470" w14:textId="77777777" w:rsidR="002A4701" w:rsidRPr="00C3635A" w:rsidRDefault="002A4701" w:rsidP="002A4701">
      <w:pPr>
        <w:rPr>
          <w:rFonts w:ascii="Calibri" w:hAnsi="Calibri"/>
        </w:rPr>
      </w:pPr>
    </w:p>
    <w:p w14:paraId="0AAEA43E" w14:textId="77777777" w:rsidR="002A4701" w:rsidRPr="00C3635A" w:rsidRDefault="002A4701" w:rsidP="002A4701">
      <w:pPr>
        <w:rPr>
          <w:rFonts w:ascii="Calibri" w:hAnsi="Calibri"/>
          <w:b/>
          <w:color w:val="D81A1A"/>
        </w:rPr>
      </w:pPr>
      <w:r w:rsidRPr="00C3635A">
        <w:rPr>
          <w:rFonts w:ascii="Calibri" w:hAnsi="Calibri"/>
        </w:rPr>
        <w:br w:type="page"/>
      </w:r>
    </w:p>
    <w:p w14:paraId="68DF930C" w14:textId="77777777" w:rsidR="002A4701" w:rsidRPr="00C3635A" w:rsidRDefault="002A4701" w:rsidP="002A4701">
      <w:pPr>
        <w:pStyle w:val="Titre2"/>
        <w:spacing w:before="0"/>
        <w:ind w:left="709" w:hanging="709"/>
        <w:rPr>
          <w:sz w:val="24"/>
          <w:szCs w:val="24"/>
        </w:rPr>
      </w:pPr>
      <w:bookmarkStart w:id="1525" w:name="_Toc120622377"/>
      <w:r w:rsidRPr="00C3635A">
        <w:rPr>
          <w:sz w:val="24"/>
          <w:szCs w:val="24"/>
        </w:rPr>
        <w:lastRenderedPageBreak/>
        <w:t xml:space="preserve">Déclaration </w:t>
      </w:r>
      <w:r>
        <w:rPr>
          <w:sz w:val="24"/>
          <w:szCs w:val="24"/>
        </w:rPr>
        <w:t>sur l’honneur – motifs d’exclusion</w:t>
      </w:r>
      <w:bookmarkEnd w:id="1525"/>
    </w:p>
    <w:p w14:paraId="641919DC" w14:textId="77777777" w:rsidR="002A4701" w:rsidRPr="00C3635A" w:rsidRDefault="002A4701" w:rsidP="002A4701">
      <w:pPr>
        <w:pStyle w:val="Corpsdetexte"/>
        <w:rPr>
          <w:rFonts w:ascii="Calibri" w:eastAsia="Calibri" w:hAnsi="Calibri" w:cs="Times New Roman"/>
          <w:color w:val="585756"/>
          <w:sz w:val="21"/>
          <w:szCs w:val="21"/>
        </w:rPr>
      </w:pPr>
    </w:p>
    <w:p w14:paraId="3201F958" w14:textId="77777777" w:rsidR="002A4701" w:rsidRPr="00C3635A" w:rsidRDefault="002A4701" w:rsidP="002A4701">
      <w:pPr>
        <w:pStyle w:val="Corpsdetexte"/>
        <w:spacing w:before="120"/>
        <w:rPr>
          <w:rFonts w:ascii="Calibri" w:eastAsia="Calibri" w:hAnsi="Calibri" w:cs="Times New Roman"/>
          <w:color w:val="000000"/>
          <w:sz w:val="21"/>
          <w:szCs w:val="21"/>
        </w:rPr>
      </w:pPr>
      <w:r w:rsidRPr="00C3635A">
        <w:rPr>
          <w:rFonts w:ascii="Calibri" w:eastAsia="Calibri" w:hAnsi="Calibri"/>
          <w:color w:val="000000"/>
          <w:sz w:val="21"/>
          <w:szCs w:val="21"/>
        </w:rPr>
        <w:t>Concerne le soumissionnaire :</w:t>
      </w:r>
    </w:p>
    <w:p w14:paraId="10C77871" w14:textId="77777777" w:rsidR="002A4701" w:rsidRPr="00C3635A" w:rsidRDefault="002A4701" w:rsidP="002A4701">
      <w:pPr>
        <w:pStyle w:val="Corpsdetexte"/>
        <w:rPr>
          <w:rFonts w:ascii="Calibri" w:eastAsia="Calibri" w:hAnsi="Calibri" w:cs="Times New Roman"/>
          <w:color w:val="000000"/>
          <w:sz w:val="21"/>
          <w:szCs w:val="21"/>
        </w:rPr>
      </w:pPr>
    </w:p>
    <w:p w14:paraId="4F6447DD" w14:textId="77777777" w:rsidR="002A4701" w:rsidRPr="00C3635A" w:rsidRDefault="002A4701" w:rsidP="002A4701">
      <w:pPr>
        <w:pStyle w:val="Corpsdetexte"/>
        <w:rPr>
          <w:rFonts w:ascii="Calibri" w:eastAsia="Calibri" w:hAnsi="Calibri" w:cs="Times New Roman"/>
          <w:color w:val="000000"/>
          <w:sz w:val="21"/>
          <w:szCs w:val="21"/>
        </w:rPr>
      </w:pPr>
      <w:r w:rsidRPr="00C3635A">
        <w:rPr>
          <w:rFonts w:ascii="Calibri" w:eastAsia="Calibri" w:hAnsi="Calibri" w:cs="Times New Roman"/>
          <w:color w:val="000000"/>
          <w:sz w:val="21"/>
          <w:szCs w:val="21"/>
        </w:rPr>
        <w:t xml:space="preserve">Référence du marché public : </w:t>
      </w:r>
      <w:r>
        <w:rPr>
          <w:rFonts w:ascii="Calibri" w:eastAsia="Calibri" w:hAnsi="Calibri" w:cs="Times New Roman"/>
          <w:b/>
          <w:color w:val="000000"/>
          <w:sz w:val="21"/>
          <w:szCs w:val="21"/>
        </w:rPr>
        <w:t>COD21002-10040</w:t>
      </w:r>
    </w:p>
    <w:p w14:paraId="5525C7B2" w14:textId="77777777" w:rsidR="002A4701" w:rsidRPr="00C3635A" w:rsidRDefault="002A4701" w:rsidP="002A4701">
      <w:pPr>
        <w:pStyle w:val="Corpsdetexte"/>
        <w:rPr>
          <w:rFonts w:ascii="Calibri" w:eastAsia="Calibri" w:hAnsi="Calibri" w:cs="Times New Roman"/>
          <w:color w:val="000000"/>
          <w:sz w:val="21"/>
          <w:szCs w:val="21"/>
        </w:rPr>
      </w:pPr>
    </w:p>
    <w:p w14:paraId="256ACC69" w14:textId="77777777" w:rsidR="002A4701" w:rsidRPr="009641D2"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Par la présente, je/nous, agissant en ma/notre qualité de représentant(s) légal/ légaux du soumissionnaire précité, déclare/rons que le soumissionnaire ne se trouve pas dans un des cas d’exclusion suivants : </w:t>
      </w:r>
    </w:p>
    <w:p w14:paraId="0D309C55" w14:textId="77777777" w:rsidR="002A4701" w:rsidRPr="009641D2" w:rsidRDefault="002A4701">
      <w:pPr>
        <w:pStyle w:val="BTCtextCTB"/>
        <w:numPr>
          <w:ilvl w:val="0"/>
          <w:numId w:val="22"/>
        </w:numPr>
        <w:spacing w:before="240" w:line="288" w:lineRule="auto"/>
        <w:ind w:left="284" w:hanging="284"/>
        <w:rPr>
          <w:rFonts w:ascii="Calibri" w:eastAsia="Calibri" w:hAnsi="Calibri"/>
          <w:color w:val="000000"/>
          <w:kern w:val="18"/>
          <w:sz w:val="21"/>
          <w:szCs w:val="21"/>
        </w:rPr>
      </w:pPr>
      <w:r w:rsidRPr="009641D2">
        <w:rPr>
          <w:rFonts w:ascii="Calibri" w:eastAsia="Calibri" w:hAnsi="Calibri"/>
          <w:color w:val="000000"/>
          <w:kern w:val="18"/>
          <w:sz w:val="21"/>
          <w:szCs w:val="21"/>
        </w:rPr>
        <w:t>Le soumissionnaire ni un de ses dirigeants a fait l’objet d’une condamnation prononcée par une </w:t>
      </w:r>
      <w:r w:rsidRPr="009641D2">
        <w:rPr>
          <w:rFonts w:ascii="Calibri" w:eastAsia="Calibri" w:hAnsi="Calibri"/>
          <w:b/>
          <w:bCs/>
          <w:color w:val="000000"/>
          <w:kern w:val="18"/>
          <w:sz w:val="21"/>
          <w:szCs w:val="21"/>
          <w:u w:val="single"/>
        </w:rPr>
        <w:t>décision judiciaire ayant force de chose jugée</w:t>
      </w:r>
      <w:r w:rsidRPr="009641D2">
        <w:rPr>
          <w:rFonts w:ascii="Calibri" w:eastAsia="Calibri" w:hAnsi="Calibri"/>
          <w:color w:val="000000"/>
          <w:kern w:val="18"/>
          <w:sz w:val="21"/>
          <w:szCs w:val="21"/>
        </w:rPr>
        <w:t> pour l’une des infractions suivantes : </w:t>
      </w:r>
    </w:p>
    <w:p w14:paraId="1CEA2799"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1° participation à une </w:t>
      </w:r>
      <w:r w:rsidRPr="009641D2">
        <w:rPr>
          <w:rFonts w:ascii="Calibri" w:eastAsia="Calibri" w:hAnsi="Calibri"/>
          <w:b/>
          <w:bCs/>
          <w:color w:val="000000"/>
          <w:kern w:val="18"/>
          <w:sz w:val="21"/>
          <w:szCs w:val="21"/>
        </w:rPr>
        <w:t>organisation criminelle</w:t>
      </w:r>
      <w:r w:rsidRPr="009641D2">
        <w:rPr>
          <w:rFonts w:ascii="Calibri" w:eastAsia="Calibri" w:hAnsi="Calibri"/>
          <w:color w:val="000000"/>
          <w:kern w:val="18"/>
          <w:sz w:val="21"/>
          <w:szCs w:val="21"/>
        </w:rPr>
        <w:t xml:space="preserve"> ; </w:t>
      </w:r>
    </w:p>
    <w:p w14:paraId="5DFDCD54"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2° </w:t>
      </w:r>
      <w:r w:rsidRPr="009641D2">
        <w:rPr>
          <w:rFonts w:ascii="Calibri" w:eastAsia="Calibri" w:hAnsi="Calibri"/>
          <w:b/>
          <w:bCs/>
          <w:color w:val="000000"/>
          <w:kern w:val="18"/>
          <w:sz w:val="21"/>
          <w:szCs w:val="21"/>
        </w:rPr>
        <w:t>corruption</w:t>
      </w:r>
      <w:r w:rsidRPr="009641D2">
        <w:rPr>
          <w:rFonts w:ascii="Calibri" w:eastAsia="Calibri" w:hAnsi="Calibri"/>
          <w:color w:val="000000"/>
          <w:kern w:val="18"/>
          <w:sz w:val="21"/>
          <w:szCs w:val="21"/>
        </w:rPr>
        <w:t xml:space="preserve"> ; </w:t>
      </w:r>
    </w:p>
    <w:p w14:paraId="6CBB0AEC"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3° </w:t>
      </w:r>
      <w:r w:rsidRPr="009641D2">
        <w:rPr>
          <w:rFonts w:ascii="Calibri" w:eastAsia="Calibri" w:hAnsi="Calibri"/>
          <w:b/>
          <w:bCs/>
          <w:color w:val="000000"/>
          <w:kern w:val="18"/>
          <w:sz w:val="21"/>
          <w:szCs w:val="21"/>
        </w:rPr>
        <w:t>fraude</w:t>
      </w:r>
      <w:r w:rsidRPr="009641D2">
        <w:rPr>
          <w:rFonts w:ascii="Calibri" w:eastAsia="Calibri" w:hAnsi="Calibri"/>
          <w:color w:val="000000"/>
          <w:kern w:val="18"/>
          <w:sz w:val="21"/>
          <w:szCs w:val="21"/>
        </w:rPr>
        <w:t xml:space="preserve"> ; </w:t>
      </w:r>
    </w:p>
    <w:p w14:paraId="5E9EDFCA"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4° infractions </w:t>
      </w:r>
      <w:r w:rsidRPr="009641D2">
        <w:rPr>
          <w:rFonts w:ascii="Calibri" w:eastAsia="Calibri" w:hAnsi="Calibri"/>
          <w:b/>
          <w:bCs/>
          <w:color w:val="000000"/>
          <w:kern w:val="18"/>
          <w:sz w:val="21"/>
          <w:szCs w:val="21"/>
        </w:rPr>
        <w:t>terroristes</w:t>
      </w:r>
      <w:r w:rsidRPr="009641D2">
        <w:rPr>
          <w:rFonts w:ascii="Calibri" w:eastAsia="Calibri" w:hAnsi="Calibri"/>
          <w:color w:val="000000"/>
          <w:kern w:val="18"/>
          <w:sz w:val="21"/>
          <w:szCs w:val="21"/>
        </w:rPr>
        <w:t>, infractions liées aux activités terroristes ou incitation à commettre une telle infraction, complicité ou tentative d’une telle infraction ; </w:t>
      </w:r>
    </w:p>
    <w:p w14:paraId="0FFC437E"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5° </w:t>
      </w:r>
      <w:r w:rsidRPr="009641D2">
        <w:rPr>
          <w:rFonts w:ascii="Calibri" w:eastAsia="Calibri" w:hAnsi="Calibri"/>
          <w:b/>
          <w:bCs/>
          <w:color w:val="000000"/>
          <w:kern w:val="18"/>
          <w:sz w:val="21"/>
          <w:szCs w:val="21"/>
        </w:rPr>
        <w:t>blanchimen</w:t>
      </w:r>
      <w:r w:rsidRPr="009641D2">
        <w:rPr>
          <w:rFonts w:ascii="Calibri" w:eastAsia="Calibri" w:hAnsi="Calibri"/>
          <w:color w:val="000000"/>
          <w:kern w:val="18"/>
          <w:sz w:val="21"/>
          <w:szCs w:val="21"/>
        </w:rPr>
        <w:t>t de capitaux ou </w:t>
      </w:r>
      <w:r w:rsidRPr="009641D2">
        <w:rPr>
          <w:rFonts w:ascii="Calibri" w:eastAsia="Calibri" w:hAnsi="Calibri"/>
          <w:b/>
          <w:bCs/>
          <w:color w:val="000000"/>
          <w:kern w:val="18"/>
          <w:sz w:val="21"/>
          <w:szCs w:val="21"/>
        </w:rPr>
        <w:t>financement du terrorisme</w:t>
      </w:r>
      <w:r w:rsidRPr="009641D2">
        <w:rPr>
          <w:rFonts w:ascii="Calibri" w:eastAsia="Calibri" w:hAnsi="Calibri"/>
          <w:color w:val="000000"/>
          <w:kern w:val="18"/>
          <w:sz w:val="21"/>
          <w:szCs w:val="21"/>
        </w:rPr>
        <w:t xml:space="preserve"> ; </w:t>
      </w:r>
    </w:p>
    <w:p w14:paraId="5BB5FCF5"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6° </w:t>
      </w:r>
      <w:r w:rsidRPr="009641D2">
        <w:rPr>
          <w:rFonts w:ascii="Calibri" w:eastAsia="Calibri" w:hAnsi="Calibri"/>
          <w:b/>
          <w:bCs/>
          <w:color w:val="000000"/>
          <w:kern w:val="18"/>
          <w:sz w:val="21"/>
          <w:szCs w:val="21"/>
        </w:rPr>
        <w:t>travail des enfants</w:t>
      </w:r>
      <w:r w:rsidRPr="009641D2">
        <w:rPr>
          <w:rFonts w:ascii="Calibri" w:eastAsia="Calibri" w:hAnsi="Calibri"/>
          <w:color w:val="000000"/>
          <w:kern w:val="18"/>
          <w:sz w:val="21"/>
          <w:szCs w:val="21"/>
        </w:rPr>
        <w:t> et autres formes de traite des êtres humains. </w:t>
      </w:r>
    </w:p>
    <w:p w14:paraId="6FB62814"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7° occupation de ressortissants de pays tiers en </w:t>
      </w:r>
      <w:r w:rsidRPr="009641D2">
        <w:rPr>
          <w:rFonts w:ascii="Calibri" w:eastAsia="Calibri" w:hAnsi="Calibri"/>
          <w:b/>
          <w:bCs/>
          <w:color w:val="000000"/>
          <w:kern w:val="18"/>
          <w:sz w:val="21"/>
          <w:szCs w:val="21"/>
        </w:rPr>
        <w:t>séjour illégal</w:t>
      </w:r>
      <w:r w:rsidRPr="009641D2">
        <w:rPr>
          <w:rFonts w:ascii="Calibri" w:eastAsia="Calibri" w:hAnsi="Calibri"/>
          <w:color w:val="000000"/>
          <w:kern w:val="18"/>
          <w:sz w:val="21"/>
          <w:szCs w:val="21"/>
        </w:rPr>
        <w:t>. </w:t>
      </w:r>
    </w:p>
    <w:p w14:paraId="3A2C88BE"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8° la création de sociétés offshore</w:t>
      </w:r>
    </w:p>
    <w:p w14:paraId="5986B611" w14:textId="77777777" w:rsidR="002A4701" w:rsidRPr="009641D2" w:rsidRDefault="002A4701" w:rsidP="002A4701">
      <w:pPr>
        <w:pStyle w:val="BTCtextCTB"/>
        <w:spacing w:line="288" w:lineRule="auto"/>
        <w:ind w:left="284"/>
        <w:rPr>
          <w:rFonts w:ascii="Calibri" w:eastAsia="Calibri" w:hAnsi="Calibri"/>
          <w:color w:val="000000"/>
          <w:kern w:val="18"/>
          <w:sz w:val="21"/>
          <w:szCs w:val="21"/>
        </w:rPr>
      </w:pPr>
      <w:r w:rsidRPr="009641D2">
        <w:rPr>
          <w:rFonts w:ascii="Calibri" w:eastAsia="Calibri" w:hAnsi="Calibri"/>
          <w:color w:val="000000"/>
          <w:kern w:val="18"/>
          <w:sz w:val="21"/>
          <w:szCs w:val="21"/>
        </w:rPr>
        <w:t>L’exclusion sur base de ce critère vaut pour une durée de 5 ans à compter de la date du jugement. </w:t>
      </w:r>
    </w:p>
    <w:p w14:paraId="20038A3C" w14:textId="77777777" w:rsidR="002A4701" w:rsidRPr="0025663A" w:rsidRDefault="002A4701">
      <w:pPr>
        <w:pStyle w:val="BTCtextCTB"/>
        <w:numPr>
          <w:ilvl w:val="0"/>
          <w:numId w:val="13"/>
        </w:numPr>
        <w:tabs>
          <w:tab w:val="clear" w:pos="720"/>
        </w:tabs>
        <w:spacing w:before="240" w:line="288" w:lineRule="auto"/>
        <w:ind w:left="284" w:hanging="284"/>
        <w:rPr>
          <w:rFonts w:ascii="Calibri" w:eastAsia="Calibri" w:hAnsi="Calibri"/>
          <w:color w:val="000000"/>
          <w:kern w:val="18"/>
          <w:sz w:val="21"/>
          <w:szCs w:val="21"/>
        </w:rPr>
      </w:pPr>
      <w:r w:rsidRPr="009641D2">
        <w:rPr>
          <w:rFonts w:ascii="Calibri" w:eastAsia="Calibri" w:hAnsi="Calibri"/>
          <w:color w:val="000000"/>
          <w:kern w:val="18"/>
          <w:sz w:val="21"/>
          <w:szCs w:val="21"/>
        </w:rPr>
        <w:t>Le soumissionnaire ne satisfait pas à ses obligations relatives au </w:t>
      </w:r>
      <w:r w:rsidRPr="009641D2">
        <w:rPr>
          <w:rFonts w:ascii="Calibri" w:eastAsia="Calibri" w:hAnsi="Calibri"/>
          <w:b/>
          <w:bCs/>
          <w:color w:val="000000"/>
          <w:kern w:val="18"/>
          <w:sz w:val="21"/>
          <w:szCs w:val="21"/>
          <w:u w:val="single"/>
        </w:rPr>
        <w:t>paiement d’impôts et taxes ou de cotisations de sécurité sociale</w:t>
      </w:r>
      <w:r w:rsidRPr="009641D2">
        <w:rPr>
          <w:rFonts w:ascii="Calibri" w:eastAsia="Calibri" w:hAnsi="Calibri"/>
          <w:color w:val="000000"/>
          <w:kern w:val="18"/>
          <w:sz w:val="21"/>
          <w:szCs w:val="21"/>
        </w:rPr>
        <w:t> pour un montant de plus de 3.000 €,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 ; </w:t>
      </w:r>
    </w:p>
    <w:p w14:paraId="42DAF464" w14:textId="77777777" w:rsidR="002A4701" w:rsidRPr="0025663A" w:rsidRDefault="002A4701">
      <w:pPr>
        <w:pStyle w:val="BTCtextCTB"/>
        <w:numPr>
          <w:ilvl w:val="0"/>
          <w:numId w:val="14"/>
        </w:numPr>
        <w:tabs>
          <w:tab w:val="clear" w:pos="720"/>
        </w:tabs>
        <w:spacing w:before="240" w:line="288" w:lineRule="auto"/>
        <w:ind w:left="284" w:hanging="284"/>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le</w:t>
      </w:r>
      <w:proofErr w:type="gramEnd"/>
      <w:r w:rsidRPr="009641D2">
        <w:rPr>
          <w:rFonts w:ascii="Calibri" w:eastAsia="Calibri" w:hAnsi="Calibri"/>
          <w:color w:val="000000"/>
          <w:kern w:val="18"/>
          <w:sz w:val="21"/>
          <w:szCs w:val="21"/>
        </w:rPr>
        <w:t xml:space="preserve"> soumissionnaire est en </w:t>
      </w:r>
      <w:r w:rsidRPr="009641D2">
        <w:rPr>
          <w:rFonts w:ascii="Calibri" w:eastAsia="Calibri" w:hAnsi="Calibri"/>
          <w:b/>
          <w:bCs/>
          <w:color w:val="000000"/>
          <w:kern w:val="18"/>
          <w:sz w:val="21"/>
          <w:szCs w:val="21"/>
          <w:u w:val="single"/>
        </w:rPr>
        <w:t>état de faillite, de liquidation, de cessation d’activités, de réorganisation judiciaire,</w:t>
      </w:r>
      <w:r w:rsidRPr="009641D2">
        <w:rPr>
          <w:rFonts w:ascii="Calibri" w:eastAsia="Calibri" w:hAnsi="Calibri"/>
          <w:color w:val="000000"/>
          <w:kern w:val="18"/>
          <w:sz w:val="21"/>
          <w:szCs w:val="21"/>
        </w:rPr>
        <w:t> ou a fait l’aveu de sa faillite</w:t>
      </w:r>
      <w:r w:rsidRPr="009641D2">
        <w:rPr>
          <w:rFonts w:ascii="Calibri" w:eastAsia="Calibri" w:hAnsi="Calibri"/>
          <w:color w:val="000000"/>
          <w:kern w:val="18"/>
          <w:sz w:val="21"/>
          <w:szCs w:val="21"/>
          <w:u w:val="single"/>
        </w:rPr>
        <w:t>,</w:t>
      </w:r>
      <w:r w:rsidRPr="009641D2">
        <w:rPr>
          <w:rFonts w:ascii="Calibri" w:eastAsia="Calibri" w:hAnsi="Calibri"/>
          <w:color w:val="000000"/>
          <w:kern w:val="18"/>
          <w:sz w:val="21"/>
          <w:szCs w:val="21"/>
        </w:rPr>
        <w:t> ou fait l’objet d’une procédure de liquidation ou de réorganisation judiciaire, ou est dans toute situation analogue résultant d’une procédure de même nature existant dans d’autres réglementations nationales; </w:t>
      </w:r>
    </w:p>
    <w:p w14:paraId="64DE7CF0" w14:textId="77777777" w:rsidR="002A4701" w:rsidRPr="009641D2" w:rsidRDefault="002A4701">
      <w:pPr>
        <w:pStyle w:val="BTCtextCTB"/>
        <w:numPr>
          <w:ilvl w:val="0"/>
          <w:numId w:val="15"/>
        </w:numPr>
        <w:tabs>
          <w:tab w:val="clear" w:pos="720"/>
        </w:tabs>
        <w:spacing w:before="240" w:line="288" w:lineRule="auto"/>
        <w:ind w:left="284" w:hanging="284"/>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le</w:t>
      </w:r>
      <w:proofErr w:type="gramEnd"/>
      <w:r w:rsidRPr="009641D2">
        <w:rPr>
          <w:rFonts w:ascii="Calibri" w:eastAsia="Calibri" w:hAnsi="Calibri"/>
          <w:color w:val="000000"/>
          <w:kern w:val="18"/>
          <w:sz w:val="21"/>
          <w:szCs w:val="21"/>
        </w:rPr>
        <w:t xml:space="preserve"> soumissionnaire</w:t>
      </w:r>
      <w:r w:rsidRPr="009641D2">
        <w:rPr>
          <w:rFonts w:ascii="Calibri" w:eastAsia="Calibri" w:hAnsi="Calibri"/>
          <w:color w:val="000000"/>
          <w:kern w:val="18"/>
          <w:sz w:val="21"/>
          <w:szCs w:val="21"/>
          <w:u w:val="single"/>
        </w:rPr>
        <w:t> ou un de ses dirigeants</w:t>
      </w:r>
      <w:r w:rsidRPr="009641D2">
        <w:rPr>
          <w:rFonts w:ascii="Calibri" w:eastAsia="Calibri" w:hAnsi="Calibri"/>
          <w:color w:val="000000"/>
          <w:kern w:val="18"/>
          <w:sz w:val="21"/>
          <w:szCs w:val="21"/>
        </w:rPr>
        <w:t> a commis une </w:t>
      </w:r>
      <w:r w:rsidRPr="009641D2">
        <w:rPr>
          <w:rFonts w:ascii="Calibri" w:eastAsia="Calibri" w:hAnsi="Calibri"/>
          <w:b/>
          <w:bCs/>
          <w:color w:val="000000"/>
          <w:kern w:val="18"/>
          <w:sz w:val="21"/>
          <w:szCs w:val="21"/>
          <w:u w:val="single"/>
        </w:rPr>
        <w:t>faute professionnelle grave qui remet en cause son intégrité.</w:t>
      </w:r>
      <w:r w:rsidRPr="009641D2">
        <w:rPr>
          <w:rFonts w:ascii="Calibri" w:eastAsia="Calibri" w:hAnsi="Calibri"/>
          <w:color w:val="000000"/>
          <w:kern w:val="18"/>
          <w:sz w:val="21"/>
          <w:szCs w:val="21"/>
        </w:rPr>
        <w:t> </w:t>
      </w:r>
      <w:r w:rsidRPr="009641D2">
        <w:rPr>
          <w:rFonts w:ascii="Calibri" w:eastAsia="Calibri" w:hAnsi="Calibri"/>
          <w:color w:val="000000"/>
          <w:kern w:val="18"/>
          <w:sz w:val="21"/>
          <w:szCs w:val="21"/>
        </w:rPr>
        <w:br/>
        <w:t>Sont entre autres considérées comme telle faute professionnelle grave :  </w:t>
      </w:r>
    </w:p>
    <w:p w14:paraId="466BF082" w14:textId="77777777" w:rsidR="002A4701" w:rsidRPr="009641D2" w:rsidRDefault="002A4701">
      <w:pPr>
        <w:pStyle w:val="BTCtextCTB"/>
        <w:numPr>
          <w:ilvl w:val="0"/>
          <w:numId w:val="16"/>
        </w:numPr>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 </w:t>
      </w:r>
      <w:proofErr w:type="gramStart"/>
      <w:r w:rsidRPr="009641D2">
        <w:rPr>
          <w:rFonts w:ascii="Calibri" w:eastAsia="Calibri" w:hAnsi="Calibri"/>
          <w:color w:val="000000"/>
          <w:kern w:val="18"/>
          <w:sz w:val="21"/>
          <w:szCs w:val="21"/>
        </w:rPr>
        <w:t>une</w:t>
      </w:r>
      <w:proofErr w:type="gramEnd"/>
      <w:r w:rsidRPr="009641D2">
        <w:rPr>
          <w:rFonts w:ascii="Calibri" w:eastAsia="Calibri" w:hAnsi="Calibri"/>
          <w:color w:val="000000"/>
          <w:kern w:val="18"/>
          <w:sz w:val="21"/>
          <w:szCs w:val="21"/>
        </w:rPr>
        <w:t> infraction à la Politique de Enabel concernant l’exploitation et les abus sexuels – juin 2019</w:t>
      </w:r>
      <w:r>
        <w:rPr>
          <w:rFonts w:ascii="Calibri" w:eastAsia="Calibri" w:hAnsi="Calibri"/>
          <w:color w:val="000000"/>
          <w:kern w:val="18"/>
          <w:sz w:val="21"/>
          <w:szCs w:val="21"/>
        </w:rPr>
        <w:t> ;</w:t>
      </w:r>
    </w:p>
    <w:p w14:paraId="35F68597" w14:textId="77777777" w:rsidR="002A4701" w:rsidRPr="009641D2" w:rsidRDefault="002A4701">
      <w:pPr>
        <w:pStyle w:val="BTCtextCTB"/>
        <w:numPr>
          <w:ilvl w:val="0"/>
          <w:numId w:val="16"/>
        </w:numPr>
        <w:spacing w:line="288" w:lineRule="auto"/>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une</w:t>
      </w:r>
      <w:proofErr w:type="gramEnd"/>
      <w:r w:rsidRPr="009641D2">
        <w:rPr>
          <w:rFonts w:ascii="Calibri" w:eastAsia="Calibri" w:hAnsi="Calibri"/>
          <w:color w:val="000000"/>
          <w:kern w:val="18"/>
          <w:sz w:val="21"/>
          <w:szCs w:val="21"/>
        </w:rPr>
        <w:t> infraction à la Politique de Enabel concernant la maîtrise des risques de fraude et de corruption – juin 2019</w:t>
      </w:r>
      <w:r>
        <w:rPr>
          <w:rFonts w:ascii="Calibri" w:eastAsia="Calibri" w:hAnsi="Calibri"/>
          <w:color w:val="000000"/>
          <w:kern w:val="18"/>
          <w:sz w:val="21"/>
          <w:szCs w:val="21"/>
        </w:rPr>
        <w:t xml:space="preserve"> </w:t>
      </w:r>
      <w:r w:rsidRPr="009641D2">
        <w:rPr>
          <w:rFonts w:ascii="Calibri" w:eastAsia="Calibri" w:hAnsi="Calibri"/>
          <w:color w:val="000000"/>
          <w:kern w:val="18"/>
          <w:sz w:val="21"/>
          <w:szCs w:val="21"/>
        </w:rPr>
        <w:t xml:space="preserve">;  </w:t>
      </w:r>
    </w:p>
    <w:p w14:paraId="4D6FCDF1" w14:textId="77777777" w:rsidR="002A4701" w:rsidRPr="009641D2" w:rsidRDefault="002A4701">
      <w:pPr>
        <w:pStyle w:val="BTCtextCTB"/>
        <w:numPr>
          <w:ilvl w:val="0"/>
          <w:numId w:val="17"/>
        </w:numPr>
        <w:spacing w:line="288" w:lineRule="auto"/>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une</w:t>
      </w:r>
      <w:proofErr w:type="gramEnd"/>
      <w:r w:rsidRPr="009641D2">
        <w:rPr>
          <w:rFonts w:ascii="Calibri" w:eastAsia="Calibri" w:hAnsi="Calibri"/>
          <w:color w:val="000000"/>
          <w:kern w:val="18"/>
          <w:sz w:val="21"/>
          <w:szCs w:val="21"/>
        </w:rPr>
        <w:t> infraction relative à une disposition d’ordre réglementaire de la législation locale applicable relative au harcèlement sexuel au travail ; </w:t>
      </w:r>
    </w:p>
    <w:p w14:paraId="553C7975" w14:textId="77777777" w:rsidR="002A4701" w:rsidRPr="009641D2" w:rsidRDefault="002A4701">
      <w:pPr>
        <w:pStyle w:val="BTCtextCTB"/>
        <w:numPr>
          <w:ilvl w:val="0"/>
          <w:numId w:val="18"/>
        </w:numPr>
        <w:spacing w:line="288" w:lineRule="auto"/>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lastRenderedPageBreak/>
        <w:t>le</w:t>
      </w:r>
      <w:proofErr w:type="gramEnd"/>
      <w:r w:rsidRPr="009641D2">
        <w:rPr>
          <w:rFonts w:ascii="Calibri" w:eastAsia="Calibri" w:hAnsi="Calibri"/>
          <w:color w:val="000000"/>
          <w:kern w:val="18"/>
          <w:sz w:val="21"/>
          <w:szCs w:val="21"/>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 ; </w:t>
      </w:r>
    </w:p>
    <w:p w14:paraId="0C0C4E5B" w14:textId="77777777" w:rsidR="002A4701" w:rsidRPr="009641D2" w:rsidRDefault="002A4701">
      <w:pPr>
        <w:pStyle w:val="BTCtextCTB"/>
        <w:numPr>
          <w:ilvl w:val="0"/>
          <w:numId w:val="19"/>
        </w:numPr>
        <w:spacing w:line="288" w:lineRule="auto"/>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lorsque</w:t>
      </w:r>
      <w:proofErr w:type="gramEnd"/>
      <w:r w:rsidRPr="009641D2">
        <w:rPr>
          <w:rFonts w:ascii="Calibri" w:eastAsia="Calibri" w:hAnsi="Calibri"/>
          <w:color w:val="000000"/>
          <w:kern w:val="18"/>
          <w:sz w:val="21"/>
          <w:szCs w:val="21"/>
        </w:rPr>
        <w:t> Enabel dispose d’élements suffisamment plausibles pour conclure que le soumissionnaire a commis des actes, conclu des conventions ou procédé à des ententes en vue de fausser la concurrence. </w:t>
      </w:r>
    </w:p>
    <w:p w14:paraId="4F26AC29" w14:textId="77777777" w:rsidR="002A4701" w:rsidRPr="009641D2"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La présence du soumissionnaire sur une des listes d’exclusion Enabel en raison d’un tel acte/convention/entente est considérée comme élément suffisamment plausible. </w:t>
      </w:r>
    </w:p>
    <w:p w14:paraId="19A77617" w14:textId="77777777" w:rsidR="002A4701" w:rsidRPr="0025663A" w:rsidRDefault="002A4701">
      <w:pPr>
        <w:pStyle w:val="BTCtextCTB"/>
        <w:numPr>
          <w:ilvl w:val="0"/>
          <w:numId w:val="20"/>
        </w:numPr>
        <w:tabs>
          <w:tab w:val="clear" w:pos="720"/>
        </w:tabs>
        <w:spacing w:before="240" w:line="288" w:lineRule="auto"/>
        <w:ind w:left="284" w:hanging="284"/>
        <w:rPr>
          <w:rFonts w:ascii="Calibri" w:eastAsia="Calibri" w:hAnsi="Calibri"/>
          <w:color w:val="000000"/>
          <w:kern w:val="18"/>
          <w:sz w:val="21"/>
          <w:szCs w:val="21"/>
        </w:rPr>
      </w:pPr>
      <w:r w:rsidRPr="009641D2">
        <w:rPr>
          <w:rFonts w:ascii="Calibri" w:eastAsia="Calibri" w:hAnsi="Calibri"/>
          <w:color w:val="000000"/>
          <w:kern w:val="18"/>
          <w:sz w:val="21"/>
          <w:szCs w:val="21"/>
        </w:rPr>
        <w:t>Lorsqu’il ne peut être remédié à un conflit d’intérêts par d’autres mesures moins intrusives ; </w:t>
      </w:r>
    </w:p>
    <w:p w14:paraId="486A17FD" w14:textId="77777777" w:rsidR="002A4701" w:rsidRPr="0025663A" w:rsidRDefault="002A4701">
      <w:pPr>
        <w:pStyle w:val="BTCtextCTB"/>
        <w:numPr>
          <w:ilvl w:val="0"/>
          <w:numId w:val="21"/>
        </w:numPr>
        <w:tabs>
          <w:tab w:val="clear" w:pos="720"/>
        </w:tabs>
        <w:spacing w:before="240" w:line="288" w:lineRule="auto"/>
        <w:ind w:left="284" w:hanging="284"/>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des</w:t>
      </w:r>
      <w:proofErr w:type="gramEnd"/>
      <w:r w:rsidRPr="009641D2">
        <w:rPr>
          <w:rFonts w:ascii="Calibri" w:eastAsia="Calibri" w:hAnsi="Calibri"/>
          <w:color w:val="000000"/>
          <w:kern w:val="18"/>
          <w:sz w:val="21"/>
          <w:szCs w:val="21"/>
        </w:rPr>
        <w:t> </w:t>
      </w:r>
      <w:r w:rsidRPr="009641D2">
        <w:rPr>
          <w:rFonts w:ascii="Calibri" w:eastAsia="Calibri" w:hAnsi="Calibri"/>
          <w:b/>
          <w:bCs/>
          <w:color w:val="000000"/>
          <w:kern w:val="18"/>
          <w:sz w:val="21"/>
          <w:szCs w:val="21"/>
        </w:rPr>
        <w:t>défaillances importantes ou persistantes</w:t>
      </w:r>
      <w:r w:rsidRPr="009641D2">
        <w:rPr>
          <w:rFonts w:ascii="Calibri" w:eastAsia="Calibri" w:hAnsi="Calibri"/>
          <w:color w:val="000000"/>
          <w:kern w:val="18"/>
          <w:sz w:val="21"/>
          <w:szCs w:val="21"/>
        </w:rPr>
        <w:t> du soumissionnaire ont été constatées lors de l’exécution d’une </w:t>
      </w:r>
      <w:r w:rsidRPr="009641D2">
        <w:rPr>
          <w:rFonts w:ascii="Calibri" w:eastAsia="Calibri" w:hAnsi="Calibri"/>
          <w:b/>
          <w:bCs/>
          <w:color w:val="000000"/>
          <w:kern w:val="18"/>
          <w:sz w:val="21"/>
          <w:szCs w:val="21"/>
        </w:rPr>
        <w:t>obligation essentielle</w:t>
      </w:r>
      <w:r w:rsidRPr="009641D2">
        <w:rPr>
          <w:rFonts w:ascii="Calibri" w:eastAsia="Calibri" w:hAnsi="Calibri"/>
          <w:color w:val="000000"/>
          <w:kern w:val="18"/>
          <w:sz w:val="21"/>
          <w:szCs w:val="21"/>
        </w:rPr>
        <w:t> qui lui incombait dans le cadre d’un contrat antérieur passé avec un autre pouvoir public, lorsque ces défaillances ont donné lieu à des mesures d’office, des dommages et intérêts ou à une autre sanction comparable. </w:t>
      </w:r>
      <w:r w:rsidRPr="009641D2">
        <w:rPr>
          <w:rFonts w:ascii="Calibri" w:eastAsia="Calibri" w:hAnsi="Calibri"/>
          <w:color w:val="000000"/>
          <w:kern w:val="18"/>
          <w:sz w:val="21"/>
          <w:szCs w:val="21"/>
        </w:rPr>
        <w:br/>
        <w:t> Sont considérées comme ‘défaillances importantes’ le respect des obligations applicables dans les domaines du droit environnemental, social et du travail établi par le droit de l’Union européenne, le droit national, les conventions collectives ou par les dispositions internationales en matière de droit environnemental, social et du travail. </w:t>
      </w:r>
      <w:r w:rsidRPr="009641D2">
        <w:rPr>
          <w:rFonts w:ascii="Calibri" w:eastAsia="Calibri" w:hAnsi="Calibri"/>
          <w:color w:val="000000"/>
          <w:kern w:val="18"/>
          <w:sz w:val="21"/>
          <w:szCs w:val="21"/>
        </w:rPr>
        <w:br/>
        <w:t>La présence du soumissionnaire sur la liste d’exclusion Enabel en raison d’une telle défaillance sert d’un tel constat. </w:t>
      </w:r>
    </w:p>
    <w:p w14:paraId="29271144" w14:textId="77777777" w:rsidR="002A4701" w:rsidRPr="009641D2" w:rsidRDefault="002A4701">
      <w:pPr>
        <w:pStyle w:val="BTCtextCTB"/>
        <w:numPr>
          <w:ilvl w:val="0"/>
          <w:numId w:val="21"/>
        </w:numPr>
        <w:tabs>
          <w:tab w:val="clear" w:pos="720"/>
        </w:tabs>
        <w:spacing w:before="240" w:line="288" w:lineRule="auto"/>
        <w:ind w:left="284" w:hanging="284"/>
        <w:rPr>
          <w:rFonts w:ascii="Calibri" w:eastAsia="Calibri" w:hAnsi="Calibri"/>
          <w:color w:val="000000"/>
          <w:kern w:val="18"/>
          <w:sz w:val="21"/>
          <w:szCs w:val="21"/>
        </w:rPr>
      </w:pPr>
      <w:proofErr w:type="gramStart"/>
      <w:r w:rsidRPr="009641D2">
        <w:rPr>
          <w:rFonts w:ascii="Calibri" w:eastAsia="Calibri" w:hAnsi="Calibri"/>
          <w:color w:val="000000"/>
          <w:kern w:val="18"/>
          <w:sz w:val="21"/>
          <w:szCs w:val="21"/>
        </w:rPr>
        <w:t>des</w:t>
      </w:r>
      <w:proofErr w:type="gramEnd"/>
      <w:r w:rsidRPr="009641D2">
        <w:rPr>
          <w:rFonts w:ascii="Calibri" w:eastAsia="Calibri" w:hAnsi="Calibri"/>
          <w:color w:val="000000"/>
          <w:kern w:val="18"/>
          <w:sz w:val="21"/>
          <w:szCs w:val="21"/>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5ACE14B3" w14:textId="77777777" w:rsidR="002A4701" w:rsidRPr="009641D2" w:rsidRDefault="002A4701" w:rsidP="002A4701">
      <w:pPr>
        <w:pStyle w:val="BTCtextCTB"/>
        <w:spacing w:line="288" w:lineRule="auto"/>
        <w:rPr>
          <w:rFonts w:ascii="Calibri" w:eastAsia="Calibri" w:hAnsi="Calibri"/>
          <w:color w:val="000000"/>
          <w:kern w:val="18"/>
          <w:sz w:val="21"/>
          <w:szCs w:val="21"/>
        </w:rPr>
      </w:pPr>
    </w:p>
    <w:p w14:paraId="2EFCFD4E" w14:textId="77777777" w:rsidR="002A4701" w:rsidRPr="009641D2"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Le soumissionnaire ni un de des dirigeants se trouvent sur les listes de personnes, de groupes ou d’entités soumises par les Nations-Unies, l’Union européenne et la Belgique à des sanctions financières :</w:t>
      </w:r>
    </w:p>
    <w:p w14:paraId="3A8E70DA" w14:textId="77777777" w:rsidR="002A4701" w:rsidRPr="009641D2"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 xml:space="preserve">Pour les Nations Unies, les listes peuvent être consultées à l’adresse suivante : </w:t>
      </w:r>
      <w:hyperlink r:id="rId52" w:history="1">
        <w:r w:rsidRPr="009641D2">
          <w:rPr>
            <w:rStyle w:val="Lienhypertexte"/>
            <w:rFonts w:ascii="Calibri" w:eastAsia="Calibri" w:hAnsi="Calibri"/>
            <w:kern w:val="18"/>
            <w:sz w:val="21"/>
            <w:szCs w:val="21"/>
          </w:rPr>
          <w:t>https://finances.belgium.be/fr/tresorerie/sanctions-financieres/sanctions-internationales-nations-unies</w:t>
        </w:r>
      </w:hyperlink>
      <w:r w:rsidRPr="009641D2">
        <w:rPr>
          <w:rFonts w:ascii="Calibri" w:eastAsia="Calibri" w:hAnsi="Calibri"/>
          <w:color w:val="000000"/>
          <w:kern w:val="18"/>
          <w:sz w:val="21"/>
          <w:szCs w:val="21"/>
        </w:rPr>
        <w:t xml:space="preserve">  </w:t>
      </w:r>
      <w:r w:rsidRPr="009641D2">
        <w:rPr>
          <w:rFonts w:ascii="Calibri" w:eastAsia="Calibri" w:hAnsi="Calibri"/>
          <w:color w:val="000000"/>
          <w:kern w:val="18"/>
          <w:sz w:val="21"/>
          <w:szCs w:val="21"/>
        </w:rPr>
        <w:br/>
      </w:r>
      <w:r w:rsidRPr="009641D2">
        <w:rPr>
          <w:rFonts w:ascii="Calibri" w:eastAsia="Calibri" w:hAnsi="Calibri"/>
          <w:color w:val="000000"/>
          <w:kern w:val="18"/>
          <w:sz w:val="21"/>
          <w:szCs w:val="21"/>
        </w:rPr>
        <w:br/>
        <w:t xml:space="preserve">Pour l’Union européenne, les listes peuvent être consultées à l’adresse suivante : </w:t>
      </w:r>
      <w:hyperlink r:id="rId53" w:history="1">
        <w:r w:rsidRPr="009641D2">
          <w:rPr>
            <w:rStyle w:val="Lienhypertexte"/>
            <w:rFonts w:ascii="Calibri" w:eastAsia="Calibri" w:hAnsi="Calibri"/>
            <w:kern w:val="18"/>
            <w:sz w:val="21"/>
            <w:szCs w:val="21"/>
          </w:rPr>
          <w:t>https://finances.belgium.be/fr/tresorerie/sanctions-financieres/sanctions-europ%C3%A9ennes-ue</w:t>
        </w:r>
      </w:hyperlink>
    </w:p>
    <w:p w14:paraId="058C3B08" w14:textId="77777777" w:rsidR="002A4701" w:rsidRDefault="0053049E" w:rsidP="002A4701">
      <w:pPr>
        <w:pStyle w:val="BTCtextCTB"/>
        <w:spacing w:line="288" w:lineRule="auto"/>
        <w:jc w:val="left"/>
        <w:rPr>
          <w:rFonts w:ascii="Calibri" w:eastAsia="Calibri" w:hAnsi="Calibri"/>
          <w:color w:val="000000"/>
          <w:kern w:val="18"/>
          <w:sz w:val="21"/>
          <w:szCs w:val="21"/>
        </w:rPr>
      </w:pPr>
      <w:hyperlink r:id="rId54" w:history="1">
        <w:r w:rsidR="002A4701" w:rsidRPr="009641D2">
          <w:rPr>
            <w:rStyle w:val="Lienhypertexte"/>
            <w:rFonts w:ascii="Calibri" w:eastAsia="Calibri" w:hAnsi="Calibri"/>
            <w:kern w:val="18"/>
            <w:sz w:val="21"/>
            <w:szCs w:val="21"/>
          </w:rPr>
          <w:t>https://eeas.europa.eu/headquarters/headquarters-homepage/8442/consolidated-list-sanctions</w:t>
        </w:r>
      </w:hyperlink>
    </w:p>
    <w:p w14:paraId="6FC16198" w14:textId="77777777" w:rsidR="002A4701" w:rsidRPr="0025663A" w:rsidRDefault="0053049E" w:rsidP="002A4701">
      <w:pPr>
        <w:pStyle w:val="BTCtextCTB"/>
        <w:spacing w:line="288" w:lineRule="auto"/>
        <w:jc w:val="left"/>
        <w:rPr>
          <w:rFonts w:ascii="Calibri" w:eastAsia="Calibri" w:hAnsi="Calibri"/>
          <w:color w:val="0563C1"/>
          <w:kern w:val="18"/>
          <w:sz w:val="21"/>
          <w:szCs w:val="21"/>
          <w:u w:val="single"/>
        </w:rPr>
      </w:pPr>
      <w:hyperlink r:id="rId55" w:history="1">
        <w:r w:rsidR="002A4701" w:rsidRPr="00D63DD8">
          <w:rPr>
            <w:rStyle w:val="Lienhypertexte"/>
            <w:rFonts w:ascii="Calibri" w:eastAsia="Calibri" w:hAnsi="Calibri"/>
            <w:kern w:val="18"/>
            <w:sz w:val="21"/>
            <w:szCs w:val="21"/>
          </w:rPr>
          <w:t>https://eeas.europa.eu/sites/eeas/files/restrictive_measures-2017-01-17-clean.pdf</w:t>
        </w:r>
      </w:hyperlink>
      <w:r w:rsidR="002A4701" w:rsidRPr="009641D2">
        <w:rPr>
          <w:rFonts w:ascii="Calibri" w:eastAsia="Calibri" w:hAnsi="Calibri"/>
          <w:color w:val="000000"/>
          <w:kern w:val="18"/>
          <w:sz w:val="21"/>
          <w:szCs w:val="21"/>
        </w:rPr>
        <w:br/>
      </w:r>
      <w:r w:rsidR="002A4701" w:rsidRPr="009641D2">
        <w:rPr>
          <w:rFonts w:ascii="Calibri" w:eastAsia="Calibri" w:hAnsi="Calibri"/>
          <w:color w:val="000000"/>
          <w:kern w:val="18"/>
          <w:sz w:val="21"/>
          <w:szCs w:val="21"/>
        </w:rPr>
        <w:br/>
        <w:t xml:space="preserve">Pour la Belgique : </w:t>
      </w:r>
      <w:hyperlink r:id="rId56" w:history="1">
        <w:r w:rsidR="002A4701" w:rsidRPr="009641D2">
          <w:rPr>
            <w:rStyle w:val="Lienhypertexte"/>
            <w:rFonts w:ascii="Calibri" w:eastAsia="Calibri" w:hAnsi="Calibri"/>
            <w:kern w:val="18"/>
            <w:sz w:val="21"/>
            <w:szCs w:val="21"/>
          </w:rPr>
          <w:t>https://finances.belgium.be/fr/sur_le_spf/structure_et_services/administrations_generales/tr%C3%A9sorerie/contr%C3%B4le-des-instruments-1-2</w:t>
        </w:r>
      </w:hyperlink>
    </w:p>
    <w:p w14:paraId="68C9ED31" w14:textId="77777777" w:rsidR="002A4701" w:rsidRDefault="002A4701" w:rsidP="002A4701">
      <w:pPr>
        <w:pStyle w:val="BTCtextCTB"/>
        <w:spacing w:line="288" w:lineRule="auto"/>
        <w:rPr>
          <w:rFonts w:ascii="Calibri" w:eastAsia="Calibri" w:hAnsi="Calibri"/>
          <w:color w:val="000000"/>
          <w:kern w:val="18"/>
          <w:sz w:val="21"/>
          <w:szCs w:val="21"/>
        </w:rPr>
      </w:pPr>
    </w:p>
    <w:p w14:paraId="259D5D13" w14:textId="77777777" w:rsidR="002A4701" w:rsidRDefault="002A4701" w:rsidP="002A4701">
      <w:pPr>
        <w:pStyle w:val="BTCtextCTB"/>
        <w:spacing w:line="288" w:lineRule="auto"/>
        <w:rPr>
          <w:rFonts w:ascii="Calibri" w:eastAsia="Calibri" w:hAnsi="Calibri"/>
          <w:color w:val="000000"/>
          <w:kern w:val="18"/>
          <w:sz w:val="21"/>
          <w:szCs w:val="21"/>
        </w:rPr>
      </w:pPr>
    </w:p>
    <w:p w14:paraId="21086770" w14:textId="77777777" w:rsidR="002A4701" w:rsidRDefault="002A4701" w:rsidP="002A4701">
      <w:pPr>
        <w:pStyle w:val="BTCtextCTB"/>
        <w:spacing w:line="288" w:lineRule="auto"/>
        <w:rPr>
          <w:rFonts w:ascii="Calibri" w:eastAsia="Calibri" w:hAnsi="Calibri"/>
          <w:color w:val="000000"/>
          <w:kern w:val="18"/>
          <w:sz w:val="21"/>
          <w:szCs w:val="21"/>
        </w:rPr>
      </w:pPr>
    </w:p>
    <w:p w14:paraId="5A74FCBE" w14:textId="77777777" w:rsidR="002A4701" w:rsidRDefault="002A4701" w:rsidP="002A4701">
      <w:pPr>
        <w:pStyle w:val="BTCtextCTB"/>
        <w:spacing w:line="288" w:lineRule="auto"/>
        <w:rPr>
          <w:rFonts w:ascii="Calibri" w:eastAsia="Calibri" w:hAnsi="Calibri"/>
          <w:color w:val="000000"/>
          <w:kern w:val="18"/>
          <w:sz w:val="21"/>
          <w:szCs w:val="21"/>
        </w:rPr>
      </w:pPr>
    </w:p>
    <w:p w14:paraId="5510E2AF" w14:textId="77777777" w:rsidR="002A4701" w:rsidRDefault="002A4701" w:rsidP="002A4701">
      <w:pPr>
        <w:pStyle w:val="BTCtextCTB"/>
        <w:spacing w:line="288" w:lineRule="auto"/>
        <w:rPr>
          <w:rFonts w:ascii="Calibri" w:eastAsia="Calibri" w:hAnsi="Calibri"/>
          <w:color w:val="000000"/>
          <w:kern w:val="18"/>
          <w:sz w:val="21"/>
          <w:szCs w:val="21"/>
        </w:rPr>
      </w:pPr>
    </w:p>
    <w:p w14:paraId="03D52F5E" w14:textId="77777777" w:rsidR="002A4701" w:rsidRDefault="002A4701" w:rsidP="002A4701">
      <w:pPr>
        <w:pStyle w:val="BTCtextCTB"/>
        <w:spacing w:line="288" w:lineRule="auto"/>
        <w:rPr>
          <w:rFonts w:ascii="Calibri" w:eastAsia="Calibri" w:hAnsi="Calibri"/>
          <w:color w:val="000000"/>
          <w:kern w:val="18"/>
          <w:sz w:val="21"/>
          <w:szCs w:val="21"/>
        </w:rPr>
      </w:pPr>
    </w:p>
    <w:p w14:paraId="2486C9D2" w14:textId="77777777" w:rsidR="002A4701" w:rsidRDefault="002A4701" w:rsidP="002A4701">
      <w:pPr>
        <w:pStyle w:val="BTCtextCTB"/>
        <w:spacing w:line="288" w:lineRule="auto"/>
        <w:rPr>
          <w:rFonts w:ascii="Calibri" w:eastAsia="Calibri" w:hAnsi="Calibri"/>
          <w:color w:val="000000"/>
          <w:kern w:val="18"/>
          <w:sz w:val="21"/>
          <w:szCs w:val="21"/>
        </w:rPr>
      </w:pPr>
    </w:p>
    <w:p w14:paraId="61F93842" w14:textId="77777777" w:rsidR="002A4701" w:rsidRPr="009641D2"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 xml:space="preserve">Le soumissionnaire déclare formellement être en mesure, sur demande et sans délai, de fournir les certificats et autres formes de pièces justificatives visés, sauf </w:t>
      </w:r>
      <w:proofErr w:type="gramStart"/>
      <w:r w:rsidRPr="009641D2">
        <w:rPr>
          <w:rFonts w:ascii="Calibri" w:eastAsia="Calibri" w:hAnsi="Calibri"/>
          <w:color w:val="000000"/>
          <w:kern w:val="18"/>
          <w:sz w:val="21"/>
          <w:szCs w:val="21"/>
        </w:rPr>
        <w:t>si:</w:t>
      </w:r>
      <w:proofErr w:type="gramEnd"/>
      <w:r w:rsidRPr="009641D2">
        <w:rPr>
          <w:rFonts w:ascii="Calibri" w:eastAsia="Calibri" w:hAnsi="Calibri"/>
          <w:color w:val="000000"/>
          <w:kern w:val="18"/>
          <w:sz w:val="21"/>
          <w:szCs w:val="21"/>
        </w:rPr>
        <w:t xml:space="preserve"> </w:t>
      </w:r>
    </w:p>
    <w:p w14:paraId="30F013F2" w14:textId="77777777" w:rsidR="002A4701" w:rsidRPr="009641D2" w:rsidRDefault="002A4701" w:rsidP="002A4701">
      <w:pPr>
        <w:pStyle w:val="BTCtextCTB"/>
        <w:spacing w:line="288" w:lineRule="auto"/>
        <w:ind w:left="284" w:hanging="284"/>
        <w:rPr>
          <w:rFonts w:ascii="Calibri" w:eastAsia="Calibri" w:hAnsi="Calibri"/>
          <w:color w:val="000000"/>
          <w:kern w:val="18"/>
          <w:sz w:val="21"/>
          <w:szCs w:val="21"/>
        </w:rPr>
      </w:pPr>
      <w:r w:rsidRPr="009641D2">
        <w:rPr>
          <w:rFonts w:ascii="Calibri" w:eastAsia="Calibri" w:hAnsi="Calibri"/>
          <w:color w:val="000000"/>
          <w:kern w:val="18"/>
          <w:sz w:val="21"/>
          <w:szCs w:val="21"/>
        </w:rPr>
        <w:t>a.</w:t>
      </w:r>
      <w:r w:rsidRPr="009641D2">
        <w:rPr>
          <w:rFonts w:ascii="Calibri" w:eastAsia="Calibri" w:hAnsi="Calibri"/>
          <w:color w:val="000000"/>
          <w:kern w:val="18"/>
          <w:sz w:val="21"/>
          <w:szCs w:val="21"/>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proofErr w:type="gramStart"/>
      <w:r w:rsidRPr="009641D2">
        <w:rPr>
          <w:rFonts w:ascii="Calibri" w:eastAsia="Calibri" w:hAnsi="Calibri"/>
          <w:color w:val="000000"/>
          <w:kern w:val="18"/>
          <w:sz w:val="21"/>
          <w:szCs w:val="21"/>
        </w:rPr>
        <w:t>correspondante;</w:t>
      </w:r>
      <w:proofErr w:type="gramEnd"/>
      <w:r w:rsidRPr="009641D2">
        <w:rPr>
          <w:rFonts w:ascii="Calibri" w:eastAsia="Calibri" w:hAnsi="Calibri"/>
          <w:color w:val="000000"/>
          <w:kern w:val="18"/>
          <w:sz w:val="21"/>
          <w:szCs w:val="21"/>
        </w:rPr>
        <w:t xml:space="preserve"> </w:t>
      </w:r>
    </w:p>
    <w:p w14:paraId="0539E7D6" w14:textId="77777777" w:rsidR="002A4701" w:rsidRPr="009641D2" w:rsidRDefault="002A4701" w:rsidP="002A4701">
      <w:pPr>
        <w:pStyle w:val="BTCtextCTB"/>
        <w:spacing w:line="288" w:lineRule="auto"/>
        <w:ind w:left="284" w:hanging="284"/>
        <w:rPr>
          <w:rFonts w:ascii="Calibri" w:eastAsia="Calibri" w:hAnsi="Calibri"/>
          <w:color w:val="000000"/>
          <w:kern w:val="18"/>
          <w:sz w:val="21"/>
          <w:szCs w:val="21"/>
        </w:rPr>
      </w:pPr>
      <w:r w:rsidRPr="009641D2">
        <w:rPr>
          <w:rFonts w:ascii="Calibri" w:eastAsia="Calibri" w:hAnsi="Calibri"/>
          <w:color w:val="000000"/>
          <w:kern w:val="18"/>
          <w:sz w:val="21"/>
          <w:szCs w:val="21"/>
        </w:rPr>
        <w:t>b.</w:t>
      </w:r>
      <w:r w:rsidRPr="009641D2">
        <w:rPr>
          <w:rFonts w:ascii="Calibri" w:eastAsia="Calibri" w:hAnsi="Calibri"/>
          <w:color w:val="000000"/>
          <w:kern w:val="18"/>
          <w:sz w:val="21"/>
          <w:szCs w:val="21"/>
        </w:rPr>
        <w:tab/>
        <w:t xml:space="preserve">Enabel est déjà en possession des documents concernés. </w:t>
      </w:r>
    </w:p>
    <w:p w14:paraId="197FA3B5" w14:textId="77777777" w:rsidR="002A4701" w:rsidRDefault="002A4701" w:rsidP="002A4701">
      <w:pPr>
        <w:pStyle w:val="BTCtextCTB"/>
        <w:spacing w:line="288" w:lineRule="auto"/>
        <w:rPr>
          <w:rFonts w:ascii="Calibri" w:eastAsia="Calibri" w:hAnsi="Calibri"/>
          <w:color w:val="000000"/>
          <w:kern w:val="18"/>
          <w:sz w:val="21"/>
          <w:szCs w:val="21"/>
        </w:rPr>
      </w:pPr>
      <w:r w:rsidRPr="009641D2">
        <w:rPr>
          <w:rFonts w:ascii="Calibri" w:eastAsia="Calibri" w:hAnsi="Calibri"/>
          <w:color w:val="000000"/>
          <w:kern w:val="18"/>
          <w:sz w:val="21"/>
          <w:szCs w:val="21"/>
        </w:rPr>
        <w:t xml:space="preserve">Le soumissionnaire consent formellement à ce que Enabel ait accès aux documents justificatifs étayant les informations fournies dans le présent document. </w:t>
      </w:r>
    </w:p>
    <w:p w14:paraId="50B81B9D" w14:textId="77777777" w:rsidR="002A4701" w:rsidRPr="009641D2" w:rsidRDefault="002A4701" w:rsidP="002A4701">
      <w:pPr>
        <w:pStyle w:val="BTCtextCTB"/>
        <w:spacing w:line="288" w:lineRule="auto"/>
        <w:rPr>
          <w:rFonts w:ascii="Calibri" w:eastAsia="Calibri" w:hAnsi="Calibri"/>
          <w:color w:val="000000"/>
          <w:kern w:val="18"/>
          <w:sz w:val="21"/>
          <w:szCs w:val="21"/>
        </w:rPr>
      </w:pPr>
    </w:p>
    <w:p w14:paraId="42082D1A"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r w:rsidRPr="00C3635A">
        <w:rPr>
          <w:rFonts w:ascii="Calibri" w:eastAsia="Calibri" w:hAnsi="Calibri"/>
          <w:color w:val="000000"/>
          <w:kern w:val="18"/>
          <w:sz w:val="21"/>
          <w:szCs w:val="21"/>
          <w:lang w:val="fr-FR"/>
        </w:rPr>
        <w:t>Fait à …………………, le………………</w:t>
      </w:r>
    </w:p>
    <w:p w14:paraId="4EB71AD5"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p>
    <w:p w14:paraId="618D35CB"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r w:rsidRPr="00C3635A">
        <w:rPr>
          <w:rFonts w:ascii="Calibri" w:eastAsia="Calibri" w:hAnsi="Calibri"/>
          <w:color w:val="000000"/>
          <w:kern w:val="18"/>
          <w:sz w:val="21"/>
          <w:szCs w:val="21"/>
          <w:lang w:val="fr-FR"/>
        </w:rPr>
        <w:t>Nom :</w:t>
      </w:r>
    </w:p>
    <w:p w14:paraId="0155937A"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r w:rsidRPr="00C3635A">
        <w:rPr>
          <w:rFonts w:ascii="Calibri" w:eastAsia="Calibri" w:hAnsi="Calibri"/>
          <w:color w:val="000000"/>
          <w:kern w:val="18"/>
          <w:sz w:val="21"/>
          <w:szCs w:val="21"/>
          <w:lang w:val="fr-FR"/>
        </w:rPr>
        <w:t>Fonction (personne mandatée) :</w:t>
      </w:r>
    </w:p>
    <w:p w14:paraId="4B0763EB"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p>
    <w:p w14:paraId="75911BD7" w14:textId="77777777" w:rsidR="002A4701" w:rsidRPr="00C3635A" w:rsidRDefault="002A4701" w:rsidP="002A4701">
      <w:pPr>
        <w:pStyle w:val="BTCtextCTB"/>
        <w:spacing w:line="288" w:lineRule="auto"/>
        <w:rPr>
          <w:rFonts w:ascii="Calibri" w:eastAsia="Calibri" w:hAnsi="Calibri"/>
          <w:color w:val="000000"/>
          <w:kern w:val="18"/>
          <w:sz w:val="21"/>
          <w:szCs w:val="21"/>
          <w:lang w:val="fr-FR"/>
        </w:rPr>
      </w:pPr>
    </w:p>
    <w:p w14:paraId="5AE5FADE" w14:textId="77777777" w:rsidR="002A4701" w:rsidRPr="00C3635A" w:rsidRDefault="002A4701" w:rsidP="002A4701">
      <w:pPr>
        <w:pStyle w:val="BTCtextCTB"/>
        <w:rPr>
          <w:rFonts w:ascii="Calibri" w:eastAsia="Calibri" w:hAnsi="Calibri"/>
          <w:color w:val="000000"/>
          <w:kern w:val="18"/>
          <w:sz w:val="21"/>
          <w:szCs w:val="21"/>
          <w:lang w:val="fr-FR"/>
        </w:rPr>
      </w:pPr>
      <w:r w:rsidRPr="00C3635A">
        <w:rPr>
          <w:rFonts w:ascii="Calibri" w:eastAsia="Calibri" w:hAnsi="Calibri"/>
          <w:color w:val="000000"/>
          <w:kern w:val="18"/>
          <w:sz w:val="21"/>
          <w:szCs w:val="21"/>
          <w:lang w:val="fr-FR"/>
        </w:rPr>
        <w:t>Signature :</w:t>
      </w:r>
    </w:p>
    <w:p w14:paraId="43D608EA" w14:textId="77777777" w:rsidR="002A4701" w:rsidRPr="00C3635A" w:rsidRDefault="002A4701" w:rsidP="002A4701">
      <w:pPr>
        <w:pStyle w:val="BTCtextCTB"/>
        <w:rPr>
          <w:rFonts w:ascii="Calibri" w:eastAsia="Calibri" w:hAnsi="Calibri"/>
          <w:color w:val="585756"/>
          <w:kern w:val="18"/>
          <w:sz w:val="21"/>
          <w:szCs w:val="21"/>
          <w:lang w:val="fr-FR"/>
        </w:rPr>
      </w:pPr>
    </w:p>
    <w:p w14:paraId="0520D2ED" w14:textId="77777777" w:rsidR="002A4701" w:rsidRPr="00C3635A" w:rsidRDefault="002A4701" w:rsidP="002A4701">
      <w:pPr>
        <w:pStyle w:val="BTCtextCTB"/>
        <w:rPr>
          <w:rFonts w:ascii="Calibri" w:eastAsia="Calibri" w:hAnsi="Calibri"/>
          <w:color w:val="585756"/>
          <w:kern w:val="18"/>
          <w:sz w:val="21"/>
          <w:szCs w:val="21"/>
          <w:lang w:val="fr-FR"/>
        </w:rPr>
      </w:pPr>
    </w:p>
    <w:p w14:paraId="57488060" w14:textId="77777777" w:rsidR="002A4701" w:rsidRPr="00C3635A" w:rsidRDefault="002A4701" w:rsidP="002A4701">
      <w:pPr>
        <w:pStyle w:val="BTCtextCTB"/>
        <w:rPr>
          <w:rFonts w:ascii="Calibri" w:eastAsia="Calibri" w:hAnsi="Calibri"/>
          <w:color w:val="585756"/>
          <w:kern w:val="18"/>
          <w:sz w:val="21"/>
          <w:szCs w:val="21"/>
          <w:lang w:val="fr-FR"/>
        </w:rPr>
      </w:pPr>
    </w:p>
    <w:p w14:paraId="1371B825" w14:textId="77777777" w:rsidR="002A4701" w:rsidRPr="00C3635A" w:rsidRDefault="002A4701" w:rsidP="002A4701">
      <w:pPr>
        <w:pStyle w:val="BTCtextCTB"/>
        <w:rPr>
          <w:rFonts w:ascii="Calibri" w:eastAsia="Calibri" w:hAnsi="Calibri"/>
          <w:color w:val="585756"/>
          <w:kern w:val="18"/>
          <w:sz w:val="21"/>
          <w:szCs w:val="21"/>
          <w:lang w:val="fr-FR"/>
        </w:rPr>
      </w:pPr>
    </w:p>
    <w:p w14:paraId="0CB2320B" w14:textId="77777777" w:rsidR="002A4701" w:rsidRPr="00C3635A" w:rsidRDefault="002A4701" w:rsidP="002A4701">
      <w:pPr>
        <w:pStyle w:val="BTCtextCTB"/>
        <w:rPr>
          <w:rFonts w:ascii="Calibri" w:eastAsia="Calibri" w:hAnsi="Calibri"/>
          <w:color w:val="585756"/>
          <w:kern w:val="18"/>
          <w:sz w:val="21"/>
          <w:szCs w:val="21"/>
          <w:lang w:val="fr-FR"/>
        </w:rPr>
      </w:pPr>
    </w:p>
    <w:p w14:paraId="2B36983B" w14:textId="77777777" w:rsidR="002A4701" w:rsidRPr="00C3635A" w:rsidRDefault="002A4701" w:rsidP="002A4701">
      <w:pPr>
        <w:pStyle w:val="BTCtextCTB"/>
        <w:rPr>
          <w:rFonts w:ascii="Calibri" w:eastAsia="Calibri" w:hAnsi="Calibri"/>
          <w:color w:val="585756"/>
          <w:kern w:val="18"/>
          <w:sz w:val="21"/>
          <w:szCs w:val="21"/>
          <w:lang w:val="fr-FR"/>
        </w:rPr>
      </w:pPr>
    </w:p>
    <w:p w14:paraId="687AC6CE" w14:textId="77777777" w:rsidR="002A4701" w:rsidRPr="00C3635A" w:rsidRDefault="002A4701" w:rsidP="002A4701">
      <w:pPr>
        <w:pStyle w:val="BTCtextCTB"/>
        <w:rPr>
          <w:rFonts w:ascii="Calibri" w:eastAsia="Calibri" w:hAnsi="Calibri"/>
          <w:color w:val="585756"/>
          <w:kern w:val="18"/>
          <w:sz w:val="21"/>
          <w:szCs w:val="21"/>
          <w:lang w:val="fr-FR"/>
        </w:rPr>
      </w:pPr>
    </w:p>
    <w:p w14:paraId="4929AF97" w14:textId="77777777" w:rsidR="002A4701" w:rsidRPr="00C3635A" w:rsidRDefault="002A4701" w:rsidP="002A4701">
      <w:pPr>
        <w:pStyle w:val="BTCtextCTB"/>
        <w:rPr>
          <w:rFonts w:ascii="Calibri" w:eastAsia="Calibri" w:hAnsi="Calibri"/>
          <w:color w:val="585756"/>
          <w:kern w:val="18"/>
          <w:sz w:val="21"/>
          <w:szCs w:val="21"/>
          <w:lang w:val="fr-FR"/>
        </w:rPr>
      </w:pPr>
    </w:p>
    <w:p w14:paraId="5F421D21" w14:textId="77777777" w:rsidR="002A4701" w:rsidRPr="00C3635A" w:rsidRDefault="002A4701" w:rsidP="002A4701">
      <w:pPr>
        <w:pStyle w:val="BTCtextCTB"/>
        <w:rPr>
          <w:rFonts w:ascii="Calibri" w:eastAsia="Calibri" w:hAnsi="Calibri"/>
          <w:color w:val="585756"/>
          <w:kern w:val="18"/>
          <w:sz w:val="21"/>
          <w:szCs w:val="21"/>
          <w:lang w:val="fr-FR"/>
        </w:rPr>
      </w:pPr>
    </w:p>
    <w:p w14:paraId="06645CB3" w14:textId="77777777" w:rsidR="002A4701" w:rsidRPr="00C3635A" w:rsidRDefault="002A4701" w:rsidP="002A4701">
      <w:pPr>
        <w:pStyle w:val="BTCtextCTB"/>
        <w:rPr>
          <w:rFonts w:ascii="Calibri" w:eastAsia="Calibri" w:hAnsi="Calibri"/>
          <w:color w:val="585756"/>
          <w:kern w:val="18"/>
          <w:sz w:val="21"/>
          <w:szCs w:val="21"/>
          <w:lang w:val="fr-FR"/>
        </w:rPr>
      </w:pPr>
    </w:p>
    <w:p w14:paraId="5344ED1B" w14:textId="77777777" w:rsidR="002A4701" w:rsidRPr="00C3635A" w:rsidRDefault="002A4701" w:rsidP="002A4701">
      <w:pPr>
        <w:pStyle w:val="BTCtextCTB"/>
        <w:rPr>
          <w:rFonts w:ascii="Calibri" w:eastAsia="Calibri" w:hAnsi="Calibri"/>
          <w:color w:val="585756"/>
          <w:kern w:val="18"/>
          <w:sz w:val="21"/>
          <w:szCs w:val="21"/>
          <w:lang w:val="fr-FR"/>
        </w:rPr>
      </w:pPr>
    </w:p>
    <w:p w14:paraId="164919D9" w14:textId="77777777" w:rsidR="002A4701" w:rsidRPr="00C3635A" w:rsidRDefault="002A4701" w:rsidP="002A4701">
      <w:pPr>
        <w:pStyle w:val="BTCtextCTB"/>
        <w:rPr>
          <w:rFonts w:ascii="Calibri" w:eastAsia="Calibri" w:hAnsi="Calibri"/>
          <w:color w:val="585756"/>
          <w:kern w:val="18"/>
          <w:sz w:val="21"/>
          <w:szCs w:val="21"/>
          <w:lang w:val="fr-FR"/>
        </w:rPr>
      </w:pPr>
    </w:p>
    <w:p w14:paraId="0D716909" w14:textId="77777777" w:rsidR="002A4701" w:rsidRPr="00C3635A" w:rsidRDefault="002A4701" w:rsidP="002A4701">
      <w:pPr>
        <w:pStyle w:val="BTCtextCTB"/>
        <w:rPr>
          <w:rFonts w:ascii="Calibri" w:eastAsia="Calibri" w:hAnsi="Calibri"/>
          <w:color w:val="585756"/>
          <w:kern w:val="18"/>
          <w:sz w:val="21"/>
          <w:szCs w:val="21"/>
          <w:lang w:val="fr-FR"/>
        </w:rPr>
      </w:pPr>
    </w:p>
    <w:p w14:paraId="52D73185" w14:textId="77777777" w:rsidR="002A4701" w:rsidRPr="00C3635A" w:rsidRDefault="002A4701" w:rsidP="002A4701">
      <w:pPr>
        <w:pStyle w:val="BTCtextCTB"/>
        <w:rPr>
          <w:rFonts w:ascii="Calibri" w:eastAsia="Calibri" w:hAnsi="Calibri"/>
          <w:color w:val="585756"/>
          <w:kern w:val="18"/>
          <w:sz w:val="21"/>
          <w:szCs w:val="21"/>
          <w:lang w:val="fr-FR"/>
        </w:rPr>
      </w:pPr>
    </w:p>
    <w:p w14:paraId="24939E73" w14:textId="77777777" w:rsidR="002A4701" w:rsidRPr="00C3635A" w:rsidRDefault="002A4701" w:rsidP="002A4701">
      <w:pPr>
        <w:pStyle w:val="BTCtextCTB"/>
        <w:rPr>
          <w:rFonts w:ascii="Calibri" w:eastAsia="Calibri" w:hAnsi="Calibri"/>
          <w:color w:val="585756"/>
          <w:kern w:val="18"/>
          <w:sz w:val="21"/>
          <w:szCs w:val="21"/>
          <w:lang w:val="fr-FR"/>
        </w:rPr>
      </w:pPr>
    </w:p>
    <w:p w14:paraId="4E32612B" w14:textId="77777777" w:rsidR="002A4701" w:rsidRPr="00C3635A" w:rsidRDefault="002A4701" w:rsidP="002A4701">
      <w:pPr>
        <w:pStyle w:val="BTCtextCTB"/>
        <w:rPr>
          <w:rFonts w:ascii="Calibri" w:eastAsia="Calibri" w:hAnsi="Calibri"/>
          <w:color w:val="585756"/>
          <w:kern w:val="18"/>
          <w:sz w:val="21"/>
          <w:szCs w:val="21"/>
          <w:lang w:val="fr-FR"/>
        </w:rPr>
      </w:pPr>
    </w:p>
    <w:p w14:paraId="625836E2" w14:textId="68F9424B" w:rsidR="002A4701" w:rsidRDefault="002A4701" w:rsidP="002A4701">
      <w:pPr>
        <w:rPr>
          <w:rFonts w:ascii="Calibri" w:hAnsi="Calibri"/>
          <w:b/>
          <w:color w:val="D81A1A"/>
        </w:rPr>
      </w:pPr>
      <w:r>
        <w:br w:type="page"/>
      </w:r>
    </w:p>
    <w:p w14:paraId="6D3E618D" w14:textId="77777777" w:rsidR="002A4701" w:rsidRPr="00C3635A" w:rsidRDefault="002A4701" w:rsidP="002A4701">
      <w:pPr>
        <w:pStyle w:val="Titre2"/>
        <w:keepLines w:val="0"/>
        <w:widowControl w:val="0"/>
        <w:suppressAutoHyphens/>
        <w:spacing w:before="240"/>
        <w:ind w:left="709" w:hanging="709"/>
        <w:rPr>
          <w:sz w:val="24"/>
          <w:szCs w:val="24"/>
        </w:rPr>
      </w:pPr>
      <w:bookmarkStart w:id="1526" w:name="_Toc120622378"/>
      <w:r w:rsidRPr="00C3635A">
        <w:rPr>
          <w:sz w:val="24"/>
          <w:szCs w:val="24"/>
        </w:rPr>
        <w:lastRenderedPageBreak/>
        <w:t>Attestation de régularité relative au paiement des cotisations sociales</w:t>
      </w:r>
      <w:bookmarkEnd w:id="1526"/>
    </w:p>
    <w:p w14:paraId="0D315C2E"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Le pouvoir adjudicateur demandera au soumissionnaire dont l’offre est la mieux classée de joindre l’attestation de régularité avec ses obligations relatives au paiement des cotisations sociales selon les dispositions légales du pays où il est établi. Dans le cas où ces documents sont directement disponibles, ils peuvent être directement joints à l’offre.</w:t>
      </w:r>
    </w:p>
    <w:p w14:paraId="39AA113A"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Sera exclu de la participation au marché public, le soumissionnaire qui s’est rendu gravement coupable de fausses déclarations en fournissant des renseignements exigibles en application du présent chapitre ou qui n’a pas fourni ces renseignements.</w:t>
      </w:r>
    </w:p>
    <w:p w14:paraId="4C63A09B" w14:textId="77777777" w:rsidR="002A4701" w:rsidRPr="00C3635A" w:rsidRDefault="002A4701" w:rsidP="002A4701">
      <w:pPr>
        <w:pStyle w:val="Titre2"/>
        <w:keepLines w:val="0"/>
        <w:widowControl w:val="0"/>
        <w:suppressAutoHyphens/>
        <w:spacing w:before="240"/>
        <w:ind w:left="709" w:hanging="709"/>
        <w:rPr>
          <w:sz w:val="24"/>
          <w:szCs w:val="24"/>
        </w:rPr>
      </w:pPr>
      <w:bookmarkStart w:id="1527" w:name="_Toc120622379"/>
      <w:r w:rsidRPr="00C3635A">
        <w:rPr>
          <w:sz w:val="24"/>
          <w:szCs w:val="24"/>
        </w:rPr>
        <w:t>Attestation de régularité relative au paiement des impôts et taxes</w:t>
      </w:r>
      <w:bookmarkEnd w:id="1527"/>
    </w:p>
    <w:p w14:paraId="25153F8A"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Le pouvoir adjudicateur demandera au soumissionnaire dont l’offre est la mieux classée de joindre l’attestation de régularité avec ses obligations relatives au paiement des impôts et taxes selon les dispositions légales du pays où il est établi. Dans le cas où ces documents sont directement disponibles, ils peuvent être directement joints à l’offre.</w:t>
      </w:r>
    </w:p>
    <w:p w14:paraId="3B3353D2"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Sera exclu de la participation au marché public, le soumissionnaire qui s’est rendu gravement coupable de fausses déclarations en fournissant des renseignements exigibles en application du présent chapitre ou qui n’a pas fourni ces renseignements.</w:t>
      </w:r>
    </w:p>
    <w:p w14:paraId="3B236C17" w14:textId="77777777" w:rsidR="002A4701" w:rsidRPr="00C3635A" w:rsidRDefault="002A4701" w:rsidP="002A4701">
      <w:pPr>
        <w:pStyle w:val="Titre2"/>
        <w:spacing w:before="240"/>
        <w:ind w:left="709" w:hanging="709"/>
        <w:rPr>
          <w:sz w:val="24"/>
          <w:szCs w:val="24"/>
        </w:rPr>
      </w:pPr>
      <w:bookmarkStart w:id="1528" w:name="_Toc120622380"/>
      <w:r w:rsidRPr="00C3635A">
        <w:rPr>
          <w:sz w:val="24"/>
          <w:szCs w:val="24"/>
        </w:rPr>
        <w:t>Extrait de casier judiciaire du gérant de l’entreprise</w:t>
      </w:r>
      <w:bookmarkEnd w:id="1528"/>
    </w:p>
    <w:p w14:paraId="58F68F29"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Le pouvoir adjudicateur demandera au soumissionnaire dont l’offre est la mieux classée de joindre l’extrait de casier judiciaire du gérant de l’entreprise certifiant que celui-ci n’a pas fait l’objet d’une condamnation prononcée par une décision judiciaire ayant force de chose jugée pour :</w:t>
      </w:r>
    </w:p>
    <w:p w14:paraId="05DF0BD0" w14:textId="77777777" w:rsidR="002A4701" w:rsidRPr="00C3635A" w:rsidRDefault="002A4701">
      <w:pPr>
        <w:pStyle w:val="Paragraphedeliste"/>
        <w:numPr>
          <w:ilvl w:val="1"/>
          <w:numId w:val="24"/>
        </w:numPr>
        <w:spacing w:after="120" w:line="288" w:lineRule="auto"/>
        <w:ind w:left="426" w:hanging="426"/>
        <w:jc w:val="both"/>
        <w:rPr>
          <w:rFonts w:ascii="Calibri" w:hAnsi="Calibri"/>
          <w:color w:val="000000"/>
          <w:szCs w:val="21"/>
        </w:rPr>
      </w:pPr>
      <w:r w:rsidRPr="00C3635A">
        <w:rPr>
          <w:rFonts w:ascii="Calibri" w:hAnsi="Calibri"/>
          <w:color w:val="000000"/>
          <w:szCs w:val="21"/>
        </w:rPr>
        <w:t>Participation à une organisation criminelle telle que définie à l’article 324bis du Code pénal</w:t>
      </w:r>
    </w:p>
    <w:p w14:paraId="58D4DDF6" w14:textId="77777777" w:rsidR="002A4701" w:rsidRPr="00C3635A" w:rsidRDefault="002A4701">
      <w:pPr>
        <w:pStyle w:val="Paragraphedeliste"/>
        <w:numPr>
          <w:ilvl w:val="1"/>
          <w:numId w:val="24"/>
        </w:numPr>
        <w:spacing w:after="120" w:line="288" w:lineRule="auto"/>
        <w:ind w:left="426" w:hanging="426"/>
        <w:jc w:val="both"/>
        <w:rPr>
          <w:rFonts w:ascii="Calibri" w:hAnsi="Calibri"/>
          <w:color w:val="000000"/>
          <w:szCs w:val="21"/>
        </w:rPr>
      </w:pPr>
      <w:r w:rsidRPr="00C3635A">
        <w:rPr>
          <w:rFonts w:ascii="Calibri" w:hAnsi="Calibri"/>
          <w:color w:val="000000"/>
          <w:szCs w:val="21"/>
        </w:rPr>
        <w:t>Corruption, telle que définie à l’article 246 du Code pénal</w:t>
      </w:r>
    </w:p>
    <w:p w14:paraId="7954176E" w14:textId="77777777" w:rsidR="002A4701" w:rsidRPr="00C3635A" w:rsidRDefault="002A4701">
      <w:pPr>
        <w:pStyle w:val="Paragraphedeliste"/>
        <w:numPr>
          <w:ilvl w:val="1"/>
          <w:numId w:val="24"/>
        </w:numPr>
        <w:spacing w:after="120" w:line="288" w:lineRule="auto"/>
        <w:ind w:left="426" w:hanging="426"/>
        <w:jc w:val="both"/>
        <w:rPr>
          <w:rFonts w:ascii="Calibri" w:hAnsi="Calibri"/>
          <w:color w:val="000000"/>
          <w:szCs w:val="21"/>
        </w:rPr>
      </w:pPr>
      <w:r w:rsidRPr="00C3635A">
        <w:rPr>
          <w:rFonts w:ascii="Calibri" w:hAnsi="Calibri"/>
          <w:color w:val="000000"/>
          <w:szCs w:val="21"/>
        </w:rPr>
        <w:t>Fraude au sens de l’article 1er de la convention relative à la protection des intérêts financiers des communautés européennes, approuvée par la loi du 17 février 2002</w:t>
      </w:r>
    </w:p>
    <w:p w14:paraId="2A13DAD6" w14:textId="77777777" w:rsidR="002A4701" w:rsidRPr="00C3635A" w:rsidRDefault="002A4701">
      <w:pPr>
        <w:pStyle w:val="Paragraphedeliste"/>
        <w:numPr>
          <w:ilvl w:val="1"/>
          <w:numId w:val="24"/>
        </w:numPr>
        <w:spacing w:after="120" w:line="288" w:lineRule="auto"/>
        <w:ind w:left="426" w:hanging="426"/>
        <w:jc w:val="both"/>
        <w:rPr>
          <w:rFonts w:ascii="Calibri" w:hAnsi="Calibri"/>
          <w:color w:val="000000"/>
          <w:szCs w:val="21"/>
        </w:rPr>
      </w:pPr>
      <w:r w:rsidRPr="00C3635A">
        <w:rPr>
          <w:rFonts w:ascii="Calibri" w:hAnsi="Calibri"/>
          <w:color w:val="000000"/>
          <w:szCs w:val="21"/>
        </w:rPr>
        <w:t>Blanchiment de capitaux tel que défini à l’article 3 de la loi du 11 janvier 1993 relative à la prévention de l’utilisation du système financier aux fins du blanchiment de capitaux et du financement du terrorisme.</w:t>
      </w:r>
    </w:p>
    <w:p w14:paraId="56BF1197" w14:textId="77777777" w:rsidR="002A4701" w:rsidRPr="00C3635A" w:rsidRDefault="002A4701" w:rsidP="002A4701">
      <w:pPr>
        <w:spacing w:after="120" w:line="288" w:lineRule="auto"/>
        <w:jc w:val="both"/>
        <w:rPr>
          <w:rFonts w:ascii="Calibri" w:hAnsi="Calibri"/>
          <w:color w:val="000000"/>
          <w:szCs w:val="21"/>
        </w:rPr>
      </w:pPr>
      <w:r w:rsidRPr="00C3635A">
        <w:rPr>
          <w:rFonts w:ascii="Calibri" w:hAnsi="Calibri"/>
          <w:color w:val="000000"/>
          <w:szCs w:val="21"/>
        </w:rPr>
        <w:t>Dans le cas où ces documents sont directement disponibles, ils peuvent être directement joints à l’offre. Sera exclu de la participation au marché public, le soumissionnaire qui s’est rendu gravement coupable de fausses déclarations en fournissant des renseignements exigibles en application du présent chapitre ou qui n’a pas fourni ces renseignements.</w:t>
      </w:r>
    </w:p>
    <w:p w14:paraId="1E511713" w14:textId="77777777" w:rsidR="001E4057" w:rsidRPr="00C3635A" w:rsidRDefault="001E4057" w:rsidP="001E4057">
      <w:pPr>
        <w:pStyle w:val="Titre2"/>
        <w:keepLines w:val="0"/>
        <w:widowControl w:val="0"/>
        <w:suppressAutoHyphens/>
        <w:spacing w:before="240"/>
        <w:ind w:left="709" w:hanging="709"/>
        <w:rPr>
          <w:sz w:val="24"/>
          <w:szCs w:val="24"/>
        </w:rPr>
      </w:pPr>
      <w:bookmarkStart w:id="1529" w:name="_Toc120622381"/>
      <w:r w:rsidRPr="00C3635A">
        <w:rPr>
          <w:sz w:val="24"/>
          <w:szCs w:val="24"/>
        </w:rPr>
        <w:t>Chiffres d’affaires</w:t>
      </w:r>
      <w:bookmarkEnd w:id="152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402"/>
        <w:gridCol w:w="2835"/>
      </w:tblGrid>
      <w:tr w:rsidR="001E4057" w:rsidRPr="00107A4B" w14:paraId="1FD1B1D8" w14:textId="77777777">
        <w:trPr>
          <w:cantSplit/>
          <w:trHeight w:val="680"/>
        </w:trPr>
        <w:tc>
          <w:tcPr>
            <w:tcW w:w="3515" w:type="dxa"/>
            <w:vMerge w:val="restart"/>
            <w:shd w:val="pct5" w:color="auto" w:fill="auto"/>
            <w:vAlign w:val="center"/>
          </w:tcPr>
          <w:p w14:paraId="27EEF0BF" w14:textId="206E9BA6" w:rsidR="001E4057" w:rsidRPr="00107A4B" w:rsidRDefault="001E4057">
            <w:pPr>
              <w:spacing w:before="120" w:after="120" w:line="288" w:lineRule="auto"/>
              <w:jc w:val="both"/>
              <w:rPr>
                <w:rFonts w:ascii="Calibri" w:hAnsi="Calibri" w:cs="Arial"/>
                <w:color w:val="000000"/>
                <w:kern w:val="18"/>
                <w:sz w:val="20"/>
                <w:szCs w:val="20"/>
              </w:rPr>
            </w:pPr>
            <w:r w:rsidRPr="00107A4B">
              <w:rPr>
                <w:rFonts w:ascii="Calibri" w:hAnsi="Calibri" w:cs="Arial"/>
                <w:b/>
                <w:color w:val="000000"/>
                <w:kern w:val="18"/>
                <w:sz w:val="20"/>
                <w:szCs w:val="20"/>
              </w:rPr>
              <w:t>Chiffre d’affaires annuel</w:t>
            </w:r>
            <w:r w:rsidRPr="00107A4B">
              <w:rPr>
                <w:rFonts w:ascii="Calibri" w:hAnsi="Calibri" w:cs="Arial"/>
                <w:color w:val="000000"/>
                <w:kern w:val="18"/>
                <w:sz w:val="20"/>
                <w:szCs w:val="20"/>
              </w:rPr>
              <w:t>. La moyenne des trois derniers exercices sera au</w:t>
            </w:r>
            <w:r w:rsidRPr="00107A4B">
              <w:rPr>
                <w:rFonts w:ascii="Calibri" w:hAnsi="Calibri" w:cs="Arial"/>
                <w:b/>
                <w:color w:val="000000"/>
                <w:kern w:val="18"/>
                <w:sz w:val="20"/>
                <w:szCs w:val="20"/>
              </w:rPr>
              <w:t xml:space="preserve"> minimum supérieur à </w:t>
            </w:r>
            <w:r w:rsidR="00EC7BA6" w:rsidRPr="00107A4B">
              <w:rPr>
                <w:rFonts w:ascii="Calibri" w:hAnsi="Calibri" w:cs="Arial"/>
                <w:b/>
                <w:color w:val="000000"/>
                <w:kern w:val="18"/>
                <w:sz w:val="20"/>
                <w:szCs w:val="20"/>
              </w:rPr>
              <w:t>15</w:t>
            </w:r>
            <w:r w:rsidRPr="00107A4B">
              <w:rPr>
                <w:rFonts w:ascii="Calibri" w:hAnsi="Calibri" w:cs="Arial"/>
                <w:b/>
                <w:color w:val="000000"/>
                <w:kern w:val="18"/>
                <w:sz w:val="20"/>
                <w:szCs w:val="20"/>
              </w:rPr>
              <w:t>0</w:t>
            </w:r>
            <w:r w:rsidR="00EC7BA6" w:rsidRPr="00107A4B">
              <w:rPr>
                <w:rFonts w:ascii="Calibri" w:hAnsi="Calibri" w:cs="Arial"/>
                <w:b/>
                <w:color w:val="000000"/>
                <w:kern w:val="18"/>
                <w:sz w:val="20"/>
                <w:szCs w:val="20"/>
              </w:rPr>
              <w:t xml:space="preserve"> </w:t>
            </w:r>
            <w:r w:rsidRPr="00107A4B">
              <w:rPr>
                <w:rFonts w:ascii="Calibri" w:hAnsi="Calibri" w:cs="Arial"/>
                <w:b/>
                <w:color w:val="000000"/>
                <w:kern w:val="18"/>
                <w:sz w:val="20"/>
                <w:szCs w:val="20"/>
              </w:rPr>
              <w:t>000 Euros.</w:t>
            </w:r>
          </w:p>
        </w:tc>
        <w:tc>
          <w:tcPr>
            <w:tcW w:w="3402" w:type="dxa"/>
            <w:vAlign w:val="center"/>
          </w:tcPr>
          <w:p w14:paraId="149695BF"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t>2 ans avant l'exercice en cours (euros)</w:t>
            </w:r>
          </w:p>
        </w:tc>
        <w:tc>
          <w:tcPr>
            <w:tcW w:w="2835" w:type="dxa"/>
            <w:vAlign w:val="center"/>
          </w:tcPr>
          <w:p w14:paraId="6FFB895D" w14:textId="77777777" w:rsidR="001E4057" w:rsidRPr="00107A4B"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r w:rsidR="001E4057" w:rsidRPr="00107A4B" w14:paraId="3D63D6F4" w14:textId="77777777">
        <w:trPr>
          <w:cantSplit/>
          <w:trHeight w:val="680"/>
        </w:trPr>
        <w:tc>
          <w:tcPr>
            <w:tcW w:w="3515" w:type="dxa"/>
            <w:vMerge/>
            <w:shd w:val="pct5" w:color="auto" w:fill="auto"/>
            <w:vAlign w:val="center"/>
          </w:tcPr>
          <w:p w14:paraId="4AA06517" w14:textId="77777777" w:rsidR="001E4057" w:rsidRPr="00107A4B" w:rsidRDefault="001E4057">
            <w:pPr>
              <w:spacing w:before="120" w:after="120" w:line="288" w:lineRule="auto"/>
              <w:jc w:val="both"/>
              <w:rPr>
                <w:rFonts w:ascii="Calibri" w:hAnsi="Calibri" w:cs="Arial"/>
                <w:color w:val="000000"/>
                <w:kern w:val="18"/>
                <w:sz w:val="20"/>
                <w:szCs w:val="20"/>
              </w:rPr>
            </w:pPr>
          </w:p>
        </w:tc>
        <w:tc>
          <w:tcPr>
            <w:tcW w:w="3402" w:type="dxa"/>
            <w:vAlign w:val="center"/>
          </w:tcPr>
          <w:p w14:paraId="0652F0FC"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t>Avant-dernier exercice (euros)</w:t>
            </w:r>
          </w:p>
        </w:tc>
        <w:tc>
          <w:tcPr>
            <w:tcW w:w="2835" w:type="dxa"/>
            <w:vAlign w:val="center"/>
          </w:tcPr>
          <w:p w14:paraId="36F3ADEB" w14:textId="77777777" w:rsidR="001E4057" w:rsidRPr="00107A4B"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r w:rsidR="001E4057" w:rsidRPr="00107A4B" w14:paraId="3C6A08F4" w14:textId="77777777">
        <w:trPr>
          <w:cantSplit/>
          <w:trHeight w:val="680"/>
        </w:trPr>
        <w:tc>
          <w:tcPr>
            <w:tcW w:w="3515" w:type="dxa"/>
            <w:vMerge/>
            <w:shd w:val="pct5" w:color="auto" w:fill="auto"/>
            <w:vAlign w:val="center"/>
          </w:tcPr>
          <w:p w14:paraId="3A3A2C87" w14:textId="77777777" w:rsidR="001E4057" w:rsidRPr="00107A4B" w:rsidRDefault="001E4057">
            <w:pPr>
              <w:spacing w:before="120" w:after="120" w:line="288" w:lineRule="auto"/>
              <w:jc w:val="both"/>
              <w:rPr>
                <w:rFonts w:ascii="Calibri" w:hAnsi="Calibri" w:cs="Arial"/>
                <w:color w:val="000000"/>
                <w:kern w:val="18"/>
                <w:sz w:val="20"/>
                <w:szCs w:val="20"/>
              </w:rPr>
            </w:pPr>
          </w:p>
        </w:tc>
        <w:tc>
          <w:tcPr>
            <w:tcW w:w="3402" w:type="dxa"/>
            <w:vAlign w:val="center"/>
          </w:tcPr>
          <w:p w14:paraId="64CB015F"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t>Dernier exercice (euros)</w:t>
            </w:r>
          </w:p>
        </w:tc>
        <w:tc>
          <w:tcPr>
            <w:tcW w:w="2835" w:type="dxa"/>
            <w:vAlign w:val="center"/>
          </w:tcPr>
          <w:p w14:paraId="5B007A8B" w14:textId="77777777" w:rsidR="001E4057" w:rsidRPr="00107A4B"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bl>
    <w:p w14:paraId="4AE6460B" w14:textId="77777777" w:rsidR="001E4057" w:rsidRPr="00107A4B" w:rsidRDefault="001E4057" w:rsidP="001E4057">
      <w:pPr>
        <w:pStyle w:val="Corpsdetexte"/>
        <w:rPr>
          <w:rFonts w:ascii="Calibri" w:hAnsi="Calibri"/>
          <w:szCs w:val="20"/>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402"/>
        <w:gridCol w:w="2835"/>
      </w:tblGrid>
      <w:tr w:rsidR="001E4057" w:rsidRPr="00107A4B" w14:paraId="3A245ABC" w14:textId="77777777" w:rsidTr="7E03707A">
        <w:trPr>
          <w:cantSplit/>
          <w:trHeight w:val="680"/>
        </w:trPr>
        <w:tc>
          <w:tcPr>
            <w:tcW w:w="3515" w:type="dxa"/>
            <w:vMerge w:val="restart"/>
            <w:shd w:val="clear" w:color="auto" w:fill="auto"/>
            <w:vAlign w:val="center"/>
          </w:tcPr>
          <w:p w14:paraId="7F19DFD2" w14:textId="7F814D04" w:rsidR="001E4057" w:rsidRPr="00107A4B" w:rsidRDefault="001E4057">
            <w:pPr>
              <w:spacing w:before="120" w:after="120" w:line="288" w:lineRule="auto"/>
              <w:jc w:val="both"/>
              <w:rPr>
                <w:rFonts w:ascii="Calibri" w:hAnsi="Calibri" w:cs="Arial"/>
                <w:color w:val="000000"/>
                <w:kern w:val="18"/>
                <w:sz w:val="20"/>
                <w:szCs w:val="20"/>
              </w:rPr>
            </w:pPr>
            <w:r w:rsidRPr="7E03707A">
              <w:rPr>
                <w:rFonts w:ascii="Calibri" w:hAnsi="Calibri" w:cs="Arial"/>
                <w:b/>
                <w:bCs/>
                <w:color w:val="000000"/>
                <w:kern w:val="18"/>
                <w:sz w:val="20"/>
                <w:szCs w:val="20"/>
              </w:rPr>
              <w:t>Chiffre d’affaires annuel</w:t>
            </w:r>
            <w:r w:rsidRPr="00107A4B">
              <w:rPr>
                <w:rFonts w:ascii="Calibri" w:hAnsi="Calibri" w:cs="Arial"/>
                <w:color w:val="000000"/>
                <w:kern w:val="18"/>
                <w:sz w:val="20"/>
                <w:szCs w:val="20"/>
              </w:rPr>
              <w:t xml:space="preserve">. La moyenne relative aux activités liées aux fournitures semblables au présent marché </w:t>
            </w:r>
            <w:r w:rsidRPr="00107A4B">
              <w:rPr>
                <w:rFonts w:ascii="Calibri" w:hAnsi="Calibri" w:cs="Arial"/>
                <w:color w:val="000000"/>
                <w:kern w:val="18"/>
                <w:sz w:val="20"/>
                <w:szCs w:val="20"/>
              </w:rPr>
              <w:lastRenderedPageBreak/>
              <w:t>(</w:t>
            </w:r>
            <w:r w:rsidRPr="7E03707A">
              <w:rPr>
                <w:rFonts w:ascii="Calibri" w:hAnsi="Calibri" w:cs="Arial"/>
                <w:b/>
                <w:bCs/>
                <w:color w:val="000000"/>
                <w:kern w:val="18"/>
                <w:sz w:val="20"/>
                <w:szCs w:val="20"/>
              </w:rPr>
              <w:t xml:space="preserve">Minimum </w:t>
            </w:r>
            <w:r w:rsidR="008755BB">
              <w:rPr>
                <w:rFonts w:ascii="Calibri" w:hAnsi="Calibri" w:cs="Arial"/>
                <w:b/>
                <w:bCs/>
                <w:color w:val="000000"/>
                <w:kern w:val="18"/>
                <w:sz w:val="20"/>
                <w:szCs w:val="20"/>
              </w:rPr>
              <w:t>100</w:t>
            </w:r>
            <w:r w:rsidR="3B001734" w:rsidRPr="7E03707A">
              <w:rPr>
                <w:rFonts w:ascii="Calibri" w:hAnsi="Calibri" w:cs="Arial"/>
                <w:b/>
                <w:bCs/>
                <w:color w:val="000000"/>
                <w:kern w:val="18"/>
                <w:sz w:val="20"/>
                <w:szCs w:val="20"/>
              </w:rPr>
              <w:t xml:space="preserve"> </w:t>
            </w:r>
            <w:r w:rsidRPr="7E03707A">
              <w:rPr>
                <w:rFonts w:ascii="Calibri" w:hAnsi="Calibri" w:cs="Arial"/>
                <w:b/>
                <w:bCs/>
                <w:color w:val="000000"/>
                <w:kern w:val="18"/>
                <w:sz w:val="20"/>
                <w:szCs w:val="20"/>
              </w:rPr>
              <w:t>000 Euros sur les 3 années d’exercices passés</w:t>
            </w:r>
            <w:r w:rsidRPr="00107A4B">
              <w:rPr>
                <w:rFonts w:ascii="Calibri" w:hAnsi="Calibri" w:cs="Arial"/>
                <w:color w:val="000000"/>
                <w:kern w:val="18"/>
                <w:sz w:val="20"/>
                <w:szCs w:val="20"/>
              </w:rPr>
              <w:t>)</w:t>
            </w:r>
          </w:p>
        </w:tc>
        <w:tc>
          <w:tcPr>
            <w:tcW w:w="3402" w:type="dxa"/>
            <w:vAlign w:val="center"/>
          </w:tcPr>
          <w:p w14:paraId="1EAC749A"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lastRenderedPageBreak/>
              <w:t>2 ans avant l'exercice en cours (euros)</w:t>
            </w:r>
          </w:p>
        </w:tc>
        <w:tc>
          <w:tcPr>
            <w:tcW w:w="2835" w:type="dxa"/>
            <w:vAlign w:val="center"/>
          </w:tcPr>
          <w:p w14:paraId="5901EE6B" w14:textId="77777777" w:rsidR="001E4057" w:rsidRPr="00107A4B"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r w:rsidR="001E4057" w:rsidRPr="00107A4B" w14:paraId="6C68AC3F" w14:textId="77777777" w:rsidTr="7E03707A">
        <w:trPr>
          <w:cantSplit/>
          <w:trHeight w:val="680"/>
        </w:trPr>
        <w:tc>
          <w:tcPr>
            <w:tcW w:w="3515" w:type="dxa"/>
            <w:vMerge/>
            <w:vAlign w:val="center"/>
          </w:tcPr>
          <w:p w14:paraId="1FB9AC4D" w14:textId="77777777" w:rsidR="001E4057" w:rsidRPr="00107A4B" w:rsidRDefault="001E4057">
            <w:pPr>
              <w:spacing w:before="120" w:after="120" w:line="288" w:lineRule="auto"/>
              <w:jc w:val="both"/>
              <w:rPr>
                <w:rFonts w:ascii="Calibri" w:hAnsi="Calibri" w:cs="Arial"/>
                <w:color w:val="000000"/>
                <w:kern w:val="18"/>
                <w:sz w:val="20"/>
                <w:szCs w:val="20"/>
              </w:rPr>
            </w:pPr>
          </w:p>
        </w:tc>
        <w:tc>
          <w:tcPr>
            <w:tcW w:w="3402" w:type="dxa"/>
            <w:vAlign w:val="center"/>
          </w:tcPr>
          <w:p w14:paraId="3113BCD2"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t>Avant-dernier exercice (euros)</w:t>
            </w:r>
          </w:p>
        </w:tc>
        <w:tc>
          <w:tcPr>
            <w:tcW w:w="2835" w:type="dxa"/>
            <w:vAlign w:val="center"/>
          </w:tcPr>
          <w:p w14:paraId="5D3F9CA1" w14:textId="77777777" w:rsidR="001E4057" w:rsidRPr="00107A4B"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r w:rsidR="001E4057" w:rsidRPr="00D35E37" w14:paraId="0B18C552" w14:textId="77777777" w:rsidTr="7E03707A">
        <w:trPr>
          <w:cantSplit/>
          <w:trHeight w:val="680"/>
        </w:trPr>
        <w:tc>
          <w:tcPr>
            <w:tcW w:w="3515" w:type="dxa"/>
            <w:vMerge/>
            <w:vAlign w:val="center"/>
          </w:tcPr>
          <w:p w14:paraId="06A4CBF9" w14:textId="77777777" w:rsidR="001E4057" w:rsidRPr="00107A4B" w:rsidRDefault="001E4057">
            <w:pPr>
              <w:spacing w:before="120" w:after="120" w:line="288" w:lineRule="auto"/>
              <w:jc w:val="both"/>
              <w:rPr>
                <w:rFonts w:ascii="Calibri" w:hAnsi="Calibri" w:cs="Arial"/>
                <w:color w:val="000000"/>
                <w:kern w:val="18"/>
                <w:sz w:val="20"/>
                <w:szCs w:val="20"/>
              </w:rPr>
            </w:pPr>
          </w:p>
        </w:tc>
        <w:tc>
          <w:tcPr>
            <w:tcW w:w="3402" w:type="dxa"/>
            <w:vAlign w:val="center"/>
          </w:tcPr>
          <w:p w14:paraId="7B31D643" w14:textId="77777777" w:rsidR="001E4057" w:rsidRPr="00107A4B" w:rsidRDefault="001E4057">
            <w:pPr>
              <w:spacing w:before="120" w:after="120" w:line="288" w:lineRule="auto"/>
              <w:rPr>
                <w:rFonts w:ascii="Calibri" w:hAnsi="Calibri" w:cs="Arial"/>
                <w:color w:val="000000"/>
                <w:sz w:val="20"/>
                <w:szCs w:val="20"/>
              </w:rPr>
            </w:pPr>
            <w:r w:rsidRPr="00107A4B">
              <w:rPr>
                <w:rFonts w:ascii="Calibri" w:hAnsi="Calibri" w:cs="Arial"/>
                <w:color w:val="000000"/>
                <w:sz w:val="20"/>
                <w:szCs w:val="20"/>
              </w:rPr>
              <w:t>Dernier exercice (euros)</w:t>
            </w:r>
          </w:p>
        </w:tc>
        <w:tc>
          <w:tcPr>
            <w:tcW w:w="2835" w:type="dxa"/>
            <w:vAlign w:val="center"/>
          </w:tcPr>
          <w:p w14:paraId="41F5BB21" w14:textId="77777777" w:rsidR="001E4057" w:rsidRPr="00C3635A" w:rsidRDefault="001E4057">
            <w:pPr>
              <w:spacing w:before="120" w:after="120" w:line="288" w:lineRule="auto"/>
              <w:jc w:val="right"/>
              <w:rPr>
                <w:rFonts w:ascii="Calibri" w:hAnsi="Calibri" w:cs="Arial"/>
                <w:color w:val="000000"/>
                <w:sz w:val="20"/>
                <w:szCs w:val="20"/>
              </w:rPr>
            </w:pPr>
            <w:r w:rsidRPr="00107A4B">
              <w:rPr>
                <w:rFonts w:ascii="Calibri" w:hAnsi="Calibri" w:cs="Arial"/>
                <w:color w:val="000000"/>
                <w:sz w:val="20"/>
                <w:szCs w:val="20"/>
              </w:rPr>
              <w:t>€</w:t>
            </w:r>
          </w:p>
        </w:tc>
      </w:tr>
    </w:tbl>
    <w:p w14:paraId="50569695" w14:textId="77777777" w:rsidR="001E4057" w:rsidRPr="00C3635A" w:rsidRDefault="001E4057" w:rsidP="001E4057">
      <w:pPr>
        <w:pStyle w:val="Titre2"/>
        <w:spacing w:before="240"/>
        <w:ind w:left="709" w:hanging="709"/>
        <w:rPr>
          <w:sz w:val="24"/>
          <w:szCs w:val="24"/>
        </w:rPr>
      </w:pPr>
      <w:bookmarkStart w:id="1530" w:name="_Toc120622382"/>
      <w:r w:rsidRPr="00C3635A">
        <w:rPr>
          <w:sz w:val="24"/>
          <w:szCs w:val="24"/>
        </w:rPr>
        <w:t>Les comptes annuels approuvés</w:t>
      </w:r>
      <w:bookmarkEnd w:id="1530"/>
    </w:p>
    <w:p w14:paraId="24DBAA06" w14:textId="77777777" w:rsidR="001E4057" w:rsidRPr="00C3635A" w:rsidRDefault="001E4057" w:rsidP="001E4057">
      <w:pPr>
        <w:pStyle w:val="Corpsdetexte"/>
        <w:rPr>
          <w:rFonts w:ascii="Calibri" w:eastAsia="Calibri" w:hAnsi="Calibri" w:cs="Times New Roman"/>
          <w:color w:val="000000"/>
          <w:kern w:val="0"/>
          <w:sz w:val="21"/>
          <w:szCs w:val="22"/>
        </w:rPr>
      </w:pPr>
      <w:r w:rsidRPr="00C3635A">
        <w:rPr>
          <w:rFonts w:ascii="Calibri" w:eastAsia="Calibri" w:hAnsi="Calibri"/>
          <w:color w:val="000000"/>
          <w:sz w:val="21"/>
          <w:szCs w:val="22"/>
        </w:rPr>
        <w:t>Joindre les comptes annuels approuvés des trois dernières années ou un document reprenant tous les actifs et tous les passifs de l’entreprise. Au cas où l’entreprise n’a pas encore publié de compte annuel, un bilan intermédiaire certifié conforme par le comptable ou par le reviseur d’entreprise ou par la personne ou l’organisme qui exerce ce type de fonction dans le pays concerné suffit.</w:t>
      </w:r>
    </w:p>
    <w:p w14:paraId="1A165E21" w14:textId="77777777" w:rsidR="001E4057" w:rsidRPr="00C3635A" w:rsidRDefault="001E4057" w:rsidP="001E4057">
      <w:pPr>
        <w:pStyle w:val="Titre2"/>
        <w:spacing w:before="240"/>
        <w:ind w:left="709" w:hanging="709"/>
        <w:rPr>
          <w:sz w:val="24"/>
          <w:szCs w:val="24"/>
        </w:rPr>
      </w:pPr>
      <w:bookmarkStart w:id="1531" w:name="_Toc120622383"/>
      <w:r w:rsidRPr="00C3635A">
        <w:rPr>
          <w:sz w:val="24"/>
          <w:szCs w:val="24"/>
        </w:rPr>
        <w:t>Liste des fournitures similaires livrées au cours des cinq dernières années</w:t>
      </w:r>
      <w:bookmarkEnd w:id="1531"/>
    </w:p>
    <w:p w14:paraId="6725E96F" w14:textId="10F7C949" w:rsidR="001E4057" w:rsidRPr="00C3635A" w:rsidRDefault="001E4057" w:rsidP="001E4057">
      <w:pPr>
        <w:pStyle w:val="Corpsdetexte"/>
        <w:rPr>
          <w:rFonts w:ascii="Calibri" w:eastAsia="Calibri" w:hAnsi="Calibri" w:cs="Times New Roman"/>
          <w:color w:val="000000"/>
          <w:kern w:val="0"/>
          <w:sz w:val="21"/>
          <w:szCs w:val="21"/>
        </w:rPr>
      </w:pPr>
      <w:r w:rsidRPr="00C3635A">
        <w:rPr>
          <w:rFonts w:ascii="Calibri" w:eastAsia="Calibri" w:hAnsi="Calibri" w:cs="Times New Roman"/>
          <w:color w:val="000000"/>
          <w:kern w:val="0"/>
          <w:sz w:val="21"/>
          <w:szCs w:val="21"/>
        </w:rPr>
        <w:t xml:space="preserve">Cette liste doit comporter 3 marchés similaires exécutés au cours des trois (3) dernières années, appuyés des contrats de marchés ou bons de commande accompagnés de leurs attestations de bonne fin d’exécution ou PV de réception définitive, d’une valeur d’au </w:t>
      </w:r>
      <w:r w:rsidRPr="00617646">
        <w:rPr>
          <w:rFonts w:ascii="Calibri" w:eastAsia="Calibri" w:hAnsi="Calibri" w:cs="Times New Roman"/>
          <w:color w:val="000000"/>
          <w:kern w:val="0"/>
          <w:sz w:val="21"/>
          <w:szCs w:val="21"/>
        </w:rPr>
        <w:t xml:space="preserve">moins </w:t>
      </w:r>
      <w:r w:rsidR="009C4A0B">
        <w:rPr>
          <w:rFonts w:ascii="Calibri" w:eastAsia="Calibri" w:hAnsi="Calibri" w:cs="Times New Roman"/>
          <w:color w:val="000000"/>
          <w:kern w:val="0"/>
          <w:sz w:val="21"/>
          <w:szCs w:val="21"/>
        </w:rPr>
        <w:t>75</w:t>
      </w:r>
      <w:r w:rsidRPr="00617646">
        <w:rPr>
          <w:rFonts w:ascii="Calibri" w:eastAsia="Calibri" w:hAnsi="Calibri" w:cs="Times New Roman"/>
          <w:color w:val="000000"/>
          <w:kern w:val="0"/>
          <w:sz w:val="21"/>
          <w:szCs w:val="21"/>
        </w:rPr>
        <w:t>.000 Euros</w:t>
      </w:r>
      <w:r>
        <w:rPr>
          <w:rFonts w:ascii="Calibri" w:eastAsia="Calibri" w:hAnsi="Calibri" w:cs="Times New Roman"/>
          <w:color w:val="000000"/>
          <w:kern w:val="0"/>
          <w:sz w:val="21"/>
          <w:szCs w:val="21"/>
        </w:rPr>
        <w:t xml:space="preserve"> au cours de 3 dernières années</w:t>
      </w:r>
      <w:r w:rsidRPr="00617646">
        <w:rPr>
          <w:rFonts w:ascii="Calibri" w:eastAsia="Calibri" w:hAnsi="Calibri" w:cs="Times New Roman"/>
          <w:color w:val="000000"/>
          <w:kern w:val="0"/>
          <w:sz w:val="21"/>
          <w:szCs w:val="21"/>
        </w:rPr>
        <w:t>.</w:t>
      </w:r>
    </w:p>
    <w:tbl>
      <w:tblPr>
        <w:tblW w:w="9752" w:type="dxa"/>
        <w:tblInd w:w="-5" w:type="dxa"/>
        <w:tblLayout w:type="fixed"/>
        <w:tblLook w:val="0000" w:firstRow="0" w:lastRow="0" w:firstColumn="0" w:lastColumn="0" w:noHBand="0" w:noVBand="0"/>
      </w:tblPr>
      <w:tblGrid>
        <w:gridCol w:w="2328"/>
        <w:gridCol w:w="1856"/>
        <w:gridCol w:w="1856"/>
        <w:gridCol w:w="1856"/>
        <w:gridCol w:w="1856"/>
      </w:tblGrid>
      <w:tr w:rsidR="00B63C4E" w:rsidRPr="00D35E37" w14:paraId="4D13D4A6" w14:textId="77777777">
        <w:trPr>
          <w:trHeight w:val="531"/>
        </w:trPr>
        <w:tc>
          <w:tcPr>
            <w:tcW w:w="2328" w:type="dxa"/>
            <w:tcBorders>
              <w:top w:val="single" w:sz="4" w:space="0" w:color="000000"/>
              <w:left w:val="single" w:sz="4" w:space="0" w:color="000000"/>
              <w:bottom w:val="single" w:sz="4" w:space="0" w:color="000000"/>
            </w:tcBorders>
            <w:shd w:val="pct5" w:color="auto" w:fill="auto"/>
            <w:vAlign w:val="center"/>
          </w:tcPr>
          <w:p w14:paraId="3479322C" w14:textId="77777777" w:rsidR="001E4057" w:rsidRPr="00C3635A" w:rsidRDefault="001E4057">
            <w:pPr>
              <w:jc w:val="center"/>
              <w:rPr>
                <w:rFonts w:ascii="Calibri" w:hAnsi="Calibri" w:cs="Arial"/>
                <w:b/>
                <w:color w:val="000000"/>
                <w:sz w:val="20"/>
                <w:szCs w:val="20"/>
              </w:rPr>
            </w:pPr>
            <w:r w:rsidRPr="00C3635A">
              <w:rPr>
                <w:rFonts w:ascii="Calibri" w:hAnsi="Calibri" w:cs="Arial"/>
                <w:b/>
                <w:color w:val="000000"/>
                <w:sz w:val="20"/>
                <w:szCs w:val="20"/>
              </w:rPr>
              <w:t>Intitulé / description des livraisons</w:t>
            </w:r>
          </w:p>
        </w:tc>
        <w:tc>
          <w:tcPr>
            <w:tcW w:w="1856" w:type="dxa"/>
            <w:tcBorders>
              <w:top w:val="single" w:sz="4" w:space="0" w:color="000000"/>
              <w:left w:val="single" w:sz="4" w:space="0" w:color="000000"/>
              <w:bottom w:val="single" w:sz="4" w:space="0" w:color="000000"/>
            </w:tcBorders>
            <w:shd w:val="pct5" w:color="auto" w:fill="auto"/>
            <w:vAlign w:val="center"/>
          </w:tcPr>
          <w:p w14:paraId="28869C93" w14:textId="77777777" w:rsidR="001E4057" w:rsidRPr="00C3635A" w:rsidRDefault="001E4057">
            <w:pPr>
              <w:jc w:val="center"/>
              <w:rPr>
                <w:rFonts w:ascii="Calibri" w:hAnsi="Calibri" w:cs="Arial"/>
                <w:b/>
                <w:color w:val="000000"/>
                <w:sz w:val="20"/>
                <w:szCs w:val="20"/>
              </w:rPr>
            </w:pPr>
            <w:r w:rsidRPr="00C3635A">
              <w:rPr>
                <w:rFonts w:ascii="Calibri" w:hAnsi="Calibri" w:cs="Arial"/>
                <w:b/>
                <w:color w:val="000000"/>
                <w:sz w:val="20"/>
                <w:szCs w:val="20"/>
              </w:rPr>
              <w:t>Lieux de livraison</w:t>
            </w:r>
          </w:p>
        </w:tc>
        <w:tc>
          <w:tcPr>
            <w:tcW w:w="1856" w:type="dxa"/>
            <w:tcBorders>
              <w:top w:val="single" w:sz="4" w:space="0" w:color="000000"/>
              <w:left w:val="single" w:sz="4" w:space="0" w:color="000000"/>
              <w:bottom w:val="single" w:sz="4" w:space="0" w:color="000000"/>
            </w:tcBorders>
            <w:shd w:val="pct5" w:color="auto" w:fill="auto"/>
            <w:vAlign w:val="center"/>
          </w:tcPr>
          <w:p w14:paraId="4F317E08" w14:textId="77777777" w:rsidR="001E4057" w:rsidRPr="00C3635A" w:rsidRDefault="001E4057">
            <w:pPr>
              <w:jc w:val="center"/>
              <w:rPr>
                <w:rFonts w:ascii="Calibri" w:hAnsi="Calibri" w:cs="Arial"/>
                <w:b/>
                <w:color w:val="000000"/>
                <w:sz w:val="20"/>
                <w:szCs w:val="20"/>
              </w:rPr>
            </w:pPr>
            <w:r w:rsidRPr="00C3635A">
              <w:rPr>
                <w:rFonts w:ascii="Calibri" w:hAnsi="Calibri" w:cs="Arial"/>
                <w:b/>
                <w:color w:val="000000"/>
                <w:sz w:val="20"/>
                <w:szCs w:val="20"/>
              </w:rPr>
              <w:t>Montant total en €</w:t>
            </w:r>
          </w:p>
        </w:tc>
        <w:tc>
          <w:tcPr>
            <w:tcW w:w="1856" w:type="dxa"/>
            <w:tcBorders>
              <w:top w:val="single" w:sz="4" w:space="0" w:color="000000"/>
              <w:left w:val="single" w:sz="4" w:space="0" w:color="000000"/>
              <w:bottom w:val="single" w:sz="4" w:space="0" w:color="000000"/>
            </w:tcBorders>
            <w:shd w:val="pct5" w:color="auto" w:fill="auto"/>
            <w:vAlign w:val="center"/>
          </w:tcPr>
          <w:p w14:paraId="38BCCF73" w14:textId="77777777" w:rsidR="001E4057" w:rsidRPr="00C3635A" w:rsidRDefault="001E4057">
            <w:pPr>
              <w:jc w:val="center"/>
              <w:rPr>
                <w:rFonts w:ascii="Calibri" w:hAnsi="Calibri" w:cs="Arial"/>
                <w:b/>
                <w:color w:val="000000"/>
                <w:sz w:val="20"/>
                <w:szCs w:val="20"/>
              </w:rPr>
            </w:pPr>
            <w:r w:rsidRPr="00C3635A">
              <w:rPr>
                <w:rFonts w:ascii="Calibri" w:hAnsi="Calibri" w:cs="Arial"/>
                <w:b/>
                <w:color w:val="000000"/>
                <w:sz w:val="20"/>
                <w:szCs w:val="20"/>
              </w:rPr>
              <w:t>Nom du client</w:t>
            </w:r>
          </w:p>
        </w:tc>
        <w:tc>
          <w:tcPr>
            <w:tcW w:w="1856"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6F40C0" w14:textId="77777777" w:rsidR="001E4057" w:rsidRPr="00C3635A" w:rsidRDefault="001E4057">
            <w:pPr>
              <w:jc w:val="center"/>
              <w:rPr>
                <w:rFonts w:ascii="Calibri" w:hAnsi="Calibri" w:cs="Arial"/>
                <w:b/>
                <w:color w:val="000000"/>
                <w:sz w:val="20"/>
                <w:szCs w:val="20"/>
              </w:rPr>
            </w:pPr>
            <w:r w:rsidRPr="00C3635A">
              <w:rPr>
                <w:rFonts w:ascii="Calibri" w:hAnsi="Calibri" w:cs="Arial"/>
                <w:b/>
                <w:color w:val="000000"/>
                <w:sz w:val="20"/>
                <w:szCs w:val="20"/>
              </w:rPr>
              <w:t>Année</w:t>
            </w:r>
          </w:p>
        </w:tc>
      </w:tr>
      <w:tr w:rsidR="001E4057" w:rsidRPr="00D35E37" w14:paraId="240BF771" w14:textId="77777777">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0CD1C86A"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67023165"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5A2DD3F2"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2B28C61A"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AF75" w14:textId="77777777" w:rsidR="001E4057" w:rsidRPr="00C3635A" w:rsidRDefault="001E4057">
            <w:pPr>
              <w:snapToGrid w:val="0"/>
              <w:jc w:val="center"/>
              <w:rPr>
                <w:rFonts w:ascii="Calibri" w:hAnsi="Calibri" w:cs="Arial"/>
                <w:color w:val="000000"/>
                <w:sz w:val="20"/>
                <w:szCs w:val="20"/>
              </w:rPr>
            </w:pPr>
          </w:p>
        </w:tc>
      </w:tr>
      <w:tr w:rsidR="001E4057" w:rsidRPr="00D35E37" w14:paraId="789ED25D" w14:textId="77777777">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7A207F04"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4BB5BBE8"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15F68C13"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2E6871BF"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72BE" w14:textId="77777777" w:rsidR="001E4057" w:rsidRPr="00C3635A" w:rsidRDefault="001E4057">
            <w:pPr>
              <w:snapToGrid w:val="0"/>
              <w:jc w:val="center"/>
              <w:rPr>
                <w:rFonts w:ascii="Calibri" w:hAnsi="Calibri" w:cs="Arial"/>
                <w:color w:val="000000"/>
                <w:sz w:val="20"/>
                <w:szCs w:val="20"/>
              </w:rPr>
            </w:pPr>
          </w:p>
        </w:tc>
      </w:tr>
      <w:tr w:rsidR="001E4057" w:rsidRPr="00D35E37" w14:paraId="3E95238B" w14:textId="77777777">
        <w:trPr>
          <w:trHeight w:val="531"/>
        </w:trPr>
        <w:tc>
          <w:tcPr>
            <w:tcW w:w="2328" w:type="dxa"/>
            <w:tcBorders>
              <w:top w:val="single" w:sz="4" w:space="0" w:color="000000"/>
              <w:left w:val="single" w:sz="4" w:space="0" w:color="000000"/>
              <w:bottom w:val="single" w:sz="4" w:space="0" w:color="000000"/>
            </w:tcBorders>
            <w:shd w:val="clear" w:color="auto" w:fill="auto"/>
            <w:vAlign w:val="center"/>
          </w:tcPr>
          <w:p w14:paraId="7FF936FD"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16BF75D5"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4A1831D6"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tcBorders>
            <w:shd w:val="clear" w:color="auto" w:fill="auto"/>
            <w:vAlign w:val="center"/>
          </w:tcPr>
          <w:p w14:paraId="1D3CC732" w14:textId="77777777" w:rsidR="001E4057" w:rsidRPr="00C3635A" w:rsidRDefault="001E4057">
            <w:pPr>
              <w:snapToGrid w:val="0"/>
              <w:jc w:val="center"/>
              <w:rPr>
                <w:rFonts w:ascii="Calibri" w:hAnsi="Calibri" w:cs="Arial"/>
                <w:color w:val="000000"/>
                <w:sz w:val="20"/>
                <w:szCs w:val="20"/>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28495" w14:textId="77777777" w:rsidR="001E4057" w:rsidRPr="00C3635A" w:rsidRDefault="001E4057">
            <w:pPr>
              <w:snapToGrid w:val="0"/>
              <w:jc w:val="center"/>
              <w:rPr>
                <w:rFonts w:ascii="Calibri" w:hAnsi="Calibri" w:cs="Arial"/>
                <w:color w:val="000000"/>
                <w:sz w:val="20"/>
                <w:szCs w:val="20"/>
              </w:rPr>
            </w:pPr>
          </w:p>
        </w:tc>
      </w:tr>
    </w:tbl>
    <w:p w14:paraId="7A81560C" w14:textId="77777777" w:rsidR="001E4057" w:rsidRPr="00C3635A" w:rsidRDefault="001E4057" w:rsidP="001E4057">
      <w:pPr>
        <w:pStyle w:val="Corpsdetexte"/>
        <w:rPr>
          <w:rFonts w:ascii="Calibri" w:hAnsi="Calibri"/>
          <w:szCs w:val="20"/>
        </w:rPr>
      </w:pPr>
    </w:p>
    <w:p w14:paraId="4ECF004C" w14:textId="77777777" w:rsidR="001E4057" w:rsidRPr="00C3635A" w:rsidRDefault="001E4057" w:rsidP="001E4057">
      <w:pPr>
        <w:pStyle w:val="Titre2"/>
        <w:spacing w:before="240"/>
        <w:ind w:left="709" w:hanging="709"/>
        <w:rPr>
          <w:sz w:val="24"/>
          <w:szCs w:val="24"/>
        </w:rPr>
      </w:pPr>
      <w:bookmarkStart w:id="1532" w:name="_Toc120622384"/>
      <w:r w:rsidRPr="00C3635A">
        <w:rPr>
          <w:sz w:val="24"/>
          <w:szCs w:val="24"/>
        </w:rPr>
        <w:t>Certificats de bonne exécution</w:t>
      </w:r>
      <w:bookmarkEnd w:id="1532"/>
    </w:p>
    <w:p w14:paraId="764B39D9" w14:textId="77777777" w:rsidR="001E4057" w:rsidRPr="00C3635A" w:rsidRDefault="001E4057" w:rsidP="001E4057">
      <w:pPr>
        <w:pStyle w:val="Corpsdetexte"/>
        <w:rPr>
          <w:rFonts w:ascii="Calibri" w:eastAsia="Calibri" w:hAnsi="Calibri" w:cs="Times New Roman"/>
          <w:color w:val="000000"/>
          <w:szCs w:val="22"/>
        </w:rPr>
      </w:pPr>
      <w:r w:rsidRPr="00C3635A">
        <w:rPr>
          <w:rFonts w:ascii="Calibri" w:eastAsia="Calibri" w:hAnsi="Calibri" w:cs="Times New Roman"/>
          <w:color w:val="000000"/>
          <w:szCs w:val="22"/>
        </w:rPr>
        <w:t>Pour les livraisons similaires présentées dans le tableau ci-dessus, joindre les copies des PV de réception provisoire et/ou définitive (certificats de bonne exécution sans réserve majeures).</w:t>
      </w:r>
    </w:p>
    <w:p w14:paraId="3EF73CA8" w14:textId="77777777" w:rsidR="001E4057" w:rsidRPr="00C3635A" w:rsidRDefault="001E4057" w:rsidP="001E4057">
      <w:pPr>
        <w:pStyle w:val="Corpsdetexte"/>
        <w:rPr>
          <w:rFonts w:ascii="Calibri" w:eastAsia="Calibri" w:hAnsi="Calibri" w:cs="Times New Roman"/>
          <w:color w:val="000000"/>
          <w:szCs w:val="22"/>
        </w:rPr>
      </w:pPr>
      <w:r w:rsidRPr="00C3635A">
        <w:rPr>
          <w:rFonts w:ascii="Calibri" w:eastAsia="Calibri" w:hAnsi="Calibri" w:cs="Times New Roman"/>
          <w:color w:val="000000"/>
          <w:szCs w:val="22"/>
        </w:rPr>
        <w:t>La présentation d’un contrat ne constitue pas une preuve de bonne exécution.</w:t>
      </w:r>
    </w:p>
    <w:p w14:paraId="2DDED891" w14:textId="77777777" w:rsidR="001E4057" w:rsidRPr="00C3635A" w:rsidRDefault="001E4057" w:rsidP="001E4057">
      <w:pPr>
        <w:pStyle w:val="Titre2"/>
        <w:spacing w:before="240"/>
        <w:ind w:left="709" w:hanging="709"/>
        <w:rPr>
          <w:sz w:val="24"/>
          <w:szCs w:val="24"/>
        </w:rPr>
      </w:pPr>
      <w:bookmarkStart w:id="1533" w:name="_Toc120622385"/>
      <w:r w:rsidRPr="00C3635A">
        <w:rPr>
          <w:sz w:val="24"/>
          <w:szCs w:val="24"/>
        </w:rPr>
        <w:t>Offre technique</w:t>
      </w:r>
      <w:bookmarkEnd w:id="1533"/>
      <w:r w:rsidRPr="00C3635A">
        <w:rPr>
          <w:sz w:val="24"/>
          <w:szCs w:val="24"/>
        </w:rPr>
        <w:t xml:space="preserve"> </w:t>
      </w:r>
    </w:p>
    <w:p w14:paraId="5926FCDB" w14:textId="77777777" w:rsidR="001E4057" w:rsidRPr="00C3635A" w:rsidRDefault="001E4057" w:rsidP="001E4057">
      <w:pPr>
        <w:pStyle w:val="Corpsdetexte"/>
        <w:rPr>
          <w:rFonts w:ascii="Calibri" w:eastAsia="Calibri" w:hAnsi="Calibri" w:cs="Times New Roman"/>
          <w:color w:val="000000"/>
          <w:szCs w:val="22"/>
        </w:rPr>
      </w:pPr>
      <w:r w:rsidRPr="00C3635A">
        <w:rPr>
          <w:rFonts w:ascii="Calibri" w:eastAsia="Calibri" w:hAnsi="Calibri" w:cs="Times New Roman"/>
          <w:color w:val="000000"/>
          <w:szCs w:val="22"/>
        </w:rPr>
        <w:t>L’offre doit être suffisamment claire pour permettre aux évaluateurs d'effectuer aisément une comparaison entre les spécifications demandées et les spécifications proposées.</w:t>
      </w:r>
    </w:p>
    <w:p w14:paraId="47BF30A7" w14:textId="77777777" w:rsidR="001E4057" w:rsidRDefault="001E4057" w:rsidP="001E4057">
      <w:pPr>
        <w:pStyle w:val="Corpsdetexte"/>
        <w:rPr>
          <w:rFonts w:ascii="Calibri" w:eastAsia="Calibri" w:hAnsi="Calibri"/>
          <w:color w:val="000000"/>
          <w:szCs w:val="22"/>
        </w:rPr>
      </w:pPr>
      <w:r w:rsidRPr="00C3635A">
        <w:rPr>
          <w:rFonts w:ascii="Calibri" w:eastAsia="Calibri" w:hAnsi="Calibri"/>
          <w:color w:val="000000"/>
          <w:szCs w:val="22"/>
        </w:rPr>
        <w:t>Le soumissionnaire joindra également à son offre pour chaque équipement les photos + les fiches techniques à demander de ses</w:t>
      </w:r>
      <w:r w:rsidRPr="00C3635A">
        <w:rPr>
          <w:rFonts w:ascii="Calibri" w:hAnsi="Calibri"/>
          <w:color w:val="000000"/>
          <w:szCs w:val="20"/>
          <w:u w:val="single"/>
        </w:rPr>
        <w:t xml:space="preserve"> </w:t>
      </w:r>
      <w:r w:rsidRPr="00C3635A">
        <w:rPr>
          <w:rFonts w:ascii="Calibri" w:eastAsia="Calibri" w:hAnsi="Calibri"/>
          <w:color w:val="000000"/>
          <w:szCs w:val="22"/>
          <w:u w:val="single"/>
        </w:rPr>
        <w:t>réalisations</w:t>
      </w:r>
      <w:r w:rsidRPr="00C3635A">
        <w:rPr>
          <w:rFonts w:ascii="Calibri" w:eastAsia="Calibri" w:hAnsi="Calibri"/>
          <w:color w:val="000000"/>
          <w:szCs w:val="22"/>
        </w:rPr>
        <w:t>.</w:t>
      </w:r>
    </w:p>
    <w:p w14:paraId="7B12C37D" w14:textId="77777777" w:rsidR="002A4701" w:rsidRDefault="002A4701" w:rsidP="002A4701">
      <w:pPr>
        <w:spacing w:after="120" w:line="288" w:lineRule="auto"/>
        <w:jc w:val="both"/>
        <w:rPr>
          <w:rFonts w:ascii="Calibri" w:hAnsi="Calibri"/>
          <w:szCs w:val="21"/>
        </w:rPr>
      </w:pPr>
    </w:p>
    <w:p w14:paraId="19E2995C" w14:textId="77777777" w:rsidR="002A4701" w:rsidRDefault="002A4701" w:rsidP="002A4701">
      <w:pPr>
        <w:spacing w:after="120" w:line="288" w:lineRule="auto"/>
        <w:jc w:val="both"/>
        <w:rPr>
          <w:rFonts w:ascii="Calibri" w:hAnsi="Calibri"/>
          <w:szCs w:val="21"/>
        </w:rPr>
      </w:pPr>
    </w:p>
    <w:p w14:paraId="25221725" w14:textId="77777777" w:rsidR="002A4701" w:rsidRPr="00C3635A" w:rsidRDefault="002A4701" w:rsidP="002A4701">
      <w:pPr>
        <w:spacing w:after="120" w:line="288" w:lineRule="auto"/>
        <w:jc w:val="both"/>
        <w:rPr>
          <w:rFonts w:ascii="Calibri" w:hAnsi="Calibri"/>
          <w:szCs w:val="21"/>
        </w:rPr>
      </w:pPr>
    </w:p>
    <w:p w14:paraId="27DEAD2D" w14:textId="77777777" w:rsidR="002A4701" w:rsidRPr="00C3635A" w:rsidRDefault="002A4701" w:rsidP="002A4701">
      <w:pPr>
        <w:spacing w:after="120" w:line="288" w:lineRule="auto"/>
        <w:jc w:val="both"/>
        <w:rPr>
          <w:rFonts w:ascii="Calibri" w:hAnsi="Calibri"/>
          <w:szCs w:val="21"/>
        </w:rPr>
      </w:pPr>
    </w:p>
    <w:p w14:paraId="24A65CCF" w14:textId="77777777" w:rsidR="002A4701" w:rsidRPr="00C3635A" w:rsidRDefault="002A4701" w:rsidP="002A4701">
      <w:pPr>
        <w:jc w:val="both"/>
        <w:rPr>
          <w:rFonts w:ascii="Calibri" w:hAnsi="Calibri"/>
        </w:rPr>
      </w:pPr>
    </w:p>
    <w:p w14:paraId="1D43334A" w14:textId="77777777" w:rsidR="002A4701" w:rsidRPr="00C3635A" w:rsidRDefault="002A4701" w:rsidP="002A4701">
      <w:pPr>
        <w:jc w:val="both"/>
        <w:rPr>
          <w:rFonts w:ascii="Calibri" w:hAnsi="Calibri"/>
        </w:rPr>
      </w:pPr>
    </w:p>
    <w:p w14:paraId="3613594D" w14:textId="77777777" w:rsidR="002A4701" w:rsidRPr="00C3635A" w:rsidRDefault="002A4701" w:rsidP="002A4701">
      <w:pPr>
        <w:jc w:val="both"/>
        <w:rPr>
          <w:rFonts w:ascii="Calibri" w:hAnsi="Calibri"/>
        </w:rPr>
      </w:pPr>
    </w:p>
    <w:p w14:paraId="1F55BA63" w14:textId="77777777" w:rsidR="002A4701" w:rsidRPr="00C3635A" w:rsidRDefault="002A4701" w:rsidP="002A4701">
      <w:pPr>
        <w:jc w:val="both"/>
        <w:rPr>
          <w:rFonts w:ascii="Calibri" w:hAnsi="Calibri"/>
        </w:rPr>
      </w:pPr>
    </w:p>
    <w:p w14:paraId="36DC3285" w14:textId="77777777" w:rsidR="002A4701" w:rsidRPr="00C3635A" w:rsidRDefault="002A4701" w:rsidP="002A4701">
      <w:pPr>
        <w:jc w:val="both"/>
        <w:rPr>
          <w:rFonts w:ascii="Calibri" w:hAnsi="Calibri"/>
        </w:rPr>
      </w:pPr>
    </w:p>
    <w:p w14:paraId="31ED153F" w14:textId="77777777" w:rsidR="002A4701" w:rsidRPr="00C3635A" w:rsidRDefault="002A4701" w:rsidP="002A4701">
      <w:pPr>
        <w:pStyle w:val="Corpsdetexte"/>
        <w:rPr>
          <w:rFonts w:ascii="Calibri" w:eastAsia="Calibri" w:hAnsi="Calibri" w:cs="Times New Roman"/>
          <w:color w:val="000000"/>
          <w:szCs w:val="22"/>
        </w:rPr>
      </w:pPr>
    </w:p>
    <w:p w14:paraId="6F54DC23" w14:textId="77777777" w:rsidR="002A4701" w:rsidRPr="005851C7" w:rsidRDefault="002A4701" w:rsidP="002A4701">
      <w:pPr>
        <w:spacing w:line="288" w:lineRule="auto"/>
        <w:jc w:val="both"/>
        <w:rPr>
          <w:rFonts w:asciiTheme="minorHAnsi" w:hAnsiTheme="minorHAnsi"/>
          <w:sz w:val="20"/>
          <w:szCs w:val="20"/>
        </w:rPr>
      </w:pPr>
    </w:p>
    <w:p w14:paraId="258E2B25" w14:textId="77777777" w:rsidR="002A4701" w:rsidRPr="00536F93" w:rsidRDefault="002A4701" w:rsidP="002A4701">
      <w:pPr>
        <w:pStyle w:val="Titre2"/>
        <w:spacing w:before="240"/>
        <w:ind w:left="709" w:hanging="709"/>
        <w:rPr>
          <w:sz w:val="24"/>
          <w:szCs w:val="24"/>
        </w:rPr>
      </w:pPr>
      <w:bookmarkStart w:id="1534" w:name="_Toc120622386"/>
      <w:r w:rsidRPr="00C3635A">
        <w:rPr>
          <w:sz w:val="24"/>
          <w:szCs w:val="24"/>
        </w:rPr>
        <w:t>Délai de livraison</w:t>
      </w:r>
      <w:bookmarkEnd w:id="1534"/>
    </w:p>
    <w:p w14:paraId="5A19EACE" w14:textId="77777777" w:rsidR="002A4701" w:rsidRPr="00107A4B" w:rsidRDefault="002A4701" w:rsidP="002A4701">
      <w:pPr>
        <w:pStyle w:val="Corpsdetexte"/>
        <w:rPr>
          <w:rFonts w:ascii="Calibri" w:hAnsi="Calibri"/>
          <w:szCs w:val="20"/>
        </w:rPr>
      </w:pPr>
      <w:r w:rsidRPr="00C3635A">
        <w:rPr>
          <w:rFonts w:ascii="Calibri" w:eastAsia="Calibri" w:hAnsi="Calibri"/>
          <w:color w:val="000000"/>
          <w:szCs w:val="22"/>
        </w:rPr>
        <w:t>Le soumissionnaire …………………………………………………………… certifie par la présente qu’il s’engage à livrer les équipements ci-dessous conformément au planning repris ci-</w:t>
      </w:r>
      <w:r w:rsidRPr="00107A4B">
        <w:rPr>
          <w:rFonts w:ascii="Calibri" w:eastAsia="Calibri" w:hAnsi="Calibri"/>
          <w:color w:val="000000"/>
          <w:szCs w:val="22"/>
        </w:rPr>
        <w:t>après. </w:t>
      </w:r>
    </w:p>
    <w:tbl>
      <w:tblPr>
        <w:tblW w:w="97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4020"/>
      </w:tblGrid>
      <w:tr w:rsidR="002A4701" w:rsidRPr="00D35E37" w14:paraId="72050C10" w14:textId="77777777">
        <w:trPr>
          <w:trHeight w:val="454"/>
        </w:trPr>
        <w:tc>
          <w:tcPr>
            <w:tcW w:w="5702" w:type="dxa"/>
            <w:shd w:val="clear" w:color="auto" w:fill="E0E0E0"/>
            <w:vAlign w:val="center"/>
          </w:tcPr>
          <w:p w14:paraId="2F51BBCD" w14:textId="77777777" w:rsidR="002A4701" w:rsidRPr="00107A4B" w:rsidRDefault="002A4701">
            <w:pPr>
              <w:rPr>
                <w:rFonts w:ascii="Calibri" w:hAnsi="Calibri" w:cs="Arial"/>
                <w:b/>
                <w:color w:val="000000"/>
                <w:sz w:val="20"/>
                <w:szCs w:val="20"/>
              </w:rPr>
            </w:pPr>
            <w:r w:rsidRPr="00107A4B">
              <w:rPr>
                <w:rFonts w:ascii="Calibri" w:hAnsi="Calibri" w:cs="Arial"/>
                <w:b/>
                <w:color w:val="000000"/>
                <w:sz w:val="20"/>
                <w:szCs w:val="20"/>
              </w:rPr>
              <w:t>Intitulé</w:t>
            </w:r>
          </w:p>
        </w:tc>
        <w:tc>
          <w:tcPr>
            <w:tcW w:w="4020" w:type="dxa"/>
            <w:shd w:val="clear" w:color="auto" w:fill="E0E0E0"/>
            <w:vAlign w:val="center"/>
          </w:tcPr>
          <w:p w14:paraId="6D9E6E94" w14:textId="7BF997C9" w:rsidR="002A4701" w:rsidRPr="00107A4B" w:rsidRDefault="002A4701">
            <w:pPr>
              <w:jc w:val="center"/>
              <w:rPr>
                <w:rFonts w:ascii="Calibri" w:hAnsi="Calibri" w:cs="Arial"/>
                <w:b/>
                <w:color w:val="000000"/>
                <w:sz w:val="20"/>
                <w:szCs w:val="20"/>
              </w:rPr>
            </w:pPr>
            <w:r w:rsidRPr="00107A4B">
              <w:rPr>
                <w:rFonts w:ascii="Calibri" w:hAnsi="Calibri" w:cs="Arial"/>
                <w:b/>
                <w:color w:val="000000"/>
                <w:sz w:val="20"/>
                <w:szCs w:val="20"/>
              </w:rPr>
              <w:t>Délai</w:t>
            </w:r>
            <w:r w:rsidR="002E57DA" w:rsidRPr="00107A4B">
              <w:rPr>
                <w:rFonts w:ascii="Calibri" w:hAnsi="Calibri" w:cs="Arial"/>
                <w:b/>
                <w:color w:val="000000"/>
                <w:sz w:val="20"/>
                <w:szCs w:val="20"/>
              </w:rPr>
              <w:t xml:space="preserve"> d’exécution</w:t>
            </w:r>
            <w:r w:rsidR="002540B6" w:rsidRPr="00107A4B">
              <w:rPr>
                <w:rFonts w:ascii="Calibri" w:hAnsi="Calibri" w:cs="Arial"/>
                <w:b/>
                <w:color w:val="000000"/>
                <w:sz w:val="20"/>
                <w:szCs w:val="20"/>
              </w:rPr>
              <w:t xml:space="preserve"> du marché </w:t>
            </w:r>
            <w:r w:rsidR="00505418" w:rsidRPr="00107A4B">
              <w:rPr>
                <w:rFonts w:ascii="Calibri" w:hAnsi="Calibri" w:cs="Arial"/>
                <w:b/>
                <w:color w:val="000000"/>
                <w:sz w:val="20"/>
                <w:szCs w:val="20"/>
              </w:rPr>
              <w:t>* (</w:t>
            </w:r>
            <w:r w:rsidR="00322DFA" w:rsidRPr="00107A4B">
              <w:rPr>
                <w:rFonts w:ascii="Calibri" w:hAnsi="Calibri" w:cs="Arial"/>
                <w:b/>
                <w:color w:val="000000"/>
                <w:sz w:val="20"/>
                <w:szCs w:val="20"/>
              </w:rPr>
              <w:t>maximum</w:t>
            </w:r>
            <w:r w:rsidRPr="00107A4B">
              <w:rPr>
                <w:rFonts w:ascii="Calibri" w:hAnsi="Calibri" w:cs="Arial"/>
                <w:b/>
                <w:color w:val="000000"/>
                <w:sz w:val="20"/>
                <w:szCs w:val="20"/>
              </w:rPr>
              <w:t xml:space="preserve"> </w:t>
            </w:r>
            <w:r w:rsidR="00FB2F1D" w:rsidRPr="00107A4B">
              <w:rPr>
                <w:rFonts w:ascii="Calibri" w:hAnsi="Calibri" w:cs="Arial"/>
                <w:b/>
                <w:color w:val="000000"/>
                <w:sz w:val="20"/>
                <w:szCs w:val="20"/>
              </w:rPr>
              <w:t>60</w:t>
            </w:r>
            <w:r w:rsidRPr="00107A4B">
              <w:rPr>
                <w:rFonts w:ascii="Calibri" w:hAnsi="Calibri" w:cs="Arial"/>
                <w:b/>
                <w:color w:val="000000"/>
                <w:sz w:val="20"/>
                <w:szCs w:val="20"/>
              </w:rPr>
              <w:t xml:space="preserve"> jours de calendrier)</w:t>
            </w:r>
          </w:p>
        </w:tc>
      </w:tr>
      <w:tr w:rsidR="002A4701" w:rsidRPr="00D35E37" w14:paraId="3DB39EA2" w14:textId="77777777">
        <w:trPr>
          <w:trHeight w:val="809"/>
        </w:trPr>
        <w:tc>
          <w:tcPr>
            <w:tcW w:w="5702" w:type="dxa"/>
            <w:shd w:val="clear" w:color="auto" w:fill="auto"/>
            <w:vAlign w:val="center"/>
          </w:tcPr>
          <w:p w14:paraId="46ACBC05" w14:textId="67EF14EF" w:rsidR="002A4701" w:rsidRPr="002A5068" w:rsidRDefault="002A4701">
            <w:pPr>
              <w:contextualSpacing/>
              <w:rPr>
                <w:rFonts w:ascii="Calibri" w:hAnsi="Calibri" w:cs="Arial"/>
                <w:color w:val="000000"/>
                <w:sz w:val="20"/>
                <w:szCs w:val="20"/>
              </w:rPr>
            </w:pPr>
            <w:r>
              <w:rPr>
                <w:rFonts w:ascii="Calibri" w:hAnsi="Calibri" w:cs="Arial"/>
                <w:color w:val="000000"/>
                <w:sz w:val="20"/>
                <w:szCs w:val="20"/>
              </w:rPr>
              <w:t>Acquisition</w:t>
            </w:r>
            <w:r w:rsidRPr="002A5068">
              <w:rPr>
                <w:rFonts w:ascii="Calibri" w:hAnsi="Calibri" w:cs="Arial"/>
                <w:color w:val="000000"/>
                <w:sz w:val="20"/>
                <w:szCs w:val="20"/>
              </w:rPr>
              <w:t xml:space="preserve"> </w:t>
            </w:r>
            <w:r w:rsidR="0039489C">
              <w:rPr>
                <w:rFonts w:ascii="Calibri" w:hAnsi="Calibri" w:cs="Arial"/>
                <w:color w:val="000000"/>
                <w:sz w:val="20"/>
                <w:szCs w:val="20"/>
              </w:rPr>
              <w:t>des mobiliers</w:t>
            </w:r>
            <w:r>
              <w:rPr>
                <w:rFonts w:ascii="Calibri" w:hAnsi="Calibri" w:cs="Arial"/>
                <w:color w:val="000000"/>
                <w:sz w:val="20"/>
                <w:szCs w:val="20"/>
              </w:rPr>
              <w:t xml:space="preserve"> pour le projet PARP III </w:t>
            </w:r>
          </w:p>
        </w:tc>
        <w:tc>
          <w:tcPr>
            <w:tcW w:w="4020" w:type="dxa"/>
            <w:shd w:val="clear" w:color="auto" w:fill="auto"/>
            <w:vAlign w:val="center"/>
          </w:tcPr>
          <w:p w14:paraId="6BB5EF8B" w14:textId="208293E3" w:rsidR="002A4701" w:rsidRPr="00C3635A" w:rsidRDefault="002A4701">
            <w:pPr>
              <w:contextualSpacing/>
              <w:jc w:val="center"/>
              <w:rPr>
                <w:rFonts w:ascii="Calibri" w:hAnsi="Calibri" w:cs="Arial"/>
                <w:color w:val="000000"/>
                <w:sz w:val="20"/>
                <w:szCs w:val="20"/>
              </w:rPr>
            </w:pPr>
            <w:r w:rsidRPr="00C3635A">
              <w:rPr>
                <w:rFonts w:ascii="Calibri" w:hAnsi="Calibri" w:cs="Arial"/>
                <w:color w:val="000000"/>
                <w:sz w:val="20"/>
                <w:szCs w:val="20"/>
              </w:rPr>
              <w:t>… jours calendrier</w:t>
            </w:r>
          </w:p>
        </w:tc>
      </w:tr>
    </w:tbl>
    <w:p w14:paraId="2ED97F80" w14:textId="77777777" w:rsidR="002A4701" w:rsidRPr="00C3635A" w:rsidRDefault="002A4701" w:rsidP="002A4701">
      <w:pPr>
        <w:pStyle w:val="Corpsdetexte"/>
        <w:rPr>
          <w:rFonts w:ascii="Calibri" w:eastAsia="Times New Roman" w:hAnsi="Calibri"/>
          <w:kern w:val="0"/>
          <w:szCs w:val="20"/>
          <w:lang w:eastAsia="fr-FR"/>
        </w:rPr>
      </w:pPr>
    </w:p>
    <w:p w14:paraId="2F6BB8C8" w14:textId="77777777" w:rsidR="002A4701" w:rsidRPr="00C3635A" w:rsidRDefault="002A4701" w:rsidP="002A4701">
      <w:pPr>
        <w:pStyle w:val="BTCtextCTB"/>
        <w:spacing w:line="288" w:lineRule="auto"/>
        <w:ind w:left="360"/>
        <w:jc w:val="right"/>
        <w:rPr>
          <w:rFonts w:ascii="Calibri" w:eastAsia="Calibri" w:hAnsi="Calibri"/>
          <w:color w:val="000000"/>
          <w:kern w:val="18"/>
          <w:sz w:val="20"/>
          <w:szCs w:val="22"/>
          <w:lang w:val="fr-FR"/>
        </w:rPr>
      </w:pPr>
      <w:r w:rsidRPr="00C3635A">
        <w:rPr>
          <w:rFonts w:ascii="Calibri" w:eastAsia="Calibri" w:hAnsi="Calibri"/>
          <w:color w:val="000000"/>
          <w:kern w:val="18"/>
          <w:sz w:val="20"/>
          <w:szCs w:val="22"/>
          <w:lang w:val="fr-FR"/>
        </w:rPr>
        <w:t>Fait à …………………… le ………………</w:t>
      </w:r>
    </w:p>
    <w:p w14:paraId="529C8BD9" w14:textId="77777777" w:rsidR="002A4701" w:rsidRPr="00C3635A" w:rsidRDefault="002A4701" w:rsidP="002A4701">
      <w:pPr>
        <w:pStyle w:val="BTCtextCTB"/>
        <w:spacing w:line="288" w:lineRule="auto"/>
        <w:ind w:left="360"/>
        <w:jc w:val="right"/>
        <w:rPr>
          <w:rFonts w:ascii="Calibri" w:eastAsia="Calibri" w:hAnsi="Calibri"/>
          <w:color w:val="000000"/>
          <w:kern w:val="18"/>
          <w:sz w:val="20"/>
          <w:szCs w:val="22"/>
          <w:lang w:val="fr-FR"/>
        </w:rPr>
      </w:pPr>
    </w:p>
    <w:p w14:paraId="5AADF0B4" w14:textId="77777777" w:rsidR="002A4701" w:rsidRPr="00C3635A" w:rsidRDefault="002A4701" w:rsidP="002A4701">
      <w:pPr>
        <w:rPr>
          <w:rFonts w:ascii="Calibri" w:hAnsi="Calibri"/>
          <w:b/>
          <w:color w:val="D81A1A"/>
        </w:rPr>
      </w:pPr>
      <w:r w:rsidRPr="00C3635A">
        <w:rPr>
          <w:rFonts w:ascii="Calibri" w:hAnsi="Calibri"/>
        </w:rPr>
        <w:br w:type="page"/>
      </w:r>
    </w:p>
    <w:p w14:paraId="5DF8004E" w14:textId="77777777" w:rsidR="002A4701" w:rsidRPr="00C3635A" w:rsidRDefault="002A4701" w:rsidP="002A4701">
      <w:pPr>
        <w:pStyle w:val="Titre2"/>
        <w:spacing w:before="240"/>
        <w:ind w:left="709" w:hanging="709"/>
        <w:rPr>
          <w:sz w:val="24"/>
          <w:szCs w:val="24"/>
        </w:rPr>
      </w:pPr>
      <w:bookmarkStart w:id="1535" w:name="_Toc120622387"/>
      <w:r w:rsidRPr="00C3635A">
        <w:rPr>
          <w:sz w:val="24"/>
          <w:szCs w:val="24"/>
        </w:rPr>
        <w:lastRenderedPageBreak/>
        <w:t>Garantie</w:t>
      </w:r>
      <w:bookmarkEnd w:id="1535"/>
    </w:p>
    <w:p w14:paraId="0E30A527" w14:textId="77777777" w:rsidR="002A4701" w:rsidRPr="00C3635A" w:rsidRDefault="002A4701" w:rsidP="002A4701">
      <w:pPr>
        <w:pStyle w:val="Corpsdetexte"/>
        <w:rPr>
          <w:rFonts w:ascii="Calibri" w:eastAsia="Calibri" w:hAnsi="Calibri" w:cs="Times New Roman"/>
          <w:szCs w:val="22"/>
        </w:rPr>
      </w:pPr>
      <w:r w:rsidRPr="00C3635A">
        <w:rPr>
          <w:rFonts w:ascii="Calibri" w:eastAsia="Calibri" w:hAnsi="Calibri" w:cs="Times New Roman"/>
          <w:szCs w:val="22"/>
        </w:rPr>
        <w:t>Le soumissionnaire doit compléter le tableau ci-dessous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28"/>
      </w:tblGrid>
      <w:tr w:rsidR="002A4701" w:rsidRPr="00554814" w14:paraId="5B8C2BD8" w14:textId="77777777">
        <w:tc>
          <w:tcPr>
            <w:tcW w:w="9752" w:type="dxa"/>
            <w:gridSpan w:val="2"/>
            <w:shd w:val="pct10" w:color="auto" w:fill="auto"/>
            <w:vAlign w:val="center"/>
          </w:tcPr>
          <w:p w14:paraId="7B3C8375" w14:textId="77777777" w:rsidR="002A4701" w:rsidRPr="00C3635A" w:rsidRDefault="002A4701">
            <w:pPr>
              <w:pStyle w:val="Corpsdetexte"/>
              <w:spacing w:before="120"/>
              <w:jc w:val="left"/>
              <w:rPr>
                <w:rFonts w:ascii="Calibri" w:eastAsia="Calibri" w:hAnsi="Calibri" w:cs="Times New Roman"/>
                <w:b/>
                <w:szCs w:val="22"/>
              </w:rPr>
            </w:pPr>
            <w:r w:rsidRPr="00C3635A">
              <w:rPr>
                <w:rFonts w:ascii="Calibri" w:eastAsia="Calibri" w:hAnsi="Calibri" w:cs="Times New Roman"/>
                <w:b/>
                <w:szCs w:val="22"/>
              </w:rPr>
              <w:t>Garantie</w:t>
            </w:r>
          </w:p>
        </w:tc>
      </w:tr>
      <w:tr w:rsidR="002A4701" w:rsidRPr="00554814" w14:paraId="3B6F6CE0" w14:textId="77777777">
        <w:trPr>
          <w:trHeight w:val="1985"/>
        </w:trPr>
        <w:tc>
          <w:tcPr>
            <w:tcW w:w="4224" w:type="dxa"/>
            <w:shd w:val="clear" w:color="auto" w:fill="auto"/>
            <w:vAlign w:val="center"/>
          </w:tcPr>
          <w:p w14:paraId="2B7ADF8D" w14:textId="77777777" w:rsidR="002A4701" w:rsidRPr="00C3635A" w:rsidRDefault="002A4701">
            <w:pPr>
              <w:pStyle w:val="Corpsdetexte"/>
              <w:spacing w:before="120"/>
              <w:rPr>
                <w:rFonts w:ascii="Calibri" w:eastAsia="Calibri" w:hAnsi="Calibri" w:cs="Times New Roman"/>
                <w:szCs w:val="22"/>
              </w:rPr>
            </w:pPr>
            <w:r w:rsidRPr="00C3635A">
              <w:rPr>
                <w:rFonts w:ascii="Calibri" w:eastAsia="Calibri" w:hAnsi="Calibri" w:cs="Times New Roman"/>
                <w:szCs w:val="22"/>
              </w:rPr>
              <w:t>Procédure d’appel à garantie </w:t>
            </w:r>
          </w:p>
        </w:tc>
        <w:tc>
          <w:tcPr>
            <w:tcW w:w="5528" w:type="dxa"/>
            <w:shd w:val="clear" w:color="auto" w:fill="auto"/>
            <w:vAlign w:val="center"/>
          </w:tcPr>
          <w:p w14:paraId="23DEF526" w14:textId="77777777" w:rsidR="002A4701" w:rsidRPr="00C3635A" w:rsidRDefault="002A4701">
            <w:pPr>
              <w:pStyle w:val="Corpsdetexte"/>
              <w:spacing w:before="120"/>
              <w:rPr>
                <w:rFonts w:ascii="Calibri" w:eastAsia="Calibri" w:hAnsi="Calibri" w:cs="Times New Roman"/>
                <w:szCs w:val="22"/>
              </w:rPr>
            </w:pPr>
          </w:p>
        </w:tc>
      </w:tr>
      <w:tr w:rsidR="002A4701" w:rsidRPr="00554814" w14:paraId="56D60CD9" w14:textId="77777777">
        <w:trPr>
          <w:trHeight w:val="1985"/>
        </w:trPr>
        <w:tc>
          <w:tcPr>
            <w:tcW w:w="4224" w:type="dxa"/>
            <w:shd w:val="clear" w:color="auto" w:fill="auto"/>
            <w:vAlign w:val="center"/>
          </w:tcPr>
          <w:p w14:paraId="3CB09E73" w14:textId="77777777" w:rsidR="002A4701" w:rsidRPr="00C3635A" w:rsidRDefault="002A4701">
            <w:pPr>
              <w:pStyle w:val="Corpsdetexte"/>
              <w:spacing w:before="120"/>
              <w:rPr>
                <w:rFonts w:ascii="Calibri" w:eastAsia="Calibri" w:hAnsi="Calibri" w:cs="Times New Roman"/>
                <w:szCs w:val="22"/>
              </w:rPr>
            </w:pPr>
            <w:r w:rsidRPr="00C3635A">
              <w:rPr>
                <w:rFonts w:ascii="Calibri" w:eastAsia="Calibri" w:hAnsi="Calibri" w:cs="Times New Roman"/>
                <w:szCs w:val="22"/>
              </w:rPr>
              <w:t>Domaines couverts </w:t>
            </w:r>
          </w:p>
        </w:tc>
        <w:tc>
          <w:tcPr>
            <w:tcW w:w="5528" w:type="dxa"/>
            <w:tcBorders>
              <w:bottom w:val="single" w:sz="4" w:space="0" w:color="auto"/>
            </w:tcBorders>
            <w:shd w:val="clear" w:color="auto" w:fill="auto"/>
            <w:vAlign w:val="center"/>
          </w:tcPr>
          <w:p w14:paraId="5EBB69C8" w14:textId="77777777" w:rsidR="002A4701" w:rsidRPr="00C3635A" w:rsidRDefault="002A4701">
            <w:pPr>
              <w:pStyle w:val="Corpsdetexte"/>
              <w:spacing w:before="120"/>
              <w:rPr>
                <w:rFonts w:ascii="Calibri" w:eastAsia="Calibri" w:hAnsi="Calibri" w:cs="Times New Roman"/>
                <w:szCs w:val="22"/>
              </w:rPr>
            </w:pPr>
          </w:p>
        </w:tc>
      </w:tr>
      <w:tr w:rsidR="002A4701" w:rsidRPr="00554814" w14:paraId="4F589305" w14:textId="77777777">
        <w:trPr>
          <w:trHeight w:val="1985"/>
        </w:trPr>
        <w:tc>
          <w:tcPr>
            <w:tcW w:w="4224" w:type="dxa"/>
            <w:shd w:val="clear" w:color="auto" w:fill="auto"/>
            <w:vAlign w:val="center"/>
          </w:tcPr>
          <w:p w14:paraId="6CB7CFF3" w14:textId="77777777" w:rsidR="002A4701" w:rsidRPr="00C3635A" w:rsidRDefault="002A4701">
            <w:pPr>
              <w:pStyle w:val="Corpsdetexte"/>
              <w:spacing w:before="120"/>
              <w:rPr>
                <w:rFonts w:ascii="Calibri" w:eastAsia="Calibri" w:hAnsi="Calibri" w:cs="Times New Roman"/>
                <w:szCs w:val="22"/>
              </w:rPr>
            </w:pPr>
            <w:r w:rsidRPr="00C3635A">
              <w:rPr>
                <w:rFonts w:ascii="Calibri" w:eastAsia="Calibri" w:hAnsi="Calibri" w:cs="Times New Roman"/>
                <w:szCs w:val="22"/>
              </w:rPr>
              <w:t>Coordonnées du représentant le plus proche du fournisseur qui assurera le bon déroulement de cette garantie, et qui devra être à même d’assurer le service après-vente</w:t>
            </w:r>
          </w:p>
        </w:tc>
        <w:tc>
          <w:tcPr>
            <w:tcW w:w="5528" w:type="dxa"/>
            <w:tcBorders>
              <w:bottom w:val="single" w:sz="4" w:space="0" w:color="auto"/>
            </w:tcBorders>
            <w:shd w:val="clear" w:color="auto" w:fill="auto"/>
            <w:vAlign w:val="center"/>
          </w:tcPr>
          <w:p w14:paraId="62B1856D" w14:textId="77777777" w:rsidR="002A4701" w:rsidRPr="00C3635A" w:rsidRDefault="002A4701">
            <w:pPr>
              <w:pStyle w:val="Corpsdetexte"/>
              <w:spacing w:before="120"/>
              <w:rPr>
                <w:rFonts w:ascii="Calibri" w:eastAsia="Calibri" w:hAnsi="Calibri" w:cs="Times New Roman"/>
                <w:szCs w:val="22"/>
              </w:rPr>
            </w:pPr>
          </w:p>
        </w:tc>
      </w:tr>
    </w:tbl>
    <w:p w14:paraId="140CFA4A" w14:textId="77777777" w:rsidR="002A4701" w:rsidRPr="00C3635A" w:rsidRDefault="002A4701" w:rsidP="002A4701">
      <w:pPr>
        <w:rPr>
          <w:rFonts w:ascii="Calibri" w:hAnsi="Calibri"/>
        </w:rPr>
      </w:pPr>
    </w:p>
    <w:p w14:paraId="50EAA9B2" w14:textId="77777777" w:rsidR="002A4701" w:rsidRPr="00C3635A" w:rsidRDefault="002A4701" w:rsidP="002A4701">
      <w:pPr>
        <w:rPr>
          <w:rFonts w:ascii="Calibri" w:hAnsi="Calibri"/>
        </w:rPr>
      </w:pPr>
    </w:p>
    <w:p w14:paraId="557CF013" w14:textId="77777777" w:rsidR="002A4701" w:rsidRPr="00C3635A" w:rsidRDefault="002A4701" w:rsidP="002A4701">
      <w:pPr>
        <w:rPr>
          <w:rFonts w:ascii="Calibri" w:hAnsi="Calibri"/>
        </w:rPr>
      </w:pPr>
    </w:p>
    <w:p w14:paraId="3512DDA6" w14:textId="77777777" w:rsidR="002A4701" w:rsidRPr="00C3635A" w:rsidRDefault="002A4701" w:rsidP="002A4701">
      <w:pPr>
        <w:rPr>
          <w:rFonts w:ascii="Calibri" w:hAnsi="Calibri"/>
          <w:b/>
          <w:color w:val="D81A1A"/>
        </w:rPr>
      </w:pPr>
      <w:r w:rsidRPr="00C3635A">
        <w:rPr>
          <w:rFonts w:ascii="Calibri" w:hAnsi="Calibri"/>
        </w:rPr>
        <w:br w:type="page"/>
      </w:r>
    </w:p>
    <w:p w14:paraId="2FCDED7E" w14:textId="77777777" w:rsidR="002A4701" w:rsidRPr="00C3635A" w:rsidRDefault="002A4701" w:rsidP="002A4701">
      <w:pPr>
        <w:pStyle w:val="Titre2"/>
        <w:keepLines w:val="0"/>
        <w:widowControl w:val="0"/>
        <w:suppressAutoHyphens/>
        <w:spacing w:after="240"/>
        <w:ind w:left="709" w:hanging="709"/>
        <w:rPr>
          <w:sz w:val="24"/>
          <w:szCs w:val="24"/>
        </w:rPr>
      </w:pPr>
      <w:bookmarkStart w:id="1536" w:name="_Toc120622388"/>
      <w:bookmarkStart w:id="1537" w:name="_Hlk119473675"/>
      <w:r w:rsidRPr="00C3635A">
        <w:rPr>
          <w:sz w:val="24"/>
          <w:szCs w:val="24"/>
        </w:rPr>
        <w:lastRenderedPageBreak/>
        <w:t>Formulaire d’offre - Prix</w:t>
      </w:r>
      <w:bookmarkEnd w:id="1536"/>
    </w:p>
    <w:bookmarkEnd w:id="1537"/>
    <w:p w14:paraId="0A1CB97E" w14:textId="659718E2" w:rsidR="002A4701" w:rsidRPr="0012193C" w:rsidRDefault="002A4701" w:rsidP="002A4701">
      <w:pPr>
        <w:pStyle w:val="Corpsdetexte"/>
        <w:spacing w:before="60" w:after="60"/>
        <w:rPr>
          <w:rFonts w:asciiTheme="minorHAnsi" w:eastAsia="Calibri" w:hAnsiTheme="minorHAnsi" w:cstheme="minorHAnsi"/>
          <w:szCs w:val="22"/>
        </w:rPr>
      </w:pPr>
      <w:r w:rsidRPr="0012193C">
        <w:rPr>
          <w:rFonts w:asciiTheme="minorHAnsi" w:eastAsia="Calibri" w:hAnsiTheme="minorHAnsi" w:cstheme="minorHAnsi"/>
          <w:szCs w:val="22"/>
        </w:rPr>
        <w:t>En déposant cette offre, le soumissionnaire s’engage à exécuter, conformément aux dispositions du CSC COD21002-</w:t>
      </w:r>
      <w:r w:rsidR="005C6E36" w:rsidRPr="0012193C">
        <w:rPr>
          <w:rFonts w:asciiTheme="minorHAnsi" w:eastAsia="Calibri" w:hAnsiTheme="minorHAnsi" w:cstheme="minorHAnsi"/>
          <w:szCs w:val="22"/>
        </w:rPr>
        <w:t>10040,</w:t>
      </w:r>
      <w:r w:rsidRPr="0012193C">
        <w:rPr>
          <w:rFonts w:asciiTheme="minorHAnsi" w:eastAsia="Calibri" w:hAnsiTheme="minorHAnsi" w:cstheme="minorHAnsi"/>
          <w:szCs w:val="22"/>
        </w:rPr>
        <w:t xml:space="preserve"> le présent marché et déclare explicitement accepter toutes les conditions énumérées dans le CSC et renoncer aux éventuelles dispositions dérogatoires comme ses propres conditions.</w:t>
      </w:r>
    </w:p>
    <w:p w14:paraId="0B04CB87" w14:textId="77777777" w:rsidR="002A4701" w:rsidRPr="0012193C" w:rsidRDefault="002A4701" w:rsidP="002A4701">
      <w:pPr>
        <w:pStyle w:val="Corpsdetexte"/>
        <w:spacing w:before="60" w:after="60"/>
        <w:rPr>
          <w:rFonts w:asciiTheme="minorHAnsi" w:eastAsia="Calibri" w:hAnsiTheme="minorHAnsi" w:cstheme="minorHAnsi"/>
          <w:szCs w:val="22"/>
        </w:rPr>
      </w:pPr>
      <w:r w:rsidRPr="0012193C">
        <w:rPr>
          <w:rFonts w:asciiTheme="minorHAnsi" w:eastAsia="Calibri" w:hAnsiTheme="minorHAnsi" w:cstheme="minorHAnsi"/>
          <w:szCs w:val="22"/>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5200A8B9" w14:textId="71E58CCF" w:rsidR="002A4701" w:rsidRDefault="002A4701" w:rsidP="002A4701">
      <w:pPr>
        <w:pStyle w:val="Corpsdetexte"/>
        <w:spacing w:before="60" w:after="60"/>
        <w:rPr>
          <w:rFonts w:asciiTheme="minorHAnsi" w:eastAsia="Calibri" w:hAnsiTheme="minorHAnsi" w:cstheme="minorHAnsi"/>
          <w:szCs w:val="22"/>
        </w:rPr>
      </w:pPr>
      <w:r w:rsidRPr="0012193C">
        <w:rPr>
          <w:rFonts w:asciiTheme="minorHAnsi" w:eastAsia="Calibri" w:hAnsiTheme="minorHAnsi" w:cstheme="minorHAnsi"/>
          <w:szCs w:val="22"/>
        </w:rPr>
        <w:t>Le soumissionnaire s’engage à exécuter le marché public conformément aux dispositions du CSC /, aux prix suivants, exprimés en euros et hors TVA</w:t>
      </w:r>
      <w:r w:rsidR="00EA1298">
        <w:rPr>
          <w:rFonts w:asciiTheme="minorHAnsi" w:eastAsia="Calibri" w:hAnsiTheme="minorHAnsi" w:cstheme="minorHAnsi"/>
          <w:szCs w:val="22"/>
        </w:rPr>
        <w:t xml:space="preserve"> repris au point </w:t>
      </w:r>
      <w:r w:rsidR="00EA1298" w:rsidRPr="0012193C">
        <w:rPr>
          <w:rFonts w:asciiTheme="minorHAnsi" w:eastAsia="Calibri" w:hAnsiTheme="minorHAnsi" w:cstheme="minorHAnsi"/>
          <w:szCs w:val="22"/>
        </w:rPr>
        <w:t>6.16.1</w:t>
      </w:r>
      <w:r w:rsidR="00EA1298">
        <w:rPr>
          <w:rFonts w:asciiTheme="minorHAnsi" w:eastAsia="Calibri" w:hAnsiTheme="minorHAnsi" w:cstheme="minorHAnsi"/>
          <w:szCs w:val="22"/>
        </w:rPr>
        <w:t xml:space="preserve"> « Bordereau de prix »</w:t>
      </w:r>
    </w:p>
    <w:p w14:paraId="07B80A2A" w14:textId="3A6AA9E0" w:rsidR="00EA1298" w:rsidRDefault="00EA1298" w:rsidP="002A4701">
      <w:pPr>
        <w:pStyle w:val="Corpsdetexte"/>
        <w:spacing w:before="60" w:after="60"/>
        <w:rPr>
          <w:rFonts w:asciiTheme="minorHAnsi" w:eastAsia="Calibri" w:hAnsiTheme="minorHAnsi" w:cstheme="minorHAnsi"/>
          <w:szCs w:val="22"/>
        </w:rPr>
      </w:pPr>
    </w:p>
    <w:p w14:paraId="2903CE31" w14:textId="120A0326" w:rsidR="00EA1298" w:rsidRDefault="00EA1298" w:rsidP="002A4701">
      <w:pPr>
        <w:pStyle w:val="Corpsdetexte"/>
        <w:spacing w:before="60" w:after="60"/>
        <w:rPr>
          <w:rFonts w:asciiTheme="minorHAnsi" w:eastAsia="Calibri" w:hAnsiTheme="minorHAnsi" w:cstheme="minorHAnsi"/>
          <w:szCs w:val="22"/>
        </w:rPr>
      </w:pPr>
    </w:p>
    <w:p w14:paraId="25277803" w14:textId="7633CF32" w:rsidR="00EA1298" w:rsidRDefault="00EA1298" w:rsidP="002A4701">
      <w:pPr>
        <w:pStyle w:val="Corpsdetexte"/>
        <w:spacing w:before="60" w:after="60"/>
        <w:rPr>
          <w:rFonts w:asciiTheme="minorHAnsi" w:eastAsia="Calibri" w:hAnsiTheme="minorHAnsi" w:cstheme="minorHAnsi"/>
          <w:szCs w:val="22"/>
        </w:rPr>
      </w:pPr>
    </w:p>
    <w:p w14:paraId="3CA0B5A3" w14:textId="7C650D72" w:rsidR="00EA1298" w:rsidRDefault="00EA1298" w:rsidP="002A4701">
      <w:pPr>
        <w:pStyle w:val="Corpsdetexte"/>
        <w:spacing w:before="60" w:after="60"/>
        <w:rPr>
          <w:rFonts w:asciiTheme="minorHAnsi" w:eastAsia="Calibri" w:hAnsiTheme="minorHAnsi" w:cstheme="minorHAnsi"/>
          <w:szCs w:val="22"/>
        </w:rPr>
      </w:pPr>
    </w:p>
    <w:p w14:paraId="4BC1C972" w14:textId="6459FE24" w:rsidR="00EA1298" w:rsidRDefault="00EA1298" w:rsidP="002A4701">
      <w:pPr>
        <w:pStyle w:val="Corpsdetexte"/>
        <w:spacing w:before="60" w:after="60"/>
        <w:rPr>
          <w:rFonts w:asciiTheme="minorHAnsi" w:eastAsia="Calibri" w:hAnsiTheme="minorHAnsi" w:cstheme="minorHAnsi"/>
          <w:szCs w:val="22"/>
        </w:rPr>
      </w:pPr>
    </w:p>
    <w:p w14:paraId="6B77A236" w14:textId="6796EA79" w:rsidR="00EA1298" w:rsidRDefault="00EA1298" w:rsidP="002A4701">
      <w:pPr>
        <w:pStyle w:val="Corpsdetexte"/>
        <w:spacing w:before="60" w:after="60"/>
        <w:rPr>
          <w:rFonts w:asciiTheme="minorHAnsi" w:eastAsia="Calibri" w:hAnsiTheme="minorHAnsi" w:cstheme="minorHAnsi"/>
          <w:szCs w:val="22"/>
        </w:rPr>
      </w:pPr>
    </w:p>
    <w:p w14:paraId="23AE23B6" w14:textId="6A9CCB57" w:rsidR="00EA1298" w:rsidRDefault="00EA1298" w:rsidP="002A4701">
      <w:pPr>
        <w:pStyle w:val="Corpsdetexte"/>
        <w:spacing w:before="60" w:after="60"/>
        <w:rPr>
          <w:rFonts w:asciiTheme="minorHAnsi" w:eastAsia="Calibri" w:hAnsiTheme="minorHAnsi" w:cstheme="minorHAnsi"/>
          <w:szCs w:val="22"/>
        </w:rPr>
      </w:pPr>
    </w:p>
    <w:p w14:paraId="1C31BAB9" w14:textId="3AD5172F" w:rsidR="00EA1298" w:rsidRDefault="00EA1298" w:rsidP="002A4701">
      <w:pPr>
        <w:pStyle w:val="Corpsdetexte"/>
        <w:spacing w:before="60" w:after="60"/>
        <w:rPr>
          <w:rFonts w:asciiTheme="minorHAnsi" w:eastAsia="Calibri" w:hAnsiTheme="minorHAnsi" w:cstheme="minorHAnsi"/>
          <w:szCs w:val="22"/>
        </w:rPr>
      </w:pPr>
    </w:p>
    <w:p w14:paraId="1BE746F6" w14:textId="1299F987" w:rsidR="00EA1298" w:rsidRDefault="00EA1298" w:rsidP="002A4701">
      <w:pPr>
        <w:pStyle w:val="Corpsdetexte"/>
        <w:spacing w:before="60" w:after="60"/>
        <w:rPr>
          <w:rFonts w:asciiTheme="minorHAnsi" w:eastAsia="Calibri" w:hAnsiTheme="minorHAnsi" w:cstheme="minorHAnsi"/>
          <w:szCs w:val="22"/>
        </w:rPr>
      </w:pPr>
    </w:p>
    <w:p w14:paraId="38065F53" w14:textId="6783BE3A" w:rsidR="00EA1298" w:rsidRDefault="00EA1298" w:rsidP="002A4701">
      <w:pPr>
        <w:pStyle w:val="Corpsdetexte"/>
        <w:spacing w:before="60" w:after="60"/>
        <w:rPr>
          <w:rFonts w:asciiTheme="minorHAnsi" w:eastAsia="Calibri" w:hAnsiTheme="minorHAnsi" w:cstheme="minorHAnsi"/>
          <w:szCs w:val="22"/>
        </w:rPr>
      </w:pPr>
    </w:p>
    <w:p w14:paraId="4425B76C" w14:textId="75FA89D7" w:rsidR="00EA1298" w:rsidRDefault="00EA1298" w:rsidP="002A4701">
      <w:pPr>
        <w:pStyle w:val="Corpsdetexte"/>
        <w:spacing w:before="60" w:after="60"/>
        <w:rPr>
          <w:rFonts w:asciiTheme="minorHAnsi" w:eastAsia="Calibri" w:hAnsiTheme="minorHAnsi" w:cstheme="minorHAnsi"/>
          <w:szCs w:val="22"/>
        </w:rPr>
      </w:pPr>
    </w:p>
    <w:p w14:paraId="2786F49E" w14:textId="7F632072" w:rsidR="00EA1298" w:rsidRDefault="00EA1298" w:rsidP="002A4701">
      <w:pPr>
        <w:pStyle w:val="Corpsdetexte"/>
        <w:spacing w:before="60" w:after="60"/>
        <w:rPr>
          <w:rFonts w:asciiTheme="minorHAnsi" w:eastAsia="Calibri" w:hAnsiTheme="minorHAnsi" w:cstheme="minorHAnsi"/>
          <w:szCs w:val="22"/>
        </w:rPr>
      </w:pPr>
    </w:p>
    <w:p w14:paraId="18E0A775" w14:textId="7D84F8A9" w:rsidR="00EA1298" w:rsidRDefault="00EA1298" w:rsidP="002A4701">
      <w:pPr>
        <w:pStyle w:val="Corpsdetexte"/>
        <w:spacing w:before="60" w:after="60"/>
        <w:rPr>
          <w:rFonts w:asciiTheme="minorHAnsi" w:eastAsia="Calibri" w:hAnsiTheme="minorHAnsi" w:cstheme="minorHAnsi"/>
          <w:szCs w:val="22"/>
        </w:rPr>
      </w:pPr>
    </w:p>
    <w:p w14:paraId="71445E55" w14:textId="66E3D54B" w:rsidR="00EA1298" w:rsidRDefault="00EA1298" w:rsidP="002A4701">
      <w:pPr>
        <w:pStyle w:val="Corpsdetexte"/>
        <w:spacing w:before="60" w:after="60"/>
        <w:rPr>
          <w:rFonts w:asciiTheme="minorHAnsi" w:eastAsia="Calibri" w:hAnsiTheme="minorHAnsi" w:cstheme="minorHAnsi"/>
          <w:szCs w:val="22"/>
        </w:rPr>
      </w:pPr>
    </w:p>
    <w:p w14:paraId="4D7A862C" w14:textId="707A1D59" w:rsidR="00EA1298" w:rsidRDefault="00EA1298" w:rsidP="002A4701">
      <w:pPr>
        <w:pStyle w:val="Corpsdetexte"/>
        <w:spacing w:before="60" w:after="60"/>
        <w:rPr>
          <w:rFonts w:asciiTheme="minorHAnsi" w:eastAsia="Calibri" w:hAnsiTheme="minorHAnsi" w:cstheme="minorHAnsi"/>
          <w:szCs w:val="22"/>
        </w:rPr>
      </w:pPr>
    </w:p>
    <w:p w14:paraId="17C4D798" w14:textId="758FAA39" w:rsidR="00EA1298" w:rsidRDefault="00EA1298" w:rsidP="002A4701">
      <w:pPr>
        <w:pStyle w:val="Corpsdetexte"/>
        <w:spacing w:before="60" w:after="60"/>
        <w:rPr>
          <w:rFonts w:asciiTheme="minorHAnsi" w:eastAsia="Calibri" w:hAnsiTheme="minorHAnsi" w:cstheme="minorHAnsi"/>
          <w:szCs w:val="22"/>
        </w:rPr>
      </w:pPr>
    </w:p>
    <w:p w14:paraId="23823BE7" w14:textId="5640D5AC" w:rsidR="00EA1298" w:rsidRDefault="00EA1298" w:rsidP="002A4701">
      <w:pPr>
        <w:pStyle w:val="Corpsdetexte"/>
        <w:spacing w:before="60" w:after="60"/>
        <w:rPr>
          <w:rFonts w:asciiTheme="minorHAnsi" w:eastAsia="Calibri" w:hAnsiTheme="minorHAnsi" w:cstheme="minorHAnsi"/>
          <w:szCs w:val="22"/>
        </w:rPr>
      </w:pPr>
    </w:p>
    <w:p w14:paraId="10520FA3" w14:textId="372EA620" w:rsidR="00EA1298" w:rsidRDefault="00EA1298" w:rsidP="002A4701">
      <w:pPr>
        <w:pStyle w:val="Corpsdetexte"/>
        <w:spacing w:before="60" w:after="60"/>
        <w:rPr>
          <w:rFonts w:asciiTheme="minorHAnsi" w:eastAsia="Calibri" w:hAnsiTheme="minorHAnsi" w:cstheme="minorHAnsi"/>
          <w:szCs w:val="22"/>
        </w:rPr>
      </w:pPr>
    </w:p>
    <w:p w14:paraId="13A7DF29" w14:textId="2A28F0F4" w:rsidR="00EA1298" w:rsidRDefault="00EA1298" w:rsidP="002A4701">
      <w:pPr>
        <w:pStyle w:val="Corpsdetexte"/>
        <w:spacing w:before="60" w:after="60"/>
        <w:rPr>
          <w:rFonts w:asciiTheme="minorHAnsi" w:eastAsia="Calibri" w:hAnsiTheme="minorHAnsi" w:cstheme="minorHAnsi"/>
          <w:szCs w:val="22"/>
        </w:rPr>
      </w:pPr>
    </w:p>
    <w:p w14:paraId="7FB077EF" w14:textId="2FF60DFA" w:rsidR="00EA1298" w:rsidRDefault="00EA1298" w:rsidP="002A4701">
      <w:pPr>
        <w:pStyle w:val="Corpsdetexte"/>
        <w:spacing w:before="60" w:after="60"/>
        <w:rPr>
          <w:rFonts w:asciiTheme="minorHAnsi" w:eastAsia="Calibri" w:hAnsiTheme="minorHAnsi" w:cstheme="minorHAnsi"/>
          <w:szCs w:val="22"/>
        </w:rPr>
      </w:pPr>
    </w:p>
    <w:p w14:paraId="0D82F6EE" w14:textId="7447CA65" w:rsidR="00EA1298" w:rsidRDefault="00EA1298" w:rsidP="002A4701">
      <w:pPr>
        <w:pStyle w:val="Corpsdetexte"/>
        <w:spacing w:before="60" w:after="60"/>
        <w:rPr>
          <w:rFonts w:asciiTheme="minorHAnsi" w:eastAsia="Calibri" w:hAnsiTheme="minorHAnsi" w:cstheme="minorHAnsi"/>
          <w:szCs w:val="22"/>
        </w:rPr>
      </w:pPr>
    </w:p>
    <w:p w14:paraId="012C7EE7" w14:textId="230D2149" w:rsidR="00EA1298" w:rsidRDefault="00EA1298" w:rsidP="002A4701">
      <w:pPr>
        <w:pStyle w:val="Corpsdetexte"/>
        <w:spacing w:before="60" w:after="60"/>
        <w:rPr>
          <w:rFonts w:asciiTheme="minorHAnsi" w:eastAsia="Calibri" w:hAnsiTheme="minorHAnsi" w:cstheme="minorHAnsi"/>
          <w:szCs w:val="22"/>
        </w:rPr>
      </w:pPr>
    </w:p>
    <w:p w14:paraId="49C2BE4B" w14:textId="4F0B213E" w:rsidR="00EA1298" w:rsidRDefault="00EA1298" w:rsidP="002A4701">
      <w:pPr>
        <w:pStyle w:val="Corpsdetexte"/>
        <w:spacing w:before="60" w:after="60"/>
        <w:rPr>
          <w:rFonts w:asciiTheme="minorHAnsi" w:eastAsia="Calibri" w:hAnsiTheme="minorHAnsi" w:cstheme="minorHAnsi"/>
          <w:szCs w:val="22"/>
        </w:rPr>
      </w:pPr>
    </w:p>
    <w:p w14:paraId="79072F85" w14:textId="23B70604" w:rsidR="00EA1298" w:rsidRDefault="00EA1298" w:rsidP="002A4701">
      <w:pPr>
        <w:pStyle w:val="Corpsdetexte"/>
        <w:spacing w:before="60" w:after="60"/>
        <w:rPr>
          <w:rFonts w:asciiTheme="minorHAnsi" w:eastAsia="Calibri" w:hAnsiTheme="minorHAnsi" w:cstheme="minorHAnsi"/>
          <w:szCs w:val="22"/>
        </w:rPr>
      </w:pPr>
    </w:p>
    <w:p w14:paraId="3F6E954E" w14:textId="1062A09D" w:rsidR="00EA1298" w:rsidRDefault="00EA1298" w:rsidP="002A4701">
      <w:pPr>
        <w:pStyle w:val="Corpsdetexte"/>
        <w:spacing w:before="60" w:after="60"/>
        <w:rPr>
          <w:rFonts w:asciiTheme="minorHAnsi" w:eastAsia="Calibri" w:hAnsiTheme="minorHAnsi" w:cstheme="minorHAnsi"/>
          <w:szCs w:val="22"/>
        </w:rPr>
      </w:pPr>
    </w:p>
    <w:p w14:paraId="32B86141" w14:textId="6677D99F" w:rsidR="00EA1298" w:rsidRDefault="00EA1298" w:rsidP="002A4701">
      <w:pPr>
        <w:pStyle w:val="Corpsdetexte"/>
        <w:spacing w:before="60" w:after="60"/>
        <w:rPr>
          <w:rFonts w:asciiTheme="minorHAnsi" w:eastAsia="Calibri" w:hAnsiTheme="minorHAnsi" w:cstheme="minorHAnsi"/>
          <w:szCs w:val="22"/>
        </w:rPr>
      </w:pPr>
    </w:p>
    <w:p w14:paraId="1EE48EE4" w14:textId="414A8A68" w:rsidR="00EA1298" w:rsidRDefault="00EA1298" w:rsidP="002A4701">
      <w:pPr>
        <w:pStyle w:val="Corpsdetexte"/>
        <w:spacing w:before="60" w:after="60"/>
        <w:rPr>
          <w:rFonts w:asciiTheme="minorHAnsi" w:eastAsia="Calibri" w:hAnsiTheme="minorHAnsi" w:cstheme="minorHAnsi"/>
          <w:szCs w:val="22"/>
        </w:rPr>
      </w:pPr>
    </w:p>
    <w:p w14:paraId="63AC9FDB" w14:textId="707D79DC" w:rsidR="00EA1298" w:rsidRDefault="00EA1298" w:rsidP="002A4701">
      <w:pPr>
        <w:pStyle w:val="Corpsdetexte"/>
        <w:spacing w:before="60" w:after="60"/>
        <w:rPr>
          <w:rFonts w:asciiTheme="minorHAnsi" w:eastAsia="Calibri" w:hAnsiTheme="minorHAnsi" w:cstheme="minorHAnsi"/>
          <w:szCs w:val="22"/>
        </w:rPr>
      </w:pPr>
    </w:p>
    <w:p w14:paraId="18B8DCF1" w14:textId="0700D24F" w:rsidR="00EA1298" w:rsidRDefault="00EA1298" w:rsidP="002A4701">
      <w:pPr>
        <w:pStyle w:val="Corpsdetexte"/>
        <w:spacing w:before="60" w:after="60"/>
        <w:rPr>
          <w:rFonts w:asciiTheme="minorHAnsi" w:eastAsia="Calibri" w:hAnsiTheme="minorHAnsi" w:cstheme="minorHAnsi"/>
          <w:szCs w:val="22"/>
        </w:rPr>
      </w:pPr>
    </w:p>
    <w:p w14:paraId="4590E27C" w14:textId="624D9B51" w:rsidR="00EA1298" w:rsidRDefault="00EA1298" w:rsidP="002A4701">
      <w:pPr>
        <w:pStyle w:val="Corpsdetexte"/>
        <w:spacing w:before="60" w:after="60"/>
        <w:rPr>
          <w:rFonts w:asciiTheme="minorHAnsi" w:eastAsia="Calibri" w:hAnsiTheme="minorHAnsi" w:cstheme="minorHAnsi"/>
          <w:szCs w:val="22"/>
        </w:rPr>
      </w:pPr>
    </w:p>
    <w:p w14:paraId="564C5E52" w14:textId="4ACB5F35" w:rsidR="00EA1298" w:rsidRDefault="00EA1298" w:rsidP="002A4701">
      <w:pPr>
        <w:pStyle w:val="Corpsdetexte"/>
        <w:spacing w:before="60" w:after="60"/>
        <w:rPr>
          <w:rFonts w:asciiTheme="minorHAnsi" w:eastAsia="Calibri" w:hAnsiTheme="minorHAnsi" w:cstheme="minorHAnsi"/>
          <w:szCs w:val="22"/>
        </w:rPr>
      </w:pPr>
    </w:p>
    <w:p w14:paraId="771051E9" w14:textId="482359CB" w:rsidR="00EA1298" w:rsidRDefault="00EA1298" w:rsidP="002A4701">
      <w:pPr>
        <w:pStyle w:val="Corpsdetexte"/>
        <w:spacing w:before="60" w:after="60"/>
        <w:rPr>
          <w:rFonts w:asciiTheme="minorHAnsi" w:eastAsia="Calibri" w:hAnsiTheme="minorHAnsi" w:cstheme="minorHAnsi"/>
          <w:szCs w:val="22"/>
        </w:rPr>
      </w:pPr>
    </w:p>
    <w:p w14:paraId="0F38AE38" w14:textId="0C805C49" w:rsidR="00EA1298" w:rsidRDefault="00EA1298" w:rsidP="002A4701">
      <w:pPr>
        <w:pStyle w:val="Corpsdetexte"/>
        <w:spacing w:before="60" w:after="60"/>
        <w:rPr>
          <w:rFonts w:asciiTheme="minorHAnsi" w:eastAsia="Calibri" w:hAnsiTheme="minorHAnsi" w:cstheme="minorHAnsi"/>
          <w:szCs w:val="22"/>
        </w:rPr>
      </w:pPr>
    </w:p>
    <w:p w14:paraId="33610A01" w14:textId="2CC985A8" w:rsidR="00EA1298" w:rsidRDefault="00EA1298" w:rsidP="002A4701">
      <w:pPr>
        <w:pStyle w:val="Corpsdetexte"/>
        <w:spacing w:before="60" w:after="60"/>
        <w:rPr>
          <w:rFonts w:asciiTheme="minorHAnsi" w:eastAsia="Calibri" w:hAnsiTheme="minorHAnsi" w:cstheme="minorHAnsi"/>
          <w:szCs w:val="22"/>
        </w:rPr>
      </w:pPr>
    </w:p>
    <w:p w14:paraId="7E55A143" w14:textId="19446F8A" w:rsidR="002A4701" w:rsidRDefault="00EA1298" w:rsidP="002A4701">
      <w:pPr>
        <w:pStyle w:val="Titre3"/>
        <w:rPr>
          <w:color w:val="FF0000"/>
        </w:rPr>
      </w:pPr>
      <w:bookmarkStart w:id="1538" w:name="_Toc120622389"/>
      <w:r>
        <w:rPr>
          <w:color w:val="FF0000"/>
        </w:rPr>
        <w:lastRenderedPageBreak/>
        <w:t>Bordereau de</w:t>
      </w:r>
      <w:r w:rsidR="00D779D8">
        <w:rPr>
          <w:color w:val="FF0000"/>
        </w:rPr>
        <w:t>s</w:t>
      </w:r>
      <w:r>
        <w:rPr>
          <w:color w:val="FF0000"/>
        </w:rPr>
        <w:t xml:space="preserve"> prix</w:t>
      </w:r>
      <w:r w:rsidR="002716D9">
        <w:rPr>
          <w:color w:val="FF0000"/>
        </w:rPr>
        <w:t xml:space="preserve"> unitaire</w:t>
      </w:r>
      <w:bookmarkEnd w:id="1538"/>
      <w:r w:rsidR="00EF3CE0">
        <w:rPr>
          <w:color w:val="FF0000"/>
        </w:rPr>
        <w:t>s</w:t>
      </w:r>
    </w:p>
    <w:p w14:paraId="08ABFCFA" w14:textId="77777777" w:rsidR="003B6D18" w:rsidRPr="003B6D18" w:rsidRDefault="003B6D18" w:rsidP="003B6D18">
      <w:pPr>
        <w:rPr>
          <w:lang w:val="en-US"/>
        </w:rPr>
      </w:pPr>
    </w:p>
    <w:p w14:paraId="3618824C" w14:textId="28279471" w:rsidR="002A4701" w:rsidRPr="0012193C" w:rsidRDefault="002A4701" w:rsidP="002A4701">
      <w:pPr>
        <w:pStyle w:val="Corpsdetexte"/>
        <w:spacing w:before="60" w:after="60"/>
        <w:rPr>
          <w:rFonts w:asciiTheme="minorHAnsi" w:eastAsia="Calibri" w:hAnsiTheme="minorHAnsi" w:cstheme="minorHAnsi"/>
          <w:b/>
          <w:bCs/>
          <w:szCs w:val="22"/>
        </w:rPr>
      </w:pPr>
      <w:r w:rsidRPr="0012193C">
        <w:rPr>
          <w:rFonts w:asciiTheme="minorHAnsi" w:eastAsia="Calibri" w:hAnsiTheme="minorHAnsi" w:cstheme="minorHAnsi"/>
          <w:b/>
          <w:bCs/>
          <w:szCs w:val="22"/>
        </w:rPr>
        <w:t>Lot 1. Mobiliers de bureau</w:t>
      </w:r>
    </w:p>
    <w:tbl>
      <w:tblPr>
        <w:tblW w:w="10774" w:type="dxa"/>
        <w:tblInd w:w="-714" w:type="dxa"/>
        <w:tblCellMar>
          <w:left w:w="70" w:type="dxa"/>
          <w:right w:w="70" w:type="dxa"/>
        </w:tblCellMar>
        <w:tblLook w:val="04A0" w:firstRow="1" w:lastRow="0" w:firstColumn="1" w:lastColumn="0" w:noHBand="0" w:noVBand="1"/>
      </w:tblPr>
      <w:tblGrid>
        <w:gridCol w:w="567"/>
        <w:gridCol w:w="4962"/>
        <w:gridCol w:w="1276"/>
        <w:gridCol w:w="1275"/>
        <w:gridCol w:w="1276"/>
        <w:gridCol w:w="1418"/>
      </w:tblGrid>
      <w:tr w:rsidR="00B63C4E" w:rsidRPr="0012193C" w14:paraId="5912A858" w14:textId="77777777">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4B7A4B"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1B9F838A" w14:textId="77777777" w:rsidR="002A4701" w:rsidRPr="0012193C" w:rsidRDefault="002A4701">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185F503"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B15508E"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BC0109C"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249ECEA"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12193C" w:rsidRPr="0012193C" w14:paraId="610F0810" w14:textId="77777777">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3BD121EB" w14:textId="5B690CC6" w:rsidR="002A4701" w:rsidRPr="0012193C" w:rsidRDefault="002A4701">
            <w:pPr>
              <w:jc w:val="center"/>
              <w:rPr>
                <w:rFonts w:asciiTheme="minorHAnsi" w:hAnsiTheme="minorHAnsi" w:cstheme="minorHAnsi"/>
                <w:b/>
                <w:bCs/>
                <w:color w:val="auto"/>
                <w:sz w:val="22"/>
                <w:lang w:eastAsia="fr-FR"/>
              </w:rPr>
            </w:pPr>
          </w:p>
        </w:tc>
      </w:tr>
      <w:tr w:rsidR="005D14D6" w:rsidRPr="0012193C" w14:paraId="32223E9F" w14:textId="77777777">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8B549E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p>
        </w:tc>
        <w:tc>
          <w:tcPr>
            <w:tcW w:w="4962" w:type="dxa"/>
            <w:tcBorders>
              <w:top w:val="nil"/>
              <w:left w:val="nil"/>
              <w:bottom w:val="single" w:sz="4" w:space="0" w:color="auto"/>
              <w:right w:val="single" w:sz="4" w:space="0" w:color="auto"/>
            </w:tcBorders>
            <w:shd w:val="clear" w:color="000000" w:fill="FFFFFF"/>
            <w:noWrap/>
            <w:vAlign w:val="center"/>
          </w:tcPr>
          <w:p w14:paraId="7DE0A83C" w14:textId="77777777" w:rsidR="002A4701" w:rsidRPr="0012193C" w:rsidRDefault="002A4701">
            <w:pPr>
              <w:jc w:val="both"/>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Armoires Métalliques</w:t>
            </w:r>
          </w:p>
        </w:tc>
        <w:tc>
          <w:tcPr>
            <w:tcW w:w="1276" w:type="dxa"/>
            <w:tcBorders>
              <w:top w:val="nil"/>
              <w:left w:val="nil"/>
              <w:bottom w:val="single" w:sz="4" w:space="0" w:color="auto"/>
              <w:right w:val="single" w:sz="4" w:space="0" w:color="auto"/>
            </w:tcBorders>
            <w:shd w:val="clear" w:color="000000" w:fill="FFFFFF"/>
            <w:noWrap/>
            <w:vAlign w:val="bottom"/>
          </w:tcPr>
          <w:p w14:paraId="2EA30208"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3E91A6AD" w14:textId="380CE1DD" w:rsidR="002A4701" w:rsidRPr="0012193C" w:rsidRDefault="008755BB">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32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B41668"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3BCC92A3"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5D14D6" w:rsidRPr="0012193C" w14:paraId="1FFD443C" w14:textId="77777777">
        <w:trPr>
          <w:trHeight w:val="408"/>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66C93792"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2</w:t>
            </w:r>
          </w:p>
        </w:tc>
        <w:tc>
          <w:tcPr>
            <w:tcW w:w="4962" w:type="dxa"/>
            <w:tcBorders>
              <w:top w:val="nil"/>
              <w:left w:val="nil"/>
              <w:bottom w:val="single" w:sz="4" w:space="0" w:color="auto"/>
              <w:right w:val="single" w:sz="4" w:space="0" w:color="auto"/>
            </w:tcBorders>
            <w:shd w:val="clear" w:color="000000" w:fill="FFFFFF"/>
            <w:noWrap/>
            <w:vAlign w:val="center"/>
          </w:tcPr>
          <w:p w14:paraId="5065C5C3"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Banquette</w:t>
            </w:r>
          </w:p>
        </w:tc>
        <w:tc>
          <w:tcPr>
            <w:tcW w:w="1276" w:type="dxa"/>
            <w:tcBorders>
              <w:top w:val="nil"/>
              <w:left w:val="nil"/>
              <w:bottom w:val="single" w:sz="4" w:space="0" w:color="auto"/>
              <w:right w:val="single" w:sz="4" w:space="0" w:color="auto"/>
            </w:tcBorders>
            <w:shd w:val="clear" w:color="000000" w:fill="FFFFFF"/>
            <w:noWrap/>
            <w:vAlign w:val="bottom"/>
          </w:tcPr>
          <w:p w14:paraId="6B60AEFE"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7726285A" w14:textId="14085095" w:rsidR="002A4701" w:rsidRPr="0012193C" w:rsidRDefault="008755BB">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DE6FC0F"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71608C8F" w14:textId="77777777" w:rsidR="002A4701" w:rsidRPr="0012193C" w:rsidRDefault="002A4701">
            <w:pPr>
              <w:rPr>
                <w:rFonts w:asciiTheme="minorHAnsi" w:hAnsiTheme="minorHAnsi" w:cstheme="minorHAnsi"/>
                <w:color w:val="auto"/>
                <w:sz w:val="22"/>
                <w:lang w:eastAsia="fr-FR"/>
              </w:rPr>
            </w:pPr>
          </w:p>
        </w:tc>
      </w:tr>
      <w:tr w:rsidR="005D14D6" w:rsidRPr="0012193C" w14:paraId="37308BA8" w14:textId="77777777">
        <w:trPr>
          <w:trHeight w:val="428"/>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3352730B" w14:textId="566D8EB4"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3</w:t>
            </w:r>
          </w:p>
        </w:tc>
        <w:tc>
          <w:tcPr>
            <w:tcW w:w="4962" w:type="dxa"/>
            <w:tcBorders>
              <w:top w:val="nil"/>
              <w:left w:val="nil"/>
              <w:bottom w:val="single" w:sz="4" w:space="0" w:color="auto"/>
              <w:right w:val="single" w:sz="4" w:space="0" w:color="auto"/>
            </w:tcBorders>
            <w:shd w:val="clear" w:color="000000" w:fill="FFFFFF"/>
            <w:noWrap/>
            <w:vAlign w:val="center"/>
          </w:tcPr>
          <w:p w14:paraId="7D144855"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Chaise bureau Modele 1</w:t>
            </w:r>
          </w:p>
        </w:tc>
        <w:tc>
          <w:tcPr>
            <w:tcW w:w="1276" w:type="dxa"/>
            <w:tcBorders>
              <w:top w:val="nil"/>
              <w:left w:val="nil"/>
              <w:bottom w:val="single" w:sz="4" w:space="0" w:color="auto"/>
              <w:right w:val="single" w:sz="4" w:space="0" w:color="auto"/>
            </w:tcBorders>
            <w:shd w:val="clear" w:color="000000" w:fill="FFFFFF"/>
            <w:noWrap/>
            <w:vAlign w:val="bottom"/>
          </w:tcPr>
          <w:p w14:paraId="0E27CED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28366EDD"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B47D193"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1D3FE493" w14:textId="77777777" w:rsidR="002A4701" w:rsidRPr="0012193C" w:rsidRDefault="002A4701">
            <w:pPr>
              <w:rPr>
                <w:rFonts w:asciiTheme="minorHAnsi" w:hAnsiTheme="minorHAnsi" w:cstheme="minorHAnsi"/>
                <w:color w:val="auto"/>
                <w:sz w:val="22"/>
                <w:lang w:eastAsia="fr-FR"/>
              </w:rPr>
            </w:pPr>
          </w:p>
        </w:tc>
      </w:tr>
      <w:tr w:rsidR="005D14D6" w:rsidRPr="0012193C" w14:paraId="3E2DA702" w14:textId="77777777">
        <w:trPr>
          <w:trHeight w:val="98"/>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5C6A84F8" w14:textId="160C7C51" w:rsidR="002A4701" w:rsidRPr="0012193C" w:rsidRDefault="00783375">
            <w:pPr>
              <w:spacing w:line="360" w:lineRule="auto"/>
              <w:rPr>
                <w:rFonts w:asciiTheme="minorHAnsi" w:hAnsiTheme="minorHAnsi" w:cstheme="minorHAnsi"/>
                <w:color w:val="auto"/>
                <w:sz w:val="22"/>
                <w:lang w:eastAsia="fr-FR"/>
              </w:rPr>
            </w:pPr>
            <w:r>
              <w:rPr>
                <w:rFonts w:asciiTheme="minorHAnsi" w:hAnsiTheme="minorHAnsi" w:cstheme="minorHAnsi"/>
                <w:color w:val="auto"/>
                <w:sz w:val="22"/>
                <w:lang w:eastAsia="fr-FR"/>
              </w:rPr>
              <w:t>4</w:t>
            </w:r>
          </w:p>
        </w:tc>
        <w:tc>
          <w:tcPr>
            <w:tcW w:w="4962" w:type="dxa"/>
            <w:tcBorders>
              <w:top w:val="nil"/>
              <w:left w:val="nil"/>
              <w:bottom w:val="single" w:sz="4" w:space="0" w:color="auto"/>
              <w:right w:val="single" w:sz="4" w:space="0" w:color="auto"/>
            </w:tcBorders>
            <w:shd w:val="clear" w:color="000000" w:fill="FFFFFF"/>
            <w:noWrap/>
            <w:vAlign w:val="center"/>
          </w:tcPr>
          <w:p w14:paraId="7D7C0F3B"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Chaise bureau modèle 2</w:t>
            </w:r>
          </w:p>
        </w:tc>
        <w:tc>
          <w:tcPr>
            <w:tcW w:w="1276" w:type="dxa"/>
            <w:tcBorders>
              <w:top w:val="nil"/>
              <w:left w:val="nil"/>
              <w:bottom w:val="single" w:sz="4" w:space="0" w:color="auto"/>
              <w:right w:val="single" w:sz="4" w:space="0" w:color="auto"/>
            </w:tcBorders>
            <w:shd w:val="clear" w:color="000000" w:fill="FFFFFF"/>
            <w:noWrap/>
            <w:vAlign w:val="bottom"/>
          </w:tcPr>
          <w:p w14:paraId="1B615547"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00114E9A"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3011A33"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4C56EF78" w14:textId="77777777" w:rsidR="002A4701" w:rsidRPr="0012193C" w:rsidRDefault="002A4701">
            <w:pPr>
              <w:rPr>
                <w:rFonts w:asciiTheme="minorHAnsi" w:hAnsiTheme="minorHAnsi" w:cstheme="minorHAnsi"/>
                <w:color w:val="auto"/>
                <w:sz w:val="22"/>
                <w:lang w:eastAsia="fr-FR"/>
              </w:rPr>
            </w:pPr>
          </w:p>
        </w:tc>
      </w:tr>
      <w:tr w:rsidR="005D14D6" w:rsidRPr="0012193C" w14:paraId="05FEA4AB"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786CDE73" w14:textId="31F2FFD2"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5</w:t>
            </w:r>
          </w:p>
        </w:tc>
        <w:tc>
          <w:tcPr>
            <w:tcW w:w="4962" w:type="dxa"/>
            <w:tcBorders>
              <w:top w:val="nil"/>
              <w:left w:val="nil"/>
              <w:bottom w:val="single" w:sz="4" w:space="0" w:color="auto"/>
              <w:right w:val="single" w:sz="4" w:space="0" w:color="auto"/>
            </w:tcBorders>
            <w:shd w:val="clear" w:color="000000" w:fill="FFFFFF"/>
            <w:noWrap/>
            <w:vAlign w:val="center"/>
          </w:tcPr>
          <w:p w14:paraId="039EE31C"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Chaise bureau Modèle 3</w:t>
            </w:r>
          </w:p>
        </w:tc>
        <w:tc>
          <w:tcPr>
            <w:tcW w:w="1276" w:type="dxa"/>
            <w:tcBorders>
              <w:top w:val="nil"/>
              <w:left w:val="nil"/>
              <w:bottom w:val="single" w:sz="4" w:space="0" w:color="auto"/>
              <w:right w:val="single" w:sz="4" w:space="0" w:color="auto"/>
            </w:tcBorders>
            <w:shd w:val="clear" w:color="000000" w:fill="FFFFFF"/>
            <w:noWrap/>
            <w:vAlign w:val="bottom"/>
          </w:tcPr>
          <w:p w14:paraId="017B4A12"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71D53E0C" w14:textId="36A6BCBA" w:rsidR="002A4701" w:rsidRPr="0012193C" w:rsidRDefault="008755BB">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40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CBA4454"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30DC142C" w14:textId="77777777" w:rsidR="002A4701" w:rsidRPr="0012193C" w:rsidRDefault="002A4701">
            <w:pPr>
              <w:rPr>
                <w:rFonts w:asciiTheme="minorHAnsi" w:hAnsiTheme="minorHAnsi" w:cstheme="minorHAnsi"/>
                <w:color w:val="auto"/>
                <w:sz w:val="22"/>
                <w:lang w:eastAsia="fr-FR"/>
              </w:rPr>
            </w:pPr>
          </w:p>
        </w:tc>
      </w:tr>
      <w:tr w:rsidR="005D14D6" w:rsidRPr="0012193C" w14:paraId="016E6533"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4FFEEF1" w14:textId="69543379"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6</w:t>
            </w:r>
          </w:p>
        </w:tc>
        <w:tc>
          <w:tcPr>
            <w:tcW w:w="4962" w:type="dxa"/>
            <w:tcBorders>
              <w:top w:val="nil"/>
              <w:left w:val="nil"/>
              <w:bottom w:val="single" w:sz="4" w:space="0" w:color="auto"/>
              <w:right w:val="single" w:sz="4" w:space="0" w:color="auto"/>
            </w:tcBorders>
            <w:shd w:val="clear" w:color="000000" w:fill="FFFFFF"/>
            <w:noWrap/>
            <w:vAlign w:val="center"/>
          </w:tcPr>
          <w:p w14:paraId="397E5D95"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Chaises visiteurs et réunion</w:t>
            </w:r>
          </w:p>
        </w:tc>
        <w:tc>
          <w:tcPr>
            <w:tcW w:w="1276" w:type="dxa"/>
            <w:tcBorders>
              <w:top w:val="nil"/>
              <w:left w:val="nil"/>
              <w:bottom w:val="single" w:sz="4" w:space="0" w:color="auto"/>
              <w:right w:val="single" w:sz="4" w:space="0" w:color="auto"/>
            </w:tcBorders>
            <w:shd w:val="clear" w:color="000000" w:fill="FFFFFF"/>
            <w:noWrap/>
            <w:vAlign w:val="bottom"/>
          </w:tcPr>
          <w:p w14:paraId="3FD8E24A"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7E6DFD75" w14:textId="1A6199F6" w:rsidR="002A4701" w:rsidRPr="0012193C" w:rsidRDefault="008755BB" w:rsidP="008755BB">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75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CA163C5"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367D568E" w14:textId="77777777" w:rsidR="002A4701" w:rsidRPr="0012193C" w:rsidRDefault="002A4701">
            <w:pPr>
              <w:rPr>
                <w:rFonts w:asciiTheme="minorHAnsi" w:hAnsiTheme="minorHAnsi" w:cstheme="minorHAnsi"/>
                <w:color w:val="auto"/>
                <w:sz w:val="22"/>
                <w:lang w:eastAsia="fr-FR"/>
              </w:rPr>
            </w:pPr>
          </w:p>
        </w:tc>
      </w:tr>
      <w:tr w:rsidR="005D14D6" w:rsidRPr="0012193C" w14:paraId="0D3AC46C"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032D0051" w14:textId="7D7963D7"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7</w:t>
            </w:r>
          </w:p>
        </w:tc>
        <w:tc>
          <w:tcPr>
            <w:tcW w:w="4962" w:type="dxa"/>
            <w:tcBorders>
              <w:top w:val="nil"/>
              <w:left w:val="nil"/>
              <w:bottom w:val="single" w:sz="4" w:space="0" w:color="auto"/>
              <w:right w:val="single" w:sz="4" w:space="0" w:color="auto"/>
            </w:tcBorders>
            <w:shd w:val="clear" w:color="000000" w:fill="FFFFFF"/>
            <w:noWrap/>
            <w:vAlign w:val="center"/>
          </w:tcPr>
          <w:p w14:paraId="7071CC09"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Etagères métalliques bureaux L125</w:t>
            </w:r>
          </w:p>
        </w:tc>
        <w:tc>
          <w:tcPr>
            <w:tcW w:w="1276" w:type="dxa"/>
            <w:tcBorders>
              <w:top w:val="nil"/>
              <w:left w:val="nil"/>
              <w:bottom w:val="single" w:sz="4" w:space="0" w:color="auto"/>
              <w:right w:val="single" w:sz="4" w:space="0" w:color="auto"/>
            </w:tcBorders>
            <w:shd w:val="clear" w:color="000000" w:fill="FFFFFF"/>
            <w:noWrap/>
            <w:vAlign w:val="bottom"/>
          </w:tcPr>
          <w:p w14:paraId="58AD6BD7"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100EFE49"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17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A3DEE91"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24F6056C" w14:textId="77777777" w:rsidR="002A4701" w:rsidRPr="0012193C" w:rsidRDefault="002A4701">
            <w:pPr>
              <w:rPr>
                <w:rFonts w:asciiTheme="minorHAnsi" w:hAnsiTheme="minorHAnsi" w:cstheme="minorHAnsi"/>
                <w:color w:val="auto"/>
                <w:sz w:val="22"/>
                <w:lang w:eastAsia="fr-FR"/>
              </w:rPr>
            </w:pPr>
          </w:p>
        </w:tc>
      </w:tr>
      <w:tr w:rsidR="005D14D6" w:rsidRPr="0012193C" w14:paraId="4D6A8AF8"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228E21F4" w14:textId="2F728480"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8</w:t>
            </w:r>
          </w:p>
        </w:tc>
        <w:tc>
          <w:tcPr>
            <w:tcW w:w="4962" w:type="dxa"/>
            <w:tcBorders>
              <w:top w:val="nil"/>
              <w:left w:val="nil"/>
              <w:bottom w:val="single" w:sz="4" w:space="0" w:color="auto"/>
              <w:right w:val="single" w:sz="4" w:space="0" w:color="auto"/>
            </w:tcBorders>
            <w:shd w:val="clear" w:color="000000" w:fill="FFFFFF"/>
            <w:noWrap/>
            <w:vAlign w:val="center"/>
          </w:tcPr>
          <w:p w14:paraId="41B94264"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Etagères Métalliques polyvalentes L 100 P 60</w:t>
            </w:r>
          </w:p>
        </w:tc>
        <w:tc>
          <w:tcPr>
            <w:tcW w:w="1276" w:type="dxa"/>
            <w:tcBorders>
              <w:top w:val="nil"/>
              <w:left w:val="nil"/>
              <w:bottom w:val="single" w:sz="4" w:space="0" w:color="auto"/>
              <w:right w:val="single" w:sz="4" w:space="0" w:color="auto"/>
            </w:tcBorders>
            <w:shd w:val="clear" w:color="000000" w:fill="FFFFFF"/>
            <w:noWrap/>
            <w:vAlign w:val="bottom"/>
          </w:tcPr>
          <w:p w14:paraId="7B34CB5E"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336ADB92"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47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57644C9"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45399734" w14:textId="77777777" w:rsidR="002A4701" w:rsidRPr="0012193C" w:rsidRDefault="002A4701">
            <w:pPr>
              <w:rPr>
                <w:rFonts w:asciiTheme="minorHAnsi" w:hAnsiTheme="minorHAnsi" w:cstheme="minorHAnsi"/>
                <w:color w:val="auto"/>
                <w:sz w:val="22"/>
                <w:lang w:eastAsia="fr-FR"/>
              </w:rPr>
            </w:pPr>
          </w:p>
        </w:tc>
      </w:tr>
      <w:tr w:rsidR="005D14D6" w:rsidRPr="0012193C" w14:paraId="5CC6AF49"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0B622736" w14:textId="66AD2391" w:rsidR="002A4701" w:rsidRPr="0012193C" w:rsidRDefault="0078337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9</w:t>
            </w:r>
          </w:p>
        </w:tc>
        <w:tc>
          <w:tcPr>
            <w:tcW w:w="4962" w:type="dxa"/>
            <w:tcBorders>
              <w:top w:val="nil"/>
              <w:left w:val="nil"/>
              <w:bottom w:val="single" w:sz="4" w:space="0" w:color="auto"/>
              <w:right w:val="single" w:sz="4" w:space="0" w:color="auto"/>
            </w:tcBorders>
            <w:shd w:val="clear" w:color="000000" w:fill="FFFFFF"/>
            <w:noWrap/>
            <w:vAlign w:val="center"/>
          </w:tcPr>
          <w:p w14:paraId="4F86F14C"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Table de réunion 14 personnes</w:t>
            </w:r>
          </w:p>
        </w:tc>
        <w:tc>
          <w:tcPr>
            <w:tcW w:w="1276" w:type="dxa"/>
            <w:tcBorders>
              <w:top w:val="nil"/>
              <w:left w:val="nil"/>
              <w:bottom w:val="single" w:sz="4" w:space="0" w:color="auto"/>
              <w:right w:val="single" w:sz="4" w:space="0" w:color="auto"/>
            </w:tcBorders>
            <w:shd w:val="clear" w:color="000000" w:fill="FFFFFF"/>
            <w:noWrap/>
            <w:vAlign w:val="bottom"/>
          </w:tcPr>
          <w:p w14:paraId="06E3D0AC"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6CC904B6"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6C6BD17"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415108AD" w14:textId="77777777" w:rsidR="002A4701" w:rsidRPr="0012193C" w:rsidRDefault="002A4701">
            <w:pPr>
              <w:rPr>
                <w:rFonts w:asciiTheme="minorHAnsi" w:hAnsiTheme="minorHAnsi" w:cstheme="minorHAnsi"/>
                <w:color w:val="auto"/>
                <w:sz w:val="22"/>
                <w:lang w:eastAsia="fr-FR"/>
              </w:rPr>
            </w:pPr>
          </w:p>
        </w:tc>
      </w:tr>
      <w:tr w:rsidR="005D14D6" w:rsidRPr="0012193C" w14:paraId="26A2393B"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4D3F6693" w14:textId="274A4ECC"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r w:rsidR="00783375">
              <w:rPr>
                <w:rFonts w:asciiTheme="minorHAnsi" w:hAnsiTheme="minorHAnsi" w:cstheme="minorHAnsi"/>
                <w:color w:val="auto"/>
                <w:sz w:val="22"/>
                <w:lang w:eastAsia="fr-FR"/>
              </w:rPr>
              <w:t>0</w:t>
            </w:r>
          </w:p>
        </w:tc>
        <w:tc>
          <w:tcPr>
            <w:tcW w:w="4962" w:type="dxa"/>
            <w:tcBorders>
              <w:top w:val="nil"/>
              <w:left w:val="nil"/>
              <w:bottom w:val="single" w:sz="4" w:space="0" w:color="auto"/>
              <w:right w:val="single" w:sz="4" w:space="0" w:color="auto"/>
            </w:tcBorders>
            <w:shd w:val="clear" w:color="000000" w:fill="FFFFFF"/>
            <w:noWrap/>
            <w:vAlign w:val="center"/>
          </w:tcPr>
          <w:p w14:paraId="144EF431"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Tables de Bureau - modèle 1</w:t>
            </w:r>
          </w:p>
        </w:tc>
        <w:tc>
          <w:tcPr>
            <w:tcW w:w="1276" w:type="dxa"/>
            <w:tcBorders>
              <w:top w:val="nil"/>
              <w:left w:val="nil"/>
              <w:bottom w:val="single" w:sz="4" w:space="0" w:color="auto"/>
              <w:right w:val="single" w:sz="4" w:space="0" w:color="auto"/>
            </w:tcBorders>
            <w:shd w:val="clear" w:color="000000" w:fill="FFFFFF"/>
            <w:noWrap/>
            <w:vAlign w:val="bottom"/>
          </w:tcPr>
          <w:p w14:paraId="33FAA6A9"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31D87757"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8670531"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033F18AC" w14:textId="77777777" w:rsidR="002A4701" w:rsidRPr="0012193C" w:rsidRDefault="002A4701">
            <w:pPr>
              <w:rPr>
                <w:rFonts w:asciiTheme="minorHAnsi" w:hAnsiTheme="minorHAnsi" w:cstheme="minorHAnsi"/>
                <w:color w:val="auto"/>
                <w:sz w:val="22"/>
                <w:lang w:eastAsia="fr-FR"/>
              </w:rPr>
            </w:pPr>
          </w:p>
        </w:tc>
      </w:tr>
      <w:tr w:rsidR="005D14D6" w:rsidRPr="0012193C" w14:paraId="3741B225"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387A4F7F" w14:textId="51C3A496"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r w:rsidR="00783375">
              <w:rPr>
                <w:rFonts w:asciiTheme="minorHAnsi" w:hAnsiTheme="minorHAnsi" w:cstheme="minorHAnsi"/>
                <w:color w:val="auto"/>
                <w:sz w:val="22"/>
                <w:lang w:eastAsia="fr-FR"/>
              </w:rPr>
              <w:t>1</w:t>
            </w:r>
          </w:p>
        </w:tc>
        <w:tc>
          <w:tcPr>
            <w:tcW w:w="4962" w:type="dxa"/>
            <w:tcBorders>
              <w:top w:val="nil"/>
              <w:left w:val="nil"/>
              <w:bottom w:val="single" w:sz="4" w:space="0" w:color="auto"/>
              <w:right w:val="single" w:sz="4" w:space="0" w:color="auto"/>
            </w:tcBorders>
            <w:shd w:val="clear" w:color="000000" w:fill="FFFFFF"/>
            <w:noWrap/>
            <w:vAlign w:val="center"/>
          </w:tcPr>
          <w:p w14:paraId="47489B6B"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Tables de Bureau modèle 2</w:t>
            </w:r>
          </w:p>
        </w:tc>
        <w:tc>
          <w:tcPr>
            <w:tcW w:w="1276" w:type="dxa"/>
            <w:tcBorders>
              <w:top w:val="nil"/>
              <w:left w:val="nil"/>
              <w:bottom w:val="single" w:sz="4" w:space="0" w:color="auto"/>
              <w:right w:val="single" w:sz="4" w:space="0" w:color="auto"/>
            </w:tcBorders>
            <w:shd w:val="clear" w:color="000000" w:fill="FFFFFF"/>
            <w:noWrap/>
            <w:vAlign w:val="bottom"/>
          </w:tcPr>
          <w:p w14:paraId="477F415F"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77FBA9C2" w14:textId="77777777" w:rsidR="002A4701" w:rsidRPr="0012193C" w:rsidRDefault="002A4701">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CAC65ED"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4CCEDEAF" w14:textId="77777777" w:rsidR="002A4701" w:rsidRPr="0012193C" w:rsidRDefault="002A4701">
            <w:pPr>
              <w:rPr>
                <w:rFonts w:asciiTheme="minorHAnsi" w:hAnsiTheme="minorHAnsi" w:cstheme="minorHAnsi"/>
                <w:color w:val="auto"/>
                <w:sz w:val="22"/>
                <w:lang w:eastAsia="fr-FR"/>
              </w:rPr>
            </w:pPr>
          </w:p>
        </w:tc>
      </w:tr>
      <w:tr w:rsidR="005D14D6" w:rsidRPr="0012193C" w14:paraId="689E736E"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6E5C15B9" w14:textId="37DCAB19"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r w:rsidR="00783375">
              <w:rPr>
                <w:rFonts w:asciiTheme="minorHAnsi" w:hAnsiTheme="minorHAnsi" w:cstheme="minorHAnsi"/>
                <w:color w:val="auto"/>
                <w:sz w:val="22"/>
                <w:lang w:eastAsia="fr-FR"/>
              </w:rPr>
              <w:t>2</w:t>
            </w:r>
          </w:p>
        </w:tc>
        <w:tc>
          <w:tcPr>
            <w:tcW w:w="4962" w:type="dxa"/>
            <w:tcBorders>
              <w:top w:val="nil"/>
              <w:left w:val="nil"/>
              <w:bottom w:val="single" w:sz="4" w:space="0" w:color="auto"/>
              <w:right w:val="single" w:sz="4" w:space="0" w:color="auto"/>
            </w:tcBorders>
            <w:shd w:val="clear" w:color="000000" w:fill="FFFFFF"/>
            <w:noWrap/>
            <w:vAlign w:val="center"/>
          </w:tcPr>
          <w:p w14:paraId="5DBA43B4"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Tables de Bureau modèle 3</w:t>
            </w:r>
          </w:p>
        </w:tc>
        <w:tc>
          <w:tcPr>
            <w:tcW w:w="1276" w:type="dxa"/>
            <w:tcBorders>
              <w:top w:val="nil"/>
              <w:left w:val="nil"/>
              <w:bottom w:val="single" w:sz="4" w:space="0" w:color="auto"/>
              <w:right w:val="single" w:sz="4" w:space="0" w:color="auto"/>
            </w:tcBorders>
            <w:shd w:val="clear" w:color="000000" w:fill="FFFFFF"/>
            <w:noWrap/>
            <w:vAlign w:val="bottom"/>
          </w:tcPr>
          <w:p w14:paraId="4DC44700"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7DE4B971" w14:textId="3BA79736" w:rsidR="002A4701" w:rsidRPr="0012193C" w:rsidRDefault="008755BB">
            <w:pPr>
              <w:jc w:val="center"/>
              <w:rPr>
                <w:rFonts w:asciiTheme="minorHAnsi" w:hAnsiTheme="minorHAnsi" w:cstheme="minorHAnsi"/>
                <w:color w:val="auto"/>
                <w:sz w:val="22"/>
                <w:lang w:eastAsia="fr-FR"/>
              </w:rPr>
            </w:pPr>
            <w:r w:rsidRPr="008755BB">
              <w:rPr>
                <w:rFonts w:asciiTheme="minorHAnsi" w:hAnsiTheme="minorHAnsi" w:cstheme="minorHAnsi"/>
                <w:color w:val="auto"/>
                <w:sz w:val="22"/>
                <w:highlight w:val="yellow"/>
                <w:lang w:eastAsia="fr-FR"/>
              </w:rPr>
              <w:t>40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AAB1A36"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211974B1" w14:textId="77777777" w:rsidR="002A4701" w:rsidRPr="0012193C" w:rsidRDefault="002A4701">
            <w:pPr>
              <w:rPr>
                <w:rFonts w:asciiTheme="minorHAnsi" w:hAnsiTheme="minorHAnsi" w:cstheme="minorHAnsi"/>
                <w:color w:val="auto"/>
                <w:sz w:val="22"/>
                <w:lang w:eastAsia="fr-FR"/>
              </w:rPr>
            </w:pPr>
          </w:p>
        </w:tc>
      </w:tr>
      <w:tr w:rsidR="005D14D6" w:rsidRPr="0012193C" w14:paraId="4D108A01" w14:textId="77777777">
        <w:trPr>
          <w:trHeight w:val="293"/>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21BF2798" w14:textId="41AD7164"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r w:rsidR="00783375">
              <w:rPr>
                <w:rFonts w:asciiTheme="minorHAnsi" w:hAnsiTheme="minorHAnsi" w:cstheme="minorHAnsi"/>
                <w:color w:val="auto"/>
                <w:sz w:val="22"/>
                <w:lang w:eastAsia="fr-FR"/>
              </w:rPr>
              <w:t>3</w:t>
            </w:r>
          </w:p>
        </w:tc>
        <w:tc>
          <w:tcPr>
            <w:tcW w:w="4962" w:type="dxa"/>
            <w:tcBorders>
              <w:top w:val="nil"/>
              <w:left w:val="nil"/>
              <w:bottom w:val="single" w:sz="4" w:space="0" w:color="auto"/>
              <w:right w:val="single" w:sz="4" w:space="0" w:color="auto"/>
            </w:tcBorders>
            <w:shd w:val="clear" w:color="000000" w:fill="FFFFFF"/>
            <w:noWrap/>
            <w:vAlign w:val="center"/>
          </w:tcPr>
          <w:p w14:paraId="3D5EA386" w14:textId="77777777" w:rsidR="002A4701" w:rsidRPr="0012193C" w:rsidRDefault="002A4701">
            <w:pP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Vestiaire monobloc 15 cases</w:t>
            </w:r>
          </w:p>
        </w:tc>
        <w:tc>
          <w:tcPr>
            <w:tcW w:w="1276" w:type="dxa"/>
            <w:tcBorders>
              <w:top w:val="nil"/>
              <w:left w:val="nil"/>
              <w:bottom w:val="single" w:sz="4" w:space="0" w:color="auto"/>
              <w:right w:val="single" w:sz="4" w:space="0" w:color="auto"/>
            </w:tcBorders>
            <w:shd w:val="clear" w:color="000000" w:fill="FFFFFF"/>
            <w:noWrap/>
            <w:vAlign w:val="bottom"/>
          </w:tcPr>
          <w:p w14:paraId="72B4131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014D10CE" w14:textId="4645E50C" w:rsidR="002A4701" w:rsidRPr="0012193C" w:rsidRDefault="002A4701">
            <w:pPr>
              <w:jc w:val="center"/>
              <w:rPr>
                <w:rFonts w:asciiTheme="minorHAnsi" w:hAnsiTheme="minorHAnsi" w:cstheme="minorHAnsi"/>
                <w:color w:val="auto"/>
                <w:sz w:val="22"/>
                <w:lang w:eastAsia="fr-FR"/>
              </w:rPr>
            </w:pPr>
            <w:r w:rsidRPr="00464958">
              <w:rPr>
                <w:rFonts w:asciiTheme="minorHAnsi" w:hAnsiTheme="minorHAnsi" w:cstheme="minorHAnsi"/>
                <w:color w:val="auto"/>
                <w:sz w:val="22"/>
                <w:highlight w:val="yellow"/>
                <w:lang w:eastAsia="fr-FR"/>
              </w:rPr>
              <w:t>1</w:t>
            </w:r>
            <w:r w:rsidR="008755BB" w:rsidRPr="00464958">
              <w:rPr>
                <w:rFonts w:asciiTheme="minorHAnsi" w:hAnsiTheme="minorHAnsi" w:cstheme="minorHAnsi"/>
                <w:color w:val="auto"/>
                <w:sz w:val="22"/>
                <w:highlight w:val="yellow"/>
                <w:lang w:eastAsia="fr-FR"/>
              </w:rPr>
              <w:t>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48A7233"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4E4BCD51" w14:textId="77777777" w:rsidR="002A4701" w:rsidRPr="0012193C" w:rsidRDefault="002A4701">
            <w:pPr>
              <w:rPr>
                <w:rFonts w:asciiTheme="minorHAnsi" w:hAnsiTheme="minorHAnsi" w:cstheme="minorHAnsi"/>
                <w:color w:val="auto"/>
                <w:sz w:val="22"/>
                <w:lang w:eastAsia="fr-FR"/>
              </w:rPr>
            </w:pPr>
          </w:p>
        </w:tc>
      </w:tr>
      <w:tr w:rsidR="0012193C" w:rsidRPr="0012193C" w14:paraId="3D3E7470" w14:textId="77777777">
        <w:trPr>
          <w:trHeight w:val="454"/>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8B2055"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418" w:type="dxa"/>
            <w:tcBorders>
              <w:top w:val="nil"/>
              <w:left w:val="nil"/>
              <w:bottom w:val="single" w:sz="4" w:space="0" w:color="auto"/>
              <w:right w:val="single" w:sz="4" w:space="0" w:color="auto"/>
            </w:tcBorders>
            <w:shd w:val="clear" w:color="auto" w:fill="auto"/>
            <w:vAlign w:val="center"/>
            <w:hideMark/>
          </w:tcPr>
          <w:p w14:paraId="0A6419CD"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bl>
    <w:p w14:paraId="2005B18D" w14:textId="77777777" w:rsidR="002A4701" w:rsidRPr="0012193C" w:rsidRDefault="002A4701" w:rsidP="002A4701">
      <w:pPr>
        <w:pStyle w:val="Corpsdetexte"/>
        <w:spacing w:before="60" w:after="60"/>
        <w:rPr>
          <w:rFonts w:asciiTheme="minorHAnsi" w:eastAsia="Calibri" w:hAnsiTheme="minorHAnsi" w:cstheme="minorHAnsi"/>
          <w:sz w:val="22"/>
          <w:szCs w:val="22"/>
        </w:rPr>
      </w:pPr>
    </w:p>
    <w:p w14:paraId="15791EEE" w14:textId="77777777" w:rsidR="002A4701" w:rsidRPr="0012193C" w:rsidRDefault="002A4701" w:rsidP="002A4701">
      <w:pPr>
        <w:pStyle w:val="Corpsdetexte"/>
        <w:spacing w:before="60" w:after="60"/>
        <w:rPr>
          <w:rFonts w:asciiTheme="minorHAnsi" w:eastAsia="Calibri" w:hAnsiTheme="minorHAnsi" w:cstheme="minorHAnsi"/>
          <w:b/>
          <w:bCs/>
          <w:sz w:val="22"/>
          <w:szCs w:val="22"/>
        </w:rPr>
      </w:pPr>
      <w:r w:rsidRPr="0012193C">
        <w:rPr>
          <w:rFonts w:asciiTheme="minorHAnsi" w:eastAsia="Calibri" w:hAnsiTheme="minorHAnsi" w:cstheme="minorHAnsi"/>
          <w:b/>
          <w:bCs/>
          <w:sz w:val="22"/>
          <w:szCs w:val="22"/>
        </w:rPr>
        <w:t>Lot 2 : Mobiliers Réfectoires</w:t>
      </w:r>
    </w:p>
    <w:tbl>
      <w:tblPr>
        <w:tblW w:w="10774" w:type="dxa"/>
        <w:tblInd w:w="-714" w:type="dxa"/>
        <w:tblCellMar>
          <w:left w:w="70" w:type="dxa"/>
          <w:right w:w="70" w:type="dxa"/>
        </w:tblCellMar>
        <w:tblLook w:val="04A0" w:firstRow="1" w:lastRow="0" w:firstColumn="1" w:lastColumn="0" w:noHBand="0" w:noVBand="1"/>
      </w:tblPr>
      <w:tblGrid>
        <w:gridCol w:w="567"/>
        <w:gridCol w:w="4962"/>
        <w:gridCol w:w="1276"/>
        <w:gridCol w:w="1275"/>
        <w:gridCol w:w="1276"/>
        <w:gridCol w:w="1418"/>
      </w:tblGrid>
      <w:tr w:rsidR="00B63C4E" w:rsidRPr="0012193C" w14:paraId="29822FF0" w14:textId="77777777">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A4467C"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5330DB76" w14:textId="77777777" w:rsidR="002A4701" w:rsidRPr="0012193C" w:rsidRDefault="002A4701">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4602499"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768B62E"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721F02F"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C07FD04"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12193C" w:rsidRPr="0012193C" w14:paraId="7B72837C" w14:textId="77777777">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0275C77C" w14:textId="77777777" w:rsidR="002A4701" w:rsidRPr="0012193C" w:rsidRDefault="002A4701">
            <w:pPr>
              <w:jc w:val="center"/>
              <w:rPr>
                <w:rFonts w:asciiTheme="minorHAnsi" w:hAnsiTheme="minorHAnsi" w:cstheme="minorHAnsi"/>
                <w:b/>
                <w:bCs/>
                <w:color w:val="auto"/>
                <w:sz w:val="22"/>
                <w:lang w:eastAsia="fr-FR"/>
              </w:rPr>
            </w:pPr>
          </w:p>
        </w:tc>
      </w:tr>
      <w:tr w:rsidR="005D14D6" w:rsidRPr="0012193C" w14:paraId="716B6A67" w14:textId="77777777">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732B2907"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p>
        </w:tc>
        <w:tc>
          <w:tcPr>
            <w:tcW w:w="4962" w:type="dxa"/>
            <w:tcBorders>
              <w:top w:val="nil"/>
              <w:left w:val="nil"/>
              <w:bottom w:val="single" w:sz="4" w:space="0" w:color="auto"/>
              <w:right w:val="single" w:sz="4" w:space="0" w:color="auto"/>
            </w:tcBorders>
            <w:shd w:val="clear" w:color="000000" w:fill="FFFFFF"/>
            <w:noWrap/>
            <w:vAlign w:val="center"/>
          </w:tcPr>
          <w:p w14:paraId="59D1E18F" w14:textId="77777777" w:rsidR="002A4701" w:rsidRPr="0012193C" w:rsidRDefault="002A4701">
            <w:pPr>
              <w:jc w:val="both"/>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Chaises apprenants</w:t>
            </w:r>
          </w:p>
        </w:tc>
        <w:tc>
          <w:tcPr>
            <w:tcW w:w="1276" w:type="dxa"/>
            <w:tcBorders>
              <w:top w:val="nil"/>
              <w:left w:val="nil"/>
              <w:bottom w:val="single" w:sz="4" w:space="0" w:color="auto"/>
              <w:right w:val="single" w:sz="4" w:space="0" w:color="auto"/>
            </w:tcBorders>
            <w:shd w:val="clear" w:color="000000" w:fill="FFFFFF"/>
            <w:noWrap/>
            <w:vAlign w:val="bottom"/>
          </w:tcPr>
          <w:p w14:paraId="63C71A11"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683FE653" w14:textId="1F536BED" w:rsidR="002A4701" w:rsidRPr="0012193C" w:rsidRDefault="002A4701">
            <w:pPr>
              <w:jc w:val="center"/>
              <w:rPr>
                <w:rFonts w:asciiTheme="minorHAnsi" w:hAnsiTheme="minorHAnsi" w:cstheme="minorHAnsi"/>
                <w:color w:val="auto"/>
                <w:sz w:val="22"/>
                <w:lang w:eastAsia="fr-FR"/>
              </w:rPr>
            </w:pPr>
            <w:r w:rsidRPr="00DA062B">
              <w:rPr>
                <w:rFonts w:asciiTheme="minorHAnsi" w:hAnsiTheme="minorHAnsi" w:cstheme="minorHAnsi"/>
                <w:color w:val="auto"/>
                <w:sz w:val="22"/>
                <w:highlight w:val="yellow"/>
                <w:lang w:eastAsia="fr-FR"/>
              </w:rPr>
              <w:t>1</w:t>
            </w:r>
            <w:r w:rsidR="00DA062B" w:rsidRPr="00DA062B">
              <w:rPr>
                <w:rFonts w:asciiTheme="minorHAnsi" w:hAnsiTheme="minorHAnsi" w:cstheme="minorHAnsi"/>
                <w:color w:val="auto"/>
                <w:sz w:val="22"/>
                <w:highlight w:val="yellow"/>
                <w:lang w:eastAsia="fr-FR"/>
              </w:rPr>
              <w:t>92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73EA6C"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57F51D21"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5D14D6" w:rsidRPr="0012193C" w14:paraId="47E7A042" w14:textId="77777777">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5DCA541D" w14:textId="252F341B" w:rsidR="002A4701" w:rsidRPr="0012193C" w:rsidRDefault="00573501">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2</w:t>
            </w:r>
          </w:p>
        </w:tc>
        <w:tc>
          <w:tcPr>
            <w:tcW w:w="4962" w:type="dxa"/>
            <w:tcBorders>
              <w:top w:val="nil"/>
              <w:left w:val="nil"/>
              <w:bottom w:val="single" w:sz="4" w:space="0" w:color="auto"/>
              <w:right w:val="single" w:sz="4" w:space="0" w:color="auto"/>
            </w:tcBorders>
            <w:shd w:val="clear" w:color="000000" w:fill="FFFFFF"/>
            <w:noWrap/>
            <w:vAlign w:val="center"/>
          </w:tcPr>
          <w:p w14:paraId="3609BA32"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Tables polyvalentes 160</w:t>
            </w:r>
          </w:p>
        </w:tc>
        <w:tc>
          <w:tcPr>
            <w:tcW w:w="1276" w:type="dxa"/>
            <w:tcBorders>
              <w:top w:val="nil"/>
              <w:left w:val="nil"/>
              <w:bottom w:val="single" w:sz="4" w:space="0" w:color="auto"/>
              <w:right w:val="single" w:sz="4" w:space="0" w:color="auto"/>
            </w:tcBorders>
            <w:shd w:val="clear" w:color="000000" w:fill="FFFFFF"/>
            <w:noWrap/>
            <w:vAlign w:val="bottom"/>
          </w:tcPr>
          <w:p w14:paraId="2E38EBF4" w14:textId="77777777" w:rsidR="002A4701" w:rsidRPr="0012193C" w:rsidRDefault="002A4701">
            <w:pPr>
              <w:jc w:val="center"/>
              <w:rPr>
                <w:rFonts w:asciiTheme="minorHAnsi" w:hAnsiTheme="minorHAnsi" w:cstheme="minorHAnsi"/>
                <w:color w:val="auto"/>
                <w:szCs w:val="21"/>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58C0B6AC" w14:textId="67827E0E" w:rsidR="002A4701" w:rsidRPr="0012193C" w:rsidRDefault="00DA062B">
            <w:pPr>
              <w:jc w:val="center"/>
              <w:rPr>
                <w:rFonts w:asciiTheme="minorHAnsi" w:hAnsiTheme="minorHAnsi" w:cstheme="minorHAnsi"/>
                <w:color w:val="auto"/>
                <w:szCs w:val="21"/>
                <w:lang w:eastAsia="fr-FR"/>
              </w:rPr>
            </w:pPr>
            <w:r w:rsidRPr="00DA062B">
              <w:rPr>
                <w:rFonts w:asciiTheme="minorHAnsi" w:hAnsiTheme="minorHAnsi" w:cstheme="minorHAnsi"/>
                <w:color w:val="auto"/>
                <w:szCs w:val="21"/>
                <w:highlight w:val="yellow"/>
                <w:lang w:eastAsia="fr-FR"/>
              </w:rPr>
              <w:t>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2CC5D0"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ADBAE4"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12193C" w:rsidRPr="0012193C" w14:paraId="72C848C8" w14:textId="77777777">
        <w:trPr>
          <w:trHeight w:val="454"/>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FBDF51"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418" w:type="dxa"/>
            <w:tcBorders>
              <w:top w:val="nil"/>
              <w:left w:val="nil"/>
              <w:bottom w:val="single" w:sz="4" w:space="0" w:color="auto"/>
              <w:right w:val="single" w:sz="4" w:space="0" w:color="auto"/>
            </w:tcBorders>
            <w:shd w:val="clear" w:color="auto" w:fill="auto"/>
            <w:vAlign w:val="center"/>
            <w:hideMark/>
          </w:tcPr>
          <w:p w14:paraId="28B2EA03"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bl>
    <w:p w14:paraId="2AEB9FD4" w14:textId="77777777" w:rsidR="00391FC7" w:rsidRPr="0012193C" w:rsidRDefault="00391FC7" w:rsidP="002A4701">
      <w:pPr>
        <w:pStyle w:val="Corpsdetexte"/>
        <w:spacing w:before="60" w:after="60"/>
        <w:rPr>
          <w:rFonts w:asciiTheme="minorHAnsi" w:eastAsia="Calibri" w:hAnsiTheme="minorHAnsi" w:cstheme="minorHAnsi"/>
          <w:sz w:val="22"/>
          <w:szCs w:val="22"/>
        </w:rPr>
      </w:pPr>
    </w:p>
    <w:p w14:paraId="3979059F" w14:textId="77777777" w:rsidR="002A4701" w:rsidRPr="0012193C" w:rsidRDefault="002A4701" w:rsidP="002A4701">
      <w:pPr>
        <w:pStyle w:val="Corpsdetexte"/>
        <w:spacing w:before="60" w:after="60"/>
        <w:rPr>
          <w:rFonts w:asciiTheme="minorHAnsi" w:eastAsia="Calibri" w:hAnsiTheme="minorHAnsi" w:cstheme="minorHAnsi"/>
          <w:b/>
          <w:bCs/>
          <w:sz w:val="22"/>
          <w:szCs w:val="22"/>
        </w:rPr>
      </w:pPr>
      <w:r w:rsidRPr="0012193C">
        <w:rPr>
          <w:rFonts w:asciiTheme="minorHAnsi" w:eastAsia="Calibri" w:hAnsiTheme="minorHAnsi" w:cstheme="minorHAnsi"/>
          <w:b/>
          <w:bCs/>
          <w:sz w:val="22"/>
          <w:szCs w:val="22"/>
        </w:rPr>
        <w:t>Lot 3 : Equipements salles de classe</w:t>
      </w:r>
    </w:p>
    <w:tbl>
      <w:tblPr>
        <w:tblW w:w="10774" w:type="dxa"/>
        <w:tblInd w:w="-714" w:type="dxa"/>
        <w:tblCellMar>
          <w:left w:w="70" w:type="dxa"/>
          <w:right w:w="70" w:type="dxa"/>
        </w:tblCellMar>
        <w:tblLook w:val="04A0" w:firstRow="1" w:lastRow="0" w:firstColumn="1" w:lastColumn="0" w:noHBand="0" w:noVBand="1"/>
      </w:tblPr>
      <w:tblGrid>
        <w:gridCol w:w="567"/>
        <w:gridCol w:w="4962"/>
        <w:gridCol w:w="1276"/>
        <w:gridCol w:w="1275"/>
        <w:gridCol w:w="1276"/>
        <w:gridCol w:w="1418"/>
      </w:tblGrid>
      <w:tr w:rsidR="00B63C4E" w:rsidRPr="0012193C" w14:paraId="049511F4" w14:textId="77777777">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84BE"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1DC66104" w14:textId="77777777" w:rsidR="002A4701" w:rsidRPr="0012193C" w:rsidRDefault="002A4701">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E8490D2"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EB4B53D"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5999CAF"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411CAFE7"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12193C" w:rsidRPr="0012193C" w14:paraId="22F0EEB3" w14:textId="77777777">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65DE79BB" w14:textId="77777777" w:rsidR="002A4701" w:rsidRPr="0012193C" w:rsidRDefault="002A4701">
            <w:pPr>
              <w:jc w:val="center"/>
              <w:rPr>
                <w:rFonts w:asciiTheme="minorHAnsi" w:hAnsiTheme="minorHAnsi" w:cstheme="minorHAnsi"/>
                <w:b/>
                <w:bCs/>
                <w:color w:val="auto"/>
                <w:sz w:val="22"/>
                <w:lang w:eastAsia="fr-FR"/>
              </w:rPr>
            </w:pPr>
          </w:p>
        </w:tc>
      </w:tr>
      <w:tr w:rsidR="005D14D6" w:rsidRPr="0012193C" w14:paraId="158A730B" w14:textId="77777777">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00214DC"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lastRenderedPageBreak/>
              <w:t>1</w:t>
            </w:r>
          </w:p>
        </w:tc>
        <w:tc>
          <w:tcPr>
            <w:tcW w:w="4962" w:type="dxa"/>
            <w:tcBorders>
              <w:top w:val="nil"/>
              <w:left w:val="nil"/>
              <w:bottom w:val="single" w:sz="4" w:space="0" w:color="auto"/>
              <w:right w:val="single" w:sz="4" w:space="0" w:color="auto"/>
            </w:tcBorders>
            <w:shd w:val="clear" w:color="000000" w:fill="FFFFFF"/>
            <w:noWrap/>
            <w:vAlign w:val="center"/>
          </w:tcPr>
          <w:p w14:paraId="3AE6E881" w14:textId="77777777" w:rsidR="002A4701" w:rsidRPr="0012193C" w:rsidRDefault="002A4701">
            <w:pPr>
              <w:jc w:val="both"/>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Tableaux Blancs</w:t>
            </w:r>
          </w:p>
        </w:tc>
        <w:tc>
          <w:tcPr>
            <w:tcW w:w="1276" w:type="dxa"/>
            <w:tcBorders>
              <w:top w:val="nil"/>
              <w:left w:val="nil"/>
              <w:bottom w:val="single" w:sz="4" w:space="0" w:color="auto"/>
              <w:right w:val="single" w:sz="4" w:space="0" w:color="auto"/>
            </w:tcBorders>
            <w:shd w:val="clear" w:color="000000" w:fill="FFFFFF"/>
            <w:noWrap/>
            <w:vAlign w:val="bottom"/>
          </w:tcPr>
          <w:p w14:paraId="477279A0"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0DB0C406" w14:textId="77777777" w:rsidR="002A4701" w:rsidRPr="0012193C" w:rsidRDefault="002A4701">
            <w:pPr>
              <w:jc w:val="center"/>
              <w:rPr>
                <w:rFonts w:asciiTheme="minorHAnsi" w:hAnsiTheme="minorHAnsi" w:cstheme="minorHAnsi"/>
                <w:color w:val="auto"/>
                <w:sz w:val="22"/>
                <w:lang w:eastAsia="fr-FR"/>
              </w:rPr>
            </w:pPr>
            <w:r w:rsidRPr="00900502">
              <w:rPr>
                <w:rFonts w:asciiTheme="minorHAnsi" w:hAnsiTheme="minorHAnsi" w:cstheme="minorHAnsi"/>
                <w:color w:val="auto"/>
                <w:sz w:val="22"/>
                <w:highlight w:val="yellow"/>
                <w:lang w:eastAsia="fr-FR"/>
              </w:rPr>
              <w:t>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5CC5F0"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6F226505"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5D14D6" w:rsidRPr="0012193C" w14:paraId="4C4A75A0" w14:textId="77777777" w:rsidTr="00573501">
        <w:trPr>
          <w:trHeight w:val="408"/>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6C3B2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2</w:t>
            </w:r>
          </w:p>
        </w:tc>
        <w:tc>
          <w:tcPr>
            <w:tcW w:w="4962" w:type="dxa"/>
            <w:tcBorders>
              <w:top w:val="single" w:sz="4" w:space="0" w:color="auto"/>
              <w:left w:val="nil"/>
              <w:bottom w:val="single" w:sz="4" w:space="0" w:color="auto"/>
              <w:right w:val="single" w:sz="4" w:space="0" w:color="auto"/>
            </w:tcBorders>
            <w:shd w:val="clear" w:color="000000" w:fill="FFFFFF"/>
            <w:noWrap/>
            <w:vAlign w:val="center"/>
          </w:tcPr>
          <w:p w14:paraId="0225E598"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Support Flip Chart - Support avec roulettes multidirectionnelles</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14:paraId="02E5A21C"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single" w:sz="4" w:space="0" w:color="auto"/>
              <w:left w:val="nil"/>
              <w:bottom w:val="single" w:sz="4" w:space="0" w:color="auto"/>
              <w:right w:val="nil"/>
            </w:tcBorders>
            <w:shd w:val="clear" w:color="000000" w:fill="FFFFFF"/>
            <w:noWrap/>
            <w:vAlign w:val="bottom"/>
          </w:tcPr>
          <w:p w14:paraId="3E88ADE4" w14:textId="4D76546F" w:rsidR="002A4701" w:rsidRPr="0012193C" w:rsidRDefault="00391FC7">
            <w:pPr>
              <w:jc w:val="center"/>
              <w:rPr>
                <w:rFonts w:asciiTheme="minorHAnsi" w:hAnsiTheme="minorHAnsi" w:cstheme="minorHAnsi"/>
                <w:color w:val="auto"/>
                <w:sz w:val="22"/>
                <w:lang w:eastAsia="fr-FR"/>
              </w:rPr>
            </w:pPr>
            <w:r w:rsidRPr="00900502">
              <w:rPr>
                <w:rFonts w:asciiTheme="minorHAnsi" w:hAnsiTheme="minorHAnsi" w:cstheme="minorHAnsi"/>
                <w:color w:val="auto"/>
                <w:sz w:val="22"/>
                <w:highlight w:val="yellow"/>
                <w:lang w:eastAsia="fr-FR"/>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3EAA1" w14:textId="77777777" w:rsidR="002A4701" w:rsidRPr="0012193C" w:rsidRDefault="002A4701">
            <w:pPr>
              <w:rPr>
                <w:rFonts w:asciiTheme="minorHAnsi" w:hAnsiTheme="minorHAnsi" w:cstheme="minorHAnsi"/>
                <w:color w:val="auto"/>
                <w:sz w:val="22"/>
                <w:lang w:eastAsia="fr-FR"/>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BCCD66B" w14:textId="77777777" w:rsidR="002A4701" w:rsidRPr="0012193C" w:rsidRDefault="002A4701">
            <w:pPr>
              <w:rPr>
                <w:rFonts w:asciiTheme="minorHAnsi" w:hAnsiTheme="minorHAnsi" w:cstheme="minorHAnsi"/>
                <w:color w:val="auto"/>
                <w:sz w:val="22"/>
                <w:lang w:eastAsia="fr-FR"/>
              </w:rPr>
            </w:pPr>
          </w:p>
        </w:tc>
      </w:tr>
      <w:tr w:rsidR="0012193C" w:rsidRPr="0012193C" w14:paraId="36CA6A91" w14:textId="77777777">
        <w:trPr>
          <w:trHeight w:val="454"/>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8F6226"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418" w:type="dxa"/>
            <w:tcBorders>
              <w:top w:val="nil"/>
              <w:left w:val="nil"/>
              <w:bottom w:val="single" w:sz="4" w:space="0" w:color="auto"/>
              <w:right w:val="single" w:sz="4" w:space="0" w:color="auto"/>
            </w:tcBorders>
            <w:shd w:val="clear" w:color="auto" w:fill="auto"/>
            <w:vAlign w:val="center"/>
            <w:hideMark/>
          </w:tcPr>
          <w:p w14:paraId="1AB542A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bl>
    <w:p w14:paraId="0E67001D" w14:textId="77777777" w:rsidR="002A4701" w:rsidRPr="0012193C" w:rsidRDefault="002A4701" w:rsidP="002A4701">
      <w:pPr>
        <w:pStyle w:val="Corpsdetexte"/>
        <w:spacing w:before="60" w:after="60"/>
        <w:rPr>
          <w:rFonts w:asciiTheme="minorHAnsi" w:eastAsia="Calibri" w:hAnsiTheme="minorHAnsi" w:cstheme="minorHAnsi"/>
          <w:sz w:val="22"/>
          <w:szCs w:val="22"/>
        </w:rPr>
      </w:pPr>
    </w:p>
    <w:p w14:paraId="207C1E4C" w14:textId="77777777" w:rsidR="002A4701" w:rsidRPr="0012193C" w:rsidRDefault="002A4701" w:rsidP="002A4701">
      <w:pPr>
        <w:pStyle w:val="Corpsdetexte"/>
        <w:spacing w:before="60" w:after="60"/>
        <w:rPr>
          <w:rFonts w:asciiTheme="minorHAnsi" w:eastAsia="Calibri" w:hAnsiTheme="minorHAnsi" w:cstheme="minorHAnsi"/>
          <w:b/>
          <w:bCs/>
          <w:sz w:val="22"/>
          <w:szCs w:val="22"/>
        </w:rPr>
      </w:pPr>
      <w:r w:rsidRPr="0012193C">
        <w:rPr>
          <w:rFonts w:asciiTheme="minorHAnsi" w:eastAsia="Calibri" w:hAnsiTheme="minorHAnsi" w:cstheme="minorHAnsi"/>
          <w:b/>
          <w:bCs/>
          <w:sz w:val="22"/>
          <w:szCs w:val="22"/>
        </w:rPr>
        <w:t xml:space="preserve">Lot 4 : Equipement entretien hygiénique </w:t>
      </w:r>
    </w:p>
    <w:tbl>
      <w:tblPr>
        <w:tblW w:w="10774" w:type="dxa"/>
        <w:tblInd w:w="-714" w:type="dxa"/>
        <w:tblCellMar>
          <w:left w:w="70" w:type="dxa"/>
          <w:right w:w="70" w:type="dxa"/>
        </w:tblCellMar>
        <w:tblLook w:val="04A0" w:firstRow="1" w:lastRow="0" w:firstColumn="1" w:lastColumn="0" w:noHBand="0" w:noVBand="1"/>
      </w:tblPr>
      <w:tblGrid>
        <w:gridCol w:w="567"/>
        <w:gridCol w:w="4962"/>
        <w:gridCol w:w="1276"/>
        <w:gridCol w:w="1275"/>
        <w:gridCol w:w="1276"/>
        <w:gridCol w:w="1418"/>
      </w:tblGrid>
      <w:tr w:rsidR="00B63C4E" w:rsidRPr="0012193C" w14:paraId="5342E7F7" w14:textId="77777777">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A30135"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0C721F8E" w14:textId="77777777" w:rsidR="002A4701" w:rsidRPr="0012193C" w:rsidRDefault="002A4701">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1314123"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99C982F"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7870CF3"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308CA3B"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12193C" w:rsidRPr="0012193C" w14:paraId="7EF84807" w14:textId="77777777">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48C9C0DA" w14:textId="77777777" w:rsidR="002A4701" w:rsidRPr="0012193C" w:rsidRDefault="002A4701">
            <w:pPr>
              <w:jc w:val="center"/>
              <w:rPr>
                <w:rFonts w:asciiTheme="minorHAnsi" w:hAnsiTheme="minorHAnsi" w:cstheme="minorHAnsi"/>
                <w:b/>
                <w:bCs/>
                <w:color w:val="auto"/>
                <w:sz w:val="22"/>
                <w:lang w:eastAsia="fr-FR"/>
              </w:rPr>
            </w:pPr>
          </w:p>
        </w:tc>
      </w:tr>
      <w:tr w:rsidR="005D14D6" w:rsidRPr="0012193C" w14:paraId="225B28E2" w14:textId="77777777">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5F036C5"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p>
        </w:tc>
        <w:tc>
          <w:tcPr>
            <w:tcW w:w="4962" w:type="dxa"/>
            <w:tcBorders>
              <w:top w:val="nil"/>
              <w:left w:val="nil"/>
              <w:bottom w:val="single" w:sz="4" w:space="0" w:color="auto"/>
              <w:right w:val="single" w:sz="4" w:space="0" w:color="auto"/>
            </w:tcBorders>
            <w:shd w:val="clear" w:color="000000" w:fill="FFFFFF"/>
            <w:noWrap/>
            <w:vAlign w:val="center"/>
          </w:tcPr>
          <w:p w14:paraId="3B71F1B8" w14:textId="77777777" w:rsidR="002A4701" w:rsidRPr="0012193C" w:rsidRDefault="002A4701">
            <w:pPr>
              <w:jc w:val="both"/>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Corbeille papier</w:t>
            </w:r>
          </w:p>
        </w:tc>
        <w:tc>
          <w:tcPr>
            <w:tcW w:w="1276" w:type="dxa"/>
            <w:tcBorders>
              <w:top w:val="nil"/>
              <w:left w:val="nil"/>
              <w:bottom w:val="single" w:sz="4" w:space="0" w:color="auto"/>
              <w:right w:val="single" w:sz="4" w:space="0" w:color="auto"/>
            </w:tcBorders>
            <w:shd w:val="clear" w:color="000000" w:fill="FFFFFF"/>
            <w:noWrap/>
            <w:vAlign w:val="bottom"/>
          </w:tcPr>
          <w:p w14:paraId="1D52E4A1"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1019C497" w14:textId="10067C3D" w:rsidR="002A4701" w:rsidRPr="0012193C" w:rsidRDefault="00900502">
            <w:pPr>
              <w:jc w:val="center"/>
              <w:rPr>
                <w:rFonts w:asciiTheme="minorHAnsi" w:hAnsiTheme="minorHAnsi" w:cstheme="minorHAnsi"/>
                <w:color w:val="auto"/>
                <w:sz w:val="22"/>
                <w:lang w:eastAsia="fr-FR"/>
              </w:rPr>
            </w:pPr>
            <w:r w:rsidRPr="00900502">
              <w:rPr>
                <w:rFonts w:asciiTheme="minorHAnsi" w:hAnsiTheme="minorHAnsi" w:cstheme="minorHAnsi"/>
                <w:color w:val="auto"/>
                <w:sz w:val="22"/>
                <w:highlight w:val="yellow"/>
                <w:lang w:eastAsia="fr-FR"/>
              </w:rPr>
              <w:t>45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978F00"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C55CB0B"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5D14D6" w:rsidRPr="0012193C" w14:paraId="1BDF747E" w14:textId="77777777">
        <w:trPr>
          <w:trHeight w:val="408"/>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E3C2F4F"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2</w:t>
            </w:r>
          </w:p>
        </w:tc>
        <w:tc>
          <w:tcPr>
            <w:tcW w:w="4962" w:type="dxa"/>
            <w:tcBorders>
              <w:top w:val="nil"/>
              <w:left w:val="nil"/>
              <w:bottom w:val="single" w:sz="4" w:space="0" w:color="auto"/>
              <w:right w:val="single" w:sz="4" w:space="0" w:color="auto"/>
            </w:tcBorders>
            <w:shd w:val="clear" w:color="000000" w:fill="FFFFFF"/>
            <w:noWrap/>
            <w:vAlign w:val="center"/>
          </w:tcPr>
          <w:p w14:paraId="05EFAEF0"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Conteneur poubelles 600l ou + 4 coloris</w:t>
            </w:r>
          </w:p>
        </w:tc>
        <w:tc>
          <w:tcPr>
            <w:tcW w:w="1276" w:type="dxa"/>
            <w:tcBorders>
              <w:top w:val="nil"/>
              <w:left w:val="nil"/>
              <w:bottom w:val="single" w:sz="4" w:space="0" w:color="auto"/>
              <w:right w:val="single" w:sz="4" w:space="0" w:color="auto"/>
            </w:tcBorders>
            <w:shd w:val="clear" w:color="000000" w:fill="FFFFFF"/>
            <w:noWrap/>
            <w:vAlign w:val="bottom"/>
          </w:tcPr>
          <w:p w14:paraId="5716DA5E"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22C4364C" w14:textId="77777777" w:rsidR="002A4701" w:rsidRPr="0012193C" w:rsidRDefault="002A4701">
            <w:pPr>
              <w:jc w:val="center"/>
              <w:rPr>
                <w:rFonts w:asciiTheme="minorHAnsi" w:hAnsiTheme="minorHAnsi" w:cstheme="minorHAnsi"/>
                <w:color w:val="auto"/>
                <w:sz w:val="22"/>
                <w:lang w:eastAsia="fr-FR"/>
              </w:rPr>
            </w:pPr>
            <w:r w:rsidRPr="00900502">
              <w:rPr>
                <w:rFonts w:asciiTheme="minorHAnsi" w:hAnsiTheme="minorHAnsi" w:cstheme="minorHAnsi"/>
                <w:color w:val="auto"/>
                <w:sz w:val="22"/>
                <w:highlight w:val="yellow"/>
                <w:lang w:eastAsia="fr-FR"/>
              </w:rPr>
              <w:t>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C63B589"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78381DE3" w14:textId="77777777" w:rsidR="002A4701" w:rsidRPr="0012193C" w:rsidRDefault="002A4701">
            <w:pPr>
              <w:rPr>
                <w:rFonts w:asciiTheme="minorHAnsi" w:hAnsiTheme="minorHAnsi" w:cstheme="minorHAnsi"/>
                <w:color w:val="auto"/>
                <w:sz w:val="22"/>
                <w:lang w:eastAsia="fr-FR"/>
              </w:rPr>
            </w:pPr>
          </w:p>
        </w:tc>
      </w:tr>
      <w:tr w:rsidR="005D14D6" w:rsidRPr="0012193C" w14:paraId="4F005B6D" w14:textId="77777777">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6684D652" w14:textId="77777777" w:rsidR="002A4701" w:rsidRPr="0012193C" w:rsidRDefault="002A4701">
            <w:pPr>
              <w:jc w:val="cente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3</w:t>
            </w:r>
          </w:p>
        </w:tc>
        <w:tc>
          <w:tcPr>
            <w:tcW w:w="4962" w:type="dxa"/>
            <w:tcBorders>
              <w:top w:val="nil"/>
              <w:left w:val="nil"/>
              <w:bottom w:val="single" w:sz="4" w:space="0" w:color="auto"/>
              <w:right w:val="single" w:sz="4" w:space="0" w:color="auto"/>
            </w:tcBorders>
            <w:shd w:val="clear" w:color="000000" w:fill="FFFFFF"/>
            <w:noWrap/>
            <w:vAlign w:val="center"/>
          </w:tcPr>
          <w:p w14:paraId="111EEBBF"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Poubelles 80l 4 coloris (jaune, bleu, vert, rouge)</w:t>
            </w:r>
          </w:p>
        </w:tc>
        <w:tc>
          <w:tcPr>
            <w:tcW w:w="1276" w:type="dxa"/>
            <w:tcBorders>
              <w:top w:val="nil"/>
              <w:left w:val="nil"/>
              <w:bottom w:val="single" w:sz="4" w:space="0" w:color="auto"/>
              <w:right w:val="single" w:sz="4" w:space="0" w:color="auto"/>
            </w:tcBorders>
            <w:shd w:val="clear" w:color="000000" w:fill="FFFFFF"/>
            <w:noWrap/>
            <w:vAlign w:val="bottom"/>
          </w:tcPr>
          <w:p w14:paraId="6A46BDB3" w14:textId="77777777" w:rsidR="002A4701" w:rsidRPr="0012193C" w:rsidRDefault="002A4701">
            <w:pPr>
              <w:jc w:val="center"/>
              <w:rPr>
                <w:rFonts w:asciiTheme="minorHAnsi" w:hAnsiTheme="minorHAnsi" w:cstheme="minorHAnsi"/>
                <w:color w:val="auto"/>
                <w:szCs w:val="21"/>
                <w:lang w:eastAsia="fr-FR"/>
              </w:rPr>
            </w:pPr>
            <w:r w:rsidRPr="0012193C">
              <w:rPr>
                <w:rFonts w:asciiTheme="minorHAnsi" w:hAnsiTheme="minorHAnsi" w:cstheme="minorHAnsi"/>
                <w:color w:val="auto"/>
                <w:sz w:val="22"/>
                <w:lang w:eastAsia="fr-FR"/>
              </w:rPr>
              <w:t>Pièce</w:t>
            </w:r>
          </w:p>
        </w:tc>
        <w:tc>
          <w:tcPr>
            <w:tcW w:w="1275" w:type="dxa"/>
            <w:tcBorders>
              <w:top w:val="nil"/>
              <w:left w:val="nil"/>
              <w:bottom w:val="single" w:sz="4" w:space="0" w:color="auto"/>
              <w:right w:val="nil"/>
            </w:tcBorders>
            <w:shd w:val="clear" w:color="000000" w:fill="FFFFFF"/>
            <w:noWrap/>
            <w:vAlign w:val="bottom"/>
          </w:tcPr>
          <w:p w14:paraId="36E86886" w14:textId="77777777" w:rsidR="002A4701" w:rsidRPr="0012193C" w:rsidRDefault="002A4701">
            <w:pPr>
              <w:jc w:val="center"/>
              <w:rPr>
                <w:rFonts w:asciiTheme="minorHAnsi" w:hAnsiTheme="minorHAnsi" w:cstheme="minorHAnsi"/>
                <w:color w:val="auto"/>
                <w:szCs w:val="21"/>
                <w:lang w:eastAsia="fr-FR"/>
              </w:rPr>
            </w:pPr>
            <w:r w:rsidRPr="00900502">
              <w:rPr>
                <w:rFonts w:asciiTheme="minorHAnsi" w:hAnsiTheme="minorHAnsi" w:cstheme="minorHAnsi"/>
                <w:color w:val="auto"/>
                <w:szCs w:val="21"/>
                <w:highlight w:val="yellow"/>
                <w:lang w:eastAsia="fr-FR"/>
              </w:rPr>
              <w:t>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FEB71F"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C3DCF5"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12193C" w:rsidRPr="0012193C" w14:paraId="09CCB164" w14:textId="77777777">
        <w:trPr>
          <w:trHeight w:val="454"/>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C035D2"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418" w:type="dxa"/>
            <w:tcBorders>
              <w:top w:val="nil"/>
              <w:left w:val="nil"/>
              <w:bottom w:val="single" w:sz="4" w:space="0" w:color="auto"/>
              <w:right w:val="single" w:sz="4" w:space="0" w:color="auto"/>
            </w:tcBorders>
            <w:shd w:val="clear" w:color="auto" w:fill="auto"/>
            <w:vAlign w:val="center"/>
            <w:hideMark/>
          </w:tcPr>
          <w:p w14:paraId="77DD8F3B"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bl>
    <w:p w14:paraId="0CBDEC9F" w14:textId="77777777" w:rsidR="002A4701" w:rsidRPr="0012193C" w:rsidRDefault="002A4701" w:rsidP="002A4701">
      <w:pPr>
        <w:pStyle w:val="Corpsdetexte"/>
        <w:spacing w:before="60" w:after="60"/>
        <w:rPr>
          <w:rFonts w:asciiTheme="minorHAnsi" w:eastAsia="Calibri" w:hAnsiTheme="minorHAnsi" w:cstheme="minorHAnsi"/>
          <w:sz w:val="22"/>
          <w:szCs w:val="22"/>
        </w:rPr>
      </w:pPr>
    </w:p>
    <w:p w14:paraId="6D2B5871" w14:textId="77777777" w:rsidR="002A4701" w:rsidRPr="0012193C" w:rsidRDefault="002A4701" w:rsidP="002A4701">
      <w:pPr>
        <w:pStyle w:val="Corpsdetexte"/>
        <w:spacing w:before="60" w:after="60"/>
        <w:rPr>
          <w:rFonts w:asciiTheme="minorHAnsi" w:eastAsia="Calibri" w:hAnsiTheme="minorHAnsi" w:cstheme="minorHAnsi"/>
          <w:b/>
          <w:bCs/>
          <w:szCs w:val="22"/>
        </w:rPr>
      </w:pPr>
      <w:r w:rsidRPr="0012193C">
        <w:rPr>
          <w:rFonts w:asciiTheme="minorHAnsi" w:eastAsia="Calibri" w:hAnsiTheme="minorHAnsi" w:cstheme="minorHAnsi"/>
          <w:b/>
          <w:bCs/>
          <w:szCs w:val="22"/>
        </w:rPr>
        <w:t>Lot 5 : Mobiliers dortoirs</w:t>
      </w:r>
    </w:p>
    <w:tbl>
      <w:tblPr>
        <w:tblW w:w="10774" w:type="dxa"/>
        <w:tblInd w:w="-714" w:type="dxa"/>
        <w:tblCellMar>
          <w:left w:w="70" w:type="dxa"/>
          <w:right w:w="70" w:type="dxa"/>
        </w:tblCellMar>
        <w:tblLook w:val="04A0" w:firstRow="1" w:lastRow="0" w:firstColumn="1" w:lastColumn="0" w:noHBand="0" w:noVBand="1"/>
      </w:tblPr>
      <w:tblGrid>
        <w:gridCol w:w="567"/>
        <w:gridCol w:w="4962"/>
        <w:gridCol w:w="1417"/>
        <w:gridCol w:w="1134"/>
        <w:gridCol w:w="1276"/>
        <w:gridCol w:w="1418"/>
      </w:tblGrid>
      <w:tr w:rsidR="00B63C4E" w:rsidRPr="0012193C" w14:paraId="4E76F0A1" w14:textId="77777777" w:rsidTr="00A11EDD">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CC83C"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40CA6FE7" w14:textId="77777777" w:rsidR="002A4701" w:rsidRPr="0012193C" w:rsidRDefault="002A4701">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133BD0C"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8E83DD1" w14:textId="7A3F025B"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r w:rsidR="004E3E5C">
              <w:rPr>
                <w:rFonts w:asciiTheme="minorHAnsi" w:hAnsiTheme="minorHAnsi" w:cstheme="minorHAnsi"/>
                <w:b/>
                <w:bCs/>
                <w:color w:val="auto"/>
                <w:sz w:val="22"/>
                <w:lang w:val="fr-CD" w:eastAsia="fr-CD"/>
              </w:rPr>
              <w:t xml:space="preserve"> es</w:t>
            </w:r>
            <w:r w:rsidR="004A6E4F">
              <w:rPr>
                <w:rFonts w:asciiTheme="minorHAnsi" w:hAnsiTheme="minorHAnsi" w:cstheme="minorHAnsi"/>
                <w:b/>
                <w:bCs/>
                <w:color w:val="auto"/>
                <w:sz w:val="22"/>
                <w:lang w:val="fr-CD" w:eastAsia="fr-CD"/>
              </w:rPr>
              <w:t>timée</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0984733"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CF06C49"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12193C" w:rsidRPr="0012193C" w14:paraId="6FDA82D0" w14:textId="77777777">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43FA2E99" w14:textId="77777777" w:rsidR="002A4701" w:rsidRPr="0012193C" w:rsidRDefault="002A4701">
            <w:pPr>
              <w:jc w:val="center"/>
              <w:rPr>
                <w:rFonts w:asciiTheme="minorHAnsi" w:hAnsiTheme="minorHAnsi" w:cstheme="minorHAnsi"/>
                <w:b/>
                <w:bCs/>
                <w:color w:val="auto"/>
                <w:sz w:val="22"/>
                <w:lang w:eastAsia="fr-FR"/>
              </w:rPr>
            </w:pPr>
          </w:p>
        </w:tc>
      </w:tr>
      <w:tr w:rsidR="005D14D6" w:rsidRPr="0012193C" w14:paraId="22C5F39E" w14:textId="77777777" w:rsidTr="00A11EDD">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2CD96099"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p>
        </w:tc>
        <w:tc>
          <w:tcPr>
            <w:tcW w:w="4962" w:type="dxa"/>
            <w:tcBorders>
              <w:top w:val="nil"/>
              <w:left w:val="nil"/>
              <w:bottom w:val="single" w:sz="4" w:space="0" w:color="auto"/>
              <w:right w:val="single" w:sz="4" w:space="0" w:color="auto"/>
            </w:tcBorders>
            <w:shd w:val="clear" w:color="000000" w:fill="FFFFFF"/>
            <w:noWrap/>
            <w:vAlign w:val="center"/>
          </w:tcPr>
          <w:p w14:paraId="2A5B8AF3" w14:textId="77777777" w:rsidR="002A4701" w:rsidRPr="0012193C" w:rsidRDefault="002A4701">
            <w:pPr>
              <w:jc w:val="both"/>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Lit Simple</w:t>
            </w:r>
          </w:p>
        </w:tc>
        <w:tc>
          <w:tcPr>
            <w:tcW w:w="1417" w:type="dxa"/>
            <w:tcBorders>
              <w:top w:val="nil"/>
              <w:left w:val="nil"/>
              <w:bottom w:val="single" w:sz="4" w:space="0" w:color="auto"/>
              <w:right w:val="single" w:sz="4" w:space="0" w:color="auto"/>
            </w:tcBorders>
            <w:shd w:val="clear" w:color="000000" w:fill="FFFFFF"/>
            <w:noWrap/>
            <w:vAlign w:val="bottom"/>
          </w:tcPr>
          <w:p w14:paraId="14EE5D0E"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134" w:type="dxa"/>
            <w:tcBorders>
              <w:top w:val="nil"/>
              <w:left w:val="nil"/>
              <w:bottom w:val="single" w:sz="4" w:space="0" w:color="auto"/>
              <w:right w:val="nil"/>
            </w:tcBorders>
            <w:shd w:val="clear" w:color="000000" w:fill="FFFFFF"/>
            <w:noWrap/>
            <w:vAlign w:val="bottom"/>
          </w:tcPr>
          <w:p w14:paraId="17748E39" w14:textId="15595698" w:rsidR="002A4701" w:rsidRPr="0012193C" w:rsidRDefault="002A4701">
            <w:pPr>
              <w:jc w:val="center"/>
              <w:rPr>
                <w:rFonts w:asciiTheme="minorHAnsi" w:hAnsiTheme="minorHAnsi" w:cstheme="minorHAnsi"/>
                <w:color w:val="auto"/>
                <w:sz w:val="22"/>
                <w:lang w:eastAsia="fr-FR"/>
              </w:rPr>
            </w:pPr>
            <w:r w:rsidRPr="00404520">
              <w:rPr>
                <w:rFonts w:asciiTheme="minorHAnsi" w:hAnsiTheme="minorHAnsi" w:cstheme="minorHAnsi"/>
                <w:color w:val="auto"/>
                <w:sz w:val="22"/>
                <w:highlight w:val="yellow"/>
                <w:lang w:eastAsia="fr-FR"/>
              </w:rPr>
              <w:t>2</w:t>
            </w:r>
            <w:r w:rsidR="00900502" w:rsidRPr="00404520">
              <w:rPr>
                <w:rFonts w:asciiTheme="minorHAnsi" w:hAnsiTheme="minorHAnsi" w:cstheme="minorHAnsi"/>
                <w:color w:val="auto"/>
                <w:sz w:val="22"/>
                <w:highlight w:val="yellow"/>
                <w:lang w:eastAsia="fr-FR"/>
              </w:rPr>
              <w:t>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D80D3A8"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0244C1A8"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5D14D6" w:rsidRPr="0012193C" w14:paraId="7EF6297E" w14:textId="77777777" w:rsidTr="00A11EDD">
        <w:trPr>
          <w:trHeight w:val="408"/>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1F1FC6F9"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2</w:t>
            </w:r>
          </w:p>
        </w:tc>
        <w:tc>
          <w:tcPr>
            <w:tcW w:w="4962" w:type="dxa"/>
            <w:tcBorders>
              <w:top w:val="nil"/>
              <w:left w:val="nil"/>
              <w:bottom w:val="single" w:sz="4" w:space="0" w:color="auto"/>
              <w:right w:val="single" w:sz="4" w:space="0" w:color="auto"/>
            </w:tcBorders>
            <w:shd w:val="clear" w:color="000000" w:fill="FFFFFF"/>
            <w:noWrap/>
            <w:vAlign w:val="center"/>
          </w:tcPr>
          <w:p w14:paraId="21210F62"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Lits Superposes</w:t>
            </w:r>
          </w:p>
        </w:tc>
        <w:tc>
          <w:tcPr>
            <w:tcW w:w="1417" w:type="dxa"/>
            <w:tcBorders>
              <w:top w:val="nil"/>
              <w:left w:val="nil"/>
              <w:bottom w:val="single" w:sz="4" w:space="0" w:color="auto"/>
              <w:right w:val="single" w:sz="4" w:space="0" w:color="auto"/>
            </w:tcBorders>
            <w:shd w:val="clear" w:color="000000" w:fill="FFFFFF"/>
            <w:noWrap/>
            <w:vAlign w:val="bottom"/>
          </w:tcPr>
          <w:p w14:paraId="0C57DCAD"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134" w:type="dxa"/>
            <w:tcBorders>
              <w:top w:val="nil"/>
              <w:left w:val="nil"/>
              <w:bottom w:val="single" w:sz="4" w:space="0" w:color="auto"/>
              <w:right w:val="nil"/>
            </w:tcBorders>
            <w:shd w:val="clear" w:color="000000" w:fill="FFFFFF"/>
            <w:noWrap/>
            <w:vAlign w:val="bottom"/>
          </w:tcPr>
          <w:p w14:paraId="21B9838F" w14:textId="1CBDD6DB" w:rsidR="002A4701" w:rsidRPr="0012193C" w:rsidRDefault="002A4701">
            <w:pPr>
              <w:jc w:val="center"/>
              <w:rPr>
                <w:rFonts w:asciiTheme="minorHAnsi" w:hAnsiTheme="minorHAnsi" w:cstheme="minorHAnsi"/>
                <w:color w:val="auto"/>
                <w:sz w:val="22"/>
                <w:lang w:eastAsia="fr-FR"/>
              </w:rPr>
            </w:pPr>
            <w:r w:rsidRPr="00404520">
              <w:rPr>
                <w:rFonts w:asciiTheme="minorHAnsi" w:hAnsiTheme="minorHAnsi" w:cstheme="minorHAnsi"/>
                <w:color w:val="auto"/>
                <w:sz w:val="22"/>
                <w:highlight w:val="yellow"/>
                <w:lang w:eastAsia="fr-FR"/>
              </w:rPr>
              <w:t>8</w:t>
            </w:r>
            <w:r w:rsidR="00900502" w:rsidRPr="00404520">
              <w:rPr>
                <w:rFonts w:asciiTheme="minorHAnsi" w:hAnsiTheme="minorHAnsi" w:cstheme="minorHAnsi"/>
                <w:color w:val="auto"/>
                <w:sz w:val="22"/>
                <w:highlight w:val="yellow"/>
                <w:lang w:eastAsia="fr-FR"/>
              </w:rPr>
              <w:t>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4F8CCF4" w14:textId="77777777" w:rsidR="002A4701" w:rsidRPr="0012193C" w:rsidRDefault="002A4701">
            <w:pPr>
              <w:rPr>
                <w:rFonts w:asciiTheme="minorHAnsi" w:hAnsiTheme="minorHAnsi" w:cstheme="minorHAnsi"/>
                <w:color w:val="auto"/>
                <w:sz w:val="22"/>
                <w:lang w:eastAsia="fr-FR"/>
              </w:rPr>
            </w:pPr>
          </w:p>
        </w:tc>
        <w:tc>
          <w:tcPr>
            <w:tcW w:w="1418" w:type="dxa"/>
            <w:tcBorders>
              <w:top w:val="nil"/>
              <w:left w:val="nil"/>
              <w:bottom w:val="single" w:sz="4" w:space="0" w:color="auto"/>
              <w:right w:val="single" w:sz="4" w:space="0" w:color="auto"/>
            </w:tcBorders>
            <w:shd w:val="clear" w:color="auto" w:fill="auto"/>
            <w:noWrap/>
            <w:vAlign w:val="bottom"/>
          </w:tcPr>
          <w:p w14:paraId="37DB9BD6" w14:textId="77777777" w:rsidR="002A4701" w:rsidRPr="0012193C" w:rsidRDefault="002A4701">
            <w:pPr>
              <w:rPr>
                <w:rFonts w:asciiTheme="minorHAnsi" w:hAnsiTheme="minorHAnsi" w:cstheme="minorHAnsi"/>
                <w:color w:val="auto"/>
                <w:sz w:val="22"/>
                <w:lang w:eastAsia="fr-FR"/>
              </w:rPr>
            </w:pPr>
          </w:p>
        </w:tc>
      </w:tr>
      <w:tr w:rsidR="005D14D6" w:rsidRPr="0012193C" w14:paraId="1E8D7A0D" w14:textId="77777777" w:rsidTr="00A11EDD">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44A2D549" w14:textId="77777777" w:rsidR="002A4701" w:rsidRPr="0012193C" w:rsidRDefault="002A4701">
            <w:pPr>
              <w:jc w:val="center"/>
              <w:rPr>
                <w:rFonts w:asciiTheme="minorHAnsi" w:hAnsiTheme="minorHAnsi" w:cstheme="minorHAnsi"/>
                <w:color w:val="auto"/>
                <w:szCs w:val="21"/>
                <w:lang w:eastAsia="fr-FR"/>
              </w:rPr>
            </w:pPr>
            <w:r w:rsidRPr="0012193C">
              <w:rPr>
                <w:rFonts w:asciiTheme="minorHAnsi" w:hAnsiTheme="minorHAnsi" w:cstheme="minorHAnsi"/>
                <w:color w:val="auto"/>
                <w:szCs w:val="21"/>
                <w:lang w:eastAsia="fr-FR"/>
              </w:rPr>
              <w:t>3</w:t>
            </w:r>
          </w:p>
        </w:tc>
        <w:tc>
          <w:tcPr>
            <w:tcW w:w="4962" w:type="dxa"/>
            <w:tcBorders>
              <w:top w:val="nil"/>
              <w:left w:val="nil"/>
              <w:bottom w:val="single" w:sz="4" w:space="0" w:color="auto"/>
              <w:right w:val="single" w:sz="4" w:space="0" w:color="auto"/>
            </w:tcBorders>
            <w:shd w:val="clear" w:color="000000" w:fill="FFFFFF"/>
            <w:noWrap/>
            <w:vAlign w:val="center"/>
          </w:tcPr>
          <w:p w14:paraId="35DD3DF1" w14:textId="77777777" w:rsidR="002A4701" w:rsidRPr="0012193C" w:rsidRDefault="002A4701">
            <w:pPr>
              <w:rPr>
                <w:rFonts w:asciiTheme="minorHAnsi" w:hAnsiTheme="minorHAnsi" w:cstheme="minorHAnsi"/>
                <w:color w:val="auto"/>
                <w:szCs w:val="21"/>
              </w:rPr>
            </w:pPr>
            <w:r w:rsidRPr="0012193C">
              <w:rPr>
                <w:rFonts w:asciiTheme="minorHAnsi" w:hAnsiTheme="minorHAnsi" w:cstheme="minorHAnsi"/>
                <w:color w:val="auto"/>
                <w:szCs w:val="21"/>
              </w:rPr>
              <w:t>Matelas 1 Place</w:t>
            </w:r>
          </w:p>
        </w:tc>
        <w:tc>
          <w:tcPr>
            <w:tcW w:w="1417" w:type="dxa"/>
            <w:tcBorders>
              <w:top w:val="nil"/>
              <w:left w:val="nil"/>
              <w:bottom w:val="single" w:sz="4" w:space="0" w:color="auto"/>
              <w:right w:val="single" w:sz="4" w:space="0" w:color="auto"/>
            </w:tcBorders>
            <w:shd w:val="clear" w:color="000000" w:fill="FFFFFF"/>
            <w:noWrap/>
            <w:vAlign w:val="bottom"/>
          </w:tcPr>
          <w:p w14:paraId="039E1A06" w14:textId="77777777" w:rsidR="002A4701" w:rsidRPr="0012193C" w:rsidRDefault="002A4701">
            <w:pPr>
              <w:jc w:val="center"/>
              <w:rPr>
                <w:rFonts w:asciiTheme="minorHAnsi" w:hAnsiTheme="minorHAnsi" w:cstheme="minorHAnsi"/>
                <w:color w:val="auto"/>
                <w:szCs w:val="21"/>
                <w:lang w:eastAsia="fr-FR"/>
              </w:rPr>
            </w:pPr>
            <w:r w:rsidRPr="0012193C">
              <w:rPr>
                <w:rFonts w:asciiTheme="minorHAnsi" w:hAnsiTheme="minorHAnsi" w:cstheme="minorHAnsi"/>
                <w:color w:val="auto"/>
                <w:sz w:val="22"/>
                <w:lang w:eastAsia="fr-FR"/>
              </w:rPr>
              <w:t>Pièce</w:t>
            </w:r>
          </w:p>
        </w:tc>
        <w:tc>
          <w:tcPr>
            <w:tcW w:w="1134" w:type="dxa"/>
            <w:tcBorders>
              <w:top w:val="nil"/>
              <w:left w:val="nil"/>
              <w:bottom w:val="single" w:sz="4" w:space="0" w:color="auto"/>
              <w:right w:val="nil"/>
            </w:tcBorders>
            <w:shd w:val="clear" w:color="000000" w:fill="FFFFFF"/>
            <w:noWrap/>
            <w:vAlign w:val="bottom"/>
          </w:tcPr>
          <w:p w14:paraId="635918FE" w14:textId="20C7A645" w:rsidR="002A4701" w:rsidRPr="0012193C" w:rsidRDefault="002A4701">
            <w:pPr>
              <w:jc w:val="center"/>
              <w:rPr>
                <w:rFonts w:asciiTheme="minorHAnsi" w:hAnsiTheme="minorHAnsi" w:cstheme="minorHAnsi"/>
                <w:color w:val="auto"/>
                <w:szCs w:val="21"/>
                <w:lang w:eastAsia="fr-FR"/>
              </w:rPr>
            </w:pPr>
            <w:r w:rsidRPr="00404520">
              <w:rPr>
                <w:rFonts w:asciiTheme="minorHAnsi" w:hAnsiTheme="minorHAnsi" w:cstheme="minorHAnsi"/>
                <w:color w:val="auto"/>
                <w:szCs w:val="21"/>
                <w:highlight w:val="yellow"/>
                <w:lang w:eastAsia="fr-FR"/>
              </w:rPr>
              <w:t>19</w:t>
            </w:r>
            <w:r w:rsidR="00900502" w:rsidRPr="00404520">
              <w:rPr>
                <w:rFonts w:asciiTheme="minorHAnsi" w:hAnsiTheme="minorHAnsi" w:cstheme="minorHAnsi"/>
                <w:color w:val="auto"/>
                <w:szCs w:val="21"/>
                <w:highlight w:val="yellow"/>
                <w:lang w:eastAsia="fr-FR"/>
              </w:rPr>
              <w:t>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20A6AE"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14:paraId="3BA75C52" w14:textId="77777777" w:rsidR="002A4701" w:rsidRPr="0012193C" w:rsidRDefault="002A4701">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12193C" w:rsidRPr="0012193C" w14:paraId="3EFF9759" w14:textId="77777777">
        <w:trPr>
          <w:trHeight w:val="454"/>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900A68" w14:textId="77777777" w:rsidR="002A4701" w:rsidRPr="0012193C" w:rsidRDefault="002A4701">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418" w:type="dxa"/>
            <w:tcBorders>
              <w:top w:val="nil"/>
              <w:left w:val="nil"/>
              <w:bottom w:val="single" w:sz="4" w:space="0" w:color="auto"/>
              <w:right w:val="single" w:sz="4" w:space="0" w:color="auto"/>
            </w:tcBorders>
            <w:shd w:val="clear" w:color="auto" w:fill="auto"/>
            <w:vAlign w:val="center"/>
            <w:hideMark/>
          </w:tcPr>
          <w:p w14:paraId="14EC0EC7" w14:textId="77777777" w:rsidR="002A4701" w:rsidRPr="0012193C" w:rsidRDefault="002A4701">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bl>
    <w:p w14:paraId="2CC2D859" w14:textId="77777777" w:rsidR="00A07D35" w:rsidRDefault="00A07D35" w:rsidP="002A4701">
      <w:pPr>
        <w:rPr>
          <w:rFonts w:asciiTheme="minorHAnsi" w:hAnsiTheme="minorHAnsi" w:cstheme="minorHAnsi"/>
          <w:color w:val="auto"/>
          <w:kern w:val="18"/>
          <w:sz w:val="22"/>
        </w:rPr>
      </w:pPr>
    </w:p>
    <w:p w14:paraId="5CE790D2" w14:textId="6B7EFC42" w:rsidR="00A07D35" w:rsidRPr="009E1E25" w:rsidRDefault="00A07D35" w:rsidP="00A07D35">
      <w:pPr>
        <w:jc w:val="center"/>
        <w:rPr>
          <w:rFonts w:asciiTheme="minorHAnsi" w:hAnsiTheme="minorHAnsi" w:cstheme="minorHAnsi"/>
          <w:b/>
          <w:bCs/>
          <w:color w:val="auto"/>
          <w:kern w:val="18"/>
          <w:sz w:val="22"/>
        </w:rPr>
      </w:pPr>
      <w:bookmarkStart w:id="1539" w:name="_Hlk121214596"/>
      <w:r w:rsidRPr="00783375">
        <w:rPr>
          <w:rFonts w:asciiTheme="minorHAnsi" w:hAnsiTheme="minorHAnsi" w:cstheme="minorHAnsi"/>
          <w:b/>
          <w:bCs/>
          <w:color w:val="auto"/>
          <w:kern w:val="18"/>
          <w:sz w:val="32"/>
          <w:szCs w:val="32"/>
        </w:rPr>
        <w:t>OPTIONS</w:t>
      </w:r>
      <w:r w:rsidRPr="009E1E25">
        <w:rPr>
          <w:rFonts w:asciiTheme="minorHAnsi" w:hAnsiTheme="minorHAnsi" w:cstheme="minorHAnsi"/>
          <w:b/>
          <w:bCs/>
          <w:color w:val="auto"/>
          <w:kern w:val="18"/>
          <w:sz w:val="22"/>
        </w:rPr>
        <w:t xml:space="preserve"> </w:t>
      </w:r>
    </w:p>
    <w:p w14:paraId="3AABAD85" w14:textId="685E9542" w:rsidR="00A07D35" w:rsidRPr="0012193C" w:rsidRDefault="00A07D35" w:rsidP="00A07D35">
      <w:pPr>
        <w:pStyle w:val="Corpsdetexte"/>
        <w:spacing w:before="60" w:after="60"/>
        <w:rPr>
          <w:rFonts w:asciiTheme="minorHAnsi" w:eastAsia="Calibri" w:hAnsiTheme="minorHAnsi" w:cstheme="minorHAnsi"/>
          <w:b/>
          <w:bCs/>
          <w:szCs w:val="22"/>
        </w:rPr>
      </w:pPr>
    </w:p>
    <w:tbl>
      <w:tblPr>
        <w:tblW w:w="10774" w:type="dxa"/>
        <w:tblInd w:w="-714" w:type="dxa"/>
        <w:tblCellMar>
          <w:left w:w="70" w:type="dxa"/>
          <w:right w:w="70" w:type="dxa"/>
        </w:tblCellMar>
        <w:tblLook w:val="04A0" w:firstRow="1" w:lastRow="0" w:firstColumn="1" w:lastColumn="0" w:noHBand="0" w:noVBand="1"/>
      </w:tblPr>
      <w:tblGrid>
        <w:gridCol w:w="567"/>
        <w:gridCol w:w="5155"/>
        <w:gridCol w:w="1417"/>
        <w:gridCol w:w="1134"/>
        <w:gridCol w:w="1276"/>
        <w:gridCol w:w="1225"/>
      </w:tblGrid>
      <w:tr w:rsidR="00A07D35" w:rsidRPr="0012193C" w14:paraId="0BE1152B" w14:textId="77777777" w:rsidTr="00573501">
        <w:trPr>
          <w:trHeight w:val="46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C8A00"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N°</w:t>
            </w:r>
          </w:p>
        </w:tc>
        <w:tc>
          <w:tcPr>
            <w:tcW w:w="5155" w:type="dxa"/>
            <w:tcBorders>
              <w:top w:val="single" w:sz="4" w:space="0" w:color="auto"/>
              <w:left w:val="nil"/>
              <w:bottom w:val="single" w:sz="4" w:space="0" w:color="auto"/>
              <w:right w:val="single" w:sz="4" w:space="0" w:color="auto"/>
            </w:tcBorders>
            <w:shd w:val="clear" w:color="000000" w:fill="FFFFFF"/>
            <w:vAlign w:val="center"/>
            <w:hideMark/>
          </w:tcPr>
          <w:p w14:paraId="32B7152A" w14:textId="77777777" w:rsidR="00A07D35" w:rsidRPr="0012193C" w:rsidRDefault="00A07D35" w:rsidP="004023E5">
            <w:pP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eastAsia="fr-FR"/>
              </w:rPr>
              <w:t>Désignation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4B3CD11"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Unité</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0CED2B9"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Quantité</w:t>
            </w:r>
            <w:r>
              <w:rPr>
                <w:rFonts w:asciiTheme="minorHAnsi" w:hAnsiTheme="minorHAnsi" w:cstheme="minorHAnsi"/>
                <w:b/>
                <w:bCs/>
                <w:color w:val="auto"/>
                <w:sz w:val="22"/>
                <w:lang w:val="fr-CD" w:eastAsia="fr-CD"/>
              </w:rPr>
              <w:t xml:space="preserve"> estimée</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9770356"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U € euros / HTVA</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14:paraId="75C7C518"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P. T U € euros / HTVA</w:t>
            </w:r>
          </w:p>
        </w:tc>
      </w:tr>
      <w:tr w:rsidR="00A07D35" w:rsidRPr="0012193C" w14:paraId="767ADF32" w14:textId="77777777" w:rsidTr="00573501">
        <w:trPr>
          <w:trHeight w:val="319"/>
        </w:trPr>
        <w:tc>
          <w:tcPr>
            <w:tcW w:w="10774"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54F5D861" w14:textId="77777777" w:rsidR="00A07D35" w:rsidRPr="0012193C" w:rsidRDefault="00A07D35" w:rsidP="004023E5">
            <w:pPr>
              <w:jc w:val="center"/>
              <w:rPr>
                <w:rFonts w:asciiTheme="minorHAnsi" w:hAnsiTheme="minorHAnsi" w:cstheme="minorHAnsi"/>
                <w:b/>
                <w:bCs/>
                <w:color w:val="auto"/>
                <w:sz w:val="22"/>
                <w:lang w:eastAsia="fr-FR"/>
              </w:rPr>
            </w:pPr>
          </w:p>
        </w:tc>
      </w:tr>
      <w:tr w:rsidR="00A07D35" w:rsidRPr="0012193C" w14:paraId="22697B78" w14:textId="77777777" w:rsidTr="00573501">
        <w:trPr>
          <w:trHeight w:val="290"/>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62D178D3" w14:textId="77777777" w:rsidR="00A07D35" w:rsidRPr="0012193C" w:rsidRDefault="00A07D35" w:rsidP="004023E5">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1</w:t>
            </w:r>
          </w:p>
        </w:tc>
        <w:tc>
          <w:tcPr>
            <w:tcW w:w="5155" w:type="dxa"/>
            <w:tcBorders>
              <w:top w:val="nil"/>
              <w:left w:val="nil"/>
              <w:bottom w:val="single" w:sz="4" w:space="0" w:color="auto"/>
              <w:right w:val="single" w:sz="4" w:space="0" w:color="auto"/>
            </w:tcBorders>
            <w:shd w:val="clear" w:color="000000" w:fill="FFFFFF"/>
            <w:noWrap/>
            <w:vAlign w:val="center"/>
          </w:tcPr>
          <w:p w14:paraId="191513A4" w14:textId="7130EA53" w:rsidR="00A07D35" w:rsidRPr="0012193C" w:rsidRDefault="00A07D35" w:rsidP="004023E5">
            <w:pPr>
              <w:jc w:val="both"/>
              <w:rPr>
                <w:rFonts w:asciiTheme="minorHAnsi" w:hAnsiTheme="minorHAnsi" w:cstheme="minorHAnsi"/>
                <w:color w:val="auto"/>
                <w:szCs w:val="21"/>
                <w:lang w:eastAsia="fr-FR"/>
              </w:rPr>
            </w:pPr>
            <w:r>
              <w:rPr>
                <w:rFonts w:asciiTheme="minorHAnsi" w:hAnsiTheme="minorHAnsi" w:cstheme="minorHAnsi"/>
                <w:color w:val="auto"/>
                <w:szCs w:val="21"/>
                <w:lang w:eastAsia="fr-FR"/>
              </w:rPr>
              <w:t>Caisson de Bureau</w:t>
            </w:r>
          </w:p>
        </w:tc>
        <w:tc>
          <w:tcPr>
            <w:tcW w:w="1417" w:type="dxa"/>
            <w:tcBorders>
              <w:top w:val="nil"/>
              <w:left w:val="nil"/>
              <w:bottom w:val="single" w:sz="4" w:space="0" w:color="auto"/>
              <w:right w:val="single" w:sz="4" w:space="0" w:color="auto"/>
            </w:tcBorders>
            <w:shd w:val="clear" w:color="000000" w:fill="FFFFFF"/>
            <w:noWrap/>
            <w:vAlign w:val="bottom"/>
          </w:tcPr>
          <w:p w14:paraId="589F3E03" w14:textId="77777777" w:rsidR="00A07D35" w:rsidRPr="0012193C" w:rsidRDefault="00A07D35" w:rsidP="004023E5">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Pièce</w:t>
            </w:r>
          </w:p>
        </w:tc>
        <w:tc>
          <w:tcPr>
            <w:tcW w:w="1134" w:type="dxa"/>
            <w:tcBorders>
              <w:top w:val="nil"/>
              <w:left w:val="nil"/>
              <w:bottom w:val="single" w:sz="4" w:space="0" w:color="auto"/>
              <w:right w:val="nil"/>
            </w:tcBorders>
            <w:shd w:val="clear" w:color="000000" w:fill="FFFFFF"/>
            <w:noWrap/>
            <w:vAlign w:val="bottom"/>
          </w:tcPr>
          <w:p w14:paraId="701AE535" w14:textId="3D7B330A" w:rsidR="00A07D35" w:rsidRPr="0012193C" w:rsidRDefault="00393794" w:rsidP="004023E5">
            <w:pPr>
              <w:jc w:val="center"/>
              <w:rPr>
                <w:rFonts w:asciiTheme="minorHAnsi" w:hAnsiTheme="minorHAnsi" w:cstheme="minorHAnsi"/>
                <w:color w:val="auto"/>
                <w:sz w:val="22"/>
                <w:lang w:eastAsia="fr-FR"/>
              </w:rPr>
            </w:pPr>
            <w:r>
              <w:rPr>
                <w:rFonts w:asciiTheme="minorHAnsi" w:hAnsiTheme="minorHAnsi" w:cstheme="minorHAnsi"/>
                <w:color w:val="auto"/>
                <w:sz w:val="22"/>
                <w:lang w:eastAsia="fr-FR"/>
              </w:rPr>
              <w:t>26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D82694" w14:textId="77777777" w:rsidR="00A07D35" w:rsidRPr="0012193C" w:rsidRDefault="00A07D35" w:rsidP="004023E5">
            <w:pPr>
              <w:rPr>
                <w:rFonts w:asciiTheme="minorHAnsi" w:hAnsiTheme="minorHAnsi" w:cstheme="minorHAnsi"/>
                <w:color w:val="auto"/>
                <w:sz w:val="22"/>
                <w:lang w:eastAsia="fr-FR"/>
              </w:rPr>
            </w:pPr>
          </w:p>
        </w:tc>
        <w:tc>
          <w:tcPr>
            <w:tcW w:w="1225" w:type="dxa"/>
            <w:tcBorders>
              <w:top w:val="nil"/>
              <w:left w:val="nil"/>
              <w:bottom w:val="single" w:sz="4" w:space="0" w:color="auto"/>
              <w:right w:val="single" w:sz="4" w:space="0" w:color="auto"/>
            </w:tcBorders>
            <w:shd w:val="clear" w:color="auto" w:fill="auto"/>
            <w:noWrap/>
            <w:vAlign w:val="bottom"/>
            <w:hideMark/>
          </w:tcPr>
          <w:p w14:paraId="494CCD36" w14:textId="77777777" w:rsidR="00A07D35" w:rsidRPr="0012193C" w:rsidRDefault="00A07D35" w:rsidP="004023E5">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A07D35" w:rsidRPr="0012193C" w14:paraId="4141E032" w14:textId="77777777" w:rsidTr="00573501">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4C36341D" w14:textId="34A43DE1" w:rsidR="00A07D35" w:rsidRPr="0012193C" w:rsidRDefault="00EF3CE0"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2</w:t>
            </w:r>
          </w:p>
        </w:tc>
        <w:tc>
          <w:tcPr>
            <w:tcW w:w="5155" w:type="dxa"/>
            <w:tcBorders>
              <w:top w:val="nil"/>
              <w:left w:val="nil"/>
              <w:bottom w:val="single" w:sz="4" w:space="0" w:color="auto"/>
              <w:right w:val="single" w:sz="4" w:space="0" w:color="auto"/>
            </w:tcBorders>
            <w:shd w:val="clear" w:color="000000" w:fill="FFFFFF"/>
            <w:noWrap/>
            <w:vAlign w:val="center"/>
          </w:tcPr>
          <w:p w14:paraId="567A17B9" w14:textId="01B8EDFD" w:rsidR="00A07D35" w:rsidRPr="0012193C" w:rsidRDefault="00A07D35" w:rsidP="004023E5">
            <w:pPr>
              <w:rPr>
                <w:rFonts w:asciiTheme="minorHAnsi" w:hAnsiTheme="minorHAnsi" w:cstheme="minorHAnsi"/>
                <w:color w:val="auto"/>
                <w:szCs w:val="21"/>
              </w:rPr>
            </w:pPr>
            <w:r>
              <w:rPr>
                <w:rFonts w:asciiTheme="minorHAnsi" w:hAnsiTheme="minorHAnsi" w:cstheme="minorHAnsi"/>
                <w:color w:val="auto"/>
                <w:szCs w:val="21"/>
              </w:rPr>
              <w:t>Salon</w:t>
            </w:r>
            <w:r w:rsidR="00EF3CE0">
              <w:rPr>
                <w:rFonts w:asciiTheme="minorHAnsi" w:hAnsiTheme="minorHAnsi" w:cstheme="minorHAnsi"/>
                <w:color w:val="auto"/>
                <w:szCs w:val="21"/>
              </w:rPr>
              <w:t xml:space="preserve"> trois places - cuir</w:t>
            </w:r>
          </w:p>
        </w:tc>
        <w:tc>
          <w:tcPr>
            <w:tcW w:w="1417" w:type="dxa"/>
            <w:tcBorders>
              <w:top w:val="nil"/>
              <w:left w:val="nil"/>
              <w:bottom w:val="single" w:sz="4" w:space="0" w:color="auto"/>
              <w:right w:val="single" w:sz="4" w:space="0" w:color="auto"/>
            </w:tcBorders>
            <w:shd w:val="clear" w:color="000000" w:fill="FFFFFF"/>
            <w:noWrap/>
            <w:vAlign w:val="bottom"/>
          </w:tcPr>
          <w:p w14:paraId="24ECF039" w14:textId="77777777" w:rsidR="00A07D35" w:rsidRPr="0012193C" w:rsidRDefault="00A07D35" w:rsidP="004023E5">
            <w:pPr>
              <w:jc w:val="center"/>
              <w:rPr>
                <w:rFonts w:asciiTheme="minorHAnsi" w:hAnsiTheme="minorHAnsi" w:cstheme="minorHAnsi"/>
                <w:color w:val="auto"/>
                <w:szCs w:val="21"/>
                <w:lang w:eastAsia="fr-FR"/>
              </w:rPr>
            </w:pPr>
            <w:r w:rsidRPr="0012193C">
              <w:rPr>
                <w:rFonts w:asciiTheme="minorHAnsi" w:hAnsiTheme="minorHAnsi" w:cstheme="minorHAnsi"/>
                <w:color w:val="auto"/>
                <w:sz w:val="22"/>
                <w:lang w:eastAsia="fr-FR"/>
              </w:rPr>
              <w:t>Pièce</w:t>
            </w:r>
          </w:p>
        </w:tc>
        <w:tc>
          <w:tcPr>
            <w:tcW w:w="1134" w:type="dxa"/>
            <w:tcBorders>
              <w:top w:val="nil"/>
              <w:left w:val="nil"/>
              <w:bottom w:val="single" w:sz="4" w:space="0" w:color="auto"/>
              <w:right w:val="nil"/>
            </w:tcBorders>
            <w:shd w:val="clear" w:color="000000" w:fill="FFFFFF"/>
            <w:noWrap/>
            <w:vAlign w:val="bottom"/>
          </w:tcPr>
          <w:p w14:paraId="30C87048" w14:textId="201597E8" w:rsidR="00A07D35" w:rsidRPr="0012193C" w:rsidRDefault="009E1E25"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884F21" w14:textId="77777777" w:rsidR="00A07D35" w:rsidRPr="0012193C" w:rsidRDefault="00A07D35" w:rsidP="004023E5">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c>
          <w:tcPr>
            <w:tcW w:w="1225" w:type="dxa"/>
            <w:tcBorders>
              <w:top w:val="nil"/>
              <w:left w:val="nil"/>
              <w:bottom w:val="single" w:sz="4" w:space="0" w:color="auto"/>
              <w:right w:val="single" w:sz="4" w:space="0" w:color="auto"/>
            </w:tcBorders>
            <w:shd w:val="clear" w:color="auto" w:fill="auto"/>
            <w:noWrap/>
            <w:vAlign w:val="bottom"/>
            <w:hideMark/>
          </w:tcPr>
          <w:p w14:paraId="4C5057B7" w14:textId="77777777" w:rsidR="00A07D35" w:rsidRPr="0012193C" w:rsidRDefault="00A07D35" w:rsidP="004023E5">
            <w:pP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tr w:rsidR="00EF3CE0" w:rsidRPr="0012193C" w14:paraId="7F00152D" w14:textId="77777777" w:rsidTr="00573501">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6123D7D4" w14:textId="1BE6C00D" w:rsidR="00EF3CE0" w:rsidRPr="0012193C" w:rsidRDefault="00EF3CE0"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3</w:t>
            </w:r>
          </w:p>
        </w:tc>
        <w:tc>
          <w:tcPr>
            <w:tcW w:w="5155" w:type="dxa"/>
            <w:tcBorders>
              <w:top w:val="nil"/>
              <w:left w:val="nil"/>
              <w:bottom w:val="single" w:sz="4" w:space="0" w:color="auto"/>
              <w:right w:val="single" w:sz="4" w:space="0" w:color="auto"/>
            </w:tcBorders>
            <w:shd w:val="clear" w:color="000000" w:fill="FFFFFF"/>
            <w:noWrap/>
            <w:vAlign w:val="center"/>
          </w:tcPr>
          <w:p w14:paraId="371BD0DC" w14:textId="1111AB47" w:rsidR="00EF3CE0" w:rsidRDefault="00EF3CE0" w:rsidP="004023E5">
            <w:pPr>
              <w:rPr>
                <w:rFonts w:asciiTheme="minorHAnsi" w:hAnsiTheme="minorHAnsi" w:cstheme="minorHAnsi"/>
                <w:color w:val="auto"/>
                <w:szCs w:val="21"/>
              </w:rPr>
            </w:pPr>
            <w:r>
              <w:rPr>
                <w:rFonts w:asciiTheme="minorHAnsi" w:hAnsiTheme="minorHAnsi" w:cstheme="minorHAnsi"/>
                <w:color w:val="auto"/>
                <w:szCs w:val="21"/>
              </w:rPr>
              <w:t>Salon trois places - tissus</w:t>
            </w:r>
          </w:p>
        </w:tc>
        <w:tc>
          <w:tcPr>
            <w:tcW w:w="1417" w:type="dxa"/>
            <w:tcBorders>
              <w:top w:val="nil"/>
              <w:left w:val="nil"/>
              <w:bottom w:val="single" w:sz="4" w:space="0" w:color="auto"/>
              <w:right w:val="single" w:sz="4" w:space="0" w:color="auto"/>
            </w:tcBorders>
            <w:shd w:val="clear" w:color="000000" w:fill="FFFFFF"/>
            <w:noWrap/>
            <w:vAlign w:val="bottom"/>
          </w:tcPr>
          <w:p w14:paraId="41285087" w14:textId="77777777" w:rsidR="00EF3CE0" w:rsidRPr="0012193C" w:rsidRDefault="00EF3CE0" w:rsidP="004023E5">
            <w:pPr>
              <w:jc w:val="center"/>
              <w:rPr>
                <w:rFonts w:asciiTheme="minorHAnsi" w:hAnsiTheme="minorHAnsi" w:cstheme="minorHAnsi"/>
                <w:color w:val="auto"/>
                <w:sz w:val="22"/>
                <w:lang w:eastAsia="fr-FR"/>
              </w:rPr>
            </w:pPr>
          </w:p>
        </w:tc>
        <w:tc>
          <w:tcPr>
            <w:tcW w:w="1134" w:type="dxa"/>
            <w:tcBorders>
              <w:top w:val="nil"/>
              <w:left w:val="nil"/>
              <w:bottom w:val="single" w:sz="4" w:space="0" w:color="auto"/>
              <w:right w:val="nil"/>
            </w:tcBorders>
            <w:shd w:val="clear" w:color="000000" w:fill="FFFFFF"/>
            <w:noWrap/>
            <w:vAlign w:val="bottom"/>
          </w:tcPr>
          <w:p w14:paraId="42A62542" w14:textId="77777777" w:rsidR="00EF3CE0" w:rsidRDefault="00EF3CE0" w:rsidP="004023E5">
            <w:pPr>
              <w:jc w:val="center"/>
              <w:rPr>
                <w:rFonts w:asciiTheme="minorHAnsi" w:hAnsiTheme="minorHAnsi" w:cstheme="minorHAnsi"/>
                <w:color w:val="auto"/>
                <w:szCs w:val="21"/>
                <w:lang w:eastAsia="fr-FR"/>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AF02320" w14:textId="77777777" w:rsidR="00EF3CE0" w:rsidRPr="0012193C" w:rsidRDefault="00EF3CE0" w:rsidP="004023E5">
            <w:pPr>
              <w:rPr>
                <w:rFonts w:asciiTheme="minorHAnsi" w:hAnsiTheme="minorHAnsi" w:cstheme="minorHAnsi"/>
                <w:color w:val="auto"/>
                <w:sz w:val="22"/>
                <w:lang w:eastAsia="fr-FR"/>
              </w:rPr>
            </w:pPr>
          </w:p>
        </w:tc>
        <w:tc>
          <w:tcPr>
            <w:tcW w:w="1225" w:type="dxa"/>
            <w:tcBorders>
              <w:top w:val="nil"/>
              <w:left w:val="nil"/>
              <w:bottom w:val="single" w:sz="4" w:space="0" w:color="auto"/>
              <w:right w:val="single" w:sz="4" w:space="0" w:color="auto"/>
            </w:tcBorders>
            <w:shd w:val="clear" w:color="auto" w:fill="auto"/>
            <w:noWrap/>
            <w:vAlign w:val="bottom"/>
          </w:tcPr>
          <w:p w14:paraId="69806DC5" w14:textId="77777777" w:rsidR="00EF3CE0" w:rsidRPr="0012193C" w:rsidRDefault="00EF3CE0" w:rsidP="004023E5">
            <w:pPr>
              <w:rPr>
                <w:rFonts w:asciiTheme="minorHAnsi" w:hAnsiTheme="minorHAnsi" w:cstheme="minorHAnsi"/>
                <w:color w:val="auto"/>
                <w:sz w:val="22"/>
                <w:lang w:eastAsia="fr-FR"/>
              </w:rPr>
            </w:pPr>
          </w:p>
        </w:tc>
      </w:tr>
      <w:tr w:rsidR="00EF3CE0" w:rsidRPr="0012193C" w14:paraId="799EB326" w14:textId="77777777" w:rsidTr="00573501">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46E78E39" w14:textId="6DE47657" w:rsidR="00EF3CE0" w:rsidRPr="0012193C" w:rsidRDefault="00EF3CE0"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4</w:t>
            </w:r>
          </w:p>
        </w:tc>
        <w:tc>
          <w:tcPr>
            <w:tcW w:w="5155" w:type="dxa"/>
            <w:tcBorders>
              <w:top w:val="nil"/>
              <w:left w:val="nil"/>
              <w:bottom w:val="single" w:sz="4" w:space="0" w:color="auto"/>
              <w:right w:val="single" w:sz="4" w:space="0" w:color="auto"/>
            </w:tcBorders>
            <w:shd w:val="clear" w:color="000000" w:fill="FFFFFF"/>
            <w:noWrap/>
            <w:vAlign w:val="center"/>
          </w:tcPr>
          <w:p w14:paraId="3C47F082" w14:textId="2531D273" w:rsidR="00EF3CE0" w:rsidRDefault="00EF3CE0" w:rsidP="004023E5">
            <w:pPr>
              <w:rPr>
                <w:rFonts w:asciiTheme="minorHAnsi" w:hAnsiTheme="minorHAnsi" w:cstheme="minorHAnsi"/>
                <w:color w:val="auto"/>
                <w:szCs w:val="21"/>
              </w:rPr>
            </w:pPr>
            <w:r>
              <w:rPr>
                <w:rFonts w:asciiTheme="minorHAnsi" w:hAnsiTheme="minorHAnsi" w:cstheme="minorHAnsi"/>
                <w:color w:val="auto"/>
                <w:szCs w:val="21"/>
              </w:rPr>
              <w:t>Salon 1 place - cuir</w:t>
            </w:r>
          </w:p>
        </w:tc>
        <w:tc>
          <w:tcPr>
            <w:tcW w:w="1417" w:type="dxa"/>
            <w:tcBorders>
              <w:top w:val="nil"/>
              <w:left w:val="nil"/>
              <w:bottom w:val="single" w:sz="4" w:space="0" w:color="auto"/>
              <w:right w:val="single" w:sz="4" w:space="0" w:color="auto"/>
            </w:tcBorders>
            <w:shd w:val="clear" w:color="000000" w:fill="FFFFFF"/>
            <w:noWrap/>
            <w:vAlign w:val="bottom"/>
          </w:tcPr>
          <w:p w14:paraId="2EE26FDD" w14:textId="77777777" w:rsidR="00EF3CE0" w:rsidRPr="0012193C" w:rsidRDefault="00EF3CE0" w:rsidP="004023E5">
            <w:pPr>
              <w:jc w:val="center"/>
              <w:rPr>
                <w:rFonts w:asciiTheme="minorHAnsi" w:hAnsiTheme="minorHAnsi" w:cstheme="minorHAnsi"/>
                <w:color w:val="auto"/>
                <w:sz w:val="22"/>
                <w:lang w:eastAsia="fr-FR"/>
              </w:rPr>
            </w:pPr>
          </w:p>
        </w:tc>
        <w:tc>
          <w:tcPr>
            <w:tcW w:w="1134" w:type="dxa"/>
            <w:tcBorders>
              <w:top w:val="nil"/>
              <w:left w:val="nil"/>
              <w:bottom w:val="single" w:sz="4" w:space="0" w:color="auto"/>
              <w:right w:val="nil"/>
            </w:tcBorders>
            <w:shd w:val="clear" w:color="000000" w:fill="FFFFFF"/>
            <w:noWrap/>
            <w:vAlign w:val="bottom"/>
          </w:tcPr>
          <w:p w14:paraId="3FEA3372" w14:textId="77777777" w:rsidR="00EF3CE0" w:rsidRDefault="00EF3CE0" w:rsidP="004023E5">
            <w:pPr>
              <w:jc w:val="center"/>
              <w:rPr>
                <w:rFonts w:asciiTheme="minorHAnsi" w:hAnsiTheme="minorHAnsi" w:cstheme="minorHAnsi"/>
                <w:color w:val="auto"/>
                <w:szCs w:val="21"/>
                <w:lang w:eastAsia="fr-FR"/>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6C4852B" w14:textId="77777777" w:rsidR="00EF3CE0" w:rsidRPr="0012193C" w:rsidRDefault="00EF3CE0" w:rsidP="004023E5">
            <w:pPr>
              <w:rPr>
                <w:rFonts w:asciiTheme="minorHAnsi" w:hAnsiTheme="minorHAnsi" w:cstheme="minorHAnsi"/>
                <w:color w:val="auto"/>
                <w:sz w:val="22"/>
                <w:lang w:eastAsia="fr-FR"/>
              </w:rPr>
            </w:pPr>
          </w:p>
        </w:tc>
        <w:tc>
          <w:tcPr>
            <w:tcW w:w="1225" w:type="dxa"/>
            <w:tcBorders>
              <w:top w:val="nil"/>
              <w:left w:val="nil"/>
              <w:bottom w:val="single" w:sz="4" w:space="0" w:color="auto"/>
              <w:right w:val="single" w:sz="4" w:space="0" w:color="auto"/>
            </w:tcBorders>
            <w:shd w:val="clear" w:color="auto" w:fill="auto"/>
            <w:noWrap/>
            <w:vAlign w:val="bottom"/>
          </w:tcPr>
          <w:p w14:paraId="0C35738E" w14:textId="77777777" w:rsidR="00EF3CE0" w:rsidRPr="0012193C" w:rsidRDefault="00EF3CE0" w:rsidP="004023E5">
            <w:pPr>
              <w:rPr>
                <w:rFonts w:asciiTheme="minorHAnsi" w:hAnsiTheme="minorHAnsi" w:cstheme="minorHAnsi"/>
                <w:color w:val="auto"/>
                <w:sz w:val="22"/>
                <w:lang w:eastAsia="fr-FR"/>
              </w:rPr>
            </w:pPr>
          </w:p>
        </w:tc>
      </w:tr>
      <w:tr w:rsidR="00EF3CE0" w:rsidRPr="0012193C" w14:paraId="7515159A" w14:textId="77777777" w:rsidTr="00573501">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590FDFED" w14:textId="49B45AE9" w:rsidR="00EF3CE0" w:rsidRPr="0012193C" w:rsidRDefault="00EF3CE0"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t>5</w:t>
            </w:r>
          </w:p>
        </w:tc>
        <w:tc>
          <w:tcPr>
            <w:tcW w:w="5155" w:type="dxa"/>
            <w:tcBorders>
              <w:top w:val="nil"/>
              <w:left w:val="nil"/>
              <w:bottom w:val="single" w:sz="4" w:space="0" w:color="auto"/>
              <w:right w:val="single" w:sz="4" w:space="0" w:color="auto"/>
            </w:tcBorders>
            <w:shd w:val="clear" w:color="000000" w:fill="FFFFFF"/>
            <w:noWrap/>
            <w:vAlign w:val="center"/>
          </w:tcPr>
          <w:p w14:paraId="510E6F06" w14:textId="4DCE8791" w:rsidR="00EF3CE0" w:rsidRDefault="00EF3CE0" w:rsidP="004023E5">
            <w:pPr>
              <w:rPr>
                <w:rFonts w:asciiTheme="minorHAnsi" w:hAnsiTheme="minorHAnsi" w:cstheme="minorHAnsi"/>
                <w:color w:val="auto"/>
                <w:szCs w:val="21"/>
              </w:rPr>
            </w:pPr>
            <w:r>
              <w:rPr>
                <w:rFonts w:asciiTheme="minorHAnsi" w:hAnsiTheme="minorHAnsi" w:cstheme="minorHAnsi"/>
                <w:color w:val="auto"/>
                <w:szCs w:val="21"/>
              </w:rPr>
              <w:t>Salon 1 place - tissus</w:t>
            </w:r>
          </w:p>
        </w:tc>
        <w:tc>
          <w:tcPr>
            <w:tcW w:w="1417" w:type="dxa"/>
            <w:tcBorders>
              <w:top w:val="nil"/>
              <w:left w:val="nil"/>
              <w:bottom w:val="single" w:sz="4" w:space="0" w:color="auto"/>
              <w:right w:val="single" w:sz="4" w:space="0" w:color="auto"/>
            </w:tcBorders>
            <w:shd w:val="clear" w:color="000000" w:fill="FFFFFF"/>
            <w:noWrap/>
            <w:vAlign w:val="bottom"/>
          </w:tcPr>
          <w:p w14:paraId="31C6108C" w14:textId="77777777" w:rsidR="00EF3CE0" w:rsidRPr="0012193C" w:rsidRDefault="00EF3CE0" w:rsidP="004023E5">
            <w:pPr>
              <w:jc w:val="center"/>
              <w:rPr>
                <w:rFonts w:asciiTheme="minorHAnsi" w:hAnsiTheme="minorHAnsi" w:cstheme="minorHAnsi"/>
                <w:color w:val="auto"/>
                <w:sz w:val="22"/>
                <w:lang w:eastAsia="fr-FR"/>
              </w:rPr>
            </w:pPr>
          </w:p>
        </w:tc>
        <w:tc>
          <w:tcPr>
            <w:tcW w:w="1134" w:type="dxa"/>
            <w:tcBorders>
              <w:top w:val="nil"/>
              <w:left w:val="nil"/>
              <w:bottom w:val="single" w:sz="4" w:space="0" w:color="auto"/>
              <w:right w:val="nil"/>
            </w:tcBorders>
            <w:shd w:val="clear" w:color="000000" w:fill="FFFFFF"/>
            <w:noWrap/>
            <w:vAlign w:val="bottom"/>
          </w:tcPr>
          <w:p w14:paraId="16759CC2" w14:textId="77777777" w:rsidR="00EF3CE0" w:rsidRDefault="00EF3CE0" w:rsidP="004023E5">
            <w:pPr>
              <w:jc w:val="center"/>
              <w:rPr>
                <w:rFonts w:asciiTheme="minorHAnsi" w:hAnsiTheme="minorHAnsi" w:cstheme="minorHAnsi"/>
                <w:color w:val="auto"/>
                <w:szCs w:val="21"/>
                <w:lang w:eastAsia="fr-FR"/>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90B8669" w14:textId="77777777" w:rsidR="00EF3CE0" w:rsidRPr="0012193C" w:rsidRDefault="00EF3CE0" w:rsidP="004023E5">
            <w:pPr>
              <w:rPr>
                <w:rFonts w:asciiTheme="minorHAnsi" w:hAnsiTheme="minorHAnsi" w:cstheme="minorHAnsi"/>
                <w:color w:val="auto"/>
                <w:sz w:val="22"/>
                <w:lang w:eastAsia="fr-FR"/>
              </w:rPr>
            </w:pPr>
          </w:p>
        </w:tc>
        <w:tc>
          <w:tcPr>
            <w:tcW w:w="1225" w:type="dxa"/>
            <w:tcBorders>
              <w:top w:val="nil"/>
              <w:left w:val="nil"/>
              <w:bottom w:val="single" w:sz="4" w:space="0" w:color="auto"/>
              <w:right w:val="single" w:sz="4" w:space="0" w:color="auto"/>
            </w:tcBorders>
            <w:shd w:val="clear" w:color="auto" w:fill="auto"/>
            <w:noWrap/>
            <w:vAlign w:val="bottom"/>
          </w:tcPr>
          <w:p w14:paraId="0A302C03" w14:textId="77777777" w:rsidR="00EF3CE0" w:rsidRPr="0012193C" w:rsidRDefault="00EF3CE0" w:rsidP="004023E5">
            <w:pPr>
              <w:rPr>
                <w:rFonts w:asciiTheme="minorHAnsi" w:hAnsiTheme="minorHAnsi" w:cstheme="minorHAnsi"/>
                <w:color w:val="auto"/>
                <w:sz w:val="22"/>
                <w:lang w:eastAsia="fr-FR"/>
              </w:rPr>
            </w:pPr>
          </w:p>
        </w:tc>
      </w:tr>
      <w:tr w:rsidR="00EF3CE0" w:rsidRPr="0012193C" w14:paraId="5F88FFA8" w14:textId="77777777" w:rsidTr="00573501">
        <w:trPr>
          <w:trHeight w:val="431"/>
        </w:trPr>
        <w:tc>
          <w:tcPr>
            <w:tcW w:w="567" w:type="dxa"/>
            <w:tcBorders>
              <w:top w:val="nil"/>
              <w:left w:val="single" w:sz="4" w:space="0" w:color="auto"/>
              <w:bottom w:val="single" w:sz="4" w:space="0" w:color="auto"/>
              <w:right w:val="single" w:sz="4" w:space="0" w:color="auto"/>
            </w:tcBorders>
            <w:shd w:val="clear" w:color="000000" w:fill="FFFFFF"/>
            <w:noWrap/>
            <w:vAlign w:val="bottom"/>
          </w:tcPr>
          <w:p w14:paraId="7942093B" w14:textId="073396FA" w:rsidR="00EF3CE0" w:rsidRPr="0012193C" w:rsidRDefault="00EF3CE0" w:rsidP="004023E5">
            <w:pPr>
              <w:jc w:val="center"/>
              <w:rPr>
                <w:rFonts w:asciiTheme="minorHAnsi" w:hAnsiTheme="minorHAnsi" w:cstheme="minorHAnsi"/>
                <w:color w:val="auto"/>
                <w:szCs w:val="21"/>
                <w:lang w:eastAsia="fr-FR"/>
              </w:rPr>
            </w:pPr>
            <w:r>
              <w:rPr>
                <w:rFonts w:asciiTheme="minorHAnsi" w:hAnsiTheme="minorHAnsi" w:cstheme="minorHAnsi"/>
                <w:color w:val="auto"/>
                <w:szCs w:val="21"/>
                <w:lang w:eastAsia="fr-FR"/>
              </w:rPr>
              <w:lastRenderedPageBreak/>
              <w:t>6</w:t>
            </w:r>
          </w:p>
        </w:tc>
        <w:tc>
          <w:tcPr>
            <w:tcW w:w="5155" w:type="dxa"/>
            <w:tcBorders>
              <w:top w:val="nil"/>
              <w:left w:val="nil"/>
              <w:bottom w:val="single" w:sz="4" w:space="0" w:color="auto"/>
              <w:right w:val="single" w:sz="4" w:space="0" w:color="auto"/>
            </w:tcBorders>
            <w:shd w:val="clear" w:color="000000" w:fill="FFFFFF"/>
            <w:noWrap/>
            <w:vAlign w:val="center"/>
          </w:tcPr>
          <w:p w14:paraId="75690FF8" w14:textId="1B586C3A" w:rsidR="00EF3CE0" w:rsidRDefault="00EF3CE0" w:rsidP="004023E5">
            <w:pPr>
              <w:rPr>
                <w:rFonts w:asciiTheme="minorHAnsi" w:hAnsiTheme="minorHAnsi" w:cstheme="minorHAnsi"/>
                <w:color w:val="auto"/>
                <w:szCs w:val="21"/>
              </w:rPr>
            </w:pPr>
            <w:r>
              <w:rPr>
                <w:rFonts w:asciiTheme="minorHAnsi" w:hAnsiTheme="minorHAnsi" w:cstheme="minorHAnsi"/>
                <w:color w:val="auto"/>
                <w:szCs w:val="21"/>
              </w:rPr>
              <w:t>Table basse</w:t>
            </w:r>
          </w:p>
        </w:tc>
        <w:tc>
          <w:tcPr>
            <w:tcW w:w="1417" w:type="dxa"/>
            <w:tcBorders>
              <w:top w:val="nil"/>
              <w:left w:val="nil"/>
              <w:bottom w:val="single" w:sz="4" w:space="0" w:color="auto"/>
              <w:right w:val="single" w:sz="4" w:space="0" w:color="auto"/>
            </w:tcBorders>
            <w:shd w:val="clear" w:color="000000" w:fill="FFFFFF"/>
            <w:noWrap/>
            <w:vAlign w:val="bottom"/>
          </w:tcPr>
          <w:p w14:paraId="5A96A0E4" w14:textId="77777777" w:rsidR="00EF3CE0" w:rsidRPr="0012193C" w:rsidRDefault="00EF3CE0" w:rsidP="004023E5">
            <w:pPr>
              <w:jc w:val="center"/>
              <w:rPr>
                <w:rFonts w:asciiTheme="minorHAnsi" w:hAnsiTheme="minorHAnsi" w:cstheme="minorHAnsi"/>
                <w:color w:val="auto"/>
                <w:sz w:val="22"/>
                <w:lang w:eastAsia="fr-FR"/>
              </w:rPr>
            </w:pPr>
          </w:p>
        </w:tc>
        <w:tc>
          <w:tcPr>
            <w:tcW w:w="1134" w:type="dxa"/>
            <w:tcBorders>
              <w:top w:val="nil"/>
              <w:left w:val="nil"/>
              <w:bottom w:val="single" w:sz="4" w:space="0" w:color="auto"/>
              <w:right w:val="nil"/>
            </w:tcBorders>
            <w:shd w:val="clear" w:color="000000" w:fill="FFFFFF"/>
            <w:noWrap/>
            <w:vAlign w:val="bottom"/>
          </w:tcPr>
          <w:p w14:paraId="5FA73826" w14:textId="77777777" w:rsidR="00EF3CE0" w:rsidRDefault="00EF3CE0" w:rsidP="004023E5">
            <w:pPr>
              <w:jc w:val="center"/>
              <w:rPr>
                <w:rFonts w:asciiTheme="minorHAnsi" w:hAnsiTheme="minorHAnsi" w:cstheme="minorHAnsi"/>
                <w:color w:val="auto"/>
                <w:szCs w:val="21"/>
                <w:lang w:eastAsia="fr-FR"/>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D21E42B" w14:textId="77777777" w:rsidR="00EF3CE0" w:rsidRPr="0012193C" w:rsidRDefault="00EF3CE0" w:rsidP="004023E5">
            <w:pPr>
              <w:rPr>
                <w:rFonts w:asciiTheme="minorHAnsi" w:hAnsiTheme="minorHAnsi" w:cstheme="minorHAnsi"/>
                <w:color w:val="auto"/>
                <w:sz w:val="22"/>
                <w:lang w:eastAsia="fr-FR"/>
              </w:rPr>
            </w:pPr>
          </w:p>
        </w:tc>
        <w:tc>
          <w:tcPr>
            <w:tcW w:w="1225" w:type="dxa"/>
            <w:tcBorders>
              <w:top w:val="nil"/>
              <w:left w:val="nil"/>
              <w:bottom w:val="single" w:sz="4" w:space="0" w:color="auto"/>
              <w:right w:val="single" w:sz="4" w:space="0" w:color="auto"/>
            </w:tcBorders>
            <w:shd w:val="clear" w:color="auto" w:fill="auto"/>
            <w:noWrap/>
            <w:vAlign w:val="bottom"/>
          </w:tcPr>
          <w:p w14:paraId="083B21B6" w14:textId="77777777" w:rsidR="00EF3CE0" w:rsidRPr="0012193C" w:rsidRDefault="00EF3CE0" w:rsidP="004023E5">
            <w:pPr>
              <w:rPr>
                <w:rFonts w:asciiTheme="minorHAnsi" w:hAnsiTheme="minorHAnsi" w:cstheme="minorHAnsi"/>
                <w:color w:val="auto"/>
                <w:sz w:val="22"/>
                <w:lang w:eastAsia="fr-FR"/>
              </w:rPr>
            </w:pPr>
          </w:p>
        </w:tc>
      </w:tr>
      <w:tr w:rsidR="00A07D35" w:rsidRPr="0012193C" w14:paraId="07B25784" w14:textId="77777777" w:rsidTr="00573501">
        <w:trPr>
          <w:trHeight w:val="454"/>
        </w:trPr>
        <w:tc>
          <w:tcPr>
            <w:tcW w:w="95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945999" w14:textId="77777777" w:rsidR="00A07D35" w:rsidRPr="0012193C" w:rsidRDefault="00A07D35" w:rsidP="004023E5">
            <w:pPr>
              <w:jc w:val="center"/>
              <w:rPr>
                <w:rFonts w:asciiTheme="minorHAnsi" w:hAnsiTheme="minorHAnsi" w:cstheme="minorHAnsi"/>
                <w:b/>
                <w:bCs/>
                <w:color w:val="auto"/>
                <w:sz w:val="22"/>
                <w:lang w:eastAsia="fr-FR"/>
              </w:rPr>
            </w:pPr>
            <w:r w:rsidRPr="0012193C">
              <w:rPr>
                <w:rFonts w:asciiTheme="minorHAnsi" w:hAnsiTheme="minorHAnsi" w:cstheme="minorHAnsi"/>
                <w:b/>
                <w:bCs/>
                <w:color w:val="auto"/>
                <w:sz w:val="22"/>
                <w:lang w:val="fr-CD" w:eastAsia="fr-CD"/>
              </w:rPr>
              <w:t>Sous Total/ € euros HTVA</w:t>
            </w:r>
          </w:p>
        </w:tc>
        <w:tc>
          <w:tcPr>
            <w:tcW w:w="1225" w:type="dxa"/>
            <w:tcBorders>
              <w:top w:val="nil"/>
              <w:left w:val="nil"/>
              <w:bottom w:val="single" w:sz="4" w:space="0" w:color="auto"/>
              <w:right w:val="single" w:sz="4" w:space="0" w:color="auto"/>
            </w:tcBorders>
            <w:shd w:val="clear" w:color="auto" w:fill="auto"/>
            <w:vAlign w:val="center"/>
            <w:hideMark/>
          </w:tcPr>
          <w:p w14:paraId="4C3E28DC" w14:textId="77777777" w:rsidR="00A07D35" w:rsidRPr="0012193C" w:rsidRDefault="00A07D35" w:rsidP="004023E5">
            <w:pPr>
              <w:jc w:val="center"/>
              <w:rPr>
                <w:rFonts w:asciiTheme="minorHAnsi" w:hAnsiTheme="minorHAnsi" w:cstheme="minorHAnsi"/>
                <w:color w:val="auto"/>
                <w:sz w:val="22"/>
                <w:lang w:eastAsia="fr-FR"/>
              </w:rPr>
            </w:pPr>
            <w:r w:rsidRPr="0012193C">
              <w:rPr>
                <w:rFonts w:asciiTheme="minorHAnsi" w:hAnsiTheme="minorHAnsi" w:cstheme="minorHAnsi"/>
                <w:color w:val="auto"/>
                <w:sz w:val="22"/>
                <w:lang w:eastAsia="fr-FR"/>
              </w:rPr>
              <w:t> </w:t>
            </w:r>
          </w:p>
        </w:tc>
      </w:tr>
      <w:bookmarkEnd w:id="1539"/>
    </w:tbl>
    <w:p w14:paraId="5FD42364" w14:textId="77777777" w:rsidR="00A07D35" w:rsidRDefault="00A07D35" w:rsidP="00A07D35">
      <w:pPr>
        <w:pStyle w:val="Corpsdetexte"/>
        <w:spacing w:before="60" w:after="60"/>
        <w:rPr>
          <w:rFonts w:asciiTheme="minorHAnsi" w:eastAsia="Calibri" w:hAnsiTheme="minorHAnsi" w:cstheme="minorHAnsi"/>
          <w:szCs w:val="22"/>
        </w:rPr>
      </w:pPr>
    </w:p>
    <w:p w14:paraId="73744FBB" w14:textId="77777777" w:rsidR="00573501" w:rsidRPr="0012193C" w:rsidRDefault="00573501" w:rsidP="00573501">
      <w:pPr>
        <w:pStyle w:val="Corpsdetexte"/>
        <w:spacing w:before="60" w:after="60"/>
        <w:rPr>
          <w:rFonts w:asciiTheme="minorHAnsi" w:eastAsia="Calibri" w:hAnsiTheme="minorHAnsi" w:cstheme="minorHAnsi"/>
          <w:szCs w:val="22"/>
        </w:rPr>
      </w:pPr>
      <w:r w:rsidRPr="0012193C">
        <w:rPr>
          <w:rFonts w:asciiTheme="minorHAnsi" w:eastAsia="Calibri" w:hAnsiTheme="minorHAnsi" w:cstheme="minorHAnsi"/>
          <w:szCs w:val="22"/>
        </w:rPr>
        <w:t>En cas d’approbation de la présente offre, le cautionnement sera constitué dans les conditions et délais prescrits dans le cahier spécial des charges.</w:t>
      </w:r>
    </w:p>
    <w:p w14:paraId="5023B038" w14:textId="77777777" w:rsidR="00573501" w:rsidRPr="0012193C" w:rsidRDefault="00573501" w:rsidP="00573501">
      <w:pPr>
        <w:pStyle w:val="Corpsdetexte"/>
        <w:spacing w:before="60" w:after="60"/>
        <w:rPr>
          <w:rFonts w:asciiTheme="minorHAnsi" w:eastAsia="Calibri" w:hAnsiTheme="minorHAnsi" w:cstheme="minorHAnsi"/>
          <w:szCs w:val="22"/>
        </w:rPr>
      </w:pPr>
      <w:r w:rsidRPr="0012193C">
        <w:rPr>
          <w:rFonts w:asciiTheme="minorHAnsi" w:eastAsia="Calibri" w:hAnsiTheme="minorHAnsi" w:cstheme="minorHAnsi"/>
          <w:szCs w:val="22"/>
        </w:rPr>
        <w:t>L’information confidentielle et/ou l’information qui se rapporte à des secrets techniques ou commerciaux est clairement indiquée dans l’offre.</w:t>
      </w:r>
    </w:p>
    <w:p w14:paraId="042C34C8" w14:textId="77777777" w:rsidR="00573501" w:rsidRPr="0012193C" w:rsidRDefault="00573501" w:rsidP="00573501">
      <w:pPr>
        <w:pStyle w:val="Corpsdetexte"/>
        <w:spacing w:before="60" w:after="60"/>
        <w:rPr>
          <w:rFonts w:asciiTheme="minorHAnsi" w:eastAsia="Calibri" w:hAnsiTheme="minorHAnsi" w:cstheme="minorHAnsi"/>
          <w:sz w:val="22"/>
          <w:szCs w:val="22"/>
        </w:rPr>
      </w:pPr>
      <w:r w:rsidRPr="0012193C">
        <w:rPr>
          <w:rFonts w:asciiTheme="minorHAnsi" w:eastAsia="Calibri" w:hAnsiTheme="minorHAnsi" w:cstheme="minorHAnsi"/>
          <w:sz w:val="22"/>
          <w:szCs w:val="22"/>
        </w:rPr>
        <w:t>Le soumissionnaire déclare sur l’honneur que les informations fournies sont exactes et correctes et qu’elles ont été établies en parfaite connaissance des conséquences de toute fausse déclaration.</w:t>
      </w:r>
    </w:p>
    <w:p w14:paraId="2EF1875E" w14:textId="77777777" w:rsidR="00573501" w:rsidRPr="0012193C" w:rsidRDefault="00573501" w:rsidP="00573501">
      <w:pPr>
        <w:pStyle w:val="Corpsdetexte"/>
        <w:spacing w:before="60" w:after="60"/>
        <w:rPr>
          <w:rFonts w:asciiTheme="minorHAnsi" w:eastAsia="Calibri" w:hAnsiTheme="minorHAnsi" w:cstheme="minorHAnsi"/>
          <w:sz w:val="22"/>
          <w:szCs w:val="22"/>
        </w:rPr>
      </w:pPr>
      <w:r w:rsidRPr="0012193C">
        <w:rPr>
          <w:rFonts w:asciiTheme="minorHAnsi" w:eastAsia="Calibri" w:hAnsiTheme="minorHAnsi" w:cstheme="minorHAnsi"/>
          <w:sz w:val="22"/>
          <w:szCs w:val="22"/>
        </w:rPr>
        <w:t>Certifié pour vrai et conforme,</w:t>
      </w:r>
    </w:p>
    <w:p w14:paraId="02E2E929" w14:textId="77777777" w:rsidR="00573501" w:rsidRPr="0012193C" w:rsidRDefault="00573501" w:rsidP="00573501">
      <w:pPr>
        <w:pStyle w:val="Corpsdetexte"/>
        <w:spacing w:before="60" w:after="60"/>
        <w:rPr>
          <w:rFonts w:asciiTheme="minorHAnsi" w:eastAsia="Calibri" w:hAnsiTheme="minorHAnsi" w:cstheme="minorHAnsi"/>
          <w:sz w:val="22"/>
          <w:szCs w:val="22"/>
        </w:rPr>
      </w:pPr>
    </w:p>
    <w:p w14:paraId="56176C5C" w14:textId="77777777" w:rsidR="00573501" w:rsidRPr="0012193C" w:rsidRDefault="00573501" w:rsidP="00573501">
      <w:pPr>
        <w:pStyle w:val="Corpsdetexte"/>
        <w:spacing w:before="60" w:after="60"/>
        <w:rPr>
          <w:rFonts w:asciiTheme="minorHAnsi" w:eastAsia="Calibri" w:hAnsiTheme="minorHAnsi" w:cstheme="minorHAnsi"/>
          <w:sz w:val="22"/>
          <w:szCs w:val="22"/>
        </w:rPr>
      </w:pPr>
    </w:p>
    <w:p w14:paraId="5BA4F48B" w14:textId="77777777" w:rsidR="00573501" w:rsidRPr="0012193C" w:rsidRDefault="00573501" w:rsidP="00573501">
      <w:pPr>
        <w:pStyle w:val="Corpsdetexte"/>
        <w:spacing w:before="60" w:after="60"/>
        <w:rPr>
          <w:rFonts w:asciiTheme="minorHAnsi" w:eastAsia="Calibri" w:hAnsiTheme="minorHAnsi" w:cstheme="minorHAnsi"/>
          <w:sz w:val="22"/>
          <w:szCs w:val="22"/>
        </w:rPr>
      </w:pPr>
      <w:r w:rsidRPr="0012193C">
        <w:rPr>
          <w:rFonts w:asciiTheme="minorHAnsi" w:eastAsia="Calibri" w:hAnsiTheme="minorHAnsi" w:cstheme="minorHAnsi"/>
          <w:sz w:val="22"/>
          <w:szCs w:val="22"/>
        </w:rPr>
        <w:t>Signature(s) manuscrite originale :</w:t>
      </w:r>
    </w:p>
    <w:p w14:paraId="62465149" w14:textId="77777777" w:rsidR="00573501" w:rsidRPr="0012193C" w:rsidRDefault="00573501" w:rsidP="00573501">
      <w:pPr>
        <w:pStyle w:val="Corpsdetexte"/>
        <w:spacing w:before="60" w:after="60"/>
        <w:rPr>
          <w:rFonts w:asciiTheme="minorHAnsi" w:eastAsia="Calibri" w:hAnsiTheme="minorHAnsi" w:cstheme="minorHAnsi"/>
          <w:sz w:val="22"/>
          <w:szCs w:val="22"/>
        </w:rPr>
      </w:pPr>
    </w:p>
    <w:p w14:paraId="3EA940BA" w14:textId="77777777" w:rsidR="00573501" w:rsidRDefault="00573501" w:rsidP="00573501">
      <w:pPr>
        <w:rPr>
          <w:rFonts w:asciiTheme="minorHAnsi" w:hAnsiTheme="minorHAnsi" w:cstheme="minorHAnsi"/>
          <w:color w:val="auto"/>
          <w:kern w:val="18"/>
          <w:sz w:val="22"/>
        </w:rPr>
      </w:pPr>
      <w:r w:rsidRPr="0012193C">
        <w:rPr>
          <w:rFonts w:asciiTheme="minorHAnsi" w:hAnsiTheme="minorHAnsi" w:cstheme="minorHAnsi"/>
          <w:color w:val="auto"/>
          <w:kern w:val="18"/>
          <w:sz w:val="22"/>
        </w:rPr>
        <w:t>………………………………………………</w:t>
      </w:r>
    </w:p>
    <w:p w14:paraId="4A22BC20" w14:textId="63A570DC" w:rsidR="002A4701" w:rsidRPr="00C3635A" w:rsidRDefault="002A4701" w:rsidP="00A07D35">
      <w:pPr>
        <w:jc w:val="center"/>
        <w:rPr>
          <w:rFonts w:ascii="Calibri" w:hAnsi="Calibri"/>
          <w:b/>
          <w:color w:val="D81A1A"/>
        </w:rPr>
      </w:pPr>
      <w:r w:rsidRPr="00C3635A">
        <w:rPr>
          <w:rFonts w:ascii="Calibri" w:hAnsi="Calibri"/>
        </w:rPr>
        <w:br w:type="page"/>
      </w:r>
    </w:p>
    <w:p w14:paraId="3198041F" w14:textId="77777777" w:rsidR="002A4701" w:rsidRDefault="002A4701" w:rsidP="002A4701">
      <w:pPr>
        <w:pStyle w:val="Titre1"/>
        <w:spacing w:line="240" w:lineRule="auto"/>
        <w:ind w:left="431" w:hanging="431"/>
        <w:sectPr w:rsidR="002A4701" w:rsidSect="0012193C">
          <w:footerReference w:type="default" r:id="rId57"/>
          <w:pgSz w:w="11906" w:h="16838"/>
          <w:pgMar w:top="794" w:right="1134" w:bottom="624" w:left="1134" w:header="709" w:footer="0" w:gutter="0"/>
          <w:cols w:space="708"/>
          <w:docGrid w:linePitch="360"/>
        </w:sectPr>
      </w:pPr>
    </w:p>
    <w:p w14:paraId="2FE2F3B4" w14:textId="77777777" w:rsidR="002A4701" w:rsidRPr="00D67E66" w:rsidRDefault="002A4701" w:rsidP="002A4701">
      <w:pPr>
        <w:pStyle w:val="Titre1"/>
        <w:ind w:left="431" w:hanging="431"/>
      </w:pPr>
      <w:bookmarkStart w:id="1540" w:name="_Toc120622390"/>
      <w:r w:rsidRPr="00D67E66">
        <w:lastRenderedPageBreak/>
        <w:t>DOSSIER DE SÉLECTION</w:t>
      </w:r>
      <w:bookmarkEnd w:id="1540"/>
      <w:r w:rsidRPr="00D67E66">
        <w:t xml:space="preserve"> </w:t>
      </w:r>
    </w:p>
    <w:p w14:paraId="5118ED6A" w14:textId="4E9621C8" w:rsidR="002A4701" w:rsidRPr="00EF3CE0" w:rsidRDefault="002A4701" w:rsidP="009C7871">
      <w:pPr>
        <w:pStyle w:val="BTCtextCTB"/>
        <w:spacing w:line="288" w:lineRule="auto"/>
        <w:rPr>
          <w:rFonts w:ascii="Calibri" w:eastAsia="Calibri" w:hAnsi="Calibri"/>
          <w:kern w:val="18"/>
          <w:sz w:val="21"/>
          <w:szCs w:val="21"/>
          <w:lang w:val="fr-FR"/>
        </w:rPr>
      </w:pPr>
      <w:r w:rsidRPr="00EF3CE0">
        <w:rPr>
          <w:rFonts w:ascii="Calibri" w:eastAsia="Calibri" w:hAnsi="Calibri"/>
          <w:kern w:val="18"/>
          <w:sz w:val="21"/>
          <w:szCs w:val="21"/>
          <w:lang w:val="fr-FR"/>
        </w:rPr>
        <w:t xml:space="preserve">En vue de la sélection qualitative des soumissionnaires, les renseignements ou documents mentionnés ci-dessous doivent être joints à l’offre. </w:t>
      </w:r>
    </w:p>
    <w:p w14:paraId="38587300" w14:textId="77777777" w:rsidR="00FE3060" w:rsidRPr="00F4612C" w:rsidRDefault="00FE3060" w:rsidP="00FE3060">
      <w:pPr>
        <w:pStyle w:val="BTCtextCTB"/>
        <w:numPr>
          <w:ilvl w:val="1"/>
          <w:numId w:val="2"/>
        </w:numPr>
        <w:rPr>
          <w:rFonts w:ascii="Calibri" w:eastAsia="Calibri" w:hAnsi="Calibri"/>
          <w:b/>
          <w:color w:val="000000"/>
          <w:kern w:val="18"/>
          <w:sz w:val="21"/>
          <w:szCs w:val="21"/>
        </w:rPr>
      </w:pPr>
      <w:bookmarkStart w:id="1541" w:name="_Toc51592073"/>
      <w:bookmarkStart w:id="1542" w:name="_Toc52268505"/>
      <w:bookmarkStart w:id="1543" w:name="_Toc52503078"/>
      <w:r w:rsidRPr="00F4612C">
        <w:rPr>
          <w:rFonts w:ascii="Calibri" w:eastAsia="Calibri" w:hAnsi="Calibri"/>
          <w:b/>
          <w:color w:val="000000"/>
          <w:kern w:val="18"/>
          <w:sz w:val="21"/>
          <w:szCs w:val="21"/>
        </w:rPr>
        <w:t>Dossier de sélection – capacité économique</w:t>
      </w:r>
      <w:bookmarkEnd w:id="1541"/>
      <w:bookmarkEnd w:id="1542"/>
      <w:bookmarkEnd w:id="1543"/>
      <w:r w:rsidRPr="00F4612C">
        <w:rPr>
          <w:rFonts w:ascii="Calibri" w:eastAsia="Calibri" w:hAnsi="Calibri"/>
          <w:b/>
          <w:color w:val="000000"/>
          <w:kern w:val="18"/>
          <w:sz w:val="21"/>
          <w:szCs w:val="21"/>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FE3060" w:rsidRPr="00B33F05" w14:paraId="2E27ECA0" w14:textId="77777777">
        <w:trPr>
          <w:cantSplit/>
          <w:trHeight w:val="370"/>
        </w:trPr>
        <w:tc>
          <w:tcPr>
            <w:tcW w:w="9634" w:type="dxa"/>
            <w:gridSpan w:val="2"/>
            <w:tcBorders>
              <w:top w:val="single" w:sz="4" w:space="0" w:color="auto"/>
              <w:left w:val="single" w:sz="4" w:space="0" w:color="auto"/>
              <w:bottom w:val="single" w:sz="4" w:space="0" w:color="auto"/>
              <w:right w:val="single" w:sz="4" w:space="0" w:color="auto"/>
            </w:tcBorders>
            <w:hideMark/>
          </w:tcPr>
          <w:p w14:paraId="34409F31" w14:textId="717993BB" w:rsidR="00FE3060" w:rsidRPr="00F4612C" w:rsidRDefault="00FE3060">
            <w:pPr>
              <w:spacing w:after="200"/>
              <w:rPr>
                <w:rFonts w:asciiTheme="minorHAnsi" w:hAnsiTheme="minorHAnsi" w:cstheme="minorHAnsi"/>
                <w:b/>
                <w:bCs/>
                <w:sz w:val="20"/>
                <w:szCs w:val="20"/>
              </w:rPr>
            </w:pPr>
            <w:r w:rsidRPr="00AD0F96">
              <w:rPr>
                <w:rFonts w:asciiTheme="minorHAnsi" w:hAnsiTheme="minorHAnsi" w:cstheme="minorHAnsi"/>
                <w:b/>
                <w:bCs/>
                <w:color w:val="auto"/>
                <w:sz w:val="20"/>
                <w:szCs w:val="20"/>
              </w:rPr>
              <w:t xml:space="preserve">Capacité économique et financière – voir art. 67 de l’A.R. </w:t>
            </w:r>
            <w:r w:rsidR="002A72C4" w:rsidRPr="00AD0F96">
              <w:rPr>
                <w:rFonts w:asciiTheme="minorHAnsi" w:hAnsiTheme="minorHAnsi" w:cstheme="minorHAnsi"/>
                <w:b/>
                <w:bCs/>
                <w:color w:val="auto"/>
                <w:sz w:val="20"/>
                <w:szCs w:val="20"/>
              </w:rPr>
              <w:t>du 18</w:t>
            </w:r>
            <w:r w:rsidRPr="00AD0F96">
              <w:rPr>
                <w:rFonts w:asciiTheme="minorHAnsi" w:hAnsiTheme="minorHAnsi" w:cstheme="minorHAnsi"/>
                <w:b/>
                <w:bCs/>
                <w:color w:val="auto"/>
                <w:sz w:val="20"/>
                <w:szCs w:val="20"/>
              </w:rPr>
              <w:t>.04.2017</w:t>
            </w:r>
          </w:p>
        </w:tc>
      </w:tr>
      <w:tr w:rsidR="00FE3060" w:rsidRPr="00B33F05" w14:paraId="416E8456" w14:textId="77777777" w:rsidTr="00107A4B">
        <w:trPr>
          <w:cantSplit/>
          <w:trHeight w:val="370"/>
        </w:trPr>
        <w:tc>
          <w:tcPr>
            <w:tcW w:w="7225" w:type="dxa"/>
            <w:tcBorders>
              <w:top w:val="single" w:sz="4" w:space="0" w:color="auto"/>
              <w:left w:val="single" w:sz="4" w:space="0" w:color="auto"/>
              <w:bottom w:val="single" w:sz="4" w:space="0" w:color="auto"/>
              <w:right w:val="single" w:sz="4" w:space="0" w:color="auto"/>
            </w:tcBorders>
            <w:shd w:val="clear" w:color="auto" w:fill="auto"/>
          </w:tcPr>
          <w:p w14:paraId="63A7001B" w14:textId="30F5C000" w:rsidR="00FE3060" w:rsidRPr="00107A4B" w:rsidRDefault="00FE3060">
            <w:pPr>
              <w:spacing w:before="120" w:after="120"/>
              <w:jc w:val="both"/>
              <w:rPr>
                <w:rFonts w:asciiTheme="minorHAnsi" w:hAnsiTheme="minorHAnsi" w:cstheme="minorHAnsi"/>
                <w:kern w:val="18"/>
                <w:sz w:val="20"/>
                <w:szCs w:val="20"/>
              </w:rPr>
            </w:pPr>
            <w:r w:rsidRPr="00107A4B">
              <w:rPr>
                <w:rFonts w:asciiTheme="minorHAnsi" w:hAnsiTheme="minorHAnsi" w:cstheme="minorHAnsi"/>
                <w:kern w:val="18"/>
                <w:sz w:val="20"/>
                <w:szCs w:val="20"/>
              </w:rPr>
              <w:t xml:space="preserve">Le soumissionnaire doit avoir réalisé au cours d’un des trois derniers exercices un chiffre d’affaires total au moins égal </w:t>
            </w:r>
            <w:r w:rsidR="00322DFA" w:rsidRPr="00107A4B">
              <w:rPr>
                <w:rFonts w:asciiTheme="minorHAnsi" w:hAnsiTheme="minorHAnsi" w:cstheme="minorHAnsi"/>
                <w:color w:val="auto"/>
                <w:kern w:val="18"/>
                <w:sz w:val="20"/>
                <w:szCs w:val="20"/>
              </w:rPr>
              <w:t xml:space="preserve">à </w:t>
            </w:r>
            <w:r w:rsidR="00D779D8" w:rsidRPr="00107A4B">
              <w:rPr>
                <w:rFonts w:asciiTheme="minorHAnsi" w:hAnsiTheme="minorHAnsi" w:cstheme="minorHAnsi"/>
                <w:b/>
                <w:bCs/>
                <w:color w:val="0D0D0D" w:themeColor="text1" w:themeTint="F2"/>
                <w:kern w:val="18"/>
                <w:sz w:val="20"/>
                <w:szCs w:val="20"/>
              </w:rPr>
              <w:t>1</w:t>
            </w:r>
            <w:r w:rsidR="00EF3CE0">
              <w:rPr>
                <w:rFonts w:asciiTheme="minorHAnsi" w:hAnsiTheme="minorHAnsi" w:cstheme="minorHAnsi"/>
                <w:b/>
                <w:bCs/>
                <w:color w:val="0D0D0D" w:themeColor="text1" w:themeTint="F2"/>
                <w:kern w:val="18"/>
                <w:sz w:val="20"/>
                <w:szCs w:val="20"/>
              </w:rPr>
              <w:t>0</w:t>
            </w:r>
            <w:r w:rsidR="00D779D8" w:rsidRPr="00107A4B">
              <w:rPr>
                <w:rFonts w:asciiTheme="minorHAnsi" w:hAnsiTheme="minorHAnsi" w:cstheme="minorHAnsi"/>
                <w:b/>
                <w:bCs/>
                <w:color w:val="0D0D0D" w:themeColor="text1" w:themeTint="F2"/>
                <w:kern w:val="18"/>
                <w:sz w:val="20"/>
                <w:szCs w:val="20"/>
              </w:rPr>
              <w:t>0</w:t>
            </w:r>
            <w:r w:rsidR="00322DFA" w:rsidRPr="00107A4B">
              <w:rPr>
                <w:rFonts w:asciiTheme="minorHAnsi" w:hAnsiTheme="minorHAnsi" w:cstheme="minorHAnsi"/>
                <w:b/>
                <w:bCs/>
                <w:color w:val="0D0D0D" w:themeColor="text1" w:themeTint="F2"/>
                <w:kern w:val="18"/>
                <w:sz w:val="20"/>
                <w:szCs w:val="20"/>
              </w:rPr>
              <w:t> 000 euros</w:t>
            </w:r>
            <w:r w:rsidRPr="00107A4B">
              <w:rPr>
                <w:rFonts w:asciiTheme="minorHAnsi" w:hAnsiTheme="minorHAnsi" w:cstheme="minorHAnsi"/>
                <w:b/>
                <w:bCs/>
                <w:color w:val="0D0D0D" w:themeColor="text1" w:themeTint="F2"/>
                <w:kern w:val="18"/>
                <w:sz w:val="20"/>
                <w:szCs w:val="20"/>
              </w:rPr>
              <w:t>.</w:t>
            </w:r>
            <w:r w:rsidRPr="00107A4B">
              <w:rPr>
                <w:rFonts w:asciiTheme="minorHAnsi" w:hAnsiTheme="minorHAnsi" w:cstheme="minorHAnsi"/>
                <w:color w:val="0D0D0D" w:themeColor="text1" w:themeTint="F2"/>
                <w:kern w:val="18"/>
                <w:sz w:val="20"/>
                <w:szCs w:val="20"/>
              </w:rPr>
              <w:t xml:space="preserve"> </w:t>
            </w:r>
            <w:r w:rsidRPr="00107A4B">
              <w:rPr>
                <w:rFonts w:asciiTheme="minorHAnsi" w:hAnsiTheme="minorHAnsi" w:cstheme="minorHAnsi"/>
                <w:color w:val="auto"/>
                <w:kern w:val="18"/>
                <w:sz w:val="20"/>
                <w:szCs w:val="20"/>
              </w:rPr>
              <w:t xml:space="preserve">Il </w:t>
            </w:r>
            <w:r w:rsidRPr="00107A4B">
              <w:rPr>
                <w:rFonts w:asciiTheme="minorHAnsi" w:hAnsiTheme="minorHAnsi" w:cstheme="minorHAnsi"/>
                <w:kern w:val="18"/>
                <w:sz w:val="20"/>
                <w:szCs w:val="20"/>
              </w:rPr>
              <w:t>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tc>
        <w:tc>
          <w:tcPr>
            <w:tcW w:w="2409" w:type="dxa"/>
            <w:tcBorders>
              <w:top w:val="single" w:sz="4" w:space="0" w:color="auto"/>
              <w:left w:val="single" w:sz="4" w:space="0" w:color="auto"/>
              <w:bottom w:val="single" w:sz="4" w:space="0" w:color="auto"/>
              <w:right w:val="single" w:sz="4" w:space="0" w:color="auto"/>
            </w:tcBorders>
          </w:tcPr>
          <w:p w14:paraId="18BBE9D9" w14:textId="77777777" w:rsidR="00FE3060" w:rsidRPr="00107A4B" w:rsidRDefault="00FE3060">
            <w:pPr>
              <w:spacing w:before="120" w:after="120"/>
              <w:jc w:val="both"/>
              <w:rPr>
                <w:rFonts w:asciiTheme="minorHAnsi" w:hAnsiTheme="minorHAnsi" w:cstheme="minorHAnsi"/>
                <w:sz w:val="20"/>
                <w:szCs w:val="20"/>
              </w:rPr>
            </w:pPr>
          </w:p>
          <w:p w14:paraId="7C06DBBB" w14:textId="77777777" w:rsidR="00FE3060" w:rsidRPr="00107A4B" w:rsidRDefault="00FE3060">
            <w:pPr>
              <w:spacing w:before="120" w:after="120"/>
              <w:jc w:val="both"/>
              <w:rPr>
                <w:rFonts w:asciiTheme="minorHAnsi" w:hAnsiTheme="minorHAnsi" w:cstheme="minorHAnsi"/>
                <w:sz w:val="20"/>
                <w:szCs w:val="20"/>
              </w:rPr>
            </w:pPr>
          </w:p>
          <w:p w14:paraId="2E289417" w14:textId="77777777" w:rsidR="00FE3060" w:rsidRPr="00107A4B" w:rsidRDefault="00FE3060">
            <w:pPr>
              <w:spacing w:before="120" w:after="120"/>
              <w:jc w:val="both"/>
              <w:rPr>
                <w:rFonts w:asciiTheme="minorHAnsi" w:hAnsiTheme="minorHAnsi" w:cstheme="minorHAnsi"/>
                <w:sz w:val="20"/>
                <w:szCs w:val="20"/>
              </w:rPr>
            </w:pPr>
          </w:p>
          <w:p w14:paraId="65C5F345" w14:textId="77777777" w:rsidR="00FE3060" w:rsidRPr="00107A4B" w:rsidRDefault="00FE3060">
            <w:pPr>
              <w:spacing w:before="120" w:after="120"/>
              <w:jc w:val="both"/>
              <w:rPr>
                <w:rFonts w:asciiTheme="minorHAnsi" w:hAnsiTheme="minorHAnsi" w:cstheme="minorHAnsi"/>
                <w:sz w:val="20"/>
                <w:szCs w:val="20"/>
              </w:rPr>
            </w:pPr>
          </w:p>
          <w:p w14:paraId="761291C1" w14:textId="77777777" w:rsidR="00FE3060" w:rsidRPr="00107A4B" w:rsidRDefault="00FE3060">
            <w:pPr>
              <w:spacing w:before="120" w:after="120"/>
              <w:jc w:val="both"/>
              <w:rPr>
                <w:rFonts w:asciiTheme="minorHAnsi" w:hAnsiTheme="minorHAnsi" w:cstheme="minorHAnsi"/>
                <w:sz w:val="20"/>
                <w:szCs w:val="20"/>
              </w:rPr>
            </w:pPr>
            <w:r w:rsidRPr="00107A4B">
              <w:rPr>
                <w:rFonts w:asciiTheme="minorHAnsi" w:hAnsiTheme="minorHAnsi" w:cstheme="minorHAnsi"/>
                <w:sz w:val="20"/>
                <w:szCs w:val="20"/>
              </w:rPr>
              <w:t>Voir annexe … ou [pièce justificative à joindre]</w:t>
            </w:r>
          </w:p>
        </w:tc>
      </w:tr>
      <w:tr w:rsidR="00FE3060" w:rsidRPr="00B33F05" w14:paraId="6034D608" w14:textId="77777777">
        <w:trPr>
          <w:cantSplit/>
          <w:trHeight w:val="370"/>
        </w:trPr>
        <w:tc>
          <w:tcPr>
            <w:tcW w:w="7225" w:type="dxa"/>
            <w:tcBorders>
              <w:top w:val="single" w:sz="4" w:space="0" w:color="auto"/>
              <w:left w:val="single" w:sz="4" w:space="0" w:color="auto"/>
              <w:bottom w:val="single" w:sz="4" w:space="0" w:color="auto"/>
              <w:right w:val="single" w:sz="4" w:space="0" w:color="auto"/>
            </w:tcBorders>
          </w:tcPr>
          <w:p w14:paraId="47D7AE62" w14:textId="2CC18D06" w:rsidR="00FE3060" w:rsidRPr="00F4612C" w:rsidRDefault="00FE3060">
            <w:pPr>
              <w:spacing w:before="120" w:after="120"/>
              <w:jc w:val="both"/>
              <w:rPr>
                <w:rFonts w:asciiTheme="minorHAnsi" w:hAnsiTheme="minorHAnsi" w:cstheme="minorHAnsi"/>
                <w:kern w:val="18"/>
                <w:sz w:val="20"/>
                <w:szCs w:val="20"/>
              </w:rPr>
            </w:pPr>
            <w:r w:rsidRPr="00F4612C">
              <w:rPr>
                <w:rFonts w:asciiTheme="minorHAnsi" w:hAnsiTheme="minorHAnsi" w:cstheme="minorHAnsi"/>
                <w:kern w:val="18"/>
                <w:sz w:val="20"/>
                <w:szCs w:val="20"/>
              </w:rPr>
              <w:t xml:space="preserve">Le soumissionnaire doit également prouver sa solvabilité financière. </w:t>
            </w:r>
          </w:p>
          <w:p w14:paraId="3849C8F5" w14:textId="77777777" w:rsidR="00FE3060" w:rsidRPr="00F4612C" w:rsidRDefault="00FE3060">
            <w:pPr>
              <w:spacing w:before="120" w:after="120"/>
              <w:jc w:val="both"/>
              <w:rPr>
                <w:rFonts w:asciiTheme="minorHAnsi" w:hAnsiTheme="minorHAnsi" w:cstheme="minorHAnsi"/>
                <w:kern w:val="18"/>
                <w:sz w:val="20"/>
                <w:szCs w:val="20"/>
              </w:rPr>
            </w:pPr>
            <w:r w:rsidRPr="00F4612C">
              <w:rPr>
                <w:rFonts w:asciiTheme="minorHAnsi" w:hAnsiTheme="minorHAnsi" w:cstheme="minorHAnsi"/>
                <w:kern w:val="18"/>
                <w:sz w:val="20"/>
                <w:szCs w:val="20"/>
              </w:rPr>
              <w:t xml:space="preserve">Cette capacité financière sera jugée sur base des comptes annuels approuvés des trois dernières années déposées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01AF334D" w14:textId="77777777" w:rsidR="00FE3060" w:rsidRPr="00F4612C" w:rsidRDefault="00FE3060">
            <w:pPr>
              <w:spacing w:before="120" w:after="120"/>
              <w:jc w:val="both"/>
              <w:rPr>
                <w:rFonts w:asciiTheme="minorHAnsi" w:hAnsiTheme="minorHAnsi" w:cstheme="minorHAnsi"/>
                <w:kern w:val="18"/>
                <w:sz w:val="20"/>
                <w:szCs w:val="20"/>
              </w:rPr>
            </w:pPr>
            <w:r w:rsidRPr="00F4612C">
              <w:rPr>
                <w:rFonts w:asciiTheme="minorHAnsi" w:hAnsiTheme="minorHAnsi" w:cstheme="minorHAnsi"/>
                <w:kern w:val="18"/>
                <w:sz w:val="20"/>
                <w:szCs w:val="20"/>
              </w:rPr>
              <w:t>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au maximum, à compter de la date d’ouverture des offres). Au cas où l’entreprise n’a pas encore publié de compte annuel, un bilan intermédiaire certifié conforme par le comptable IEC ou par le réviseur d’entreprise suffit.</w:t>
            </w:r>
          </w:p>
          <w:p w14:paraId="394FD1B6" w14:textId="77777777" w:rsidR="00FE3060" w:rsidRPr="00F4612C" w:rsidRDefault="00FE3060">
            <w:pPr>
              <w:spacing w:before="120" w:after="120"/>
              <w:jc w:val="both"/>
              <w:rPr>
                <w:rFonts w:asciiTheme="minorHAnsi" w:hAnsiTheme="minorHAnsi" w:cstheme="minorHAnsi"/>
                <w:kern w:val="18"/>
                <w:sz w:val="20"/>
                <w:szCs w:val="20"/>
              </w:rPr>
            </w:pPr>
            <w:r w:rsidRPr="00F4612C">
              <w:rPr>
                <w:rFonts w:asciiTheme="minorHAnsi" w:hAnsiTheme="minorHAnsi" w:cstheme="minorHAnsi"/>
                <w:kern w:val="18"/>
                <w:sz w:val="20"/>
                <w:szCs w:val="20"/>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462D0A90" w14:textId="77777777" w:rsidR="00FE3060" w:rsidRPr="00F4612C" w:rsidRDefault="00FE3060">
            <w:pPr>
              <w:spacing w:before="120" w:after="120"/>
              <w:jc w:val="both"/>
              <w:rPr>
                <w:rFonts w:asciiTheme="minorHAnsi" w:hAnsiTheme="minorHAnsi" w:cstheme="minorHAnsi"/>
                <w:kern w:val="18"/>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8FAFFD1" w14:textId="77777777"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Voir annexe … ou [pièce justificative à joindre]</w:t>
            </w:r>
          </w:p>
        </w:tc>
      </w:tr>
    </w:tbl>
    <w:p w14:paraId="7FAE4EF4" w14:textId="6E0F6E73" w:rsidR="00FE3060" w:rsidRDefault="00FE3060" w:rsidP="00FE3060">
      <w:pPr>
        <w:pStyle w:val="BTCtextCTB"/>
        <w:rPr>
          <w:rFonts w:ascii="Calibri" w:eastAsia="Calibri" w:hAnsi="Calibri"/>
          <w:color w:val="000000"/>
          <w:kern w:val="18"/>
          <w:sz w:val="21"/>
          <w:szCs w:val="21"/>
          <w:lang w:val="fr-FR"/>
        </w:rPr>
      </w:pPr>
    </w:p>
    <w:p w14:paraId="610D1C40" w14:textId="4F01A16F" w:rsidR="00505418" w:rsidRDefault="00505418" w:rsidP="00FE3060">
      <w:pPr>
        <w:pStyle w:val="BTCtextCTB"/>
        <w:rPr>
          <w:rFonts w:ascii="Calibri" w:eastAsia="Calibri" w:hAnsi="Calibri"/>
          <w:color w:val="000000"/>
          <w:kern w:val="18"/>
          <w:sz w:val="21"/>
          <w:szCs w:val="21"/>
          <w:lang w:val="fr-FR"/>
        </w:rPr>
      </w:pPr>
    </w:p>
    <w:p w14:paraId="0C9B0588" w14:textId="413A2032" w:rsidR="00505418" w:rsidRDefault="00505418" w:rsidP="00FE3060">
      <w:pPr>
        <w:pStyle w:val="BTCtextCTB"/>
        <w:rPr>
          <w:rFonts w:ascii="Calibri" w:eastAsia="Calibri" w:hAnsi="Calibri"/>
          <w:color w:val="000000"/>
          <w:kern w:val="18"/>
          <w:sz w:val="21"/>
          <w:szCs w:val="21"/>
          <w:lang w:val="fr-FR"/>
        </w:rPr>
      </w:pPr>
    </w:p>
    <w:p w14:paraId="6DF1E6FE" w14:textId="77777777" w:rsidR="002540B6" w:rsidRDefault="002540B6" w:rsidP="00FE3060">
      <w:pPr>
        <w:pStyle w:val="BTCtextCTB"/>
        <w:rPr>
          <w:rFonts w:ascii="Calibri" w:eastAsia="Calibri" w:hAnsi="Calibri"/>
          <w:color w:val="000000"/>
          <w:kern w:val="18"/>
          <w:sz w:val="21"/>
          <w:szCs w:val="21"/>
          <w:lang w:val="fr-FR"/>
        </w:rPr>
      </w:pPr>
    </w:p>
    <w:p w14:paraId="35046FF2" w14:textId="77777777" w:rsidR="00505418" w:rsidRDefault="00505418" w:rsidP="00FE3060">
      <w:pPr>
        <w:pStyle w:val="BTCtextCTB"/>
        <w:rPr>
          <w:rFonts w:ascii="Calibri" w:eastAsia="Calibri" w:hAnsi="Calibri"/>
          <w:color w:val="000000"/>
          <w:kern w:val="18"/>
          <w:sz w:val="21"/>
          <w:szCs w:val="21"/>
          <w:lang w:val="fr-FR"/>
        </w:rPr>
      </w:pPr>
    </w:p>
    <w:p w14:paraId="5D17D6E2" w14:textId="77777777" w:rsidR="00FE3060" w:rsidRPr="00F4612C" w:rsidRDefault="00FE3060" w:rsidP="00FE3060">
      <w:pPr>
        <w:pStyle w:val="BTCtextCTB"/>
        <w:numPr>
          <w:ilvl w:val="1"/>
          <w:numId w:val="2"/>
        </w:numPr>
        <w:rPr>
          <w:rFonts w:ascii="Calibri" w:eastAsia="Calibri" w:hAnsi="Calibri"/>
          <w:b/>
          <w:color w:val="000000"/>
          <w:kern w:val="18"/>
          <w:sz w:val="21"/>
          <w:szCs w:val="21"/>
        </w:rPr>
      </w:pPr>
      <w:bookmarkStart w:id="1544" w:name="_Toc51592074"/>
      <w:bookmarkStart w:id="1545" w:name="_Toc52268506"/>
      <w:bookmarkStart w:id="1546" w:name="_Toc52503079"/>
      <w:r w:rsidRPr="00F4612C">
        <w:rPr>
          <w:rFonts w:ascii="Calibri" w:eastAsia="Calibri" w:hAnsi="Calibri"/>
          <w:b/>
          <w:color w:val="000000"/>
          <w:kern w:val="18"/>
          <w:sz w:val="21"/>
          <w:szCs w:val="21"/>
        </w:rPr>
        <w:lastRenderedPageBreak/>
        <w:t>Dossier de sélection – aptitude technique</w:t>
      </w:r>
      <w:bookmarkEnd w:id="1544"/>
      <w:bookmarkEnd w:id="1545"/>
      <w:bookmarkEnd w:id="1546"/>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3"/>
        <w:gridCol w:w="2699"/>
      </w:tblGrid>
      <w:tr w:rsidR="00FE3060" w:rsidRPr="00B33F05" w14:paraId="459DE97F" w14:textId="77777777">
        <w:trPr>
          <w:cantSplit/>
          <w:trHeight w:val="479"/>
        </w:trPr>
        <w:tc>
          <w:tcPr>
            <w:tcW w:w="9642" w:type="dxa"/>
            <w:gridSpan w:val="2"/>
            <w:tcBorders>
              <w:top w:val="single" w:sz="4" w:space="0" w:color="auto"/>
              <w:left w:val="single" w:sz="4" w:space="0" w:color="auto"/>
              <w:bottom w:val="single" w:sz="4" w:space="0" w:color="auto"/>
              <w:right w:val="single" w:sz="4" w:space="0" w:color="auto"/>
            </w:tcBorders>
            <w:hideMark/>
          </w:tcPr>
          <w:p w14:paraId="769B79D5" w14:textId="7E2EDDDB"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b/>
                <w:bCs/>
                <w:sz w:val="20"/>
                <w:szCs w:val="20"/>
              </w:rPr>
              <w:t xml:space="preserve">Aptitude technique : voir art. </w:t>
            </w:r>
            <w:r w:rsidR="002B5A62" w:rsidRPr="00F4612C">
              <w:rPr>
                <w:rFonts w:asciiTheme="minorHAnsi" w:hAnsiTheme="minorHAnsi" w:cstheme="minorHAnsi"/>
                <w:b/>
                <w:bCs/>
                <w:sz w:val="20"/>
                <w:szCs w:val="20"/>
              </w:rPr>
              <w:t>68 de</w:t>
            </w:r>
            <w:r w:rsidRPr="00F4612C">
              <w:rPr>
                <w:rFonts w:asciiTheme="minorHAnsi" w:hAnsiTheme="minorHAnsi" w:cstheme="minorHAnsi"/>
                <w:b/>
                <w:bCs/>
                <w:sz w:val="20"/>
                <w:szCs w:val="20"/>
              </w:rPr>
              <w:t xml:space="preserve"> l’A.R. du 18.04.2017</w:t>
            </w:r>
          </w:p>
        </w:tc>
      </w:tr>
      <w:tr w:rsidR="00FE3060" w:rsidRPr="00B33F05" w14:paraId="530B94C0" w14:textId="77777777">
        <w:trPr>
          <w:cantSplit/>
          <w:trHeight w:val="479"/>
        </w:trPr>
        <w:tc>
          <w:tcPr>
            <w:tcW w:w="6943" w:type="dxa"/>
            <w:tcBorders>
              <w:top w:val="single" w:sz="4" w:space="0" w:color="auto"/>
              <w:left w:val="single" w:sz="4" w:space="0" w:color="auto"/>
              <w:bottom w:val="single" w:sz="4" w:space="0" w:color="auto"/>
              <w:right w:val="single" w:sz="4" w:space="0" w:color="auto"/>
            </w:tcBorders>
          </w:tcPr>
          <w:p w14:paraId="7EB29370" w14:textId="77777777" w:rsidR="004B37D2"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 xml:space="preserve">Le soumissionnaire doit disposer des </w:t>
            </w:r>
            <w:r w:rsidRPr="00F4612C">
              <w:rPr>
                <w:rFonts w:asciiTheme="minorHAnsi" w:hAnsiTheme="minorHAnsi" w:cstheme="minorHAnsi"/>
                <w:b/>
                <w:sz w:val="20"/>
                <w:szCs w:val="20"/>
              </w:rPr>
              <w:t>références suivantes</w:t>
            </w:r>
            <w:r w:rsidRPr="00F4612C">
              <w:rPr>
                <w:rFonts w:asciiTheme="minorHAnsi" w:hAnsiTheme="minorHAnsi" w:cstheme="minorHAnsi"/>
                <w:sz w:val="20"/>
                <w:szCs w:val="20"/>
              </w:rPr>
              <w:t xml:space="preserve"> de livraisons, qui ont été effectuées au cours des trois dernières années.</w:t>
            </w:r>
          </w:p>
          <w:p w14:paraId="2A3987F6" w14:textId="0AE62974"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Le soumissionnaire joint à son offre une liste reprenant les fournitures livrées les plus importants qui ont été effectués au cours des trois dernières années, avec mention du montant et de la date et les destinataires publics ou privés. Les références sont prouvé</w:t>
            </w:r>
            <w:r w:rsidR="004B37D2">
              <w:rPr>
                <w:rFonts w:asciiTheme="minorHAnsi" w:hAnsiTheme="minorHAnsi" w:cstheme="minorHAnsi"/>
                <w:sz w:val="20"/>
                <w:szCs w:val="20"/>
              </w:rPr>
              <w:t>e</w:t>
            </w:r>
            <w:r w:rsidRPr="00F4612C">
              <w:rPr>
                <w:rFonts w:asciiTheme="minorHAnsi" w:hAnsiTheme="minorHAnsi" w:cstheme="minorHAnsi"/>
                <w:sz w:val="20"/>
                <w:szCs w:val="20"/>
              </w:rPr>
              <w:t xml:space="preserve">s par des attestations émises ou contresignées par l’autorité compétente ou, lorsque le destinataire était un acheteur privé par une attestation de l’acheteur ou à défaut par une simple déclaration </w:t>
            </w:r>
            <w:r w:rsidR="004B37D2" w:rsidRPr="00F4612C">
              <w:rPr>
                <w:rFonts w:asciiTheme="minorHAnsi" w:hAnsiTheme="minorHAnsi" w:cstheme="minorHAnsi"/>
                <w:sz w:val="20"/>
                <w:szCs w:val="20"/>
              </w:rPr>
              <w:t>du fournisseur</w:t>
            </w:r>
            <w:r w:rsidRPr="00F4612C">
              <w:rPr>
                <w:rFonts w:asciiTheme="minorHAnsi" w:hAnsiTheme="minorHAnsi" w:cstheme="minorHAnsi"/>
                <w:sz w:val="20"/>
                <w:szCs w:val="20"/>
              </w:rPr>
              <w:t>.</w:t>
            </w:r>
          </w:p>
          <w:p w14:paraId="7C21AF9F" w14:textId="77777777" w:rsidR="00FE3060" w:rsidRPr="00F4612C" w:rsidRDefault="00FE3060">
            <w:pPr>
              <w:spacing w:before="120" w:after="120"/>
              <w:jc w:val="both"/>
              <w:rPr>
                <w:rFonts w:asciiTheme="minorHAnsi" w:hAnsiTheme="minorHAnsi" w:cstheme="minorHAnsi"/>
                <w:sz w:val="20"/>
                <w:szCs w:val="20"/>
              </w:rPr>
            </w:pPr>
          </w:p>
        </w:tc>
        <w:tc>
          <w:tcPr>
            <w:tcW w:w="2699" w:type="dxa"/>
            <w:tcBorders>
              <w:top w:val="single" w:sz="4" w:space="0" w:color="auto"/>
              <w:left w:val="single" w:sz="4" w:space="0" w:color="auto"/>
              <w:bottom w:val="single" w:sz="4" w:space="0" w:color="auto"/>
              <w:right w:val="single" w:sz="4" w:space="0" w:color="auto"/>
            </w:tcBorders>
          </w:tcPr>
          <w:p w14:paraId="335B5D00" w14:textId="77777777"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Voir annexe … ou [pièce justificative à joindre]</w:t>
            </w:r>
          </w:p>
        </w:tc>
      </w:tr>
      <w:tr w:rsidR="00FE3060" w:rsidRPr="00B33F05" w14:paraId="6BC97BC0" w14:textId="77777777">
        <w:trPr>
          <w:cantSplit/>
          <w:trHeight w:val="479"/>
        </w:trPr>
        <w:tc>
          <w:tcPr>
            <w:tcW w:w="6943" w:type="dxa"/>
            <w:tcBorders>
              <w:top w:val="single" w:sz="4" w:space="0" w:color="auto"/>
              <w:left w:val="single" w:sz="4" w:space="0" w:color="auto"/>
              <w:bottom w:val="single" w:sz="4" w:space="0" w:color="auto"/>
              <w:right w:val="single" w:sz="4" w:space="0" w:color="auto"/>
            </w:tcBorders>
            <w:hideMark/>
          </w:tcPr>
          <w:p w14:paraId="7E567C16" w14:textId="588428AB"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 xml:space="preserve"> Lorsque les produits à fournir sont complexes ou que, à titre exceptionnel, ils doivent répondre à un but particulier, </w:t>
            </w:r>
            <w:r w:rsidRPr="00F4612C">
              <w:rPr>
                <w:rFonts w:asciiTheme="minorHAnsi" w:hAnsiTheme="minorHAnsi" w:cstheme="minorHAnsi"/>
                <w:b/>
                <w:sz w:val="20"/>
                <w:szCs w:val="20"/>
              </w:rPr>
              <w:t>un contrôle effectué par le pouvoir adjudicateur</w:t>
            </w:r>
            <w:r w:rsidRPr="00F4612C">
              <w:rPr>
                <w:rFonts w:asciiTheme="minorHAnsi" w:hAnsiTheme="minorHAnsi" w:cstheme="minorHAnsi"/>
                <w:sz w:val="20"/>
                <w:szCs w:val="20"/>
              </w:rPr>
              <w:t xml:space="preserve"> ou, au nom de celui-ci, par un organisme officiel compétent du pays dans lequel le fournisseur est établi, sous réserve de l’accord de cet organisme ; ce contrôle porte sur la capacité technique du fournisseur et, si nécessaire, sur les moyens d’étude et de recherche dont il dispose ainsi que sur les mesures qu’il utilise pour contrôler la qualité;</w:t>
            </w:r>
          </w:p>
        </w:tc>
        <w:tc>
          <w:tcPr>
            <w:tcW w:w="2699" w:type="dxa"/>
            <w:tcBorders>
              <w:top w:val="single" w:sz="4" w:space="0" w:color="auto"/>
              <w:left w:val="single" w:sz="4" w:space="0" w:color="auto"/>
              <w:bottom w:val="single" w:sz="4" w:space="0" w:color="auto"/>
              <w:right w:val="single" w:sz="4" w:space="0" w:color="auto"/>
            </w:tcBorders>
          </w:tcPr>
          <w:p w14:paraId="56E35F3D" w14:textId="77777777"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Voir annexe … ou [pièce justificative à joindre]</w:t>
            </w:r>
          </w:p>
        </w:tc>
      </w:tr>
      <w:tr w:rsidR="00FE3060" w:rsidRPr="00B33F05" w14:paraId="4A06D268" w14:textId="77777777">
        <w:trPr>
          <w:cantSplit/>
          <w:trHeight w:val="479"/>
        </w:trPr>
        <w:tc>
          <w:tcPr>
            <w:tcW w:w="6943" w:type="dxa"/>
            <w:tcBorders>
              <w:top w:val="single" w:sz="4" w:space="0" w:color="auto"/>
              <w:left w:val="single" w:sz="4" w:space="0" w:color="auto"/>
              <w:bottom w:val="single" w:sz="4" w:space="0" w:color="auto"/>
              <w:right w:val="single" w:sz="4" w:space="0" w:color="auto"/>
            </w:tcBorders>
            <w:hideMark/>
          </w:tcPr>
          <w:p w14:paraId="2B9D77BA" w14:textId="1B07C287"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 xml:space="preserve">L’indication de la part du marché que le fournisseur a éventuellement l’intention de </w:t>
            </w:r>
            <w:r w:rsidRPr="00F4612C">
              <w:rPr>
                <w:rFonts w:asciiTheme="minorHAnsi" w:hAnsiTheme="minorHAnsi" w:cstheme="minorHAnsi"/>
                <w:b/>
                <w:sz w:val="20"/>
                <w:szCs w:val="20"/>
              </w:rPr>
              <w:t>sous-traiter.</w:t>
            </w:r>
          </w:p>
        </w:tc>
        <w:tc>
          <w:tcPr>
            <w:tcW w:w="2699" w:type="dxa"/>
            <w:tcBorders>
              <w:top w:val="single" w:sz="4" w:space="0" w:color="auto"/>
              <w:left w:val="single" w:sz="4" w:space="0" w:color="auto"/>
              <w:bottom w:val="single" w:sz="4" w:space="0" w:color="auto"/>
              <w:right w:val="single" w:sz="4" w:space="0" w:color="auto"/>
            </w:tcBorders>
          </w:tcPr>
          <w:p w14:paraId="5306E187" w14:textId="77777777" w:rsidR="00FE3060" w:rsidRPr="00F4612C" w:rsidRDefault="00FE3060">
            <w:pPr>
              <w:spacing w:before="120" w:after="120"/>
              <w:jc w:val="both"/>
              <w:rPr>
                <w:rFonts w:asciiTheme="minorHAnsi" w:hAnsiTheme="minorHAnsi" w:cstheme="minorHAnsi"/>
                <w:sz w:val="20"/>
                <w:szCs w:val="20"/>
              </w:rPr>
            </w:pPr>
            <w:r w:rsidRPr="00F4612C">
              <w:rPr>
                <w:rFonts w:asciiTheme="minorHAnsi" w:hAnsiTheme="minorHAnsi" w:cstheme="minorHAnsi"/>
                <w:sz w:val="20"/>
                <w:szCs w:val="20"/>
              </w:rPr>
              <w:t>Voir annexe … ou [pièce justificative à joindre]</w:t>
            </w:r>
          </w:p>
        </w:tc>
      </w:tr>
    </w:tbl>
    <w:p w14:paraId="1B8997FA" w14:textId="06E4747D" w:rsidR="002A4701" w:rsidRPr="00691EE2" w:rsidRDefault="002A4701" w:rsidP="002A4701">
      <w:pPr>
        <w:pStyle w:val="Titre1"/>
        <w:numPr>
          <w:ilvl w:val="0"/>
          <w:numId w:val="0"/>
        </w:numPr>
        <w:rPr>
          <w:rFonts w:asciiTheme="minorHAnsi" w:hAnsiTheme="minorHAnsi" w:cstheme="minorHAnsi"/>
          <w:sz w:val="21"/>
          <w:szCs w:val="21"/>
        </w:rPr>
        <w:sectPr w:rsidR="002A4701" w:rsidRPr="00691EE2" w:rsidSect="0012193C">
          <w:footerReference w:type="default" r:id="rId58"/>
          <w:pgSz w:w="11906" w:h="16838"/>
          <w:pgMar w:top="794" w:right="1134" w:bottom="624" w:left="1134" w:header="709" w:footer="0" w:gutter="0"/>
          <w:cols w:space="708"/>
          <w:docGrid w:linePitch="360"/>
        </w:sectPr>
      </w:pPr>
    </w:p>
    <w:p w14:paraId="3CA77D5D" w14:textId="77777777" w:rsidR="00AD5C68" w:rsidRPr="00691EE2" w:rsidRDefault="00AD5C68" w:rsidP="00AD5C68">
      <w:pPr>
        <w:pStyle w:val="Titre1"/>
        <w:spacing w:line="240" w:lineRule="auto"/>
        <w:ind w:left="431" w:hanging="431"/>
        <w:rPr>
          <w:rFonts w:asciiTheme="minorHAnsi" w:hAnsiTheme="minorHAnsi" w:cstheme="minorHAnsi"/>
          <w:sz w:val="21"/>
          <w:szCs w:val="21"/>
        </w:rPr>
      </w:pPr>
      <w:r w:rsidRPr="00691EE2">
        <w:rPr>
          <w:rFonts w:asciiTheme="minorHAnsi" w:hAnsiTheme="minorHAnsi" w:cstheme="minorHAnsi"/>
          <w:sz w:val="21"/>
          <w:szCs w:val="21"/>
        </w:rPr>
        <w:lastRenderedPageBreak/>
        <w:tab/>
      </w:r>
      <w:bookmarkStart w:id="1547" w:name="_Toc120622391"/>
      <w:bookmarkStart w:id="1548" w:name="_Hlk117168101"/>
      <w:r w:rsidRPr="00691EE2">
        <w:rPr>
          <w:rFonts w:asciiTheme="minorHAnsi" w:hAnsiTheme="minorHAnsi" w:cstheme="minorHAnsi"/>
          <w:sz w:val="21"/>
          <w:szCs w:val="21"/>
        </w:rPr>
        <w:t>RÉCAPITULATIF DES DOCUMENTS À REMETTRE</w:t>
      </w:r>
      <w:bookmarkEnd w:id="1547"/>
    </w:p>
    <w:p w14:paraId="00813D1E" w14:textId="77777777" w:rsidR="00AD5C68" w:rsidRPr="00691EE2" w:rsidRDefault="00AD5C68" w:rsidP="00AD5C68">
      <w:pPr>
        <w:pStyle w:val="Corpsdetexte"/>
        <w:spacing w:line="240" w:lineRule="auto"/>
        <w:rPr>
          <w:rFonts w:asciiTheme="minorHAnsi" w:eastAsia="Calibri" w:hAnsiTheme="minorHAnsi" w:cstheme="minorHAnsi"/>
          <w:color w:val="000000"/>
          <w:sz w:val="21"/>
          <w:szCs w:val="21"/>
        </w:rPr>
      </w:pPr>
      <w:r w:rsidRPr="00691EE2">
        <w:rPr>
          <w:rFonts w:asciiTheme="minorHAnsi" w:eastAsia="Calibri" w:hAnsiTheme="minorHAnsi" w:cstheme="minorHAnsi"/>
          <w:color w:val="000000"/>
          <w:sz w:val="21"/>
          <w:szCs w:val="21"/>
        </w:rPr>
        <w:t>Le soumissionnaire joint les documents / informations à son offre, utilise les modèles joints en annexe et respecte la numérotation ci-dessous.</w:t>
      </w:r>
    </w:p>
    <w:tbl>
      <w:tblPr>
        <w:tblW w:w="9752"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000080"/>
        </w:tblBorders>
        <w:tblLayout w:type="fixed"/>
        <w:tblLook w:val="0000" w:firstRow="0" w:lastRow="0" w:firstColumn="0" w:lastColumn="0" w:noHBand="0" w:noVBand="0"/>
      </w:tblPr>
      <w:tblGrid>
        <w:gridCol w:w="709"/>
        <w:gridCol w:w="6917"/>
        <w:gridCol w:w="2126"/>
      </w:tblGrid>
      <w:tr w:rsidR="00AD5C68" w:rsidRPr="00691EE2" w14:paraId="51875531" w14:textId="77777777" w:rsidTr="009D09E2">
        <w:trPr>
          <w:cantSplit/>
          <w:trHeight w:val="599"/>
        </w:trPr>
        <w:tc>
          <w:tcPr>
            <w:tcW w:w="9752" w:type="dxa"/>
            <w:gridSpan w:val="3"/>
            <w:shd w:val="clear" w:color="auto" w:fill="E0E0E0"/>
            <w:vAlign w:val="center"/>
          </w:tcPr>
          <w:p w14:paraId="791263B0" w14:textId="77777777" w:rsidR="00AD5C68" w:rsidRPr="00691EE2" w:rsidRDefault="00AD5C68" w:rsidP="009D09E2">
            <w:pPr>
              <w:spacing w:before="120" w:after="120"/>
              <w:rPr>
                <w:rFonts w:asciiTheme="minorHAnsi" w:hAnsiTheme="minorHAnsi" w:cstheme="minorHAnsi"/>
                <w:b/>
                <w:color w:val="000000"/>
                <w:kern w:val="18"/>
                <w:szCs w:val="21"/>
              </w:rPr>
            </w:pPr>
            <w:r w:rsidRPr="00691EE2">
              <w:rPr>
                <w:rFonts w:asciiTheme="minorHAnsi" w:hAnsiTheme="minorHAnsi" w:cstheme="minorHAnsi"/>
                <w:b/>
                <w:color w:val="000000"/>
                <w:kern w:val="18"/>
                <w:szCs w:val="21"/>
              </w:rPr>
              <w:t>Informations générales</w:t>
            </w:r>
          </w:p>
        </w:tc>
      </w:tr>
      <w:tr w:rsidR="00AD5C68" w:rsidRPr="00691EE2" w14:paraId="4D409EEC" w14:textId="77777777" w:rsidTr="009D09E2">
        <w:trPr>
          <w:cantSplit/>
          <w:trHeight w:val="428"/>
        </w:trPr>
        <w:tc>
          <w:tcPr>
            <w:tcW w:w="709" w:type="dxa"/>
            <w:tcBorders>
              <w:right w:val="single" w:sz="4" w:space="0" w:color="C00000"/>
            </w:tcBorders>
            <w:vAlign w:val="bottom"/>
          </w:tcPr>
          <w:p w14:paraId="4FDC20BA" w14:textId="77777777" w:rsidR="00AD5C68" w:rsidRPr="00691EE2" w:rsidRDefault="00AD5C68" w:rsidP="009D09E2">
            <w:pPr>
              <w:spacing w:before="120" w:after="120"/>
              <w:rPr>
                <w:rFonts w:asciiTheme="minorHAnsi" w:hAnsiTheme="minorHAnsi" w:cstheme="minorHAnsi"/>
                <w:color w:val="000000"/>
                <w:szCs w:val="21"/>
                <w:lang w:eastAsia="fr-FR"/>
              </w:rPr>
            </w:pPr>
            <w:r w:rsidRPr="00691EE2">
              <w:rPr>
                <w:rFonts w:asciiTheme="minorHAnsi" w:hAnsiTheme="minorHAnsi" w:cstheme="minorHAnsi"/>
                <w:color w:val="000000"/>
                <w:szCs w:val="21"/>
              </w:rPr>
              <w:t>6.1</w:t>
            </w:r>
          </w:p>
        </w:tc>
        <w:tc>
          <w:tcPr>
            <w:tcW w:w="6917" w:type="dxa"/>
            <w:tcBorders>
              <w:left w:val="single" w:sz="4" w:space="0" w:color="C00000"/>
              <w:right w:val="single" w:sz="4" w:space="0" w:color="C00000"/>
            </w:tcBorders>
            <w:vAlign w:val="center"/>
          </w:tcPr>
          <w:p w14:paraId="4AE056F0"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Formulaire d’identification</w:t>
            </w:r>
          </w:p>
        </w:tc>
        <w:tc>
          <w:tcPr>
            <w:tcW w:w="2126" w:type="dxa"/>
            <w:tcBorders>
              <w:left w:val="single" w:sz="4" w:space="0" w:color="C00000"/>
            </w:tcBorders>
            <w:vAlign w:val="center"/>
          </w:tcPr>
          <w:p w14:paraId="1B740716"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kern w:val="18"/>
                <w:szCs w:val="21"/>
              </w:rPr>
            </w:pPr>
            <w:r w:rsidRPr="00691EE2">
              <w:rPr>
                <w:rFonts w:asciiTheme="minorHAnsi" w:hAnsiTheme="minorHAnsi" w:cstheme="minorHAnsi"/>
                <w:color w:val="000000"/>
                <w:szCs w:val="21"/>
              </w:rPr>
              <w:t>A compléter</w:t>
            </w:r>
          </w:p>
        </w:tc>
      </w:tr>
      <w:tr w:rsidR="00AD5C68" w:rsidRPr="00691EE2" w14:paraId="06414E68" w14:textId="77777777" w:rsidTr="009D09E2">
        <w:trPr>
          <w:cantSplit/>
          <w:trHeight w:val="421"/>
        </w:trPr>
        <w:tc>
          <w:tcPr>
            <w:tcW w:w="709" w:type="dxa"/>
            <w:tcBorders>
              <w:right w:val="single" w:sz="4" w:space="0" w:color="C00000"/>
            </w:tcBorders>
            <w:vAlign w:val="bottom"/>
          </w:tcPr>
          <w:p w14:paraId="431DABF6"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6.2</w:t>
            </w:r>
          </w:p>
        </w:tc>
        <w:tc>
          <w:tcPr>
            <w:tcW w:w="6917" w:type="dxa"/>
            <w:tcBorders>
              <w:left w:val="single" w:sz="4" w:space="0" w:color="C00000"/>
              <w:right w:val="single" w:sz="4" w:space="0" w:color="C00000"/>
            </w:tcBorders>
            <w:vAlign w:val="center"/>
          </w:tcPr>
          <w:p w14:paraId="645AC93E"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Signature autorisée (statuts, déclaration devant notaire, etc.)</w:t>
            </w:r>
          </w:p>
        </w:tc>
        <w:tc>
          <w:tcPr>
            <w:tcW w:w="2126" w:type="dxa"/>
            <w:tcBorders>
              <w:left w:val="single" w:sz="4" w:space="0" w:color="C00000"/>
            </w:tcBorders>
            <w:vAlign w:val="center"/>
          </w:tcPr>
          <w:p w14:paraId="09E7374E"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joindre</w:t>
            </w:r>
          </w:p>
        </w:tc>
      </w:tr>
      <w:tr w:rsidR="00AD5C68" w:rsidRPr="00691EE2" w14:paraId="1F4028C7" w14:textId="77777777" w:rsidTr="009D09E2">
        <w:trPr>
          <w:cantSplit/>
          <w:trHeight w:val="340"/>
        </w:trPr>
        <w:tc>
          <w:tcPr>
            <w:tcW w:w="709" w:type="dxa"/>
            <w:tcBorders>
              <w:right w:val="single" w:sz="4" w:space="0" w:color="C00000"/>
            </w:tcBorders>
            <w:vAlign w:val="bottom"/>
          </w:tcPr>
          <w:p w14:paraId="12699F8F"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6.3</w:t>
            </w:r>
          </w:p>
        </w:tc>
        <w:tc>
          <w:tcPr>
            <w:tcW w:w="6917" w:type="dxa"/>
            <w:tcBorders>
              <w:left w:val="single" w:sz="4" w:space="0" w:color="C00000"/>
              <w:right w:val="single" w:sz="4" w:space="0" w:color="C00000"/>
            </w:tcBorders>
            <w:vAlign w:val="center"/>
          </w:tcPr>
          <w:p w14:paraId="791AF821"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Déclaration d’intégrité</w:t>
            </w:r>
          </w:p>
        </w:tc>
        <w:tc>
          <w:tcPr>
            <w:tcW w:w="2126" w:type="dxa"/>
            <w:tcBorders>
              <w:left w:val="single" w:sz="4" w:space="0" w:color="C00000"/>
            </w:tcBorders>
            <w:vAlign w:val="center"/>
          </w:tcPr>
          <w:p w14:paraId="1AADF942"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5AA206C0" w14:textId="77777777" w:rsidTr="009D09E2">
        <w:trPr>
          <w:cantSplit/>
          <w:trHeight w:val="340"/>
        </w:trPr>
        <w:tc>
          <w:tcPr>
            <w:tcW w:w="709" w:type="dxa"/>
            <w:tcBorders>
              <w:right w:val="single" w:sz="4" w:space="0" w:color="C00000"/>
            </w:tcBorders>
            <w:vAlign w:val="bottom"/>
          </w:tcPr>
          <w:p w14:paraId="7B691EED"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6.4</w:t>
            </w:r>
          </w:p>
        </w:tc>
        <w:tc>
          <w:tcPr>
            <w:tcW w:w="6917" w:type="dxa"/>
            <w:tcBorders>
              <w:left w:val="single" w:sz="4" w:space="0" w:color="C00000"/>
              <w:right w:val="single" w:sz="4" w:space="0" w:color="C00000"/>
            </w:tcBorders>
            <w:vAlign w:val="center"/>
          </w:tcPr>
          <w:p w14:paraId="0AD452A0"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Sous-traitance (le cas échéant)</w:t>
            </w:r>
          </w:p>
        </w:tc>
        <w:tc>
          <w:tcPr>
            <w:tcW w:w="2126" w:type="dxa"/>
            <w:tcBorders>
              <w:left w:val="single" w:sz="4" w:space="0" w:color="C00000"/>
            </w:tcBorders>
            <w:vAlign w:val="center"/>
          </w:tcPr>
          <w:p w14:paraId="0E728697"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6B668A29" w14:textId="77777777" w:rsidTr="009D09E2">
        <w:trPr>
          <w:cantSplit/>
          <w:trHeight w:val="340"/>
        </w:trPr>
        <w:tc>
          <w:tcPr>
            <w:tcW w:w="9752" w:type="dxa"/>
            <w:gridSpan w:val="3"/>
            <w:shd w:val="clear" w:color="auto" w:fill="E0E0E0"/>
            <w:vAlign w:val="center"/>
          </w:tcPr>
          <w:p w14:paraId="14E9E0EC"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b/>
                <w:color w:val="000000"/>
                <w:szCs w:val="21"/>
              </w:rPr>
            </w:pPr>
            <w:r w:rsidRPr="00691EE2">
              <w:rPr>
                <w:rFonts w:asciiTheme="minorHAnsi" w:hAnsiTheme="minorHAnsi" w:cstheme="minorHAnsi"/>
                <w:b/>
                <w:color w:val="000000"/>
                <w:szCs w:val="21"/>
              </w:rPr>
              <w:t>Droit d’accès (cf. art. 61 es de l’A.R. du 15.07. 2011)</w:t>
            </w:r>
          </w:p>
        </w:tc>
      </w:tr>
      <w:tr w:rsidR="00AD5C68" w:rsidRPr="00691EE2" w14:paraId="65C2058C" w14:textId="77777777" w:rsidTr="009D09E2">
        <w:trPr>
          <w:cantSplit/>
          <w:trHeight w:val="340"/>
        </w:trPr>
        <w:tc>
          <w:tcPr>
            <w:tcW w:w="709" w:type="dxa"/>
            <w:tcBorders>
              <w:right w:val="single" w:sz="4" w:space="0" w:color="C00000"/>
            </w:tcBorders>
            <w:vAlign w:val="bottom"/>
          </w:tcPr>
          <w:p w14:paraId="57CF2B39" w14:textId="77777777" w:rsidR="00AD5C68" w:rsidRPr="00691EE2" w:rsidRDefault="00AD5C68" w:rsidP="009D09E2">
            <w:pPr>
              <w:spacing w:before="120" w:after="120"/>
              <w:rPr>
                <w:rFonts w:asciiTheme="minorHAnsi" w:hAnsiTheme="minorHAnsi" w:cstheme="minorHAnsi"/>
                <w:color w:val="000000"/>
                <w:szCs w:val="21"/>
                <w:lang w:eastAsia="fr-FR"/>
              </w:rPr>
            </w:pPr>
            <w:r w:rsidRPr="00691EE2">
              <w:rPr>
                <w:rFonts w:asciiTheme="minorHAnsi" w:hAnsiTheme="minorHAnsi" w:cstheme="minorHAnsi"/>
                <w:color w:val="000000"/>
                <w:szCs w:val="21"/>
              </w:rPr>
              <w:t>6.5</w:t>
            </w:r>
          </w:p>
        </w:tc>
        <w:tc>
          <w:tcPr>
            <w:tcW w:w="6917" w:type="dxa"/>
            <w:tcBorders>
              <w:left w:val="single" w:sz="4" w:space="0" w:color="C00000"/>
              <w:right w:val="single" w:sz="4" w:space="0" w:color="C00000"/>
            </w:tcBorders>
            <w:vAlign w:val="center"/>
          </w:tcPr>
          <w:p w14:paraId="41BA0BF0"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Déclaration sur l’honneur – motifs d’exclusion</w:t>
            </w:r>
          </w:p>
        </w:tc>
        <w:tc>
          <w:tcPr>
            <w:tcW w:w="2126" w:type="dxa"/>
            <w:tcBorders>
              <w:left w:val="single" w:sz="4" w:space="0" w:color="C00000"/>
            </w:tcBorders>
            <w:vAlign w:val="center"/>
          </w:tcPr>
          <w:p w14:paraId="1968D50D"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7AAF3237" w14:textId="77777777" w:rsidTr="009D09E2">
        <w:trPr>
          <w:cantSplit/>
          <w:trHeight w:val="340"/>
        </w:trPr>
        <w:tc>
          <w:tcPr>
            <w:tcW w:w="709" w:type="dxa"/>
            <w:tcBorders>
              <w:right w:val="single" w:sz="4" w:space="0" w:color="C00000"/>
            </w:tcBorders>
            <w:vAlign w:val="bottom"/>
          </w:tcPr>
          <w:p w14:paraId="5F5BC40B"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6.6</w:t>
            </w:r>
          </w:p>
        </w:tc>
        <w:tc>
          <w:tcPr>
            <w:tcW w:w="6917" w:type="dxa"/>
            <w:tcBorders>
              <w:left w:val="single" w:sz="4" w:space="0" w:color="C00000"/>
              <w:right w:val="single" w:sz="4" w:space="0" w:color="C00000"/>
            </w:tcBorders>
            <w:vAlign w:val="center"/>
          </w:tcPr>
          <w:p w14:paraId="5E7CC152"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Déclaration intégrité soumissionnaire</w:t>
            </w:r>
          </w:p>
        </w:tc>
        <w:tc>
          <w:tcPr>
            <w:tcW w:w="2126" w:type="dxa"/>
            <w:tcBorders>
              <w:left w:val="single" w:sz="4" w:space="0" w:color="C00000"/>
            </w:tcBorders>
            <w:vAlign w:val="center"/>
          </w:tcPr>
          <w:p w14:paraId="73115322"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p>
        </w:tc>
      </w:tr>
      <w:tr w:rsidR="00AD5C68" w:rsidRPr="00691EE2" w14:paraId="2A764E0B" w14:textId="77777777" w:rsidTr="009D09E2">
        <w:trPr>
          <w:cantSplit/>
          <w:trHeight w:val="340"/>
        </w:trPr>
        <w:tc>
          <w:tcPr>
            <w:tcW w:w="709" w:type="dxa"/>
            <w:tcBorders>
              <w:right w:val="single" w:sz="4" w:space="0" w:color="C00000"/>
            </w:tcBorders>
            <w:vAlign w:val="bottom"/>
          </w:tcPr>
          <w:p w14:paraId="2E26535B"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6.7</w:t>
            </w:r>
          </w:p>
        </w:tc>
        <w:tc>
          <w:tcPr>
            <w:tcW w:w="6917" w:type="dxa"/>
            <w:tcBorders>
              <w:left w:val="single" w:sz="4" w:space="0" w:color="C00000"/>
              <w:right w:val="single" w:sz="4" w:space="0" w:color="C00000"/>
            </w:tcBorders>
            <w:vAlign w:val="center"/>
          </w:tcPr>
          <w:p w14:paraId="0F5888C7"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Attestation de régularité relative au paiement des cotisations sociales</w:t>
            </w:r>
          </w:p>
        </w:tc>
        <w:tc>
          <w:tcPr>
            <w:tcW w:w="2126" w:type="dxa"/>
            <w:tcBorders>
              <w:left w:val="single" w:sz="4" w:space="0" w:color="C00000"/>
            </w:tcBorders>
            <w:vAlign w:val="center"/>
          </w:tcPr>
          <w:p w14:paraId="5283EF0B"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p>
        </w:tc>
      </w:tr>
      <w:tr w:rsidR="00AD5C68" w:rsidRPr="00691EE2" w14:paraId="13CC31CC" w14:textId="77777777" w:rsidTr="009D09E2">
        <w:trPr>
          <w:cantSplit/>
          <w:trHeight w:val="340"/>
        </w:trPr>
        <w:tc>
          <w:tcPr>
            <w:tcW w:w="709" w:type="dxa"/>
            <w:tcBorders>
              <w:right w:val="single" w:sz="4" w:space="0" w:color="C00000"/>
            </w:tcBorders>
            <w:vAlign w:val="bottom"/>
          </w:tcPr>
          <w:p w14:paraId="179CB5B2"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6.8</w:t>
            </w:r>
          </w:p>
        </w:tc>
        <w:tc>
          <w:tcPr>
            <w:tcW w:w="6917" w:type="dxa"/>
            <w:tcBorders>
              <w:left w:val="single" w:sz="4" w:space="0" w:color="C00000"/>
              <w:right w:val="single" w:sz="4" w:space="0" w:color="C00000"/>
            </w:tcBorders>
            <w:vAlign w:val="center"/>
          </w:tcPr>
          <w:p w14:paraId="71F31BE4"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Attestation de régularité relative au paiement des impôts et taxes</w:t>
            </w:r>
          </w:p>
        </w:tc>
        <w:tc>
          <w:tcPr>
            <w:tcW w:w="2126" w:type="dxa"/>
            <w:tcBorders>
              <w:left w:val="single" w:sz="4" w:space="0" w:color="C00000"/>
            </w:tcBorders>
            <w:vAlign w:val="center"/>
          </w:tcPr>
          <w:p w14:paraId="1681FCCE"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p>
        </w:tc>
      </w:tr>
      <w:tr w:rsidR="00AD5C68" w:rsidRPr="00691EE2" w14:paraId="1785F9F4" w14:textId="77777777" w:rsidTr="009D09E2">
        <w:trPr>
          <w:cantSplit/>
          <w:trHeight w:val="340"/>
        </w:trPr>
        <w:tc>
          <w:tcPr>
            <w:tcW w:w="709" w:type="dxa"/>
            <w:tcBorders>
              <w:right w:val="single" w:sz="4" w:space="0" w:color="C00000"/>
            </w:tcBorders>
            <w:vAlign w:val="bottom"/>
          </w:tcPr>
          <w:p w14:paraId="1B9F131D"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6.9</w:t>
            </w:r>
          </w:p>
        </w:tc>
        <w:tc>
          <w:tcPr>
            <w:tcW w:w="6917" w:type="dxa"/>
            <w:tcBorders>
              <w:left w:val="single" w:sz="4" w:space="0" w:color="C00000"/>
              <w:right w:val="single" w:sz="4" w:space="0" w:color="C00000"/>
            </w:tcBorders>
            <w:vAlign w:val="center"/>
          </w:tcPr>
          <w:p w14:paraId="40ACF542"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Extrait de casier judiciaire du gérant de l’entreprise</w:t>
            </w:r>
          </w:p>
        </w:tc>
        <w:tc>
          <w:tcPr>
            <w:tcW w:w="2126" w:type="dxa"/>
            <w:tcBorders>
              <w:left w:val="single" w:sz="4" w:space="0" w:color="C00000"/>
            </w:tcBorders>
            <w:vAlign w:val="center"/>
          </w:tcPr>
          <w:p w14:paraId="4649C7E2"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p>
        </w:tc>
      </w:tr>
      <w:tr w:rsidR="00AD5C68" w:rsidRPr="00691EE2" w14:paraId="74062637" w14:textId="77777777" w:rsidTr="009D09E2">
        <w:trPr>
          <w:cantSplit/>
          <w:trHeight w:val="340"/>
        </w:trPr>
        <w:tc>
          <w:tcPr>
            <w:tcW w:w="9752" w:type="dxa"/>
            <w:gridSpan w:val="3"/>
            <w:shd w:val="clear" w:color="auto" w:fill="E0E0E0"/>
            <w:vAlign w:val="center"/>
          </w:tcPr>
          <w:p w14:paraId="09D2B8BF"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b/>
                <w:color w:val="000000"/>
                <w:szCs w:val="21"/>
              </w:rPr>
            </w:pPr>
            <w:r w:rsidRPr="00691EE2">
              <w:rPr>
                <w:rFonts w:asciiTheme="minorHAnsi" w:hAnsiTheme="minorHAnsi" w:cstheme="minorHAnsi"/>
                <w:b/>
                <w:color w:val="000000"/>
                <w:szCs w:val="21"/>
              </w:rPr>
              <w:t>Dossier de sélection</w:t>
            </w:r>
          </w:p>
        </w:tc>
      </w:tr>
      <w:tr w:rsidR="00AD5C68" w:rsidRPr="00691EE2" w14:paraId="1326B82D" w14:textId="77777777" w:rsidTr="009D09E2">
        <w:trPr>
          <w:cantSplit/>
          <w:trHeight w:val="340"/>
        </w:trPr>
        <w:tc>
          <w:tcPr>
            <w:tcW w:w="9752" w:type="dxa"/>
            <w:gridSpan w:val="3"/>
            <w:shd w:val="clear" w:color="auto" w:fill="E0E0E0"/>
            <w:vAlign w:val="center"/>
          </w:tcPr>
          <w:p w14:paraId="2AF4F9FA"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b/>
                <w:color w:val="000000"/>
                <w:kern w:val="18"/>
                <w:szCs w:val="21"/>
              </w:rPr>
            </w:pPr>
            <w:r w:rsidRPr="00691EE2">
              <w:rPr>
                <w:rFonts w:asciiTheme="minorHAnsi" w:hAnsiTheme="minorHAnsi" w:cstheme="minorHAnsi"/>
                <w:b/>
                <w:color w:val="000000"/>
                <w:kern w:val="18"/>
                <w:szCs w:val="21"/>
              </w:rPr>
              <w:t>Capacité financière (art. 67 de l’A.R. du 15.07.2011)</w:t>
            </w:r>
          </w:p>
        </w:tc>
      </w:tr>
      <w:tr w:rsidR="00AD5C68" w:rsidRPr="00691EE2" w14:paraId="150B3E41" w14:textId="77777777" w:rsidTr="009D09E2">
        <w:trPr>
          <w:cantSplit/>
          <w:trHeight w:val="340"/>
        </w:trPr>
        <w:tc>
          <w:tcPr>
            <w:tcW w:w="709" w:type="dxa"/>
            <w:tcBorders>
              <w:right w:val="single" w:sz="4" w:space="0" w:color="C00000"/>
            </w:tcBorders>
            <w:vAlign w:val="bottom"/>
          </w:tcPr>
          <w:p w14:paraId="4F744D58" w14:textId="77777777" w:rsidR="00AD5C68" w:rsidRPr="00691EE2" w:rsidRDefault="00AD5C68" w:rsidP="009D09E2">
            <w:pPr>
              <w:spacing w:before="120" w:after="120"/>
              <w:rPr>
                <w:rFonts w:asciiTheme="minorHAnsi" w:hAnsiTheme="minorHAnsi" w:cstheme="minorHAnsi"/>
                <w:color w:val="000000"/>
                <w:szCs w:val="21"/>
                <w:lang w:eastAsia="fr-FR"/>
              </w:rPr>
            </w:pPr>
            <w:r w:rsidRPr="00691EE2">
              <w:rPr>
                <w:rFonts w:asciiTheme="minorHAnsi" w:hAnsiTheme="minorHAnsi" w:cstheme="minorHAnsi"/>
                <w:color w:val="000000"/>
                <w:szCs w:val="21"/>
              </w:rPr>
              <w:t>6.10</w:t>
            </w:r>
          </w:p>
        </w:tc>
        <w:tc>
          <w:tcPr>
            <w:tcW w:w="6917" w:type="dxa"/>
            <w:tcBorders>
              <w:left w:val="single" w:sz="4" w:space="0" w:color="C00000"/>
              <w:right w:val="single" w:sz="4" w:space="0" w:color="C00000"/>
            </w:tcBorders>
            <w:vAlign w:val="center"/>
          </w:tcPr>
          <w:p w14:paraId="3BC80F3F"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Chiffres d’affaires annuels, à l’exclusion du présent marché</w:t>
            </w:r>
          </w:p>
        </w:tc>
        <w:tc>
          <w:tcPr>
            <w:tcW w:w="2126" w:type="dxa"/>
            <w:tcBorders>
              <w:left w:val="single" w:sz="4" w:space="0" w:color="C00000"/>
            </w:tcBorders>
            <w:vAlign w:val="center"/>
          </w:tcPr>
          <w:p w14:paraId="04FDBB68"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3DA5F7F9" w14:textId="77777777" w:rsidTr="009D09E2">
        <w:trPr>
          <w:cantSplit/>
          <w:trHeight w:val="340"/>
        </w:trPr>
        <w:tc>
          <w:tcPr>
            <w:tcW w:w="709" w:type="dxa"/>
            <w:tcBorders>
              <w:right w:val="single" w:sz="4" w:space="0" w:color="C00000"/>
            </w:tcBorders>
            <w:vAlign w:val="bottom"/>
          </w:tcPr>
          <w:p w14:paraId="6B60034D"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6.11</w:t>
            </w:r>
          </w:p>
        </w:tc>
        <w:tc>
          <w:tcPr>
            <w:tcW w:w="6917" w:type="dxa"/>
            <w:tcBorders>
              <w:left w:val="single" w:sz="4" w:space="0" w:color="C00000"/>
              <w:right w:val="single" w:sz="4" w:space="0" w:color="C00000"/>
            </w:tcBorders>
            <w:vAlign w:val="center"/>
          </w:tcPr>
          <w:p w14:paraId="5D6B89F2"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Comptes annuels approuvés</w:t>
            </w:r>
          </w:p>
        </w:tc>
        <w:tc>
          <w:tcPr>
            <w:tcW w:w="2126" w:type="dxa"/>
            <w:tcBorders>
              <w:left w:val="single" w:sz="4" w:space="0" w:color="C00000"/>
            </w:tcBorders>
            <w:vAlign w:val="center"/>
          </w:tcPr>
          <w:p w14:paraId="0197F531"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joindre</w:t>
            </w:r>
          </w:p>
        </w:tc>
      </w:tr>
      <w:tr w:rsidR="00AD5C68" w:rsidRPr="00691EE2" w14:paraId="23B38EB7" w14:textId="77777777" w:rsidTr="009D09E2">
        <w:trPr>
          <w:cantSplit/>
          <w:trHeight w:val="340"/>
        </w:trPr>
        <w:tc>
          <w:tcPr>
            <w:tcW w:w="9752" w:type="dxa"/>
            <w:gridSpan w:val="3"/>
            <w:shd w:val="clear" w:color="auto" w:fill="E0E0E0"/>
            <w:vAlign w:val="center"/>
          </w:tcPr>
          <w:p w14:paraId="2326D484"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b/>
                <w:color w:val="000000"/>
                <w:kern w:val="18"/>
                <w:szCs w:val="21"/>
              </w:rPr>
            </w:pPr>
            <w:r w:rsidRPr="00691EE2">
              <w:rPr>
                <w:rFonts w:asciiTheme="minorHAnsi" w:hAnsiTheme="minorHAnsi" w:cstheme="minorHAnsi"/>
                <w:b/>
                <w:color w:val="000000"/>
                <w:kern w:val="18"/>
                <w:szCs w:val="21"/>
              </w:rPr>
              <w:t>Aptitude technique (art. 71 es de l’A.R. du 15.07.2011)</w:t>
            </w:r>
          </w:p>
        </w:tc>
      </w:tr>
      <w:tr w:rsidR="00AD5C68" w:rsidRPr="00691EE2" w14:paraId="3B1038C7" w14:textId="77777777" w:rsidTr="009D09E2">
        <w:trPr>
          <w:cantSplit/>
          <w:trHeight w:val="340"/>
        </w:trPr>
        <w:tc>
          <w:tcPr>
            <w:tcW w:w="709" w:type="dxa"/>
            <w:tcBorders>
              <w:right w:val="single" w:sz="4" w:space="0" w:color="C00000"/>
            </w:tcBorders>
            <w:vAlign w:val="bottom"/>
          </w:tcPr>
          <w:p w14:paraId="3A76D640" w14:textId="77777777" w:rsidR="00AD5C68" w:rsidRPr="00691EE2" w:rsidRDefault="00AD5C68" w:rsidP="009D09E2">
            <w:pPr>
              <w:spacing w:before="120" w:after="120"/>
              <w:rPr>
                <w:rFonts w:asciiTheme="minorHAnsi" w:hAnsiTheme="minorHAnsi" w:cstheme="minorHAnsi"/>
                <w:color w:val="000000"/>
                <w:szCs w:val="21"/>
                <w:lang w:eastAsia="fr-FR"/>
              </w:rPr>
            </w:pPr>
            <w:r w:rsidRPr="00691EE2">
              <w:rPr>
                <w:rFonts w:asciiTheme="minorHAnsi" w:hAnsiTheme="minorHAnsi" w:cstheme="minorHAnsi"/>
                <w:color w:val="000000"/>
                <w:szCs w:val="21"/>
              </w:rPr>
              <w:t>6.12</w:t>
            </w:r>
          </w:p>
        </w:tc>
        <w:tc>
          <w:tcPr>
            <w:tcW w:w="6917" w:type="dxa"/>
            <w:tcBorders>
              <w:left w:val="single" w:sz="4" w:space="0" w:color="C00000"/>
              <w:right w:val="single" w:sz="4" w:space="0" w:color="C00000"/>
            </w:tcBorders>
            <w:vAlign w:val="center"/>
          </w:tcPr>
          <w:p w14:paraId="7C0631EF"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Liste des fournitures similaires livrées (3 dernières années)</w:t>
            </w:r>
          </w:p>
        </w:tc>
        <w:tc>
          <w:tcPr>
            <w:tcW w:w="2126" w:type="dxa"/>
            <w:tcBorders>
              <w:left w:val="single" w:sz="4" w:space="0" w:color="C00000"/>
            </w:tcBorders>
            <w:vAlign w:val="center"/>
          </w:tcPr>
          <w:p w14:paraId="14B6921E"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5EBAB74E" w14:textId="77777777" w:rsidTr="009D09E2">
        <w:trPr>
          <w:cantSplit/>
          <w:trHeight w:val="340"/>
        </w:trPr>
        <w:tc>
          <w:tcPr>
            <w:tcW w:w="709" w:type="dxa"/>
            <w:tcBorders>
              <w:right w:val="single" w:sz="4" w:space="0" w:color="C00000"/>
            </w:tcBorders>
            <w:vAlign w:val="bottom"/>
          </w:tcPr>
          <w:p w14:paraId="785F06C0"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6.13</w:t>
            </w:r>
          </w:p>
        </w:tc>
        <w:tc>
          <w:tcPr>
            <w:tcW w:w="6917" w:type="dxa"/>
            <w:tcBorders>
              <w:left w:val="single" w:sz="4" w:space="0" w:color="C00000"/>
              <w:right w:val="single" w:sz="4" w:space="0" w:color="C00000"/>
            </w:tcBorders>
            <w:vAlign w:val="center"/>
          </w:tcPr>
          <w:p w14:paraId="7092F97F"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Certificats de bonne exécution</w:t>
            </w:r>
          </w:p>
        </w:tc>
        <w:tc>
          <w:tcPr>
            <w:tcW w:w="2126" w:type="dxa"/>
            <w:tcBorders>
              <w:left w:val="single" w:sz="4" w:space="0" w:color="C00000"/>
            </w:tcBorders>
            <w:vAlign w:val="center"/>
          </w:tcPr>
          <w:p w14:paraId="517A5FD1"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joindre</w:t>
            </w:r>
          </w:p>
        </w:tc>
      </w:tr>
      <w:tr w:rsidR="00AD5C68" w:rsidRPr="00691EE2" w14:paraId="5D05A04C" w14:textId="77777777" w:rsidTr="009D09E2">
        <w:trPr>
          <w:cantSplit/>
          <w:trHeight w:val="340"/>
        </w:trPr>
        <w:tc>
          <w:tcPr>
            <w:tcW w:w="9752" w:type="dxa"/>
            <w:gridSpan w:val="3"/>
            <w:shd w:val="clear" w:color="auto" w:fill="E0E0E0"/>
            <w:vAlign w:val="center"/>
          </w:tcPr>
          <w:p w14:paraId="3C171822"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color w:val="000000"/>
                <w:szCs w:val="21"/>
              </w:rPr>
            </w:pPr>
            <w:r w:rsidRPr="00691EE2">
              <w:rPr>
                <w:rFonts w:asciiTheme="minorHAnsi" w:hAnsiTheme="minorHAnsi" w:cstheme="minorHAnsi"/>
                <w:b/>
                <w:color w:val="000000"/>
                <w:szCs w:val="21"/>
              </w:rPr>
              <w:t>Offre technique</w:t>
            </w:r>
          </w:p>
        </w:tc>
      </w:tr>
      <w:tr w:rsidR="00AD5C68" w:rsidRPr="00691EE2" w14:paraId="651EEAFE" w14:textId="77777777" w:rsidTr="009D09E2">
        <w:trPr>
          <w:cantSplit/>
          <w:trHeight w:val="340"/>
        </w:trPr>
        <w:tc>
          <w:tcPr>
            <w:tcW w:w="709" w:type="dxa"/>
            <w:tcBorders>
              <w:right w:val="single" w:sz="4" w:space="0" w:color="C00000"/>
            </w:tcBorders>
            <w:vAlign w:val="bottom"/>
          </w:tcPr>
          <w:p w14:paraId="3BE37C8B" w14:textId="77777777" w:rsidR="00AD5C68" w:rsidRPr="00691EE2" w:rsidRDefault="00AD5C68" w:rsidP="009D09E2">
            <w:pPr>
              <w:spacing w:before="120" w:after="120"/>
              <w:rPr>
                <w:rFonts w:asciiTheme="minorHAnsi" w:hAnsiTheme="minorHAnsi" w:cstheme="minorHAnsi"/>
                <w:color w:val="000000"/>
                <w:szCs w:val="21"/>
                <w:lang w:eastAsia="fr-FR"/>
              </w:rPr>
            </w:pPr>
            <w:r w:rsidRPr="00691EE2">
              <w:rPr>
                <w:rFonts w:asciiTheme="minorHAnsi" w:hAnsiTheme="minorHAnsi" w:cstheme="minorHAnsi"/>
                <w:color w:val="000000"/>
                <w:szCs w:val="21"/>
              </w:rPr>
              <w:t>6.14</w:t>
            </w:r>
          </w:p>
        </w:tc>
        <w:tc>
          <w:tcPr>
            <w:tcW w:w="6917" w:type="dxa"/>
            <w:tcBorders>
              <w:left w:val="single" w:sz="4" w:space="0" w:color="C00000"/>
              <w:right w:val="single" w:sz="4" w:space="0" w:color="C00000"/>
            </w:tcBorders>
            <w:vAlign w:val="center"/>
          </w:tcPr>
          <w:p w14:paraId="212DC0C8"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Offre technique</w:t>
            </w:r>
          </w:p>
        </w:tc>
        <w:tc>
          <w:tcPr>
            <w:tcW w:w="2126" w:type="dxa"/>
            <w:tcBorders>
              <w:left w:val="single" w:sz="4" w:space="0" w:color="C00000"/>
            </w:tcBorders>
            <w:vAlign w:val="center"/>
          </w:tcPr>
          <w:p w14:paraId="73497BCA"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joindre / à compléter</w:t>
            </w:r>
          </w:p>
        </w:tc>
      </w:tr>
      <w:tr w:rsidR="00AD5C68" w:rsidRPr="00691EE2" w14:paraId="43A8B7DF" w14:textId="77777777" w:rsidTr="009D09E2">
        <w:trPr>
          <w:cantSplit/>
          <w:trHeight w:val="340"/>
        </w:trPr>
        <w:tc>
          <w:tcPr>
            <w:tcW w:w="709" w:type="dxa"/>
            <w:tcBorders>
              <w:right w:val="single" w:sz="4" w:space="0" w:color="C00000"/>
            </w:tcBorders>
            <w:vAlign w:val="bottom"/>
          </w:tcPr>
          <w:p w14:paraId="6E2A00CA"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6.15</w:t>
            </w:r>
          </w:p>
        </w:tc>
        <w:tc>
          <w:tcPr>
            <w:tcW w:w="6917" w:type="dxa"/>
            <w:tcBorders>
              <w:left w:val="single" w:sz="4" w:space="0" w:color="C00000"/>
              <w:right w:val="single" w:sz="4" w:space="0" w:color="C00000"/>
            </w:tcBorders>
            <w:vAlign w:val="center"/>
          </w:tcPr>
          <w:p w14:paraId="5C6D4283"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Délai de livraison</w:t>
            </w:r>
          </w:p>
        </w:tc>
        <w:tc>
          <w:tcPr>
            <w:tcW w:w="2126" w:type="dxa"/>
            <w:tcBorders>
              <w:left w:val="single" w:sz="4" w:space="0" w:color="C00000"/>
            </w:tcBorders>
            <w:vAlign w:val="center"/>
          </w:tcPr>
          <w:p w14:paraId="669D829D"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compléter</w:t>
            </w:r>
          </w:p>
        </w:tc>
      </w:tr>
      <w:tr w:rsidR="00AD5C68" w:rsidRPr="00691EE2" w14:paraId="04707361" w14:textId="77777777" w:rsidTr="009D09E2">
        <w:trPr>
          <w:cantSplit/>
          <w:trHeight w:val="340"/>
        </w:trPr>
        <w:tc>
          <w:tcPr>
            <w:tcW w:w="709" w:type="dxa"/>
            <w:tcBorders>
              <w:right w:val="single" w:sz="4" w:space="0" w:color="C00000"/>
            </w:tcBorders>
            <w:vAlign w:val="bottom"/>
          </w:tcPr>
          <w:p w14:paraId="3AA2C300" w14:textId="77777777" w:rsidR="00AD5C68" w:rsidRPr="00691EE2" w:rsidRDefault="00AD5C68" w:rsidP="009D09E2">
            <w:pPr>
              <w:spacing w:before="120" w:after="120"/>
              <w:rPr>
                <w:rFonts w:asciiTheme="minorHAnsi" w:hAnsiTheme="minorHAnsi" w:cstheme="minorHAnsi"/>
                <w:color w:val="000000"/>
                <w:szCs w:val="21"/>
              </w:rPr>
            </w:pPr>
            <w:r w:rsidRPr="00691EE2">
              <w:rPr>
                <w:rFonts w:asciiTheme="minorHAnsi" w:hAnsiTheme="minorHAnsi" w:cstheme="minorHAnsi"/>
                <w:color w:val="000000"/>
                <w:szCs w:val="21"/>
              </w:rPr>
              <w:t>6.16</w:t>
            </w:r>
          </w:p>
        </w:tc>
        <w:tc>
          <w:tcPr>
            <w:tcW w:w="6917" w:type="dxa"/>
            <w:tcBorders>
              <w:left w:val="single" w:sz="4" w:space="0" w:color="C00000"/>
              <w:right w:val="single" w:sz="4" w:space="0" w:color="C00000"/>
            </w:tcBorders>
            <w:vAlign w:val="center"/>
          </w:tcPr>
          <w:p w14:paraId="111F9A70"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Garantie</w:t>
            </w:r>
          </w:p>
        </w:tc>
        <w:tc>
          <w:tcPr>
            <w:tcW w:w="2126" w:type="dxa"/>
            <w:tcBorders>
              <w:left w:val="single" w:sz="4" w:space="0" w:color="C00000"/>
            </w:tcBorders>
            <w:vAlign w:val="center"/>
          </w:tcPr>
          <w:p w14:paraId="04748073"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jc w:val="center"/>
              <w:rPr>
                <w:rFonts w:asciiTheme="minorHAnsi" w:hAnsiTheme="minorHAnsi" w:cstheme="minorHAnsi"/>
                <w:color w:val="000000"/>
                <w:szCs w:val="21"/>
              </w:rPr>
            </w:pPr>
            <w:r w:rsidRPr="00691EE2">
              <w:rPr>
                <w:rFonts w:asciiTheme="minorHAnsi" w:hAnsiTheme="minorHAnsi" w:cstheme="minorHAnsi"/>
                <w:color w:val="000000"/>
                <w:szCs w:val="21"/>
              </w:rPr>
              <w:t>A joindre</w:t>
            </w:r>
          </w:p>
        </w:tc>
      </w:tr>
      <w:tr w:rsidR="00AD5C68" w:rsidRPr="00691EE2" w14:paraId="4BDEA3E5" w14:textId="77777777" w:rsidTr="009D09E2">
        <w:trPr>
          <w:cantSplit/>
          <w:trHeight w:val="340"/>
        </w:trPr>
        <w:tc>
          <w:tcPr>
            <w:tcW w:w="9752" w:type="dxa"/>
            <w:gridSpan w:val="3"/>
            <w:shd w:val="clear" w:color="auto" w:fill="E0E0E0"/>
            <w:vAlign w:val="center"/>
          </w:tcPr>
          <w:p w14:paraId="6906FB2C" w14:textId="77777777" w:rsidR="00AD5C68" w:rsidRPr="00691EE2" w:rsidRDefault="00AD5C68" w:rsidP="009D09E2">
            <w:pPr>
              <w:tabs>
                <w:tab w:val="left" w:pos="-720"/>
                <w:tab w:val="left" w:pos="0"/>
                <w:tab w:val="left" w:pos="520"/>
                <w:tab w:val="left" w:pos="818"/>
                <w:tab w:val="left" w:pos="1116"/>
                <w:tab w:val="left" w:pos="1413"/>
                <w:tab w:val="left" w:pos="2160"/>
              </w:tabs>
              <w:spacing w:before="120" w:after="120"/>
              <w:rPr>
                <w:rFonts w:asciiTheme="minorHAnsi" w:hAnsiTheme="minorHAnsi" w:cstheme="minorHAnsi"/>
                <w:color w:val="000000"/>
                <w:szCs w:val="21"/>
              </w:rPr>
            </w:pPr>
            <w:r w:rsidRPr="00691EE2">
              <w:rPr>
                <w:rFonts w:asciiTheme="minorHAnsi" w:hAnsiTheme="minorHAnsi" w:cstheme="minorHAnsi"/>
                <w:b/>
                <w:color w:val="000000"/>
                <w:szCs w:val="21"/>
              </w:rPr>
              <w:t>Offre financière</w:t>
            </w:r>
          </w:p>
        </w:tc>
      </w:tr>
      <w:tr w:rsidR="00AD5C68" w:rsidRPr="00691EE2" w14:paraId="7F6CFE16" w14:textId="77777777" w:rsidTr="009D09E2">
        <w:trPr>
          <w:cantSplit/>
          <w:trHeight w:val="340"/>
        </w:trPr>
        <w:tc>
          <w:tcPr>
            <w:tcW w:w="709" w:type="dxa"/>
            <w:tcBorders>
              <w:right w:val="single" w:sz="4" w:space="0" w:color="C00000"/>
            </w:tcBorders>
            <w:vAlign w:val="center"/>
          </w:tcPr>
          <w:p w14:paraId="37426B06" w14:textId="77777777" w:rsidR="00AD5C68" w:rsidRPr="00691EE2" w:rsidRDefault="00AD5C68" w:rsidP="009D09E2">
            <w:pPr>
              <w:spacing w:before="120" w:after="120"/>
              <w:jc w:val="center"/>
              <w:rPr>
                <w:rFonts w:asciiTheme="minorHAnsi" w:hAnsiTheme="minorHAnsi" w:cstheme="minorHAnsi"/>
                <w:color w:val="000000"/>
                <w:szCs w:val="21"/>
              </w:rPr>
            </w:pPr>
            <w:r w:rsidRPr="00691EE2">
              <w:rPr>
                <w:rFonts w:asciiTheme="minorHAnsi" w:hAnsiTheme="minorHAnsi" w:cstheme="minorHAnsi"/>
                <w:color w:val="000000"/>
                <w:kern w:val="18"/>
                <w:szCs w:val="21"/>
              </w:rPr>
              <w:t>6.16</w:t>
            </w:r>
          </w:p>
        </w:tc>
        <w:tc>
          <w:tcPr>
            <w:tcW w:w="6917" w:type="dxa"/>
            <w:tcBorders>
              <w:left w:val="single" w:sz="4" w:space="0" w:color="C00000"/>
              <w:right w:val="single" w:sz="4" w:space="0" w:color="C00000"/>
            </w:tcBorders>
            <w:vAlign w:val="center"/>
          </w:tcPr>
          <w:p w14:paraId="0A108F10" w14:textId="77777777" w:rsidR="00AD5C68" w:rsidRPr="00691EE2" w:rsidRDefault="00AD5C68" w:rsidP="009D09E2">
            <w:pPr>
              <w:spacing w:before="120" w:after="120"/>
              <w:jc w:val="both"/>
              <w:rPr>
                <w:rFonts w:asciiTheme="minorHAnsi" w:hAnsiTheme="minorHAnsi" w:cstheme="minorHAnsi"/>
                <w:color w:val="000000"/>
                <w:kern w:val="18"/>
                <w:szCs w:val="21"/>
              </w:rPr>
            </w:pPr>
            <w:r w:rsidRPr="00691EE2">
              <w:rPr>
                <w:rFonts w:asciiTheme="minorHAnsi" w:hAnsiTheme="minorHAnsi" w:cstheme="minorHAnsi"/>
                <w:color w:val="000000"/>
                <w:kern w:val="18"/>
                <w:szCs w:val="21"/>
              </w:rPr>
              <w:t>Formulaire d’offre financière</w:t>
            </w:r>
          </w:p>
        </w:tc>
        <w:tc>
          <w:tcPr>
            <w:tcW w:w="2126" w:type="dxa"/>
            <w:tcBorders>
              <w:left w:val="single" w:sz="4" w:space="0" w:color="C00000"/>
            </w:tcBorders>
            <w:vAlign w:val="center"/>
          </w:tcPr>
          <w:p w14:paraId="384D1009" w14:textId="77777777" w:rsidR="00AD5C68" w:rsidRPr="00691EE2" w:rsidRDefault="00AD5C68" w:rsidP="009D09E2">
            <w:pPr>
              <w:spacing w:before="120" w:after="120"/>
              <w:jc w:val="center"/>
              <w:rPr>
                <w:rFonts w:asciiTheme="minorHAnsi" w:hAnsiTheme="minorHAnsi" w:cstheme="minorHAnsi"/>
                <w:color w:val="000000"/>
                <w:kern w:val="18"/>
                <w:szCs w:val="21"/>
              </w:rPr>
            </w:pPr>
            <w:r w:rsidRPr="00691EE2">
              <w:rPr>
                <w:rFonts w:asciiTheme="minorHAnsi" w:hAnsiTheme="minorHAnsi" w:cstheme="minorHAnsi"/>
                <w:color w:val="000000"/>
                <w:kern w:val="18"/>
                <w:szCs w:val="21"/>
              </w:rPr>
              <w:t>A compléter</w:t>
            </w:r>
          </w:p>
        </w:tc>
      </w:tr>
      <w:bookmarkEnd w:id="1548"/>
    </w:tbl>
    <w:p w14:paraId="7FB30959" w14:textId="115DF25C" w:rsidR="002A4701" w:rsidRDefault="002A4701" w:rsidP="00AD5C68">
      <w:pPr>
        <w:tabs>
          <w:tab w:val="left" w:pos="3036"/>
        </w:tabs>
      </w:pPr>
    </w:p>
    <w:sectPr w:rsidR="002A4701" w:rsidSect="00AD5C68">
      <w:pgSz w:w="11906" w:h="16838"/>
      <w:pgMar w:top="794" w:right="1134" w:bottom="62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FD03B" w14:textId="77777777" w:rsidR="0025734E" w:rsidRDefault="0025734E" w:rsidP="00C913B3">
      <w:pPr>
        <w:spacing w:after="0" w:line="240" w:lineRule="auto"/>
      </w:pPr>
      <w:r>
        <w:separator/>
      </w:r>
    </w:p>
  </w:endnote>
  <w:endnote w:type="continuationSeparator" w:id="0">
    <w:p w14:paraId="10597D5D" w14:textId="77777777" w:rsidR="0025734E" w:rsidRDefault="0025734E" w:rsidP="00C913B3">
      <w:pPr>
        <w:spacing w:after="0" w:line="240" w:lineRule="auto"/>
      </w:pPr>
      <w:r>
        <w:continuationSeparator/>
      </w:r>
    </w:p>
  </w:endnote>
  <w:endnote w:type="continuationNotice" w:id="1">
    <w:p w14:paraId="14230543" w14:textId="77777777" w:rsidR="0025734E" w:rsidRDefault="002573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7BB" w14:textId="77777777" w:rsidR="005E14CE" w:rsidRPr="004B0850" w:rsidRDefault="005E14CE" w:rsidP="004B0850">
    <w:pPr>
      <w:pStyle w:val="Pieddepage"/>
      <w:tabs>
        <w:tab w:val="clear" w:pos="9072"/>
        <w:tab w:val="right" w:pos="9070"/>
      </w:tabs>
      <w:rPr>
        <w:sz w:val="16"/>
        <w:szCs w:val="16"/>
      </w:rPr>
    </w:pPr>
    <w:r w:rsidRPr="004B0850">
      <w:rPr>
        <w:sz w:val="16"/>
        <w:szCs w:val="16"/>
      </w:rPr>
      <w:t xml:space="preserve">CSC Bxl </w:t>
    </w:r>
    <w:r w:rsidRPr="004B0850">
      <w:rPr>
        <w:sz w:val="16"/>
        <w:szCs w:val="16"/>
        <w:highlight w:val="yellow"/>
      </w:rPr>
      <w:t>X</w:t>
    </w:r>
    <w:r w:rsidRPr="004B0850">
      <w:rPr>
        <w:sz w:val="16"/>
        <w:szCs w:val="16"/>
      </w:rPr>
      <w:t xml:space="preserve"> </w:t>
    </w:r>
    <w:r w:rsidRPr="004B0850">
      <w:rPr>
        <w:sz w:val="16"/>
        <w:szCs w:val="16"/>
        <w:highlight w:val="yellow"/>
      </w:rPr>
      <w:t>titre</w:t>
    </w:r>
    <w:r w:rsidRPr="004B0850">
      <w:rPr>
        <w:sz w:val="16"/>
        <w:szCs w:val="16"/>
      </w:rPr>
      <w:t xml:space="preserve"> (</w:t>
    </w:r>
    <w:r w:rsidRPr="004B0850">
      <w:rPr>
        <w:sz w:val="16"/>
        <w:szCs w:val="16"/>
        <w:highlight w:val="yellow"/>
      </w:rPr>
      <w:t>code navision</w:t>
    </w:r>
    <w:r w:rsidRPr="004B0850">
      <w:rPr>
        <w:sz w:val="16"/>
        <w:szCs w:val="16"/>
      </w:rPr>
      <w:t>)</w:t>
    </w:r>
  </w:p>
  <w:p w14:paraId="304CCBB9" w14:textId="0CB0AD76" w:rsidR="005E14CE" w:rsidRDefault="003A770E">
    <w:pPr>
      <w:pStyle w:val="Pieddepage"/>
      <w:jc w:val="right"/>
    </w:pPr>
    <w:r>
      <w:rPr>
        <w:noProof/>
      </w:rPr>
      <mc:AlternateContent>
        <mc:Choice Requires="wps">
          <w:drawing>
            <wp:anchor distT="45720" distB="45720" distL="114300" distR="114300" simplePos="0" relativeHeight="251658241" behindDoc="1" locked="0" layoutInCell="1" allowOverlap="1" wp14:anchorId="55629253" wp14:editId="1C65E937">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FA19" w14:textId="096360C7" w:rsidR="005E14CE" w:rsidRDefault="003A770E">
    <w:pPr>
      <w:pStyle w:val="Pieddepage"/>
      <w:jc w:val="right"/>
    </w:pPr>
    <w:r>
      <w:rPr>
        <w:noProof/>
      </w:rPr>
      <mc:AlternateContent>
        <mc:Choice Requires="wps">
          <w:drawing>
            <wp:anchor distT="45720" distB="45720" distL="114300" distR="114300" simplePos="0" relativeHeight="251658243" behindDoc="1" locked="0" layoutInCell="1" allowOverlap="1" wp14:anchorId="739A9B1B" wp14:editId="1CBC9315">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Layout w:type="fixed"/>
      <w:tblLook w:val="04A0" w:firstRow="1" w:lastRow="0" w:firstColumn="1" w:lastColumn="0" w:noHBand="0" w:noVBand="1"/>
    </w:tblPr>
    <w:tblGrid>
      <w:gridCol w:w="851"/>
      <w:gridCol w:w="3719"/>
      <w:gridCol w:w="1951"/>
      <w:gridCol w:w="2552"/>
      <w:gridCol w:w="708"/>
    </w:tblGrid>
    <w:tr w:rsidR="00512300" w:rsidRPr="004C7E73" w14:paraId="7EA235A1" w14:textId="77777777">
      <w:tc>
        <w:tcPr>
          <w:tcW w:w="851" w:type="dxa"/>
          <w:shd w:val="clear" w:color="auto" w:fill="auto"/>
          <w:vAlign w:val="center"/>
        </w:tcPr>
        <w:p w14:paraId="0232D3DE" w14:textId="77777777" w:rsidR="00512300" w:rsidRPr="004C7E73" w:rsidRDefault="00512300">
          <w:pPr>
            <w:pStyle w:val="Pieddepage"/>
            <w:ind w:right="360"/>
            <w:jc w:val="center"/>
            <w:rPr>
              <w:sz w:val="14"/>
              <w:szCs w:val="14"/>
            </w:rPr>
          </w:pPr>
          <w:r w:rsidRPr="00C3635A">
            <w:rPr>
              <w:rFonts w:ascii="Calibri" w:hAnsi="Calibri" w:cs="Calibri"/>
              <w:noProof/>
              <w:color w:val="101C45"/>
              <w:sz w:val="14"/>
              <w:szCs w:val="14"/>
              <w:lang w:eastAsia="fr-FR"/>
            </w:rPr>
            <w:drawing>
              <wp:inline distT="0" distB="0" distL="0" distR="0" wp14:anchorId="78DD8C88" wp14:editId="666526FA">
                <wp:extent cx="466725" cy="21907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tc>
      <w:tc>
        <w:tcPr>
          <w:tcW w:w="3719" w:type="dxa"/>
          <w:shd w:val="clear" w:color="auto" w:fill="auto"/>
          <w:vAlign w:val="center"/>
        </w:tcPr>
        <w:p w14:paraId="72F6A3EB" w14:textId="77777777" w:rsidR="00512300" w:rsidRPr="00DE1685" w:rsidRDefault="00512300">
          <w:pPr>
            <w:pStyle w:val="Pieddepage"/>
            <w:tabs>
              <w:tab w:val="left" w:pos="176"/>
            </w:tabs>
            <w:ind w:left="4536" w:right="360" w:hanging="4536"/>
            <w:rPr>
              <w:rFonts w:ascii="Calibri" w:hAnsi="Calibri" w:cs="Calibri Light"/>
              <w:b/>
              <w:color w:val="D81A1C"/>
              <w:sz w:val="14"/>
              <w:szCs w:val="14"/>
            </w:rPr>
          </w:pPr>
          <w:r>
            <w:rPr>
              <w:rFonts w:ascii="Calibri" w:hAnsi="Calibri" w:cs="Arial"/>
              <w:b/>
              <w:bCs/>
              <w:color w:val="D81A1C"/>
              <w:sz w:val="14"/>
              <w:szCs w:val="14"/>
            </w:rPr>
            <w:t>COD21002-10040</w:t>
          </w:r>
        </w:p>
      </w:tc>
      <w:tc>
        <w:tcPr>
          <w:tcW w:w="1951" w:type="dxa"/>
          <w:vAlign w:val="center"/>
        </w:tcPr>
        <w:p w14:paraId="7AFB5805" w14:textId="77777777" w:rsidR="00512300" w:rsidRPr="00DE1685" w:rsidRDefault="00512300">
          <w:pPr>
            <w:pStyle w:val="Pieddepage"/>
            <w:tabs>
              <w:tab w:val="clear" w:pos="9072"/>
            </w:tabs>
            <w:jc w:val="right"/>
            <w:rPr>
              <w:rFonts w:ascii="Calibri" w:hAnsi="Calibri" w:cs="Calibri Light"/>
              <w:b/>
              <w:color w:val="D81A1C"/>
              <w:sz w:val="14"/>
              <w:szCs w:val="14"/>
            </w:rPr>
          </w:pPr>
        </w:p>
      </w:tc>
      <w:tc>
        <w:tcPr>
          <w:tcW w:w="2552" w:type="dxa"/>
          <w:vAlign w:val="center"/>
        </w:tcPr>
        <w:p w14:paraId="176CAD15" w14:textId="77777777" w:rsidR="00512300" w:rsidRPr="00A04EC2" w:rsidRDefault="00512300">
          <w:pPr>
            <w:pStyle w:val="Pieddepage"/>
            <w:tabs>
              <w:tab w:val="clear" w:pos="9072"/>
            </w:tabs>
            <w:jc w:val="right"/>
            <w:rPr>
              <w:rFonts w:ascii="Calibri" w:hAnsi="Calibri" w:cs="Calibri Light"/>
              <w:b/>
              <w:color w:val="D81A1C"/>
              <w:sz w:val="14"/>
              <w:szCs w:val="14"/>
            </w:rPr>
          </w:pPr>
          <w:r w:rsidRPr="00A04EC2">
            <w:rPr>
              <w:rFonts w:ascii="Calibri" w:hAnsi="Calibri" w:cs="Arial"/>
              <w:b/>
              <w:bCs/>
              <w:color w:val="D81A1C"/>
              <w:sz w:val="14"/>
              <w:szCs w:val="14"/>
            </w:rPr>
            <w:t>2. OBJET ET PORTEE DU MARCHE</w:t>
          </w:r>
        </w:p>
      </w:tc>
      <w:tc>
        <w:tcPr>
          <w:tcW w:w="708" w:type="dxa"/>
          <w:shd w:val="clear" w:color="auto" w:fill="auto"/>
          <w:vAlign w:val="center"/>
        </w:tcPr>
        <w:p w14:paraId="3F38BC72" w14:textId="77777777" w:rsidR="00512300" w:rsidRPr="00DE1685" w:rsidRDefault="00512300">
          <w:pPr>
            <w:pStyle w:val="Pieddepage"/>
            <w:tabs>
              <w:tab w:val="clear" w:pos="9072"/>
            </w:tabs>
            <w:jc w:val="right"/>
            <w:rPr>
              <w:rFonts w:ascii="Calibri" w:hAnsi="Calibri" w:cs="Calibri Light"/>
              <w:sz w:val="14"/>
              <w:szCs w:val="14"/>
            </w:rPr>
          </w:pPr>
          <w:r w:rsidRPr="00DE1685">
            <w:rPr>
              <w:rFonts w:ascii="Calibri" w:hAnsi="Calibri" w:cs="Calibri Light"/>
              <w:sz w:val="14"/>
              <w:szCs w:val="14"/>
            </w:rPr>
            <w:fldChar w:fldCharType="begin"/>
          </w:r>
          <w:r w:rsidRPr="00DE1685">
            <w:rPr>
              <w:rFonts w:ascii="Calibri" w:hAnsi="Calibri" w:cs="Calibri Light"/>
              <w:sz w:val="14"/>
              <w:szCs w:val="14"/>
            </w:rPr>
            <w:instrText xml:space="preserve"> PAGE </w:instrText>
          </w:r>
          <w:r w:rsidRPr="00DE1685">
            <w:rPr>
              <w:rFonts w:ascii="Calibri" w:hAnsi="Calibri" w:cs="Calibri Light"/>
              <w:sz w:val="14"/>
              <w:szCs w:val="14"/>
            </w:rPr>
            <w:fldChar w:fldCharType="separate"/>
          </w:r>
          <w:r>
            <w:rPr>
              <w:rFonts w:ascii="Calibri" w:hAnsi="Calibri" w:cs="Calibri Light"/>
              <w:noProof/>
              <w:sz w:val="14"/>
              <w:szCs w:val="14"/>
            </w:rPr>
            <w:t>10</w:t>
          </w:r>
          <w:r w:rsidRPr="00DE1685">
            <w:rPr>
              <w:rFonts w:ascii="Calibri" w:hAnsi="Calibri" w:cs="Calibri Light"/>
              <w:sz w:val="14"/>
              <w:szCs w:val="14"/>
            </w:rPr>
            <w:fldChar w:fldCharType="end"/>
          </w:r>
          <w:r w:rsidRPr="00DE1685">
            <w:rPr>
              <w:rFonts w:ascii="Calibri" w:hAnsi="Calibri" w:cs="Calibri Light"/>
              <w:sz w:val="14"/>
              <w:szCs w:val="14"/>
            </w:rPr>
            <w:t>/</w:t>
          </w:r>
          <w:r w:rsidRPr="00DE1685">
            <w:rPr>
              <w:rFonts w:ascii="Calibri" w:hAnsi="Calibri" w:cs="Calibri Light"/>
              <w:sz w:val="14"/>
              <w:szCs w:val="14"/>
            </w:rPr>
            <w:fldChar w:fldCharType="begin"/>
          </w:r>
          <w:r w:rsidRPr="00DE1685">
            <w:rPr>
              <w:rFonts w:ascii="Calibri" w:hAnsi="Calibri" w:cs="Calibri Light"/>
              <w:sz w:val="14"/>
              <w:szCs w:val="14"/>
            </w:rPr>
            <w:instrText xml:space="preserve"> NUMPAGES </w:instrText>
          </w:r>
          <w:r w:rsidRPr="00DE1685">
            <w:rPr>
              <w:rFonts w:ascii="Calibri" w:hAnsi="Calibri" w:cs="Calibri Light"/>
              <w:sz w:val="14"/>
              <w:szCs w:val="14"/>
            </w:rPr>
            <w:fldChar w:fldCharType="separate"/>
          </w:r>
          <w:r>
            <w:rPr>
              <w:rFonts w:ascii="Calibri" w:hAnsi="Calibri" w:cs="Calibri Light"/>
              <w:noProof/>
              <w:sz w:val="14"/>
              <w:szCs w:val="14"/>
            </w:rPr>
            <w:t>12</w:t>
          </w:r>
          <w:r w:rsidRPr="00DE1685">
            <w:rPr>
              <w:rFonts w:ascii="Calibri" w:hAnsi="Calibri" w:cs="Calibri Light"/>
              <w:sz w:val="14"/>
              <w:szCs w:val="14"/>
            </w:rPr>
            <w:fldChar w:fldCharType="end"/>
          </w:r>
        </w:p>
      </w:tc>
    </w:tr>
  </w:tbl>
  <w:p w14:paraId="2FF067FC" w14:textId="77777777" w:rsidR="00512300" w:rsidRDefault="00512300" w:rsidP="00F04881">
    <w:pPr>
      <w:pStyle w:val="Pieddepage"/>
      <w:ind w:firstLine="70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5ED" w14:textId="5AE6A95C" w:rsidR="005E14CE" w:rsidRDefault="003A770E">
    <w:pPr>
      <w:pStyle w:val="Pieddepage"/>
      <w:jc w:val="right"/>
    </w:pPr>
    <w:r>
      <w:rPr>
        <w:noProof/>
      </w:rPr>
      <mc:AlternateContent>
        <mc:Choice Requires="wps">
          <w:drawing>
            <wp:anchor distT="45720" distB="45720" distL="114300" distR="114300" simplePos="0" relativeHeight="251658244" behindDoc="1" locked="0" layoutInCell="1" allowOverlap="1" wp14:anchorId="02F0D543" wp14:editId="5A2D7B4B">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5" w:type="dxa"/>
      <w:tblInd w:w="-34" w:type="dxa"/>
      <w:tblLayout w:type="fixed"/>
      <w:tblLook w:val="04A0" w:firstRow="1" w:lastRow="0" w:firstColumn="1" w:lastColumn="0" w:noHBand="0" w:noVBand="1"/>
    </w:tblPr>
    <w:tblGrid>
      <w:gridCol w:w="1292"/>
      <w:gridCol w:w="4281"/>
      <w:gridCol w:w="3250"/>
      <w:gridCol w:w="992"/>
    </w:tblGrid>
    <w:tr w:rsidR="00FA5D36" w:rsidRPr="004C7E73" w14:paraId="64543DDA" w14:textId="77777777">
      <w:trPr>
        <w:trHeight w:val="343"/>
      </w:trPr>
      <w:tc>
        <w:tcPr>
          <w:tcW w:w="1292" w:type="dxa"/>
          <w:shd w:val="clear" w:color="auto" w:fill="auto"/>
          <w:vAlign w:val="center"/>
        </w:tcPr>
        <w:p w14:paraId="41FC1EB5" w14:textId="77777777" w:rsidR="00FA5D36" w:rsidRPr="004C7E73" w:rsidRDefault="00FA5D36">
          <w:pPr>
            <w:pStyle w:val="Pieddepage"/>
            <w:ind w:right="360"/>
            <w:jc w:val="center"/>
            <w:rPr>
              <w:sz w:val="14"/>
              <w:szCs w:val="14"/>
            </w:rPr>
          </w:pPr>
          <w:r w:rsidRPr="00C3635A">
            <w:rPr>
              <w:rFonts w:ascii="Calibri" w:hAnsi="Calibri" w:cs="Calibri"/>
              <w:noProof/>
              <w:color w:val="101C45"/>
              <w:sz w:val="14"/>
              <w:szCs w:val="14"/>
              <w:lang w:eastAsia="fr-FR"/>
            </w:rPr>
            <w:drawing>
              <wp:inline distT="0" distB="0" distL="0" distR="0" wp14:anchorId="366B95B4" wp14:editId="585AE76A">
                <wp:extent cx="466725" cy="219075"/>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tc>
      <w:tc>
        <w:tcPr>
          <w:tcW w:w="4281" w:type="dxa"/>
          <w:shd w:val="clear" w:color="auto" w:fill="auto"/>
          <w:vAlign w:val="center"/>
        </w:tcPr>
        <w:p w14:paraId="0032E7B0" w14:textId="77777777" w:rsidR="00FA5D36" w:rsidRPr="00DE1685" w:rsidRDefault="00FA5D36">
          <w:pPr>
            <w:pStyle w:val="Pieddepage"/>
            <w:ind w:left="4536" w:right="360" w:hanging="4536"/>
            <w:rPr>
              <w:rFonts w:ascii="Calibri" w:hAnsi="Calibri" w:cs="Calibri Light"/>
              <w:b/>
              <w:color w:val="D81A1C"/>
              <w:sz w:val="14"/>
              <w:szCs w:val="14"/>
            </w:rPr>
          </w:pPr>
          <w:r>
            <w:rPr>
              <w:rFonts w:ascii="Calibri" w:hAnsi="Calibri" w:cs="Arial"/>
              <w:b/>
              <w:bCs/>
              <w:color w:val="D81A1C"/>
              <w:sz w:val="14"/>
              <w:szCs w:val="14"/>
            </w:rPr>
            <w:t>COD21002-10040</w:t>
          </w:r>
        </w:p>
      </w:tc>
      <w:tc>
        <w:tcPr>
          <w:tcW w:w="3250" w:type="dxa"/>
          <w:vAlign w:val="center"/>
        </w:tcPr>
        <w:p w14:paraId="3BEF0DED" w14:textId="77777777" w:rsidR="00FA5D36" w:rsidRPr="00DE1685" w:rsidRDefault="00FA5D36">
          <w:pPr>
            <w:pStyle w:val="Pieddepage"/>
            <w:tabs>
              <w:tab w:val="clear" w:pos="9072"/>
            </w:tabs>
            <w:jc w:val="right"/>
            <w:rPr>
              <w:rFonts w:ascii="Calibri" w:hAnsi="Calibri" w:cs="Calibri Light"/>
              <w:b/>
              <w:color w:val="D81A1C"/>
              <w:sz w:val="14"/>
              <w:szCs w:val="14"/>
            </w:rPr>
          </w:pPr>
          <w:proofErr w:type="gramStart"/>
          <w:r>
            <w:rPr>
              <w:rFonts w:ascii="Calibri" w:hAnsi="Calibri" w:cs="Arial"/>
              <w:b/>
              <w:bCs/>
              <w:color w:val="D81A1C"/>
              <w:sz w:val="14"/>
              <w:szCs w:val="14"/>
            </w:rPr>
            <w:t>5  -</w:t>
          </w:r>
          <w:proofErr w:type="gramEnd"/>
          <w:r>
            <w:rPr>
              <w:rFonts w:ascii="Calibri" w:hAnsi="Calibri" w:cs="Arial"/>
              <w:b/>
              <w:bCs/>
              <w:color w:val="D81A1C"/>
              <w:sz w:val="14"/>
              <w:szCs w:val="14"/>
            </w:rPr>
            <w:t xml:space="preserve">  SPECIFICATIONS TECHNIQUES</w:t>
          </w:r>
        </w:p>
      </w:tc>
      <w:tc>
        <w:tcPr>
          <w:tcW w:w="992" w:type="dxa"/>
          <w:shd w:val="clear" w:color="auto" w:fill="auto"/>
          <w:vAlign w:val="center"/>
        </w:tcPr>
        <w:p w14:paraId="5CF5FF69" w14:textId="77777777" w:rsidR="00FA5D36" w:rsidRPr="00DE1685" w:rsidRDefault="00FA5D36">
          <w:pPr>
            <w:pStyle w:val="Pieddepage"/>
            <w:tabs>
              <w:tab w:val="clear" w:pos="9072"/>
            </w:tabs>
            <w:jc w:val="right"/>
            <w:rPr>
              <w:rFonts w:ascii="Calibri" w:hAnsi="Calibri" w:cs="Calibri Light"/>
              <w:sz w:val="14"/>
              <w:szCs w:val="14"/>
            </w:rPr>
          </w:pPr>
          <w:r w:rsidRPr="00DE1685">
            <w:rPr>
              <w:rFonts w:ascii="Calibri" w:hAnsi="Calibri" w:cs="Calibri Light"/>
              <w:sz w:val="14"/>
              <w:szCs w:val="14"/>
            </w:rPr>
            <w:fldChar w:fldCharType="begin"/>
          </w:r>
          <w:r w:rsidRPr="00DE1685">
            <w:rPr>
              <w:rFonts w:ascii="Calibri" w:hAnsi="Calibri" w:cs="Calibri Light"/>
              <w:sz w:val="14"/>
              <w:szCs w:val="14"/>
            </w:rPr>
            <w:instrText xml:space="preserve"> PAGE </w:instrText>
          </w:r>
          <w:r w:rsidRPr="00DE1685">
            <w:rPr>
              <w:rFonts w:ascii="Calibri" w:hAnsi="Calibri" w:cs="Calibri Light"/>
              <w:sz w:val="14"/>
              <w:szCs w:val="14"/>
            </w:rPr>
            <w:fldChar w:fldCharType="separate"/>
          </w:r>
          <w:r>
            <w:rPr>
              <w:rFonts w:ascii="Calibri" w:hAnsi="Calibri" w:cs="Calibri Light"/>
              <w:noProof/>
              <w:sz w:val="14"/>
              <w:szCs w:val="14"/>
            </w:rPr>
            <w:t>36</w:t>
          </w:r>
          <w:r w:rsidRPr="00DE1685">
            <w:rPr>
              <w:rFonts w:ascii="Calibri" w:hAnsi="Calibri" w:cs="Calibri Light"/>
              <w:sz w:val="14"/>
              <w:szCs w:val="14"/>
            </w:rPr>
            <w:fldChar w:fldCharType="end"/>
          </w:r>
          <w:r w:rsidRPr="00DE1685">
            <w:rPr>
              <w:rFonts w:ascii="Calibri" w:hAnsi="Calibri" w:cs="Calibri Light"/>
              <w:sz w:val="14"/>
              <w:szCs w:val="14"/>
            </w:rPr>
            <w:t>/</w:t>
          </w:r>
          <w:r w:rsidRPr="00DE1685">
            <w:rPr>
              <w:rFonts w:ascii="Calibri" w:hAnsi="Calibri" w:cs="Calibri Light"/>
              <w:sz w:val="14"/>
              <w:szCs w:val="14"/>
            </w:rPr>
            <w:fldChar w:fldCharType="begin"/>
          </w:r>
          <w:r w:rsidRPr="00DE1685">
            <w:rPr>
              <w:rFonts w:ascii="Calibri" w:hAnsi="Calibri" w:cs="Calibri Light"/>
              <w:sz w:val="14"/>
              <w:szCs w:val="14"/>
            </w:rPr>
            <w:instrText xml:space="preserve"> NUMPAGES </w:instrText>
          </w:r>
          <w:r w:rsidRPr="00DE1685">
            <w:rPr>
              <w:rFonts w:ascii="Calibri" w:hAnsi="Calibri" w:cs="Calibri Light"/>
              <w:sz w:val="14"/>
              <w:szCs w:val="14"/>
            </w:rPr>
            <w:fldChar w:fldCharType="separate"/>
          </w:r>
          <w:r>
            <w:rPr>
              <w:rFonts w:ascii="Calibri" w:hAnsi="Calibri" w:cs="Calibri Light"/>
              <w:noProof/>
              <w:sz w:val="14"/>
              <w:szCs w:val="14"/>
            </w:rPr>
            <w:t>60</w:t>
          </w:r>
          <w:r w:rsidRPr="00DE1685">
            <w:rPr>
              <w:rFonts w:ascii="Calibri" w:hAnsi="Calibri" w:cs="Calibri Light"/>
              <w:sz w:val="14"/>
              <w:szCs w:val="14"/>
            </w:rPr>
            <w:fldChar w:fldCharType="end"/>
          </w:r>
        </w:p>
      </w:tc>
    </w:tr>
  </w:tbl>
  <w:p w14:paraId="0ED5C4D1" w14:textId="77777777" w:rsidR="00FA5D36" w:rsidRDefault="00FA5D36" w:rsidP="00F04881">
    <w:pPr>
      <w:pStyle w:val="Pieddepage"/>
      <w:ind w:firstLine="70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5" w:type="dxa"/>
      <w:tblInd w:w="-34" w:type="dxa"/>
      <w:tblLayout w:type="fixed"/>
      <w:tblLook w:val="04A0" w:firstRow="1" w:lastRow="0" w:firstColumn="1" w:lastColumn="0" w:noHBand="0" w:noVBand="1"/>
    </w:tblPr>
    <w:tblGrid>
      <w:gridCol w:w="1292"/>
      <w:gridCol w:w="4281"/>
      <w:gridCol w:w="3250"/>
      <w:gridCol w:w="992"/>
    </w:tblGrid>
    <w:tr w:rsidR="002A4701" w:rsidRPr="004C7E73" w14:paraId="17D60C71" w14:textId="77777777">
      <w:trPr>
        <w:trHeight w:val="343"/>
      </w:trPr>
      <w:tc>
        <w:tcPr>
          <w:tcW w:w="1292" w:type="dxa"/>
          <w:shd w:val="clear" w:color="auto" w:fill="auto"/>
          <w:vAlign w:val="center"/>
        </w:tcPr>
        <w:p w14:paraId="12298424" w14:textId="501F3787" w:rsidR="002A4701" w:rsidRPr="004C7E73" w:rsidRDefault="002A4701">
          <w:pPr>
            <w:pStyle w:val="Pieddepage"/>
            <w:ind w:right="360"/>
            <w:jc w:val="center"/>
            <w:rPr>
              <w:sz w:val="14"/>
              <w:szCs w:val="14"/>
            </w:rPr>
          </w:pPr>
          <w:r w:rsidRPr="00C3635A">
            <w:rPr>
              <w:rFonts w:ascii="Calibri" w:hAnsi="Calibri" w:cs="Calibri"/>
              <w:noProof/>
              <w:color w:val="101C45"/>
              <w:sz w:val="14"/>
              <w:szCs w:val="14"/>
              <w:lang w:eastAsia="fr-FR"/>
            </w:rPr>
            <w:drawing>
              <wp:inline distT="0" distB="0" distL="0" distR="0" wp14:anchorId="7BBA9353" wp14:editId="3FB2BEB4">
                <wp:extent cx="466725" cy="21907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tc>
      <w:tc>
        <w:tcPr>
          <w:tcW w:w="4281" w:type="dxa"/>
          <w:shd w:val="clear" w:color="auto" w:fill="auto"/>
          <w:vAlign w:val="center"/>
        </w:tcPr>
        <w:p w14:paraId="5DBF1924" w14:textId="77777777" w:rsidR="002A4701" w:rsidRPr="00DE1685" w:rsidRDefault="002A4701">
          <w:pPr>
            <w:pStyle w:val="Pieddepage"/>
            <w:ind w:left="4536" w:right="360" w:hanging="4536"/>
            <w:rPr>
              <w:rFonts w:ascii="Calibri" w:hAnsi="Calibri" w:cs="Calibri Light"/>
              <w:b/>
              <w:color w:val="D81A1C"/>
              <w:sz w:val="14"/>
              <w:szCs w:val="14"/>
            </w:rPr>
          </w:pPr>
          <w:r>
            <w:rPr>
              <w:rFonts w:ascii="Calibri" w:hAnsi="Calibri" w:cs="Arial"/>
              <w:b/>
              <w:bCs/>
              <w:color w:val="D81A1C"/>
              <w:sz w:val="14"/>
              <w:szCs w:val="14"/>
            </w:rPr>
            <w:t>COD21002-10040</w:t>
          </w:r>
        </w:p>
      </w:tc>
      <w:tc>
        <w:tcPr>
          <w:tcW w:w="3250" w:type="dxa"/>
          <w:vAlign w:val="center"/>
        </w:tcPr>
        <w:p w14:paraId="07345F89" w14:textId="77777777" w:rsidR="002A4701" w:rsidRPr="00DE1685" w:rsidRDefault="002A4701">
          <w:pPr>
            <w:pStyle w:val="Pieddepage"/>
            <w:tabs>
              <w:tab w:val="clear" w:pos="9072"/>
            </w:tabs>
            <w:jc w:val="right"/>
            <w:rPr>
              <w:rFonts w:ascii="Calibri" w:hAnsi="Calibri" w:cs="Calibri Light"/>
              <w:b/>
              <w:color w:val="D81A1C"/>
              <w:sz w:val="14"/>
              <w:szCs w:val="14"/>
            </w:rPr>
          </w:pPr>
          <w:r>
            <w:rPr>
              <w:rFonts w:ascii="Calibri" w:hAnsi="Calibri" w:cs="Arial"/>
              <w:b/>
              <w:bCs/>
              <w:color w:val="D81A1C"/>
              <w:sz w:val="14"/>
              <w:szCs w:val="14"/>
            </w:rPr>
            <w:t xml:space="preserve"> 6 </w:t>
          </w:r>
          <w:proofErr w:type="gramStart"/>
          <w:r>
            <w:rPr>
              <w:rFonts w:ascii="Calibri" w:hAnsi="Calibri" w:cs="Arial"/>
              <w:b/>
              <w:bCs/>
              <w:color w:val="D81A1C"/>
              <w:sz w:val="14"/>
              <w:szCs w:val="14"/>
            </w:rPr>
            <w:t>-  FORMULAIRES</w:t>
          </w:r>
          <w:proofErr w:type="gramEnd"/>
        </w:p>
      </w:tc>
      <w:tc>
        <w:tcPr>
          <w:tcW w:w="992" w:type="dxa"/>
          <w:shd w:val="clear" w:color="auto" w:fill="auto"/>
          <w:vAlign w:val="center"/>
        </w:tcPr>
        <w:p w14:paraId="7F41BBFE" w14:textId="77777777" w:rsidR="002A4701" w:rsidRPr="00DE1685" w:rsidRDefault="002A4701">
          <w:pPr>
            <w:pStyle w:val="Pieddepage"/>
            <w:tabs>
              <w:tab w:val="clear" w:pos="9072"/>
            </w:tabs>
            <w:jc w:val="right"/>
            <w:rPr>
              <w:rFonts w:ascii="Calibri" w:hAnsi="Calibri" w:cs="Calibri Light"/>
              <w:sz w:val="14"/>
              <w:szCs w:val="14"/>
            </w:rPr>
          </w:pPr>
          <w:r w:rsidRPr="00DE1685">
            <w:rPr>
              <w:rFonts w:ascii="Calibri" w:hAnsi="Calibri" w:cs="Calibri Light"/>
              <w:sz w:val="14"/>
              <w:szCs w:val="14"/>
            </w:rPr>
            <w:fldChar w:fldCharType="begin"/>
          </w:r>
          <w:r w:rsidRPr="00DE1685">
            <w:rPr>
              <w:rFonts w:ascii="Calibri" w:hAnsi="Calibri" w:cs="Calibri Light"/>
              <w:sz w:val="14"/>
              <w:szCs w:val="14"/>
            </w:rPr>
            <w:instrText xml:space="preserve"> PAGE </w:instrText>
          </w:r>
          <w:r w:rsidRPr="00DE1685">
            <w:rPr>
              <w:rFonts w:ascii="Calibri" w:hAnsi="Calibri" w:cs="Calibri Light"/>
              <w:sz w:val="14"/>
              <w:szCs w:val="14"/>
            </w:rPr>
            <w:fldChar w:fldCharType="separate"/>
          </w:r>
          <w:r>
            <w:rPr>
              <w:rFonts w:ascii="Calibri" w:hAnsi="Calibri" w:cs="Calibri Light"/>
              <w:noProof/>
              <w:sz w:val="14"/>
              <w:szCs w:val="14"/>
            </w:rPr>
            <w:t>52</w:t>
          </w:r>
          <w:r w:rsidRPr="00DE1685">
            <w:rPr>
              <w:rFonts w:ascii="Calibri" w:hAnsi="Calibri" w:cs="Calibri Light"/>
              <w:sz w:val="14"/>
              <w:szCs w:val="14"/>
            </w:rPr>
            <w:fldChar w:fldCharType="end"/>
          </w:r>
          <w:r w:rsidRPr="00DE1685">
            <w:rPr>
              <w:rFonts w:ascii="Calibri" w:hAnsi="Calibri" w:cs="Calibri Light"/>
              <w:sz w:val="14"/>
              <w:szCs w:val="14"/>
            </w:rPr>
            <w:t>/</w:t>
          </w:r>
          <w:r w:rsidRPr="00DE1685">
            <w:rPr>
              <w:rFonts w:ascii="Calibri" w:hAnsi="Calibri" w:cs="Calibri Light"/>
              <w:sz w:val="14"/>
              <w:szCs w:val="14"/>
            </w:rPr>
            <w:fldChar w:fldCharType="begin"/>
          </w:r>
          <w:r w:rsidRPr="00DE1685">
            <w:rPr>
              <w:rFonts w:ascii="Calibri" w:hAnsi="Calibri" w:cs="Calibri Light"/>
              <w:sz w:val="14"/>
              <w:szCs w:val="14"/>
            </w:rPr>
            <w:instrText xml:space="preserve"> NUMPAGES </w:instrText>
          </w:r>
          <w:r w:rsidRPr="00DE1685">
            <w:rPr>
              <w:rFonts w:ascii="Calibri" w:hAnsi="Calibri" w:cs="Calibri Light"/>
              <w:sz w:val="14"/>
              <w:szCs w:val="14"/>
            </w:rPr>
            <w:fldChar w:fldCharType="separate"/>
          </w:r>
          <w:r>
            <w:rPr>
              <w:rFonts w:ascii="Calibri" w:hAnsi="Calibri" w:cs="Calibri Light"/>
              <w:noProof/>
              <w:sz w:val="14"/>
              <w:szCs w:val="14"/>
            </w:rPr>
            <w:t>60</w:t>
          </w:r>
          <w:r w:rsidRPr="00DE1685">
            <w:rPr>
              <w:rFonts w:ascii="Calibri" w:hAnsi="Calibri" w:cs="Calibri Light"/>
              <w:sz w:val="14"/>
              <w:szCs w:val="14"/>
            </w:rPr>
            <w:fldChar w:fldCharType="end"/>
          </w:r>
        </w:p>
      </w:tc>
    </w:tr>
  </w:tbl>
  <w:p w14:paraId="09A8069F" w14:textId="77777777" w:rsidR="002A4701" w:rsidRDefault="002A4701" w:rsidP="00F04881">
    <w:pPr>
      <w:pStyle w:val="Pieddepage"/>
      <w:ind w:firstLine="70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5" w:type="dxa"/>
      <w:tblInd w:w="-34" w:type="dxa"/>
      <w:tblLayout w:type="fixed"/>
      <w:tblLook w:val="04A0" w:firstRow="1" w:lastRow="0" w:firstColumn="1" w:lastColumn="0" w:noHBand="0" w:noVBand="1"/>
    </w:tblPr>
    <w:tblGrid>
      <w:gridCol w:w="1292"/>
      <w:gridCol w:w="4281"/>
      <w:gridCol w:w="3250"/>
      <w:gridCol w:w="992"/>
    </w:tblGrid>
    <w:tr w:rsidR="002A4701" w:rsidRPr="004C7E73" w14:paraId="5AA47053" w14:textId="77777777">
      <w:trPr>
        <w:trHeight w:val="343"/>
      </w:trPr>
      <w:tc>
        <w:tcPr>
          <w:tcW w:w="1292" w:type="dxa"/>
          <w:shd w:val="clear" w:color="auto" w:fill="auto"/>
          <w:vAlign w:val="center"/>
        </w:tcPr>
        <w:p w14:paraId="0112BC11" w14:textId="312F5F25" w:rsidR="002A4701" w:rsidRPr="004C7E73" w:rsidRDefault="002A4701">
          <w:pPr>
            <w:pStyle w:val="Pieddepage"/>
            <w:ind w:right="360"/>
            <w:jc w:val="center"/>
            <w:rPr>
              <w:sz w:val="14"/>
              <w:szCs w:val="14"/>
            </w:rPr>
          </w:pPr>
          <w:r w:rsidRPr="00C3635A">
            <w:rPr>
              <w:rFonts w:ascii="Calibri" w:hAnsi="Calibri" w:cs="Calibri"/>
              <w:noProof/>
              <w:color w:val="101C45"/>
              <w:sz w:val="14"/>
              <w:szCs w:val="14"/>
              <w:lang w:eastAsia="fr-FR"/>
            </w:rPr>
            <w:drawing>
              <wp:inline distT="0" distB="0" distL="0" distR="0" wp14:anchorId="474ADA6E" wp14:editId="1DAA7C0A">
                <wp:extent cx="466725" cy="21907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tc>
      <w:tc>
        <w:tcPr>
          <w:tcW w:w="4281" w:type="dxa"/>
          <w:shd w:val="clear" w:color="auto" w:fill="auto"/>
          <w:vAlign w:val="center"/>
        </w:tcPr>
        <w:p w14:paraId="46C58223" w14:textId="77777777" w:rsidR="002A4701" w:rsidRPr="00DE1685" w:rsidRDefault="002A4701">
          <w:pPr>
            <w:pStyle w:val="Pieddepage"/>
            <w:ind w:left="4536" w:right="360" w:hanging="4536"/>
            <w:rPr>
              <w:rFonts w:ascii="Calibri" w:hAnsi="Calibri" w:cs="Calibri Light"/>
              <w:b/>
              <w:color w:val="D81A1C"/>
              <w:sz w:val="14"/>
              <w:szCs w:val="14"/>
            </w:rPr>
          </w:pPr>
          <w:r>
            <w:rPr>
              <w:rFonts w:ascii="Calibri" w:hAnsi="Calibri" w:cs="Arial"/>
              <w:b/>
              <w:bCs/>
              <w:color w:val="D81A1C"/>
              <w:sz w:val="14"/>
              <w:szCs w:val="14"/>
            </w:rPr>
            <w:t>COD21002-10040</w:t>
          </w:r>
        </w:p>
      </w:tc>
      <w:tc>
        <w:tcPr>
          <w:tcW w:w="3250" w:type="dxa"/>
          <w:vAlign w:val="center"/>
        </w:tcPr>
        <w:p w14:paraId="221E47C4" w14:textId="77777777" w:rsidR="002A4701" w:rsidRPr="00DE1685" w:rsidRDefault="002A4701">
          <w:pPr>
            <w:pStyle w:val="Pieddepage"/>
            <w:tabs>
              <w:tab w:val="clear" w:pos="9072"/>
            </w:tabs>
            <w:jc w:val="right"/>
            <w:rPr>
              <w:rFonts w:ascii="Calibri" w:hAnsi="Calibri" w:cs="Calibri Light"/>
              <w:b/>
              <w:color w:val="D81A1C"/>
              <w:sz w:val="14"/>
              <w:szCs w:val="14"/>
            </w:rPr>
          </w:pPr>
          <w:r>
            <w:rPr>
              <w:rFonts w:ascii="Calibri" w:hAnsi="Calibri" w:cs="Arial"/>
              <w:b/>
              <w:bCs/>
              <w:color w:val="D81A1C"/>
              <w:sz w:val="14"/>
              <w:szCs w:val="14"/>
            </w:rPr>
            <w:t xml:space="preserve"> 7 – DOSSIER SELECTION</w:t>
          </w:r>
        </w:p>
      </w:tc>
      <w:tc>
        <w:tcPr>
          <w:tcW w:w="992" w:type="dxa"/>
          <w:shd w:val="clear" w:color="auto" w:fill="auto"/>
          <w:vAlign w:val="center"/>
        </w:tcPr>
        <w:p w14:paraId="7EB40157" w14:textId="77777777" w:rsidR="002A4701" w:rsidRPr="00DE1685" w:rsidRDefault="002A4701">
          <w:pPr>
            <w:pStyle w:val="Pieddepage"/>
            <w:tabs>
              <w:tab w:val="clear" w:pos="9072"/>
            </w:tabs>
            <w:jc w:val="right"/>
            <w:rPr>
              <w:rFonts w:ascii="Calibri" w:hAnsi="Calibri" w:cs="Calibri Light"/>
              <w:sz w:val="14"/>
              <w:szCs w:val="14"/>
            </w:rPr>
          </w:pPr>
          <w:r w:rsidRPr="00DE1685">
            <w:rPr>
              <w:rFonts w:ascii="Calibri" w:hAnsi="Calibri" w:cs="Calibri Light"/>
              <w:sz w:val="14"/>
              <w:szCs w:val="14"/>
            </w:rPr>
            <w:fldChar w:fldCharType="begin"/>
          </w:r>
          <w:r w:rsidRPr="00DE1685">
            <w:rPr>
              <w:rFonts w:ascii="Calibri" w:hAnsi="Calibri" w:cs="Calibri Light"/>
              <w:sz w:val="14"/>
              <w:szCs w:val="14"/>
            </w:rPr>
            <w:instrText xml:space="preserve"> PAGE </w:instrText>
          </w:r>
          <w:r w:rsidRPr="00DE1685">
            <w:rPr>
              <w:rFonts w:ascii="Calibri" w:hAnsi="Calibri" w:cs="Calibri Light"/>
              <w:sz w:val="14"/>
              <w:szCs w:val="14"/>
            </w:rPr>
            <w:fldChar w:fldCharType="separate"/>
          </w:r>
          <w:r>
            <w:rPr>
              <w:rFonts w:ascii="Calibri" w:hAnsi="Calibri" w:cs="Calibri Light"/>
              <w:noProof/>
              <w:sz w:val="14"/>
              <w:szCs w:val="14"/>
            </w:rPr>
            <w:t>59</w:t>
          </w:r>
          <w:r w:rsidRPr="00DE1685">
            <w:rPr>
              <w:rFonts w:ascii="Calibri" w:hAnsi="Calibri" w:cs="Calibri Light"/>
              <w:sz w:val="14"/>
              <w:szCs w:val="14"/>
            </w:rPr>
            <w:fldChar w:fldCharType="end"/>
          </w:r>
          <w:r w:rsidRPr="00DE1685">
            <w:rPr>
              <w:rFonts w:ascii="Calibri" w:hAnsi="Calibri" w:cs="Calibri Light"/>
              <w:sz w:val="14"/>
              <w:szCs w:val="14"/>
            </w:rPr>
            <w:t>/</w:t>
          </w:r>
          <w:r w:rsidRPr="00DE1685">
            <w:rPr>
              <w:rFonts w:ascii="Calibri" w:hAnsi="Calibri" w:cs="Calibri Light"/>
              <w:sz w:val="14"/>
              <w:szCs w:val="14"/>
            </w:rPr>
            <w:fldChar w:fldCharType="begin"/>
          </w:r>
          <w:r w:rsidRPr="00DE1685">
            <w:rPr>
              <w:rFonts w:ascii="Calibri" w:hAnsi="Calibri" w:cs="Calibri Light"/>
              <w:sz w:val="14"/>
              <w:szCs w:val="14"/>
            </w:rPr>
            <w:instrText xml:space="preserve"> NUMPAGES </w:instrText>
          </w:r>
          <w:r w:rsidRPr="00DE1685">
            <w:rPr>
              <w:rFonts w:ascii="Calibri" w:hAnsi="Calibri" w:cs="Calibri Light"/>
              <w:sz w:val="14"/>
              <w:szCs w:val="14"/>
            </w:rPr>
            <w:fldChar w:fldCharType="separate"/>
          </w:r>
          <w:r>
            <w:rPr>
              <w:rFonts w:ascii="Calibri" w:hAnsi="Calibri" w:cs="Calibri Light"/>
              <w:noProof/>
              <w:sz w:val="14"/>
              <w:szCs w:val="14"/>
            </w:rPr>
            <w:t>60</w:t>
          </w:r>
          <w:r w:rsidRPr="00DE1685">
            <w:rPr>
              <w:rFonts w:ascii="Calibri" w:hAnsi="Calibri" w:cs="Calibri Light"/>
              <w:sz w:val="14"/>
              <w:szCs w:val="14"/>
            </w:rPr>
            <w:fldChar w:fldCharType="end"/>
          </w:r>
        </w:p>
      </w:tc>
    </w:tr>
  </w:tbl>
  <w:p w14:paraId="7175F498" w14:textId="77777777" w:rsidR="002A4701" w:rsidRDefault="002A4701" w:rsidP="00F04881">
    <w:pPr>
      <w:pStyle w:val="Pieddepage"/>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5FE4" w14:textId="77777777" w:rsidR="0025734E" w:rsidRDefault="0025734E" w:rsidP="00C913B3">
      <w:pPr>
        <w:spacing w:after="0" w:line="240" w:lineRule="auto"/>
      </w:pPr>
      <w:r>
        <w:separator/>
      </w:r>
    </w:p>
  </w:footnote>
  <w:footnote w:type="continuationSeparator" w:id="0">
    <w:p w14:paraId="2D9CDE46" w14:textId="77777777" w:rsidR="0025734E" w:rsidRDefault="0025734E" w:rsidP="00C913B3">
      <w:pPr>
        <w:spacing w:after="0" w:line="240" w:lineRule="auto"/>
      </w:pPr>
      <w:r>
        <w:continuationSeparator/>
      </w:r>
    </w:p>
  </w:footnote>
  <w:footnote w:type="continuationNotice" w:id="1">
    <w:p w14:paraId="297569CB" w14:textId="77777777" w:rsidR="0025734E" w:rsidRDefault="0025734E">
      <w:pPr>
        <w:spacing w:after="0" w:line="240" w:lineRule="auto"/>
      </w:pPr>
    </w:p>
  </w:footnote>
  <w:footnote w:id="2">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5">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8">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9">
    <w:p w14:paraId="2C28FEF2" w14:textId="77777777" w:rsidR="005E14CE" w:rsidRPr="002B17C5" w:rsidRDefault="005E14CE" w:rsidP="002A1F15">
      <w:pPr>
        <w:pStyle w:val="Notedebasdepage"/>
      </w:pPr>
      <w:r>
        <w:rPr>
          <w:rStyle w:val="Appelnotedebasdep"/>
        </w:rPr>
        <w:footnoteRef/>
      </w:r>
      <w:r>
        <w:t xml:space="preserve"> M.B. 27 juin 2017.</w:t>
      </w:r>
    </w:p>
  </w:footnote>
  <w:footnote w:id="10">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1">
    <w:p w14:paraId="12F7185A" w14:textId="77777777" w:rsidR="002A4701" w:rsidRDefault="002A4701" w:rsidP="002A4701">
      <w:pPr>
        <w:pStyle w:val="Notedebasdepage"/>
      </w:pPr>
      <w:r>
        <w:rPr>
          <w:rStyle w:val="Appelnotedebasdep"/>
        </w:rPr>
        <w:footnoteRef/>
      </w:r>
      <w:r>
        <w:t xml:space="preserve"> </w:t>
      </w:r>
      <w:r w:rsidRPr="000D3026">
        <w:t>Comme indiqué sur le document officiel.</w:t>
      </w:r>
    </w:p>
  </w:footnote>
  <w:footnote w:id="12">
    <w:p w14:paraId="2C6DEFAA" w14:textId="77777777" w:rsidR="002A4701" w:rsidRDefault="002A4701" w:rsidP="002A4701">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3">
    <w:p w14:paraId="109024BA" w14:textId="77777777" w:rsidR="002A4701" w:rsidRDefault="002A4701" w:rsidP="002A4701">
      <w:pPr>
        <w:pStyle w:val="Notedebasdepage"/>
      </w:pPr>
      <w:r>
        <w:rPr>
          <w:rStyle w:val="Appelnotedebasdep"/>
        </w:rPr>
        <w:footnoteRef/>
      </w:r>
      <w:r>
        <w:t xml:space="preserve"> </w:t>
      </w:r>
      <w:r w:rsidRPr="000D3026">
        <w:t xml:space="preserve">A défaut des autres documents </w:t>
      </w:r>
      <w:r w:rsidRPr="000D3026">
        <w:t>d'identités: titre de séjour ou passeport diplomatique.</w:t>
      </w:r>
    </w:p>
  </w:footnote>
  <w:footnote w:id="14">
    <w:p w14:paraId="04DDB07E" w14:textId="77777777" w:rsidR="002A4701" w:rsidRDefault="002A4701" w:rsidP="002A4701">
      <w:pPr>
        <w:pStyle w:val="Notedebasdepage"/>
      </w:pPr>
      <w:r>
        <w:rPr>
          <w:rStyle w:val="Appelnotedebasdep"/>
        </w:rPr>
        <w:footnoteRef/>
      </w:r>
      <w:r>
        <w:t xml:space="preserve"> </w:t>
      </w:r>
      <w:r w:rsidRPr="000D3026">
        <w:t>Voir le tableau des dénominations correspondantes par pays.</w:t>
      </w:r>
    </w:p>
  </w:footnote>
  <w:footnote w:id="15">
    <w:p w14:paraId="47C878BC" w14:textId="77777777" w:rsidR="002A4701" w:rsidRDefault="002A4701" w:rsidP="002A4701">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6">
    <w:p w14:paraId="70CCAF84" w14:textId="77777777" w:rsidR="002A4701" w:rsidRDefault="002A4701" w:rsidP="002A4701">
      <w:pPr>
        <w:pStyle w:val="Notedebasdepage"/>
      </w:pPr>
      <w:r>
        <w:rPr>
          <w:rStyle w:val="Appelnotedebasdep"/>
        </w:rPr>
        <w:footnoteRef/>
      </w:r>
      <w:r>
        <w:t xml:space="preserve"> </w:t>
      </w:r>
      <w:r w:rsidRPr="00FC215D">
        <w:t>Dénomination nationale et sa traduction en EN ou FR, le cas échéant.</w:t>
      </w:r>
    </w:p>
  </w:footnote>
  <w:footnote w:id="17">
    <w:p w14:paraId="77765861" w14:textId="77777777" w:rsidR="002A4701" w:rsidRDefault="002A4701" w:rsidP="002A4701">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7160" w14:textId="2CD61536" w:rsidR="005E14CE" w:rsidRDefault="003A770E" w:rsidP="0034799E">
    <w:pPr>
      <w:pStyle w:val="En-tte"/>
      <w:tabs>
        <w:tab w:val="clear" w:pos="4536"/>
        <w:tab w:val="clear" w:pos="9072"/>
        <w:tab w:val="left" w:pos="1620"/>
      </w:tabs>
    </w:pPr>
    <w:r>
      <w:rPr>
        <w:noProof/>
      </w:rPr>
      <w:drawing>
        <wp:anchor distT="36576" distB="59055" distL="163068" distR="161925" simplePos="0" relativeHeight="251658240" behindDoc="0" locked="1" layoutInCell="1" allowOverlap="1" wp14:anchorId="41945C02" wp14:editId="1BF54EA0">
          <wp:simplePos x="0" y="0"/>
          <wp:positionH relativeFrom="column">
            <wp:posOffset>-1180592</wp:posOffset>
          </wp:positionH>
          <wp:positionV relativeFrom="page">
            <wp:posOffset>6731</wp:posOffset>
          </wp:positionV>
          <wp:extent cx="7542022" cy="10670794"/>
          <wp:effectExtent l="57150" t="38100" r="40005" b="54610"/>
          <wp:wrapNone/>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01ED" w14:textId="2B285BA4" w:rsidR="005E14CE" w:rsidRDefault="003A770E" w:rsidP="0034799E">
    <w:pPr>
      <w:pStyle w:val="En-tte"/>
      <w:tabs>
        <w:tab w:val="clear" w:pos="4536"/>
        <w:tab w:val="clear" w:pos="9072"/>
        <w:tab w:val="left" w:pos="1620"/>
      </w:tabs>
    </w:pPr>
    <w:r>
      <w:rPr>
        <w:noProof/>
      </w:rPr>
      <w:drawing>
        <wp:anchor distT="0" distB="0" distL="114300" distR="114300" simplePos="0" relativeHeight="251658242" behindDoc="1" locked="0" layoutInCell="1" allowOverlap="1" wp14:anchorId="0D3D479C" wp14:editId="01DA34CD">
          <wp:simplePos x="0" y="0"/>
          <wp:positionH relativeFrom="column">
            <wp:posOffset>-1157605</wp:posOffset>
          </wp:positionH>
          <wp:positionV relativeFrom="paragraph">
            <wp:posOffset>-419735</wp:posOffset>
          </wp:positionV>
          <wp:extent cx="7513320" cy="10633075"/>
          <wp:effectExtent l="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11F52AA2"/>
    <w:multiLevelType w:val="hybridMultilevel"/>
    <w:tmpl w:val="983826D8"/>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 w15:restartNumberingAfterBreak="0">
    <w:nsid w:val="1A723042"/>
    <w:multiLevelType w:val="hybridMultilevel"/>
    <w:tmpl w:val="0BC0022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7"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9"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0"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4" w15:restartNumberingAfterBreak="0">
    <w:nsid w:val="3F5C7465"/>
    <w:multiLevelType w:val="hybridMultilevel"/>
    <w:tmpl w:val="6A2A56BC"/>
    <w:lvl w:ilvl="0" w:tplc="992CBB48">
      <w:numFmt w:val="bullet"/>
      <w:lvlText w:val="-"/>
      <w:lvlJc w:val="left"/>
      <w:pPr>
        <w:ind w:left="720" w:hanging="360"/>
      </w:pPr>
      <w:rPr>
        <w:rFonts w:ascii="Calibri" w:eastAsia="Calibri" w:hAnsi="Calibri" w:cs="Calibri" w:hint="default"/>
      </w:rPr>
    </w:lvl>
    <w:lvl w:ilvl="1" w:tplc="240C0003">
      <w:start w:val="1"/>
      <w:numFmt w:val="bullet"/>
      <w:lvlText w:val="o"/>
      <w:lvlJc w:val="left"/>
      <w:pPr>
        <w:ind w:left="1440" w:hanging="360"/>
      </w:pPr>
      <w:rPr>
        <w:rFonts w:ascii="Courier New" w:hAnsi="Courier New" w:cs="Courier New" w:hint="default"/>
      </w:rPr>
    </w:lvl>
    <w:lvl w:ilvl="2" w:tplc="240C0005">
      <w:start w:val="1"/>
      <w:numFmt w:val="bullet"/>
      <w:lvlText w:val=""/>
      <w:lvlJc w:val="left"/>
      <w:pPr>
        <w:ind w:left="2160" w:hanging="360"/>
      </w:pPr>
      <w:rPr>
        <w:rFonts w:ascii="Wingdings" w:hAnsi="Wingdings" w:hint="default"/>
      </w:rPr>
    </w:lvl>
    <w:lvl w:ilvl="3" w:tplc="240C0001">
      <w:start w:val="1"/>
      <w:numFmt w:val="bullet"/>
      <w:lvlText w:val=""/>
      <w:lvlJc w:val="left"/>
      <w:pPr>
        <w:ind w:left="2880" w:hanging="360"/>
      </w:pPr>
      <w:rPr>
        <w:rFonts w:ascii="Symbol" w:hAnsi="Symbol" w:hint="default"/>
      </w:rPr>
    </w:lvl>
    <w:lvl w:ilvl="4" w:tplc="240C0003">
      <w:start w:val="1"/>
      <w:numFmt w:val="bullet"/>
      <w:lvlText w:val="o"/>
      <w:lvlJc w:val="left"/>
      <w:pPr>
        <w:ind w:left="3600" w:hanging="360"/>
      </w:pPr>
      <w:rPr>
        <w:rFonts w:ascii="Courier New" w:hAnsi="Courier New" w:cs="Courier New" w:hint="default"/>
      </w:rPr>
    </w:lvl>
    <w:lvl w:ilvl="5" w:tplc="240C0005">
      <w:start w:val="1"/>
      <w:numFmt w:val="bullet"/>
      <w:lvlText w:val=""/>
      <w:lvlJc w:val="left"/>
      <w:pPr>
        <w:ind w:left="4320" w:hanging="360"/>
      </w:pPr>
      <w:rPr>
        <w:rFonts w:ascii="Wingdings" w:hAnsi="Wingdings" w:hint="default"/>
      </w:rPr>
    </w:lvl>
    <w:lvl w:ilvl="6" w:tplc="240C0001">
      <w:start w:val="1"/>
      <w:numFmt w:val="bullet"/>
      <w:lvlText w:val=""/>
      <w:lvlJc w:val="left"/>
      <w:pPr>
        <w:ind w:left="5040" w:hanging="360"/>
      </w:pPr>
      <w:rPr>
        <w:rFonts w:ascii="Symbol" w:hAnsi="Symbol" w:hint="default"/>
      </w:rPr>
    </w:lvl>
    <w:lvl w:ilvl="7" w:tplc="240C0003">
      <w:start w:val="1"/>
      <w:numFmt w:val="bullet"/>
      <w:lvlText w:val="o"/>
      <w:lvlJc w:val="left"/>
      <w:pPr>
        <w:ind w:left="5760" w:hanging="360"/>
      </w:pPr>
      <w:rPr>
        <w:rFonts w:ascii="Courier New" w:hAnsi="Courier New" w:cs="Courier New" w:hint="default"/>
      </w:rPr>
    </w:lvl>
    <w:lvl w:ilvl="8" w:tplc="240C0005">
      <w:start w:val="1"/>
      <w:numFmt w:val="bullet"/>
      <w:lvlText w:val=""/>
      <w:lvlJc w:val="left"/>
      <w:pPr>
        <w:ind w:left="6480" w:hanging="360"/>
      </w:pPr>
      <w:rPr>
        <w:rFonts w:ascii="Wingdings" w:hAnsi="Wingdings" w:hint="default"/>
      </w:rPr>
    </w:lvl>
  </w:abstractNum>
  <w:abstractNum w:abstractNumId="15"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16" w15:restartNumberingAfterBreak="0">
    <w:nsid w:val="47D8671E"/>
    <w:multiLevelType w:val="hybridMultilevel"/>
    <w:tmpl w:val="6C5434FA"/>
    <w:lvl w:ilvl="0" w:tplc="240C0017">
      <w:start w:val="1"/>
      <w:numFmt w:val="lowerLetter"/>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7" w15:restartNumberingAfterBreak="0">
    <w:nsid w:val="544F2E98"/>
    <w:multiLevelType w:val="hybridMultilevel"/>
    <w:tmpl w:val="85D0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162BAF"/>
    <w:multiLevelType w:val="hybridMultilevel"/>
    <w:tmpl w:val="3EC0D09E"/>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9"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22"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4"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25"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097F84"/>
    <w:multiLevelType w:val="hybridMultilevel"/>
    <w:tmpl w:val="10D03F58"/>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7"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628783022">
    <w:abstractNumId w:val="20"/>
  </w:num>
  <w:num w:numId="2" w16cid:durableId="286589248">
    <w:abstractNumId w:val="4"/>
  </w:num>
  <w:num w:numId="3" w16cid:durableId="215359879">
    <w:abstractNumId w:val="13"/>
  </w:num>
  <w:num w:numId="4" w16cid:durableId="1475098703">
    <w:abstractNumId w:val="12"/>
  </w:num>
  <w:num w:numId="5" w16cid:durableId="877282956">
    <w:abstractNumId w:val="4"/>
    <w:lvlOverride w:ilvl="0">
      <w:startOverride w:val="2"/>
    </w:lvlOverride>
  </w:num>
  <w:num w:numId="6" w16cid:durableId="630328478">
    <w:abstractNumId w:val="5"/>
  </w:num>
  <w:num w:numId="7" w16cid:durableId="1448549359">
    <w:abstractNumId w:val="19"/>
  </w:num>
  <w:num w:numId="8" w16cid:durableId="1637830826">
    <w:abstractNumId w:val="10"/>
  </w:num>
  <w:num w:numId="9" w16cid:durableId="933629296">
    <w:abstractNumId w:val="25"/>
  </w:num>
  <w:num w:numId="10" w16cid:durableId="933364538">
    <w:abstractNumId w:val="11"/>
  </w:num>
  <w:num w:numId="11" w16cid:durableId="40635024">
    <w:abstractNumId w:val="0"/>
  </w:num>
  <w:num w:numId="12" w16cid:durableId="400369597">
    <w:abstractNumId w:val="22"/>
  </w:num>
  <w:num w:numId="13" w16cid:durableId="580916901">
    <w:abstractNumId w:val="8"/>
  </w:num>
  <w:num w:numId="14" w16cid:durableId="1488203236">
    <w:abstractNumId w:val="21"/>
  </w:num>
  <w:num w:numId="15" w16cid:durableId="1285188471">
    <w:abstractNumId w:val="9"/>
  </w:num>
  <w:num w:numId="16" w16cid:durableId="39480573">
    <w:abstractNumId w:val="15"/>
  </w:num>
  <w:num w:numId="17" w16cid:durableId="976643169">
    <w:abstractNumId w:val="7"/>
  </w:num>
  <w:num w:numId="18" w16cid:durableId="1535730674">
    <w:abstractNumId w:val="24"/>
  </w:num>
  <w:num w:numId="19" w16cid:durableId="1735197582">
    <w:abstractNumId w:val="6"/>
  </w:num>
  <w:num w:numId="20" w16cid:durableId="129052630">
    <w:abstractNumId w:val="27"/>
  </w:num>
  <w:num w:numId="21" w16cid:durableId="2009476698">
    <w:abstractNumId w:val="1"/>
  </w:num>
  <w:num w:numId="22" w16cid:durableId="439448245">
    <w:abstractNumId w:val="23"/>
  </w:num>
  <w:num w:numId="23" w16cid:durableId="1488083834">
    <w:abstractNumId w:val="17"/>
  </w:num>
  <w:num w:numId="24" w16cid:durableId="373581308">
    <w:abstractNumId w:val="3"/>
  </w:num>
  <w:num w:numId="25" w16cid:durableId="1168981176">
    <w:abstractNumId w:val="16"/>
  </w:num>
  <w:num w:numId="26" w16cid:durableId="239607313">
    <w:abstractNumId w:val="14"/>
  </w:num>
  <w:num w:numId="27" w16cid:durableId="1362314923">
    <w:abstractNumId w:val="14"/>
  </w:num>
  <w:num w:numId="28" w16cid:durableId="1026757725">
    <w:abstractNumId w:val="18"/>
  </w:num>
  <w:num w:numId="29" w16cid:durableId="907423835">
    <w:abstractNumId w:val="2"/>
  </w:num>
  <w:num w:numId="30" w16cid:durableId="445806780">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0A3F"/>
    <w:rsid w:val="000110A6"/>
    <w:rsid w:val="00014F39"/>
    <w:rsid w:val="00020305"/>
    <w:rsid w:val="0002587C"/>
    <w:rsid w:val="000377C6"/>
    <w:rsid w:val="00041FC1"/>
    <w:rsid w:val="00042970"/>
    <w:rsid w:val="00043528"/>
    <w:rsid w:val="000448A6"/>
    <w:rsid w:val="00047E47"/>
    <w:rsid w:val="00052724"/>
    <w:rsid w:val="000534B9"/>
    <w:rsid w:val="00055B71"/>
    <w:rsid w:val="00065643"/>
    <w:rsid w:val="000753B2"/>
    <w:rsid w:val="00075C28"/>
    <w:rsid w:val="000836DD"/>
    <w:rsid w:val="00085BE5"/>
    <w:rsid w:val="00093741"/>
    <w:rsid w:val="0009497E"/>
    <w:rsid w:val="0009627A"/>
    <w:rsid w:val="00096B53"/>
    <w:rsid w:val="000A1A2D"/>
    <w:rsid w:val="000A378C"/>
    <w:rsid w:val="000A5016"/>
    <w:rsid w:val="000B0108"/>
    <w:rsid w:val="000B23B9"/>
    <w:rsid w:val="000C14CC"/>
    <w:rsid w:val="000C7915"/>
    <w:rsid w:val="000D00AB"/>
    <w:rsid w:val="000D1B41"/>
    <w:rsid w:val="000D2062"/>
    <w:rsid w:val="000D37E9"/>
    <w:rsid w:val="000D7913"/>
    <w:rsid w:val="000D7B56"/>
    <w:rsid w:val="000D7F53"/>
    <w:rsid w:val="000E0623"/>
    <w:rsid w:val="000E2C9F"/>
    <w:rsid w:val="000F1EDA"/>
    <w:rsid w:val="000F69FC"/>
    <w:rsid w:val="00101FFA"/>
    <w:rsid w:val="00107A4B"/>
    <w:rsid w:val="00107F95"/>
    <w:rsid w:val="001124EA"/>
    <w:rsid w:val="00114BC5"/>
    <w:rsid w:val="00116085"/>
    <w:rsid w:val="0012193C"/>
    <w:rsid w:val="001239E9"/>
    <w:rsid w:val="00127349"/>
    <w:rsid w:val="0013597E"/>
    <w:rsid w:val="00143D8A"/>
    <w:rsid w:val="00143DCF"/>
    <w:rsid w:val="001522AA"/>
    <w:rsid w:val="00153FCC"/>
    <w:rsid w:val="001545C9"/>
    <w:rsid w:val="00160338"/>
    <w:rsid w:val="001632B0"/>
    <w:rsid w:val="0017001A"/>
    <w:rsid w:val="00170808"/>
    <w:rsid w:val="001743FA"/>
    <w:rsid w:val="0017446A"/>
    <w:rsid w:val="00180CEE"/>
    <w:rsid w:val="00184F9E"/>
    <w:rsid w:val="001864BF"/>
    <w:rsid w:val="00193F4F"/>
    <w:rsid w:val="00194970"/>
    <w:rsid w:val="00195035"/>
    <w:rsid w:val="001973EF"/>
    <w:rsid w:val="001B111D"/>
    <w:rsid w:val="001B139B"/>
    <w:rsid w:val="001B1899"/>
    <w:rsid w:val="001B2E06"/>
    <w:rsid w:val="001B4FB0"/>
    <w:rsid w:val="001B6CA3"/>
    <w:rsid w:val="001C0A40"/>
    <w:rsid w:val="001C368C"/>
    <w:rsid w:val="001C4E0F"/>
    <w:rsid w:val="001D5859"/>
    <w:rsid w:val="001D6AFF"/>
    <w:rsid w:val="001D6FD0"/>
    <w:rsid w:val="001E0993"/>
    <w:rsid w:val="001E4057"/>
    <w:rsid w:val="001E4D08"/>
    <w:rsid w:val="001E769F"/>
    <w:rsid w:val="001F034A"/>
    <w:rsid w:val="001F4472"/>
    <w:rsid w:val="001F5DFC"/>
    <w:rsid w:val="001F6880"/>
    <w:rsid w:val="00203FF6"/>
    <w:rsid w:val="002050E2"/>
    <w:rsid w:val="00205F93"/>
    <w:rsid w:val="00211A79"/>
    <w:rsid w:val="00212368"/>
    <w:rsid w:val="0021254C"/>
    <w:rsid w:val="00213C86"/>
    <w:rsid w:val="0021448A"/>
    <w:rsid w:val="00214624"/>
    <w:rsid w:val="00215DD3"/>
    <w:rsid w:val="00220CF7"/>
    <w:rsid w:val="00221970"/>
    <w:rsid w:val="00221AD0"/>
    <w:rsid w:val="00221F11"/>
    <w:rsid w:val="00222417"/>
    <w:rsid w:val="002232F3"/>
    <w:rsid w:val="00224967"/>
    <w:rsid w:val="00230342"/>
    <w:rsid w:val="00236A8A"/>
    <w:rsid w:val="0023715A"/>
    <w:rsid w:val="002375A2"/>
    <w:rsid w:val="0024090D"/>
    <w:rsid w:val="00241658"/>
    <w:rsid w:val="00243751"/>
    <w:rsid w:val="00243A56"/>
    <w:rsid w:val="0025086A"/>
    <w:rsid w:val="00251977"/>
    <w:rsid w:val="002540B6"/>
    <w:rsid w:val="0025734E"/>
    <w:rsid w:val="00260823"/>
    <w:rsid w:val="00261A70"/>
    <w:rsid w:val="00264AB6"/>
    <w:rsid w:val="002716D9"/>
    <w:rsid w:val="00271CBE"/>
    <w:rsid w:val="00276612"/>
    <w:rsid w:val="00277483"/>
    <w:rsid w:val="002779A5"/>
    <w:rsid w:val="00281573"/>
    <w:rsid w:val="00282284"/>
    <w:rsid w:val="002824A2"/>
    <w:rsid w:val="002837A0"/>
    <w:rsid w:val="0029591F"/>
    <w:rsid w:val="00297B78"/>
    <w:rsid w:val="002A1F15"/>
    <w:rsid w:val="002A4701"/>
    <w:rsid w:val="002A4737"/>
    <w:rsid w:val="002A47BD"/>
    <w:rsid w:val="002A542C"/>
    <w:rsid w:val="002A58F1"/>
    <w:rsid w:val="002A72C4"/>
    <w:rsid w:val="002A7C92"/>
    <w:rsid w:val="002B5A62"/>
    <w:rsid w:val="002B7D5A"/>
    <w:rsid w:val="002C4003"/>
    <w:rsid w:val="002C7661"/>
    <w:rsid w:val="002D1E26"/>
    <w:rsid w:val="002D1EFB"/>
    <w:rsid w:val="002D3157"/>
    <w:rsid w:val="002D5BA6"/>
    <w:rsid w:val="002E061F"/>
    <w:rsid w:val="002E31EB"/>
    <w:rsid w:val="002E3D38"/>
    <w:rsid w:val="002E57DA"/>
    <w:rsid w:val="002E6840"/>
    <w:rsid w:val="002F37A8"/>
    <w:rsid w:val="00304334"/>
    <w:rsid w:val="0031430A"/>
    <w:rsid w:val="003229BC"/>
    <w:rsid w:val="00322DFA"/>
    <w:rsid w:val="0033204F"/>
    <w:rsid w:val="0033376D"/>
    <w:rsid w:val="00335587"/>
    <w:rsid w:val="00340A5A"/>
    <w:rsid w:val="0034799E"/>
    <w:rsid w:val="003523F7"/>
    <w:rsid w:val="0035406A"/>
    <w:rsid w:val="0036235B"/>
    <w:rsid w:val="003664E0"/>
    <w:rsid w:val="00366789"/>
    <w:rsid w:val="00367799"/>
    <w:rsid w:val="00367D5F"/>
    <w:rsid w:val="0037051A"/>
    <w:rsid w:val="003803AC"/>
    <w:rsid w:val="00385990"/>
    <w:rsid w:val="00386AAB"/>
    <w:rsid w:val="00391FC7"/>
    <w:rsid w:val="00392334"/>
    <w:rsid w:val="00393794"/>
    <w:rsid w:val="003943F0"/>
    <w:rsid w:val="0039489C"/>
    <w:rsid w:val="00397FB3"/>
    <w:rsid w:val="003A770E"/>
    <w:rsid w:val="003A7F39"/>
    <w:rsid w:val="003B0038"/>
    <w:rsid w:val="003B0144"/>
    <w:rsid w:val="003B6D18"/>
    <w:rsid w:val="003B7AF7"/>
    <w:rsid w:val="003C06CD"/>
    <w:rsid w:val="003C0B14"/>
    <w:rsid w:val="003C317C"/>
    <w:rsid w:val="003D5186"/>
    <w:rsid w:val="003D7DD9"/>
    <w:rsid w:val="003E2F76"/>
    <w:rsid w:val="003E4BE7"/>
    <w:rsid w:val="003F1480"/>
    <w:rsid w:val="003F2211"/>
    <w:rsid w:val="00401416"/>
    <w:rsid w:val="00402E78"/>
    <w:rsid w:val="0040351A"/>
    <w:rsid w:val="00404520"/>
    <w:rsid w:val="00404B7A"/>
    <w:rsid w:val="00413425"/>
    <w:rsid w:val="004145B4"/>
    <w:rsid w:val="00420655"/>
    <w:rsid w:val="00422E47"/>
    <w:rsid w:val="00425E03"/>
    <w:rsid w:val="00435F66"/>
    <w:rsid w:val="00444E38"/>
    <w:rsid w:val="00446B3B"/>
    <w:rsid w:val="00446E53"/>
    <w:rsid w:val="00454A3C"/>
    <w:rsid w:val="004633A9"/>
    <w:rsid w:val="00464958"/>
    <w:rsid w:val="00466B55"/>
    <w:rsid w:val="0046721F"/>
    <w:rsid w:val="00467874"/>
    <w:rsid w:val="00473011"/>
    <w:rsid w:val="00475BF7"/>
    <w:rsid w:val="00476D16"/>
    <w:rsid w:val="00495502"/>
    <w:rsid w:val="004A0451"/>
    <w:rsid w:val="004A6E4F"/>
    <w:rsid w:val="004B0850"/>
    <w:rsid w:val="004B37D2"/>
    <w:rsid w:val="004B5180"/>
    <w:rsid w:val="004B71EE"/>
    <w:rsid w:val="004C0294"/>
    <w:rsid w:val="004C3576"/>
    <w:rsid w:val="004C408F"/>
    <w:rsid w:val="004C709F"/>
    <w:rsid w:val="004C7DCF"/>
    <w:rsid w:val="004D0ACA"/>
    <w:rsid w:val="004D598B"/>
    <w:rsid w:val="004E3E5C"/>
    <w:rsid w:val="004E6D45"/>
    <w:rsid w:val="004F327F"/>
    <w:rsid w:val="005031E1"/>
    <w:rsid w:val="00503D7C"/>
    <w:rsid w:val="00505418"/>
    <w:rsid w:val="0051154E"/>
    <w:rsid w:val="00512300"/>
    <w:rsid w:val="00513514"/>
    <w:rsid w:val="00514C72"/>
    <w:rsid w:val="0052583C"/>
    <w:rsid w:val="0052591D"/>
    <w:rsid w:val="00525D2B"/>
    <w:rsid w:val="0053045A"/>
    <w:rsid w:val="0053049E"/>
    <w:rsid w:val="005369DF"/>
    <w:rsid w:val="00536C49"/>
    <w:rsid w:val="005371C6"/>
    <w:rsid w:val="005378E1"/>
    <w:rsid w:val="0054055C"/>
    <w:rsid w:val="00542E04"/>
    <w:rsid w:val="005441CA"/>
    <w:rsid w:val="0054679C"/>
    <w:rsid w:val="0055539B"/>
    <w:rsid w:val="00557219"/>
    <w:rsid w:val="00557290"/>
    <w:rsid w:val="00564CBB"/>
    <w:rsid w:val="00570C68"/>
    <w:rsid w:val="0057243F"/>
    <w:rsid w:val="00573501"/>
    <w:rsid w:val="00573991"/>
    <w:rsid w:val="00576654"/>
    <w:rsid w:val="005866BE"/>
    <w:rsid w:val="00590CE8"/>
    <w:rsid w:val="005975EE"/>
    <w:rsid w:val="0059776B"/>
    <w:rsid w:val="005A1CEA"/>
    <w:rsid w:val="005A623D"/>
    <w:rsid w:val="005B093C"/>
    <w:rsid w:val="005C33F3"/>
    <w:rsid w:val="005C6E36"/>
    <w:rsid w:val="005D080C"/>
    <w:rsid w:val="005D1300"/>
    <w:rsid w:val="005D14D6"/>
    <w:rsid w:val="005D1845"/>
    <w:rsid w:val="005D1C02"/>
    <w:rsid w:val="005D280A"/>
    <w:rsid w:val="005D38FA"/>
    <w:rsid w:val="005D4B82"/>
    <w:rsid w:val="005E0C2C"/>
    <w:rsid w:val="005E14CE"/>
    <w:rsid w:val="005E1994"/>
    <w:rsid w:val="005E68FA"/>
    <w:rsid w:val="005F2003"/>
    <w:rsid w:val="005F41D2"/>
    <w:rsid w:val="005F4706"/>
    <w:rsid w:val="005F4C56"/>
    <w:rsid w:val="005F6118"/>
    <w:rsid w:val="005F7219"/>
    <w:rsid w:val="005F7B09"/>
    <w:rsid w:val="00600DA7"/>
    <w:rsid w:val="00610090"/>
    <w:rsid w:val="006166B1"/>
    <w:rsid w:val="00620C20"/>
    <w:rsid w:val="00624F93"/>
    <w:rsid w:val="006253A2"/>
    <w:rsid w:val="0062606E"/>
    <w:rsid w:val="006272A9"/>
    <w:rsid w:val="00627A4A"/>
    <w:rsid w:val="0063027E"/>
    <w:rsid w:val="00632EAC"/>
    <w:rsid w:val="006337C8"/>
    <w:rsid w:val="00633898"/>
    <w:rsid w:val="006379E8"/>
    <w:rsid w:val="00640729"/>
    <w:rsid w:val="0064137F"/>
    <w:rsid w:val="006449E9"/>
    <w:rsid w:val="00644D17"/>
    <w:rsid w:val="0064646F"/>
    <w:rsid w:val="00651673"/>
    <w:rsid w:val="006548C6"/>
    <w:rsid w:val="0067285B"/>
    <w:rsid w:val="00691EE2"/>
    <w:rsid w:val="00696219"/>
    <w:rsid w:val="006A46F9"/>
    <w:rsid w:val="006B371C"/>
    <w:rsid w:val="006C4396"/>
    <w:rsid w:val="006D0030"/>
    <w:rsid w:val="006D5449"/>
    <w:rsid w:val="006E070C"/>
    <w:rsid w:val="006E255A"/>
    <w:rsid w:val="006E5D09"/>
    <w:rsid w:val="006E6324"/>
    <w:rsid w:val="006F385E"/>
    <w:rsid w:val="006F4596"/>
    <w:rsid w:val="006F7329"/>
    <w:rsid w:val="0070353A"/>
    <w:rsid w:val="0070759E"/>
    <w:rsid w:val="00712B7D"/>
    <w:rsid w:val="00715569"/>
    <w:rsid w:val="00715AE9"/>
    <w:rsid w:val="00715E8A"/>
    <w:rsid w:val="0072509E"/>
    <w:rsid w:val="00732264"/>
    <w:rsid w:val="00733CC4"/>
    <w:rsid w:val="00743FE2"/>
    <w:rsid w:val="00751250"/>
    <w:rsid w:val="007536C6"/>
    <w:rsid w:val="00754875"/>
    <w:rsid w:val="00764668"/>
    <w:rsid w:val="0077036E"/>
    <w:rsid w:val="007749A0"/>
    <w:rsid w:val="00776F9D"/>
    <w:rsid w:val="00783375"/>
    <w:rsid w:val="0078597C"/>
    <w:rsid w:val="00785E76"/>
    <w:rsid w:val="00790576"/>
    <w:rsid w:val="0079290B"/>
    <w:rsid w:val="00793E73"/>
    <w:rsid w:val="00796A17"/>
    <w:rsid w:val="007A262B"/>
    <w:rsid w:val="007A3149"/>
    <w:rsid w:val="007A3A3A"/>
    <w:rsid w:val="007A4576"/>
    <w:rsid w:val="007B186A"/>
    <w:rsid w:val="007B7909"/>
    <w:rsid w:val="007B7A9C"/>
    <w:rsid w:val="007C01E4"/>
    <w:rsid w:val="007C2AF2"/>
    <w:rsid w:val="007C43FC"/>
    <w:rsid w:val="007C73C7"/>
    <w:rsid w:val="007D6250"/>
    <w:rsid w:val="007D6440"/>
    <w:rsid w:val="00800B3D"/>
    <w:rsid w:val="0080343C"/>
    <w:rsid w:val="00803A94"/>
    <w:rsid w:val="00803AD0"/>
    <w:rsid w:val="00807F5E"/>
    <w:rsid w:val="0081288B"/>
    <w:rsid w:val="00813C4A"/>
    <w:rsid w:val="008151C3"/>
    <w:rsid w:val="00820445"/>
    <w:rsid w:val="00820F99"/>
    <w:rsid w:val="0083180B"/>
    <w:rsid w:val="008367A0"/>
    <w:rsid w:val="008458A6"/>
    <w:rsid w:val="00853E95"/>
    <w:rsid w:val="00855966"/>
    <w:rsid w:val="0087034F"/>
    <w:rsid w:val="0087199B"/>
    <w:rsid w:val="00874B20"/>
    <w:rsid w:val="00874DB1"/>
    <w:rsid w:val="008755BB"/>
    <w:rsid w:val="00880F79"/>
    <w:rsid w:val="008874B5"/>
    <w:rsid w:val="00893F70"/>
    <w:rsid w:val="00895FAA"/>
    <w:rsid w:val="00896FEE"/>
    <w:rsid w:val="0089753C"/>
    <w:rsid w:val="008A5007"/>
    <w:rsid w:val="008C262B"/>
    <w:rsid w:val="008C27E3"/>
    <w:rsid w:val="008C417D"/>
    <w:rsid w:val="008C4A21"/>
    <w:rsid w:val="008C5D2B"/>
    <w:rsid w:val="008D7E23"/>
    <w:rsid w:val="008E1C50"/>
    <w:rsid w:val="008E31E4"/>
    <w:rsid w:val="008E7E40"/>
    <w:rsid w:val="008F0280"/>
    <w:rsid w:val="008F078F"/>
    <w:rsid w:val="008F0836"/>
    <w:rsid w:val="008F1FFC"/>
    <w:rsid w:val="008F4769"/>
    <w:rsid w:val="008F4FD5"/>
    <w:rsid w:val="00900075"/>
    <w:rsid w:val="00900502"/>
    <w:rsid w:val="00905714"/>
    <w:rsid w:val="00920B80"/>
    <w:rsid w:val="00920BEE"/>
    <w:rsid w:val="00921701"/>
    <w:rsid w:val="00933EFC"/>
    <w:rsid w:val="00942EC8"/>
    <w:rsid w:val="00944FF0"/>
    <w:rsid w:val="00952034"/>
    <w:rsid w:val="0097389E"/>
    <w:rsid w:val="00975715"/>
    <w:rsid w:val="009804F1"/>
    <w:rsid w:val="009852CA"/>
    <w:rsid w:val="009852D9"/>
    <w:rsid w:val="0098672F"/>
    <w:rsid w:val="00987750"/>
    <w:rsid w:val="0099244F"/>
    <w:rsid w:val="009A0DC1"/>
    <w:rsid w:val="009B46F7"/>
    <w:rsid w:val="009B4B2F"/>
    <w:rsid w:val="009B605A"/>
    <w:rsid w:val="009B6A4F"/>
    <w:rsid w:val="009C3B9A"/>
    <w:rsid w:val="009C4A0B"/>
    <w:rsid w:val="009C7871"/>
    <w:rsid w:val="009C78F5"/>
    <w:rsid w:val="009D0D3D"/>
    <w:rsid w:val="009D2978"/>
    <w:rsid w:val="009D3414"/>
    <w:rsid w:val="009D5F97"/>
    <w:rsid w:val="009E1E25"/>
    <w:rsid w:val="009E214A"/>
    <w:rsid w:val="009E49AE"/>
    <w:rsid w:val="009E6DD3"/>
    <w:rsid w:val="009F455F"/>
    <w:rsid w:val="00A04E33"/>
    <w:rsid w:val="00A07D35"/>
    <w:rsid w:val="00A11EDD"/>
    <w:rsid w:val="00A14400"/>
    <w:rsid w:val="00A14D53"/>
    <w:rsid w:val="00A20192"/>
    <w:rsid w:val="00A2136A"/>
    <w:rsid w:val="00A31CAA"/>
    <w:rsid w:val="00A34DCC"/>
    <w:rsid w:val="00A35988"/>
    <w:rsid w:val="00A379B8"/>
    <w:rsid w:val="00A42E3E"/>
    <w:rsid w:val="00A4413E"/>
    <w:rsid w:val="00A46D0C"/>
    <w:rsid w:val="00A474B6"/>
    <w:rsid w:val="00A520C5"/>
    <w:rsid w:val="00A533CE"/>
    <w:rsid w:val="00A564D8"/>
    <w:rsid w:val="00A65D6A"/>
    <w:rsid w:val="00A71FDE"/>
    <w:rsid w:val="00A87563"/>
    <w:rsid w:val="00A9157E"/>
    <w:rsid w:val="00A92901"/>
    <w:rsid w:val="00AA00F4"/>
    <w:rsid w:val="00AA2056"/>
    <w:rsid w:val="00AA695C"/>
    <w:rsid w:val="00AB1DAB"/>
    <w:rsid w:val="00AB71BE"/>
    <w:rsid w:val="00AC74C0"/>
    <w:rsid w:val="00AD0F96"/>
    <w:rsid w:val="00AD5C68"/>
    <w:rsid w:val="00AE6A1F"/>
    <w:rsid w:val="00B058DA"/>
    <w:rsid w:val="00B103FF"/>
    <w:rsid w:val="00B10CF5"/>
    <w:rsid w:val="00B21C66"/>
    <w:rsid w:val="00B24F54"/>
    <w:rsid w:val="00B3477F"/>
    <w:rsid w:val="00B35CCE"/>
    <w:rsid w:val="00B37B09"/>
    <w:rsid w:val="00B40BA7"/>
    <w:rsid w:val="00B41B89"/>
    <w:rsid w:val="00B4247E"/>
    <w:rsid w:val="00B434A1"/>
    <w:rsid w:val="00B461DA"/>
    <w:rsid w:val="00B55977"/>
    <w:rsid w:val="00B62E1E"/>
    <w:rsid w:val="00B63C4E"/>
    <w:rsid w:val="00B64CF6"/>
    <w:rsid w:val="00B665E3"/>
    <w:rsid w:val="00B76B6A"/>
    <w:rsid w:val="00B80825"/>
    <w:rsid w:val="00B86BD2"/>
    <w:rsid w:val="00B90610"/>
    <w:rsid w:val="00B922FE"/>
    <w:rsid w:val="00B941DF"/>
    <w:rsid w:val="00BB019F"/>
    <w:rsid w:val="00BB2A29"/>
    <w:rsid w:val="00BB3EA5"/>
    <w:rsid w:val="00BB6E5A"/>
    <w:rsid w:val="00BB7268"/>
    <w:rsid w:val="00BC033A"/>
    <w:rsid w:val="00BD0085"/>
    <w:rsid w:val="00BD4395"/>
    <w:rsid w:val="00BE4053"/>
    <w:rsid w:val="00BF667C"/>
    <w:rsid w:val="00C00342"/>
    <w:rsid w:val="00C048D9"/>
    <w:rsid w:val="00C077D9"/>
    <w:rsid w:val="00C07E87"/>
    <w:rsid w:val="00C12220"/>
    <w:rsid w:val="00C141FA"/>
    <w:rsid w:val="00C20B78"/>
    <w:rsid w:val="00C24EC5"/>
    <w:rsid w:val="00C25390"/>
    <w:rsid w:val="00C32464"/>
    <w:rsid w:val="00C33139"/>
    <w:rsid w:val="00C33378"/>
    <w:rsid w:val="00C33BE2"/>
    <w:rsid w:val="00C34AC0"/>
    <w:rsid w:val="00C42483"/>
    <w:rsid w:val="00C45400"/>
    <w:rsid w:val="00C45EFE"/>
    <w:rsid w:val="00C55D53"/>
    <w:rsid w:val="00C63809"/>
    <w:rsid w:val="00C64101"/>
    <w:rsid w:val="00C64B8E"/>
    <w:rsid w:val="00C72B94"/>
    <w:rsid w:val="00C72D78"/>
    <w:rsid w:val="00C77DF9"/>
    <w:rsid w:val="00C85114"/>
    <w:rsid w:val="00C91137"/>
    <w:rsid w:val="00C913B3"/>
    <w:rsid w:val="00C93621"/>
    <w:rsid w:val="00C93F06"/>
    <w:rsid w:val="00CA7A0A"/>
    <w:rsid w:val="00CB1E73"/>
    <w:rsid w:val="00CC3AB9"/>
    <w:rsid w:val="00CD3AF0"/>
    <w:rsid w:val="00CE033F"/>
    <w:rsid w:val="00CE1724"/>
    <w:rsid w:val="00CE7883"/>
    <w:rsid w:val="00CF0222"/>
    <w:rsid w:val="00CF40E1"/>
    <w:rsid w:val="00CF647B"/>
    <w:rsid w:val="00CF7C26"/>
    <w:rsid w:val="00D00339"/>
    <w:rsid w:val="00D00560"/>
    <w:rsid w:val="00D07797"/>
    <w:rsid w:val="00D1313F"/>
    <w:rsid w:val="00D20BEF"/>
    <w:rsid w:val="00D27BBC"/>
    <w:rsid w:val="00D357E9"/>
    <w:rsid w:val="00D41E24"/>
    <w:rsid w:val="00D434AE"/>
    <w:rsid w:val="00D447EB"/>
    <w:rsid w:val="00D44A3B"/>
    <w:rsid w:val="00D4739E"/>
    <w:rsid w:val="00D50BEA"/>
    <w:rsid w:val="00D52E55"/>
    <w:rsid w:val="00D61189"/>
    <w:rsid w:val="00D618A0"/>
    <w:rsid w:val="00D652E1"/>
    <w:rsid w:val="00D6578E"/>
    <w:rsid w:val="00D707B6"/>
    <w:rsid w:val="00D70E1A"/>
    <w:rsid w:val="00D71303"/>
    <w:rsid w:val="00D779D8"/>
    <w:rsid w:val="00D84B77"/>
    <w:rsid w:val="00D86D0A"/>
    <w:rsid w:val="00D9136D"/>
    <w:rsid w:val="00D913B2"/>
    <w:rsid w:val="00D94632"/>
    <w:rsid w:val="00D96180"/>
    <w:rsid w:val="00D97B74"/>
    <w:rsid w:val="00DA062B"/>
    <w:rsid w:val="00DA1CE0"/>
    <w:rsid w:val="00DA5CC7"/>
    <w:rsid w:val="00DB00F2"/>
    <w:rsid w:val="00DB2B0F"/>
    <w:rsid w:val="00DC1553"/>
    <w:rsid w:val="00DC5B1E"/>
    <w:rsid w:val="00DC69D1"/>
    <w:rsid w:val="00DC7B65"/>
    <w:rsid w:val="00DD1C62"/>
    <w:rsid w:val="00DD5EDA"/>
    <w:rsid w:val="00DE1076"/>
    <w:rsid w:val="00DE3773"/>
    <w:rsid w:val="00DE51CE"/>
    <w:rsid w:val="00DF0985"/>
    <w:rsid w:val="00DF1F28"/>
    <w:rsid w:val="00E06030"/>
    <w:rsid w:val="00E06289"/>
    <w:rsid w:val="00E11978"/>
    <w:rsid w:val="00E169F8"/>
    <w:rsid w:val="00E17A82"/>
    <w:rsid w:val="00E21234"/>
    <w:rsid w:val="00E214F5"/>
    <w:rsid w:val="00E410FD"/>
    <w:rsid w:val="00E417BB"/>
    <w:rsid w:val="00E41E2D"/>
    <w:rsid w:val="00E451B0"/>
    <w:rsid w:val="00E55995"/>
    <w:rsid w:val="00E55C39"/>
    <w:rsid w:val="00E66A7C"/>
    <w:rsid w:val="00E67B3E"/>
    <w:rsid w:val="00E7022B"/>
    <w:rsid w:val="00E719C9"/>
    <w:rsid w:val="00E744EF"/>
    <w:rsid w:val="00E75AC9"/>
    <w:rsid w:val="00E847C2"/>
    <w:rsid w:val="00E86E5E"/>
    <w:rsid w:val="00E91CBA"/>
    <w:rsid w:val="00E92D8C"/>
    <w:rsid w:val="00E94EDD"/>
    <w:rsid w:val="00EA1298"/>
    <w:rsid w:val="00EA1BA5"/>
    <w:rsid w:val="00EA6277"/>
    <w:rsid w:val="00EB72C1"/>
    <w:rsid w:val="00EC027B"/>
    <w:rsid w:val="00EC18C3"/>
    <w:rsid w:val="00EC46A1"/>
    <w:rsid w:val="00EC69E6"/>
    <w:rsid w:val="00EC7BA6"/>
    <w:rsid w:val="00ED5FA1"/>
    <w:rsid w:val="00ED6E54"/>
    <w:rsid w:val="00EE03A0"/>
    <w:rsid w:val="00EE29E2"/>
    <w:rsid w:val="00EE468D"/>
    <w:rsid w:val="00EF1EFC"/>
    <w:rsid w:val="00EF2884"/>
    <w:rsid w:val="00EF3CE0"/>
    <w:rsid w:val="00EF4E4F"/>
    <w:rsid w:val="00EF4F86"/>
    <w:rsid w:val="00EF5220"/>
    <w:rsid w:val="00F023A4"/>
    <w:rsid w:val="00F04881"/>
    <w:rsid w:val="00F07FD9"/>
    <w:rsid w:val="00F10BFC"/>
    <w:rsid w:val="00F14B6C"/>
    <w:rsid w:val="00F15AED"/>
    <w:rsid w:val="00F230FA"/>
    <w:rsid w:val="00F23C85"/>
    <w:rsid w:val="00F26534"/>
    <w:rsid w:val="00F26CD9"/>
    <w:rsid w:val="00F27842"/>
    <w:rsid w:val="00F30294"/>
    <w:rsid w:val="00F331D4"/>
    <w:rsid w:val="00F4104D"/>
    <w:rsid w:val="00F51025"/>
    <w:rsid w:val="00F56823"/>
    <w:rsid w:val="00F65F53"/>
    <w:rsid w:val="00F71A96"/>
    <w:rsid w:val="00F727B5"/>
    <w:rsid w:val="00F809B5"/>
    <w:rsid w:val="00F8213A"/>
    <w:rsid w:val="00F87DB5"/>
    <w:rsid w:val="00F9562A"/>
    <w:rsid w:val="00F96D74"/>
    <w:rsid w:val="00FA03EE"/>
    <w:rsid w:val="00FA46E0"/>
    <w:rsid w:val="00FA5D36"/>
    <w:rsid w:val="00FB2F1D"/>
    <w:rsid w:val="00FB321B"/>
    <w:rsid w:val="00FB4DBA"/>
    <w:rsid w:val="00FC2718"/>
    <w:rsid w:val="00FD0EDC"/>
    <w:rsid w:val="00FD486D"/>
    <w:rsid w:val="00FD4D56"/>
    <w:rsid w:val="00FD62D5"/>
    <w:rsid w:val="00FD703E"/>
    <w:rsid w:val="00FD72CF"/>
    <w:rsid w:val="00FE1D6D"/>
    <w:rsid w:val="00FE3060"/>
    <w:rsid w:val="00FE552B"/>
    <w:rsid w:val="00FF1B15"/>
    <w:rsid w:val="1F5602A5"/>
    <w:rsid w:val="29630324"/>
    <w:rsid w:val="3B001734"/>
    <w:rsid w:val="4EB91E2D"/>
    <w:rsid w:val="5EF87EC8"/>
    <w:rsid w:val="6F110302"/>
    <w:rsid w:val="7E03707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41187549-BC21-47F6-AB0F-4C170300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List numbered,Tableau KASKAS,Tableau normal,Paragraphe  revu,Lvl 1 Bullet"/>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rsid w:val="005F2003"/>
    <w:pPr>
      <w:spacing w:after="120" w:line="480" w:lineRule="auto"/>
    </w:pPr>
  </w:style>
  <w:style w:type="character" w:customStyle="1" w:styleId="Corpsdetexte2Car">
    <w:name w:val="Corps de texte 2 Car"/>
    <w:link w:val="Corpsdetexte2"/>
    <w:uiPriority w:val="99"/>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1"/>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Marquedecommentaire">
    <w:name w:val="annotation reference"/>
    <w:uiPriority w:val="99"/>
    <w:semiHidden/>
    <w:unhideWhenUsed/>
    <w:rsid w:val="00221970"/>
    <w:rPr>
      <w:sz w:val="16"/>
      <w:szCs w:val="16"/>
    </w:rPr>
  </w:style>
  <w:style w:type="paragraph" w:styleId="Commentaire">
    <w:name w:val="annotation text"/>
    <w:basedOn w:val="Normal"/>
    <w:link w:val="CommentaireCar"/>
    <w:uiPriority w:val="99"/>
    <w:unhideWhenUsed/>
    <w:rsid w:val="00221970"/>
    <w:pPr>
      <w:spacing w:after="0" w:line="240" w:lineRule="auto"/>
    </w:pPr>
    <w:rPr>
      <w:rFonts w:ascii="Times New Roman" w:eastAsia="Times New Roman" w:hAnsi="Times New Roman"/>
      <w:color w:val="auto"/>
      <w:sz w:val="20"/>
      <w:szCs w:val="20"/>
      <w:lang w:val="fr-FR" w:eastAsia="en-GB"/>
    </w:rPr>
  </w:style>
  <w:style w:type="character" w:customStyle="1" w:styleId="CommentaireCar">
    <w:name w:val="Commentaire Car"/>
    <w:basedOn w:val="Policepardfaut"/>
    <w:link w:val="Commentaire"/>
    <w:uiPriority w:val="99"/>
    <w:rsid w:val="00221970"/>
    <w:rPr>
      <w:rFonts w:ascii="Times New Roman" w:eastAsia="Times New Roman" w:hAnsi="Times New Roman"/>
      <w:lang w:val="fr-FR" w:eastAsia="en-GB"/>
    </w:rPr>
  </w:style>
  <w:style w:type="paragraph" w:styleId="NormalWeb">
    <w:name w:val="Normal (Web)"/>
    <w:basedOn w:val="Normal"/>
    <w:uiPriority w:val="99"/>
    <w:unhideWhenUsed/>
    <w:rsid w:val="008D7E23"/>
    <w:pPr>
      <w:spacing w:before="100" w:beforeAutospacing="1" w:after="100" w:afterAutospacing="1" w:line="240" w:lineRule="auto"/>
    </w:pPr>
    <w:rPr>
      <w:rFonts w:ascii="Times New Roman" w:eastAsia="Times New Roman" w:hAnsi="Times New Roman"/>
      <w:color w:val="auto"/>
      <w:sz w:val="24"/>
      <w:szCs w:val="24"/>
      <w:lang w:val="fr-FR" w:eastAsia="fr-FR"/>
    </w:rPr>
  </w:style>
  <w:style w:type="character" w:customStyle="1" w:styleId="ParagraphedelisteCar">
    <w:name w:val="Paragraphe de liste Car"/>
    <w:aliases w:val="List numbered Car,Tableau KASKAS Car,Tableau normal Car,Paragraphe  revu Car,Lvl 1 Bullet Car"/>
    <w:link w:val="Paragraphedeliste"/>
    <w:uiPriority w:val="34"/>
    <w:locked/>
    <w:rsid w:val="00751250"/>
    <w:rPr>
      <w:rFonts w:ascii="Georgia" w:hAnsi="Georgia"/>
      <w:color w:val="585756"/>
      <w:sz w:val="21"/>
      <w:szCs w:val="22"/>
      <w:lang w:eastAsia="en-US"/>
    </w:rPr>
  </w:style>
  <w:style w:type="paragraph" w:styleId="Objetducommentaire">
    <w:name w:val="annotation subject"/>
    <w:basedOn w:val="Commentaire"/>
    <w:next w:val="Commentaire"/>
    <w:link w:val="ObjetducommentaireCar"/>
    <w:uiPriority w:val="99"/>
    <w:semiHidden/>
    <w:unhideWhenUsed/>
    <w:rsid w:val="002A4701"/>
    <w:rPr>
      <w:b/>
      <w:bCs/>
    </w:rPr>
  </w:style>
  <w:style w:type="character" w:customStyle="1" w:styleId="ObjetducommentaireCar">
    <w:name w:val="Objet du commentaire Car"/>
    <w:basedOn w:val="CommentaireCar"/>
    <w:link w:val="Objetducommentaire"/>
    <w:uiPriority w:val="99"/>
    <w:semiHidden/>
    <w:rsid w:val="002A4701"/>
    <w:rPr>
      <w:rFonts w:ascii="Times New Roman" w:eastAsia="Times New Roman" w:hAnsi="Times New Roman"/>
      <w:b/>
      <w:bCs/>
      <w:lang w:val="fr-FR" w:eastAsia="en-GB"/>
    </w:rPr>
  </w:style>
  <w:style w:type="character" w:styleId="Lienhypertextesuivivisit">
    <w:name w:val="FollowedHyperlink"/>
    <w:uiPriority w:val="99"/>
    <w:semiHidden/>
    <w:unhideWhenUsed/>
    <w:rsid w:val="002A4701"/>
    <w:rPr>
      <w:color w:val="954F72"/>
      <w:u w:val="single"/>
    </w:rPr>
  </w:style>
  <w:style w:type="character" w:customStyle="1" w:styleId="UnresolvedMention1">
    <w:name w:val="Unresolved Mention1"/>
    <w:uiPriority w:val="99"/>
    <w:semiHidden/>
    <w:unhideWhenUsed/>
    <w:rsid w:val="002A4701"/>
    <w:rPr>
      <w:color w:val="605E5C"/>
      <w:shd w:val="clear" w:color="auto" w:fill="E1DFDD"/>
    </w:rPr>
  </w:style>
  <w:style w:type="paragraph" w:styleId="Sansinterligne">
    <w:name w:val="No Spacing"/>
    <w:uiPriority w:val="1"/>
    <w:qFormat/>
    <w:rsid w:val="002A4701"/>
    <w:rPr>
      <w:sz w:val="22"/>
      <w:szCs w:val="22"/>
      <w:lang w:val="es-ES" w:eastAsia="en-US"/>
    </w:rPr>
  </w:style>
  <w:style w:type="character" w:customStyle="1" w:styleId="apple-converted-space">
    <w:name w:val="apple-converted-space"/>
    <w:basedOn w:val="Policepardfaut"/>
    <w:rsid w:val="002A4701"/>
  </w:style>
  <w:style w:type="character" w:styleId="lev">
    <w:name w:val="Strong"/>
    <w:uiPriority w:val="22"/>
    <w:qFormat/>
    <w:rsid w:val="002A4701"/>
    <w:rPr>
      <w:b/>
      <w:bCs/>
    </w:rPr>
  </w:style>
  <w:style w:type="paragraph" w:styleId="Rvision">
    <w:name w:val="Revision"/>
    <w:hidden/>
    <w:uiPriority w:val="99"/>
    <w:semiHidden/>
    <w:rsid w:val="002A4701"/>
    <w:rPr>
      <w:rFonts w:ascii="Times New Roman" w:eastAsia="Times New Roman" w:hAnsi="Times New Roman"/>
      <w:sz w:val="24"/>
      <w:szCs w:val="24"/>
      <w:lang w:val="fr-FR" w:eastAsia="en-GB"/>
    </w:rPr>
  </w:style>
  <w:style w:type="character" w:customStyle="1" w:styleId="UnresolvedMention2">
    <w:name w:val="Unresolved Mention2"/>
    <w:basedOn w:val="Policepardfaut"/>
    <w:uiPriority w:val="99"/>
    <w:semiHidden/>
    <w:unhideWhenUsed/>
    <w:rsid w:val="002A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2299">
      <w:bodyDiv w:val="1"/>
      <w:marLeft w:val="0"/>
      <w:marRight w:val="0"/>
      <w:marTop w:val="0"/>
      <w:marBottom w:val="0"/>
      <w:divBdr>
        <w:top w:val="none" w:sz="0" w:space="0" w:color="auto"/>
        <w:left w:val="none" w:sz="0" w:space="0" w:color="auto"/>
        <w:bottom w:val="none" w:sz="0" w:space="0" w:color="auto"/>
        <w:right w:val="none" w:sz="0" w:space="0" w:color="auto"/>
      </w:divBdr>
    </w:div>
    <w:div w:id="1124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be/fr/content/lethique-enabel" TargetMode="External"/><Relationship Id="rId26" Type="http://schemas.openxmlformats.org/officeDocument/2006/relationships/hyperlink" Target="mailto:simon.roemen@enabel.be" TargetMode="External"/><Relationship Id="rId39" Type="http://schemas.openxmlformats.org/officeDocument/2006/relationships/image" Target="media/image13.jpg"/><Relationship Id="rId21" Type="http://schemas.openxmlformats.org/officeDocument/2006/relationships/hyperlink" Target="http://www.enabel.be" TargetMode="External"/><Relationship Id="rId34" Type="http://schemas.openxmlformats.org/officeDocument/2006/relationships/image" Target="media/image8.jpg"/><Relationship Id="rId42" Type="http://schemas.openxmlformats.org/officeDocument/2006/relationships/image" Target="media/image16.jpeg"/><Relationship Id="rId47" Type="http://schemas.openxmlformats.org/officeDocument/2006/relationships/image" Target="media/image21.jpg"/><Relationship Id="rId50" Type="http://schemas.openxmlformats.org/officeDocument/2006/relationships/footer" Target="footer5.xml"/><Relationship Id="rId55" Type="http://schemas.openxmlformats.org/officeDocument/2006/relationships/hyperlink" Target="https://eeas.europa.eu/sites/eeas/files/restrictive_measures-2017-01-17-clean.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publicprocurement.be" TargetMode="External"/><Relationship Id="rId25" Type="http://schemas.openxmlformats.org/officeDocument/2006/relationships/hyperlink" Target="mailto:procurement.cod@enabel.be" TargetMode="External"/><Relationship Id="rId33" Type="http://schemas.openxmlformats.org/officeDocument/2006/relationships/image" Target="media/image7.jpg"/><Relationship Id="rId38" Type="http://schemas.openxmlformats.org/officeDocument/2006/relationships/image" Target="media/image12.jpeg"/><Relationship Id="rId46" Type="http://schemas.openxmlformats.org/officeDocument/2006/relationships/image" Target="media/image20.jp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nabelintegrity.be" TargetMode="External"/><Relationship Id="rId29"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hyperlink" Target="https://eeas.europa.eu/headquarters/headquarters-homepage/8442/consolidated-list-sanc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cod@enabel.be" TargetMode="External"/><Relationship Id="rId32" Type="http://schemas.openxmlformats.org/officeDocument/2006/relationships/image" Target="media/image6.jpe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eg"/><Relationship Id="rId53" Type="http://schemas.openxmlformats.org/officeDocument/2006/relationships/hyperlink" Target="https://finances.belgium.be/fr/tresorerie/sanctions-financieres/sanctions-europ%C3%A9ennes-ue" TargetMode="External"/><Relationship Id="rId58"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jacques.nzibonera@enabel.be" TargetMode="External"/><Relationship Id="rId28" Type="http://schemas.openxmlformats.org/officeDocument/2006/relationships/header" Target="header3.xml"/><Relationship Id="rId36" Type="http://schemas.openxmlformats.org/officeDocument/2006/relationships/image" Target="media/image10.jpg"/><Relationship Id="rId49" Type="http://schemas.openxmlformats.org/officeDocument/2006/relationships/hyperlink" Target="https://documentcloud.adobe.com/link/track?uri=urn:aaid:scds:US:412289af-39d0-4646-b070-5cfed3760aed" TargetMode="External"/><Relationship Id="rId57"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www.enabel.be/fr/content/declaration-de-confidentialite-denabel"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hyperlink" Target="https://finances.belgium.be/fr/tresorerie/sanctions-financieres/sanctions-internationales-nations-unie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hyperlink" Target="mailto:simon.roemen@enabel.be" TargetMode="External"/><Relationship Id="rId30" Type="http://schemas.openxmlformats.org/officeDocument/2006/relationships/image" Target="media/image4.jpeg"/><Relationship Id="rId35" Type="http://schemas.openxmlformats.org/officeDocument/2006/relationships/image" Target="media/image9.jp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yperlink" Target="https://finances.belgium.be/fr/sur_le_spf/structure_et_services/administrations_generales/tr%C3%A9sorerie/contr%C3%B4le-des-instruments-1-2" TargetMode="External"/><Relationship Id="rId8" Type="http://schemas.openxmlformats.org/officeDocument/2006/relationships/settings" Target="settings.xml"/><Relationship Id="rId51" Type="http://schemas.openxmlformats.org/officeDocument/2006/relationships/hyperlink" Target="https://documentcloud.adobe.com/link/track?uri=urn:aaid:scds:US:c52ab6a5-6134-4fed-9596-107f7daf6f1b"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5" ma:contentTypeDescription="" ma:contentTypeScope="" ma:versionID="1b2a5a5587de24ae1a9e1c0ff51eb9c2">
  <xsd:schema xmlns:xsd="http://www.w3.org/2001/XMLSchema" xmlns:xs="http://www.w3.org/2001/XMLSchema" xmlns:p="http://schemas.microsoft.com/office/2006/metadata/properties" xmlns:ns2="15d78002-bc9c-4a72-9b22-72c074cbc93f" xmlns:ns3="14a9c00f-d9e3-4eb9-aad3-f69239d17d9c" xmlns:ns4="508ba6eb-9e09-4fd5-92f2-2d9921329f2d" xmlns:ns5="1792d2e0-7f1b-4e57-8fcb-a899c38f2ffd" targetNamespace="http://schemas.microsoft.com/office/2006/metadata/properties" ma:root="true" ma:fieldsID="657d6b6dc51bd813532bea27e16c2eb2" ns2:_="" ns3:_="" ns4:_="" ns5:_="">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5d78002-bc9c-4a72-9b22-72c074cbc93f">
      <Value>176</Value>
      <Value>234</Value>
      <Value>1</Value>
      <Value>7</Value>
    </TaxCatchAll>
    <_dlc_DocId xmlns="508ba6eb-9e09-4fd5-92f2-2d9921329f2d">CODENABEL-1382660127-13677</_dlc_DocId>
    <_dlc_DocIdUrl xmlns="508ba6eb-9e09-4fd5-92f2-2d9921329f2d">
      <Url>https://enabelbe.sharepoint.com/sites/COD/_layouts/15/DocIdRedir.aspx?ID=CODENABEL-1382660127-13677</Url>
      <Description>CODENABEL-1382660127-13677</Description>
    </_dlc_DocIdUrl>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COD21002</TermName>
          <TermId xmlns="http://schemas.microsoft.com/office/infopath/2007/PartnerControls">c5a31c6e-e4d0-42be-8885-a62fb19bcd49</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COD21002-10040</TermName>
          <TermId xmlns="http://schemas.microsoft.com/office/infopath/2007/PartnerControls">4089c2c8-c04d-4113-b0cc-f979251e4e35</TermId>
        </TermInfo>
      </Terms>
    </l9d65098618b4a8fbbe87718e7187e6b>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2.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3.xml><?xml version="1.0" encoding="utf-8"?>
<ds:datastoreItem xmlns:ds="http://schemas.openxmlformats.org/officeDocument/2006/customXml" ds:itemID="{DDE2FD80-6E53-4CE0-9EB9-A47697CB2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8CAF6C-6C92-4FF8-B8F1-9E6C4DFB8CCF}">
  <ds:schemaRefs>
    <ds:schemaRef ds:uri="http://purl.org/dc/dcmitype/"/>
    <ds:schemaRef ds:uri="14a9c00f-d9e3-4eb9-aad3-f69239d17d9c"/>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15d78002-bc9c-4a72-9b22-72c074cbc93f"/>
    <ds:schemaRef ds:uri="http://purl.org/dc/terms/"/>
    <ds:schemaRef ds:uri="1792d2e0-7f1b-4e57-8fcb-a899c38f2ffd"/>
    <ds:schemaRef ds:uri="508ba6eb-9e09-4fd5-92f2-2d9921329f2d"/>
    <ds:schemaRef ds:uri="http://www.w3.org/XML/1998/namespace"/>
  </ds:schemaRefs>
</ds:datastoreItem>
</file>

<file path=customXml/itemProps5.xml><?xml version="1.0" encoding="utf-8"?>
<ds:datastoreItem xmlns:ds="http://schemas.openxmlformats.org/officeDocument/2006/customXml" ds:itemID="{A8BC321F-ABFF-4A84-81AC-CEBF9708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TotalTime>
  <Pages>66</Pages>
  <Words>17688</Words>
  <Characters>97289</Characters>
  <Application>Microsoft Office Word</Application>
  <DocSecurity>0</DocSecurity>
  <Lines>810</Lines>
  <Paragraphs>229</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LECOMTE, Léa</cp:lastModifiedBy>
  <cp:revision>2</cp:revision>
  <cp:lastPrinted>2022-10-20T14:28:00Z</cp:lastPrinted>
  <dcterms:created xsi:type="dcterms:W3CDTF">2022-12-14T12:24:00Z</dcterms:created>
  <dcterms:modified xsi:type="dcterms:W3CDTF">2022-12-14T12:24:00Z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f5573986-0452-474d-a387-b8a31decb8e8</vt:lpwstr>
  </property>
  <property fmtid="{D5CDD505-2E9C-101B-9397-08002B2CF9AE}" pid="7" name="Country">
    <vt:lpwstr>1;#COD|7d8c16b8-fdd8-4211-aab0-513f9f644838</vt:lpwstr>
  </property>
  <property fmtid="{D5CDD505-2E9C-101B-9397-08002B2CF9AE}" pid="8" name="MediaServiceImageTags">
    <vt:lpwstr/>
  </property>
  <property fmtid="{D5CDD505-2E9C-101B-9397-08002B2CF9AE}" pid="9" name="Document_Type">
    <vt:lpwstr/>
  </property>
  <property fmtid="{D5CDD505-2E9C-101B-9397-08002B2CF9AE}" pid="10" name="Document_Status">
    <vt:lpwstr/>
  </property>
  <property fmtid="{D5CDD505-2E9C-101B-9397-08002B2CF9AE}" pid="11" name="Contract_reference">
    <vt:lpwstr>234</vt:lpwstr>
  </property>
  <property fmtid="{D5CDD505-2E9C-101B-9397-08002B2CF9AE}" pid="12" name="Project_code">
    <vt:lpwstr>176</vt:lpwstr>
  </property>
  <property fmtid="{D5CDD505-2E9C-101B-9397-08002B2CF9AE}" pid="13" name="Document_Language">
    <vt:lpwstr>7</vt:lpwstr>
  </property>
  <property fmtid="{D5CDD505-2E9C-101B-9397-08002B2CF9AE}" pid="14" name="_docset_NoMedatataSyncRequired">
    <vt:lpwstr>False</vt:lpwstr>
  </property>
</Properties>
</file>