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2F079414" w:rsidR="00CF40E1" w:rsidRDefault="009220A3"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4232B99D">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12AFA3B9" w14:textId="2FBA6025" w:rsidR="009E0753" w:rsidRDefault="005E14CE" w:rsidP="004145B4">
                            <w:pPr>
                              <w:pStyle w:val="Titrecouverture"/>
                              <w:rPr>
                                <w:sz w:val="24"/>
                                <w:szCs w:val="24"/>
                              </w:rPr>
                            </w:pPr>
                            <w:r>
                              <w:rPr>
                                <w:sz w:val="24"/>
                                <w:szCs w:val="24"/>
                              </w:rPr>
                              <w:t xml:space="preserve">Marché de Fournitures </w:t>
                            </w:r>
                            <w:r w:rsidR="00623B04">
                              <w:rPr>
                                <w:sz w:val="24"/>
                                <w:szCs w:val="24"/>
                              </w:rPr>
                              <w:t>de produits d’entretien et consommables de cuisine</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5C72BE6A" w:rsidR="005E14CE" w:rsidRPr="004145B4" w:rsidRDefault="005E14CE" w:rsidP="004145B4">
                            <w:pPr>
                              <w:pStyle w:val="Titrecouverture"/>
                              <w:rPr>
                                <w:sz w:val="24"/>
                                <w:szCs w:val="24"/>
                              </w:rPr>
                            </w:pPr>
                            <w:r>
                              <w:rPr>
                                <w:sz w:val="24"/>
                                <w:szCs w:val="24"/>
                              </w:rPr>
                              <w:t xml:space="preserve">Code Navision : </w:t>
                            </w:r>
                            <w:r w:rsidR="009E0753">
                              <w:rPr>
                                <w:sz w:val="24"/>
                                <w:szCs w:val="24"/>
                              </w:rPr>
                              <w:t>2180COD-1011</w:t>
                            </w:r>
                            <w:r w:rsidR="00623B04">
                              <w:rPr>
                                <w:sz w:val="24"/>
                                <w:szCs w:val="24"/>
                              </w:rPr>
                              <w:t>7</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12AFA3B9" w14:textId="2FBA6025" w:rsidR="009E0753" w:rsidRDefault="005E14CE" w:rsidP="004145B4">
                      <w:pPr>
                        <w:pStyle w:val="Titrecouverture"/>
                        <w:rPr>
                          <w:sz w:val="24"/>
                          <w:szCs w:val="24"/>
                        </w:rPr>
                      </w:pPr>
                      <w:r>
                        <w:rPr>
                          <w:sz w:val="24"/>
                          <w:szCs w:val="24"/>
                        </w:rPr>
                        <w:t xml:space="preserve">Marché de Fournitures </w:t>
                      </w:r>
                      <w:r w:rsidR="00623B04">
                        <w:rPr>
                          <w:sz w:val="24"/>
                          <w:szCs w:val="24"/>
                        </w:rPr>
                        <w:t>de produits d’entretien et consommables de cuisine</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5C72BE6A" w:rsidR="005E14CE" w:rsidRPr="004145B4" w:rsidRDefault="005E14CE" w:rsidP="004145B4">
                      <w:pPr>
                        <w:pStyle w:val="Titrecouverture"/>
                        <w:rPr>
                          <w:sz w:val="24"/>
                          <w:szCs w:val="24"/>
                        </w:rPr>
                      </w:pPr>
                      <w:r>
                        <w:rPr>
                          <w:sz w:val="24"/>
                          <w:szCs w:val="24"/>
                        </w:rPr>
                        <w:t xml:space="preserve">Code Navision : </w:t>
                      </w:r>
                      <w:r w:rsidR="009E0753">
                        <w:rPr>
                          <w:sz w:val="24"/>
                          <w:szCs w:val="24"/>
                        </w:rPr>
                        <w:t>2180COD-1011</w:t>
                      </w:r>
                      <w:r w:rsidR="00623B04">
                        <w:rPr>
                          <w:sz w:val="24"/>
                          <w:szCs w:val="24"/>
                        </w:rPr>
                        <w:t>7</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1C4CD3E" w14:textId="47923D7E" w:rsidR="000D0BC5"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25539276" w:history="1">
        <w:r w:rsidR="000D0BC5" w:rsidRPr="00450E80">
          <w:rPr>
            <w:rStyle w:val="Lienhypertexte"/>
            <w:noProof/>
          </w:rPr>
          <w:t>1</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Généralités</w:t>
        </w:r>
        <w:r w:rsidR="000D0BC5">
          <w:rPr>
            <w:noProof/>
            <w:webHidden/>
          </w:rPr>
          <w:tab/>
        </w:r>
        <w:r w:rsidR="000D0BC5">
          <w:rPr>
            <w:noProof/>
            <w:webHidden/>
          </w:rPr>
          <w:fldChar w:fldCharType="begin"/>
        </w:r>
        <w:r w:rsidR="000D0BC5">
          <w:rPr>
            <w:noProof/>
            <w:webHidden/>
          </w:rPr>
          <w:instrText xml:space="preserve"> PAGEREF _Toc125539276 \h </w:instrText>
        </w:r>
        <w:r w:rsidR="000D0BC5">
          <w:rPr>
            <w:noProof/>
            <w:webHidden/>
          </w:rPr>
        </w:r>
        <w:r w:rsidR="000D0BC5">
          <w:rPr>
            <w:noProof/>
            <w:webHidden/>
          </w:rPr>
          <w:fldChar w:fldCharType="separate"/>
        </w:r>
        <w:r w:rsidR="000D0BC5">
          <w:rPr>
            <w:noProof/>
            <w:webHidden/>
          </w:rPr>
          <w:t>5</w:t>
        </w:r>
        <w:r w:rsidR="000D0BC5">
          <w:rPr>
            <w:noProof/>
            <w:webHidden/>
          </w:rPr>
          <w:fldChar w:fldCharType="end"/>
        </w:r>
      </w:hyperlink>
    </w:p>
    <w:p w14:paraId="0602A861" w14:textId="7734603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77" w:history="1">
        <w:r w:rsidR="000D0BC5" w:rsidRPr="00450E80">
          <w:rPr>
            <w:rStyle w:val="Lienhypertexte"/>
            <w:noProof/>
          </w:rPr>
          <w:t>1.1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Dérogations aux règles générales d’exécution</w:t>
        </w:r>
        <w:r w:rsidR="000D0BC5">
          <w:rPr>
            <w:noProof/>
            <w:webHidden/>
          </w:rPr>
          <w:tab/>
        </w:r>
        <w:r w:rsidR="000D0BC5">
          <w:rPr>
            <w:noProof/>
            <w:webHidden/>
          </w:rPr>
          <w:fldChar w:fldCharType="begin"/>
        </w:r>
        <w:r w:rsidR="000D0BC5">
          <w:rPr>
            <w:noProof/>
            <w:webHidden/>
          </w:rPr>
          <w:instrText xml:space="preserve"> PAGEREF _Toc125539277 \h </w:instrText>
        </w:r>
        <w:r w:rsidR="000D0BC5">
          <w:rPr>
            <w:noProof/>
            <w:webHidden/>
          </w:rPr>
        </w:r>
        <w:r w:rsidR="000D0BC5">
          <w:rPr>
            <w:noProof/>
            <w:webHidden/>
          </w:rPr>
          <w:fldChar w:fldCharType="separate"/>
        </w:r>
        <w:r w:rsidR="000D0BC5">
          <w:rPr>
            <w:noProof/>
            <w:webHidden/>
          </w:rPr>
          <w:t>5</w:t>
        </w:r>
        <w:r w:rsidR="000D0BC5">
          <w:rPr>
            <w:noProof/>
            <w:webHidden/>
          </w:rPr>
          <w:fldChar w:fldCharType="end"/>
        </w:r>
      </w:hyperlink>
    </w:p>
    <w:p w14:paraId="2F025773" w14:textId="3DE294F9"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78" w:history="1">
        <w:r w:rsidR="000D0BC5" w:rsidRPr="00450E80">
          <w:rPr>
            <w:rStyle w:val="Lienhypertexte"/>
            <w:noProof/>
          </w:rPr>
          <w:t>1.2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Pouvoir adjudicateur</w:t>
        </w:r>
        <w:r w:rsidR="000D0BC5">
          <w:rPr>
            <w:noProof/>
            <w:webHidden/>
          </w:rPr>
          <w:tab/>
        </w:r>
        <w:r w:rsidR="000D0BC5">
          <w:rPr>
            <w:noProof/>
            <w:webHidden/>
          </w:rPr>
          <w:fldChar w:fldCharType="begin"/>
        </w:r>
        <w:r w:rsidR="000D0BC5">
          <w:rPr>
            <w:noProof/>
            <w:webHidden/>
          </w:rPr>
          <w:instrText xml:space="preserve"> PAGEREF _Toc125539278 \h </w:instrText>
        </w:r>
        <w:r w:rsidR="000D0BC5">
          <w:rPr>
            <w:noProof/>
            <w:webHidden/>
          </w:rPr>
        </w:r>
        <w:r w:rsidR="000D0BC5">
          <w:rPr>
            <w:noProof/>
            <w:webHidden/>
          </w:rPr>
          <w:fldChar w:fldCharType="separate"/>
        </w:r>
        <w:r w:rsidR="000D0BC5">
          <w:rPr>
            <w:noProof/>
            <w:webHidden/>
          </w:rPr>
          <w:t>5</w:t>
        </w:r>
        <w:r w:rsidR="000D0BC5">
          <w:rPr>
            <w:noProof/>
            <w:webHidden/>
          </w:rPr>
          <w:fldChar w:fldCharType="end"/>
        </w:r>
      </w:hyperlink>
    </w:p>
    <w:p w14:paraId="07E191D3" w14:textId="7B57E0D2"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79" w:history="1">
        <w:r w:rsidR="000D0BC5" w:rsidRPr="00450E80">
          <w:rPr>
            <w:rStyle w:val="Lienhypertexte"/>
            <w:noProof/>
          </w:rPr>
          <w:t>1.3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Cadre institutionnel de Enabel</w:t>
        </w:r>
        <w:r w:rsidR="000D0BC5">
          <w:rPr>
            <w:noProof/>
            <w:webHidden/>
          </w:rPr>
          <w:tab/>
        </w:r>
        <w:r w:rsidR="000D0BC5">
          <w:rPr>
            <w:noProof/>
            <w:webHidden/>
          </w:rPr>
          <w:fldChar w:fldCharType="begin"/>
        </w:r>
        <w:r w:rsidR="000D0BC5">
          <w:rPr>
            <w:noProof/>
            <w:webHidden/>
          </w:rPr>
          <w:instrText xml:space="preserve"> PAGEREF _Toc125539279 \h </w:instrText>
        </w:r>
        <w:r w:rsidR="000D0BC5">
          <w:rPr>
            <w:noProof/>
            <w:webHidden/>
          </w:rPr>
        </w:r>
        <w:r w:rsidR="000D0BC5">
          <w:rPr>
            <w:noProof/>
            <w:webHidden/>
          </w:rPr>
          <w:fldChar w:fldCharType="separate"/>
        </w:r>
        <w:r w:rsidR="000D0BC5">
          <w:rPr>
            <w:noProof/>
            <w:webHidden/>
          </w:rPr>
          <w:t>5</w:t>
        </w:r>
        <w:r w:rsidR="000D0BC5">
          <w:rPr>
            <w:noProof/>
            <w:webHidden/>
          </w:rPr>
          <w:fldChar w:fldCharType="end"/>
        </w:r>
      </w:hyperlink>
    </w:p>
    <w:p w14:paraId="73A40438" w14:textId="5F5E8FF9"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0" w:history="1">
        <w:r w:rsidR="000D0BC5" w:rsidRPr="00450E80">
          <w:rPr>
            <w:rStyle w:val="Lienhypertexte"/>
            <w:noProof/>
          </w:rPr>
          <w:t>1.4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Règles régissant le marché</w:t>
        </w:r>
        <w:r w:rsidR="000D0BC5">
          <w:rPr>
            <w:noProof/>
            <w:webHidden/>
          </w:rPr>
          <w:tab/>
        </w:r>
        <w:r w:rsidR="000D0BC5">
          <w:rPr>
            <w:noProof/>
            <w:webHidden/>
          </w:rPr>
          <w:fldChar w:fldCharType="begin"/>
        </w:r>
        <w:r w:rsidR="000D0BC5">
          <w:rPr>
            <w:noProof/>
            <w:webHidden/>
          </w:rPr>
          <w:instrText xml:space="preserve"> PAGEREF _Toc125539280 \h </w:instrText>
        </w:r>
        <w:r w:rsidR="000D0BC5">
          <w:rPr>
            <w:noProof/>
            <w:webHidden/>
          </w:rPr>
        </w:r>
        <w:r w:rsidR="000D0BC5">
          <w:rPr>
            <w:noProof/>
            <w:webHidden/>
          </w:rPr>
          <w:fldChar w:fldCharType="separate"/>
        </w:r>
        <w:r w:rsidR="000D0BC5">
          <w:rPr>
            <w:noProof/>
            <w:webHidden/>
          </w:rPr>
          <w:t>6</w:t>
        </w:r>
        <w:r w:rsidR="000D0BC5">
          <w:rPr>
            <w:noProof/>
            <w:webHidden/>
          </w:rPr>
          <w:fldChar w:fldCharType="end"/>
        </w:r>
      </w:hyperlink>
    </w:p>
    <w:p w14:paraId="7642DDDD" w14:textId="6CEDCA0E"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1" w:history="1">
        <w:r w:rsidR="000D0BC5" w:rsidRPr="00450E80">
          <w:rPr>
            <w:rStyle w:val="Lienhypertexte"/>
            <w:noProof/>
          </w:rPr>
          <w:t>1.5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Définitions</w:t>
        </w:r>
        <w:r w:rsidR="000D0BC5">
          <w:rPr>
            <w:noProof/>
            <w:webHidden/>
          </w:rPr>
          <w:tab/>
        </w:r>
        <w:r w:rsidR="000D0BC5">
          <w:rPr>
            <w:noProof/>
            <w:webHidden/>
          </w:rPr>
          <w:fldChar w:fldCharType="begin"/>
        </w:r>
        <w:r w:rsidR="000D0BC5">
          <w:rPr>
            <w:noProof/>
            <w:webHidden/>
          </w:rPr>
          <w:instrText xml:space="preserve"> PAGEREF _Toc125539281 \h </w:instrText>
        </w:r>
        <w:r w:rsidR="000D0BC5">
          <w:rPr>
            <w:noProof/>
            <w:webHidden/>
          </w:rPr>
        </w:r>
        <w:r w:rsidR="000D0BC5">
          <w:rPr>
            <w:noProof/>
            <w:webHidden/>
          </w:rPr>
          <w:fldChar w:fldCharType="separate"/>
        </w:r>
        <w:r w:rsidR="000D0BC5">
          <w:rPr>
            <w:noProof/>
            <w:webHidden/>
          </w:rPr>
          <w:t>7</w:t>
        </w:r>
        <w:r w:rsidR="000D0BC5">
          <w:rPr>
            <w:noProof/>
            <w:webHidden/>
          </w:rPr>
          <w:fldChar w:fldCharType="end"/>
        </w:r>
      </w:hyperlink>
    </w:p>
    <w:p w14:paraId="7E465B7F" w14:textId="4FFC297E"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2" w:history="1">
        <w:r w:rsidR="000D0BC5" w:rsidRPr="00450E80">
          <w:rPr>
            <w:rStyle w:val="Lienhypertexte"/>
            <w:noProof/>
          </w:rPr>
          <w:t>1.6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Confidentialité</w:t>
        </w:r>
        <w:r w:rsidR="000D0BC5">
          <w:rPr>
            <w:noProof/>
            <w:webHidden/>
          </w:rPr>
          <w:tab/>
        </w:r>
        <w:r w:rsidR="000D0BC5">
          <w:rPr>
            <w:noProof/>
            <w:webHidden/>
          </w:rPr>
          <w:fldChar w:fldCharType="begin"/>
        </w:r>
        <w:r w:rsidR="000D0BC5">
          <w:rPr>
            <w:noProof/>
            <w:webHidden/>
          </w:rPr>
          <w:instrText xml:space="preserve"> PAGEREF _Toc125539282 \h </w:instrText>
        </w:r>
        <w:r w:rsidR="000D0BC5">
          <w:rPr>
            <w:noProof/>
            <w:webHidden/>
          </w:rPr>
        </w:r>
        <w:r w:rsidR="000D0BC5">
          <w:rPr>
            <w:noProof/>
            <w:webHidden/>
          </w:rPr>
          <w:fldChar w:fldCharType="separate"/>
        </w:r>
        <w:r w:rsidR="000D0BC5">
          <w:rPr>
            <w:noProof/>
            <w:webHidden/>
          </w:rPr>
          <w:t>8</w:t>
        </w:r>
        <w:r w:rsidR="000D0BC5">
          <w:rPr>
            <w:noProof/>
            <w:webHidden/>
          </w:rPr>
          <w:fldChar w:fldCharType="end"/>
        </w:r>
      </w:hyperlink>
    </w:p>
    <w:p w14:paraId="6C310CD9" w14:textId="39DC9117" w:rsidR="000D0BC5" w:rsidRDefault="00000000">
      <w:pPr>
        <w:pStyle w:val="TM3"/>
        <w:rPr>
          <w:rFonts w:asciiTheme="minorHAnsi" w:eastAsiaTheme="minorEastAsia" w:hAnsiTheme="minorHAnsi" w:cstheme="minorBidi"/>
          <w:noProof/>
          <w:color w:val="auto"/>
          <w:sz w:val="22"/>
          <w:lang w:val="fr-FR" w:eastAsia="fr-FR"/>
        </w:rPr>
      </w:pPr>
      <w:hyperlink w:anchor="_Toc125539283" w:history="1">
        <w:r w:rsidR="000D0BC5" w:rsidRPr="00450E80">
          <w:rPr>
            <w:rStyle w:val="Lienhypertexte"/>
            <w:noProof/>
          </w:rPr>
          <w:t>1.6.1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Traitement des données à caractère personnel</w:t>
        </w:r>
        <w:r w:rsidR="000D0BC5">
          <w:rPr>
            <w:noProof/>
            <w:webHidden/>
          </w:rPr>
          <w:tab/>
        </w:r>
        <w:r w:rsidR="000D0BC5">
          <w:rPr>
            <w:noProof/>
            <w:webHidden/>
          </w:rPr>
          <w:fldChar w:fldCharType="begin"/>
        </w:r>
        <w:r w:rsidR="000D0BC5">
          <w:rPr>
            <w:noProof/>
            <w:webHidden/>
          </w:rPr>
          <w:instrText xml:space="preserve"> PAGEREF _Toc125539283 \h </w:instrText>
        </w:r>
        <w:r w:rsidR="000D0BC5">
          <w:rPr>
            <w:noProof/>
            <w:webHidden/>
          </w:rPr>
        </w:r>
        <w:r w:rsidR="000D0BC5">
          <w:rPr>
            <w:noProof/>
            <w:webHidden/>
          </w:rPr>
          <w:fldChar w:fldCharType="separate"/>
        </w:r>
        <w:r w:rsidR="000D0BC5">
          <w:rPr>
            <w:noProof/>
            <w:webHidden/>
          </w:rPr>
          <w:t>8</w:t>
        </w:r>
        <w:r w:rsidR="000D0BC5">
          <w:rPr>
            <w:noProof/>
            <w:webHidden/>
          </w:rPr>
          <w:fldChar w:fldCharType="end"/>
        </w:r>
      </w:hyperlink>
    </w:p>
    <w:p w14:paraId="30C6C876" w14:textId="5F0B71C5" w:rsidR="000D0BC5" w:rsidRDefault="00000000">
      <w:pPr>
        <w:pStyle w:val="TM3"/>
        <w:rPr>
          <w:rFonts w:asciiTheme="minorHAnsi" w:eastAsiaTheme="minorEastAsia" w:hAnsiTheme="minorHAnsi" w:cstheme="minorBidi"/>
          <w:noProof/>
          <w:color w:val="auto"/>
          <w:sz w:val="22"/>
          <w:lang w:val="fr-FR" w:eastAsia="fr-FR"/>
        </w:rPr>
      </w:pPr>
      <w:hyperlink w:anchor="_Toc125539284" w:history="1">
        <w:r w:rsidR="000D0BC5" w:rsidRPr="00450E80">
          <w:rPr>
            <w:rStyle w:val="Lienhypertexte"/>
            <w:noProof/>
          </w:rPr>
          <w:t>1.6.2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Confidentialité</w:t>
        </w:r>
        <w:r w:rsidR="000D0BC5">
          <w:rPr>
            <w:noProof/>
            <w:webHidden/>
          </w:rPr>
          <w:tab/>
        </w:r>
        <w:r w:rsidR="000D0BC5">
          <w:rPr>
            <w:noProof/>
            <w:webHidden/>
          </w:rPr>
          <w:fldChar w:fldCharType="begin"/>
        </w:r>
        <w:r w:rsidR="000D0BC5">
          <w:rPr>
            <w:noProof/>
            <w:webHidden/>
          </w:rPr>
          <w:instrText xml:space="preserve"> PAGEREF _Toc125539284 \h </w:instrText>
        </w:r>
        <w:r w:rsidR="000D0BC5">
          <w:rPr>
            <w:noProof/>
            <w:webHidden/>
          </w:rPr>
        </w:r>
        <w:r w:rsidR="000D0BC5">
          <w:rPr>
            <w:noProof/>
            <w:webHidden/>
          </w:rPr>
          <w:fldChar w:fldCharType="separate"/>
        </w:r>
        <w:r w:rsidR="000D0BC5">
          <w:rPr>
            <w:noProof/>
            <w:webHidden/>
          </w:rPr>
          <w:t>8</w:t>
        </w:r>
        <w:r w:rsidR="000D0BC5">
          <w:rPr>
            <w:noProof/>
            <w:webHidden/>
          </w:rPr>
          <w:fldChar w:fldCharType="end"/>
        </w:r>
      </w:hyperlink>
    </w:p>
    <w:p w14:paraId="5505126F" w14:textId="392EBAB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5" w:history="1">
        <w:r w:rsidR="000D0BC5" w:rsidRPr="00450E80">
          <w:rPr>
            <w:rStyle w:val="Lienhypertexte"/>
            <w:noProof/>
          </w:rPr>
          <w:t>1.7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Obligations déontologiques</w:t>
        </w:r>
        <w:r w:rsidR="000D0BC5">
          <w:rPr>
            <w:noProof/>
            <w:webHidden/>
          </w:rPr>
          <w:tab/>
        </w:r>
        <w:r w:rsidR="000D0BC5">
          <w:rPr>
            <w:noProof/>
            <w:webHidden/>
          </w:rPr>
          <w:fldChar w:fldCharType="begin"/>
        </w:r>
        <w:r w:rsidR="000D0BC5">
          <w:rPr>
            <w:noProof/>
            <w:webHidden/>
          </w:rPr>
          <w:instrText xml:space="preserve"> PAGEREF _Toc125539285 \h </w:instrText>
        </w:r>
        <w:r w:rsidR="000D0BC5">
          <w:rPr>
            <w:noProof/>
            <w:webHidden/>
          </w:rPr>
        </w:r>
        <w:r w:rsidR="000D0BC5">
          <w:rPr>
            <w:noProof/>
            <w:webHidden/>
          </w:rPr>
          <w:fldChar w:fldCharType="separate"/>
        </w:r>
        <w:r w:rsidR="000D0BC5">
          <w:rPr>
            <w:noProof/>
            <w:webHidden/>
          </w:rPr>
          <w:t>9</w:t>
        </w:r>
        <w:r w:rsidR="000D0BC5">
          <w:rPr>
            <w:noProof/>
            <w:webHidden/>
          </w:rPr>
          <w:fldChar w:fldCharType="end"/>
        </w:r>
      </w:hyperlink>
    </w:p>
    <w:p w14:paraId="3EA115AC" w14:textId="6C16C2D7"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6" w:history="1">
        <w:r w:rsidR="000D0BC5" w:rsidRPr="00450E80">
          <w:rPr>
            <w:rStyle w:val="Lienhypertexte"/>
            <w:noProof/>
          </w:rPr>
          <w:t>1.8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Droit applicable et tribunaux compétents</w:t>
        </w:r>
        <w:r w:rsidR="000D0BC5">
          <w:rPr>
            <w:noProof/>
            <w:webHidden/>
          </w:rPr>
          <w:tab/>
        </w:r>
        <w:r w:rsidR="000D0BC5">
          <w:rPr>
            <w:noProof/>
            <w:webHidden/>
          </w:rPr>
          <w:fldChar w:fldCharType="begin"/>
        </w:r>
        <w:r w:rsidR="000D0BC5">
          <w:rPr>
            <w:noProof/>
            <w:webHidden/>
          </w:rPr>
          <w:instrText xml:space="preserve"> PAGEREF _Toc125539286 \h </w:instrText>
        </w:r>
        <w:r w:rsidR="000D0BC5">
          <w:rPr>
            <w:noProof/>
            <w:webHidden/>
          </w:rPr>
        </w:r>
        <w:r w:rsidR="000D0BC5">
          <w:rPr>
            <w:noProof/>
            <w:webHidden/>
          </w:rPr>
          <w:fldChar w:fldCharType="separate"/>
        </w:r>
        <w:r w:rsidR="000D0BC5">
          <w:rPr>
            <w:noProof/>
            <w:webHidden/>
          </w:rPr>
          <w:t>10</w:t>
        </w:r>
        <w:r w:rsidR="000D0BC5">
          <w:rPr>
            <w:noProof/>
            <w:webHidden/>
          </w:rPr>
          <w:fldChar w:fldCharType="end"/>
        </w:r>
      </w:hyperlink>
    </w:p>
    <w:p w14:paraId="44C95029" w14:textId="383F7562" w:rsidR="000D0BC5" w:rsidRDefault="00000000">
      <w:pPr>
        <w:pStyle w:val="TM1"/>
        <w:rPr>
          <w:rFonts w:asciiTheme="minorHAnsi" w:eastAsiaTheme="minorEastAsia" w:hAnsiTheme="minorHAnsi" w:cstheme="minorBidi"/>
          <w:b w:val="0"/>
          <w:noProof/>
          <w:color w:val="auto"/>
          <w:sz w:val="22"/>
          <w:lang w:val="fr-FR" w:eastAsia="fr-FR"/>
        </w:rPr>
      </w:pPr>
      <w:hyperlink w:anchor="_Toc125539287" w:history="1">
        <w:r w:rsidR="000D0BC5" w:rsidRPr="00450E80">
          <w:rPr>
            <w:rStyle w:val="Lienhypertexte"/>
            <w:noProof/>
          </w:rPr>
          <w:t>2</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Objet et portée du marché</w:t>
        </w:r>
        <w:r w:rsidR="000D0BC5">
          <w:rPr>
            <w:noProof/>
            <w:webHidden/>
          </w:rPr>
          <w:tab/>
        </w:r>
        <w:r w:rsidR="000D0BC5">
          <w:rPr>
            <w:noProof/>
            <w:webHidden/>
          </w:rPr>
          <w:fldChar w:fldCharType="begin"/>
        </w:r>
        <w:r w:rsidR="000D0BC5">
          <w:rPr>
            <w:noProof/>
            <w:webHidden/>
          </w:rPr>
          <w:instrText xml:space="preserve"> PAGEREF _Toc125539287 \h </w:instrText>
        </w:r>
        <w:r w:rsidR="000D0BC5">
          <w:rPr>
            <w:noProof/>
            <w:webHidden/>
          </w:rPr>
        </w:r>
        <w:r w:rsidR="000D0BC5">
          <w:rPr>
            <w:noProof/>
            <w:webHidden/>
          </w:rPr>
          <w:fldChar w:fldCharType="separate"/>
        </w:r>
        <w:r w:rsidR="000D0BC5">
          <w:rPr>
            <w:noProof/>
            <w:webHidden/>
          </w:rPr>
          <w:t>11</w:t>
        </w:r>
        <w:r w:rsidR="000D0BC5">
          <w:rPr>
            <w:noProof/>
            <w:webHidden/>
          </w:rPr>
          <w:fldChar w:fldCharType="end"/>
        </w:r>
      </w:hyperlink>
    </w:p>
    <w:p w14:paraId="7A150537" w14:textId="2354FBB2"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8" w:history="1">
        <w:r w:rsidR="000D0BC5" w:rsidRPr="00450E80">
          <w:rPr>
            <w:rStyle w:val="Lienhypertexte"/>
            <w:noProof/>
          </w:rPr>
          <w:t>2.1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Nature du marché</w:t>
        </w:r>
        <w:r w:rsidR="000D0BC5">
          <w:rPr>
            <w:noProof/>
            <w:webHidden/>
          </w:rPr>
          <w:tab/>
        </w:r>
        <w:r w:rsidR="000D0BC5">
          <w:rPr>
            <w:noProof/>
            <w:webHidden/>
          </w:rPr>
          <w:fldChar w:fldCharType="begin"/>
        </w:r>
        <w:r w:rsidR="000D0BC5">
          <w:rPr>
            <w:noProof/>
            <w:webHidden/>
          </w:rPr>
          <w:instrText xml:space="preserve"> PAGEREF _Toc125539288 \h </w:instrText>
        </w:r>
        <w:r w:rsidR="000D0BC5">
          <w:rPr>
            <w:noProof/>
            <w:webHidden/>
          </w:rPr>
        </w:r>
        <w:r w:rsidR="000D0BC5">
          <w:rPr>
            <w:noProof/>
            <w:webHidden/>
          </w:rPr>
          <w:fldChar w:fldCharType="separate"/>
        </w:r>
        <w:r w:rsidR="000D0BC5">
          <w:rPr>
            <w:noProof/>
            <w:webHidden/>
          </w:rPr>
          <w:t>11</w:t>
        </w:r>
        <w:r w:rsidR="000D0BC5">
          <w:rPr>
            <w:noProof/>
            <w:webHidden/>
          </w:rPr>
          <w:fldChar w:fldCharType="end"/>
        </w:r>
      </w:hyperlink>
    </w:p>
    <w:p w14:paraId="13760465" w14:textId="7FFC7293"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9" w:history="1">
        <w:r w:rsidR="000D0BC5" w:rsidRPr="00450E80">
          <w:rPr>
            <w:rStyle w:val="Lienhypertexte"/>
            <w:noProof/>
          </w:rPr>
          <w:t>2.2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Objet du marché</w:t>
        </w:r>
        <w:r w:rsidR="000D0BC5">
          <w:rPr>
            <w:noProof/>
            <w:webHidden/>
          </w:rPr>
          <w:tab/>
        </w:r>
        <w:r w:rsidR="000D0BC5">
          <w:rPr>
            <w:noProof/>
            <w:webHidden/>
          </w:rPr>
          <w:fldChar w:fldCharType="begin"/>
        </w:r>
        <w:r w:rsidR="000D0BC5">
          <w:rPr>
            <w:noProof/>
            <w:webHidden/>
          </w:rPr>
          <w:instrText xml:space="preserve"> PAGEREF _Toc125539289 \h </w:instrText>
        </w:r>
        <w:r w:rsidR="000D0BC5">
          <w:rPr>
            <w:noProof/>
            <w:webHidden/>
          </w:rPr>
        </w:r>
        <w:r w:rsidR="000D0BC5">
          <w:rPr>
            <w:noProof/>
            <w:webHidden/>
          </w:rPr>
          <w:fldChar w:fldCharType="separate"/>
        </w:r>
        <w:r w:rsidR="000D0BC5">
          <w:rPr>
            <w:noProof/>
            <w:webHidden/>
          </w:rPr>
          <w:t>11</w:t>
        </w:r>
        <w:r w:rsidR="000D0BC5">
          <w:rPr>
            <w:noProof/>
            <w:webHidden/>
          </w:rPr>
          <w:fldChar w:fldCharType="end"/>
        </w:r>
      </w:hyperlink>
    </w:p>
    <w:p w14:paraId="31936272" w14:textId="53E57981"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0" w:history="1">
        <w:r w:rsidR="000D0BC5" w:rsidRPr="00450E80">
          <w:rPr>
            <w:rStyle w:val="Lienhypertexte"/>
            <w:noProof/>
          </w:rPr>
          <w:t>2.3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Lots</w:t>
        </w:r>
        <w:r w:rsidR="000D0BC5">
          <w:rPr>
            <w:noProof/>
            <w:webHidden/>
          </w:rPr>
          <w:tab/>
        </w:r>
        <w:r w:rsidR="000D0BC5">
          <w:rPr>
            <w:noProof/>
            <w:webHidden/>
          </w:rPr>
          <w:fldChar w:fldCharType="begin"/>
        </w:r>
        <w:r w:rsidR="000D0BC5">
          <w:rPr>
            <w:noProof/>
            <w:webHidden/>
          </w:rPr>
          <w:instrText xml:space="preserve"> PAGEREF _Toc125539290 \h </w:instrText>
        </w:r>
        <w:r w:rsidR="000D0BC5">
          <w:rPr>
            <w:noProof/>
            <w:webHidden/>
          </w:rPr>
        </w:r>
        <w:r w:rsidR="000D0BC5">
          <w:rPr>
            <w:noProof/>
            <w:webHidden/>
          </w:rPr>
          <w:fldChar w:fldCharType="separate"/>
        </w:r>
        <w:r w:rsidR="000D0BC5">
          <w:rPr>
            <w:noProof/>
            <w:webHidden/>
          </w:rPr>
          <w:t>11</w:t>
        </w:r>
        <w:r w:rsidR="000D0BC5">
          <w:rPr>
            <w:noProof/>
            <w:webHidden/>
          </w:rPr>
          <w:fldChar w:fldCharType="end"/>
        </w:r>
      </w:hyperlink>
    </w:p>
    <w:p w14:paraId="7E347B63" w14:textId="2E727B7E"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1" w:history="1">
        <w:r w:rsidR="000D0BC5" w:rsidRPr="00450E80">
          <w:rPr>
            <w:rStyle w:val="Lienhypertexte"/>
            <w:noProof/>
          </w:rPr>
          <w:t>2.4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Postes</w:t>
        </w:r>
        <w:r w:rsidR="000D0BC5">
          <w:rPr>
            <w:noProof/>
            <w:webHidden/>
          </w:rPr>
          <w:tab/>
        </w:r>
        <w:r w:rsidR="000D0BC5">
          <w:rPr>
            <w:noProof/>
            <w:webHidden/>
          </w:rPr>
          <w:fldChar w:fldCharType="begin"/>
        </w:r>
        <w:r w:rsidR="000D0BC5">
          <w:rPr>
            <w:noProof/>
            <w:webHidden/>
          </w:rPr>
          <w:instrText xml:space="preserve"> PAGEREF _Toc125539291 \h </w:instrText>
        </w:r>
        <w:r w:rsidR="000D0BC5">
          <w:rPr>
            <w:noProof/>
            <w:webHidden/>
          </w:rPr>
        </w:r>
        <w:r w:rsidR="000D0BC5">
          <w:rPr>
            <w:noProof/>
            <w:webHidden/>
          </w:rPr>
          <w:fldChar w:fldCharType="separate"/>
        </w:r>
        <w:r w:rsidR="000D0BC5">
          <w:rPr>
            <w:noProof/>
            <w:webHidden/>
          </w:rPr>
          <w:t>11</w:t>
        </w:r>
        <w:r w:rsidR="000D0BC5">
          <w:rPr>
            <w:noProof/>
            <w:webHidden/>
          </w:rPr>
          <w:fldChar w:fldCharType="end"/>
        </w:r>
      </w:hyperlink>
    </w:p>
    <w:p w14:paraId="3E6E8C36" w14:textId="603A899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2" w:history="1">
        <w:r w:rsidR="000D0BC5" w:rsidRPr="00450E80">
          <w:rPr>
            <w:rStyle w:val="Lienhypertexte"/>
            <w:noProof/>
          </w:rPr>
          <w:t>2.5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Durée du marché</w:t>
        </w:r>
        <w:r w:rsidR="000D0BC5">
          <w:rPr>
            <w:noProof/>
            <w:webHidden/>
          </w:rPr>
          <w:tab/>
        </w:r>
        <w:r w:rsidR="000D0BC5">
          <w:rPr>
            <w:noProof/>
            <w:webHidden/>
          </w:rPr>
          <w:fldChar w:fldCharType="begin"/>
        </w:r>
        <w:r w:rsidR="000D0BC5">
          <w:rPr>
            <w:noProof/>
            <w:webHidden/>
          </w:rPr>
          <w:instrText xml:space="preserve"> PAGEREF _Toc125539292 \h </w:instrText>
        </w:r>
        <w:r w:rsidR="000D0BC5">
          <w:rPr>
            <w:noProof/>
            <w:webHidden/>
          </w:rPr>
        </w:r>
        <w:r w:rsidR="000D0BC5">
          <w:rPr>
            <w:noProof/>
            <w:webHidden/>
          </w:rPr>
          <w:fldChar w:fldCharType="separate"/>
        </w:r>
        <w:r w:rsidR="000D0BC5">
          <w:rPr>
            <w:noProof/>
            <w:webHidden/>
          </w:rPr>
          <w:t>11</w:t>
        </w:r>
        <w:r w:rsidR="000D0BC5">
          <w:rPr>
            <w:noProof/>
            <w:webHidden/>
          </w:rPr>
          <w:fldChar w:fldCharType="end"/>
        </w:r>
      </w:hyperlink>
    </w:p>
    <w:p w14:paraId="3205C836" w14:textId="453DD41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3" w:history="1">
        <w:r w:rsidR="000D0BC5" w:rsidRPr="00450E80">
          <w:rPr>
            <w:rStyle w:val="Lienhypertexte"/>
            <w:noProof/>
          </w:rPr>
          <w:t>2.6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Variantes</w:t>
        </w:r>
        <w:r w:rsidR="000D0BC5">
          <w:rPr>
            <w:noProof/>
            <w:webHidden/>
          </w:rPr>
          <w:tab/>
        </w:r>
        <w:r w:rsidR="000D0BC5">
          <w:rPr>
            <w:noProof/>
            <w:webHidden/>
          </w:rPr>
          <w:fldChar w:fldCharType="begin"/>
        </w:r>
        <w:r w:rsidR="000D0BC5">
          <w:rPr>
            <w:noProof/>
            <w:webHidden/>
          </w:rPr>
          <w:instrText xml:space="preserve"> PAGEREF _Toc125539293 \h </w:instrText>
        </w:r>
        <w:r w:rsidR="000D0BC5">
          <w:rPr>
            <w:noProof/>
            <w:webHidden/>
          </w:rPr>
        </w:r>
        <w:r w:rsidR="000D0BC5">
          <w:rPr>
            <w:noProof/>
            <w:webHidden/>
          </w:rPr>
          <w:fldChar w:fldCharType="separate"/>
        </w:r>
        <w:r w:rsidR="000D0BC5">
          <w:rPr>
            <w:noProof/>
            <w:webHidden/>
          </w:rPr>
          <w:t>11</w:t>
        </w:r>
        <w:r w:rsidR="000D0BC5">
          <w:rPr>
            <w:noProof/>
            <w:webHidden/>
          </w:rPr>
          <w:fldChar w:fldCharType="end"/>
        </w:r>
      </w:hyperlink>
    </w:p>
    <w:p w14:paraId="22DE9C3B" w14:textId="0CFCCDEC"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4" w:history="1">
        <w:r w:rsidR="000D0BC5" w:rsidRPr="00450E80">
          <w:rPr>
            <w:rStyle w:val="Lienhypertexte"/>
            <w:noProof/>
          </w:rPr>
          <w:t>2.7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Option</w:t>
        </w:r>
        <w:r w:rsidR="000D0BC5">
          <w:rPr>
            <w:noProof/>
            <w:webHidden/>
          </w:rPr>
          <w:tab/>
        </w:r>
        <w:r w:rsidR="000D0BC5">
          <w:rPr>
            <w:noProof/>
            <w:webHidden/>
          </w:rPr>
          <w:fldChar w:fldCharType="begin"/>
        </w:r>
        <w:r w:rsidR="000D0BC5">
          <w:rPr>
            <w:noProof/>
            <w:webHidden/>
          </w:rPr>
          <w:instrText xml:space="preserve"> PAGEREF _Toc125539294 \h </w:instrText>
        </w:r>
        <w:r w:rsidR="000D0BC5">
          <w:rPr>
            <w:noProof/>
            <w:webHidden/>
          </w:rPr>
        </w:r>
        <w:r w:rsidR="000D0BC5">
          <w:rPr>
            <w:noProof/>
            <w:webHidden/>
          </w:rPr>
          <w:fldChar w:fldCharType="separate"/>
        </w:r>
        <w:r w:rsidR="000D0BC5">
          <w:rPr>
            <w:noProof/>
            <w:webHidden/>
          </w:rPr>
          <w:t>12</w:t>
        </w:r>
        <w:r w:rsidR="000D0BC5">
          <w:rPr>
            <w:noProof/>
            <w:webHidden/>
          </w:rPr>
          <w:fldChar w:fldCharType="end"/>
        </w:r>
      </w:hyperlink>
    </w:p>
    <w:p w14:paraId="511C4A64" w14:textId="4A8FD356"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5" w:history="1">
        <w:r w:rsidR="000D0BC5" w:rsidRPr="00450E80">
          <w:rPr>
            <w:rStyle w:val="Lienhypertexte"/>
            <w:noProof/>
          </w:rPr>
          <w:t>2.8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Quantités</w:t>
        </w:r>
        <w:r w:rsidR="000D0BC5">
          <w:rPr>
            <w:noProof/>
            <w:webHidden/>
          </w:rPr>
          <w:tab/>
        </w:r>
        <w:r w:rsidR="000D0BC5">
          <w:rPr>
            <w:noProof/>
            <w:webHidden/>
          </w:rPr>
          <w:fldChar w:fldCharType="begin"/>
        </w:r>
        <w:r w:rsidR="000D0BC5">
          <w:rPr>
            <w:noProof/>
            <w:webHidden/>
          </w:rPr>
          <w:instrText xml:space="preserve"> PAGEREF _Toc125539295 \h </w:instrText>
        </w:r>
        <w:r w:rsidR="000D0BC5">
          <w:rPr>
            <w:noProof/>
            <w:webHidden/>
          </w:rPr>
        </w:r>
        <w:r w:rsidR="000D0BC5">
          <w:rPr>
            <w:noProof/>
            <w:webHidden/>
          </w:rPr>
          <w:fldChar w:fldCharType="separate"/>
        </w:r>
        <w:r w:rsidR="000D0BC5">
          <w:rPr>
            <w:noProof/>
            <w:webHidden/>
          </w:rPr>
          <w:t>12</w:t>
        </w:r>
        <w:r w:rsidR="000D0BC5">
          <w:rPr>
            <w:noProof/>
            <w:webHidden/>
          </w:rPr>
          <w:fldChar w:fldCharType="end"/>
        </w:r>
      </w:hyperlink>
    </w:p>
    <w:p w14:paraId="455EB8B1" w14:textId="18D4F9A2" w:rsidR="000D0BC5" w:rsidRDefault="00000000">
      <w:pPr>
        <w:pStyle w:val="TM1"/>
        <w:rPr>
          <w:rFonts w:asciiTheme="minorHAnsi" w:eastAsiaTheme="minorEastAsia" w:hAnsiTheme="minorHAnsi" w:cstheme="minorBidi"/>
          <w:b w:val="0"/>
          <w:noProof/>
          <w:color w:val="auto"/>
          <w:sz w:val="22"/>
          <w:lang w:val="fr-FR" w:eastAsia="fr-FR"/>
        </w:rPr>
      </w:pPr>
      <w:hyperlink w:anchor="_Toc125539296" w:history="1">
        <w:r w:rsidR="000D0BC5" w:rsidRPr="00450E80">
          <w:rPr>
            <w:rStyle w:val="Lienhypertexte"/>
            <w:noProof/>
          </w:rPr>
          <w:t>3</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Procédure</w:t>
        </w:r>
        <w:r w:rsidR="000D0BC5">
          <w:rPr>
            <w:noProof/>
            <w:webHidden/>
          </w:rPr>
          <w:tab/>
        </w:r>
        <w:r w:rsidR="000D0BC5">
          <w:rPr>
            <w:noProof/>
            <w:webHidden/>
          </w:rPr>
          <w:fldChar w:fldCharType="begin"/>
        </w:r>
        <w:r w:rsidR="000D0BC5">
          <w:rPr>
            <w:noProof/>
            <w:webHidden/>
          </w:rPr>
          <w:instrText xml:space="preserve"> PAGEREF _Toc125539296 \h </w:instrText>
        </w:r>
        <w:r w:rsidR="000D0BC5">
          <w:rPr>
            <w:noProof/>
            <w:webHidden/>
          </w:rPr>
        </w:r>
        <w:r w:rsidR="000D0BC5">
          <w:rPr>
            <w:noProof/>
            <w:webHidden/>
          </w:rPr>
          <w:fldChar w:fldCharType="separate"/>
        </w:r>
        <w:r w:rsidR="000D0BC5">
          <w:rPr>
            <w:noProof/>
            <w:webHidden/>
          </w:rPr>
          <w:t>13</w:t>
        </w:r>
        <w:r w:rsidR="000D0BC5">
          <w:rPr>
            <w:noProof/>
            <w:webHidden/>
          </w:rPr>
          <w:fldChar w:fldCharType="end"/>
        </w:r>
      </w:hyperlink>
    </w:p>
    <w:p w14:paraId="5DE03A63" w14:textId="655664E3"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7" w:history="1">
        <w:r w:rsidR="000D0BC5" w:rsidRPr="00450E80">
          <w:rPr>
            <w:rStyle w:val="Lienhypertexte"/>
            <w:noProof/>
          </w:rPr>
          <w:t>3.1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Mode de passation</w:t>
        </w:r>
        <w:r w:rsidR="000D0BC5">
          <w:rPr>
            <w:noProof/>
            <w:webHidden/>
          </w:rPr>
          <w:tab/>
        </w:r>
        <w:r w:rsidR="000D0BC5">
          <w:rPr>
            <w:noProof/>
            <w:webHidden/>
          </w:rPr>
          <w:fldChar w:fldCharType="begin"/>
        </w:r>
        <w:r w:rsidR="000D0BC5">
          <w:rPr>
            <w:noProof/>
            <w:webHidden/>
          </w:rPr>
          <w:instrText xml:space="preserve"> PAGEREF _Toc125539297 \h </w:instrText>
        </w:r>
        <w:r w:rsidR="000D0BC5">
          <w:rPr>
            <w:noProof/>
            <w:webHidden/>
          </w:rPr>
        </w:r>
        <w:r w:rsidR="000D0BC5">
          <w:rPr>
            <w:noProof/>
            <w:webHidden/>
          </w:rPr>
          <w:fldChar w:fldCharType="separate"/>
        </w:r>
        <w:r w:rsidR="000D0BC5">
          <w:rPr>
            <w:noProof/>
            <w:webHidden/>
          </w:rPr>
          <w:t>13</w:t>
        </w:r>
        <w:r w:rsidR="000D0BC5">
          <w:rPr>
            <w:noProof/>
            <w:webHidden/>
          </w:rPr>
          <w:fldChar w:fldCharType="end"/>
        </w:r>
      </w:hyperlink>
    </w:p>
    <w:p w14:paraId="7E2CCADE" w14:textId="76B8CE47"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8" w:history="1">
        <w:r w:rsidR="000D0BC5" w:rsidRPr="00450E80">
          <w:rPr>
            <w:rStyle w:val="Lienhypertexte"/>
            <w:noProof/>
          </w:rPr>
          <w:t>3.2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Publication</w:t>
        </w:r>
        <w:r w:rsidR="000D0BC5">
          <w:rPr>
            <w:noProof/>
            <w:webHidden/>
          </w:rPr>
          <w:tab/>
        </w:r>
        <w:r w:rsidR="000D0BC5">
          <w:rPr>
            <w:noProof/>
            <w:webHidden/>
          </w:rPr>
          <w:fldChar w:fldCharType="begin"/>
        </w:r>
        <w:r w:rsidR="000D0BC5">
          <w:rPr>
            <w:noProof/>
            <w:webHidden/>
          </w:rPr>
          <w:instrText xml:space="preserve"> PAGEREF _Toc125539298 \h </w:instrText>
        </w:r>
        <w:r w:rsidR="000D0BC5">
          <w:rPr>
            <w:noProof/>
            <w:webHidden/>
          </w:rPr>
        </w:r>
        <w:r w:rsidR="000D0BC5">
          <w:rPr>
            <w:noProof/>
            <w:webHidden/>
          </w:rPr>
          <w:fldChar w:fldCharType="separate"/>
        </w:r>
        <w:r w:rsidR="000D0BC5">
          <w:rPr>
            <w:noProof/>
            <w:webHidden/>
          </w:rPr>
          <w:t>13</w:t>
        </w:r>
        <w:r w:rsidR="000D0BC5">
          <w:rPr>
            <w:noProof/>
            <w:webHidden/>
          </w:rPr>
          <w:fldChar w:fldCharType="end"/>
        </w:r>
      </w:hyperlink>
    </w:p>
    <w:p w14:paraId="176F9DDD" w14:textId="0BCF8891"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9" w:history="1">
        <w:r w:rsidR="000D0BC5" w:rsidRPr="00450E80">
          <w:rPr>
            <w:rStyle w:val="Lienhypertexte"/>
            <w:noProof/>
          </w:rPr>
          <w:t>3.3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Information</w:t>
        </w:r>
        <w:r w:rsidR="000D0BC5">
          <w:rPr>
            <w:noProof/>
            <w:webHidden/>
          </w:rPr>
          <w:tab/>
        </w:r>
        <w:r w:rsidR="000D0BC5">
          <w:rPr>
            <w:noProof/>
            <w:webHidden/>
          </w:rPr>
          <w:fldChar w:fldCharType="begin"/>
        </w:r>
        <w:r w:rsidR="000D0BC5">
          <w:rPr>
            <w:noProof/>
            <w:webHidden/>
          </w:rPr>
          <w:instrText xml:space="preserve"> PAGEREF _Toc125539299 \h </w:instrText>
        </w:r>
        <w:r w:rsidR="000D0BC5">
          <w:rPr>
            <w:noProof/>
            <w:webHidden/>
          </w:rPr>
        </w:r>
        <w:r w:rsidR="000D0BC5">
          <w:rPr>
            <w:noProof/>
            <w:webHidden/>
          </w:rPr>
          <w:fldChar w:fldCharType="separate"/>
        </w:r>
        <w:r w:rsidR="000D0BC5">
          <w:rPr>
            <w:noProof/>
            <w:webHidden/>
          </w:rPr>
          <w:t>13</w:t>
        </w:r>
        <w:r w:rsidR="000D0BC5">
          <w:rPr>
            <w:noProof/>
            <w:webHidden/>
          </w:rPr>
          <w:fldChar w:fldCharType="end"/>
        </w:r>
      </w:hyperlink>
    </w:p>
    <w:p w14:paraId="3007DA76" w14:textId="2C20962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00" w:history="1">
        <w:r w:rsidR="000D0BC5" w:rsidRPr="00450E80">
          <w:rPr>
            <w:rStyle w:val="Lienhypertexte"/>
            <w:noProof/>
          </w:rPr>
          <w:t>3.4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Offre</w:t>
        </w:r>
        <w:r w:rsidR="000D0BC5">
          <w:rPr>
            <w:noProof/>
            <w:webHidden/>
          </w:rPr>
          <w:tab/>
        </w:r>
        <w:r w:rsidR="000D0BC5">
          <w:rPr>
            <w:noProof/>
            <w:webHidden/>
          </w:rPr>
          <w:fldChar w:fldCharType="begin"/>
        </w:r>
        <w:r w:rsidR="000D0BC5">
          <w:rPr>
            <w:noProof/>
            <w:webHidden/>
          </w:rPr>
          <w:instrText xml:space="preserve"> PAGEREF _Toc125539300 \h </w:instrText>
        </w:r>
        <w:r w:rsidR="000D0BC5">
          <w:rPr>
            <w:noProof/>
            <w:webHidden/>
          </w:rPr>
        </w:r>
        <w:r w:rsidR="000D0BC5">
          <w:rPr>
            <w:noProof/>
            <w:webHidden/>
          </w:rPr>
          <w:fldChar w:fldCharType="separate"/>
        </w:r>
        <w:r w:rsidR="000D0BC5">
          <w:rPr>
            <w:noProof/>
            <w:webHidden/>
          </w:rPr>
          <w:t>13</w:t>
        </w:r>
        <w:r w:rsidR="000D0BC5">
          <w:rPr>
            <w:noProof/>
            <w:webHidden/>
          </w:rPr>
          <w:fldChar w:fldCharType="end"/>
        </w:r>
      </w:hyperlink>
    </w:p>
    <w:p w14:paraId="3854BD08" w14:textId="794F1BB5" w:rsidR="000D0BC5" w:rsidRDefault="00000000">
      <w:pPr>
        <w:pStyle w:val="TM3"/>
        <w:rPr>
          <w:rFonts w:asciiTheme="minorHAnsi" w:eastAsiaTheme="minorEastAsia" w:hAnsiTheme="minorHAnsi" w:cstheme="minorBidi"/>
          <w:noProof/>
          <w:color w:val="auto"/>
          <w:sz w:val="22"/>
          <w:lang w:val="fr-FR" w:eastAsia="fr-FR"/>
        </w:rPr>
      </w:pPr>
      <w:hyperlink w:anchor="_Toc125539301" w:history="1">
        <w:r w:rsidR="000D0BC5" w:rsidRPr="00450E80">
          <w:rPr>
            <w:rStyle w:val="Lienhypertexte"/>
            <w:noProof/>
          </w:rPr>
          <w:t>3.4.1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Données à mentionner dans l’offre</w:t>
        </w:r>
        <w:r w:rsidR="000D0BC5">
          <w:rPr>
            <w:noProof/>
            <w:webHidden/>
          </w:rPr>
          <w:tab/>
        </w:r>
        <w:r w:rsidR="000D0BC5">
          <w:rPr>
            <w:noProof/>
            <w:webHidden/>
          </w:rPr>
          <w:fldChar w:fldCharType="begin"/>
        </w:r>
        <w:r w:rsidR="000D0BC5">
          <w:rPr>
            <w:noProof/>
            <w:webHidden/>
          </w:rPr>
          <w:instrText xml:space="preserve"> PAGEREF _Toc125539301 \h </w:instrText>
        </w:r>
        <w:r w:rsidR="000D0BC5">
          <w:rPr>
            <w:noProof/>
            <w:webHidden/>
          </w:rPr>
        </w:r>
        <w:r w:rsidR="000D0BC5">
          <w:rPr>
            <w:noProof/>
            <w:webHidden/>
          </w:rPr>
          <w:fldChar w:fldCharType="separate"/>
        </w:r>
        <w:r w:rsidR="000D0BC5">
          <w:rPr>
            <w:noProof/>
            <w:webHidden/>
          </w:rPr>
          <w:t>13</w:t>
        </w:r>
        <w:r w:rsidR="000D0BC5">
          <w:rPr>
            <w:noProof/>
            <w:webHidden/>
          </w:rPr>
          <w:fldChar w:fldCharType="end"/>
        </w:r>
      </w:hyperlink>
    </w:p>
    <w:p w14:paraId="25E49F6B" w14:textId="10B9EF43" w:rsidR="000D0BC5" w:rsidRDefault="00000000">
      <w:pPr>
        <w:pStyle w:val="TM3"/>
        <w:rPr>
          <w:rFonts w:asciiTheme="minorHAnsi" w:eastAsiaTheme="minorEastAsia" w:hAnsiTheme="minorHAnsi" w:cstheme="minorBidi"/>
          <w:noProof/>
          <w:color w:val="auto"/>
          <w:sz w:val="22"/>
          <w:lang w:val="fr-FR" w:eastAsia="fr-FR"/>
        </w:rPr>
      </w:pPr>
      <w:hyperlink w:anchor="_Toc125539302" w:history="1">
        <w:r w:rsidR="000D0BC5" w:rsidRPr="00450E80">
          <w:rPr>
            <w:rStyle w:val="Lienhypertexte"/>
            <w:noProof/>
          </w:rPr>
          <w:t>3.4.2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Durée de validité de l’offre</w:t>
        </w:r>
        <w:r w:rsidR="000D0BC5">
          <w:rPr>
            <w:noProof/>
            <w:webHidden/>
          </w:rPr>
          <w:tab/>
        </w:r>
        <w:r w:rsidR="000D0BC5">
          <w:rPr>
            <w:noProof/>
            <w:webHidden/>
          </w:rPr>
          <w:fldChar w:fldCharType="begin"/>
        </w:r>
        <w:r w:rsidR="000D0BC5">
          <w:rPr>
            <w:noProof/>
            <w:webHidden/>
          </w:rPr>
          <w:instrText xml:space="preserve"> PAGEREF _Toc125539302 \h </w:instrText>
        </w:r>
        <w:r w:rsidR="000D0BC5">
          <w:rPr>
            <w:noProof/>
            <w:webHidden/>
          </w:rPr>
        </w:r>
        <w:r w:rsidR="000D0BC5">
          <w:rPr>
            <w:noProof/>
            <w:webHidden/>
          </w:rPr>
          <w:fldChar w:fldCharType="separate"/>
        </w:r>
        <w:r w:rsidR="000D0BC5">
          <w:rPr>
            <w:noProof/>
            <w:webHidden/>
          </w:rPr>
          <w:t>13</w:t>
        </w:r>
        <w:r w:rsidR="000D0BC5">
          <w:rPr>
            <w:noProof/>
            <w:webHidden/>
          </w:rPr>
          <w:fldChar w:fldCharType="end"/>
        </w:r>
      </w:hyperlink>
    </w:p>
    <w:p w14:paraId="4EC49899" w14:textId="398AE787" w:rsidR="000D0BC5" w:rsidRDefault="00000000">
      <w:pPr>
        <w:pStyle w:val="TM3"/>
        <w:rPr>
          <w:rFonts w:asciiTheme="minorHAnsi" w:eastAsiaTheme="minorEastAsia" w:hAnsiTheme="minorHAnsi" w:cstheme="minorBidi"/>
          <w:noProof/>
          <w:color w:val="auto"/>
          <w:sz w:val="22"/>
          <w:lang w:val="fr-FR" w:eastAsia="fr-FR"/>
        </w:rPr>
      </w:pPr>
      <w:hyperlink w:anchor="_Toc125539303" w:history="1">
        <w:r w:rsidR="000D0BC5" w:rsidRPr="00450E80">
          <w:rPr>
            <w:rStyle w:val="Lienhypertexte"/>
            <w:noProof/>
          </w:rPr>
          <w:t>3.4.3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Détermination des prix</w:t>
        </w:r>
        <w:r w:rsidR="000D0BC5">
          <w:rPr>
            <w:noProof/>
            <w:webHidden/>
          </w:rPr>
          <w:tab/>
        </w:r>
        <w:r w:rsidR="000D0BC5">
          <w:rPr>
            <w:noProof/>
            <w:webHidden/>
          </w:rPr>
          <w:fldChar w:fldCharType="begin"/>
        </w:r>
        <w:r w:rsidR="000D0BC5">
          <w:rPr>
            <w:noProof/>
            <w:webHidden/>
          </w:rPr>
          <w:instrText xml:space="preserve"> PAGEREF _Toc125539303 \h </w:instrText>
        </w:r>
        <w:r w:rsidR="000D0BC5">
          <w:rPr>
            <w:noProof/>
            <w:webHidden/>
          </w:rPr>
        </w:r>
        <w:r w:rsidR="000D0BC5">
          <w:rPr>
            <w:noProof/>
            <w:webHidden/>
          </w:rPr>
          <w:fldChar w:fldCharType="separate"/>
        </w:r>
        <w:r w:rsidR="000D0BC5">
          <w:rPr>
            <w:noProof/>
            <w:webHidden/>
          </w:rPr>
          <w:t>13</w:t>
        </w:r>
        <w:r w:rsidR="000D0BC5">
          <w:rPr>
            <w:noProof/>
            <w:webHidden/>
          </w:rPr>
          <w:fldChar w:fldCharType="end"/>
        </w:r>
      </w:hyperlink>
    </w:p>
    <w:p w14:paraId="671EFF6B" w14:textId="7BE861FE" w:rsidR="000D0BC5" w:rsidRDefault="00000000">
      <w:pPr>
        <w:pStyle w:val="TM3"/>
        <w:rPr>
          <w:rFonts w:asciiTheme="minorHAnsi" w:eastAsiaTheme="minorEastAsia" w:hAnsiTheme="minorHAnsi" w:cstheme="minorBidi"/>
          <w:noProof/>
          <w:color w:val="auto"/>
          <w:sz w:val="22"/>
          <w:lang w:val="fr-FR" w:eastAsia="fr-FR"/>
        </w:rPr>
      </w:pPr>
      <w:hyperlink w:anchor="_Toc125539304" w:history="1">
        <w:r w:rsidR="000D0BC5" w:rsidRPr="00450E80">
          <w:rPr>
            <w:rStyle w:val="Lienhypertexte"/>
            <w:noProof/>
          </w:rPr>
          <w:t>3.4.4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Eléments inclus dans le prix</w:t>
        </w:r>
        <w:r w:rsidR="000D0BC5">
          <w:rPr>
            <w:noProof/>
            <w:webHidden/>
          </w:rPr>
          <w:tab/>
        </w:r>
        <w:r w:rsidR="000D0BC5">
          <w:rPr>
            <w:noProof/>
            <w:webHidden/>
          </w:rPr>
          <w:fldChar w:fldCharType="begin"/>
        </w:r>
        <w:r w:rsidR="000D0BC5">
          <w:rPr>
            <w:noProof/>
            <w:webHidden/>
          </w:rPr>
          <w:instrText xml:space="preserve"> PAGEREF _Toc125539304 \h </w:instrText>
        </w:r>
        <w:r w:rsidR="000D0BC5">
          <w:rPr>
            <w:noProof/>
            <w:webHidden/>
          </w:rPr>
        </w:r>
        <w:r w:rsidR="000D0BC5">
          <w:rPr>
            <w:noProof/>
            <w:webHidden/>
          </w:rPr>
          <w:fldChar w:fldCharType="separate"/>
        </w:r>
        <w:r w:rsidR="000D0BC5">
          <w:rPr>
            <w:noProof/>
            <w:webHidden/>
          </w:rPr>
          <w:t>14</w:t>
        </w:r>
        <w:r w:rsidR="000D0BC5">
          <w:rPr>
            <w:noProof/>
            <w:webHidden/>
          </w:rPr>
          <w:fldChar w:fldCharType="end"/>
        </w:r>
      </w:hyperlink>
    </w:p>
    <w:p w14:paraId="2B39A3E8" w14:textId="440055D2" w:rsidR="000D0BC5" w:rsidRDefault="00000000">
      <w:pPr>
        <w:pStyle w:val="TM3"/>
        <w:rPr>
          <w:rFonts w:asciiTheme="minorHAnsi" w:eastAsiaTheme="minorEastAsia" w:hAnsiTheme="minorHAnsi" w:cstheme="minorBidi"/>
          <w:noProof/>
          <w:color w:val="auto"/>
          <w:sz w:val="22"/>
          <w:lang w:val="fr-FR" w:eastAsia="fr-FR"/>
        </w:rPr>
      </w:pPr>
      <w:hyperlink w:anchor="_Toc125539305" w:history="1">
        <w:r w:rsidR="000D0BC5" w:rsidRPr="00450E80">
          <w:rPr>
            <w:rStyle w:val="Lienhypertexte"/>
            <w:noProof/>
          </w:rPr>
          <w:t>3.4.5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Introduction des offres</w:t>
        </w:r>
        <w:r w:rsidR="000D0BC5">
          <w:rPr>
            <w:noProof/>
            <w:webHidden/>
          </w:rPr>
          <w:tab/>
        </w:r>
        <w:r w:rsidR="000D0BC5">
          <w:rPr>
            <w:noProof/>
            <w:webHidden/>
          </w:rPr>
          <w:fldChar w:fldCharType="begin"/>
        </w:r>
        <w:r w:rsidR="000D0BC5">
          <w:rPr>
            <w:noProof/>
            <w:webHidden/>
          </w:rPr>
          <w:instrText xml:space="preserve"> PAGEREF _Toc125539305 \h </w:instrText>
        </w:r>
        <w:r w:rsidR="000D0BC5">
          <w:rPr>
            <w:noProof/>
            <w:webHidden/>
          </w:rPr>
        </w:r>
        <w:r w:rsidR="000D0BC5">
          <w:rPr>
            <w:noProof/>
            <w:webHidden/>
          </w:rPr>
          <w:fldChar w:fldCharType="separate"/>
        </w:r>
        <w:r w:rsidR="000D0BC5">
          <w:rPr>
            <w:noProof/>
            <w:webHidden/>
          </w:rPr>
          <w:t>14</w:t>
        </w:r>
        <w:r w:rsidR="000D0BC5">
          <w:rPr>
            <w:noProof/>
            <w:webHidden/>
          </w:rPr>
          <w:fldChar w:fldCharType="end"/>
        </w:r>
      </w:hyperlink>
    </w:p>
    <w:p w14:paraId="5D51D4AB" w14:textId="5D807529" w:rsidR="000D0BC5" w:rsidRDefault="00000000">
      <w:pPr>
        <w:pStyle w:val="TM3"/>
        <w:rPr>
          <w:rFonts w:asciiTheme="minorHAnsi" w:eastAsiaTheme="minorEastAsia" w:hAnsiTheme="minorHAnsi" w:cstheme="minorBidi"/>
          <w:noProof/>
          <w:color w:val="auto"/>
          <w:sz w:val="22"/>
          <w:lang w:val="fr-FR" w:eastAsia="fr-FR"/>
        </w:rPr>
      </w:pPr>
      <w:hyperlink w:anchor="_Toc125539306" w:history="1">
        <w:r w:rsidR="000D0BC5" w:rsidRPr="00450E80">
          <w:rPr>
            <w:rStyle w:val="Lienhypertexte"/>
            <w:noProof/>
          </w:rPr>
          <w:t>3.4.6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Modification ou retrait d’une offre déjà introduite</w:t>
        </w:r>
        <w:r w:rsidR="000D0BC5">
          <w:rPr>
            <w:noProof/>
            <w:webHidden/>
          </w:rPr>
          <w:tab/>
        </w:r>
        <w:r w:rsidR="000D0BC5">
          <w:rPr>
            <w:noProof/>
            <w:webHidden/>
          </w:rPr>
          <w:fldChar w:fldCharType="begin"/>
        </w:r>
        <w:r w:rsidR="000D0BC5">
          <w:rPr>
            <w:noProof/>
            <w:webHidden/>
          </w:rPr>
          <w:instrText xml:space="preserve"> PAGEREF _Toc125539306 \h </w:instrText>
        </w:r>
        <w:r w:rsidR="000D0BC5">
          <w:rPr>
            <w:noProof/>
            <w:webHidden/>
          </w:rPr>
        </w:r>
        <w:r w:rsidR="000D0BC5">
          <w:rPr>
            <w:noProof/>
            <w:webHidden/>
          </w:rPr>
          <w:fldChar w:fldCharType="separate"/>
        </w:r>
        <w:r w:rsidR="000D0BC5">
          <w:rPr>
            <w:noProof/>
            <w:webHidden/>
          </w:rPr>
          <w:t>15</w:t>
        </w:r>
        <w:r w:rsidR="000D0BC5">
          <w:rPr>
            <w:noProof/>
            <w:webHidden/>
          </w:rPr>
          <w:fldChar w:fldCharType="end"/>
        </w:r>
      </w:hyperlink>
    </w:p>
    <w:p w14:paraId="275898B6" w14:textId="3A618653" w:rsidR="000D0BC5" w:rsidRDefault="00000000">
      <w:pPr>
        <w:pStyle w:val="TM3"/>
        <w:rPr>
          <w:rFonts w:asciiTheme="minorHAnsi" w:eastAsiaTheme="minorEastAsia" w:hAnsiTheme="minorHAnsi" w:cstheme="minorBidi"/>
          <w:noProof/>
          <w:color w:val="auto"/>
          <w:sz w:val="22"/>
          <w:lang w:val="fr-FR" w:eastAsia="fr-FR"/>
        </w:rPr>
      </w:pPr>
      <w:hyperlink w:anchor="_Toc125539307" w:history="1">
        <w:r w:rsidR="000D0BC5" w:rsidRPr="00450E80">
          <w:rPr>
            <w:rStyle w:val="Lienhypertexte"/>
            <w:noProof/>
          </w:rPr>
          <w:t>3.4.7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Ouverture des offres</w:t>
        </w:r>
        <w:r w:rsidR="000D0BC5">
          <w:rPr>
            <w:noProof/>
            <w:webHidden/>
          </w:rPr>
          <w:tab/>
        </w:r>
        <w:r w:rsidR="000D0BC5">
          <w:rPr>
            <w:noProof/>
            <w:webHidden/>
          </w:rPr>
          <w:fldChar w:fldCharType="begin"/>
        </w:r>
        <w:r w:rsidR="000D0BC5">
          <w:rPr>
            <w:noProof/>
            <w:webHidden/>
          </w:rPr>
          <w:instrText xml:space="preserve"> PAGEREF _Toc125539307 \h </w:instrText>
        </w:r>
        <w:r w:rsidR="000D0BC5">
          <w:rPr>
            <w:noProof/>
            <w:webHidden/>
          </w:rPr>
        </w:r>
        <w:r w:rsidR="000D0BC5">
          <w:rPr>
            <w:noProof/>
            <w:webHidden/>
          </w:rPr>
          <w:fldChar w:fldCharType="separate"/>
        </w:r>
        <w:r w:rsidR="000D0BC5">
          <w:rPr>
            <w:noProof/>
            <w:webHidden/>
          </w:rPr>
          <w:t>15</w:t>
        </w:r>
        <w:r w:rsidR="000D0BC5">
          <w:rPr>
            <w:noProof/>
            <w:webHidden/>
          </w:rPr>
          <w:fldChar w:fldCharType="end"/>
        </w:r>
      </w:hyperlink>
    </w:p>
    <w:p w14:paraId="0CE749E0" w14:textId="243FC26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08" w:history="1">
        <w:r w:rsidR="000D0BC5" w:rsidRPr="00450E80">
          <w:rPr>
            <w:rStyle w:val="Lienhypertexte"/>
            <w:noProof/>
          </w:rPr>
          <w:t>3.5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Sélection des soumissionnaires</w:t>
        </w:r>
        <w:r w:rsidR="000D0BC5">
          <w:rPr>
            <w:noProof/>
            <w:webHidden/>
          </w:rPr>
          <w:tab/>
        </w:r>
        <w:r w:rsidR="000D0BC5">
          <w:rPr>
            <w:noProof/>
            <w:webHidden/>
          </w:rPr>
          <w:fldChar w:fldCharType="begin"/>
        </w:r>
        <w:r w:rsidR="000D0BC5">
          <w:rPr>
            <w:noProof/>
            <w:webHidden/>
          </w:rPr>
          <w:instrText xml:space="preserve"> PAGEREF _Toc125539308 \h </w:instrText>
        </w:r>
        <w:r w:rsidR="000D0BC5">
          <w:rPr>
            <w:noProof/>
            <w:webHidden/>
          </w:rPr>
        </w:r>
        <w:r w:rsidR="000D0BC5">
          <w:rPr>
            <w:noProof/>
            <w:webHidden/>
          </w:rPr>
          <w:fldChar w:fldCharType="separate"/>
        </w:r>
        <w:r w:rsidR="000D0BC5">
          <w:rPr>
            <w:noProof/>
            <w:webHidden/>
          </w:rPr>
          <w:t>15</w:t>
        </w:r>
        <w:r w:rsidR="000D0BC5">
          <w:rPr>
            <w:noProof/>
            <w:webHidden/>
          </w:rPr>
          <w:fldChar w:fldCharType="end"/>
        </w:r>
      </w:hyperlink>
    </w:p>
    <w:p w14:paraId="2009BBFE" w14:textId="26570657" w:rsidR="000D0BC5" w:rsidRDefault="00000000">
      <w:pPr>
        <w:pStyle w:val="TM3"/>
        <w:rPr>
          <w:rFonts w:asciiTheme="minorHAnsi" w:eastAsiaTheme="minorEastAsia" w:hAnsiTheme="minorHAnsi" w:cstheme="minorBidi"/>
          <w:noProof/>
          <w:color w:val="auto"/>
          <w:sz w:val="22"/>
          <w:lang w:val="fr-FR" w:eastAsia="fr-FR"/>
        </w:rPr>
      </w:pPr>
      <w:hyperlink w:anchor="_Toc125539309" w:history="1">
        <w:r w:rsidR="000D0BC5" w:rsidRPr="00450E80">
          <w:rPr>
            <w:rStyle w:val="Lienhypertexte"/>
            <w:noProof/>
          </w:rPr>
          <w:t>3.5.1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Motifs d’exclusion</w:t>
        </w:r>
        <w:r w:rsidR="000D0BC5">
          <w:rPr>
            <w:noProof/>
            <w:webHidden/>
          </w:rPr>
          <w:tab/>
        </w:r>
        <w:r w:rsidR="000D0BC5">
          <w:rPr>
            <w:noProof/>
            <w:webHidden/>
          </w:rPr>
          <w:fldChar w:fldCharType="begin"/>
        </w:r>
        <w:r w:rsidR="000D0BC5">
          <w:rPr>
            <w:noProof/>
            <w:webHidden/>
          </w:rPr>
          <w:instrText xml:space="preserve"> PAGEREF _Toc125539309 \h </w:instrText>
        </w:r>
        <w:r w:rsidR="000D0BC5">
          <w:rPr>
            <w:noProof/>
            <w:webHidden/>
          </w:rPr>
        </w:r>
        <w:r w:rsidR="000D0BC5">
          <w:rPr>
            <w:noProof/>
            <w:webHidden/>
          </w:rPr>
          <w:fldChar w:fldCharType="separate"/>
        </w:r>
        <w:r w:rsidR="000D0BC5">
          <w:rPr>
            <w:noProof/>
            <w:webHidden/>
          </w:rPr>
          <w:t>15</w:t>
        </w:r>
        <w:r w:rsidR="000D0BC5">
          <w:rPr>
            <w:noProof/>
            <w:webHidden/>
          </w:rPr>
          <w:fldChar w:fldCharType="end"/>
        </w:r>
      </w:hyperlink>
    </w:p>
    <w:p w14:paraId="307DB9CB" w14:textId="18388B4E" w:rsidR="000D0BC5" w:rsidRDefault="00000000">
      <w:pPr>
        <w:pStyle w:val="TM3"/>
        <w:rPr>
          <w:rFonts w:asciiTheme="minorHAnsi" w:eastAsiaTheme="minorEastAsia" w:hAnsiTheme="minorHAnsi" w:cstheme="minorBidi"/>
          <w:noProof/>
          <w:color w:val="auto"/>
          <w:sz w:val="22"/>
          <w:lang w:val="fr-FR" w:eastAsia="fr-FR"/>
        </w:rPr>
      </w:pPr>
      <w:hyperlink w:anchor="_Toc125539310" w:history="1">
        <w:r w:rsidR="000D0BC5" w:rsidRPr="00450E80">
          <w:rPr>
            <w:rStyle w:val="Lienhypertexte"/>
            <w:noProof/>
          </w:rPr>
          <w:t>3.5.2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Critères de sélection</w:t>
        </w:r>
        <w:r w:rsidR="000D0BC5">
          <w:rPr>
            <w:noProof/>
            <w:webHidden/>
          </w:rPr>
          <w:tab/>
        </w:r>
        <w:r w:rsidR="000D0BC5">
          <w:rPr>
            <w:noProof/>
            <w:webHidden/>
          </w:rPr>
          <w:fldChar w:fldCharType="begin"/>
        </w:r>
        <w:r w:rsidR="000D0BC5">
          <w:rPr>
            <w:noProof/>
            <w:webHidden/>
          </w:rPr>
          <w:instrText xml:space="preserve"> PAGEREF _Toc125539310 \h </w:instrText>
        </w:r>
        <w:r w:rsidR="000D0BC5">
          <w:rPr>
            <w:noProof/>
            <w:webHidden/>
          </w:rPr>
        </w:r>
        <w:r w:rsidR="000D0BC5">
          <w:rPr>
            <w:noProof/>
            <w:webHidden/>
          </w:rPr>
          <w:fldChar w:fldCharType="separate"/>
        </w:r>
        <w:r w:rsidR="000D0BC5">
          <w:rPr>
            <w:noProof/>
            <w:webHidden/>
          </w:rPr>
          <w:t>15</w:t>
        </w:r>
        <w:r w:rsidR="000D0BC5">
          <w:rPr>
            <w:noProof/>
            <w:webHidden/>
          </w:rPr>
          <w:fldChar w:fldCharType="end"/>
        </w:r>
      </w:hyperlink>
    </w:p>
    <w:p w14:paraId="624D7543" w14:textId="2D545644" w:rsidR="000D0BC5" w:rsidRDefault="00000000">
      <w:pPr>
        <w:pStyle w:val="TM3"/>
        <w:rPr>
          <w:rFonts w:asciiTheme="minorHAnsi" w:eastAsiaTheme="minorEastAsia" w:hAnsiTheme="minorHAnsi" w:cstheme="minorBidi"/>
          <w:noProof/>
          <w:color w:val="auto"/>
          <w:sz w:val="22"/>
          <w:lang w:val="fr-FR" w:eastAsia="fr-FR"/>
        </w:rPr>
      </w:pPr>
      <w:hyperlink w:anchor="_Toc125539311" w:history="1">
        <w:r w:rsidR="000D0BC5" w:rsidRPr="00450E80">
          <w:rPr>
            <w:rStyle w:val="Lienhypertexte"/>
            <w:noProof/>
          </w:rPr>
          <w:t>3.5.3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Aperçu de la procédure</w:t>
        </w:r>
        <w:r w:rsidR="000D0BC5">
          <w:rPr>
            <w:noProof/>
            <w:webHidden/>
          </w:rPr>
          <w:tab/>
        </w:r>
        <w:r w:rsidR="000D0BC5">
          <w:rPr>
            <w:noProof/>
            <w:webHidden/>
          </w:rPr>
          <w:fldChar w:fldCharType="begin"/>
        </w:r>
        <w:r w:rsidR="000D0BC5">
          <w:rPr>
            <w:noProof/>
            <w:webHidden/>
          </w:rPr>
          <w:instrText xml:space="preserve"> PAGEREF _Toc125539311 \h </w:instrText>
        </w:r>
        <w:r w:rsidR="000D0BC5">
          <w:rPr>
            <w:noProof/>
            <w:webHidden/>
          </w:rPr>
        </w:r>
        <w:r w:rsidR="000D0BC5">
          <w:rPr>
            <w:noProof/>
            <w:webHidden/>
          </w:rPr>
          <w:fldChar w:fldCharType="separate"/>
        </w:r>
        <w:r w:rsidR="000D0BC5">
          <w:rPr>
            <w:noProof/>
            <w:webHidden/>
          </w:rPr>
          <w:t>15</w:t>
        </w:r>
        <w:r w:rsidR="000D0BC5">
          <w:rPr>
            <w:noProof/>
            <w:webHidden/>
          </w:rPr>
          <w:fldChar w:fldCharType="end"/>
        </w:r>
      </w:hyperlink>
    </w:p>
    <w:p w14:paraId="50988758" w14:textId="297BB859" w:rsidR="000D0BC5" w:rsidRDefault="00000000">
      <w:pPr>
        <w:pStyle w:val="TM3"/>
        <w:rPr>
          <w:rFonts w:asciiTheme="minorHAnsi" w:eastAsiaTheme="minorEastAsia" w:hAnsiTheme="minorHAnsi" w:cstheme="minorBidi"/>
          <w:noProof/>
          <w:color w:val="auto"/>
          <w:sz w:val="22"/>
          <w:lang w:val="fr-FR" w:eastAsia="fr-FR"/>
        </w:rPr>
      </w:pPr>
      <w:hyperlink w:anchor="_Toc125539312" w:history="1">
        <w:r w:rsidR="000D0BC5" w:rsidRPr="00450E80">
          <w:rPr>
            <w:rStyle w:val="Lienhypertexte"/>
            <w:noProof/>
          </w:rPr>
          <w:t>3.5.4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 xml:space="preserve">Critères d’attribution </w:t>
        </w:r>
        <w:r w:rsidR="000D0BC5" w:rsidRPr="00450E80">
          <w:rPr>
            <w:rStyle w:val="Lienhypertexte"/>
            <w:rFonts w:ascii="Arial" w:hAnsi="Arial" w:cs="Arial"/>
            <w:noProof/>
          </w:rPr>
          <w:t>♣</w:t>
        </w:r>
        <w:r w:rsidR="000D0BC5">
          <w:rPr>
            <w:noProof/>
            <w:webHidden/>
          </w:rPr>
          <w:tab/>
        </w:r>
        <w:r w:rsidR="000D0BC5">
          <w:rPr>
            <w:noProof/>
            <w:webHidden/>
          </w:rPr>
          <w:fldChar w:fldCharType="begin"/>
        </w:r>
        <w:r w:rsidR="000D0BC5">
          <w:rPr>
            <w:noProof/>
            <w:webHidden/>
          </w:rPr>
          <w:instrText xml:space="preserve"> PAGEREF _Toc125539312 \h </w:instrText>
        </w:r>
        <w:r w:rsidR="000D0BC5">
          <w:rPr>
            <w:noProof/>
            <w:webHidden/>
          </w:rPr>
        </w:r>
        <w:r w:rsidR="000D0BC5">
          <w:rPr>
            <w:noProof/>
            <w:webHidden/>
          </w:rPr>
          <w:fldChar w:fldCharType="separate"/>
        </w:r>
        <w:r w:rsidR="000D0BC5">
          <w:rPr>
            <w:noProof/>
            <w:webHidden/>
          </w:rPr>
          <w:t>16</w:t>
        </w:r>
        <w:r w:rsidR="000D0BC5">
          <w:rPr>
            <w:noProof/>
            <w:webHidden/>
          </w:rPr>
          <w:fldChar w:fldCharType="end"/>
        </w:r>
      </w:hyperlink>
    </w:p>
    <w:p w14:paraId="068D2C6A" w14:textId="4027DB14" w:rsidR="000D0BC5" w:rsidRDefault="00000000">
      <w:pPr>
        <w:pStyle w:val="TM4"/>
        <w:rPr>
          <w:rFonts w:asciiTheme="minorHAnsi" w:eastAsiaTheme="minorEastAsia" w:hAnsiTheme="minorHAnsi" w:cstheme="minorBidi"/>
          <w:noProof/>
          <w:color w:val="auto"/>
          <w:sz w:val="22"/>
          <w:lang w:val="fr-FR" w:eastAsia="fr-FR"/>
        </w:rPr>
      </w:pPr>
      <w:hyperlink w:anchor="_Toc125539313" w:history="1">
        <w:r w:rsidR="000D0BC5" w:rsidRPr="00450E80">
          <w:rPr>
            <w:rStyle w:val="Lienhypertexte"/>
            <w:noProof/>
          </w:rPr>
          <w:t>3.5.4.1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Cotation finale</w:t>
        </w:r>
        <w:r w:rsidR="000D0BC5">
          <w:rPr>
            <w:noProof/>
            <w:webHidden/>
          </w:rPr>
          <w:tab/>
        </w:r>
        <w:r w:rsidR="000D0BC5">
          <w:rPr>
            <w:noProof/>
            <w:webHidden/>
          </w:rPr>
          <w:fldChar w:fldCharType="begin"/>
        </w:r>
        <w:r w:rsidR="000D0BC5">
          <w:rPr>
            <w:noProof/>
            <w:webHidden/>
          </w:rPr>
          <w:instrText xml:space="preserve"> PAGEREF _Toc125539313 \h </w:instrText>
        </w:r>
        <w:r w:rsidR="000D0BC5">
          <w:rPr>
            <w:noProof/>
            <w:webHidden/>
          </w:rPr>
        </w:r>
        <w:r w:rsidR="000D0BC5">
          <w:rPr>
            <w:noProof/>
            <w:webHidden/>
          </w:rPr>
          <w:fldChar w:fldCharType="separate"/>
        </w:r>
        <w:r w:rsidR="000D0BC5">
          <w:rPr>
            <w:noProof/>
            <w:webHidden/>
          </w:rPr>
          <w:t>16</w:t>
        </w:r>
        <w:r w:rsidR="000D0BC5">
          <w:rPr>
            <w:noProof/>
            <w:webHidden/>
          </w:rPr>
          <w:fldChar w:fldCharType="end"/>
        </w:r>
      </w:hyperlink>
    </w:p>
    <w:p w14:paraId="70ED9221" w14:textId="04464264" w:rsidR="000D0BC5" w:rsidRDefault="00000000">
      <w:pPr>
        <w:pStyle w:val="TM4"/>
        <w:rPr>
          <w:rFonts w:asciiTheme="minorHAnsi" w:eastAsiaTheme="minorEastAsia" w:hAnsiTheme="minorHAnsi" w:cstheme="minorBidi"/>
          <w:noProof/>
          <w:color w:val="auto"/>
          <w:sz w:val="22"/>
          <w:lang w:val="fr-FR" w:eastAsia="fr-FR"/>
        </w:rPr>
      </w:pPr>
      <w:hyperlink w:anchor="_Toc125539314" w:history="1">
        <w:r w:rsidR="000D0BC5" w:rsidRPr="00450E80">
          <w:rPr>
            <w:rStyle w:val="Lienhypertexte"/>
            <w:noProof/>
          </w:rPr>
          <w:t>3.5.4.2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Attribution du marché</w:t>
        </w:r>
        <w:r w:rsidR="000D0BC5">
          <w:rPr>
            <w:noProof/>
            <w:webHidden/>
          </w:rPr>
          <w:tab/>
        </w:r>
        <w:r w:rsidR="000D0BC5">
          <w:rPr>
            <w:noProof/>
            <w:webHidden/>
          </w:rPr>
          <w:fldChar w:fldCharType="begin"/>
        </w:r>
        <w:r w:rsidR="000D0BC5">
          <w:rPr>
            <w:noProof/>
            <w:webHidden/>
          </w:rPr>
          <w:instrText xml:space="preserve"> PAGEREF _Toc125539314 \h </w:instrText>
        </w:r>
        <w:r w:rsidR="000D0BC5">
          <w:rPr>
            <w:noProof/>
            <w:webHidden/>
          </w:rPr>
        </w:r>
        <w:r w:rsidR="000D0BC5">
          <w:rPr>
            <w:noProof/>
            <w:webHidden/>
          </w:rPr>
          <w:fldChar w:fldCharType="separate"/>
        </w:r>
        <w:r w:rsidR="000D0BC5">
          <w:rPr>
            <w:noProof/>
            <w:webHidden/>
          </w:rPr>
          <w:t>16</w:t>
        </w:r>
        <w:r w:rsidR="000D0BC5">
          <w:rPr>
            <w:noProof/>
            <w:webHidden/>
          </w:rPr>
          <w:fldChar w:fldCharType="end"/>
        </w:r>
      </w:hyperlink>
    </w:p>
    <w:p w14:paraId="650C01F5" w14:textId="70217103"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5" w:history="1">
        <w:r w:rsidR="000D0BC5" w:rsidRPr="00450E80">
          <w:rPr>
            <w:rStyle w:val="Lienhypertexte"/>
            <w:noProof/>
          </w:rPr>
          <w:t>3.6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Conclusion du contrat</w:t>
        </w:r>
        <w:r w:rsidR="000D0BC5">
          <w:rPr>
            <w:noProof/>
            <w:webHidden/>
          </w:rPr>
          <w:tab/>
        </w:r>
        <w:r w:rsidR="000D0BC5">
          <w:rPr>
            <w:noProof/>
            <w:webHidden/>
          </w:rPr>
          <w:fldChar w:fldCharType="begin"/>
        </w:r>
        <w:r w:rsidR="000D0BC5">
          <w:rPr>
            <w:noProof/>
            <w:webHidden/>
          </w:rPr>
          <w:instrText xml:space="preserve"> PAGEREF _Toc125539315 \h </w:instrText>
        </w:r>
        <w:r w:rsidR="000D0BC5">
          <w:rPr>
            <w:noProof/>
            <w:webHidden/>
          </w:rPr>
        </w:r>
        <w:r w:rsidR="000D0BC5">
          <w:rPr>
            <w:noProof/>
            <w:webHidden/>
          </w:rPr>
          <w:fldChar w:fldCharType="separate"/>
        </w:r>
        <w:r w:rsidR="000D0BC5">
          <w:rPr>
            <w:noProof/>
            <w:webHidden/>
          </w:rPr>
          <w:t>17</w:t>
        </w:r>
        <w:r w:rsidR="000D0BC5">
          <w:rPr>
            <w:noProof/>
            <w:webHidden/>
          </w:rPr>
          <w:fldChar w:fldCharType="end"/>
        </w:r>
      </w:hyperlink>
    </w:p>
    <w:p w14:paraId="18B40B84" w14:textId="5C23427A" w:rsidR="000D0BC5" w:rsidRDefault="00000000">
      <w:pPr>
        <w:pStyle w:val="TM1"/>
        <w:rPr>
          <w:rFonts w:asciiTheme="minorHAnsi" w:eastAsiaTheme="minorEastAsia" w:hAnsiTheme="minorHAnsi" w:cstheme="minorBidi"/>
          <w:b w:val="0"/>
          <w:noProof/>
          <w:color w:val="auto"/>
          <w:sz w:val="22"/>
          <w:lang w:val="fr-FR" w:eastAsia="fr-FR"/>
        </w:rPr>
      </w:pPr>
      <w:hyperlink w:anchor="_Toc125539316" w:history="1">
        <w:r w:rsidR="000D0BC5" w:rsidRPr="00450E80">
          <w:rPr>
            <w:rStyle w:val="Lienhypertexte"/>
            <w:noProof/>
          </w:rPr>
          <w:t>4</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Dispositions contractuelles particulères</w:t>
        </w:r>
        <w:r w:rsidR="000D0BC5">
          <w:rPr>
            <w:noProof/>
            <w:webHidden/>
          </w:rPr>
          <w:tab/>
        </w:r>
        <w:r w:rsidR="000D0BC5">
          <w:rPr>
            <w:noProof/>
            <w:webHidden/>
          </w:rPr>
          <w:fldChar w:fldCharType="begin"/>
        </w:r>
        <w:r w:rsidR="000D0BC5">
          <w:rPr>
            <w:noProof/>
            <w:webHidden/>
          </w:rPr>
          <w:instrText xml:space="preserve"> PAGEREF _Toc125539316 \h </w:instrText>
        </w:r>
        <w:r w:rsidR="000D0BC5">
          <w:rPr>
            <w:noProof/>
            <w:webHidden/>
          </w:rPr>
        </w:r>
        <w:r w:rsidR="000D0BC5">
          <w:rPr>
            <w:noProof/>
            <w:webHidden/>
          </w:rPr>
          <w:fldChar w:fldCharType="separate"/>
        </w:r>
        <w:r w:rsidR="000D0BC5">
          <w:rPr>
            <w:noProof/>
            <w:webHidden/>
          </w:rPr>
          <w:t>18</w:t>
        </w:r>
        <w:r w:rsidR="000D0BC5">
          <w:rPr>
            <w:noProof/>
            <w:webHidden/>
          </w:rPr>
          <w:fldChar w:fldCharType="end"/>
        </w:r>
      </w:hyperlink>
    </w:p>
    <w:p w14:paraId="4E2A95ED" w14:textId="170CC8C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7" w:history="1">
        <w:r w:rsidR="000D0BC5" w:rsidRPr="00450E80">
          <w:rPr>
            <w:rStyle w:val="Lienhypertexte"/>
            <w:noProof/>
          </w:rPr>
          <w:t>4.1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Fonctionnaire dirigeant (art. 11)</w:t>
        </w:r>
        <w:r w:rsidR="000D0BC5">
          <w:rPr>
            <w:noProof/>
            <w:webHidden/>
          </w:rPr>
          <w:tab/>
        </w:r>
        <w:r w:rsidR="000D0BC5">
          <w:rPr>
            <w:noProof/>
            <w:webHidden/>
          </w:rPr>
          <w:fldChar w:fldCharType="begin"/>
        </w:r>
        <w:r w:rsidR="000D0BC5">
          <w:rPr>
            <w:noProof/>
            <w:webHidden/>
          </w:rPr>
          <w:instrText xml:space="preserve"> PAGEREF _Toc125539317 \h </w:instrText>
        </w:r>
        <w:r w:rsidR="000D0BC5">
          <w:rPr>
            <w:noProof/>
            <w:webHidden/>
          </w:rPr>
        </w:r>
        <w:r w:rsidR="000D0BC5">
          <w:rPr>
            <w:noProof/>
            <w:webHidden/>
          </w:rPr>
          <w:fldChar w:fldCharType="separate"/>
        </w:r>
        <w:r w:rsidR="000D0BC5">
          <w:rPr>
            <w:noProof/>
            <w:webHidden/>
          </w:rPr>
          <w:t>18</w:t>
        </w:r>
        <w:r w:rsidR="000D0BC5">
          <w:rPr>
            <w:noProof/>
            <w:webHidden/>
          </w:rPr>
          <w:fldChar w:fldCharType="end"/>
        </w:r>
      </w:hyperlink>
    </w:p>
    <w:p w14:paraId="52C6902B" w14:textId="31422DE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8" w:history="1">
        <w:r w:rsidR="000D0BC5" w:rsidRPr="00450E80">
          <w:rPr>
            <w:rStyle w:val="Lienhypertexte"/>
            <w:noProof/>
          </w:rPr>
          <w:t>4.2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Sous-traitants (art. 12 à 15)</w:t>
        </w:r>
        <w:r w:rsidR="000D0BC5">
          <w:rPr>
            <w:noProof/>
            <w:webHidden/>
          </w:rPr>
          <w:tab/>
        </w:r>
        <w:r w:rsidR="000D0BC5">
          <w:rPr>
            <w:noProof/>
            <w:webHidden/>
          </w:rPr>
          <w:fldChar w:fldCharType="begin"/>
        </w:r>
        <w:r w:rsidR="000D0BC5">
          <w:rPr>
            <w:noProof/>
            <w:webHidden/>
          </w:rPr>
          <w:instrText xml:space="preserve"> PAGEREF _Toc125539318 \h </w:instrText>
        </w:r>
        <w:r w:rsidR="000D0BC5">
          <w:rPr>
            <w:noProof/>
            <w:webHidden/>
          </w:rPr>
        </w:r>
        <w:r w:rsidR="000D0BC5">
          <w:rPr>
            <w:noProof/>
            <w:webHidden/>
          </w:rPr>
          <w:fldChar w:fldCharType="separate"/>
        </w:r>
        <w:r w:rsidR="000D0BC5">
          <w:rPr>
            <w:noProof/>
            <w:webHidden/>
          </w:rPr>
          <w:t>18</w:t>
        </w:r>
        <w:r w:rsidR="000D0BC5">
          <w:rPr>
            <w:noProof/>
            <w:webHidden/>
          </w:rPr>
          <w:fldChar w:fldCharType="end"/>
        </w:r>
      </w:hyperlink>
    </w:p>
    <w:p w14:paraId="2695B11E" w14:textId="38E777CF"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9" w:history="1">
        <w:r w:rsidR="000D0BC5" w:rsidRPr="00450E80">
          <w:rPr>
            <w:rStyle w:val="Lienhypertexte"/>
            <w:noProof/>
          </w:rPr>
          <w:t>4.3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Cautionnement (art.25 à 33)</w:t>
        </w:r>
        <w:r w:rsidR="000D0BC5">
          <w:rPr>
            <w:noProof/>
            <w:webHidden/>
          </w:rPr>
          <w:tab/>
        </w:r>
        <w:r w:rsidR="000D0BC5">
          <w:rPr>
            <w:noProof/>
            <w:webHidden/>
          </w:rPr>
          <w:fldChar w:fldCharType="begin"/>
        </w:r>
        <w:r w:rsidR="000D0BC5">
          <w:rPr>
            <w:noProof/>
            <w:webHidden/>
          </w:rPr>
          <w:instrText xml:space="preserve"> PAGEREF _Toc125539319 \h </w:instrText>
        </w:r>
        <w:r w:rsidR="000D0BC5">
          <w:rPr>
            <w:noProof/>
            <w:webHidden/>
          </w:rPr>
        </w:r>
        <w:r w:rsidR="000D0BC5">
          <w:rPr>
            <w:noProof/>
            <w:webHidden/>
          </w:rPr>
          <w:fldChar w:fldCharType="separate"/>
        </w:r>
        <w:r w:rsidR="000D0BC5">
          <w:rPr>
            <w:noProof/>
            <w:webHidden/>
          </w:rPr>
          <w:t>19</w:t>
        </w:r>
        <w:r w:rsidR="000D0BC5">
          <w:rPr>
            <w:noProof/>
            <w:webHidden/>
          </w:rPr>
          <w:fldChar w:fldCharType="end"/>
        </w:r>
      </w:hyperlink>
    </w:p>
    <w:p w14:paraId="57B88A2A" w14:textId="66F8071D"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20" w:history="1">
        <w:r w:rsidR="000D0BC5" w:rsidRPr="00450E80">
          <w:rPr>
            <w:rStyle w:val="Lienhypertexte"/>
            <w:noProof/>
          </w:rPr>
          <w:t>4.4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Conformité de l’exécution (art. 34)</w:t>
        </w:r>
        <w:r w:rsidR="000D0BC5">
          <w:rPr>
            <w:noProof/>
            <w:webHidden/>
          </w:rPr>
          <w:tab/>
        </w:r>
        <w:r w:rsidR="000D0BC5">
          <w:rPr>
            <w:noProof/>
            <w:webHidden/>
          </w:rPr>
          <w:fldChar w:fldCharType="begin"/>
        </w:r>
        <w:r w:rsidR="000D0BC5">
          <w:rPr>
            <w:noProof/>
            <w:webHidden/>
          </w:rPr>
          <w:instrText xml:space="preserve"> PAGEREF _Toc125539320 \h </w:instrText>
        </w:r>
        <w:r w:rsidR="000D0BC5">
          <w:rPr>
            <w:noProof/>
            <w:webHidden/>
          </w:rPr>
        </w:r>
        <w:r w:rsidR="000D0BC5">
          <w:rPr>
            <w:noProof/>
            <w:webHidden/>
          </w:rPr>
          <w:fldChar w:fldCharType="separate"/>
        </w:r>
        <w:r w:rsidR="000D0BC5">
          <w:rPr>
            <w:noProof/>
            <w:webHidden/>
          </w:rPr>
          <w:t>19</w:t>
        </w:r>
        <w:r w:rsidR="000D0BC5">
          <w:rPr>
            <w:noProof/>
            <w:webHidden/>
          </w:rPr>
          <w:fldChar w:fldCharType="end"/>
        </w:r>
      </w:hyperlink>
    </w:p>
    <w:p w14:paraId="5D9944EC" w14:textId="270A082D"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21" w:history="1">
        <w:r w:rsidR="000D0BC5" w:rsidRPr="00450E80">
          <w:rPr>
            <w:rStyle w:val="Lienhypertexte"/>
            <w:noProof/>
          </w:rPr>
          <w:t>4.5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Modifications du marché (art. 37 à 38/19)</w:t>
        </w:r>
        <w:r w:rsidR="000D0BC5">
          <w:rPr>
            <w:noProof/>
            <w:webHidden/>
          </w:rPr>
          <w:tab/>
        </w:r>
        <w:r w:rsidR="000D0BC5">
          <w:rPr>
            <w:noProof/>
            <w:webHidden/>
          </w:rPr>
          <w:fldChar w:fldCharType="begin"/>
        </w:r>
        <w:r w:rsidR="000D0BC5">
          <w:rPr>
            <w:noProof/>
            <w:webHidden/>
          </w:rPr>
          <w:instrText xml:space="preserve"> PAGEREF _Toc125539321 \h </w:instrText>
        </w:r>
        <w:r w:rsidR="000D0BC5">
          <w:rPr>
            <w:noProof/>
            <w:webHidden/>
          </w:rPr>
        </w:r>
        <w:r w:rsidR="000D0BC5">
          <w:rPr>
            <w:noProof/>
            <w:webHidden/>
          </w:rPr>
          <w:fldChar w:fldCharType="separate"/>
        </w:r>
        <w:r w:rsidR="000D0BC5">
          <w:rPr>
            <w:noProof/>
            <w:webHidden/>
          </w:rPr>
          <w:t>19</w:t>
        </w:r>
        <w:r w:rsidR="000D0BC5">
          <w:rPr>
            <w:noProof/>
            <w:webHidden/>
          </w:rPr>
          <w:fldChar w:fldCharType="end"/>
        </w:r>
      </w:hyperlink>
    </w:p>
    <w:p w14:paraId="5BF5FF81" w14:textId="01F3340C" w:rsidR="000D0BC5" w:rsidRDefault="00000000">
      <w:pPr>
        <w:pStyle w:val="TM3"/>
        <w:rPr>
          <w:rFonts w:asciiTheme="minorHAnsi" w:eastAsiaTheme="minorEastAsia" w:hAnsiTheme="minorHAnsi" w:cstheme="minorBidi"/>
          <w:noProof/>
          <w:color w:val="auto"/>
          <w:sz w:val="22"/>
          <w:lang w:val="fr-FR" w:eastAsia="fr-FR"/>
        </w:rPr>
      </w:pPr>
      <w:hyperlink w:anchor="_Toc125539322" w:history="1">
        <w:r w:rsidR="000D0BC5" w:rsidRPr="00450E80">
          <w:rPr>
            <w:rStyle w:val="Lienhypertexte"/>
            <w:noProof/>
          </w:rPr>
          <w:t>4.5.1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Remplacement de l’adjudicataire (art. 38/3)</w:t>
        </w:r>
        <w:r w:rsidR="000D0BC5">
          <w:rPr>
            <w:noProof/>
            <w:webHidden/>
          </w:rPr>
          <w:tab/>
        </w:r>
        <w:r w:rsidR="000D0BC5">
          <w:rPr>
            <w:noProof/>
            <w:webHidden/>
          </w:rPr>
          <w:fldChar w:fldCharType="begin"/>
        </w:r>
        <w:r w:rsidR="000D0BC5">
          <w:rPr>
            <w:noProof/>
            <w:webHidden/>
          </w:rPr>
          <w:instrText xml:space="preserve"> PAGEREF _Toc125539322 \h </w:instrText>
        </w:r>
        <w:r w:rsidR="000D0BC5">
          <w:rPr>
            <w:noProof/>
            <w:webHidden/>
          </w:rPr>
        </w:r>
        <w:r w:rsidR="000D0BC5">
          <w:rPr>
            <w:noProof/>
            <w:webHidden/>
          </w:rPr>
          <w:fldChar w:fldCharType="separate"/>
        </w:r>
        <w:r w:rsidR="000D0BC5">
          <w:rPr>
            <w:noProof/>
            <w:webHidden/>
          </w:rPr>
          <w:t>19</w:t>
        </w:r>
        <w:r w:rsidR="000D0BC5">
          <w:rPr>
            <w:noProof/>
            <w:webHidden/>
          </w:rPr>
          <w:fldChar w:fldCharType="end"/>
        </w:r>
      </w:hyperlink>
    </w:p>
    <w:p w14:paraId="0757D5AD" w14:textId="5F6C8744" w:rsidR="000D0BC5" w:rsidRDefault="00000000">
      <w:pPr>
        <w:pStyle w:val="TM3"/>
        <w:rPr>
          <w:rFonts w:asciiTheme="minorHAnsi" w:eastAsiaTheme="minorEastAsia" w:hAnsiTheme="minorHAnsi" w:cstheme="minorBidi"/>
          <w:noProof/>
          <w:color w:val="auto"/>
          <w:sz w:val="22"/>
          <w:lang w:val="fr-FR" w:eastAsia="fr-FR"/>
        </w:rPr>
      </w:pPr>
      <w:hyperlink w:anchor="_Toc125539323" w:history="1">
        <w:r w:rsidR="000D0BC5" w:rsidRPr="00450E80">
          <w:rPr>
            <w:rStyle w:val="Lienhypertexte"/>
            <w:noProof/>
          </w:rPr>
          <w:t>4.5.2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Révision des prix (art. 38/7)</w:t>
        </w:r>
        <w:r w:rsidR="000D0BC5">
          <w:rPr>
            <w:noProof/>
            <w:webHidden/>
          </w:rPr>
          <w:tab/>
        </w:r>
        <w:r w:rsidR="000D0BC5">
          <w:rPr>
            <w:noProof/>
            <w:webHidden/>
          </w:rPr>
          <w:fldChar w:fldCharType="begin"/>
        </w:r>
        <w:r w:rsidR="000D0BC5">
          <w:rPr>
            <w:noProof/>
            <w:webHidden/>
          </w:rPr>
          <w:instrText xml:space="preserve"> PAGEREF _Toc125539323 \h </w:instrText>
        </w:r>
        <w:r w:rsidR="000D0BC5">
          <w:rPr>
            <w:noProof/>
            <w:webHidden/>
          </w:rPr>
        </w:r>
        <w:r w:rsidR="000D0BC5">
          <w:rPr>
            <w:noProof/>
            <w:webHidden/>
          </w:rPr>
          <w:fldChar w:fldCharType="separate"/>
        </w:r>
        <w:r w:rsidR="000D0BC5">
          <w:rPr>
            <w:noProof/>
            <w:webHidden/>
          </w:rPr>
          <w:t>19</w:t>
        </w:r>
        <w:r w:rsidR="000D0BC5">
          <w:rPr>
            <w:noProof/>
            <w:webHidden/>
          </w:rPr>
          <w:fldChar w:fldCharType="end"/>
        </w:r>
      </w:hyperlink>
    </w:p>
    <w:p w14:paraId="4FAD1135" w14:textId="0985D018" w:rsidR="000D0BC5" w:rsidRDefault="00000000">
      <w:pPr>
        <w:pStyle w:val="TM3"/>
        <w:rPr>
          <w:rFonts w:asciiTheme="minorHAnsi" w:eastAsiaTheme="minorEastAsia" w:hAnsiTheme="minorHAnsi" w:cstheme="minorBidi"/>
          <w:noProof/>
          <w:color w:val="auto"/>
          <w:sz w:val="22"/>
          <w:lang w:val="fr-FR" w:eastAsia="fr-FR"/>
        </w:rPr>
      </w:pPr>
      <w:hyperlink w:anchor="_Toc125539324" w:history="1">
        <w:r w:rsidR="000D0BC5" w:rsidRPr="00450E80">
          <w:rPr>
            <w:rStyle w:val="Lienhypertexte"/>
            <w:noProof/>
          </w:rPr>
          <w:t>4.5.3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Circonstances imprévisibles</w:t>
        </w:r>
        <w:r w:rsidR="000D0BC5">
          <w:rPr>
            <w:noProof/>
            <w:webHidden/>
          </w:rPr>
          <w:tab/>
        </w:r>
        <w:r w:rsidR="000D0BC5">
          <w:rPr>
            <w:noProof/>
            <w:webHidden/>
          </w:rPr>
          <w:fldChar w:fldCharType="begin"/>
        </w:r>
        <w:r w:rsidR="000D0BC5">
          <w:rPr>
            <w:noProof/>
            <w:webHidden/>
          </w:rPr>
          <w:instrText xml:space="preserve"> PAGEREF _Toc125539324 \h </w:instrText>
        </w:r>
        <w:r w:rsidR="000D0BC5">
          <w:rPr>
            <w:noProof/>
            <w:webHidden/>
          </w:rPr>
        </w:r>
        <w:r w:rsidR="000D0BC5">
          <w:rPr>
            <w:noProof/>
            <w:webHidden/>
          </w:rPr>
          <w:fldChar w:fldCharType="separate"/>
        </w:r>
        <w:r w:rsidR="000D0BC5">
          <w:rPr>
            <w:noProof/>
            <w:webHidden/>
          </w:rPr>
          <w:t>19</w:t>
        </w:r>
        <w:r w:rsidR="000D0BC5">
          <w:rPr>
            <w:noProof/>
            <w:webHidden/>
          </w:rPr>
          <w:fldChar w:fldCharType="end"/>
        </w:r>
      </w:hyperlink>
    </w:p>
    <w:p w14:paraId="3D7A0368" w14:textId="3CF7BF78"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25" w:history="1">
        <w:r w:rsidR="000D0BC5" w:rsidRPr="00450E80">
          <w:rPr>
            <w:rStyle w:val="Lienhypertexte"/>
            <w:noProof/>
          </w:rPr>
          <w:t>4.6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Modalités d’exécution (art. 115 es)</w:t>
        </w:r>
        <w:r w:rsidR="000D0BC5">
          <w:rPr>
            <w:noProof/>
            <w:webHidden/>
          </w:rPr>
          <w:tab/>
        </w:r>
        <w:r w:rsidR="000D0BC5">
          <w:rPr>
            <w:noProof/>
            <w:webHidden/>
          </w:rPr>
          <w:fldChar w:fldCharType="begin"/>
        </w:r>
        <w:r w:rsidR="000D0BC5">
          <w:rPr>
            <w:noProof/>
            <w:webHidden/>
          </w:rPr>
          <w:instrText xml:space="preserve"> PAGEREF _Toc125539325 \h </w:instrText>
        </w:r>
        <w:r w:rsidR="000D0BC5">
          <w:rPr>
            <w:noProof/>
            <w:webHidden/>
          </w:rPr>
        </w:r>
        <w:r w:rsidR="000D0BC5">
          <w:rPr>
            <w:noProof/>
            <w:webHidden/>
          </w:rPr>
          <w:fldChar w:fldCharType="separate"/>
        </w:r>
        <w:r w:rsidR="000D0BC5">
          <w:rPr>
            <w:noProof/>
            <w:webHidden/>
          </w:rPr>
          <w:t>20</w:t>
        </w:r>
        <w:r w:rsidR="000D0BC5">
          <w:rPr>
            <w:noProof/>
            <w:webHidden/>
          </w:rPr>
          <w:fldChar w:fldCharType="end"/>
        </w:r>
      </w:hyperlink>
    </w:p>
    <w:p w14:paraId="0CE18EDE" w14:textId="789BEC21" w:rsidR="000D0BC5" w:rsidRDefault="00000000">
      <w:pPr>
        <w:pStyle w:val="TM3"/>
        <w:rPr>
          <w:rFonts w:asciiTheme="minorHAnsi" w:eastAsiaTheme="minorEastAsia" w:hAnsiTheme="minorHAnsi" w:cstheme="minorBidi"/>
          <w:noProof/>
          <w:color w:val="auto"/>
          <w:sz w:val="22"/>
          <w:lang w:val="fr-FR" w:eastAsia="fr-FR"/>
        </w:rPr>
      </w:pPr>
      <w:hyperlink w:anchor="_Toc125539326" w:history="1">
        <w:r w:rsidR="000D0BC5" w:rsidRPr="00450E80">
          <w:rPr>
            <w:rStyle w:val="Lienhypertexte"/>
            <w:noProof/>
          </w:rPr>
          <w:t>4.6.1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Commandes partielles (art. 115)</w:t>
        </w:r>
        <w:r w:rsidR="000D0BC5">
          <w:rPr>
            <w:noProof/>
            <w:webHidden/>
          </w:rPr>
          <w:tab/>
        </w:r>
        <w:r w:rsidR="000D0BC5">
          <w:rPr>
            <w:noProof/>
            <w:webHidden/>
          </w:rPr>
          <w:fldChar w:fldCharType="begin"/>
        </w:r>
        <w:r w:rsidR="000D0BC5">
          <w:rPr>
            <w:noProof/>
            <w:webHidden/>
          </w:rPr>
          <w:instrText xml:space="preserve"> PAGEREF _Toc125539326 \h </w:instrText>
        </w:r>
        <w:r w:rsidR="000D0BC5">
          <w:rPr>
            <w:noProof/>
            <w:webHidden/>
          </w:rPr>
        </w:r>
        <w:r w:rsidR="000D0BC5">
          <w:rPr>
            <w:noProof/>
            <w:webHidden/>
          </w:rPr>
          <w:fldChar w:fldCharType="separate"/>
        </w:r>
        <w:r w:rsidR="000D0BC5">
          <w:rPr>
            <w:noProof/>
            <w:webHidden/>
          </w:rPr>
          <w:t>20</w:t>
        </w:r>
        <w:r w:rsidR="000D0BC5">
          <w:rPr>
            <w:noProof/>
            <w:webHidden/>
          </w:rPr>
          <w:fldChar w:fldCharType="end"/>
        </w:r>
      </w:hyperlink>
    </w:p>
    <w:p w14:paraId="44328535" w14:textId="76849AB7" w:rsidR="000D0BC5" w:rsidRDefault="00000000">
      <w:pPr>
        <w:pStyle w:val="TM3"/>
        <w:rPr>
          <w:rFonts w:asciiTheme="minorHAnsi" w:eastAsiaTheme="minorEastAsia" w:hAnsiTheme="minorHAnsi" w:cstheme="minorBidi"/>
          <w:noProof/>
          <w:color w:val="auto"/>
          <w:sz w:val="22"/>
          <w:lang w:val="fr-FR" w:eastAsia="fr-FR"/>
        </w:rPr>
      </w:pPr>
      <w:hyperlink w:anchor="_Toc125539327" w:history="1">
        <w:r w:rsidR="000D0BC5" w:rsidRPr="00450E80">
          <w:rPr>
            <w:rStyle w:val="Lienhypertexte"/>
            <w:noProof/>
          </w:rPr>
          <w:t>4.6.2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Délais et clauses (art. 116)</w:t>
        </w:r>
        <w:r w:rsidR="000D0BC5">
          <w:rPr>
            <w:noProof/>
            <w:webHidden/>
          </w:rPr>
          <w:tab/>
        </w:r>
        <w:r w:rsidR="000D0BC5">
          <w:rPr>
            <w:noProof/>
            <w:webHidden/>
          </w:rPr>
          <w:fldChar w:fldCharType="begin"/>
        </w:r>
        <w:r w:rsidR="000D0BC5">
          <w:rPr>
            <w:noProof/>
            <w:webHidden/>
          </w:rPr>
          <w:instrText xml:space="preserve"> PAGEREF _Toc125539327 \h </w:instrText>
        </w:r>
        <w:r w:rsidR="000D0BC5">
          <w:rPr>
            <w:noProof/>
            <w:webHidden/>
          </w:rPr>
        </w:r>
        <w:r w:rsidR="000D0BC5">
          <w:rPr>
            <w:noProof/>
            <w:webHidden/>
          </w:rPr>
          <w:fldChar w:fldCharType="separate"/>
        </w:r>
        <w:r w:rsidR="000D0BC5">
          <w:rPr>
            <w:noProof/>
            <w:webHidden/>
          </w:rPr>
          <w:t>20</w:t>
        </w:r>
        <w:r w:rsidR="000D0BC5">
          <w:rPr>
            <w:noProof/>
            <w:webHidden/>
          </w:rPr>
          <w:fldChar w:fldCharType="end"/>
        </w:r>
      </w:hyperlink>
    </w:p>
    <w:p w14:paraId="612D22AF" w14:textId="2C161C66" w:rsidR="000D0BC5" w:rsidRDefault="00000000">
      <w:pPr>
        <w:pStyle w:val="TM3"/>
        <w:rPr>
          <w:rFonts w:asciiTheme="minorHAnsi" w:eastAsiaTheme="minorEastAsia" w:hAnsiTheme="minorHAnsi" w:cstheme="minorBidi"/>
          <w:noProof/>
          <w:color w:val="auto"/>
          <w:sz w:val="22"/>
          <w:lang w:val="fr-FR" w:eastAsia="fr-FR"/>
        </w:rPr>
      </w:pPr>
      <w:hyperlink w:anchor="_Toc125539328" w:history="1">
        <w:r w:rsidR="000D0BC5" w:rsidRPr="00450E80">
          <w:rPr>
            <w:rStyle w:val="Lienhypertexte"/>
            <w:noProof/>
          </w:rPr>
          <w:t>4.6.3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Quantités à fournir (art. 117)</w:t>
        </w:r>
        <w:r w:rsidR="000D0BC5">
          <w:rPr>
            <w:noProof/>
            <w:webHidden/>
          </w:rPr>
          <w:tab/>
        </w:r>
        <w:r w:rsidR="000D0BC5">
          <w:rPr>
            <w:noProof/>
            <w:webHidden/>
          </w:rPr>
          <w:fldChar w:fldCharType="begin"/>
        </w:r>
        <w:r w:rsidR="000D0BC5">
          <w:rPr>
            <w:noProof/>
            <w:webHidden/>
          </w:rPr>
          <w:instrText xml:space="preserve"> PAGEREF _Toc125539328 \h </w:instrText>
        </w:r>
        <w:r w:rsidR="000D0BC5">
          <w:rPr>
            <w:noProof/>
            <w:webHidden/>
          </w:rPr>
        </w:r>
        <w:r w:rsidR="000D0BC5">
          <w:rPr>
            <w:noProof/>
            <w:webHidden/>
          </w:rPr>
          <w:fldChar w:fldCharType="separate"/>
        </w:r>
        <w:r w:rsidR="000D0BC5">
          <w:rPr>
            <w:noProof/>
            <w:webHidden/>
          </w:rPr>
          <w:t>20</w:t>
        </w:r>
        <w:r w:rsidR="000D0BC5">
          <w:rPr>
            <w:noProof/>
            <w:webHidden/>
          </w:rPr>
          <w:fldChar w:fldCharType="end"/>
        </w:r>
      </w:hyperlink>
    </w:p>
    <w:p w14:paraId="1B988B03" w14:textId="45126CE0" w:rsidR="000D0BC5" w:rsidRDefault="00000000">
      <w:pPr>
        <w:pStyle w:val="TM3"/>
        <w:rPr>
          <w:rFonts w:asciiTheme="minorHAnsi" w:eastAsiaTheme="minorEastAsia" w:hAnsiTheme="minorHAnsi" w:cstheme="minorBidi"/>
          <w:noProof/>
          <w:color w:val="auto"/>
          <w:sz w:val="22"/>
          <w:lang w:val="fr-FR" w:eastAsia="fr-FR"/>
        </w:rPr>
      </w:pPr>
      <w:hyperlink w:anchor="_Toc125539329" w:history="1">
        <w:r w:rsidR="000D0BC5" w:rsidRPr="00450E80">
          <w:rPr>
            <w:rStyle w:val="Lienhypertexte"/>
            <w:noProof/>
          </w:rPr>
          <w:t>4.6.4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Lieu où les fournitures doivent être livrées et formalités (art. 149)</w:t>
        </w:r>
        <w:r w:rsidR="000D0BC5">
          <w:rPr>
            <w:noProof/>
            <w:webHidden/>
          </w:rPr>
          <w:tab/>
        </w:r>
        <w:r w:rsidR="000D0BC5">
          <w:rPr>
            <w:noProof/>
            <w:webHidden/>
          </w:rPr>
          <w:fldChar w:fldCharType="begin"/>
        </w:r>
        <w:r w:rsidR="000D0BC5">
          <w:rPr>
            <w:noProof/>
            <w:webHidden/>
          </w:rPr>
          <w:instrText xml:space="preserve"> PAGEREF _Toc125539329 \h </w:instrText>
        </w:r>
        <w:r w:rsidR="000D0BC5">
          <w:rPr>
            <w:noProof/>
            <w:webHidden/>
          </w:rPr>
        </w:r>
        <w:r w:rsidR="000D0BC5">
          <w:rPr>
            <w:noProof/>
            <w:webHidden/>
          </w:rPr>
          <w:fldChar w:fldCharType="separate"/>
        </w:r>
        <w:r w:rsidR="000D0BC5">
          <w:rPr>
            <w:noProof/>
            <w:webHidden/>
          </w:rPr>
          <w:t>21</w:t>
        </w:r>
        <w:r w:rsidR="000D0BC5">
          <w:rPr>
            <w:noProof/>
            <w:webHidden/>
          </w:rPr>
          <w:fldChar w:fldCharType="end"/>
        </w:r>
      </w:hyperlink>
    </w:p>
    <w:p w14:paraId="4619BA19" w14:textId="781BF926" w:rsidR="000D0BC5" w:rsidRDefault="00000000">
      <w:pPr>
        <w:pStyle w:val="TM3"/>
        <w:rPr>
          <w:rFonts w:asciiTheme="minorHAnsi" w:eastAsiaTheme="minorEastAsia" w:hAnsiTheme="minorHAnsi" w:cstheme="minorBidi"/>
          <w:noProof/>
          <w:color w:val="auto"/>
          <w:sz w:val="22"/>
          <w:lang w:val="fr-FR" w:eastAsia="fr-FR"/>
        </w:rPr>
      </w:pPr>
      <w:hyperlink w:anchor="_Toc125539330" w:history="1">
        <w:r w:rsidR="000D0BC5" w:rsidRPr="00450E80">
          <w:rPr>
            <w:rStyle w:val="Lienhypertexte"/>
            <w:noProof/>
          </w:rPr>
          <w:t>4.6.5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Emballages (art.119)</w:t>
        </w:r>
        <w:r w:rsidR="000D0BC5">
          <w:rPr>
            <w:noProof/>
            <w:webHidden/>
          </w:rPr>
          <w:tab/>
        </w:r>
        <w:r w:rsidR="000D0BC5">
          <w:rPr>
            <w:noProof/>
            <w:webHidden/>
          </w:rPr>
          <w:fldChar w:fldCharType="begin"/>
        </w:r>
        <w:r w:rsidR="000D0BC5">
          <w:rPr>
            <w:noProof/>
            <w:webHidden/>
          </w:rPr>
          <w:instrText xml:space="preserve"> PAGEREF _Toc125539330 \h </w:instrText>
        </w:r>
        <w:r w:rsidR="000D0BC5">
          <w:rPr>
            <w:noProof/>
            <w:webHidden/>
          </w:rPr>
        </w:r>
        <w:r w:rsidR="000D0BC5">
          <w:rPr>
            <w:noProof/>
            <w:webHidden/>
          </w:rPr>
          <w:fldChar w:fldCharType="separate"/>
        </w:r>
        <w:r w:rsidR="000D0BC5">
          <w:rPr>
            <w:noProof/>
            <w:webHidden/>
          </w:rPr>
          <w:t>21</w:t>
        </w:r>
        <w:r w:rsidR="000D0BC5">
          <w:rPr>
            <w:noProof/>
            <w:webHidden/>
          </w:rPr>
          <w:fldChar w:fldCharType="end"/>
        </w:r>
      </w:hyperlink>
    </w:p>
    <w:p w14:paraId="640519E9" w14:textId="6BEF4C79" w:rsidR="000D0BC5" w:rsidRDefault="00000000">
      <w:pPr>
        <w:pStyle w:val="TM3"/>
        <w:rPr>
          <w:rFonts w:asciiTheme="minorHAnsi" w:eastAsiaTheme="minorEastAsia" w:hAnsiTheme="minorHAnsi" w:cstheme="minorBidi"/>
          <w:noProof/>
          <w:color w:val="auto"/>
          <w:sz w:val="22"/>
          <w:lang w:val="fr-FR" w:eastAsia="fr-FR"/>
        </w:rPr>
      </w:pPr>
      <w:hyperlink w:anchor="_Toc125539331" w:history="1">
        <w:r w:rsidR="000D0BC5" w:rsidRPr="00450E80">
          <w:rPr>
            <w:rStyle w:val="Lienhypertexte"/>
            <w:noProof/>
          </w:rPr>
          <w:t>4.6.6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Vérification de la livraison (art. 120)</w:t>
        </w:r>
        <w:r w:rsidR="000D0BC5">
          <w:rPr>
            <w:noProof/>
            <w:webHidden/>
          </w:rPr>
          <w:tab/>
        </w:r>
        <w:r w:rsidR="000D0BC5">
          <w:rPr>
            <w:noProof/>
            <w:webHidden/>
          </w:rPr>
          <w:fldChar w:fldCharType="begin"/>
        </w:r>
        <w:r w:rsidR="000D0BC5">
          <w:rPr>
            <w:noProof/>
            <w:webHidden/>
          </w:rPr>
          <w:instrText xml:space="preserve"> PAGEREF _Toc125539331 \h </w:instrText>
        </w:r>
        <w:r w:rsidR="000D0BC5">
          <w:rPr>
            <w:noProof/>
            <w:webHidden/>
          </w:rPr>
        </w:r>
        <w:r w:rsidR="000D0BC5">
          <w:rPr>
            <w:noProof/>
            <w:webHidden/>
          </w:rPr>
          <w:fldChar w:fldCharType="separate"/>
        </w:r>
        <w:r w:rsidR="000D0BC5">
          <w:rPr>
            <w:noProof/>
            <w:webHidden/>
          </w:rPr>
          <w:t>21</w:t>
        </w:r>
        <w:r w:rsidR="000D0BC5">
          <w:rPr>
            <w:noProof/>
            <w:webHidden/>
          </w:rPr>
          <w:fldChar w:fldCharType="end"/>
        </w:r>
      </w:hyperlink>
    </w:p>
    <w:p w14:paraId="32BFEEC4" w14:textId="2687412D" w:rsidR="000D0BC5" w:rsidRDefault="00000000">
      <w:pPr>
        <w:pStyle w:val="TM3"/>
        <w:rPr>
          <w:rFonts w:asciiTheme="minorHAnsi" w:eastAsiaTheme="minorEastAsia" w:hAnsiTheme="minorHAnsi" w:cstheme="minorBidi"/>
          <w:noProof/>
          <w:color w:val="auto"/>
          <w:sz w:val="22"/>
          <w:lang w:val="fr-FR" w:eastAsia="fr-FR"/>
        </w:rPr>
      </w:pPr>
      <w:hyperlink w:anchor="_Toc125539332" w:history="1">
        <w:r w:rsidR="000D0BC5" w:rsidRPr="00450E80">
          <w:rPr>
            <w:rStyle w:val="Lienhypertexte"/>
            <w:noProof/>
          </w:rPr>
          <w:t>4.6.7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Responsabilité du fournisseurs (art. 122)</w:t>
        </w:r>
        <w:r w:rsidR="000D0BC5">
          <w:rPr>
            <w:noProof/>
            <w:webHidden/>
          </w:rPr>
          <w:tab/>
        </w:r>
        <w:r w:rsidR="000D0BC5">
          <w:rPr>
            <w:noProof/>
            <w:webHidden/>
          </w:rPr>
          <w:fldChar w:fldCharType="begin"/>
        </w:r>
        <w:r w:rsidR="000D0BC5">
          <w:rPr>
            <w:noProof/>
            <w:webHidden/>
          </w:rPr>
          <w:instrText xml:space="preserve"> PAGEREF _Toc125539332 \h </w:instrText>
        </w:r>
        <w:r w:rsidR="000D0BC5">
          <w:rPr>
            <w:noProof/>
            <w:webHidden/>
          </w:rPr>
        </w:r>
        <w:r w:rsidR="000D0BC5">
          <w:rPr>
            <w:noProof/>
            <w:webHidden/>
          </w:rPr>
          <w:fldChar w:fldCharType="separate"/>
        </w:r>
        <w:r w:rsidR="000D0BC5">
          <w:rPr>
            <w:noProof/>
            <w:webHidden/>
          </w:rPr>
          <w:t>21</w:t>
        </w:r>
        <w:r w:rsidR="000D0BC5">
          <w:rPr>
            <w:noProof/>
            <w:webHidden/>
          </w:rPr>
          <w:fldChar w:fldCharType="end"/>
        </w:r>
      </w:hyperlink>
    </w:p>
    <w:p w14:paraId="083796FE" w14:textId="787280C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33" w:history="1">
        <w:r w:rsidR="000D0BC5" w:rsidRPr="00450E80">
          <w:rPr>
            <w:rStyle w:val="Lienhypertexte"/>
            <w:noProof/>
          </w:rPr>
          <w:t>4.7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Tolérance zéro exploitation et abus sexuels</w:t>
        </w:r>
        <w:r w:rsidR="000D0BC5">
          <w:rPr>
            <w:noProof/>
            <w:webHidden/>
          </w:rPr>
          <w:tab/>
        </w:r>
        <w:r w:rsidR="000D0BC5">
          <w:rPr>
            <w:noProof/>
            <w:webHidden/>
          </w:rPr>
          <w:fldChar w:fldCharType="begin"/>
        </w:r>
        <w:r w:rsidR="000D0BC5">
          <w:rPr>
            <w:noProof/>
            <w:webHidden/>
          </w:rPr>
          <w:instrText xml:space="preserve"> PAGEREF _Toc125539333 \h </w:instrText>
        </w:r>
        <w:r w:rsidR="000D0BC5">
          <w:rPr>
            <w:noProof/>
            <w:webHidden/>
          </w:rPr>
        </w:r>
        <w:r w:rsidR="000D0BC5">
          <w:rPr>
            <w:noProof/>
            <w:webHidden/>
          </w:rPr>
          <w:fldChar w:fldCharType="separate"/>
        </w:r>
        <w:r w:rsidR="000D0BC5">
          <w:rPr>
            <w:noProof/>
            <w:webHidden/>
          </w:rPr>
          <w:t>22</w:t>
        </w:r>
        <w:r w:rsidR="000D0BC5">
          <w:rPr>
            <w:noProof/>
            <w:webHidden/>
          </w:rPr>
          <w:fldChar w:fldCharType="end"/>
        </w:r>
      </w:hyperlink>
    </w:p>
    <w:p w14:paraId="57A8542E" w14:textId="70B3085A"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34" w:history="1">
        <w:r w:rsidR="000D0BC5" w:rsidRPr="00450E80">
          <w:rPr>
            <w:rStyle w:val="Lienhypertexte"/>
            <w:noProof/>
          </w:rPr>
          <w:t>4.8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Moyens d’action du Pouvoir Adjudicateur (art. 44-51 et 123-126)</w:t>
        </w:r>
        <w:r w:rsidR="000D0BC5">
          <w:rPr>
            <w:noProof/>
            <w:webHidden/>
          </w:rPr>
          <w:tab/>
        </w:r>
        <w:r w:rsidR="000D0BC5">
          <w:rPr>
            <w:noProof/>
            <w:webHidden/>
          </w:rPr>
          <w:fldChar w:fldCharType="begin"/>
        </w:r>
        <w:r w:rsidR="000D0BC5">
          <w:rPr>
            <w:noProof/>
            <w:webHidden/>
          </w:rPr>
          <w:instrText xml:space="preserve"> PAGEREF _Toc125539334 \h </w:instrText>
        </w:r>
        <w:r w:rsidR="000D0BC5">
          <w:rPr>
            <w:noProof/>
            <w:webHidden/>
          </w:rPr>
        </w:r>
        <w:r w:rsidR="000D0BC5">
          <w:rPr>
            <w:noProof/>
            <w:webHidden/>
          </w:rPr>
          <w:fldChar w:fldCharType="separate"/>
        </w:r>
        <w:r w:rsidR="000D0BC5">
          <w:rPr>
            <w:noProof/>
            <w:webHidden/>
          </w:rPr>
          <w:t>22</w:t>
        </w:r>
        <w:r w:rsidR="000D0BC5">
          <w:rPr>
            <w:noProof/>
            <w:webHidden/>
          </w:rPr>
          <w:fldChar w:fldCharType="end"/>
        </w:r>
      </w:hyperlink>
    </w:p>
    <w:p w14:paraId="6FB2549B" w14:textId="38BC8CFB" w:rsidR="000D0BC5" w:rsidRDefault="00000000">
      <w:pPr>
        <w:pStyle w:val="TM3"/>
        <w:rPr>
          <w:rFonts w:asciiTheme="minorHAnsi" w:eastAsiaTheme="minorEastAsia" w:hAnsiTheme="minorHAnsi" w:cstheme="minorBidi"/>
          <w:noProof/>
          <w:color w:val="auto"/>
          <w:sz w:val="22"/>
          <w:lang w:val="fr-FR" w:eastAsia="fr-FR"/>
        </w:rPr>
      </w:pPr>
      <w:hyperlink w:anchor="_Toc125539335" w:history="1">
        <w:r w:rsidR="000D0BC5" w:rsidRPr="00450E80">
          <w:rPr>
            <w:rStyle w:val="Lienhypertexte"/>
            <w:noProof/>
          </w:rPr>
          <w:t>4.8.1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Défaut d’exécution (art. 44)</w:t>
        </w:r>
        <w:r w:rsidR="000D0BC5">
          <w:rPr>
            <w:noProof/>
            <w:webHidden/>
          </w:rPr>
          <w:tab/>
        </w:r>
        <w:r w:rsidR="000D0BC5">
          <w:rPr>
            <w:noProof/>
            <w:webHidden/>
          </w:rPr>
          <w:fldChar w:fldCharType="begin"/>
        </w:r>
        <w:r w:rsidR="000D0BC5">
          <w:rPr>
            <w:noProof/>
            <w:webHidden/>
          </w:rPr>
          <w:instrText xml:space="preserve"> PAGEREF _Toc125539335 \h </w:instrText>
        </w:r>
        <w:r w:rsidR="000D0BC5">
          <w:rPr>
            <w:noProof/>
            <w:webHidden/>
          </w:rPr>
        </w:r>
        <w:r w:rsidR="000D0BC5">
          <w:rPr>
            <w:noProof/>
            <w:webHidden/>
          </w:rPr>
          <w:fldChar w:fldCharType="separate"/>
        </w:r>
        <w:r w:rsidR="000D0BC5">
          <w:rPr>
            <w:noProof/>
            <w:webHidden/>
          </w:rPr>
          <w:t>22</w:t>
        </w:r>
        <w:r w:rsidR="000D0BC5">
          <w:rPr>
            <w:noProof/>
            <w:webHidden/>
          </w:rPr>
          <w:fldChar w:fldCharType="end"/>
        </w:r>
      </w:hyperlink>
    </w:p>
    <w:p w14:paraId="2764ADBB" w14:textId="5C2B2A0A" w:rsidR="000D0BC5" w:rsidRDefault="00000000">
      <w:pPr>
        <w:pStyle w:val="TM3"/>
        <w:rPr>
          <w:rFonts w:asciiTheme="minorHAnsi" w:eastAsiaTheme="minorEastAsia" w:hAnsiTheme="minorHAnsi" w:cstheme="minorBidi"/>
          <w:noProof/>
          <w:color w:val="auto"/>
          <w:sz w:val="22"/>
          <w:lang w:val="fr-FR" w:eastAsia="fr-FR"/>
        </w:rPr>
      </w:pPr>
      <w:hyperlink w:anchor="_Toc125539336" w:history="1">
        <w:r w:rsidR="000D0BC5" w:rsidRPr="00450E80">
          <w:rPr>
            <w:rStyle w:val="Lienhypertexte"/>
            <w:noProof/>
          </w:rPr>
          <w:t>4.8.2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Amendes pour retard (art. 46 et 123)</w:t>
        </w:r>
        <w:r w:rsidR="000D0BC5">
          <w:rPr>
            <w:noProof/>
            <w:webHidden/>
          </w:rPr>
          <w:tab/>
        </w:r>
        <w:r w:rsidR="000D0BC5">
          <w:rPr>
            <w:noProof/>
            <w:webHidden/>
          </w:rPr>
          <w:fldChar w:fldCharType="begin"/>
        </w:r>
        <w:r w:rsidR="000D0BC5">
          <w:rPr>
            <w:noProof/>
            <w:webHidden/>
          </w:rPr>
          <w:instrText xml:space="preserve"> PAGEREF _Toc125539336 \h </w:instrText>
        </w:r>
        <w:r w:rsidR="000D0BC5">
          <w:rPr>
            <w:noProof/>
            <w:webHidden/>
          </w:rPr>
        </w:r>
        <w:r w:rsidR="000D0BC5">
          <w:rPr>
            <w:noProof/>
            <w:webHidden/>
          </w:rPr>
          <w:fldChar w:fldCharType="separate"/>
        </w:r>
        <w:r w:rsidR="000D0BC5">
          <w:rPr>
            <w:noProof/>
            <w:webHidden/>
          </w:rPr>
          <w:t>22</w:t>
        </w:r>
        <w:r w:rsidR="000D0BC5">
          <w:rPr>
            <w:noProof/>
            <w:webHidden/>
          </w:rPr>
          <w:fldChar w:fldCharType="end"/>
        </w:r>
      </w:hyperlink>
    </w:p>
    <w:p w14:paraId="5C69964E" w14:textId="2E8CF17C" w:rsidR="000D0BC5" w:rsidRDefault="00000000">
      <w:pPr>
        <w:pStyle w:val="TM3"/>
        <w:rPr>
          <w:rFonts w:asciiTheme="minorHAnsi" w:eastAsiaTheme="minorEastAsia" w:hAnsiTheme="minorHAnsi" w:cstheme="minorBidi"/>
          <w:noProof/>
          <w:color w:val="auto"/>
          <w:sz w:val="22"/>
          <w:lang w:val="fr-FR" w:eastAsia="fr-FR"/>
        </w:rPr>
      </w:pPr>
      <w:hyperlink w:anchor="_Toc125539337" w:history="1">
        <w:r w:rsidR="000D0BC5" w:rsidRPr="00450E80">
          <w:rPr>
            <w:rStyle w:val="Lienhypertexte"/>
            <w:noProof/>
          </w:rPr>
          <w:t>4.8.3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Mesures d’office (art. 47 et 124)</w:t>
        </w:r>
        <w:r w:rsidR="000D0BC5">
          <w:rPr>
            <w:noProof/>
            <w:webHidden/>
          </w:rPr>
          <w:tab/>
        </w:r>
        <w:r w:rsidR="000D0BC5">
          <w:rPr>
            <w:noProof/>
            <w:webHidden/>
          </w:rPr>
          <w:fldChar w:fldCharType="begin"/>
        </w:r>
        <w:r w:rsidR="000D0BC5">
          <w:rPr>
            <w:noProof/>
            <w:webHidden/>
          </w:rPr>
          <w:instrText xml:space="preserve"> PAGEREF _Toc125539337 \h </w:instrText>
        </w:r>
        <w:r w:rsidR="000D0BC5">
          <w:rPr>
            <w:noProof/>
            <w:webHidden/>
          </w:rPr>
        </w:r>
        <w:r w:rsidR="000D0BC5">
          <w:rPr>
            <w:noProof/>
            <w:webHidden/>
          </w:rPr>
          <w:fldChar w:fldCharType="separate"/>
        </w:r>
        <w:r w:rsidR="000D0BC5">
          <w:rPr>
            <w:noProof/>
            <w:webHidden/>
          </w:rPr>
          <w:t>23</w:t>
        </w:r>
        <w:r w:rsidR="000D0BC5">
          <w:rPr>
            <w:noProof/>
            <w:webHidden/>
          </w:rPr>
          <w:fldChar w:fldCharType="end"/>
        </w:r>
      </w:hyperlink>
    </w:p>
    <w:p w14:paraId="59B81117" w14:textId="7FFB6816"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38" w:history="1">
        <w:r w:rsidR="000D0BC5" w:rsidRPr="00450E80">
          <w:rPr>
            <w:rStyle w:val="Lienhypertexte"/>
            <w:noProof/>
          </w:rPr>
          <w:t>4.9</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Fin du marché</w:t>
        </w:r>
        <w:r w:rsidR="000D0BC5">
          <w:rPr>
            <w:noProof/>
            <w:webHidden/>
          </w:rPr>
          <w:tab/>
        </w:r>
        <w:r w:rsidR="000D0BC5">
          <w:rPr>
            <w:noProof/>
            <w:webHidden/>
          </w:rPr>
          <w:fldChar w:fldCharType="begin"/>
        </w:r>
        <w:r w:rsidR="000D0BC5">
          <w:rPr>
            <w:noProof/>
            <w:webHidden/>
          </w:rPr>
          <w:instrText xml:space="preserve"> PAGEREF _Toc125539338 \h </w:instrText>
        </w:r>
        <w:r w:rsidR="000D0BC5">
          <w:rPr>
            <w:noProof/>
            <w:webHidden/>
          </w:rPr>
        </w:r>
        <w:r w:rsidR="000D0BC5">
          <w:rPr>
            <w:noProof/>
            <w:webHidden/>
          </w:rPr>
          <w:fldChar w:fldCharType="separate"/>
        </w:r>
        <w:r w:rsidR="000D0BC5">
          <w:rPr>
            <w:noProof/>
            <w:webHidden/>
          </w:rPr>
          <w:t>23</w:t>
        </w:r>
        <w:r w:rsidR="000D0BC5">
          <w:rPr>
            <w:noProof/>
            <w:webHidden/>
          </w:rPr>
          <w:fldChar w:fldCharType="end"/>
        </w:r>
      </w:hyperlink>
    </w:p>
    <w:p w14:paraId="057488A2" w14:textId="37D17F99" w:rsidR="000D0BC5" w:rsidRDefault="00000000">
      <w:pPr>
        <w:pStyle w:val="TM3"/>
        <w:rPr>
          <w:rFonts w:asciiTheme="minorHAnsi" w:eastAsiaTheme="minorEastAsia" w:hAnsiTheme="minorHAnsi" w:cstheme="minorBidi"/>
          <w:noProof/>
          <w:color w:val="auto"/>
          <w:sz w:val="22"/>
          <w:lang w:val="fr-FR" w:eastAsia="fr-FR"/>
        </w:rPr>
      </w:pPr>
      <w:hyperlink w:anchor="_Toc125539339" w:history="1">
        <w:r w:rsidR="000D0BC5" w:rsidRPr="00450E80">
          <w:rPr>
            <w:rStyle w:val="Lienhypertexte"/>
            <w:noProof/>
          </w:rPr>
          <w:t>4.9.1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Réception des produits fournis (art. 64-65 et 128)</w:t>
        </w:r>
        <w:r w:rsidR="000D0BC5">
          <w:rPr>
            <w:noProof/>
            <w:webHidden/>
          </w:rPr>
          <w:tab/>
        </w:r>
        <w:r w:rsidR="000D0BC5">
          <w:rPr>
            <w:noProof/>
            <w:webHidden/>
          </w:rPr>
          <w:fldChar w:fldCharType="begin"/>
        </w:r>
        <w:r w:rsidR="000D0BC5">
          <w:rPr>
            <w:noProof/>
            <w:webHidden/>
          </w:rPr>
          <w:instrText xml:space="preserve"> PAGEREF _Toc125539339 \h </w:instrText>
        </w:r>
        <w:r w:rsidR="000D0BC5">
          <w:rPr>
            <w:noProof/>
            <w:webHidden/>
          </w:rPr>
        </w:r>
        <w:r w:rsidR="000D0BC5">
          <w:rPr>
            <w:noProof/>
            <w:webHidden/>
          </w:rPr>
          <w:fldChar w:fldCharType="separate"/>
        </w:r>
        <w:r w:rsidR="000D0BC5">
          <w:rPr>
            <w:noProof/>
            <w:webHidden/>
          </w:rPr>
          <w:t>23</w:t>
        </w:r>
        <w:r w:rsidR="000D0BC5">
          <w:rPr>
            <w:noProof/>
            <w:webHidden/>
          </w:rPr>
          <w:fldChar w:fldCharType="end"/>
        </w:r>
      </w:hyperlink>
    </w:p>
    <w:p w14:paraId="62AA6A31" w14:textId="6A5A9578" w:rsidR="000D0BC5" w:rsidRDefault="00000000">
      <w:pPr>
        <w:pStyle w:val="TM3"/>
        <w:rPr>
          <w:rFonts w:asciiTheme="minorHAnsi" w:eastAsiaTheme="minorEastAsia" w:hAnsiTheme="minorHAnsi" w:cstheme="minorBidi"/>
          <w:noProof/>
          <w:color w:val="auto"/>
          <w:sz w:val="22"/>
          <w:lang w:val="fr-FR" w:eastAsia="fr-FR"/>
        </w:rPr>
      </w:pPr>
      <w:hyperlink w:anchor="_Toc125539340" w:history="1">
        <w:r w:rsidR="000D0BC5" w:rsidRPr="00450E80">
          <w:rPr>
            <w:rStyle w:val="Lienhypertexte"/>
            <w:noProof/>
          </w:rPr>
          <w:t>4.9.2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Transfert de propriété (art. 132)</w:t>
        </w:r>
        <w:r w:rsidR="000D0BC5">
          <w:rPr>
            <w:noProof/>
            <w:webHidden/>
          </w:rPr>
          <w:tab/>
        </w:r>
        <w:r w:rsidR="000D0BC5">
          <w:rPr>
            <w:noProof/>
            <w:webHidden/>
          </w:rPr>
          <w:fldChar w:fldCharType="begin"/>
        </w:r>
        <w:r w:rsidR="000D0BC5">
          <w:rPr>
            <w:noProof/>
            <w:webHidden/>
          </w:rPr>
          <w:instrText xml:space="preserve"> PAGEREF _Toc125539340 \h </w:instrText>
        </w:r>
        <w:r w:rsidR="000D0BC5">
          <w:rPr>
            <w:noProof/>
            <w:webHidden/>
          </w:rPr>
        </w:r>
        <w:r w:rsidR="000D0BC5">
          <w:rPr>
            <w:noProof/>
            <w:webHidden/>
          </w:rPr>
          <w:fldChar w:fldCharType="separate"/>
        </w:r>
        <w:r w:rsidR="000D0BC5">
          <w:rPr>
            <w:noProof/>
            <w:webHidden/>
          </w:rPr>
          <w:t>24</w:t>
        </w:r>
        <w:r w:rsidR="000D0BC5">
          <w:rPr>
            <w:noProof/>
            <w:webHidden/>
          </w:rPr>
          <w:fldChar w:fldCharType="end"/>
        </w:r>
      </w:hyperlink>
    </w:p>
    <w:p w14:paraId="3EB8D49C" w14:textId="0599E47F" w:rsidR="000D0BC5" w:rsidRDefault="00000000">
      <w:pPr>
        <w:pStyle w:val="TM3"/>
        <w:rPr>
          <w:rFonts w:asciiTheme="minorHAnsi" w:eastAsiaTheme="minorEastAsia" w:hAnsiTheme="minorHAnsi" w:cstheme="minorBidi"/>
          <w:noProof/>
          <w:color w:val="auto"/>
          <w:sz w:val="22"/>
          <w:lang w:val="fr-FR" w:eastAsia="fr-FR"/>
        </w:rPr>
      </w:pPr>
      <w:hyperlink w:anchor="_Toc125539341" w:history="1">
        <w:r w:rsidR="000D0BC5" w:rsidRPr="00450E80">
          <w:rPr>
            <w:rStyle w:val="Lienhypertexte"/>
            <w:noProof/>
          </w:rPr>
          <w:t>4.9.3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Délai de garantie (art. 134)</w:t>
        </w:r>
        <w:r w:rsidR="000D0BC5">
          <w:rPr>
            <w:noProof/>
            <w:webHidden/>
          </w:rPr>
          <w:tab/>
        </w:r>
        <w:r w:rsidR="000D0BC5">
          <w:rPr>
            <w:noProof/>
            <w:webHidden/>
          </w:rPr>
          <w:fldChar w:fldCharType="begin"/>
        </w:r>
        <w:r w:rsidR="000D0BC5">
          <w:rPr>
            <w:noProof/>
            <w:webHidden/>
          </w:rPr>
          <w:instrText xml:space="preserve"> PAGEREF _Toc125539341 \h </w:instrText>
        </w:r>
        <w:r w:rsidR="000D0BC5">
          <w:rPr>
            <w:noProof/>
            <w:webHidden/>
          </w:rPr>
        </w:r>
        <w:r w:rsidR="000D0BC5">
          <w:rPr>
            <w:noProof/>
            <w:webHidden/>
          </w:rPr>
          <w:fldChar w:fldCharType="separate"/>
        </w:r>
        <w:r w:rsidR="000D0BC5">
          <w:rPr>
            <w:noProof/>
            <w:webHidden/>
          </w:rPr>
          <w:t>24</w:t>
        </w:r>
        <w:r w:rsidR="000D0BC5">
          <w:rPr>
            <w:noProof/>
            <w:webHidden/>
          </w:rPr>
          <w:fldChar w:fldCharType="end"/>
        </w:r>
      </w:hyperlink>
    </w:p>
    <w:p w14:paraId="53C13358" w14:textId="4663485F" w:rsidR="000D0BC5" w:rsidRDefault="00000000">
      <w:pPr>
        <w:pStyle w:val="TM3"/>
        <w:rPr>
          <w:rFonts w:asciiTheme="minorHAnsi" w:eastAsiaTheme="minorEastAsia" w:hAnsiTheme="minorHAnsi" w:cstheme="minorBidi"/>
          <w:noProof/>
          <w:color w:val="auto"/>
          <w:sz w:val="22"/>
          <w:lang w:val="fr-FR" w:eastAsia="fr-FR"/>
        </w:rPr>
      </w:pPr>
      <w:hyperlink w:anchor="_Toc125539342" w:history="1">
        <w:r w:rsidR="000D0BC5" w:rsidRPr="00450E80">
          <w:rPr>
            <w:rStyle w:val="Lienhypertexte"/>
            <w:noProof/>
          </w:rPr>
          <w:t>4.9.4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Réception définitive (art. 135)</w:t>
        </w:r>
        <w:r w:rsidR="000D0BC5">
          <w:rPr>
            <w:noProof/>
            <w:webHidden/>
          </w:rPr>
          <w:tab/>
        </w:r>
        <w:r w:rsidR="000D0BC5">
          <w:rPr>
            <w:noProof/>
            <w:webHidden/>
          </w:rPr>
          <w:fldChar w:fldCharType="begin"/>
        </w:r>
        <w:r w:rsidR="000D0BC5">
          <w:rPr>
            <w:noProof/>
            <w:webHidden/>
          </w:rPr>
          <w:instrText xml:space="preserve"> PAGEREF _Toc125539342 \h </w:instrText>
        </w:r>
        <w:r w:rsidR="000D0BC5">
          <w:rPr>
            <w:noProof/>
            <w:webHidden/>
          </w:rPr>
        </w:r>
        <w:r w:rsidR="000D0BC5">
          <w:rPr>
            <w:noProof/>
            <w:webHidden/>
          </w:rPr>
          <w:fldChar w:fldCharType="separate"/>
        </w:r>
        <w:r w:rsidR="000D0BC5">
          <w:rPr>
            <w:noProof/>
            <w:webHidden/>
          </w:rPr>
          <w:t>24</w:t>
        </w:r>
        <w:r w:rsidR="000D0BC5">
          <w:rPr>
            <w:noProof/>
            <w:webHidden/>
          </w:rPr>
          <w:fldChar w:fldCharType="end"/>
        </w:r>
      </w:hyperlink>
    </w:p>
    <w:p w14:paraId="35DBAC88" w14:textId="07F79798" w:rsidR="000D0BC5" w:rsidRDefault="00000000">
      <w:pPr>
        <w:pStyle w:val="TM3"/>
        <w:rPr>
          <w:rFonts w:asciiTheme="minorHAnsi" w:eastAsiaTheme="minorEastAsia" w:hAnsiTheme="minorHAnsi" w:cstheme="minorBidi"/>
          <w:noProof/>
          <w:color w:val="auto"/>
          <w:sz w:val="22"/>
          <w:lang w:val="fr-FR" w:eastAsia="fr-FR"/>
        </w:rPr>
      </w:pPr>
      <w:hyperlink w:anchor="_Toc125539343" w:history="1">
        <w:r w:rsidR="000D0BC5" w:rsidRPr="00450E80">
          <w:rPr>
            <w:rStyle w:val="Lienhypertexte"/>
            <w:noProof/>
          </w:rPr>
          <w:t>4.9.5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&lt;&lt;Frais de réception</w:t>
        </w:r>
        <w:r w:rsidR="000D0BC5">
          <w:rPr>
            <w:noProof/>
            <w:webHidden/>
          </w:rPr>
          <w:tab/>
        </w:r>
        <w:r w:rsidR="000D0BC5">
          <w:rPr>
            <w:noProof/>
            <w:webHidden/>
          </w:rPr>
          <w:fldChar w:fldCharType="begin"/>
        </w:r>
        <w:r w:rsidR="000D0BC5">
          <w:rPr>
            <w:noProof/>
            <w:webHidden/>
          </w:rPr>
          <w:instrText xml:space="preserve"> PAGEREF _Toc125539343 \h </w:instrText>
        </w:r>
        <w:r w:rsidR="000D0BC5">
          <w:rPr>
            <w:noProof/>
            <w:webHidden/>
          </w:rPr>
        </w:r>
        <w:r w:rsidR="000D0BC5">
          <w:rPr>
            <w:noProof/>
            <w:webHidden/>
          </w:rPr>
          <w:fldChar w:fldCharType="separate"/>
        </w:r>
        <w:r w:rsidR="000D0BC5">
          <w:rPr>
            <w:noProof/>
            <w:webHidden/>
          </w:rPr>
          <w:t>24</w:t>
        </w:r>
        <w:r w:rsidR="000D0BC5">
          <w:rPr>
            <w:noProof/>
            <w:webHidden/>
          </w:rPr>
          <w:fldChar w:fldCharType="end"/>
        </w:r>
      </w:hyperlink>
    </w:p>
    <w:p w14:paraId="4776B705" w14:textId="13918ED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4" w:history="1">
        <w:r w:rsidR="000D0BC5" w:rsidRPr="00450E80">
          <w:rPr>
            <w:rStyle w:val="Lienhypertexte"/>
            <w:noProof/>
          </w:rPr>
          <w:t>4.10</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Facturation et paiement des services (art. 66 à 72 et 127)</w:t>
        </w:r>
        <w:r w:rsidR="000D0BC5">
          <w:rPr>
            <w:noProof/>
            <w:webHidden/>
          </w:rPr>
          <w:tab/>
        </w:r>
        <w:r w:rsidR="000D0BC5">
          <w:rPr>
            <w:noProof/>
            <w:webHidden/>
          </w:rPr>
          <w:fldChar w:fldCharType="begin"/>
        </w:r>
        <w:r w:rsidR="000D0BC5">
          <w:rPr>
            <w:noProof/>
            <w:webHidden/>
          </w:rPr>
          <w:instrText xml:space="preserve"> PAGEREF _Toc125539344 \h </w:instrText>
        </w:r>
        <w:r w:rsidR="000D0BC5">
          <w:rPr>
            <w:noProof/>
            <w:webHidden/>
          </w:rPr>
        </w:r>
        <w:r w:rsidR="000D0BC5">
          <w:rPr>
            <w:noProof/>
            <w:webHidden/>
          </w:rPr>
          <w:fldChar w:fldCharType="separate"/>
        </w:r>
        <w:r w:rsidR="000D0BC5">
          <w:rPr>
            <w:noProof/>
            <w:webHidden/>
          </w:rPr>
          <w:t>24</w:t>
        </w:r>
        <w:r w:rsidR="000D0BC5">
          <w:rPr>
            <w:noProof/>
            <w:webHidden/>
          </w:rPr>
          <w:fldChar w:fldCharType="end"/>
        </w:r>
      </w:hyperlink>
    </w:p>
    <w:p w14:paraId="30581DF3" w14:textId="00C00486"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5" w:history="1">
        <w:r w:rsidR="000D0BC5" w:rsidRPr="00450E80">
          <w:rPr>
            <w:rStyle w:val="Lienhypertexte"/>
            <w:noProof/>
          </w:rPr>
          <w:t>4.11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Litiges (art. 73)</w:t>
        </w:r>
        <w:r w:rsidR="000D0BC5">
          <w:rPr>
            <w:noProof/>
            <w:webHidden/>
          </w:rPr>
          <w:tab/>
        </w:r>
        <w:r w:rsidR="000D0BC5">
          <w:rPr>
            <w:noProof/>
            <w:webHidden/>
          </w:rPr>
          <w:fldChar w:fldCharType="begin"/>
        </w:r>
        <w:r w:rsidR="000D0BC5">
          <w:rPr>
            <w:noProof/>
            <w:webHidden/>
          </w:rPr>
          <w:instrText xml:space="preserve"> PAGEREF _Toc125539345 \h </w:instrText>
        </w:r>
        <w:r w:rsidR="000D0BC5">
          <w:rPr>
            <w:noProof/>
            <w:webHidden/>
          </w:rPr>
        </w:r>
        <w:r w:rsidR="000D0BC5">
          <w:rPr>
            <w:noProof/>
            <w:webHidden/>
          </w:rPr>
          <w:fldChar w:fldCharType="separate"/>
        </w:r>
        <w:r w:rsidR="000D0BC5">
          <w:rPr>
            <w:noProof/>
            <w:webHidden/>
          </w:rPr>
          <w:t>25</w:t>
        </w:r>
        <w:r w:rsidR="000D0BC5">
          <w:rPr>
            <w:noProof/>
            <w:webHidden/>
          </w:rPr>
          <w:fldChar w:fldCharType="end"/>
        </w:r>
      </w:hyperlink>
    </w:p>
    <w:p w14:paraId="3F81B2AB" w14:textId="62C7DA99"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6" w:history="1">
        <w:r w:rsidR="000D0BC5" w:rsidRPr="00450E80">
          <w:rPr>
            <w:rStyle w:val="Lienhypertexte"/>
            <w:noProof/>
          </w:rPr>
          <w:t>4.12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Obligations du pouvoir adjudicateur (art.136)</w:t>
        </w:r>
        <w:r w:rsidR="000D0BC5">
          <w:rPr>
            <w:noProof/>
            <w:webHidden/>
          </w:rPr>
          <w:tab/>
        </w:r>
        <w:r w:rsidR="000D0BC5">
          <w:rPr>
            <w:noProof/>
            <w:webHidden/>
          </w:rPr>
          <w:fldChar w:fldCharType="begin"/>
        </w:r>
        <w:r w:rsidR="000D0BC5">
          <w:rPr>
            <w:noProof/>
            <w:webHidden/>
          </w:rPr>
          <w:instrText xml:space="preserve"> PAGEREF _Toc125539346 \h </w:instrText>
        </w:r>
        <w:r w:rsidR="000D0BC5">
          <w:rPr>
            <w:noProof/>
            <w:webHidden/>
          </w:rPr>
        </w:r>
        <w:r w:rsidR="000D0BC5">
          <w:rPr>
            <w:noProof/>
            <w:webHidden/>
          </w:rPr>
          <w:fldChar w:fldCharType="separate"/>
        </w:r>
        <w:r w:rsidR="000D0BC5">
          <w:rPr>
            <w:noProof/>
            <w:webHidden/>
          </w:rPr>
          <w:t>25</w:t>
        </w:r>
        <w:r w:rsidR="000D0BC5">
          <w:rPr>
            <w:noProof/>
            <w:webHidden/>
          </w:rPr>
          <w:fldChar w:fldCharType="end"/>
        </w:r>
      </w:hyperlink>
    </w:p>
    <w:p w14:paraId="6DB01738" w14:textId="7B23C9A2"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7" w:history="1">
        <w:r w:rsidR="000D0BC5" w:rsidRPr="00450E80">
          <w:rPr>
            <w:rStyle w:val="Lienhypertexte"/>
            <w:noProof/>
          </w:rPr>
          <w:t>4.13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Obligations du fournisseur (art. 137 et 138)</w:t>
        </w:r>
        <w:r w:rsidR="000D0BC5">
          <w:rPr>
            <w:noProof/>
            <w:webHidden/>
          </w:rPr>
          <w:tab/>
        </w:r>
        <w:r w:rsidR="000D0BC5">
          <w:rPr>
            <w:noProof/>
            <w:webHidden/>
          </w:rPr>
          <w:fldChar w:fldCharType="begin"/>
        </w:r>
        <w:r w:rsidR="000D0BC5">
          <w:rPr>
            <w:noProof/>
            <w:webHidden/>
          </w:rPr>
          <w:instrText xml:space="preserve"> PAGEREF _Toc125539347 \h </w:instrText>
        </w:r>
        <w:r w:rsidR="000D0BC5">
          <w:rPr>
            <w:noProof/>
            <w:webHidden/>
          </w:rPr>
        </w:r>
        <w:r w:rsidR="000D0BC5">
          <w:rPr>
            <w:noProof/>
            <w:webHidden/>
          </w:rPr>
          <w:fldChar w:fldCharType="separate"/>
        </w:r>
        <w:r w:rsidR="000D0BC5">
          <w:rPr>
            <w:noProof/>
            <w:webHidden/>
          </w:rPr>
          <w:t>26</w:t>
        </w:r>
        <w:r w:rsidR="000D0BC5">
          <w:rPr>
            <w:noProof/>
            <w:webHidden/>
          </w:rPr>
          <w:fldChar w:fldCharType="end"/>
        </w:r>
      </w:hyperlink>
    </w:p>
    <w:p w14:paraId="1777BC07" w14:textId="7A995B7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8" w:history="1">
        <w:r w:rsidR="000D0BC5" w:rsidRPr="00450E80">
          <w:rPr>
            <w:rStyle w:val="Lienhypertexte"/>
            <w:noProof/>
          </w:rPr>
          <w:t>4.14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Transfert de propriété en cas de location-vente (art. 139)</w:t>
        </w:r>
        <w:r w:rsidR="000D0BC5">
          <w:rPr>
            <w:noProof/>
            <w:webHidden/>
          </w:rPr>
          <w:tab/>
        </w:r>
        <w:r w:rsidR="000D0BC5">
          <w:rPr>
            <w:noProof/>
            <w:webHidden/>
          </w:rPr>
          <w:fldChar w:fldCharType="begin"/>
        </w:r>
        <w:r w:rsidR="000D0BC5">
          <w:rPr>
            <w:noProof/>
            <w:webHidden/>
          </w:rPr>
          <w:instrText xml:space="preserve"> PAGEREF _Toc125539348 \h </w:instrText>
        </w:r>
        <w:r w:rsidR="000D0BC5">
          <w:rPr>
            <w:noProof/>
            <w:webHidden/>
          </w:rPr>
        </w:r>
        <w:r w:rsidR="000D0BC5">
          <w:rPr>
            <w:noProof/>
            <w:webHidden/>
          </w:rPr>
          <w:fldChar w:fldCharType="separate"/>
        </w:r>
        <w:r w:rsidR="000D0BC5">
          <w:rPr>
            <w:noProof/>
            <w:webHidden/>
          </w:rPr>
          <w:t>26</w:t>
        </w:r>
        <w:r w:rsidR="000D0BC5">
          <w:rPr>
            <w:noProof/>
            <w:webHidden/>
          </w:rPr>
          <w:fldChar w:fldCharType="end"/>
        </w:r>
      </w:hyperlink>
    </w:p>
    <w:p w14:paraId="6775159C" w14:textId="5B8FEE69"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9" w:history="1">
        <w:r w:rsidR="000D0BC5" w:rsidRPr="00450E80">
          <w:rPr>
            <w:rStyle w:val="Lienhypertexte"/>
            <w:noProof/>
          </w:rPr>
          <w:t>4.15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Délai de garantie en cas de location-vente (art. 140)</w:t>
        </w:r>
        <w:r w:rsidR="000D0BC5">
          <w:rPr>
            <w:noProof/>
            <w:webHidden/>
          </w:rPr>
          <w:tab/>
        </w:r>
        <w:r w:rsidR="000D0BC5">
          <w:rPr>
            <w:noProof/>
            <w:webHidden/>
          </w:rPr>
          <w:fldChar w:fldCharType="begin"/>
        </w:r>
        <w:r w:rsidR="000D0BC5">
          <w:rPr>
            <w:noProof/>
            <w:webHidden/>
          </w:rPr>
          <w:instrText xml:space="preserve"> PAGEREF _Toc125539349 \h </w:instrText>
        </w:r>
        <w:r w:rsidR="000D0BC5">
          <w:rPr>
            <w:noProof/>
            <w:webHidden/>
          </w:rPr>
        </w:r>
        <w:r w:rsidR="000D0BC5">
          <w:rPr>
            <w:noProof/>
            <w:webHidden/>
          </w:rPr>
          <w:fldChar w:fldCharType="separate"/>
        </w:r>
        <w:r w:rsidR="000D0BC5">
          <w:rPr>
            <w:noProof/>
            <w:webHidden/>
          </w:rPr>
          <w:t>26</w:t>
        </w:r>
        <w:r w:rsidR="000D0BC5">
          <w:rPr>
            <w:noProof/>
            <w:webHidden/>
          </w:rPr>
          <w:fldChar w:fldCharType="end"/>
        </w:r>
      </w:hyperlink>
    </w:p>
    <w:p w14:paraId="11CADCF0" w14:textId="60EC4E84"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0" w:history="1">
        <w:r w:rsidR="000D0BC5" w:rsidRPr="00450E80">
          <w:rPr>
            <w:rStyle w:val="Lienhypertexte"/>
            <w:noProof/>
          </w:rPr>
          <w:t>4.16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Paiement du prix (art.141)</w:t>
        </w:r>
        <w:r w:rsidR="000D0BC5">
          <w:rPr>
            <w:noProof/>
            <w:webHidden/>
          </w:rPr>
          <w:tab/>
        </w:r>
        <w:r w:rsidR="000D0BC5">
          <w:rPr>
            <w:noProof/>
            <w:webHidden/>
          </w:rPr>
          <w:fldChar w:fldCharType="begin"/>
        </w:r>
        <w:r w:rsidR="000D0BC5">
          <w:rPr>
            <w:noProof/>
            <w:webHidden/>
          </w:rPr>
          <w:instrText xml:space="preserve"> PAGEREF _Toc125539350 \h </w:instrText>
        </w:r>
        <w:r w:rsidR="000D0BC5">
          <w:rPr>
            <w:noProof/>
            <w:webHidden/>
          </w:rPr>
        </w:r>
        <w:r w:rsidR="000D0BC5">
          <w:rPr>
            <w:noProof/>
            <w:webHidden/>
          </w:rPr>
          <w:fldChar w:fldCharType="separate"/>
        </w:r>
        <w:r w:rsidR="000D0BC5">
          <w:rPr>
            <w:noProof/>
            <w:webHidden/>
          </w:rPr>
          <w:t>26</w:t>
        </w:r>
        <w:r w:rsidR="000D0BC5">
          <w:rPr>
            <w:noProof/>
            <w:webHidden/>
          </w:rPr>
          <w:fldChar w:fldCharType="end"/>
        </w:r>
      </w:hyperlink>
    </w:p>
    <w:p w14:paraId="2E8A9FCE" w14:textId="0351C70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1" w:history="1">
        <w:r w:rsidR="000D0BC5" w:rsidRPr="00450E80">
          <w:rPr>
            <w:rStyle w:val="Lienhypertexte"/>
            <w:noProof/>
          </w:rPr>
          <w:t>4.17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 xml:space="preserve">Réceptions définitives (art. 142 </w:t>
        </w:r>
        <w:r w:rsidR="000D0BC5" w:rsidRPr="00450E80">
          <w:rPr>
            <w:rStyle w:val="Lienhypertexte"/>
            <w:noProof/>
            <w:highlight w:val="lightGray"/>
          </w:rPr>
          <w:t>OU</w:t>
        </w:r>
        <w:r w:rsidR="000D0BC5" w:rsidRPr="00450E80">
          <w:rPr>
            <w:rStyle w:val="Lienhypertexte"/>
            <w:noProof/>
          </w:rPr>
          <w:t xml:space="preserve"> 143)</w:t>
        </w:r>
        <w:r w:rsidR="000D0BC5">
          <w:rPr>
            <w:noProof/>
            <w:webHidden/>
          </w:rPr>
          <w:tab/>
        </w:r>
        <w:r w:rsidR="000D0BC5">
          <w:rPr>
            <w:noProof/>
            <w:webHidden/>
          </w:rPr>
          <w:fldChar w:fldCharType="begin"/>
        </w:r>
        <w:r w:rsidR="000D0BC5">
          <w:rPr>
            <w:noProof/>
            <w:webHidden/>
          </w:rPr>
          <w:instrText xml:space="preserve"> PAGEREF _Toc125539351 \h </w:instrText>
        </w:r>
        <w:r w:rsidR="000D0BC5">
          <w:rPr>
            <w:noProof/>
            <w:webHidden/>
          </w:rPr>
        </w:r>
        <w:r w:rsidR="000D0BC5">
          <w:rPr>
            <w:noProof/>
            <w:webHidden/>
          </w:rPr>
          <w:fldChar w:fldCharType="separate"/>
        </w:r>
        <w:r w:rsidR="000D0BC5">
          <w:rPr>
            <w:noProof/>
            <w:webHidden/>
          </w:rPr>
          <w:t>26</w:t>
        </w:r>
        <w:r w:rsidR="000D0BC5">
          <w:rPr>
            <w:noProof/>
            <w:webHidden/>
          </w:rPr>
          <w:fldChar w:fldCharType="end"/>
        </w:r>
      </w:hyperlink>
    </w:p>
    <w:p w14:paraId="172179A8" w14:textId="371E867A"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2" w:history="1">
        <w:r w:rsidR="000D0BC5" w:rsidRPr="00450E80">
          <w:rPr>
            <w:rStyle w:val="Lienhypertexte"/>
            <w:noProof/>
          </w:rPr>
          <w:t>4.18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Libération de cautionnement (art. 144)</w:t>
        </w:r>
        <w:r w:rsidR="000D0BC5">
          <w:rPr>
            <w:noProof/>
            <w:webHidden/>
          </w:rPr>
          <w:tab/>
        </w:r>
        <w:r w:rsidR="000D0BC5">
          <w:rPr>
            <w:noProof/>
            <w:webHidden/>
          </w:rPr>
          <w:fldChar w:fldCharType="begin"/>
        </w:r>
        <w:r w:rsidR="000D0BC5">
          <w:rPr>
            <w:noProof/>
            <w:webHidden/>
          </w:rPr>
          <w:instrText xml:space="preserve"> PAGEREF _Toc125539352 \h </w:instrText>
        </w:r>
        <w:r w:rsidR="000D0BC5">
          <w:rPr>
            <w:noProof/>
            <w:webHidden/>
          </w:rPr>
        </w:r>
        <w:r w:rsidR="000D0BC5">
          <w:rPr>
            <w:noProof/>
            <w:webHidden/>
          </w:rPr>
          <w:fldChar w:fldCharType="separate"/>
        </w:r>
        <w:r w:rsidR="000D0BC5">
          <w:rPr>
            <w:noProof/>
            <w:webHidden/>
          </w:rPr>
          <w:t>27</w:t>
        </w:r>
        <w:r w:rsidR="000D0BC5">
          <w:rPr>
            <w:noProof/>
            <w:webHidden/>
          </w:rPr>
          <w:fldChar w:fldCharType="end"/>
        </w:r>
      </w:hyperlink>
    </w:p>
    <w:p w14:paraId="7A44D102" w14:textId="0ABB0DC3" w:rsidR="000D0BC5" w:rsidRDefault="00000000">
      <w:pPr>
        <w:pStyle w:val="TM1"/>
        <w:rPr>
          <w:rFonts w:asciiTheme="minorHAnsi" w:eastAsiaTheme="minorEastAsia" w:hAnsiTheme="minorHAnsi" w:cstheme="minorBidi"/>
          <w:b w:val="0"/>
          <w:noProof/>
          <w:color w:val="auto"/>
          <w:sz w:val="22"/>
          <w:lang w:val="fr-FR" w:eastAsia="fr-FR"/>
        </w:rPr>
      </w:pPr>
      <w:hyperlink w:anchor="_Toc125539353" w:history="1">
        <w:r w:rsidR="000D0BC5" w:rsidRPr="00450E80">
          <w:rPr>
            <w:rStyle w:val="Lienhypertexte"/>
            <w:noProof/>
          </w:rPr>
          <w:t>5</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Termes de référence</w:t>
        </w:r>
        <w:r w:rsidR="000D0BC5">
          <w:rPr>
            <w:noProof/>
            <w:webHidden/>
          </w:rPr>
          <w:tab/>
        </w:r>
        <w:r w:rsidR="000D0BC5">
          <w:rPr>
            <w:noProof/>
            <w:webHidden/>
          </w:rPr>
          <w:fldChar w:fldCharType="begin"/>
        </w:r>
        <w:r w:rsidR="000D0BC5">
          <w:rPr>
            <w:noProof/>
            <w:webHidden/>
          </w:rPr>
          <w:instrText xml:space="preserve"> PAGEREF _Toc125539353 \h </w:instrText>
        </w:r>
        <w:r w:rsidR="000D0BC5">
          <w:rPr>
            <w:noProof/>
            <w:webHidden/>
          </w:rPr>
        </w:r>
        <w:r w:rsidR="000D0BC5">
          <w:rPr>
            <w:noProof/>
            <w:webHidden/>
          </w:rPr>
          <w:fldChar w:fldCharType="separate"/>
        </w:r>
        <w:r w:rsidR="000D0BC5">
          <w:rPr>
            <w:noProof/>
            <w:webHidden/>
          </w:rPr>
          <w:t>28</w:t>
        </w:r>
        <w:r w:rsidR="000D0BC5">
          <w:rPr>
            <w:noProof/>
            <w:webHidden/>
          </w:rPr>
          <w:fldChar w:fldCharType="end"/>
        </w:r>
      </w:hyperlink>
    </w:p>
    <w:p w14:paraId="3D1335A9" w14:textId="4E1E5BF3"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4" w:history="1">
        <w:r w:rsidR="000D0BC5" w:rsidRPr="00450E80">
          <w:rPr>
            <w:rStyle w:val="Lienhypertexte"/>
            <w:noProof/>
          </w:rPr>
          <w:t>5.1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Conditions générales</w:t>
        </w:r>
        <w:r w:rsidR="000D0BC5">
          <w:rPr>
            <w:noProof/>
            <w:webHidden/>
          </w:rPr>
          <w:tab/>
        </w:r>
        <w:r w:rsidR="000D0BC5">
          <w:rPr>
            <w:noProof/>
            <w:webHidden/>
          </w:rPr>
          <w:fldChar w:fldCharType="begin"/>
        </w:r>
        <w:r w:rsidR="000D0BC5">
          <w:rPr>
            <w:noProof/>
            <w:webHidden/>
          </w:rPr>
          <w:instrText xml:space="preserve"> PAGEREF _Toc125539354 \h </w:instrText>
        </w:r>
        <w:r w:rsidR="000D0BC5">
          <w:rPr>
            <w:noProof/>
            <w:webHidden/>
          </w:rPr>
        </w:r>
        <w:r w:rsidR="000D0BC5">
          <w:rPr>
            <w:noProof/>
            <w:webHidden/>
          </w:rPr>
          <w:fldChar w:fldCharType="separate"/>
        </w:r>
        <w:r w:rsidR="000D0BC5">
          <w:rPr>
            <w:noProof/>
            <w:webHidden/>
          </w:rPr>
          <w:t>28</w:t>
        </w:r>
        <w:r w:rsidR="000D0BC5">
          <w:rPr>
            <w:noProof/>
            <w:webHidden/>
          </w:rPr>
          <w:fldChar w:fldCharType="end"/>
        </w:r>
      </w:hyperlink>
    </w:p>
    <w:p w14:paraId="24FE58A8" w14:textId="7529BDC2"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5" w:history="1">
        <w:r w:rsidR="000D0BC5" w:rsidRPr="00450E80">
          <w:rPr>
            <w:rStyle w:val="Lienhypertexte"/>
            <w:noProof/>
          </w:rPr>
          <w:t>5.2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Service après-vente</w:t>
        </w:r>
        <w:r w:rsidR="000D0BC5">
          <w:rPr>
            <w:noProof/>
            <w:webHidden/>
          </w:rPr>
          <w:tab/>
        </w:r>
        <w:r w:rsidR="000D0BC5">
          <w:rPr>
            <w:noProof/>
            <w:webHidden/>
          </w:rPr>
          <w:fldChar w:fldCharType="begin"/>
        </w:r>
        <w:r w:rsidR="000D0BC5">
          <w:rPr>
            <w:noProof/>
            <w:webHidden/>
          </w:rPr>
          <w:instrText xml:space="preserve"> PAGEREF _Toc125539355 \h </w:instrText>
        </w:r>
        <w:r w:rsidR="000D0BC5">
          <w:rPr>
            <w:noProof/>
            <w:webHidden/>
          </w:rPr>
        </w:r>
        <w:r w:rsidR="000D0BC5">
          <w:rPr>
            <w:noProof/>
            <w:webHidden/>
          </w:rPr>
          <w:fldChar w:fldCharType="separate"/>
        </w:r>
        <w:r w:rsidR="000D0BC5">
          <w:rPr>
            <w:noProof/>
            <w:webHidden/>
          </w:rPr>
          <w:t>28</w:t>
        </w:r>
        <w:r w:rsidR="000D0BC5">
          <w:rPr>
            <w:noProof/>
            <w:webHidden/>
          </w:rPr>
          <w:fldChar w:fldCharType="end"/>
        </w:r>
      </w:hyperlink>
    </w:p>
    <w:p w14:paraId="4C9BEAB7" w14:textId="4E0C2BCB"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6" w:history="1">
        <w:r w:rsidR="000D0BC5" w:rsidRPr="00450E80">
          <w:rPr>
            <w:rStyle w:val="Lienhypertexte"/>
            <w:noProof/>
          </w:rPr>
          <w:t>5.3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Caractéristiques techniques</w:t>
        </w:r>
        <w:r w:rsidR="000D0BC5">
          <w:rPr>
            <w:noProof/>
            <w:webHidden/>
          </w:rPr>
          <w:tab/>
        </w:r>
        <w:r w:rsidR="000D0BC5">
          <w:rPr>
            <w:noProof/>
            <w:webHidden/>
          </w:rPr>
          <w:fldChar w:fldCharType="begin"/>
        </w:r>
        <w:r w:rsidR="000D0BC5">
          <w:rPr>
            <w:noProof/>
            <w:webHidden/>
          </w:rPr>
          <w:instrText xml:space="preserve"> PAGEREF _Toc125539356 \h </w:instrText>
        </w:r>
        <w:r w:rsidR="000D0BC5">
          <w:rPr>
            <w:noProof/>
            <w:webHidden/>
          </w:rPr>
        </w:r>
        <w:r w:rsidR="000D0BC5">
          <w:rPr>
            <w:noProof/>
            <w:webHidden/>
          </w:rPr>
          <w:fldChar w:fldCharType="separate"/>
        </w:r>
        <w:r w:rsidR="000D0BC5">
          <w:rPr>
            <w:noProof/>
            <w:webHidden/>
          </w:rPr>
          <w:t>28</w:t>
        </w:r>
        <w:r w:rsidR="000D0BC5">
          <w:rPr>
            <w:noProof/>
            <w:webHidden/>
          </w:rPr>
          <w:fldChar w:fldCharType="end"/>
        </w:r>
      </w:hyperlink>
    </w:p>
    <w:p w14:paraId="1488457A" w14:textId="6D441ACB"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7" w:history="1">
        <w:r w:rsidR="000D0BC5" w:rsidRPr="00450E80">
          <w:rPr>
            <w:rStyle w:val="Lienhypertexte"/>
            <w:noProof/>
          </w:rPr>
          <w:t>5.4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 Offre de base</w:t>
        </w:r>
        <w:r w:rsidR="000D0BC5">
          <w:rPr>
            <w:noProof/>
            <w:webHidden/>
          </w:rPr>
          <w:tab/>
        </w:r>
        <w:r w:rsidR="000D0BC5">
          <w:rPr>
            <w:noProof/>
            <w:webHidden/>
          </w:rPr>
          <w:fldChar w:fldCharType="begin"/>
        </w:r>
        <w:r w:rsidR="000D0BC5">
          <w:rPr>
            <w:noProof/>
            <w:webHidden/>
          </w:rPr>
          <w:instrText xml:space="preserve"> PAGEREF _Toc125539357 \h </w:instrText>
        </w:r>
        <w:r w:rsidR="000D0BC5">
          <w:rPr>
            <w:noProof/>
            <w:webHidden/>
          </w:rPr>
        </w:r>
        <w:r w:rsidR="000D0BC5">
          <w:rPr>
            <w:noProof/>
            <w:webHidden/>
          </w:rPr>
          <w:fldChar w:fldCharType="separate"/>
        </w:r>
        <w:r w:rsidR="000D0BC5">
          <w:rPr>
            <w:noProof/>
            <w:webHidden/>
          </w:rPr>
          <w:t>28</w:t>
        </w:r>
        <w:r w:rsidR="000D0BC5">
          <w:rPr>
            <w:noProof/>
            <w:webHidden/>
          </w:rPr>
          <w:fldChar w:fldCharType="end"/>
        </w:r>
      </w:hyperlink>
    </w:p>
    <w:p w14:paraId="4ADE0860" w14:textId="14501926"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8" w:history="1">
        <w:r w:rsidR="000D0BC5" w:rsidRPr="00450E80">
          <w:rPr>
            <w:rStyle w:val="Lienhypertexte"/>
            <w:noProof/>
          </w:rPr>
          <w:t>5.5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&lt;&lt;Variantes facultatives ou obligatoires</w:t>
        </w:r>
        <w:r w:rsidR="000D0BC5">
          <w:rPr>
            <w:noProof/>
            <w:webHidden/>
          </w:rPr>
          <w:tab/>
        </w:r>
        <w:r w:rsidR="000D0BC5">
          <w:rPr>
            <w:noProof/>
            <w:webHidden/>
          </w:rPr>
          <w:fldChar w:fldCharType="begin"/>
        </w:r>
        <w:r w:rsidR="000D0BC5">
          <w:rPr>
            <w:noProof/>
            <w:webHidden/>
          </w:rPr>
          <w:instrText xml:space="preserve"> PAGEREF _Toc125539358 \h </w:instrText>
        </w:r>
        <w:r w:rsidR="000D0BC5">
          <w:rPr>
            <w:noProof/>
            <w:webHidden/>
          </w:rPr>
        </w:r>
        <w:r w:rsidR="000D0BC5">
          <w:rPr>
            <w:noProof/>
            <w:webHidden/>
          </w:rPr>
          <w:fldChar w:fldCharType="separate"/>
        </w:r>
        <w:r w:rsidR="000D0BC5">
          <w:rPr>
            <w:noProof/>
            <w:webHidden/>
          </w:rPr>
          <w:t>28</w:t>
        </w:r>
        <w:r w:rsidR="000D0BC5">
          <w:rPr>
            <w:noProof/>
            <w:webHidden/>
          </w:rPr>
          <w:fldChar w:fldCharType="end"/>
        </w:r>
      </w:hyperlink>
    </w:p>
    <w:p w14:paraId="42F42769" w14:textId="119BC310"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9" w:history="1">
        <w:r w:rsidR="000D0BC5" w:rsidRPr="00450E80">
          <w:rPr>
            <w:rStyle w:val="Lienhypertexte"/>
            <w:noProof/>
          </w:rPr>
          <w:t>5.6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&lt;&lt;Options XX</w:t>
        </w:r>
        <w:r w:rsidR="000D0BC5">
          <w:rPr>
            <w:noProof/>
            <w:webHidden/>
          </w:rPr>
          <w:tab/>
        </w:r>
        <w:r w:rsidR="000D0BC5">
          <w:rPr>
            <w:noProof/>
            <w:webHidden/>
          </w:rPr>
          <w:fldChar w:fldCharType="begin"/>
        </w:r>
        <w:r w:rsidR="000D0BC5">
          <w:rPr>
            <w:noProof/>
            <w:webHidden/>
          </w:rPr>
          <w:instrText xml:space="preserve"> PAGEREF _Toc125539359 \h </w:instrText>
        </w:r>
        <w:r w:rsidR="000D0BC5">
          <w:rPr>
            <w:noProof/>
            <w:webHidden/>
          </w:rPr>
        </w:r>
        <w:r w:rsidR="000D0BC5">
          <w:rPr>
            <w:noProof/>
            <w:webHidden/>
          </w:rPr>
          <w:fldChar w:fldCharType="separate"/>
        </w:r>
        <w:r w:rsidR="000D0BC5">
          <w:rPr>
            <w:noProof/>
            <w:webHidden/>
          </w:rPr>
          <w:t>28</w:t>
        </w:r>
        <w:r w:rsidR="000D0BC5">
          <w:rPr>
            <w:noProof/>
            <w:webHidden/>
          </w:rPr>
          <w:fldChar w:fldCharType="end"/>
        </w:r>
      </w:hyperlink>
    </w:p>
    <w:p w14:paraId="2B98CD80" w14:textId="4FE0BE36" w:rsidR="000D0BC5" w:rsidRDefault="00000000">
      <w:pPr>
        <w:pStyle w:val="TM1"/>
        <w:rPr>
          <w:rFonts w:asciiTheme="minorHAnsi" w:eastAsiaTheme="minorEastAsia" w:hAnsiTheme="minorHAnsi" w:cstheme="minorBidi"/>
          <w:b w:val="0"/>
          <w:noProof/>
          <w:color w:val="auto"/>
          <w:sz w:val="22"/>
          <w:lang w:val="fr-FR" w:eastAsia="fr-FR"/>
        </w:rPr>
      </w:pPr>
      <w:hyperlink w:anchor="_Toc125539360" w:history="1">
        <w:r w:rsidR="000D0BC5" w:rsidRPr="00450E80">
          <w:rPr>
            <w:rStyle w:val="Lienhypertexte"/>
            <w:noProof/>
          </w:rPr>
          <w:t>6</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Formulaires</w:t>
        </w:r>
        <w:r w:rsidR="000D0BC5">
          <w:rPr>
            <w:noProof/>
            <w:webHidden/>
          </w:rPr>
          <w:tab/>
        </w:r>
        <w:r w:rsidR="000D0BC5">
          <w:rPr>
            <w:noProof/>
            <w:webHidden/>
          </w:rPr>
          <w:fldChar w:fldCharType="begin"/>
        </w:r>
        <w:r w:rsidR="000D0BC5">
          <w:rPr>
            <w:noProof/>
            <w:webHidden/>
          </w:rPr>
          <w:instrText xml:space="preserve"> PAGEREF _Toc125539360 \h </w:instrText>
        </w:r>
        <w:r w:rsidR="000D0BC5">
          <w:rPr>
            <w:noProof/>
            <w:webHidden/>
          </w:rPr>
        </w:r>
        <w:r w:rsidR="000D0BC5">
          <w:rPr>
            <w:noProof/>
            <w:webHidden/>
          </w:rPr>
          <w:fldChar w:fldCharType="separate"/>
        </w:r>
        <w:r w:rsidR="000D0BC5">
          <w:rPr>
            <w:noProof/>
            <w:webHidden/>
          </w:rPr>
          <w:t>29</w:t>
        </w:r>
        <w:r w:rsidR="000D0BC5">
          <w:rPr>
            <w:noProof/>
            <w:webHidden/>
          </w:rPr>
          <w:fldChar w:fldCharType="end"/>
        </w:r>
      </w:hyperlink>
    </w:p>
    <w:p w14:paraId="20105FA0" w14:textId="0BA69603"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1" w:history="1">
        <w:r w:rsidR="000D0BC5" w:rsidRPr="00450E80">
          <w:rPr>
            <w:rStyle w:val="Lienhypertexte"/>
            <w:noProof/>
          </w:rPr>
          <w:t>6.1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Fiche d’identification</w:t>
        </w:r>
        <w:r w:rsidR="000D0BC5">
          <w:rPr>
            <w:noProof/>
            <w:webHidden/>
          </w:rPr>
          <w:tab/>
        </w:r>
        <w:r w:rsidR="000D0BC5">
          <w:rPr>
            <w:noProof/>
            <w:webHidden/>
          </w:rPr>
          <w:fldChar w:fldCharType="begin"/>
        </w:r>
        <w:r w:rsidR="000D0BC5">
          <w:rPr>
            <w:noProof/>
            <w:webHidden/>
          </w:rPr>
          <w:instrText xml:space="preserve"> PAGEREF _Toc125539361 \h </w:instrText>
        </w:r>
        <w:r w:rsidR="000D0BC5">
          <w:rPr>
            <w:noProof/>
            <w:webHidden/>
          </w:rPr>
        </w:r>
        <w:r w:rsidR="000D0BC5">
          <w:rPr>
            <w:noProof/>
            <w:webHidden/>
          </w:rPr>
          <w:fldChar w:fldCharType="separate"/>
        </w:r>
        <w:r w:rsidR="000D0BC5">
          <w:rPr>
            <w:noProof/>
            <w:webHidden/>
          </w:rPr>
          <w:t>29</w:t>
        </w:r>
        <w:r w:rsidR="000D0BC5">
          <w:rPr>
            <w:noProof/>
            <w:webHidden/>
          </w:rPr>
          <w:fldChar w:fldCharType="end"/>
        </w:r>
      </w:hyperlink>
    </w:p>
    <w:p w14:paraId="2F31327A" w14:textId="45D9A5D8" w:rsidR="000D0BC5" w:rsidRDefault="00000000">
      <w:pPr>
        <w:pStyle w:val="TM3"/>
        <w:rPr>
          <w:rFonts w:asciiTheme="minorHAnsi" w:eastAsiaTheme="minorEastAsia" w:hAnsiTheme="minorHAnsi" w:cstheme="minorBidi"/>
          <w:noProof/>
          <w:color w:val="auto"/>
          <w:sz w:val="22"/>
          <w:lang w:val="fr-FR" w:eastAsia="fr-FR"/>
        </w:rPr>
      </w:pPr>
      <w:hyperlink w:anchor="_Toc125539362" w:history="1">
        <w:r w:rsidR="000D0BC5" w:rsidRPr="00450E80">
          <w:rPr>
            <w:rStyle w:val="Lienhypertexte"/>
            <w:noProof/>
          </w:rPr>
          <w:t>6.1.1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Personne physique</w:t>
        </w:r>
        <w:r w:rsidR="000D0BC5">
          <w:rPr>
            <w:noProof/>
            <w:webHidden/>
          </w:rPr>
          <w:tab/>
        </w:r>
        <w:r w:rsidR="000D0BC5">
          <w:rPr>
            <w:noProof/>
            <w:webHidden/>
          </w:rPr>
          <w:fldChar w:fldCharType="begin"/>
        </w:r>
        <w:r w:rsidR="000D0BC5">
          <w:rPr>
            <w:noProof/>
            <w:webHidden/>
          </w:rPr>
          <w:instrText xml:space="preserve"> PAGEREF _Toc125539362 \h </w:instrText>
        </w:r>
        <w:r w:rsidR="000D0BC5">
          <w:rPr>
            <w:noProof/>
            <w:webHidden/>
          </w:rPr>
        </w:r>
        <w:r w:rsidR="000D0BC5">
          <w:rPr>
            <w:noProof/>
            <w:webHidden/>
          </w:rPr>
          <w:fldChar w:fldCharType="separate"/>
        </w:r>
        <w:r w:rsidR="000D0BC5">
          <w:rPr>
            <w:noProof/>
            <w:webHidden/>
          </w:rPr>
          <w:t>29</w:t>
        </w:r>
        <w:r w:rsidR="000D0BC5">
          <w:rPr>
            <w:noProof/>
            <w:webHidden/>
          </w:rPr>
          <w:fldChar w:fldCharType="end"/>
        </w:r>
      </w:hyperlink>
    </w:p>
    <w:p w14:paraId="0D6A3263" w14:textId="1B759260" w:rsidR="000D0BC5" w:rsidRDefault="00000000">
      <w:pPr>
        <w:pStyle w:val="TM3"/>
        <w:rPr>
          <w:rFonts w:asciiTheme="minorHAnsi" w:eastAsiaTheme="minorEastAsia" w:hAnsiTheme="minorHAnsi" w:cstheme="minorBidi"/>
          <w:noProof/>
          <w:color w:val="auto"/>
          <w:sz w:val="22"/>
          <w:lang w:val="fr-FR" w:eastAsia="fr-FR"/>
        </w:rPr>
      </w:pPr>
      <w:hyperlink w:anchor="_Toc125539363" w:history="1">
        <w:r w:rsidR="000D0BC5" w:rsidRPr="00450E80">
          <w:rPr>
            <w:rStyle w:val="Lienhypertexte"/>
            <w:noProof/>
          </w:rPr>
          <w:t>6.1.2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Entité de droit privé/public ayant une forme juridique</w:t>
        </w:r>
        <w:r w:rsidR="000D0BC5">
          <w:rPr>
            <w:noProof/>
            <w:webHidden/>
          </w:rPr>
          <w:tab/>
        </w:r>
        <w:r w:rsidR="000D0BC5">
          <w:rPr>
            <w:noProof/>
            <w:webHidden/>
          </w:rPr>
          <w:fldChar w:fldCharType="begin"/>
        </w:r>
        <w:r w:rsidR="000D0BC5">
          <w:rPr>
            <w:noProof/>
            <w:webHidden/>
          </w:rPr>
          <w:instrText xml:space="preserve"> PAGEREF _Toc125539363 \h </w:instrText>
        </w:r>
        <w:r w:rsidR="000D0BC5">
          <w:rPr>
            <w:noProof/>
            <w:webHidden/>
          </w:rPr>
        </w:r>
        <w:r w:rsidR="000D0BC5">
          <w:rPr>
            <w:noProof/>
            <w:webHidden/>
          </w:rPr>
          <w:fldChar w:fldCharType="separate"/>
        </w:r>
        <w:r w:rsidR="000D0BC5">
          <w:rPr>
            <w:noProof/>
            <w:webHidden/>
          </w:rPr>
          <w:t>30</w:t>
        </w:r>
        <w:r w:rsidR="000D0BC5">
          <w:rPr>
            <w:noProof/>
            <w:webHidden/>
          </w:rPr>
          <w:fldChar w:fldCharType="end"/>
        </w:r>
      </w:hyperlink>
    </w:p>
    <w:p w14:paraId="3E1BBF0E" w14:textId="00BE99D9" w:rsidR="000D0BC5" w:rsidRDefault="00000000">
      <w:pPr>
        <w:pStyle w:val="TM3"/>
        <w:rPr>
          <w:rFonts w:asciiTheme="minorHAnsi" w:eastAsiaTheme="minorEastAsia" w:hAnsiTheme="minorHAnsi" w:cstheme="minorBidi"/>
          <w:noProof/>
          <w:color w:val="auto"/>
          <w:sz w:val="22"/>
          <w:lang w:val="fr-FR" w:eastAsia="fr-FR"/>
        </w:rPr>
      </w:pPr>
      <w:hyperlink w:anchor="_Toc125539364" w:history="1">
        <w:r w:rsidR="000D0BC5" w:rsidRPr="00450E80">
          <w:rPr>
            <w:rStyle w:val="Lienhypertexte"/>
            <w:noProof/>
          </w:rPr>
          <w:t>6.1.3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Entité de droit public</w:t>
        </w:r>
        <w:r w:rsidR="000D0BC5">
          <w:rPr>
            <w:noProof/>
            <w:webHidden/>
          </w:rPr>
          <w:tab/>
        </w:r>
        <w:r w:rsidR="000D0BC5">
          <w:rPr>
            <w:noProof/>
            <w:webHidden/>
          </w:rPr>
          <w:fldChar w:fldCharType="begin"/>
        </w:r>
        <w:r w:rsidR="000D0BC5">
          <w:rPr>
            <w:noProof/>
            <w:webHidden/>
          </w:rPr>
          <w:instrText xml:space="preserve"> PAGEREF _Toc125539364 \h </w:instrText>
        </w:r>
        <w:r w:rsidR="000D0BC5">
          <w:rPr>
            <w:noProof/>
            <w:webHidden/>
          </w:rPr>
        </w:r>
        <w:r w:rsidR="000D0BC5">
          <w:rPr>
            <w:noProof/>
            <w:webHidden/>
          </w:rPr>
          <w:fldChar w:fldCharType="separate"/>
        </w:r>
        <w:r w:rsidR="000D0BC5">
          <w:rPr>
            <w:noProof/>
            <w:webHidden/>
          </w:rPr>
          <w:t>31</w:t>
        </w:r>
        <w:r w:rsidR="000D0BC5">
          <w:rPr>
            <w:noProof/>
            <w:webHidden/>
          </w:rPr>
          <w:fldChar w:fldCharType="end"/>
        </w:r>
      </w:hyperlink>
    </w:p>
    <w:p w14:paraId="497D53AD" w14:textId="6A0076D6" w:rsidR="000D0BC5" w:rsidRDefault="00000000">
      <w:pPr>
        <w:pStyle w:val="TM3"/>
        <w:rPr>
          <w:rFonts w:asciiTheme="minorHAnsi" w:eastAsiaTheme="minorEastAsia" w:hAnsiTheme="minorHAnsi" w:cstheme="minorBidi"/>
          <w:noProof/>
          <w:color w:val="auto"/>
          <w:sz w:val="22"/>
          <w:lang w:val="fr-FR" w:eastAsia="fr-FR"/>
        </w:rPr>
      </w:pPr>
      <w:hyperlink w:anchor="_Toc125539365" w:history="1">
        <w:r w:rsidR="000D0BC5" w:rsidRPr="00450E80">
          <w:rPr>
            <w:rStyle w:val="Lienhypertexte"/>
            <w:noProof/>
          </w:rPr>
          <w:t>6.1.4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Sous-traitants</w:t>
        </w:r>
        <w:r w:rsidR="000D0BC5">
          <w:rPr>
            <w:noProof/>
            <w:webHidden/>
          </w:rPr>
          <w:tab/>
        </w:r>
        <w:r w:rsidR="000D0BC5">
          <w:rPr>
            <w:noProof/>
            <w:webHidden/>
          </w:rPr>
          <w:fldChar w:fldCharType="begin"/>
        </w:r>
        <w:r w:rsidR="000D0BC5">
          <w:rPr>
            <w:noProof/>
            <w:webHidden/>
          </w:rPr>
          <w:instrText xml:space="preserve"> PAGEREF _Toc125539365 \h </w:instrText>
        </w:r>
        <w:r w:rsidR="000D0BC5">
          <w:rPr>
            <w:noProof/>
            <w:webHidden/>
          </w:rPr>
        </w:r>
        <w:r w:rsidR="000D0BC5">
          <w:rPr>
            <w:noProof/>
            <w:webHidden/>
          </w:rPr>
          <w:fldChar w:fldCharType="separate"/>
        </w:r>
        <w:r w:rsidR="000D0BC5">
          <w:rPr>
            <w:noProof/>
            <w:webHidden/>
          </w:rPr>
          <w:t>31</w:t>
        </w:r>
        <w:r w:rsidR="000D0BC5">
          <w:rPr>
            <w:noProof/>
            <w:webHidden/>
          </w:rPr>
          <w:fldChar w:fldCharType="end"/>
        </w:r>
      </w:hyperlink>
    </w:p>
    <w:p w14:paraId="67FFFAA6" w14:textId="14D9A6B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6" w:history="1">
        <w:r w:rsidR="000D0BC5" w:rsidRPr="00450E80">
          <w:rPr>
            <w:rStyle w:val="Lienhypertexte"/>
            <w:noProof/>
          </w:rPr>
          <w:t>6.2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Formulaire d’offre - Prix</w:t>
        </w:r>
        <w:r w:rsidR="000D0BC5">
          <w:rPr>
            <w:noProof/>
            <w:webHidden/>
          </w:rPr>
          <w:tab/>
        </w:r>
        <w:r w:rsidR="000D0BC5">
          <w:rPr>
            <w:noProof/>
            <w:webHidden/>
          </w:rPr>
          <w:fldChar w:fldCharType="begin"/>
        </w:r>
        <w:r w:rsidR="000D0BC5">
          <w:rPr>
            <w:noProof/>
            <w:webHidden/>
          </w:rPr>
          <w:instrText xml:space="preserve"> PAGEREF _Toc125539366 \h </w:instrText>
        </w:r>
        <w:r w:rsidR="000D0BC5">
          <w:rPr>
            <w:noProof/>
            <w:webHidden/>
          </w:rPr>
        </w:r>
        <w:r w:rsidR="000D0BC5">
          <w:rPr>
            <w:noProof/>
            <w:webHidden/>
          </w:rPr>
          <w:fldChar w:fldCharType="separate"/>
        </w:r>
        <w:r w:rsidR="000D0BC5">
          <w:rPr>
            <w:noProof/>
            <w:webHidden/>
          </w:rPr>
          <w:t>32</w:t>
        </w:r>
        <w:r w:rsidR="000D0BC5">
          <w:rPr>
            <w:noProof/>
            <w:webHidden/>
          </w:rPr>
          <w:fldChar w:fldCharType="end"/>
        </w:r>
      </w:hyperlink>
    </w:p>
    <w:p w14:paraId="623F943C" w14:textId="148AC00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7" w:history="1">
        <w:r w:rsidR="000D0BC5" w:rsidRPr="00450E80">
          <w:rPr>
            <w:rStyle w:val="Lienhypertexte"/>
            <w:noProof/>
          </w:rPr>
          <w:t>6.3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Déclaration sur l’honneur – motifs d’exclusion</w:t>
        </w:r>
        <w:r w:rsidR="000D0BC5">
          <w:rPr>
            <w:noProof/>
            <w:webHidden/>
          </w:rPr>
          <w:tab/>
        </w:r>
        <w:r w:rsidR="000D0BC5">
          <w:rPr>
            <w:noProof/>
            <w:webHidden/>
          </w:rPr>
          <w:fldChar w:fldCharType="begin"/>
        </w:r>
        <w:r w:rsidR="000D0BC5">
          <w:rPr>
            <w:noProof/>
            <w:webHidden/>
          </w:rPr>
          <w:instrText xml:space="preserve"> PAGEREF _Toc125539367 \h </w:instrText>
        </w:r>
        <w:r w:rsidR="000D0BC5">
          <w:rPr>
            <w:noProof/>
            <w:webHidden/>
          </w:rPr>
        </w:r>
        <w:r w:rsidR="000D0BC5">
          <w:rPr>
            <w:noProof/>
            <w:webHidden/>
          </w:rPr>
          <w:fldChar w:fldCharType="separate"/>
        </w:r>
        <w:r w:rsidR="000D0BC5">
          <w:rPr>
            <w:noProof/>
            <w:webHidden/>
          </w:rPr>
          <w:t>32</w:t>
        </w:r>
        <w:r w:rsidR="000D0BC5">
          <w:rPr>
            <w:noProof/>
            <w:webHidden/>
          </w:rPr>
          <w:fldChar w:fldCharType="end"/>
        </w:r>
      </w:hyperlink>
    </w:p>
    <w:p w14:paraId="3C26AB26" w14:textId="4327BC37"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8" w:history="1">
        <w:r w:rsidR="000D0BC5" w:rsidRPr="00450E80">
          <w:rPr>
            <w:rStyle w:val="Lienhypertexte"/>
            <w:noProof/>
          </w:rPr>
          <w:t>6.4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Déclaration intégrité soumissionnaires</w:t>
        </w:r>
        <w:r w:rsidR="000D0BC5">
          <w:rPr>
            <w:noProof/>
            <w:webHidden/>
          </w:rPr>
          <w:tab/>
        </w:r>
        <w:r w:rsidR="000D0BC5">
          <w:rPr>
            <w:noProof/>
            <w:webHidden/>
          </w:rPr>
          <w:fldChar w:fldCharType="begin"/>
        </w:r>
        <w:r w:rsidR="000D0BC5">
          <w:rPr>
            <w:noProof/>
            <w:webHidden/>
          </w:rPr>
          <w:instrText xml:space="preserve"> PAGEREF _Toc125539368 \h </w:instrText>
        </w:r>
        <w:r w:rsidR="000D0BC5">
          <w:rPr>
            <w:noProof/>
            <w:webHidden/>
          </w:rPr>
        </w:r>
        <w:r w:rsidR="000D0BC5">
          <w:rPr>
            <w:noProof/>
            <w:webHidden/>
          </w:rPr>
          <w:fldChar w:fldCharType="separate"/>
        </w:r>
        <w:r w:rsidR="000D0BC5">
          <w:rPr>
            <w:noProof/>
            <w:webHidden/>
          </w:rPr>
          <w:t>34</w:t>
        </w:r>
        <w:r w:rsidR="000D0BC5">
          <w:rPr>
            <w:noProof/>
            <w:webHidden/>
          </w:rPr>
          <w:fldChar w:fldCharType="end"/>
        </w:r>
      </w:hyperlink>
    </w:p>
    <w:p w14:paraId="3280931E" w14:textId="32918DFC"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9" w:history="1">
        <w:r w:rsidR="000D0BC5" w:rsidRPr="00450E80">
          <w:rPr>
            <w:rStyle w:val="Lienhypertexte"/>
            <w:noProof/>
          </w:rPr>
          <w:t>6.5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Dossier de sélection – capacité économique</w:t>
        </w:r>
        <w:r w:rsidR="000D0BC5">
          <w:rPr>
            <w:noProof/>
            <w:webHidden/>
          </w:rPr>
          <w:tab/>
        </w:r>
        <w:r w:rsidR="000D0BC5">
          <w:rPr>
            <w:noProof/>
            <w:webHidden/>
          </w:rPr>
          <w:fldChar w:fldCharType="begin"/>
        </w:r>
        <w:r w:rsidR="000D0BC5">
          <w:rPr>
            <w:noProof/>
            <w:webHidden/>
          </w:rPr>
          <w:instrText xml:space="preserve"> PAGEREF _Toc125539369 \h </w:instrText>
        </w:r>
        <w:r w:rsidR="000D0BC5">
          <w:rPr>
            <w:noProof/>
            <w:webHidden/>
          </w:rPr>
        </w:r>
        <w:r w:rsidR="000D0BC5">
          <w:rPr>
            <w:noProof/>
            <w:webHidden/>
          </w:rPr>
          <w:fldChar w:fldCharType="separate"/>
        </w:r>
        <w:r w:rsidR="000D0BC5">
          <w:rPr>
            <w:noProof/>
            <w:webHidden/>
          </w:rPr>
          <w:t>35</w:t>
        </w:r>
        <w:r w:rsidR="000D0BC5">
          <w:rPr>
            <w:noProof/>
            <w:webHidden/>
          </w:rPr>
          <w:fldChar w:fldCharType="end"/>
        </w:r>
      </w:hyperlink>
    </w:p>
    <w:p w14:paraId="0998B63A" w14:textId="2FA43EA5"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70" w:history="1">
        <w:r w:rsidR="000D0BC5" w:rsidRPr="00450E80">
          <w:rPr>
            <w:rStyle w:val="Lienhypertexte"/>
            <w:noProof/>
          </w:rPr>
          <w:t>6.6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Dossier de sélection – aptitude technique</w:t>
        </w:r>
        <w:r w:rsidR="000D0BC5">
          <w:rPr>
            <w:noProof/>
            <w:webHidden/>
          </w:rPr>
          <w:tab/>
        </w:r>
        <w:r w:rsidR="000D0BC5">
          <w:rPr>
            <w:noProof/>
            <w:webHidden/>
          </w:rPr>
          <w:fldChar w:fldCharType="begin"/>
        </w:r>
        <w:r w:rsidR="000D0BC5">
          <w:rPr>
            <w:noProof/>
            <w:webHidden/>
          </w:rPr>
          <w:instrText xml:space="preserve"> PAGEREF _Toc125539370 \h </w:instrText>
        </w:r>
        <w:r w:rsidR="000D0BC5">
          <w:rPr>
            <w:noProof/>
            <w:webHidden/>
          </w:rPr>
        </w:r>
        <w:r w:rsidR="000D0BC5">
          <w:rPr>
            <w:noProof/>
            <w:webHidden/>
          </w:rPr>
          <w:fldChar w:fldCharType="separate"/>
        </w:r>
        <w:r w:rsidR="000D0BC5">
          <w:rPr>
            <w:noProof/>
            <w:webHidden/>
          </w:rPr>
          <w:t>37</w:t>
        </w:r>
        <w:r w:rsidR="000D0BC5">
          <w:rPr>
            <w:noProof/>
            <w:webHidden/>
          </w:rPr>
          <w:fldChar w:fldCharType="end"/>
        </w:r>
      </w:hyperlink>
    </w:p>
    <w:p w14:paraId="429377C2" w14:textId="03634916"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71" w:history="1">
        <w:r w:rsidR="000D0BC5" w:rsidRPr="00450E80">
          <w:rPr>
            <w:rStyle w:val="Lienhypertexte"/>
            <w:noProof/>
          </w:rPr>
          <w:t>6.7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Documents à remettre – liste exhaustive</w:t>
        </w:r>
        <w:r w:rsidR="000D0BC5">
          <w:rPr>
            <w:noProof/>
            <w:webHidden/>
          </w:rPr>
          <w:tab/>
        </w:r>
        <w:r w:rsidR="000D0BC5">
          <w:rPr>
            <w:noProof/>
            <w:webHidden/>
          </w:rPr>
          <w:fldChar w:fldCharType="begin"/>
        </w:r>
        <w:r w:rsidR="000D0BC5">
          <w:rPr>
            <w:noProof/>
            <w:webHidden/>
          </w:rPr>
          <w:instrText xml:space="preserve"> PAGEREF _Toc125539371 \h </w:instrText>
        </w:r>
        <w:r w:rsidR="000D0BC5">
          <w:rPr>
            <w:noProof/>
            <w:webHidden/>
          </w:rPr>
        </w:r>
        <w:r w:rsidR="000D0BC5">
          <w:rPr>
            <w:noProof/>
            <w:webHidden/>
          </w:rPr>
          <w:fldChar w:fldCharType="separate"/>
        </w:r>
        <w:r w:rsidR="000D0BC5">
          <w:rPr>
            <w:noProof/>
            <w:webHidden/>
          </w:rPr>
          <w:t>40</w:t>
        </w:r>
        <w:r w:rsidR="000D0BC5">
          <w:rPr>
            <w:noProof/>
            <w:webHidden/>
          </w:rPr>
          <w:fldChar w:fldCharType="end"/>
        </w:r>
      </w:hyperlink>
    </w:p>
    <w:p w14:paraId="2E661928" w14:textId="010CFAE1" w:rsidR="000D0BC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72" w:history="1">
        <w:r w:rsidR="000D0BC5" w:rsidRPr="00450E80">
          <w:rPr>
            <w:rStyle w:val="Lienhypertexte"/>
            <w:noProof/>
          </w:rPr>
          <w:t>6.8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Annexes</w:t>
        </w:r>
        <w:r w:rsidR="000D0BC5">
          <w:rPr>
            <w:noProof/>
            <w:webHidden/>
          </w:rPr>
          <w:tab/>
        </w:r>
        <w:r w:rsidR="000D0BC5">
          <w:rPr>
            <w:noProof/>
            <w:webHidden/>
          </w:rPr>
          <w:fldChar w:fldCharType="begin"/>
        </w:r>
        <w:r w:rsidR="000D0BC5">
          <w:rPr>
            <w:noProof/>
            <w:webHidden/>
          </w:rPr>
          <w:instrText xml:space="preserve"> PAGEREF _Toc125539372 \h </w:instrText>
        </w:r>
        <w:r w:rsidR="000D0BC5">
          <w:rPr>
            <w:noProof/>
            <w:webHidden/>
          </w:rPr>
        </w:r>
        <w:r w:rsidR="000D0BC5">
          <w:rPr>
            <w:noProof/>
            <w:webHidden/>
          </w:rPr>
          <w:fldChar w:fldCharType="separate"/>
        </w:r>
        <w:r w:rsidR="000D0BC5">
          <w:rPr>
            <w:noProof/>
            <w:webHidden/>
          </w:rPr>
          <w:t>40</w:t>
        </w:r>
        <w:r w:rsidR="000D0BC5">
          <w:rPr>
            <w:noProof/>
            <w:webHidden/>
          </w:rPr>
          <w:fldChar w:fldCharType="end"/>
        </w:r>
      </w:hyperlink>
    </w:p>
    <w:p w14:paraId="1DDFD88B" w14:textId="44264960" w:rsidR="000D0BC5" w:rsidRDefault="00000000">
      <w:pPr>
        <w:pStyle w:val="TM3"/>
        <w:rPr>
          <w:rFonts w:asciiTheme="minorHAnsi" w:eastAsiaTheme="minorEastAsia" w:hAnsiTheme="minorHAnsi" w:cstheme="minorBidi"/>
          <w:noProof/>
          <w:color w:val="auto"/>
          <w:sz w:val="22"/>
          <w:lang w:val="fr-FR" w:eastAsia="fr-FR"/>
        </w:rPr>
      </w:pPr>
      <w:hyperlink w:anchor="_Toc125539373" w:history="1">
        <w:r w:rsidR="000D0BC5" w:rsidRPr="00450E80">
          <w:rPr>
            <w:rStyle w:val="Lienhypertexte"/>
            <w:noProof/>
          </w:rPr>
          <w:t>6.8.1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 Clause GDPR (en cas de prestataire de service qui va traiter des données personnelles)</w:t>
        </w:r>
        <w:r w:rsidR="000D0BC5">
          <w:rPr>
            <w:noProof/>
            <w:webHidden/>
          </w:rPr>
          <w:tab/>
        </w:r>
        <w:r w:rsidR="000D0BC5">
          <w:rPr>
            <w:noProof/>
            <w:webHidden/>
          </w:rPr>
          <w:fldChar w:fldCharType="begin"/>
        </w:r>
        <w:r w:rsidR="000D0BC5">
          <w:rPr>
            <w:noProof/>
            <w:webHidden/>
          </w:rPr>
          <w:instrText xml:space="preserve"> PAGEREF _Toc125539373 \h </w:instrText>
        </w:r>
        <w:r w:rsidR="000D0BC5">
          <w:rPr>
            <w:noProof/>
            <w:webHidden/>
          </w:rPr>
        </w:r>
        <w:r w:rsidR="000D0BC5">
          <w:rPr>
            <w:noProof/>
            <w:webHidden/>
          </w:rPr>
          <w:fldChar w:fldCharType="separate"/>
        </w:r>
        <w:r w:rsidR="000D0BC5">
          <w:rPr>
            <w:noProof/>
            <w:webHidden/>
          </w:rPr>
          <w:t>40</w:t>
        </w:r>
        <w:r w:rsidR="000D0BC5">
          <w:rPr>
            <w:noProof/>
            <w:webHidden/>
          </w:rPr>
          <w:fldChar w:fldCharType="end"/>
        </w:r>
      </w:hyperlink>
    </w:p>
    <w:p w14:paraId="53FA1D91" w14:textId="2F830B23"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25539276"/>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25539277"/>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01FE4414" w:rsidR="005C33F3" w:rsidRPr="00211A79" w:rsidRDefault="005C33F3" w:rsidP="009E0753">
      <w:pPr>
        <w:pStyle w:val="Corpsdetexte"/>
        <w:shd w:val="clear" w:color="auto" w:fill="FFFFFF"/>
        <w:rPr>
          <w:i/>
        </w:rPr>
      </w:pPr>
      <w:r w:rsidRPr="009E0753">
        <w:rPr>
          <w:rFonts w:ascii="Georgia" w:eastAsia="Calibri" w:hAnsi="Georgia" w:cs="Times New Roman"/>
          <w:color w:val="585756"/>
          <w:kern w:val="0"/>
          <w:sz w:val="21"/>
          <w:szCs w:val="22"/>
          <w:lang w:val="fr-BE"/>
        </w:rPr>
        <w:t xml:space="preserve">Dans le présent CSC, il </w:t>
      </w:r>
      <w:r w:rsidR="009E0753" w:rsidRPr="009E0753">
        <w:rPr>
          <w:rFonts w:ascii="Georgia" w:eastAsia="Calibri" w:hAnsi="Georgia" w:cs="Times New Roman"/>
          <w:color w:val="585756"/>
          <w:kern w:val="0"/>
          <w:sz w:val="21"/>
          <w:szCs w:val="22"/>
          <w:lang w:val="fr-BE"/>
        </w:rPr>
        <w:t>n’</w:t>
      </w:r>
      <w:r w:rsidRPr="009E0753">
        <w:rPr>
          <w:rFonts w:ascii="Georgia" w:eastAsia="Calibri" w:hAnsi="Georgia" w:cs="Times New Roman"/>
          <w:color w:val="585756"/>
          <w:kern w:val="0"/>
          <w:sz w:val="21"/>
          <w:szCs w:val="22"/>
          <w:lang w:val="fr-BE"/>
        </w:rPr>
        <w:t xml:space="preserve">est </w:t>
      </w:r>
      <w:r w:rsidR="009E0753" w:rsidRPr="009E0753">
        <w:rPr>
          <w:rFonts w:ascii="Georgia" w:eastAsia="Calibri" w:hAnsi="Georgia" w:cs="Times New Roman"/>
          <w:color w:val="585756"/>
          <w:kern w:val="0"/>
          <w:sz w:val="21"/>
          <w:szCs w:val="22"/>
          <w:lang w:val="fr-BE"/>
        </w:rPr>
        <w:t xml:space="preserve">pas </w:t>
      </w:r>
      <w:r w:rsidRPr="009E0753">
        <w:rPr>
          <w:rFonts w:ascii="Georgia" w:eastAsia="Calibri" w:hAnsi="Georgia" w:cs="Times New Roman"/>
          <w:color w:val="585756"/>
          <w:kern w:val="0"/>
          <w:sz w:val="21"/>
          <w:szCs w:val="22"/>
          <w:lang w:val="fr-BE"/>
        </w:rPr>
        <w:t>dérogé</w:t>
      </w:r>
      <w:r w:rsidR="009E0753" w:rsidRPr="009E0753">
        <w:rPr>
          <w:rFonts w:ascii="Georgia" w:eastAsia="Calibri" w:hAnsi="Georgia" w:cs="Times New Roman"/>
          <w:color w:val="585756"/>
          <w:kern w:val="0"/>
          <w:sz w:val="21"/>
          <w:szCs w:val="22"/>
          <w:lang w:val="fr-BE"/>
        </w:rPr>
        <w:t xml:space="preserve"> aux</w:t>
      </w:r>
      <w:r w:rsidRPr="009E0753">
        <w:rPr>
          <w:rFonts w:ascii="Georgia" w:eastAsia="Calibri" w:hAnsi="Georgia" w:cs="Times New Roman"/>
          <w:color w:val="585756"/>
          <w:kern w:val="0"/>
          <w:sz w:val="21"/>
          <w:szCs w:val="22"/>
          <w:lang w:val="fr-BE"/>
        </w:rPr>
        <w:t xml:space="preserve"> Règles Générales d’Exécution - RGE (AR du 14.01.2013).</w:t>
      </w:r>
    </w:p>
    <w:p w14:paraId="62E0B304" w14:textId="6E70CAAC"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25539278"/>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631BE49"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r w:rsidR="009E0753">
        <w:rPr>
          <w:rFonts w:ascii="Georgia" w:eastAsia="Calibri" w:hAnsi="Georgia" w:cs="Times New Roman"/>
          <w:color w:val="585756"/>
          <w:kern w:val="0"/>
          <w:sz w:val="21"/>
          <w:szCs w:val="22"/>
          <w:lang w:val="fr-BE"/>
        </w:rPr>
        <w:t xml:space="preserve">Laura JACOBS, </w:t>
      </w:r>
      <w:proofErr w:type="spellStart"/>
      <w:r w:rsidR="009E0753">
        <w:rPr>
          <w:rFonts w:ascii="Georgia" w:eastAsia="Calibri" w:hAnsi="Georgia" w:cs="Times New Roman"/>
          <w:color w:val="585756"/>
          <w:kern w:val="0"/>
          <w:sz w:val="21"/>
          <w:szCs w:val="22"/>
          <w:lang w:val="fr-BE"/>
        </w:rPr>
        <w:t>Contract</w:t>
      </w:r>
      <w:proofErr w:type="spellEnd"/>
      <w:r w:rsidR="009E0753">
        <w:rPr>
          <w:rFonts w:ascii="Georgia" w:eastAsia="Calibri" w:hAnsi="Georgia" w:cs="Times New Roman"/>
          <w:color w:val="585756"/>
          <w:kern w:val="0"/>
          <w:sz w:val="21"/>
          <w:szCs w:val="22"/>
          <w:lang w:val="fr-BE"/>
        </w:rPr>
        <w:t xml:space="preserve"> Support Manager en RDC et RCA.</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25539279"/>
      <w:r>
        <w:t>Cadre institutionnel d</w:t>
      </w:r>
      <w:bookmarkEnd w:id="6"/>
      <w:bookmarkEnd w:id="7"/>
      <w:r w:rsidR="00A9157E">
        <w:t xml:space="preserve">e </w:t>
      </w:r>
      <w:proofErr w:type="spellStart"/>
      <w:r w:rsidR="00425E03">
        <w:t>Enabel</w:t>
      </w:r>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048E51D" w:rsidR="00C91137" w:rsidRPr="00C91137" w:rsidRDefault="00C91137" w:rsidP="00BD0085">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BD0085">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BD0085">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EDFBAAB" w14:textId="373E0869" w:rsidR="00743FE2" w:rsidRDefault="0017446A" w:rsidP="009E0753">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61D56F12" w14:textId="77777777" w:rsidR="009E0753" w:rsidRPr="009E0753" w:rsidRDefault="009E0753" w:rsidP="009E0753">
      <w:pPr>
        <w:pStyle w:val="BTCbulletsCTB"/>
        <w:jc w:val="both"/>
        <w:rPr>
          <w:rFonts w:ascii="Georgia" w:eastAsia="Calibri" w:hAnsi="Georgia"/>
          <w:bCs w:val="0"/>
          <w:color w:val="585756"/>
          <w:sz w:val="21"/>
          <w:szCs w:val="22"/>
          <w:lang w:val="fr-BE" w:eastAsia="en-US"/>
        </w:rPr>
      </w:pP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375A2">
        <w:rPr>
          <w:rFonts w:ascii="Georgia" w:eastAsia="Calibri" w:hAnsi="Georgia"/>
          <w:bCs w:val="0"/>
          <w:color w:val="585756"/>
          <w:sz w:val="21"/>
          <w:szCs w:val="22"/>
          <w:lang w:val="fr-BE" w:eastAsia="en-US"/>
        </w:rPr>
        <w:t>le</w:t>
      </w:r>
      <w:proofErr w:type="gramEnd"/>
      <w:r w:rsidRPr="002375A2">
        <w:rPr>
          <w:rFonts w:ascii="Georgia" w:eastAsia="Calibri" w:hAnsi="Georgia"/>
          <w:bCs w:val="0"/>
          <w:color w:val="585756"/>
          <w:sz w:val="21"/>
          <w:szCs w:val="22"/>
          <w:lang w:val="fr-BE" w:eastAsia="en-US"/>
        </w:rPr>
        <w:t xml:space="preserve"> Code éthique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de janvier 2019, ainsi que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25539280"/>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la maîtrise des risques de fraude et de corruption – juin 2019 ;</w:t>
      </w:r>
    </w:p>
    <w:p w14:paraId="237091D9" w14:textId="71C6A1EE" w:rsid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09627A">
        <w:rPr>
          <w:rFonts w:ascii="Georgia" w:eastAsia="Calibri" w:hAnsi="Georgia"/>
          <w:bCs w:val="0"/>
          <w:color w:val="585756"/>
          <w:sz w:val="21"/>
          <w:szCs w:val="22"/>
          <w:lang w:val="fr-BE" w:eastAsia="en-US"/>
        </w:rPr>
        <w:t>la</w:t>
      </w:r>
      <w:proofErr w:type="gramEnd"/>
      <w:r w:rsidRPr="0009627A">
        <w:rPr>
          <w:rFonts w:ascii="Georgia" w:eastAsia="Calibri" w:hAnsi="Georgia"/>
          <w:bCs w:val="0"/>
          <w:color w:val="585756"/>
          <w:sz w:val="21"/>
          <w:szCs w:val="22"/>
          <w:lang w:val="fr-BE" w:eastAsia="en-US"/>
        </w:rPr>
        <w:t xml:space="preserve"> législation locale applicable relative à </w:t>
      </w:r>
      <w:proofErr w:type="spellStart"/>
      <w:r w:rsidRPr="0009627A">
        <w:rPr>
          <w:rFonts w:ascii="Georgia" w:eastAsia="Calibri" w:hAnsi="Georgia"/>
          <w:bCs w:val="0"/>
          <w:color w:val="585756"/>
          <w:sz w:val="21"/>
          <w:szCs w:val="22"/>
          <w:lang w:val="fr-BE" w:eastAsia="en-US"/>
        </w:rPr>
        <w:t>l’harcèlement</w:t>
      </w:r>
      <w:proofErr w:type="spellEnd"/>
      <w:r w:rsidRPr="0009627A">
        <w:rPr>
          <w:rFonts w:ascii="Georgia" w:eastAsia="Calibri" w:hAnsi="Georgia"/>
          <w:bCs w:val="0"/>
          <w:color w:val="585756"/>
          <w:sz w:val="21"/>
          <w:szCs w:val="22"/>
          <w:lang w:val="fr-BE" w:eastAsia="en-US"/>
        </w:rPr>
        <w:t xml:space="preserve"> sexuel au travail’ ou similaire]</w:t>
      </w:r>
    </w:p>
    <w:p w14:paraId="031197E2" w14:textId="2188C906"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61BA6ADA" w14:textId="46712B95"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3A57214B" w:rsidR="002A1F15" w:rsidRPr="009E0753" w:rsidRDefault="0009627A" w:rsidP="009E0753">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mentionnées ci-dessus sur le site web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ou https://www.enabel.be/fr/content/lethique-enabel .</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25539281"/>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4026A7B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w:t>
      </w:r>
      <w:proofErr w:type="spellStart"/>
      <w:r w:rsidR="009E0753">
        <w:rPr>
          <w:rFonts w:ascii="Georgia" w:eastAsia="Calibri" w:hAnsi="Georgia"/>
          <w:bCs w:val="0"/>
          <w:color w:val="585756"/>
          <w:sz w:val="21"/>
          <w:szCs w:val="22"/>
          <w:lang w:val="fr-BE" w:eastAsia="en-US"/>
        </w:rPr>
        <w:t>Contract</w:t>
      </w:r>
      <w:proofErr w:type="spellEnd"/>
      <w:r w:rsidR="009E0753">
        <w:rPr>
          <w:rFonts w:ascii="Georgia" w:eastAsia="Calibri" w:hAnsi="Georgia"/>
          <w:bCs w:val="0"/>
          <w:color w:val="585756"/>
          <w:sz w:val="21"/>
          <w:szCs w:val="22"/>
          <w:lang w:val="fr-BE" w:eastAsia="en-US"/>
        </w:rPr>
        <w:t xml:space="preserve"> Support Manager</w:t>
      </w:r>
      <w:r w:rsidR="0021448A" w:rsidRPr="00211A79">
        <w:rPr>
          <w:rFonts w:ascii="Georgia" w:eastAsia="Calibri" w:hAnsi="Georgia"/>
          <w:bCs w:val="0"/>
          <w:color w:val="585756"/>
          <w:sz w:val="21"/>
          <w:szCs w:val="22"/>
          <w:lang w:val="fr-BE" w:eastAsia="en-US"/>
        </w:rPr>
        <w:t xml:space="preserve"> </w:t>
      </w:r>
      <w:r w:rsidR="009E0753">
        <w:rPr>
          <w:rFonts w:ascii="Georgia" w:eastAsia="Calibri" w:hAnsi="Georgia"/>
          <w:bCs w:val="0"/>
          <w:color w:val="585756"/>
          <w:sz w:val="21"/>
          <w:szCs w:val="22"/>
          <w:lang w:val="fr-BE" w:eastAsia="en-US"/>
        </w:rPr>
        <w:t>en 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C2E5A7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9E0753" w:rsidRPr="00211A79">
        <w:rPr>
          <w:rFonts w:ascii="Georgia" w:eastAsia="Calibri" w:hAnsi="Georgia"/>
          <w:bCs w:val="0"/>
          <w:color w:val="585756"/>
          <w:sz w:val="21"/>
          <w:szCs w:val="22"/>
          <w:lang w:val="fr-BE" w:eastAsia="en-US"/>
        </w:rPr>
        <w:t>soumissionnaire ;</w:t>
      </w:r>
    </w:p>
    <w:p w14:paraId="33E92436" w14:textId="30A2A2DD"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9E0753" w:rsidRPr="00043528">
        <w:rPr>
          <w:rFonts w:ascii="Georgia" w:eastAsia="Calibri" w:hAnsi="Georgia"/>
          <w:bCs w:val="0"/>
          <w:color w:val="585756"/>
          <w:sz w:val="21"/>
          <w:szCs w:val="22"/>
          <w:lang w:val="fr-BE" w:eastAsia="en-US"/>
        </w:rPr>
        <w:t>soumissionnaire ;</w:t>
      </w:r>
    </w:p>
    <w:p w14:paraId="121F0B74" w14:textId="0E1F3AA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9E0753" w:rsidRPr="00211A79">
        <w:rPr>
          <w:rFonts w:ascii="Georgia" w:eastAsia="Calibri" w:hAnsi="Georgia"/>
          <w:bCs w:val="0"/>
          <w:color w:val="585756"/>
          <w:sz w:val="21"/>
          <w:szCs w:val="22"/>
          <w:lang w:val="fr-BE" w:eastAsia="en-US"/>
        </w:rPr>
        <w:t>prix ;</w:t>
      </w:r>
    </w:p>
    <w:p w14:paraId="4C0720D4" w14:textId="395938C9"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9E0753" w:rsidRPr="00211A79">
        <w:rPr>
          <w:rFonts w:ascii="Georgia" w:eastAsia="Calibri" w:hAnsi="Georgia"/>
          <w:bCs w:val="0"/>
          <w:color w:val="585756"/>
          <w:sz w:val="21"/>
          <w:szCs w:val="22"/>
          <w:u w:val="single"/>
          <w:lang w:val="fr-BE" w:eastAsia="en-US"/>
        </w:rPr>
        <w:t>RGE</w:t>
      </w:r>
      <w:r w:rsidR="009E0753"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11D65FB3" w:rsidR="00043528" w:rsidRPr="00043528" w:rsidRDefault="009E0753"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1908ED94" w:rsidR="00796A17" w:rsidRPr="009E0753" w:rsidRDefault="00796A17" w:rsidP="009E075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25539282"/>
      <w:r>
        <w:t>Confidentialité</w:t>
      </w:r>
      <w:bookmarkEnd w:id="21"/>
      <w:bookmarkEnd w:id="22"/>
      <w:bookmarkEnd w:id="23"/>
      <w:bookmarkEnd w:id="24"/>
    </w:p>
    <w:p w14:paraId="6409A179" w14:textId="2BE57263" w:rsidR="007C43FC" w:rsidRPr="000D7F53" w:rsidRDefault="007C43FC" w:rsidP="000D7F53">
      <w:pPr>
        <w:pStyle w:val="Titre3"/>
        <w:rPr>
          <w:lang w:val="fr-BE"/>
        </w:rPr>
      </w:pPr>
      <w:bookmarkStart w:id="25" w:name="_Toc125539283"/>
      <w:r w:rsidRPr="000D7F53">
        <w:rPr>
          <w:lang w:val="fr-BE"/>
        </w:rPr>
        <w:t>Traitement des données à caractère personnel</w:t>
      </w:r>
      <w:bookmarkEnd w:id="25"/>
    </w:p>
    <w:p w14:paraId="60847DBD" w14:textId="77777777" w:rsidR="007C43FC" w:rsidRDefault="007C43FC" w:rsidP="009E0753">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9E0753">
      <w:pPr>
        <w:pStyle w:val="Titre3"/>
        <w:jc w:val="both"/>
      </w:pPr>
      <w:bookmarkStart w:id="26" w:name="_Toc125539284"/>
      <w:proofErr w:type="spellStart"/>
      <w:r>
        <w:t>Confidentialité</w:t>
      </w:r>
      <w:bookmarkEnd w:id="26"/>
      <w:proofErr w:type="spellEnd"/>
    </w:p>
    <w:p w14:paraId="75614DD4" w14:textId="77777777" w:rsidR="007C43FC" w:rsidRDefault="007C43FC" w:rsidP="009E0753">
      <w:pPr>
        <w:jc w:val="both"/>
      </w:pPr>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lastRenderedPageBreak/>
        <w:t>mission. Ils garantissent que ces préposés seront dûment informés de leurs obligations de confidentialité et qu’ils les respecteront.</w:t>
      </w:r>
    </w:p>
    <w:p w14:paraId="30F3A4F8" w14:textId="77777777" w:rsidR="007C43FC" w:rsidRDefault="007C43FC" w:rsidP="009E0753">
      <w:pPr>
        <w:jc w:val="both"/>
      </w:pPr>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E0C87C0" w:rsidR="006548C6" w:rsidRPr="006548C6" w:rsidRDefault="007C43FC" w:rsidP="009E0753">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25539285"/>
      <w:r>
        <w:t>Obligations déontologiques</w:t>
      </w:r>
      <w:bookmarkEnd w:id="27"/>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7777777" w:rsidR="00D86D0A" w:rsidRDefault="00D86D0A" w:rsidP="009E0753">
      <w:pPr>
        <w:jc w:val="both"/>
      </w:pPr>
      <w:r w:rsidRPr="002938DA">
        <w:t xml:space="preserve">1.7.3.Conformément à la Politique concernant l’exploitation et les abus sexuels de </w:t>
      </w:r>
      <w:proofErr w:type="spellStart"/>
      <w:r w:rsidRPr="002938DA">
        <w:t>Enabel</w:t>
      </w:r>
      <w:proofErr w:type="spellEnd"/>
      <w:r w:rsidRPr="002938DA">
        <w:t>,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9E075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9E075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la maîtrise des risques de fraude et de corruption, les </w:t>
      </w:r>
      <w:r w:rsidRPr="0097389E">
        <w:rPr>
          <w:rFonts w:ascii="Georgia" w:eastAsia="Calibri" w:hAnsi="Georgia" w:cs="Times New Roman"/>
          <w:color w:val="585756"/>
          <w:kern w:val="0"/>
          <w:sz w:val="21"/>
          <w:szCs w:val="22"/>
          <w:lang w:val="fr-BE"/>
        </w:rPr>
        <w:lastRenderedPageBreak/>
        <w:t xml:space="preserve">plaintes liées à des questions d’intégrité (fraude, corruption, exploitation ou abus sexuel </w:t>
      </w:r>
      <w:proofErr w:type="gramStart"/>
      <w:r w:rsidRPr="0097389E">
        <w:rPr>
          <w:rFonts w:ascii="Georgia" w:eastAsia="Calibri" w:hAnsi="Georgia" w:cs="Times New Roman"/>
          <w:color w:val="585756"/>
          <w:kern w:val="0"/>
          <w:sz w:val="21"/>
          <w:szCs w:val="22"/>
          <w:lang w:val="fr-BE"/>
        </w:rPr>
        <w:t>… )</w:t>
      </w:r>
      <w:proofErr w:type="gramEnd"/>
      <w:r w:rsidRPr="0097389E">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25539286"/>
      <w:r w:rsidRPr="00633898">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25539287"/>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25539288"/>
      <w:r>
        <w:t>Nature du marché</w:t>
      </w:r>
      <w:bookmarkEnd w:id="33"/>
    </w:p>
    <w:p w14:paraId="0CF2C61B" w14:textId="45A3151B" w:rsidR="00726692" w:rsidRPr="00726692" w:rsidRDefault="00043528" w:rsidP="00726692">
      <w:pPr>
        <w:pStyle w:val="Corpsdetexte"/>
        <w:rPr>
          <w:rFonts w:ascii="Georgia" w:eastAsia="Calibri" w:hAnsi="Georgia" w:cs="Times New Roman"/>
          <w:color w:val="585756"/>
          <w:kern w:val="0"/>
          <w:sz w:val="21"/>
          <w:szCs w:val="22"/>
        </w:rPr>
      </w:pPr>
      <w:r w:rsidRPr="00043528">
        <w:rPr>
          <w:rFonts w:ascii="Georgia" w:eastAsia="Calibri" w:hAnsi="Georgia" w:cs="Times New Roman"/>
          <w:color w:val="585756"/>
          <w:kern w:val="0"/>
          <w:sz w:val="21"/>
          <w:szCs w:val="22"/>
          <w:lang w:val="fr-BE"/>
        </w:rPr>
        <w:t xml:space="preserve">Marché public de fournitures </w:t>
      </w:r>
      <w:r w:rsidR="009E0753">
        <w:rPr>
          <w:rFonts w:ascii="Georgia" w:eastAsia="Calibri" w:hAnsi="Georgia" w:cs="Times New Roman"/>
          <w:color w:val="585756"/>
          <w:kern w:val="0"/>
          <w:sz w:val="21"/>
          <w:szCs w:val="22"/>
          <w:lang w:val="fr-BE"/>
        </w:rPr>
        <w:t>(</w:t>
      </w:r>
      <w:r w:rsidRPr="00043528">
        <w:rPr>
          <w:rFonts w:ascii="Georgia" w:eastAsia="Calibri" w:hAnsi="Georgia" w:cs="Times New Roman"/>
          <w:color w:val="585756"/>
          <w:kern w:val="0"/>
          <w:sz w:val="21"/>
          <w:szCs w:val="22"/>
          <w:lang w:val="fr-BE"/>
        </w:rPr>
        <w:t>achat)</w:t>
      </w:r>
      <w:r w:rsidR="009E0753">
        <w:rPr>
          <w:rFonts w:ascii="Georgia" w:eastAsia="Calibri" w:hAnsi="Georgia" w:cs="Times New Roman"/>
          <w:color w:val="585756"/>
          <w:kern w:val="0"/>
          <w:sz w:val="21"/>
          <w:szCs w:val="22"/>
          <w:lang w:val="fr-BE"/>
        </w:rPr>
        <w:t xml:space="preserve"> via un </w:t>
      </w:r>
      <w:r w:rsidR="00726692" w:rsidRPr="00726692">
        <w:rPr>
          <w:rFonts w:ascii="Georgia" w:eastAsia="Calibri" w:hAnsi="Georgia" w:cs="Times New Roman"/>
          <w:color w:val="585756"/>
          <w:kern w:val="0"/>
          <w:sz w:val="21"/>
          <w:szCs w:val="22"/>
        </w:rPr>
        <w:t>un contrat-cadre.</w:t>
      </w:r>
    </w:p>
    <w:p w14:paraId="0128A8C0" w14:textId="2C662A07" w:rsidR="002D1EFB" w:rsidRPr="00726692" w:rsidRDefault="00726692" w:rsidP="00043528">
      <w:pPr>
        <w:pStyle w:val="Corpsdetexte"/>
        <w:rPr>
          <w:rFonts w:ascii="Georgia" w:eastAsia="Calibri" w:hAnsi="Georgia" w:cs="Times New Roman"/>
          <w:color w:val="585756"/>
          <w:kern w:val="0"/>
          <w:sz w:val="21"/>
          <w:szCs w:val="22"/>
          <w:lang w:val="fr-BE"/>
        </w:rPr>
      </w:pPr>
      <w:r w:rsidRPr="00726692">
        <w:rPr>
          <w:rFonts w:ascii="Georgia" w:eastAsia="Calibri" w:hAnsi="Georgia" w:cs="Times New Roman"/>
          <w:color w:val="585756"/>
          <w:kern w:val="0"/>
          <w:sz w:val="21"/>
          <w:szCs w:val="22"/>
          <w:lang w:val="fr-BE"/>
        </w:rPr>
        <w:t>Ce marché de fournitures consiste à avoir un fournisseur unique dans la ville de Kinshasa où est installé le bureau de représentation d’</w:t>
      </w:r>
      <w:proofErr w:type="spellStart"/>
      <w:r w:rsidRPr="00726692">
        <w:rPr>
          <w:rFonts w:ascii="Georgia" w:eastAsia="Calibri" w:hAnsi="Georgia" w:cs="Times New Roman"/>
          <w:color w:val="585756"/>
          <w:kern w:val="0"/>
          <w:sz w:val="21"/>
          <w:szCs w:val="22"/>
          <w:lang w:val="fr-BE"/>
        </w:rPr>
        <w:t>Enabel</w:t>
      </w:r>
      <w:proofErr w:type="spellEnd"/>
      <w:r w:rsidRPr="00726692">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(et, de manière optionnelle, les bureaux en province) </w:t>
      </w:r>
      <w:r w:rsidRPr="00726692">
        <w:rPr>
          <w:rFonts w:ascii="Georgia" w:eastAsia="Calibri" w:hAnsi="Georgia" w:cs="Times New Roman"/>
          <w:color w:val="585756"/>
          <w:kern w:val="0"/>
          <w:sz w:val="21"/>
          <w:szCs w:val="22"/>
          <w:lang w:val="fr-BE"/>
        </w:rPr>
        <w:t xml:space="preserve">afin de satisfaire toutes les commandes de fournitures de </w:t>
      </w:r>
      <w:r w:rsidR="00623B04">
        <w:rPr>
          <w:rFonts w:ascii="Georgia" w:eastAsia="Calibri" w:hAnsi="Georgia" w:cs="Times New Roman"/>
          <w:color w:val="585756"/>
          <w:kern w:val="0"/>
          <w:sz w:val="21"/>
          <w:szCs w:val="22"/>
          <w:lang w:val="fr-BE"/>
        </w:rPr>
        <w:t>produits d’entretien et consommables de cuisine</w:t>
      </w:r>
      <w:r w:rsidRPr="00726692">
        <w:rPr>
          <w:rFonts w:ascii="Georgia" w:eastAsia="Calibri" w:hAnsi="Georgia" w:cs="Times New Roman"/>
          <w:color w:val="585756"/>
          <w:kern w:val="0"/>
          <w:sz w:val="21"/>
          <w:szCs w:val="22"/>
          <w:lang w:val="fr-BE"/>
        </w:rPr>
        <w:t xml:space="preserve"> conformément aux conditions du présent CSC.</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25539289"/>
      <w:r>
        <w:t>Objet</w:t>
      </w:r>
      <w:bookmarkEnd w:id="34"/>
      <w:bookmarkEnd w:id="35"/>
      <w:r>
        <w:t xml:space="preserve"> du marché</w:t>
      </w:r>
      <w:bookmarkEnd w:id="36"/>
      <w:bookmarkEnd w:id="37"/>
    </w:p>
    <w:p w14:paraId="5C0B67C0" w14:textId="5F97C264" w:rsidR="00FB4DBA" w:rsidRPr="00C875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 </w:t>
      </w:r>
      <w:r w:rsidR="009E0753">
        <w:rPr>
          <w:rFonts w:ascii="Georgia" w:eastAsia="Calibri" w:hAnsi="Georgia" w:cs="Times New Roman"/>
          <w:color w:val="585756"/>
          <w:kern w:val="0"/>
          <w:sz w:val="21"/>
          <w:szCs w:val="22"/>
          <w:lang w:val="fr-BE"/>
        </w:rPr>
        <w:t xml:space="preserve">la fourniture et la livraison de </w:t>
      </w:r>
      <w:r w:rsidR="00623B04">
        <w:rPr>
          <w:rFonts w:ascii="Georgia" w:eastAsia="Calibri" w:hAnsi="Georgia" w:cs="Times New Roman"/>
          <w:color w:val="585756"/>
          <w:kern w:val="0"/>
          <w:sz w:val="21"/>
          <w:szCs w:val="22"/>
          <w:lang w:val="fr-BE"/>
        </w:rPr>
        <w:t>produits d’entretien et consommables de cuisine</w:t>
      </w:r>
      <w:r w:rsidRPr="00211A79">
        <w:rPr>
          <w:rFonts w:ascii="Georgia" w:eastAsia="Calibri" w:hAnsi="Georgia" w:cs="Times New Roman"/>
          <w:color w:val="585756"/>
          <w:kern w:val="0"/>
          <w:sz w:val="21"/>
          <w:szCs w:val="22"/>
          <w:lang w:val="fr-BE"/>
        </w:rPr>
        <w:t>, conformément aux conditions du présent CSC.</w:t>
      </w:r>
    </w:p>
    <w:p w14:paraId="3C980BA3" w14:textId="2A9E6974" w:rsidR="00FB4DBA" w:rsidRDefault="00FB4DBA" w:rsidP="00FB4DBA">
      <w:pPr>
        <w:pStyle w:val="Titre2"/>
        <w:keepLines w:val="0"/>
        <w:widowControl w:val="0"/>
        <w:tabs>
          <w:tab w:val="num" w:pos="576"/>
        </w:tabs>
        <w:suppressAutoHyphens/>
        <w:spacing w:after="240"/>
        <w:ind w:left="578" w:hanging="578"/>
      </w:pPr>
      <w:bookmarkStart w:id="38" w:name="_Toc125539290"/>
      <w:r>
        <w:t>Lots</w:t>
      </w:r>
      <w:bookmarkEnd w:id="38"/>
    </w:p>
    <w:p w14:paraId="0A8922E8" w14:textId="036B8E25" w:rsidR="00FB4DBA" w:rsidRPr="00C875BA" w:rsidRDefault="00FB4DBA" w:rsidP="00FB4DBA">
      <w:pPr>
        <w:pStyle w:val="Corpsdetexte"/>
        <w:rPr>
          <w:rFonts w:ascii="Georgia" w:hAnsi="Georgia"/>
          <w:i/>
          <w:color w:val="404040"/>
          <w:sz w:val="21"/>
          <w:szCs w:val="21"/>
        </w:rPr>
      </w:pPr>
      <w:r w:rsidRPr="00211A79">
        <w:rPr>
          <w:rFonts w:ascii="Georgia" w:eastAsia="Calibri" w:hAnsi="Georgia" w:cs="Times New Roman"/>
          <w:color w:val="585756"/>
          <w:kern w:val="0"/>
          <w:sz w:val="21"/>
          <w:szCs w:val="22"/>
          <w:lang w:val="fr-BE"/>
        </w:rPr>
        <w:t xml:space="preserve">Le marché est divisé en </w:t>
      </w:r>
      <w:r w:rsidR="00C875BA">
        <w:rPr>
          <w:rFonts w:ascii="Georgia" w:eastAsia="Calibri" w:hAnsi="Georgia" w:cs="Times New Roman"/>
          <w:color w:val="585756"/>
          <w:kern w:val="0"/>
          <w:sz w:val="21"/>
          <w:szCs w:val="22"/>
          <w:lang w:val="fr-BE"/>
        </w:rPr>
        <w:t>deux</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w:t>
      </w:r>
      <w:r w:rsidR="00C875BA">
        <w:rPr>
          <w:rFonts w:ascii="Georgia" w:eastAsia="Calibri" w:hAnsi="Georgia" w:cs="Times New Roman"/>
          <w:color w:val="585756"/>
          <w:kern w:val="0"/>
          <w:sz w:val="21"/>
          <w:szCs w:val="22"/>
          <w:lang w:val="fr-BE"/>
        </w:rPr>
        <w:t xml:space="preserve"> ou </w:t>
      </w:r>
      <w:r w:rsidRPr="00211A79">
        <w:rPr>
          <w:rFonts w:ascii="Georgia" w:eastAsia="Calibri" w:hAnsi="Georgia" w:cs="Times New Roman"/>
          <w:color w:val="585756"/>
          <w:kern w:val="0"/>
          <w:sz w:val="21"/>
          <w:szCs w:val="22"/>
          <w:lang w:val="fr-BE"/>
        </w:rPr>
        <w:t>les deux</w:t>
      </w:r>
      <w:r w:rsidR="00C875BA">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lots. Une offre pour une partie d’un lot est irrecevable.</w:t>
      </w:r>
    </w:p>
    <w:p w14:paraId="4A0CCB63" w14:textId="1AB6305C"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 xml:space="preserve">ot est reprise dans </w:t>
      </w:r>
      <w:r w:rsidR="00C875BA">
        <w:rPr>
          <w:rFonts w:ascii="Georgia" w:eastAsia="Calibri" w:hAnsi="Georgia" w:cs="Times New Roman"/>
          <w:color w:val="585756"/>
          <w:kern w:val="0"/>
          <w:sz w:val="21"/>
          <w:szCs w:val="22"/>
          <w:lang w:val="fr-BE"/>
        </w:rPr>
        <w:t>l</w:t>
      </w:r>
      <w:r w:rsidR="0087034F">
        <w:rPr>
          <w:rFonts w:ascii="Georgia" w:eastAsia="Calibri" w:hAnsi="Georgia" w:cs="Times New Roman"/>
          <w:color w:val="585756"/>
          <w:kern w:val="0"/>
          <w:sz w:val="21"/>
          <w:szCs w:val="22"/>
          <w:lang w:val="fr-BE"/>
        </w:rPr>
        <w:t>a partie 5</w:t>
      </w:r>
      <w:r w:rsidRPr="00211A79">
        <w:rPr>
          <w:rFonts w:ascii="Georgia" w:eastAsia="Calibri" w:hAnsi="Georgia" w:cs="Times New Roman"/>
          <w:color w:val="585756"/>
          <w:kern w:val="0"/>
          <w:sz w:val="21"/>
          <w:szCs w:val="22"/>
          <w:lang w:val="fr-BE"/>
        </w:rPr>
        <w:t xml:space="preserve"> du présent CSC.</w:t>
      </w:r>
    </w:p>
    <w:p w14:paraId="6883D5DB" w14:textId="7E74D3EB" w:rsidR="00FB4DBA" w:rsidRPr="00C875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ses offres pour plusieurs lots, le soumissionnaire peut</w:t>
      </w:r>
      <w:r w:rsidR="00C875BA">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présenter des rabais ou propositions d’amélioration de son offre pour le cas où ces mêmes lots lui seraient attribués. </w:t>
      </w:r>
    </w:p>
    <w:p w14:paraId="24B0129E" w14:textId="2A594F54" w:rsidR="00FB4DBA" w:rsidRDefault="00FB4DBA" w:rsidP="00FB4DBA">
      <w:pPr>
        <w:pStyle w:val="Titre2"/>
        <w:keepLines w:val="0"/>
        <w:widowControl w:val="0"/>
        <w:tabs>
          <w:tab w:val="num" w:pos="576"/>
        </w:tabs>
        <w:suppressAutoHyphens/>
        <w:spacing w:after="240"/>
        <w:ind w:left="578" w:hanging="578"/>
      </w:pPr>
      <w:bookmarkStart w:id="39" w:name="_Toc125539291"/>
      <w:r>
        <w:t>Postes</w:t>
      </w:r>
      <w:bookmarkEnd w:id="39"/>
    </w:p>
    <w:p w14:paraId="1C23EBE3" w14:textId="09EE1390"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Chaque lot de ce marché est composé des postes </w:t>
      </w:r>
      <w:r w:rsidR="00C875BA">
        <w:rPr>
          <w:rFonts w:ascii="Georgia" w:eastAsia="Calibri" w:hAnsi="Georgia" w:cs="Times New Roman"/>
          <w:color w:val="585756"/>
          <w:kern w:val="0"/>
          <w:sz w:val="21"/>
          <w:szCs w:val="22"/>
          <w:lang w:val="fr-BE"/>
        </w:rPr>
        <w:t>repris sur le bordereau des prix.</w:t>
      </w:r>
    </w:p>
    <w:p w14:paraId="5EF14B99" w14:textId="3DA75AD1"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w:t>
      </w:r>
      <w:r w:rsidR="00623B04">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un seul lot. Il n’est pas possible de soumissionner pour un ou plusieurs postes et le soumissionnaire est tenu de remettre prix pour tous les postes d’un même lot.</w:t>
      </w:r>
    </w:p>
    <w:p w14:paraId="69EE08AB" w14:textId="7ACBCD85"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25539292"/>
      <w:r>
        <w:t>Durée du marché</w:t>
      </w:r>
      <w:bookmarkEnd w:id="40"/>
      <w:bookmarkEnd w:id="41"/>
    </w:p>
    <w:p w14:paraId="6F197812" w14:textId="4BA8EC84"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pour chacun des lots à la notification de l’attribution et a une durée initiale </w:t>
      </w:r>
      <w:r w:rsidR="00C875BA">
        <w:rPr>
          <w:rFonts w:ascii="Georgia" w:eastAsia="Calibri" w:hAnsi="Georgia" w:cs="Times New Roman"/>
          <w:color w:val="585756"/>
          <w:kern w:val="0"/>
          <w:sz w:val="21"/>
          <w:szCs w:val="22"/>
          <w:lang w:val="fr-BE"/>
        </w:rPr>
        <w:t>d’un an.</w:t>
      </w:r>
      <w:r w:rsidRPr="00211A79">
        <w:rPr>
          <w:rFonts w:ascii="Georgia" w:eastAsia="Calibri" w:hAnsi="Georgia" w:cs="Times New Roman"/>
          <w:color w:val="585756"/>
          <w:kern w:val="0"/>
          <w:sz w:val="21"/>
          <w:szCs w:val="22"/>
          <w:lang w:val="fr-BE"/>
        </w:rPr>
        <w:t xml:space="preserve"> </w:t>
      </w:r>
    </w:p>
    <w:p w14:paraId="3F203DA1"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Après cette durée initiale, le présent marché peut être reconduit chaque année par le pouvoir adjudicateur par lettre recommandée envoyée au minimum 1 mois avant la date d’anniversaire du contrat.</w:t>
      </w:r>
    </w:p>
    <w:p w14:paraId="52E92354"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reconduction se fera suivant les conditions et termes du cahier spécial des charges initial.</w:t>
      </w:r>
    </w:p>
    <w:p w14:paraId="1260F247" w14:textId="02B2B92C" w:rsidR="00FB4DBA" w:rsidRPr="00C875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En cas de non reconduction, l’adjudicataire ne peut réclamer de dommages et intérêts. </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2" w:name="_Toc125539293"/>
      <w:bookmarkStart w:id="43" w:name="_Toc257039826"/>
      <w:bookmarkStart w:id="44" w:name="_Toc366161158"/>
      <w:r w:rsidRPr="004846FD">
        <w:t>Variantes</w:t>
      </w:r>
      <w:bookmarkEnd w:id="42"/>
      <w:r w:rsidRPr="004846FD">
        <w:t xml:space="preserve"> </w:t>
      </w:r>
      <w:bookmarkEnd w:id="43"/>
      <w:bookmarkEnd w:id="44"/>
    </w:p>
    <w:p w14:paraId="649C4242" w14:textId="4DCD39B1" w:rsidR="001D53FB" w:rsidRPr="001D53FB" w:rsidRDefault="001D53FB" w:rsidP="001D53FB">
      <w:pPr>
        <w:pStyle w:val="Corpsdetexte"/>
        <w:rPr>
          <w:rFonts w:ascii="Georgia" w:eastAsia="Calibri" w:hAnsi="Georgia" w:cs="Times New Roman"/>
          <w:color w:val="585756"/>
          <w:kern w:val="0"/>
          <w:sz w:val="21"/>
          <w:szCs w:val="22"/>
          <w:lang w:val="fr-BE"/>
        </w:rPr>
      </w:pPr>
      <w:bookmarkStart w:id="45" w:name="_Ref264270773"/>
      <w:r w:rsidRPr="001D53FB">
        <w:rPr>
          <w:rFonts w:ascii="Georgia" w:eastAsia="Calibri" w:hAnsi="Georgia" w:cs="Times New Roman"/>
          <w:color w:val="585756"/>
          <w:kern w:val="0"/>
          <w:sz w:val="21"/>
          <w:szCs w:val="22"/>
          <w:lang w:val="fr-BE"/>
        </w:rPr>
        <w:t>Pour chaque item, le fournisseur est libre de proposer une variante qui présenterait un avantage éc</w:t>
      </w:r>
      <w:r w:rsidR="00623B04">
        <w:rPr>
          <w:rFonts w:ascii="Georgia" w:eastAsia="Calibri" w:hAnsi="Georgia" w:cs="Times New Roman"/>
          <w:color w:val="585756"/>
          <w:kern w:val="0"/>
          <w:sz w:val="21"/>
          <w:szCs w:val="22"/>
          <w:lang w:val="fr-BE"/>
        </w:rPr>
        <w:t xml:space="preserve">ologique </w:t>
      </w:r>
      <w:r w:rsidRPr="001D53FB">
        <w:rPr>
          <w:rFonts w:ascii="Georgia" w:eastAsia="Calibri" w:hAnsi="Georgia" w:cs="Times New Roman"/>
          <w:color w:val="585756"/>
          <w:kern w:val="0"/>
          <w:sz w:val="21"/>
          <w:szCs w:val="22"/>
          <w:lang w:val="fr-BE"/>
        </w:rPr>
        <w:t>(</w:t>
      </w:r>
      <w:r w:rsidR="00623B04">
        <w:rPr>
          <w:rFonts w:ascii="Georgia" w:eastAsia="Calibri" w:hAnsi="Georgia" w:cs="Times New Roman"/>
          <w:color w:val="585756"/>
          <w:kern w:val="0"/>
          <w:sz w:val="21"/>
          <w:szCs w:val="22"/>
          <w:lang w:val="fr-BE"/>
        </w:rPr>
        <w:t xml:space="preserve">produits moins </w:t>
      </w:r>
      <w:proofErr w:type="spellStart"/>
      <w:r w:rsidR="00623B04">
        <w:rPr>
          <w:rFonts w:ascii="Georgia" w:eastAsia="Calibri" w:hAnsi="Georgia" w:cs="Times New Roman"/>
          <w:color w:val="585756"/>
          <w:kern w:val="0"/>
          <w:sz w:val="21"/>
          <w:szCs w:val="22"/>
          <w:lang w:val="fr-BE"/>
        </w:rPr>
        <w:t>poluant</w:t>
      </w:r>
      <w:proofErr w:type="spellEnd"/>
      <w:r w:rsidR="00623B04">
        <w:rPr>
          <w:rFonts w:ascii="Georgia" w:eastAsia="Calibri" w:hAnsi="Georgia" w:cs="Times New Roman"/>
          <w:color w:val="585756"/>
          <w:kern w:val="0"/>
          <w:sz w:val="21"/>
          <w:szCs w:val="22"/>
          <w:lang w:val="fr-BE"/>
        </w:rPr>
        <w:t>, issus de l’agriculture biologique</w:t>
      </w:r>
      <w:r w:rsidRPr="001D53FB">
        <w:rPr>
          <w:rFonts w:ascii="Georgia" w:eastAsia="Calibri" w:hAnsi="Georgia" w:cs="Times New Roman"/>
          <w:color w:val="585756"/>
          <w:kern w:val="0"/>
          <w:sz w:val="21"/>
          <w:szCs w:val="22"/>
          <w:lang w:val="fr-BE"/>
        </w:rPr>
        <w:t>)</w:t>
      </w:r>
      <w:r w:rsidR="00623B04">
        <w:rPr>
          <w:rFonts w:ascii="Georgia" w:eastAsia="Calibri" w:hAnsi="Georgia" w:cs="Times New Roman"/>
          <w:color w:val="585756"/>
          <w:kern w:val="0"/>
          <w:sz w:val="21"/>
          <w:szCs w:val="22"/>
          <w:lang w:val="fr-BE"/>
        </w:rPr>
        <w:t xml:space="preserve"> ou local</w:t>
      </w:r>
      <w:r w:rsidRPr="001D53FB">
        <w:rPr>
          <w:rFonts w:ascii="Georgia" w:eastAsia="Calibri" w:hAnsi="Georgia" w:cs="Times New Roman"/>
          <w:color w:val="585756"/>
          <w:kern w:val="0"/>
          <w:sz w:val="21"/>
          <w:szCs w:val="22"/>
          <w:lang w:val="fr-BE"/>
        </w:rPr>
        <w:t>.</w:t>
      </w:r>
    </w:p>
    <w:p w14:paraId="5D6F0C99" w14:textId="59A6D6C2" w:rsidR="00FB4DBA" w:rsidRPr="001D53FB" w:rsidRDefault="001D53FB" w:rsidP="001D53FB">
      <w:pPr>
        <w:pStyle w:val="Corpsdetexte"/>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 xml:space="preserve">Les variantes seront retenues sur base de leur plus-value par rapport aux spécifications </w:t>
      </w:r>
      <w:r w:rsidRPr="001D53FB">
        <w:rPr>
          <w:rFonts w:ascii="Georgia" w:eastAsia="Calibri" w:hAnsi="Georgia" w:cs="Times New Roman"/>
          <w:color w:val="585756"/>
          <w:kern w:val="0"/>
          <w:sz w:val="21"/>
          <w:szCs w:val="22"/>
          <w:lang w:val="fr-BE"/>
        </w:rPr>
        <w:lastRenderedPageBreak/>
        <w:t>techniques en termes de durabilité. Elles seront évaluées entre elles (entre les variantes retenues) sur base des mêmes critères que ceux appliqués à l’offre de base.</w:t>
      </w:r>
    </w:p>
    <w:p w14:paraId="08433675" w14:textId="59ECA978"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125539294"/>
      <w:r>
        <w:t>Option</w:t>
      </w:r>
      <w:bookmarkEnd w:id="45"/>
      <w:bookmarkEnd w:id="46"/>
      <w:bookmarkEnd w:id="47"/>
    </w:p>
    <w:p w14:paraId="158CD70F"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options sont présentées dans une partie séparée de l’offre.</w:t>
      </w:r>
    </w:p>
    <w:p w14:paraId="72C645AD" w14:textId="77777777" w:rsidR="001D53FB"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invité (option autorisée) à remettre prix pour</w:t>
      </w:r>
      <w:r w:rsidR="001D53FB">
        <w:rPr>
          <w:rFonts w:ascii="Georgia" w:eastAsia="Calibri" w:hAnsi="Georgia" w:cs="Times New Roman"/>
          <w:color w:val="585756"/>
          <w:kern w:val="0"/>
          <w:sz w:val="21"/>
          <w:szCs w:val="22"/>
          <w:lang w:val="fr-BE"/>
        </w:rPr>
        <w:t xml:space="preserve"> la fourniture et la livraison des mêmes items un ou plusieurs bureaux d’intervention d’</w:t>
      </w:r>
      <w:proofErr w:type="spellStart"/>
      <w:r w:rsidR="001D53FB">
        <w:rPr>
          <w:rFonts w:ascii="Georgia" w:eastAsia="Calibri" w:hAnsi="Georgia" w:cs="Times New Roman"/>
          <w:color w:val="585756"/>
          <w:kern w:val="0"/>
          <w:sz w:val="21"/>
          <w:szCs w:val="22"/>
          <w:lang w:val="fr-BE"/>
        </w:rPr>
        <w:t>Enabel</w:t>
      </w:r>
      <w:proofErr w:type="spellEnd"/>
      <w:r w:rsidR="001D53FB">
        <w:rPr>
          <w:rFonts w:ascii="Georgia" w:eastAsia="Calibri" w:hAnsi="Georgia" w:cs="Times New Roman"/>
          <w:color w:val="585756"/>
          <w:kern w:val="0"/>
          <w:sz w:val="21"/>
          <w:szCs w:val="22"/>
          <w:lang w:val="fr-BE"/>
        </w:rPr>
        <w:t xml:space="preserve"> dans les différentes provinces :</w:t>
      </w:r>
    </w:p>
    <w:p w14:paraId="5354A31D" w14:textId="117FF577" w:rsidR="001D53FB" w:rsidRPr="001D53FB" w:rsidRDefault="00FB4DBA" w:rsidP="001D53FB">
      <w:pPr>
        <w:pStyle w:val="Corpsdetexte"/>
        <w:ind w:left="708"/>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 </w:t>
      </w:r>
      <w:r w:rsidR="001D53FB" w:rsidRPr="001D53FB">
        <w:rPr>
          <w:rFonts w:ascii="Georgia" w:eastAsia="Calibri" w:hAnsi="Georgia" w:cs="Times New Roman"/>
          <w:color w:val="585756"/>
          <w:kern w:val="0"/>
          <w:sz w:val="21"/>
          <w:szCs w:val="22"/>
          <w:lang w:val="fr-BE"/>
        </w:rPr>
        <w:t>N°</w:t>
      </w:r>
      <w:r w:rsidR="001D53FB" w:rsidRPr="001D53FB">
        <w:rPr>
          <w:rFonts w:ascii="Georgia" w:eastAsia="Calibri" w:hAnsi="Georgia" w:cs="Times New Roman"/>
          <w:color w:val="585756"/>
          <w:kern w:val="0"/>
          <w:sz w:val="21"/>
          <w:szCs w:val="22"/>
          <w:lang w:val="fr-BE"/>
        </w:rPr>
        <w:tab/>
        <w:t>Bureau en Province</w:t>
      </w:r>
      <w:r w:rsidR="001D53FB" w:rsidRPr="001D53FB">
        <w:rPr>
          <w:rFonts w:ascii="Georgia" w:eastAsia="Calibri" w:hAnsi="Georgia" w:cs="Times New Roman"/>
          <w:color w:val="585756"/>
          <w:kern w:val="0"/>
          <w:sz w:val="21"/>
          <w:szCs w:val="22"/>
          <w:lang w:val="fr-BE"/>
        </w:rPr>
        <w:tab/>
      </w:r>
    </w:p>
    <w:p w14:paraId="71027A3B" w14:textId="3E24C364" w:rsidR="001D53FB" w:rsidRPr="000D0BC5" w:rsidRDefault="001D53FB" w:rsidP="001D53FB">
      <w:pPr>
        <w:pStyle w:val="Corpsdetexte"/>
        <w:ind w:left="708"/>
        <w:rPr>
          <w:rFonts w:ascii="Georgia" w:eastAsia="Calibri" w:hAnsi="Georgia" w:cs="Times New Roman"/>
          <w:color w:val="585756"/>
          <w:kern w:val="0"/>
          <w:sz w:val="21"/>
          <w:szCs w:val="22"/>
        </w:rPr>
      </w:pPr>
      <w:r w:rsidRPr="001D53FB">
        <w:rPr>
          <w:rFonts w:ascii="Georgia" w:eastAsia="Calibri" w:hAnsi="Georgia" w:cs="Times New Roman"/>
          <w:color w:val="585756"/>
          <w:kern w:val="0"/>
          <w:sz w:val="21"/>
          <w:szCs w:val="22"/>
          <w:lang w:val="fr-BE"/>
        </w:rPr>
        <w:t>1</w:t>
      </w:r>
      <w:r w:rsidRPr="001D53FB">
        <w:rPr>
          <w:rFonts w:ascii="Georgia" w:eastAsia="Calibri" w:hAnsi="Georgia" w:cs="Times New Roman"/>
          <w:color w:val="585756"/>
          <w:kern w:val="0"/>
          <w:sz w:val="21"/>
          <w:szCs w:val="22"/>
          <w:lang w:val="fr-BE"/>
        </w:rPr>
        <w:tab/>
        <w:t>Lubumbashi</w:t>
      </w:r>
      <w:r w:rsidRPr="001D53FB">
        <w:rPr>
          <w:rFonts w:ascii="Georgia" w:eastAsia="Calibri" w:hAnsi="Georgia" w:cs="Times New Roman"/>
          <w:color w:val="585756"/>
          <w:kern w:val="0"/>
          <w:sz w:val="21"/>
          <w:szCs w:val="22"/>
          <w:lang w:val="fr-BE"/>
        </w:rPr>
        <w:tab/>
      </w:r>
    </w:p>
    <w:p w14:paraId="07181C74" w14:textId="2368B317" w:rsidR="001D53FB" w:rsidRPr="001D53FB"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2</w:t>
      </w:r>
      <w:r w:rsidRPr="001D53FB">
        <w:rPr>
          <w:rFonts w:ascii="Georgia" w:eastAsia="Calibri" w:hAnsi="Georgia" w:cs="Times New Roman"/>
          <w:color w:val="585756"/>
          <w:kern w:val="0"/>
          <w:sz w:val="21"/>
          <w:szCs w:val="22"/>
          <w:lang w:val="fr-BE"/>
        </w:rPr>
        <w:tab/>
        <w:t>Kolwezi</w:t>
      </w:r>
      <w:r w:rsidRPr="001D53FB">
        <w:rPr>
          <w:rFonts w:ascii="Georgia" w:eastAsia="Calibri" w:hAnsi="Georgia" w:cs="Times New Roman"/>
          <w:color w:val="585756"/>
          <w:kern w:val="0"/>
          <w:sz w:val="21"/>
          <w:szCs w:val="22"/>
          <w:lang w:val="fr-BE"/>
        </w:rPr>
        <w:tab/>
        <w:t xml:space="preserve"> </w:t>
      </w:r>
    </w:p>
    <w:p w14:paraId="43083AB9" w14:textId="02AB3215" w:rsidR="001D53FB" w:rsidRPr="001D53FB"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3</w:t>
      </w:r>
      <w:r w:rsidRPr="001D53FB">
        <w:rPr>
          <w:rFonts w:ascii="Georgia" w:eastAsia="Calibri" w:hAnsi="Georgia" w:cs="Times New Roman"/>
          <w:color w:val="585756"/>
          <w:kern w:val="0"/>
          <w:sz w:val="21"/>
          <w:szCs w:val="22"/>
          <w:lang w:val="fr-BE"/>
        </w:rPr>
        <w:tab/>
        <w:t>Kisangani</w:t>
      </w:r>
      <w:r w:rsidRPr="001D53FB">
        <w:rPr>
          <w:rFonts w:ascii="Georgia" w:eastAsia="Calibri" w:hAnsi="Georgia" w:cs="Times New Roman"/>
          <w:color w:val="585756"/>
          <w:kern w:val="0"/>
          <w:sz w:val="21"/>
          <w:szCs w:val="22"/>
          <w:lang w:val="fr-BE"/>
        </w:rPr>
        <w:tab/>
      </w:r>
    </w:p>
    <w:p w14:paraId="2DC1A7F8" w14:textId="7CACEFFF" w:rsidR="001D53FB" w:rsidRPr="001D53FB"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4</w:t>
      </w:r>
      <w:r w:rsidRPr="001D53FB">
        <w:rPr>
          <w:rFonts w:ascii="Georgia" w:eastAsia="Calibri" w:hAnsi="Georgia" w:cs="Times New Roman"/>
          <w:color w:val="585756"/>
          <w:kern w:val="0"/>
          <w:sz w:val="21"/>
          <w:szCs w:val="22"/>
          <w:lang w:val="fr-BE"/>
        </w:rPr>
        <w:tab/>
        <w:t>Mbujimayi</w:t>
      </w:r>
      <w:r w:rsidRPr="001D53FB">
        <w:rPr>
          <w:rFonts w:ascii="Georgia" w:eastAsia="Calibri" w:hAnsi="Georgia" w:cs="Times New Roman"/>
          <w:color w:val="585756"/>
          <w:kern w:val="0"/>
          <w:sz w:val="21"/>
          <w:szCs w:val="22"/>
          <w:lang w:val="fr-BE"/>
        </w:rPr>
        <w:tab/>
      </w:r>
    </w:p>
    <w:p w14:paraId="7955A9FC" w14:textId="77777777" w:rsidR="001D53FB" w:rsidRPr="001D53FB"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5</w:t>
      </w:r>
      <w:r w:rsidRPr="001D53FB">
        <w:rPr>
          <w:rFonts w:ascii="Georgia" w:eastAsia="Calibri" w:hAnsi="Georgia" w:cs="Times New Roman"/>
          <w:color w:val="585756"/>
          <w:kern w:val="0"/>
          <w:sz w:val="21"/>
          <w:szCs w:val="22"/>
          <w:lang w:val="fr-BE"/>
        </w:rPr>
        <w:tab/>
        <w:t>Gemena</w:t>
      </w:r>
      <w:r w:rsidRPr="001D53FB">
        <w:rPr>
          <w:rFonts w:ascii="Georgia" w:eastAsia="Calibri" w:hAnsi="Georgia" w:cs="Times New Roman"/>
          <w:color w:val="585756"/>
          <w:kern w:val="0"/>
          <w:sz w:val="21"/>
          <w:szCs w:val="22"/>
          <w:lang w:val="fr-BE"/>
        </w:rPr>
        <w:tab/>
      </w:r>
    </w:p>
    <w:p w14:paraId="66672108" w14:textId="77777777" w:rsidR="001D53FB" w:rsidRPr="001D53FB"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6</w:t>
      </w:r>
      <w:r w:rsidRPr="001D53FB">
        <w:rPr>
          <w:rFonts w:ascii="Georgia" w:eastAsia="Calibri" w:hAnsi="Georgia" w:cs="Times New Roman"/>
          <w:color w:val="585756"/>
          <w:kern w:val="0"/>
          <w:sz w:val="21"/>
          <w:szCs w:val="22"/>
          <w:lang w:val="fr-BE"/>
        </w:rPr>
        <w:tab/>
        <w:t>Lisala</w:t>
      </w:r>
      <w:r w:rsidRPr="001D53FB">
        <w:rPr>
          <w:rFonts w:ascii="Georgia" w:eastAsia="Calibri" w:hAnsi="Georgia" w:cs="Times New Roman"/>
          <w:color w:val="585756"/>
          <w:kern w:val="0"/>
          <w:sz w:val="21"/>
          <w:szCs w:val="22"/>
          <w:lang w:val="fr-BE"/>
        </w:rPr>
        <w:tab/>
      </w:r>
    </w:p>
    <w:p w14:paraId="1D6B0CBF" w14:textId="77777777" w:rsidR="001D53FB" w:rsidRPr="001D53FB"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7</w:t>
      </w:r>
      <w:r w:rsidRPr="001D53FB">
        <w:rPr>
          <w:rFonts w:ascii="Georgia" w:eastAsia="Calibri" w:hAnsi="Georgia" w:cs="Times New Roman"/>
          <w:color w:val="585756"/>
          <w:kern w:val="0"/>
          <w:sz w:val="21"/>
          <w:szCs w:val="22"/>
          <w:lang w:val="fr-BE"/>
        </w:rPr>
        <w:tab/>
        <w:t>Bumba</w:t>
      </w:r>
      <w:r w:rsidRPr="001D53FB">
        <w:rPr>
          <w:rFonts w:ascii="Georgia" w:eastAsia="Calibri" w:hAnsi="Georgia" w:cs="Times New Roman"/>
          <w:color w:val="585756"/>
          <w:kern w:val="0"/>
          <w:sz w:val="21"/>
          <w:szCs w:val="22"/>
          <w:lang w:val="fr-BE"/>
        </w:rPr>
        <w:tab/>
      </w:r>
    </w:p>
    <w:p w14:paraId="2ED4B0E3" w14:textId="77777777" w:rsidR="001D53FB" w:rsidRPr="001D53FB"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5</w:t>
      </w:r>
      <w:r w:rsidRPr="001D53FB">
        <w:rPr>
          <w:rFonts w:ascii="Georgia" w:eastAsia="Calibri" w:hAnsi="Georgia" w:cs="Times New Roman"/>
          <w:color w:val="585756"/>
          <w:kern w:val="0"/>
          <w:sz w:val="21"/>
          <w:szCs w:val="22"/>
          <w:lang w:val="fr-BE"/>
        </w:rPr>
        <w:tab/>
        <w:t>Bukavu</w:t>
      </w:r>
      <w:r w:rsidRPr="001D53FB">
        <w:rPr>
          <w:rFonts w:ascii="Georgia" w:eastAsia="Calibri" w:hAnsi="Georgia" w:cs="Times New Roman"/>
          <w:color w:val="585756"/>
          <w:kern w:val="0"/>
          <w:sz w:val="21"/>
          <w:szCs w:val="22"/>
          <w:lang w:val="fr-BE"/>
        </w:rPr>
        <w:tab/>
      </w:r>
    </w:p>
    <w:p w14:paraId="3092C277" w14:textId="77777777" w:rsidR="001D53FB" w:rsidRPr="001D53FB"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6</w:t>
      </w:r>
      <w:r w:rsidRPr="001D53FB">
        <w:rPr>
          <w:rFonts w:ascii="Georgia" w:eastAsia="Calibri" w:hAnsi="Georgia" w:cs="Times New Roman"/>
          <w:color w:val="585756"/>
          <w:kern w:val="0"/>
          <w:sz w:val="21"/>
          <w:szCs w:val="22"/>
          <w:lang w:val="fr-BE"/>
        </w:rPr>
        <w:tab/>
        <w:t>Bunia</w:t>
      </w:r>
      <w:r w:rsidRPr="001D53FB">
        <w:rPr>
          <w:rFonts w:ascii="Georgia" w:eastAsia="Calibri" w:hAnsi="Georgia" w:cs="Times New Roman"/>
          <w:color w:val="585756"/>
          <w:kern w:val="0"/>
          <w:sz w:val="21"/>
          <w:szCs w:val="22"/>
          <w:lang w:val="fr-BE"/>
        </w:rPr>
        <w:tab/>
      </w:r>
    </w:p>
    <w:p w14:paraId="397A5D98" w14:textId="093B2C72" w:rsidR="00FB4DBA" w:rsidRPr="00211A79"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7</w:t>
      </w:r>
      <w:r w:rsidRPr="001D53FB">
        <w:rPr>
          <w:rFonts w:ascii="Georgia" w:eastAsia="Calibri" w:hAnsi="Georgia" w:cs="Times New Roman"/>
          <w:color w:val="585756"/>
          <w:kern w:val="0"/>
          <w:sz w:val="21"/>
          <w:szCs w:val="22"/>
          <w:lang w:val="fr-BE"/>
        </w:rPr>
        <w:tab/>
        <w:t>Mbandaka</w:t>
      </w:r>
      <w:r w:rsidRPr="001D53FB">
        <w:rPr>
          <w:rFonts w:ascii="Georgia" w:eastAsia="Calibri" w:hAnsi="Georgia" w:cs="Times New Roman"/>
          <w:color w:val="585756"/>
          <w:kern w:val="0"/>
          <w:sz w:val="21"/>
          <w:szCs w:val="22"/>
          <w:lang w:val="fr-BE"/>
        </w:rPr>
        <w:tab/>
      </w:r>
    </w:p>
    <w:p w14:paraId="0EB4B881" w14:textId="7B976FA3" w:rsidR="001D53FB" w:rsidRDefault="001D53FB" w:rsidP="00FB4DBA">
      <w:pPr>
        <w:pStyle w:val="Corpsdetexte"/>
        <w:rPr>
          <w:rFonts w:ascii="Georgia" w:hAnsi="Georgia"/>
          <w:sz w:val="21"/>
          <w:szCs w:val="21"/>
        </w:rPr>
      </w:pPr>
      <w:r>
        <w:rPr>
          <w:rFonts w:ascii="Georgia" w:hAnsi="Georgia"/>
          <w:sz w:val="21"/>
          <w:szCs w:val="21"/>
        </w:rPr>
        <w:t>L’option doit respecter les mêmes exigences que l’offre de base et il n’est pas possible de remettre un prix sur l’option sans remettre une offre de base.</w:t>
      </w:r>
      <w:r w:rsidR="00190E4C">
        <w:rPr>
          <w:rFonts w:ascii="Georgia" w:hAnsi="Georgia"/>
          <w:sz w:val="21"/>
          <w:szCs w:val="21"/>
        </w:rPr>
        <w:t xml:space="preserve"> </w:t>
      </w:r>
      <w:r>
        <w:rPr>
          <w:rFonts w:ascii="Georgia" w:hAnsi="Georgia"/>
          <w:sz w:val="21"/>
          <w:szCs w:val="21"/>
        </w:rPr>
        <w:t>L’option sera retenue dans l’hypothèse où elle présente un avantage économique (économie d’échelle) et/ou de délai.</w:t>
      </w:r>
    </w:p>
    <w:p w14:paraId="1CDEC4E6" w14:textId="7108A96F" w:rsidR="00FB4DBA" w:rsidRPr="000D0BC5" w:rsidRDefault="00FB4DBA" w:rsidP="00FB4DBA">
      <w:pPr>
        <w:pStyle w:val="Corpsdetexte"/>
        <w:rPr>
          <w:rFonts w:ascii="Georgia" w:hAnsi="Georgia"/>
          <w:sz w:val="21"/>
          <w:szCs w:val="21"/>
        </w:rPr>
      </w:pPr>
      <w:r w:rsidRPr="000D0BC5">
        <w:rPr>
          <w:rFonts w:ascii="Georgia" w:hAnsi="Georgia"/>
          <w:sz w:val="21"/>
          <w:szCs w:val="21"/>
        </w:rPr>
        <w:t>Le pouvoir adjudicateur se réserve toutefois le droit de ne pas commander l’option.</w:t>
      </w:r>
    </w:p>
    <w:p w14:paraId="6B49C066" w14:textId="7E022E5B" w:rsidR="001D53FB" w:rsidRDefault="00FB4DBA" w:rsidP="001D53FB">
      <w:pPr>
        <w:pStyle w:val="Titre2"/>
        <w:keepLines w:val="0"/>
        <w:widowControl w:val="0"/>
        <w:tabs>
          <w:tab w:val="num" w:pos="576"/>
        </w:tabs>
        <w:suppressAutoHyphens/>
        <w:spacing w:after="240"/>
        <w:ind w:left="578" w:hanging="578"/>
      </w:pPr>
      <w:bookmarkStart w:id="48" w:name="_Toc364253072"/>
      <w:bookmarkStart w:id="49" w:name="_Toc125539295"/>
      <w:r>
        <w:t>Quantité</w:t>
      </w:r>
      <w:bookmarkEnd w:id="48"/>
      <w:r w:rsidR="001D53FB">
        <w:t>s</w:t>
      </w:r>
      <w:bookmarkEnd w:id="49"/>
    </w:p>
    <w:p w14:paraId="23B2EB14" w14:textId="3D46C41C" w:rsidR="00726692" w:rsidRPr="00726692" w:rsidRDefault="00726692" w:rsidP="00726692">
      <w:pPr>
        <w:pStyle w:val="Corpsdetexte"/>
        <w:rPr>
          <w:rFonts w:ascii="Georgia" w:hAnsi="Georgia"/>
          <w:sz w:val="21"/>
          <w:szCs w:val="21"/>
        </w:rPr>
      </w:pPr>
      <w:r w:rsidRPr="00726692">
        <w:rPr>
          <w:rFonts w:ascii="Georgia" w:hAnsi="Georgia"/>
          <w:sz w:val="21"/>
          <w:szCs w:val="21"/>
        </w:rPr>
        <w:t>Les quantités commandées dans le cadre de ce marché ne sont pas fixes et seront déterminées au fur et à mesure des bons de commandes, selon les besoins exprimés par le pouvoir adjudicateur. Les quantités estimées comprises entre 5.000 € (quantités minimales) et 30.000 € (quantités maximales</w:t>
      </w:r>
      <w:r w:rsidR="007F6F57">
        <w:rPr>
          <w:rFonts w:ascii="Georgia" w:hAnsi="Georgia"/>
          <w:sz w:val="21"/>
          <w:szCs w:val="21"/>
        </w:rPr>
        <w:t xml:space="preserve"> – par exemple en cas d’options retenues</w:t>
      </w:r>
      <w:r w:rsidRPr="00726692">
        <w:rPr>
          <w:rFonts w:ascii="Georgia" w:hAnsi="Georgia"/>
          <w:sz w:val="21"/>
          <w:szCs w:val="21"/>
        </w:rPr>
        <w:t>) par an</w:t>
      </w:r>
      <w:r w:rsidR="00190E4C">
        <w:rPr>
          <w:rFonts w:ascii="Georgia" w:hAnsi="Georgia"/>
          <w:sz w:val="21"/>
          <w:szCs w:val="21"/>
        </w:rPr>
        <w:t xml:space="preserve"> avec un </w:t>
      </w:r>
      <w:proofErr w:type="spellStart"/>
      <w:r w:rsidR="00190E4C">
        <w:rPr>
          <w:rFonts w:ascii="Georgia" w:hAnsi="Georgia"/>
          <w:sz w:val="21"/>
          <w:szCs w:val="21"/>
        </w:rPr>
        <w:t>maxium</w:t>
      </w:r>
      <w:proofErr w:type="spellEnd"/>
      <w:r w:rsidR="00190E4C">
        <w:rPr>
          <w:rFonts w:ascii="Georgia" w:hAnsi="Georgia"/>
          <w:sz w:val="21"/>
          <w:szCs w:val="21"/>
        </w:rPr>
        <w:t xml:space="preserve"> de 140.000 € sur les 4 ans</w:t>
      </w:r>
      <w:r w:rsidRPr="00726692">
        <w:rPr>
          <w:rFonts w:ascii="Georgia" w:hAnsi="Georgia"/>
          <w:sz w:val="21"/>
          <w:szCs w:val="21"/>
        </w:rPr>
        <w:t xml:space="preserve">. Le marché prendra fin dès que ces quantités maximales seront atteintes mêmes si la durée totale de </w:t>
      </w:r>
      <w:r w:rsidR="00190E4C">
        <w:rPr>
          <w:rFonts w:ascii="Georgia" w:hAnsi="Georgia"/>
          <w:sz w:val="21"/>
          <w:szCs w:val="21"/>
        </w:rPr>
        <w:t>4</w:t>
      </w:r>
      <w:r w:rsidRPr="00726692">
        <w:rPr>
          <w:rFonts w:ascii="Georgia" w:hAnsi="Georgia"/>
          <w:sz w:val="21"/>
          <w:szCs w:val="21"/>
        </w:rPr>
        <w:t xml:space="preserve"> ans n’est pas achevée.</w:t>
      </w:r>
    </w:p>
    <w:p w14:paraId="34B941A9" w14:textId="21F12DC4" w:rsidR="001D53FB" w:rsidRPr="00726692" w:rsidRDefault="00726692" w:rsidP="00726692">
      <w:pPr>
        <w:pStyle w:val="Corpsdetexte"/>
        <w:rPr>
          <w:rFonts w:ascii="Georgia" w:hAnsi="Georgia"/>
          <w:sz w:val="21"/>
          <w:szCs w:val="21"/>
        </w:rPr>
      </w:pPr>
      <w:r w:rsidRPr="00726692">
        <w:rPr>
          <w:rFonts w:ascii="Georgia" w:hAnsi="Georgia"/>
          <w:sz w:val="21"/>
          <w:szCs w:val="21"/>
        </w:rPr>
        <w:t>Le pouvoir adjudicateur ne contracte aucune obligation d’acquérir le service à concurrence des quantités estimées. Le prestataire de services ne pourra pas invoquer le fait que les quantités données n’ont pas été atteintes pour réclamer des dommages-intérêts.</w:t>
      </w:r>
    </w:p>
    <w:p w14:paraId="5C48107E" w14:textId="0766F6FA" w:rsidR="00FB4DBA" w:rsidRDefault="00D07797" w:rsidP="00726692">
      <w:pPr>
        <w:pStyle w:val="Corpsdetexte"/>
      </w:pPr>
      <w:r w:rsidRPr="00726692">
        <w:rPr>
          <w:rFonts w:ascii="Georgia" w:hAnsi="Georgia"/>
          <w:sz w:val="21"/>
          <w:szCs w:val="21"/>
        </w:rPr>
        <w:br w:type="page"/>
      </w:r>
    </w:p>
    <w:p w14:paraId="478E31A3" w14:textId="7DC37350" w:rsidR="00D07797" w:rsidRPr="00190E4C" w:rsidRDefault="00BF667C" w:rsidP="00190E4C">
      <w:pPr>
        <w:pStyle w:val="Titre1"/>
      </w:pPr>
      <w:bookmarkStart w:id="50" w:name="_Toc125539296"/>
      <w:r>
        <w:lastRenderedPageBreak/>
        <w:t>Procédure</w:t>
      </w:r>
      <w:bookmarkEnd w:id="50"/>
    </w:p>
    <w:p w14:paraId="7B133F27" w14:textId="4D5A202A" w:rsidR="009804F1" w:rsidRDefault="009804F1" w:rsidP="009804F1">
      <w:pPr>
        <w:pStyle w:val="Titre2"/>
      </w:pPr>
      <w:bookmarkStart w:id="51" w:name="_Toc364253074"/>
      <w:bookmarkStart w:id="52" w:name="_Toc125539297"/>
      <w:bookmarkStart w:id="53" w:name="_Ref224472424"/>
      <w:bookmarkStart w:id="54" w:name="_Ref224472425"/>
      <w:bookmarkStart w:id="55" w:name="_Toc257380481"/>
      <w:bookmarkStart w:id="56" w:name="_Toc260134198"/>
      <w:r>
        <w:t>Mode de passation</w:t>
      </w:r>
      <w:bookmarkEnd w:id="51"/>
      <w:bookmarkEnd w:id="52"/>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8" w:name="_Toc125539298"/>
      <w:r w:rsidRPr="0025515F">
        <w:t>Public</w:t>
      </w:r>
      <w:r>
        <w:t>ation</w:t>
      </w:r>
      <w:bookmarkEnd w:id="58"/>
      <w:r w:rsidRPr="0025515F">
        <w:t xml:space="preserve"> </w:t>
      </w:r>
      <w:bookmarkEnd w:id="57"/>
    </w:p>
    <w:p w14:paraId="02C495F4" w14:textId="7CEF91F0"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proofErr w:type="spellStart"/>
      <w:r w:rsidR="00EA6277">
        <w:rPr>
          <w:rFonts w:ascii="Georgia" w:eastAsia="Calibri" w:hAnsi="Georgia" w:cs="Times New Roman"/>
          <w:color w:val="585756"/>
          <w:kern w:val="0"/>
          <w:sz w:val="21"/>
          <w:szCs w:val="22"/>
          <w:lang w:val="fr-BE"/>
        </w:rPr>
        <w:t>Enabel</w:t>
      </w:r>
      <w:proofErr w:type="spellEnd"/>
      <w:r w:rsidR="00EA6277">
        <w:rPr>
          <w:rFonts w:ascii="Georgia" w:eastAsia="Calibri" w:hAnsi="Georgia" w:cs="Times New Roman"/>
          <w:color w:val="585756"/>
          <w:kern w:val="0"/>
          <w:sz w:val="21"/>
          <w:szCs w:val="22"/>
          <w:lang w:val="fr-BE"/>
        </w:rPr>
        <w:t xml:space="preserve"> (</w:t>
      </w:r>
      <w:hyperlink r:id="rId18"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r w:rsidR="000D0BC5">
        <w:rPr>
          <w:rFonts w:ascii="Georgia" w:eastAsia="Calibri" w:hAnsi="Georgia" w:cs="Times New Roman"/>
          <w:color w:val="585756"/>
          <w:kern w:val="0"/>
          <w:sz w:val="21"/>
          <w:szCs w:val="22"/>
          <w:lang w:val="fr-BE"/>
        </w:rPr>
        <w:t xml:space="preserve">. Les fournisseurs ayant manifesté leur intérêt suite à l’appel lancé sur le site </w:t>
      </w:r>
      <w:proofErr w:type="spellStart"/>
      <w:r w:rsidR="000D0BC5">
        <w:rPr>
          <w:rFonts w:ascii="Georgia" w:eastAsia="Calibri" w:hAnsi="Georgia" w:cs="Times New Roman"/>
          <w:color w:val="585756"/>
          <w:kern w:val="0"/>
          <w:sz w:val="21"/>
          <w:szCs w:val="22"/>
          <w:lang w:val="fr-BE"/>
        </w:rPr>
        <w:t>mediacongo</w:t>
      </w:r>
      <w:proofErr w:type="spellEnd"/>
      <w:r w:rsidR="000D0BC5">
        <w:rPr>
          <w:rFonts w:ascii="Georgia" w:eastAsia="Calibri" w:hAnsi="Georgia" w:cs="Times New Roman"/>
          <w:color w:val="585756"/>
          <w:kern w:val="0"/>
          <w:sz w:val="21"/>
          <w:szCs w:val="22"/>
          <w:lang w:val="fr-BE"/>
        </w:rPr>
        <w:t xml:space="preserve"> seront aussi contactés.</w:t>
      </w:r>
    </w:p>
    <w:p w14:paraId="093D87AD" w14:textId="77777777" w:rsidR="009804F1" w:rsidRDefault="009804F1" w:rsidP="00190E4C">
      <w:pPr>
        <w:pStyle w:val="Titre2"/>
      </w:pPr>
      <w:bookmarkStart w:id="59" w:name="_Toc364253076"/>
      <w:bookmarkStart w:id="60" w:name="_Toc125539299"/>
      <w:r>
        <w:t>Information</w:t>
      </w:r>
      <w:bookmarkEnd w:id="53"/>
      <w:bookmarkEnd w:id="54"/>
      <w:bookmarkEnd w:id="55"/>
      <w:bookmarkEnd w:id="56"/>
      <w:bookmarkEnd w:id="59"/>
      <w:bookmarkEnd w:id="60"/>
    </w:p>
    <w:p w14:paraId="188AB31E" w14:textId="7084B76E"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190E4C">
        <w:rPr>
          <w:rFonts w:ascii="Georgia" w:eastAsia="Calibri" w:hAnsi="Georgia"/>
          <w:color w:val="585756"/>
          <w:sz w:val="21"/>
          <w:szCs w:val="22"/>
        </w:rPr>
        <w:t>la Cellule Marchés Publics (</w:t>
      </w:r>
      <w:hyperlink r:id="rId19" w:history="1">
        <w:r w:rsidR="00190E4C" w:rsidRPr="00577E5B">
          <w:rPr>
            <w:rStyle w:val="Lienhypertexte"/>
            <w:rFonts w:ascii="Georgia" w:eastAsia="Calibri" w:hAnsi="Georgia"/>
            <w:sz w:val="21"/>
            <w:szCs w:val="22"/>
          </w:rPr>
          <w:t>procurement.cod@enabel.be</w:t>
        </w:r>
      </w:hyperlink>
      <w:proofErr w:type="gramStart"/>
      <w:r w:rsidR="00190E4C">
        <w:rPr>
          <w:rFonts w:ascii="Georgia" w:eastAsia="Calibri" w:hAnsi="Georgia"/>
          <w:color w:val="585756"/>
          <w:sz w:val="21"/>
          <w:szCs w:val="22"/>
        </w:rPr>
        <w:t xml:space="preserve">) </w:t>
      </w:r>
      <w:r w:rsidRPr="00211A79">
        <w:rPr>
          <w:rFonts w:ascii="Georgia" w:eastAsia="Calibri" w:hAnsi="Georgia"/>
          <w:color w:val="585756"/>
          <w:sz w:val="21"/>
          <w:szCs w:val="22"/>
        </w:rPr>
        <w:t>.</w:t>
      </w:r>
      <w:proofErr w:type="gramEnd"/>
      <w:r w:rsidRPr="00211A79">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56AE0664"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31E436A" w14:textId="42302204" w:rsidR="009804F1" w:rsidRPr="00190E4C" w:rsidRDefault="00000000" w:rsidP="00A35988">
      <w:pPr>
        <w:pStyle w:val="BTCtextCTB"/>
        <w:numPr>
          <w:ilvl w:val="0"/>
          <w:numId w:val="6"/>
        </w:numPr>
        <w:rPr>
          <w:rFonts w:ascii="Georgia" w:eastAsia="Calibri" w:hAnsi="Georgia"/>
          <w:color w:val="585756"/>
          <w:sz w:val="21"/>
          <w:szCs w:val="22"/>
          <w:lang w:val="fr-FR"/>
        </w:rPr>
      </w:pPr>
      <w:hyperlink r:id="rId20" w:history="1">
        <w:r w:rsidR="00190E4C" w:rsidRPr="00190E4C">
          <w:rPr>
            <w:rStyle w:val="Lienhypertexte"/>
            <w:rFonts w:ascii="Georgia" w:eastAsia="Calibri" w:hAnsi="Georgia"/>
            <w:sz w:val="21"/>
            <w:szCs w:val="22"/>
            <w:lang w:val="fr-FR"/>
          </w:rPr>
          <w:t>www.enabel.be</w:t>
        </w:r>
      </w:hyperlink>
      <w:r w:rsidR="00190E4C" w:rsidRPr="00190E4C">
        <w:rPr>
          <w:rFonts w:ascii="Georgia" w:eastAsia="Calibri" w:hAnsi="Georgia"/>
          <w:color w:val="585756"/>
          <w:sz w:val="21"/>
          <w:szCs w:val="22"/>
          <w:lang w:val="fr-FR"/>
        </w:rPr>
        <w:t xml:space="preserve"> (suivre l</w:t>
      </w:r>
      <w:r w:rsidR="00190E4C">
        <w:rPr>
          <w:rFonts w:ascii="Georgia" w:eastAsia="Calibri" w:hAnsi="Georgia"/>
          <w:color w:val="585756"/>
          <w:sz w:val="21"/>
          <w:szCs w:val="22"/>
          <w:lang w:val="fr-FR"/>
        </w:rPr>
        <w:t>’onglet : « travaillez pour nous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1" w:name="_Toc260134199"/>
      <w:bookmarkStart w:id="62" w:name="_Toc364253077"/>
      <w:bookmarkStart w:id="63" w:name="_Toc125539300"/>
      <w:r>
        <w:t>Offre</w:t>
      </w:r>
      <w:bookmarkEnd w:id="61"/>
      <w:bookmarkEnd w:id="62"/>
      <w:bookmarkEnd w:id="63"/>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4" w:name="_Toc125539301"/>
      <w:bookmarkStart w:id="65" w:name="_Toc257380483"/>
      <w:bookmarkStart w:id="66" w:name="_Toc260134200"/>
      <w:proofErr w:type="spellStart"/>
      <w:r w:rsidRPr="0026251B">
        <w:t>Données</w:t>
      </w:r>
      <w:proofErr w:type="spellEnd"/>
      <w:r w:rsidRPr="0026251B">
        <w:t xml:space="preserve"> à </w:t>
      </w:r>
      <w:proofErr w:type="spellStart"/>
      <w:r w:rsidRPr="0026251B">
        <w:t>mentionner</w:t>
      </w:r>
      <w:proofErr w:type="spellEnd"/>
      <w:r w:rsidRPr="0026251B">
        <w:t xml:space="preserve"> dans </w:t>
      </w:r>
      <w:proofErr w:type="spellStart"/>
      <w:r w:rsidRPr="0026251B">
        <w:t>l’offre</w:t>
      </w:r>
      <w:bookmarkEnd w:id="64"/>
      <w:proofErr w:type="spellEnd"/>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2F60E0D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7" w:name="_Toc125539302"/>
      <w:r w:rsidRPr="00952034">
        <w:rPr>
          <w:lang w:val="fr-BE"/>
        </w:rPr>
        <w:t>Durée de validité de l’offre</w:t>
      </w:r>
      <w:bookmarkEnd w:id="67"/>
    </w:p>
    <w:p w14:paraId="3B8F49A2" w14:textId="6E773180"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Les soumissionnaires restent liés par leur offre pendant un délai de 90</w:t>
      </w:r>
      <w:r w:rsidR="00190E4C">
        <w:rPr>
          <w:rFonts w:ascii="Georgia" w:eastAsia="Calibri" w:hAnsi="Georgia" w:cs="Times New Roman"/>
          <w:color w:val="585756"/>
          <w:kern w:val="0"/>
          <w:sz w:val="21"/>
          <w:szCs w:val="22"/>
          <w:lang w:val="fr-BE"/>
        </w:rPr>
        <w:t xml:space="preserve"> </w:t>
      </w:r>
      <w:r w:rsidRPr="00EA6277">
        <w:rPr>
          <w:rFonts w:ascii="Georgia" w:eastAsia="Calibri" w:hAnsi="Georgia" w:cs="Times New Roman"/>
          <w:color w:val="585756"/>
          <w:kern w:val="0"/>
          <w:sz w:val="21"/>
          <w:szCs w:val="22"/>
          <w:lang w:val="fr-BE"/>
        </w:rPr>
        <w:t xml:space="preserve">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8" w:name="_Toc257380485"/>
      <w:bookmarkStart w:id="69" w:name="_Toc260134204"/>
      <w:bookmarkStart w:id="70" w:name="_Toc125539303"/>
      <w:bookmarkEnd w:id="65"/>
      <w:bookmarkEnd w:id="66"/>
      <w:proofErr w:type="spellStart"/>
      <w:r>
        <w:t>Détermination</w:t>
      </w:r>
      <w:proofErr w:type="spellEnd"/>
      <w:r>
        <w:t xml:space="preserve"> des prix</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211A79">
        <w:rPr>
          <w:rFonts w:ascii="Georgia" w:eastAsia="Calibri" w:hAnsi="Georgia" w:cs="Times New Roman"/>
          <w:color w:val="585756"/>
          <w:kern w:val="0"/>
          <w:sz w:val="21"/>
          <w:szCs w:val="22"/>
          <w:lang w:val="fr-BE"/>
        </w:rPr>
        <w:lastRenderedPageBreak/>
        <w:t>EURO.</w:t>
      </w:r>
    </w:p>
    <w:p w14:paraId="1B668FCC" w14:textId="02C3045B"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44D17">
      <w:pPr>
        <w:pStyle w:val="Titre3"/>
        <w:keepNext/>
        <w:widowControl w:val="0"/>
        <w:numPr>
          <w:ilvl w:val="2"/>
          <w:numId w:val="5"/>
        </w:numPr>
        <w:tabs>
          <w:tab w:val="num" w:pos="720"/>
        </w:tabs>
        <w:suppressAutoHyphens/>
        <w:autoSpaceDE/>
        <w:autoSpaceDN/>
        <w:adjustRightInd/>
        <w:spacing w:before="180" w:after="180"/>
        <w:contextualSpacing w:val="0"/>
      </w:pPr>
      <w:bookmarkStart w:id="71" w:name="_Toc125539304"/>
      <w:proofErr w:type="spellStart"/>
      <w:r>
        <w:t>Eléments</w:t>
      </w:r>
      <w:proofErr w:type="spellEnd"/>
      <w:r>
        <w:t xml:space="preserve"> </w:t>
      </w:r>
      <w:proofErr w:type="spellStart"/>
      <w:r>
        <w:t>inclus</w:t>
      </w:r>
      <w:proofErr w:type="spellEnd"/>
      <w:r>
        <w:t xml:space="preserve"> dans le prix</w:t>
      </w:r>
      <w:bookmarkEnd w:id="71"/>
    </w:p>
    <w:p w14:paraId="59D2E223" w14:textId="443FACCA"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proofErr w:type="gramStart"/>
      <w:r w:rsidRPr="00644D17">
        <w:rPr>
          <w:rFonts w:ascii="Georgia" w:eastAsia="Calibri" w:hAnsi="Georgia"/>
          <w:color w:val="585756"/>
          <w:sz w:val="21"/>
          <w:szCs w:val="22"/>
        </w:rPr>
        <w:t xml:space="preserve"> ;travailleurs</w:t>
      </w:r>
      <w:proofErr w:type="gramEnd"/>
      <w:r w:rsidRPr="00644D17">
        <w:rPr>
          <w:rFonts w:ascii="Georgia" w:eastAsia="Calibri" w:hAnsi="Georgia"/>
          <w:color w:val="585756"/>
          <w:sz w:val="21"/>
          <w:szCs w:val="22"/>
        </w:rPr>
        <w:t xml:space="preserve"> lors de l'exécution de leur travail ;</w:t>
      </w:r>
    </w:p>
    <w:p w14:paraId="6AC24159" w14:textId="4A50DD61" w:rsid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w:t>
      </w:r>
      <w:r w:rsidR="00190E4C">
        <w:rPr>
          <w:rFonts w:ascii="Georgia" w:eastAsia="Calibri" w:hAnsi="Georgia"/>
          <w:color w:val="585756"/>
          <w:sz w:val="21"/>
          <w:szCs w:val="22"/>
        </w:rPr>
        <w:t>.</w:t>
      </w:r>
    </w:p>
    <w:p w14:paraId="1B49BB37" w14:textId="2432BEEE" w:rsidR="00190E4C" w:rsidRPr="00644D17" w:rsidRDefault="00190E4C" w:rsidP="00644D17">
      <w:pPr>
        <w:pStyle w:val="BTCtextCTB"/>
        <w:rPr>
          <w:rFonts w:ascii="Georgia" w:eastAsia="Calibri" w:hAnsi="Georgia"/>
          <w:color w:val="585756"/>
          <w:sz w:val="21"/>
          <w:szCs w:val="22"/>
        </w:rPr>
      </w:pPr>
      <w:r>
        <w:rPr>
          <w:rFonts w:ascii="Georgia" w:eastAsia="Calibri" w:hAnsi="Georgia"/>
          <w:color w:val="585756"/>
          <w:sz w:val="21"/>
          <w:szCs w:val="22"/>
        </w:rPr>
        <w:t>Tous les prix sont DDP.</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257380488"/>
      <w:bookmarkStart w:id="73" w:name="_Toc260134207"/>
      <w:bookmarkStart w:id="74" w:name="_Toc125539305"/>
      <w:r w:rsidRPr="00AA6400">
        <w:t xml:space="preserve">Introduction des </w:t>
      </w:r>
      <w:proofErr w:type="spellStart"/>
      <w:r w:rsidRPr="00AA6400">
        <w:t>offres</w:t>
      </w:r>
      <w:bookmarkEnd w:id="72"/>
      <w:bookmarkEnd w:id="73"/>
      <w:bookmarkEnd w:id="74"/>
      <w:proofErr w:type="spellEnd"/>
    </w:p>
    <w:p w14:paraId="11E1704C" w14:textId="57B45FE2"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109DBFF8" w14:textId="0D4A41A9"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4540D805" w14:textId="3E96674C"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 xml:space="preserve">Un exemplaire original de l’offre sera introduit par voie électronique </w:t>
      </w:r>
      <w:r w:rsidRPr="00190E4C">
        <w:rPr>
          <w:rFonts w:ascii="Georgia" w:eastAsia="Calibri" w:hAnsi="Georgia"/>
          <w:b/>
          <w:bCs/>
          <w:color w:val="585756"/>
          <w:sz w:val="21"/>
          <w:szCs w:val="22"/>
          <w:u w:val="single"/>
        </w:rPr>
        <w:t>en précisant la référence de publication et l'intitulé du marché</w:t>
      </w:r>
      <w:r w:rsidRPr="00190E4C">
        <w:rPr>
          <w:rFonts w:ascii="Georgia" w:eastAsia="Calibri" w:hAnsi="Georgia"/>
          <w:color w:val="585756"/>
          <w:sz w:val="21"/>
          <w:szCs w:val="22"/>
        </w:rPr>
        <w:t xml:space="preserve"> exclusivement à l’adresse suivante : </w:t>
      </w:r>
      <w:hyperlink r:id="rId21" w:history="1">
        <w:r w:rsidRPr="00190E4C">
          <w:rPr>
            <w:rFonts w:ascii="Georgia" w:eastAsia="Calibri" w:hAnsi="Georgia"/>
            <w:color w:val="585756"/>
            <w:sz w:val="21"/>
            <w:szCs w:val="22"/>
          </w:rPr>
          <w:t>procurement.cod@enabel.be</w:t>
        </w:r>
      </w:hyperlink>
    </w:p>
    <w:p w14:paraId="29F1BE35" w14:textId="7B70EF30"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 xml:space="preserve">Les offres doivent être reçues à l’adresse mail </w:t>
      </w:r>
      <w:r w:rsidRPr="000D0BC5">
        <w:rPr>
          <w:rFonts w:ascii="Georgia" w:eastAsia="Calibri" w:hAnsi="Georgia"/>
          <w:b/>
          <w:bCs/>
          <w:color w:val="585756"/>
          <w:sz w:val="21"/>
          <w:szCs w:val="22"/>
        </w:rPr>
        <w:t xml:space="preserve">au plus tard le </w:t>
      </w:r>
      <w:r w:rsidR="00623B04">
        <w:rPr>
          <w:rFonts w:ascii="Georgia" w:eastAsia="Calibri" w:hAnsi="Georgia"/>
          <w:b/>
          <w:bCs/>
          <w:color w:val="585756"/>
          <w:sz w:val="21"/>
          <w:szCs w:val="22"/>
        </w:rPr>
        <w:t>9</w:t>
      </w:r>
      <w:r w:rsidR="000D0BC5" w:rsidRPr="000D0BC5">
        <w:rPr>
          <w:rFonts w:ascii="Georgia" w:eastAsia="Calibri" w:hAnsi="Georgia"/>
          <w:b/>
          <w:bCs/>
          <w:color w:val="585756"/>
          <w:sz w:val="21"/>
          <w:szCs w:val="22"/>
        </w:rPr>
        <w:t xml:space="preserve">/02/2023 </w:t>
      </w:r>
      <w:r w:rsidRPr="000D0BC5">
        <w:rPr>
          <w:rFonts w:ascii="Georgia" w:eastAsia="Calibri" w:hAnsi="Georgia"/>
          <w:b/>
          <w:bCs/>
          <w:color w:val="585756"/>
          <w:sz w:val="21"/>
          <w:szCs w:val="22"/>
        </w:rPr>
        <w:t>à 1</w:t>
      </w:r>
      <w:r w:rsidR="000D0BC5" w:rsidRPr="000D0BC5">
        <w:rPr>
          <w:rFonts w:ascii="Georgia" w:eastAsia="Calibri" w:hAnsi="Georgia"/>
          <w:b/>
          <w:bCs/>
          <w:color w:val="585756"/>
          <w:sz w:val="21"/>
          <w:szCs w:val="22"/>
        </w:rPr>
        <w:t>5</w:t>
      </w:r>
      <w:r w:rsidRPr="000D0BC5">
        <w:rPr>
          <w:rFonts w:ascii="Georgia" w:eastAsia="Calibri" w:hAnsi="Georgia"/>
          <w:b/>
          <w:bCs/>
          <w:color w:val="585756"/>
          <w:sz w:val="21"/>
          <w:szCs w:val="22"/>
        </w:rPr>
        <w:t>h00 (heure de Kinshasa). Une confirmation de la réception sera envoyée</w:t>
      </w:r>
      <w:r w:rsidRPr="00190E4C">
        <w:rPr>
          <w:rFonts w:ascii="Georgia" w:eastAsia="Calibri" w:hAnsi="Georgia"/>
          <w:color w:val="585756"/>
          <w:sz w:val="21"/>
          <w:szCs w:val="22"/>
        </w:rPr>
        <w:t>.  </w:t>
      </w:r>
    </w:p>
    <w:p w14:paraId="3A1AB811" w14:textId="77777777"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Les offres transmises sous une autre façon ou à d’autres destinataires seront écartées de la procédure.  </w:t>
      </w:r>
    </w:p>
    <w:p w14:paraId="2E144296" w14:textId="77777777"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Le format des documents doit être le format .</w:t>
      </w:r>
      <w:proofErr w:type="spellStart"/>
      <w:r w:rsidRPr="00190E4C">
        <w:rPr>
          <w:rFonts w:ascii="Georgia" w:eastAsia="Calibri" w:hAnsi="Georgia"/>
          <w:color w:val="585756"/>
          <w:sz w:val="21"/>
          <w:szCs w:val="22"/>
        </w:rPr>
        <w:t>pdf</w:t>
      </w:r>
      <w:proofErr w:type="spellEnd"/>
      <w:r w:rsidRPr="00190E4C">
        <w:rPr>
          <w:rFonts w:ascii="Georgia" w:eastAsia="Calibri" w:hAnsi="Georgia"/>
          <w:color w:val="585756"/>
          <w:sz w:val="21"/>
          <w:szCs w:val="22"/>
        </w:rPr>
        <w:t xml:space="preserve"> ou un format équivalent. </w:t>
      </w:r>
    </w:p>
    <w:p w14:paraId="5A4B493C" w14:textId="77777777"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L’offre complète doit être envoyée dans un seul mail.</w:t>
      </w:r>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5" w:name="_Toc125539306"/>
      <w:r w:rsidRPr="006A46F9">
        <w:rPr>
          <w:lang w:val="fr-BE"/>
        </w:rPr>
        <w:lastRenderedPageBreak/>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3140B532" w:rsidR="009804F1" w:rsidRPr="00190E4C" w:rsidRDefault="009804F1" w:rsidP="00190E4C">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2E6840">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6" w:name="_Toc125539307"/>
      <w:r w:rsidRPr="002E6840">
        <w:rPr>
          <w:lang w:val="fr-BE"/>
        </w:rPr>
        <w:t>Ouverture des offres</w:t>
      </w:r>
      <w:bookmarkEnd w:id="76"/>
    </w:p>
    <w:p w14:paraId="00C94D58" w14:textId="0CD4856E" w:rsidR="002E6840" w:rsidRPr="00F809B5"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Pr="00190E4C">
        <w:rPr>
          <w:rFonts w:ascii="Georgia" w:eastAsia="Calibri" w:hAnsi="Georgia"/>
          <w:color w:val="585756"/>
          <w:sz w:val="21"/>
          <w:szCs w:val="22"/>
          <w:highlight w:val="yellow"/>
        </w:rPr>
        <w:t xml:space="preserve">avant le </w:t>
      </w:r>
      <w:r w:rsidR="00623B04">
        <w:rPr>
          <w:rFonts w:ascii="Georgia" w:eastAsia="Calibri" w:hAnsi="Georgia"/>
          <w:color w:val="585756"/>
          <w:sz w:val="21"/>
          <w:szCs w:val="22"/>
          <w:highlight w:val="yellow"/>
        </w:rPr>
        <w:t>9</w:t>
      </w:r>
      <w:r w:rsidR="000D0BC5">
        <w:rPr>
          <w:rFonts w:ascii="Georgia" w:eastAsia="Calibri" w:hAnsi="Georgia"/>
          <w:color w:val="585756"/>
          <w:sz w:val="21"/>
          <w:szCs w:val="22"/>
          <w:highlight w:val="yellow"/>
        </w:rPr>
        <w:t xml:space="preserve"> février à 15h00</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A429232" w14:textId="77777777" w:rsidR="009804F1" w:rsidRDefault="009804F1" w:rsidP="00E21234">
      <w:pPr>
        <w:pStyle w:val="Titre2"/>
      </w:pPr>
      <w:bookmarkStart w:id="77" w:name="_Toc125539308"/>
      <w:bookmarkStart w:id="78" w:name="_Ref233177124"/>
      <w:bookmarkStart w:id="79" w:name="_Ref233177126"/>
      <w:bookmarkStart w:id="80" w:name="_Toc257380489"/>
      <w:bookmarkStart w:id="81" w:name="_Toc260134208"/>
      <w:bookmarkStart w:id="82" w:name="_Toc364253078"/>
      <w:r>
        <w:t>Sélection des soumissionnaires</w:t>
      </w:r>
      <w:bookmarkEnd w:id="77"/>
    </w:p>
    <w:p w14:paraId="56FA4445" w14:textId="77777777" w:rsidR="009804F1" w:rsidRDefault="009804F1" w:rsidP="00E21234">
      <w:pPr>
        <w:pStyle w:val="Titre3"/>
      </w:pPr>
      <w:bookmarkStart w:id="83" w:name="_Toc125539309"/>
      <w:r>
        <w:t xml:space="preserve">Motifs </w:t>
      </w:r>
      <w:proofErr w:type="spellStart"/>
      <w:r>
        <w:t>d’exclusion</w:t>
      </w:r>
      <w:bookmarkEnd w:id="83"/>
      <w:proofErr w:type="spellEnd"/>
    </w:p>
    <w:p w14:paraId="71983E77" w14:textId="5F5B7127" w:rsidR="00A35988" w:rsidRDefault="00AB265B" w:rsidP="00A35988">
      <w:pPr>
        <w:pStyle w:val="BTCtextCTB"/>
        <w:rPr>
          <w:rFonts w:ascii="Georgia" w:eastAsia="Calibri" w:hAnsi="Georgia"/>
          <w:color w:val="585756"/>
          <w:sz w:val="21"/>
          <w:szCs w:val="22"/>
        </w:rPr>
      </w:pPr>
      <w:r>
        <w:rPr>
          <w:rFonts w:ascii="Georgia" w:eastAsia="Calibri" w:hAnsi="Georgia"/>
          <w:color w:val="585756"/>
          <w:sz w:val="21"/>
          <w:szCs w:val="22"/>
        </w:rPr>
        <w:t>Le soumissionnaire doit inclure dans son offre :</w:t>
      </w:r>
    </w:p>
    <w:p w14:paraId="5210CA9F" w14:textId="693A0D5A" w:rsidR="00AB265B" w:rsidRDefault="00AB265B" w:rsidP="00A35988">
      <w:pPr>
        <w:pStyle w:val="BTCtextCTB"/>
        <w:rPr>
          <w:rFonts w:ascii="Georgia" w:eastAsia="Calibri" w:hAnsi="Georgia"/>
          <w:color w:val="585756"/>
          <w:sz w:val="21"/>
          <w:szCs w:val="22"/>
        </w:rPr>
      </w:pPr>
    </w:p>
    <w:p w14:paraId="731F1C7E" w14:textId="4A5FA854" w:rsidR="00AB265B" w:rsidRDefault="00AB265B" w:rsidP="00AB265B">
      <w:pPr>
        <w:pStyle w:val="BTCtextCTB"/>
        <w:numPr>
          <w:ilvl w:val="0"/>
          <w:numId w:val="13"/>
        </w:numPr>
        <w:rPr>
          <w:rFonts w:ascii="Georgia" w:eastAsia="Calibri" w:hAnsi="Georgia"/>
          <w:color w:val="585756"/>
          <w:sz w:val="21"/>
          <w:szCs w:val="22"/>
        </w:rPr>
      </w:pPr>
      <w:bookmarkStart w:id="84" w:name="_Hlk125540879"/>
      <w:r>
        <w:rPr>
          <w:rFonts w:ascii="Georgia" w:eastAsia="Calibri" w:hAnsi="Georgia"/>
          <w:color w:val="585756"/>
          <w:sz w:val="21"/>
          <w:szCs w:val="22"/>
        </w:rPr>
        <w:t>Une attestation d’enregistrement au RCCM ;</w:t>
      </w:r>
    </w:p>
    <w:p w14:paraId="52C97282" w14:textId="78583CFC"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faillite ou document similaire,</w:t>
      </w:r>
    </w:p>
    <w:p w14:paraId="6C288ACD" w14:textId="3FF41143"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redevabilité aux impôts en cours de validité,</w:t>
      </w:r>
    </w:p>
    <w:p w14:paraId="5E788091" w14:textId="1CB09D0A"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redevabilité à la sécurité sociale (CNSS) en cours de validité ;</w:t>
      </w:r>
    </w:p>
    <w:p w14:paraId="3E853D02" w14:textId="51A502E4"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 extrait de casier judiciaire du dirigeant de l’entreprise.</w:t>
      </w:r>
    </w:p>
    <w:p w14:paraId="426CCC62" w14:textId="77777777" w:rsidR="00AB265B" w:rsidRPr="00AB265B" w:rsidRDefault="00AB265B" w:rsidP="00AB265B">
      <w:pPr>
        <w:pStyle w:val="BTCtextCTB"/>
        <w:rPr>
          <w:rFonts w:ascii="Georgia" w:eastAsia="Calibri" w:hAnsi="Georgia"/>
          <w:color w:val="585756"/>
          <w:sz w:val="21"/>
          <w:szCs w:val="22"/>
        </w:rPr>
      </w:pPr>
    </w:p>
    <w:p w14:paraId="42646876" w14:textId="50C69C2D" w:rsidR="002E6840" w:rsidRPr="00A35988" w:rsidRDefault="002E6840" w:rsidP="00E21234">
      <w:pPr>
        <w:pStyle w:val="Titre3"/>
      </w:pPr>
      <w:bookmarkStart w:id="85" w:name="_Toc125539310"/>
      <w:proofErr w:type="spellStart"/>
      <w:r w:rsidRPr="00A35988">
        <w:t>Critères</w:t>
      </w:r>
      <w:proofErr w:type="spellEnd"/>
      <w:r w:rsidRPr="00A35988">
        <w:t xml:space="preserve"> de </w:t>
      </w:r>
      <w:proofErr w:type="spellStart"/>
      <w:r w:rsidRPr="00A35988">
        <w:t>sélection</w:t>
      </w:r>
      <w:bookmarkEnd w:id="85"/>
      <w:proofErr w:type="spellEnd"/>
      <w:r w:rsidRPr="00A35988">
        <w:t xml:space="preserve"> </w:t>
      </w:r>
    </w:p>
    <w:p w14:paraId="748A4CE2" w14:textId="3E8C47FB" w:rsidR="002E6840"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 xml:space="preserve">Le soumissionnaire est, en outre, tenu de démontrer </w:t>
      </w:r>
      <w:r w:rsidR="00AB265B">
        <w:rPr>
          <w:rFonts w:ascii="Georgia" w:eastAsia="Calibri" w:hAnsi="Georgia"/>
          <w:color w:val="585756"/>
          <w:sz w:val="21"/>
          <w:szCs w:val="22"/>
        </w:rPr>
        <w:t>qu’il dispose d’une capacité financière suffisante pour exécuter le marché en joignant les documents suivants :</w:t>
      </w:r>
    </w:p>
    <w:p w14:paraId="7FB999F6" w14:textId="7FB623B9" w:rsidR="00AB265B" w:rsidRPr="00AB265B" w:rsidRDefault="00AB265B" w:rsidP="003B5CA8">
      <w:pPr>
        <w:pStyle w:val="BTCtextCTB"/>
        <w:numPr>
          <w:ilvl w:val="0"/>
          <w:numId w:val="13"/>
        </w:numPr>
      </w:pPr>
      <w:r w:rsidRPr="00AB265B">
        <w:rPr>
          <w:rFonts w:ascii="Georgia" w:eastAsia="Calibri" w:hAnsi="Georgia"/>
          <w:color w:val="585756"/>
          <w:sz w:val="21"/>
          <w:szCs w:val="22"/>
        </w:rPr>
        <w:t xml:space="preserve">Une déclaration sur le chiffre </w:t>
      </w:r>
      <w:proofErr w:type="gramStart"/>
      <w:r w:rsidRPr="00AB265B">
        <w:rPr>
          <w:rFonts w:ascii="Georgia" w:eastAsia="Calibri" w:hAnsi="Georgia"/>
          <w:color w:val="585756"/>
          <w:sz w:val="21"/>
          <w:szCs w:val="22"/>
        </w:rPr>
        <w:t>d’affaire</w:t>
      </w:r>
      <w:proofErr w:type="gramEnd"/>
      <w:r w:rsidRPr="00AB265B">
        <w:rPr>
          <w:rFonts w:ascii="Georgia" w:eastAsia="Calibri" w:hAnsi="Georgia"/>
          <w:color w:val="585756"/>
          <w:sz w:val="21"/>
          <w:szCs w:val="22"/>
        </w:rPr>
        <w:t xml:space="preserve"> des trois dernières démontrant un chiffre d’affaires moyen d</w:t>
      </w:r>
      <w:bookmarkStart w:id="86" w:name="_Toc125539311"/>
      <w:r>
        <w:rPr>
          <w:rFonts w:ascii="Georgia" w:eastAsia="Calibri" w:hAnsi="Georgia"/>
          <w:color w:val="585756"/>
          <w:sz w:val="21"/>
          <w:szCs w:val="22"/>
        </w:rPr>
        <w:t xml:space="preserve">e minimum </w:t>
      </w:r>
      <w:r w:rsidR="00623B04">
        <w:rPr>
          <w:rFonts w:ascii="Georgia" w:eastAsia="Calibri" w:hAnsi="Georgia"/>
          <w:color w:val="585756"/>
          <w:sz w:val="21"/>
          <w:szCs w:val="22"/>
        </w:rPr>
        <w:t>3</w:t>
      </w:r>
      <w:r>
        <w:rPr>
          <w:rFonts w:ascii="Georgia" w:eastAsia="Calibri" w:hAnsi="Georgia"/>
          <w:color w:val="585756"/>
          <w:sz w:val="21"/>
          <w:szCs w:val="22"/>
        </w:rPr>
        <w:t>0.000 € ;</w:t>
      </w:r>
    </w:p>
    <w:p w14:paraId="00F12260" w14:textId="00D3CA44" w:rsidR="00AB265B" w:rsidRPr="00AB265B" w:rsidRDefault="00AB265B" w:rsidP="003B5CA8">
      <w:pPr>
        <w:pStyle w:val="BTCtextCTB"/>
        <w:numPr>
          <w:ilvl w:val="0"/>
          <w:numId w:val="13"/>
        </w:numPr>
      </w:pPr>
      <w:r>
        <w:rPr>
          <w:rFonts w:ascii="Georgia" w:eastAsia="Calibri" w:hAnsi="Georgia"/>
          <w:color w:val="585756"/>
          <w:sz w:val="21"/>
          <w:szCs w:val="22"/>
        </w:rPr>
        <w:t>Les états financiers approuvés incluant notamment le compte de résultat des trois dernières années (2019, 2020 et 2021).</w:t>
      </w:r>
    </w:p>
    <w:bookmarkEnd w:id="84"/>
    <w:p w14:paraId="78B47CB3" w14:textId="597CB432" w:rsidR="002E6840" w:rsidRPr="00AB265B" w:rsidRDefault="00A35988" w:rsidP="00AB265B">
      <w:pPr>
        <w:pStyle w:val="Titre3"/>
      </w:pPr>
      <w:r w:rsidRPr="00AB265B">
        <w:t xml:space="preserve">Aperçu de la </w:t>
      </w:r>
      <w:proofErr w:type="spellStart"/>
      <w:r w:rsidRPr="00AB265B">
        <w:t>procédure</w:t>
      </w:r>
      <w:bookmarkEnd w:id="86"/>
      <w:proofErr w:type="spellEnd"/>
    </w:p>
    <w:p w14:paraId="74CA4836" w14:textId="725ADC8E"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lastRenderedPageBreak/>
        <w:t xml:space="preserve">Dans une première phase, les offres introduites par les soumissionnaires sélectionnés seront examinées sur le plan de la régularité formelle et matérielle. </w:t>
      </w:r>
    </w:p>
    <w:p w14:paraId="0F41393B"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43D386A"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&lt;&lt;Maximum &lt;&lt;…&gt;&gt; soumissionnaires pourront être repris dans la shortlist. </w:t>
      </w:r>
    </w:p>
    <w:p w14:paraId="4BAA2C40"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3DD81A05" w14:textId="3AE001E8"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w:t>
      </w:r>
      <w:r>
        <w:rPr>
          <w:rFonts w:ascii="Georgia" w:eastAsia="Calibri" w:hAnsi="Georgia"/>
          <w:color w:val="585756"/>
          <w:sz w:val="21"/>
          <w:szCs w:val="22"/>
        </w:rPr>
        <w:t>cataire pour le présent marché.</w:t>
      </w:r>
    </w:p>
    <w:p w14:paraId="266B1912"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Seules les BAFO régulières seront prises en considération pour être confrontées aux critères d’attribution.</w:t>
      </w:r>
    </w:p>
    <w:p w14:paraId="3EB5E7CA" w14:textId="66C84E66" w:rsidR="00BB6E5A" w:rsidRPr="00A35988"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0976C96" w14:textId="77777777" w:rsidR="002E6840" w:rsidRPr="002E6840" w:rsidRDefault="002E6840" w:rsidP="00E21234">
      <w:pPr>
        <w:pStyle w:val="Titre3"/>
      </w:pPr>
      <w:bookmarkStart w:id="87" w:name="_Toc125539312"/>
      <w:proofErr w:type="spellStart"/>
      <w:r w:rsidRPr="002E6840">
        <w:t>Critères</w:t>
      </w:r>
      <w:proofErr w:type="spellEnd"/>
      <w:r w:rsidRPr="002E6840">
        <w:t xml:space="preserve"> </w:t>
      </w:r>
      <w:proofErr w:type="spellStart"/>
      <w:r w:rsidRPr="002E6840">
        <w:t>d’attribution</w:t>
      </w:r>
      <w:proofErr w:type="spellEnd"/>
      <w:r w:rsidRPr="002E6840">
        <w:t xml:space="preserve"> </w:t>
      </w:r>
      <w:r w:rsidRPr="002E6840">
        <w:rPr>
          <w:rFonts w:ascii="Arial" w:hAnsi="Arial" w:cs="Arial"/>
        </w:rPr>
        <w:t>♣</w:t>
      </w:r>
      <w:bookmarkEnd w:id="87"/>
    </w:p>
    <w:p w14:paraId="4A3DA79A" w14:textId="401567B3"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l’offre régulière qu’il juge économiquement la plus avantageuse en tenant compte </w:t>
      </w:r>
      <w:r w:rsidR="00190E4C">
        <w:rPr>
          <w:rFonts w:ascii="Georgia" w:hAnsi="Georgia"/>
          <w:color w:val="404040"/>
          <w:sz w:val="21"/>
          <w:szCs w:val="21"/>
        </w:rPr>
        <w:t>du PRIX.</w:t>
      </w:r>
    </w:p>
    <w:p w14:paraId="3A097025" w14:textId="77777777" w:rsidR="002E6840" w:rsidRPr="005F4C56" w:rsidRDefault="002E6840" w:rsidP="00E21234">
      <w:pPr>
        <w:pStyle w:val="Titre4"/>
      </w:pPr>
      <w:bookmarkStart w:id="88" w:name="_Toc125539313"/>
      <w:r w:rsidRPr="005F4C56">
        <w:t>Cotation finale</w:t>
      </w:r>
      <w:bookmarkEnd w:id="88"/>
    </w:p>
    <w:p w14:paraId="3770D461" w14:textId="66555D19" w:rsidR="002E6840" w:rsidRPr="00190E4C"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9" w:name="_Toc125539314"/>
      <w:r>
        <w:t>Attribution du marché</w:t>
      </w:r>
      <w:bookmarkEnd w:id="89"/>
    </w:p>
    <w:p w14:paraId="1786938A" w14:textId="43EAD943"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lots du marché seront</w:t>
      </w:r>
      <w:r w:rsidR="00190E4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attribués aux</w:t>
      </w:r>
      <w:r w:rsidR="00190E4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soumissionnaires</w:t>
      </w:r>
      <w:r w:rsidR="00190E4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qui ont remis l’offre régulière économiquement la plus avantageuse </w:t>
      </w:r>
      <w:r w:rsidR="00190E4C">
        <w:rPr>
          <w:rFonts w:ascii="Georgia" w:eastAsia="DejaVu Sans" w:hAnsi="Georgia" w:cs="Tahoma"/>
          <w:color w:val="404040"/>
          <w:kern w:val="18"/>
          <w:sz w:val="21"/>
          <w:szCs w:val="21"/>
          <w:lang w:val="fr-FR"/>
        </w:rPr>
        <w:t>par lot.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3CA7908" w14:textId="27086A65"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0D0BC5">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w:t>
      </w:r>
    </w:p>
    <w:p w14:paraId="056F38D3" w14:textId="77777777" w:rsidR="009804F1" w:rsidRDefault="009804F1" w:rsidP="009804F1">
      <w:pPr>
        <w:pStyle w:val="Corpsdetexte"/>
      </w:pPr>
    </w:p>
    <w:p w14:paraId="7874CE7B" w14:textId="77777777" w:rsidR="009804F1" w:rsidRDefault="009804F1" w:rsidP="00E847C2">
      <w:pPr>
        <w:pStyle w:val="Titre2"/>
      </w:pPr>
      <w:bookmarkStart w:id="90" w:name="_Toc257039854"/>
      <w:bookmarkStart w:id="91" w:name="_Toc366161168"/>
      <w:bookmarkStart w:id="92" w:name="_Toc125539315"/>
      <w:r>
        <w:lastRenderedPageBreak/>
        <w:t>Conclusion du contrat</w:t>
      </w:r>
      <w:bookmarkEnd w:id="90"/>
      <w:bookmarkEnd w:id="91"/>
      <w:bookmarkEnd w:id="92"/>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proofErr w:type="gramStart"/>
      <w:r w:rsidRPr="00F4104D">
        <w:rPr>
          <w:rFonts w:ascii="Georgia" w:eastAsia="DejaVu Sans" w:hAnsi="Georgia" w:cs="Tahoma"/>
          <w:color w:val="404040"/>
          <w:kern w:val="18"/>
          <w:sz w:val="21"/>
          <w:szCs w:val="21"/>
          <w:lang w:val="fr-FR"/>
        </w:rPr>
        <w:t>88  de</w:t>
      </w:r>
      <w:proofErr w:type="gramEnd"/>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45F3C998"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w:t>
      </w:r>
      <w:proofErr w:type="spellStart"/>
      <w:r w:rsidRPr="006E070C">
        <w:rPr>
          <w:rFonts w:ascii="Georgia" w:hAnsi="Georgia"/>
          <w:color w:val="404040"/>
          <w:sz w:val="21"/>
          <w:szCs w:val="21"/>
          <w:lang w:val="fr-FR"/>
        </w:rPr>
        <w:t>Enabel</w:t>
      </w:r>
      <w:proofErr w:type="spellEnd"/>
      <w:r w:rsidRPr="006E070C">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w:t>
      </w:r>
      <w:r w:rsidR="00190E4C"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r w:rsidR="00190E4C" w:rsidRPr="006E070C">
        <w:rPr>
          <w:rFonts w:ascii="Georgia" w:hAnsi="Georgia"/>
          <w:color w:val="404040"/>
          <w:sz w:val="21"/>
          <w:szCs w:val="21"/>
          <w:lang w:val="fr-FR"/>
        </w:rPr>
        <w:t>contrat, son</w:t>
      </w:r>
      <w:r w:rsidRPr="006E070C">
        <w:rPr>
          <w:rFonts w:ascii="Georgia" w:hAnsi="Georgia"/>
          <w:color w:val="404040"/>
          <w:sz w:val="21"/>
          <w:szCs w:val="21"/>
          <w:lang w:val="fr-FR"/>
        </w:rPr>
        <w:t xml:space="preserve"> nom et localité, ainsi </w:t>
      </w:r>
      <w:r w:rsidR="00190E4C"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3" w:name="_Toc125539316"/>
      <w:bookmarkEnd w:id="78"/>
      <w:bookmarkEnd w:id="79"/>
      <w:bookmarkEnd w:id="80"/>
      <w:bookmarkEnd w:id="81"/>
      <w:bookmarkEnd w:id="82"/>
      <w:r>
        <w:lastRenderedPageBreak/>
        <w:t xml:space="preserve">Dispositions contractuelles </w:t>
      </w:r>
      <w:proofErr w:type="spellStart"/>
      <w:r>
        <w:t>particulères</w:t>
      </w:r>
      <w:bookmarkEnd w:id="93"/>
      <w:proofErr w:type="spellEnd"/>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2B51CE4"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n’est pas dérogé</w:t>
      </w:r>
      <w:r w:rsidR="00CC5C07">
        <w:rPr>
          <w:rFonts w:ascii="Georgia" w:eastAsia="DejaVu Sans" w:hAnsi="Georgia" w:cs="Tahoma"/>
          <w:color w:val="404040"/>
          <w:kern w:val="18"/>
          <w:sz w:val="21"/>
          <w:szCs w:val="21"/>
          <w:lang w:val="fr-FR"/>
        </w:rPr>
        <w:t xml:space="preserve"> aux</w:t>
      </w:r>
      <w:r w:rsidRPr="00F4104D">
        <w:rPr>
          <w:rFonts w:ascii="Georgia" w:eastAsia="DejaVu Sans" w:hAnsi="Georgia" w:cs="Tahoma"/>
          <w:color w:val="404040"/>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94" w:name="_Ref223946633"/>
      <w:bookmarkStart w:id="95" w:name="_Ref223946647"/>
      <w:bookmarkStart w:id="96" w:name="_Toc257380496"/>
      <w:bookmarkStart w:id="97" w:name="_Toc260134215"/>
      <w:bookmarkStart w:id="98" w:name="_Toc364253083"/>
      <w:bookmarkStart w:id="99" w:name="_Toc125539317"/>
      <w:r>
        <w:t>Fonctionnaire dirigeant</w:t>
      </w:r>
      <w:bookmarkEnd w:id="94"/>
      <w:bookmarkEnd w:id="95"/>
      <w:bookmarkEnd w:id="96"/>
      <w:bookmarkEnd w:id="97"/>
      <w:r>
        <w:t xml:space="preserve"> (art. 11)</w:t>
      </w:r>
      <w:bookmarkEnd w:id="98"/>
      <w:bookmarkEnd w:id="99"/>
    </w:p>
    <w:p w14:paraId="0669E3CC" w14:textId="77777777" w:rsidR="000E41F7" w:rsidRPr="00C3635A" w:rsidRDefault="005F2003" w:rsidP="000E41F7">
      <w:pPr>
        <w:pStyle w:val="Corpsdetexte"/>
        <w:rPr>
          <w:rFonts w:ascii="Calibri" w:hAnsi="Calibri"/>
          <w:sz w:val="21"/>
          <w:szCs w:val="21"/>
        </w:rPr>
      </w:pPr>
      <w:r w:rsidRPr="00F4104D">
        <w:rPr>
          <w:rFonts w:ascii="Georgia" w:hAnsi="Georgia"/>
          <w:color w:val="404040"/>
          <w:sz w:val="21"/>
          <w:szCs w:val="21"/>
        </w:rPr>
        <w:t>Le fonctionnaire dirigeant est</w:t>
      </w:r>
      <w:r>
        <w:t xml:space="preserve"> </w:t>
      </w:r>
    </w:p>
    <w:p w14:paraId="2754C43B" w14:textId="77777777" w:rsidR="000E41F7" w:rsidRPr="000E41F7" w:rsidRDefault="000E41F7" w:rsidP="000E41F7">
      <w:pPr>
        <w:pStyle w:val="Corpsdetexte"/>
        <w:ind w:left="708"/>
        <w:jc w:val="center"/>
        <w:rPr>
          <w:rFonts w:ascii="Georgia" w:hAnsi="Georgia"/>
          <w:color w:val="404040"/>
          <w:sz w:val="21"/>
          <w:szCs w:val="21"/>
        </w:rPr>
      </w:pPr>
      <w:r w:rsidRPr="000E41F7">
        <w:rPr>
          <w:rFonts w:ascii="Georgia" w:hAnsi="Georgia"/>
          <w:color w:val="404040"/>
          <w:sz w:val="21"/>
          <w:szCs w:val="21"/>
        </w:rPr>
        <w:t>Mr Ricky SALUMU KATAMBWE,</w:t>
      </w:r>
    </w:p>
    <w:p w14:paraId="79F8CAF8" w14:textId="0261EFC8" w:rsidR="000E41F7" w:rsidRPr="000E41F7" w:rsidRDefault="000E41F7" w:rsidP="000E41F7">
      <w:pPr>
        <w:pStyle w:val="Corpsdetexte"/>
        <w:ind w:left="708"/>
        <w:jc w:val="center"/>
        <w:rPr>
          <w:rFonts w:ascii="Georgia" w:hAnsi="Georgia"/>
          <w:color w:val="404040"/>
          <w:sz w:val="21"/>
          <w:szCs w:val="21"/>
        </w:rPr>
      </w:pPr>
      <w:proofErr w:type="spellStart"/>
      <w:r w:rsidRPr="000E41F7">
        <w:rPr>
          <w:rFonts w:ascii="Georgia" w:hAnsi="Georgia"/>
          <w:color w:val="404040"/>
          <w:sz w:val="21"/>
          <w:szCs w:val="21"/>
        </w:rPr>
        <w:t>Logistics</w:t>
      </w:r>
      <w:proofErr w:type="spellEnd"/>
      <w:r w:rsidRPr="000E41F7">
        <w:rPr>
          <w:rFonts w:ascii="Georgia" w:hAnsi="Georgia"/>
          <w:color w:val="404040"/>
          <w:sz w:val="21"/>
          <w:szCs w:val="21"/>
        </w:rPr>
        <w:t xml:space="preserve"> &amp; Facility </w:t>
      </w:r>
      <w:proofErr w:type="spellStart"/>
      <w:r w:rsidRPr="000E41F7">
        <w:rPr>
          <w:rFonts w:ascii="Georgia" w:hAnsi="Georgia"/>
          <w:color w:val="404040"/>
          <w:sz w:val="21"/>
          <w:szCs w:val="21"/>
        </w:rPr>
        <w:t>Coordinator</w:t>
      </w:r>
      <w:proofErr w:type="spellEnd"/>
    </w:p>
    <w:p w14:paraId="63FDC236" w14:textId="12ED8F84" w:rsidR="005F2003" w:rsidRPr="000E41F7" w:rsidRDefault="00000000" w:rsidP="000E41F7">
      <w:pPr>
        <w:pStyle w:val="Corpsdetexte"/>
        <w:ind w:left="708"/>
        <w:jc w:val="center"/>
        <w:rPr>
          <w:rFonts w:ascii="Georgia" w:hAnsi="Georgia"/>
          <w:color w:val="404040"/>
          <w:sz w:val="21"/>
          <w:szCs w:val="21"/>
        </w:rPr>
      </w:pPr>
      <w:hyperlink r:id="rId22" w:history="1">
        <w:r w:rsidR="000E41F7" w:rsidRPr="000E41F7">
          <w:rPr>
            <w:rFonts w:ascii="Georgia" w:hAnsi="Georgia"/>
            <w:color w:val="404040"/>
          </w:rPr>
          <w:t>ricky.salumu@enabel.be</w:t>
        </w:r>
      </w:hyperlink>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3A9FE87A"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0E41F7"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3A65448"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125539318"/>
      <w:bookmarkStart w:id="102" w:name="_Toc361408324"/>
      <w:r w:rsidRPr="00441577">
        <w:t>Sous-traitants (art. 12 à 15)</w:t>
      </w:r>
      <w:bookmarkEnd w:id="100"/>
      <w:bookmarkEnd w:id="101"/>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341CDB32"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23B856F" w14:textId="77777777" w:rsidR="005F2003" w:rsidRDefault="005F2003" w:rsidP="005F2003">
      <w:pPr>
        <w:pStyle w:val="Titre2"/>
        <w:keepLines w:val="0"/>
        <w:widowControl w:val="0"/>
        <w:tabs>
          <w:tab w:val="num" w:pos="576"/>
        </w:tabs>
        <w:suppressAutoHyphens/>
        <w:spacing w:after="240"/>
      </w:pPr>
      <w:bookmarkStart w:id="103" w:name="_Ref233108956"/>
      <w:bookmarkStart w:id="104" w:name="_Ref233108960"/>
      <w:bookmarkStart w:id="105" w:name="_Toc257380497"/>
      <w:bookmarkStart w:id="106" w:name="_Toc260134216"/>
      <w:bookmarkStart w:id="107" w:name="_Toc364253084"/>
      <w:bookmarkStart w:id="108" w:name="_Toc125539319"/>
      <w:bookmarkEnd w:id="102"/>
      <w:r>
        <w:t>Cautionnement</w:t>
      </w:r>
      <w:bookmarkEnd w:id="103"/>
      <w:bookmarkEnd w:id="104"/>
      <w:bookmarkEnd w:id="105"/>
      <w:bookmarkEnd w:id="106"/>
      <w:r>
        <w:t xml:space="preserve"> (art.25 à 33)</w:t>
      </w:r>
      <w:bookmarkEnd w:id="107"/>
      <w:bookmarkEnd w:id="108"/>
    </w:p>
    <w:p w14:paraId="7AD2DAEF" w14:textId="4CFCF6A7" w:rsidR="000534B9" w:rsidRPr="000E41F7" w:rsidRDefault="005F2003" w:rsidP="000E41F7">
      <w:pPr>
        <w:pStyle w:val="Corpsdetexte"/>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09" w:name="_Toc361393825"/>
      <w:bookmarkStart w:id="110" w:name="_Toc361408327"/>
      <w:bookmarkStart w:id="111" w:name="_Toc125539320"/>
      <w:r>
        <w:t>Conformité de l’exécution (art. 34)</w:t>
      </w:r>
      <w:bookmarkEnd w:id="109"/>
      <w:bookmarkEnd w:id="110"/>
      <w:bookmarkEnd w:id="111"/>
      <w:r>
        <w:t xml:space="preserve"> </w:t>
      </w:r>
    </w:p>
    <w:p w14:paraId="1B900D2E" w14:textId="5C55DC21" w:rsidR="005F2003" w:rsidRPr="000E41F7" w:rsidRDefault="005F2003" w:rsidP="000E41F7">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2" w:name="_Toc125539321"/>
      <w:r w:rsidRPr="005F2003">
        <w:t>Modifications du marché (art. 37 à 38/19)</w:t>
      </w:r>
      <w:bookmarkEnd w:id="112"/>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3" w:name="_Toc125539322"/>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13"/>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03AE5738"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4" w:name="_Toc125539323"/>
      <w:proofErr w:type="spellStart"/>
      <w:r w:rsidRPr="000534B9">
        <w:t>Révision</w:t>
      </w:r>
      <w:proofErr w:type="spellEnd"/>
      <w:r w:rsidRPr="000534B9">
        <w:t xml:space="preserve"> des prix (art. 38/7)</w:t>
      </w:r>
      <w:bookmarkEnd w:id="114"/>
    </w:p>
    <w:p w14:paraId="570BE057" w14:textId="1E955D2B" w:rsidR="005F2003" w:rsidRPr="000E41F7" w:rsidRDefault="005F2003" w:rsidP="000E41F7">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5" w:name="_Toc125539324"/>
      <w:proofErr w:type="spellStart"/>
      <w:r w:rsidRPr="000534B9">
        <w:t>Circonstances</w:t>
      </w:r>
      <w:proofErr w:type="spellEnd"/>
      <w:r w:rsidRPr="000534B9">
        <w:t xml:space="preserve"> </w:t>
      </w:r>
      <w:proofErr w:type="spellStart"/>
      <w:r w:rsidRPr="000534B9">
        <w:t>imprévisibles</w:t>
      </w:r>
      <w:bookmarkEnd w:id="115"/>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069AB37E" w:rsidR="005F2003" w:rsidRPr="000E41F7" w:rsidRDefault="005F2003" w:rsidP="000E41F7">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5A5BB1D0" w14:textId="08CB3224" w:rsidR="005F2003" w:rsidRDefault="005F2003" w:rsidP="000534B9">
      <w:pPr>
        <w:pStyle w:val="Titre2"/>
        <w:keepLines w:val="0"/>
        <w:widowControl w:val="0"/>
        <w:tabs>
          <w:tab w:val="num" w:pos="576"/>
        </w:tabs>
        <w:suppressAutoHyphens/>
        <w:spacing w:after="240"/>
      </w:pPr>
      <w:bookmarkStart w:id="116" w:name="_Toc361393827"/>
      <w:bookmarkStart w:id="117" w:name="_Toc361408329"/>
      <w:bookmarkStart w:id="118" w:name="_Toc125539325"/>
      <w:r>
        <w:t>Modalités d’exécution (art. 1</w:t>
      </w:r>
      <w:r w:rsidR="00A31CAA">
        <w:t>15</w:t>
      </w:r>
      <w:r>
        <w:t xml:space="preserve"> es)</w:t>
      </w:r>
      <w:bookmarkEnd w:id="116"/>
      <w:bookmarkEnd w:id="117"/>
      <w:bookmarkEnd w:id="118"/>
    </w:p>
    <w:p w14:paraId="764F3F67" w14:textId="7D565B68" w:rsidR="00A31CAA" w:rsidRDefault="00A31CAA"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19" w:name="_Toc125539326"/>
      <w:r w:rsidRPr="00A31CAA">
        <w:rPr>
          <w:lang w:val="fr-BE"/>
        </w:rPr>
        <w:t xml:space="preserve">Commandes partielles (art. </w:t>
      </w:r>
      <w:r>
        <w:rPr>
          <w:lang w:val="fr-BE"/>
        </w:rPr>
        <w:t>115)</w:t>
      </w:r>
      <w:bookmarkEnd w:id="119"/>
    </w:p>
    <w:p w14:paraId="38681649" w14:textId="08E67C49" w:rsidR="00A31CAA" w:rsidRPr="00A31CAA" w:rsidRDefault="000E41F7" w:rsidP="00A31CAA">
      <w:r w:rsidRPr="000E41F7">
        <w:t>La</w:t>
      </w:r>
      <w:r w:rsidR="00A31CAA" w:rsidRPr="000E41F7">
        <w:t xml:space="preserve"> livraison des quantités demandées lors des ordres se fera en plusieurs fois, sur appel du pouvoir adjudicateur. Les appels auront lieu en fonction des besoins du</w:t>
      </w:r>
      <w:r w:rsidR="00A31CAA">
        <w:t xml:space="preserve"> pouvoir </w:t>
      </w:r>
      <w:r w:rsidR="00A31CAA">
        <w:lastRenderedPageBreak/>
        <w:t xml:space="preserve">adjudicateur. Chaque appel concernera </w:t>
      </w:r>
      <w:r>
        <w:t xml:space="preserve">les besoins mensuels </w:t>
      </w:r>
      <w:r w:rsidR="00A31CAA">
        <w:t>au minimum et sera confirmé par un bon de comman</w:t>
      </w:r>
      <w:r>
        <w:t>de.</w:t>
      </w:r>
    </w:p>
    <w:p w14:paraId="0AC16FB4" w14:textId="5A46D025"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0" w:name="_Toc125539327"/>
      <w:r w:rsidRPr="00A31CAA">
        <w:rPr>
          <w:lang w:val="fr-BE"/>
        </w:rPr>
        <w:t>Délais et clauses (art. 1</w:t>
      </w:r>
      <w:r w:rsidR="00A31CAA">
        <w:rPr>
          <w:lang w:val="fr-BE"/>
        </w:rPr>
        <w:t>16</w:t>
      </w:r>
      <w:r w:rsidRPr="00A31CAA">
        <w:rPr>
          <w:lang w:val="fr-BE"/>
        </w:rPr>
        <w:t>)</w:t>
      </w:r>
      <w:bookmarkEnd w:id="120"/>
    </w:p>
    <w:p w14:paraId="2AA3942A" w14:textId="690CA06C"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0E41F7">
        <w:rPr>
          <w:rFonts w:ascii="Georgia" w:eastAsia="Calibri" w:hAnsi="Georgia" w:cs="Times New Roman"/>
          <w:color w:val="585756"/>
          <w:kern w:val="0"/>
          <w:sz w:val="21"/>
          <w:szCs w:val="22"/>
          <w:lang w:val="fr-BE"/>
        </w:rPr>
        <w:t xml:space="preserve">7 </w:t>
      </w:r>
      <w:r w:rsidR="000E41F7" w:rsidRPr="00C07E87">
        <w:rPr>
          <w:rFonts w:ascii="Georgia" w:eastAsia="Calibri" w:hAnsi="Georgia" w:cs="Times New Roman"/>
          <w:color w:val="585756"/>
          <w:kern w:val="0"/>
          <w:sz w:val="21"/>
          <w:szCs w:val="22"/>
          <w:lang w:val="fr-BE"/>
        </w:rPr>
        <w:t>jours</w:t>
      </w:r>
      <w:r w:rsidRPr="00C07E87">
        <w:rPr>
          <w:rFonts w:ascii="Georgia" w:eastAsia="Calibri" w:hAnsi="Georgia" w:cs="Times New Roman"/>
          <w:color w:val="585756"/>
          <w:kern w:val="0"/>
          <w:sz w:val="21"/>
          <w:szCs w:val="22"/>
          <w:lang w:val="fr-BE"/>
        </w:rPr>
        <w:t xml:space="preserve"> calendrier à compter du deuxième jour ouvrable qui suit la date d’envoi du bon de commande. Les jours de fermeture de l’entreprise du fournisseur pour les vacances annuelles ne sont pas inclus dans le calcul.</w:t>
      </w:r>
    </w:p>
    <w:p w14:paraId="70F74F9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AB64C5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442E9CF"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0E41F7" w:rsidRPr="00C07E87">
        <w:rPr>
          <w:rFonts w:ascii="Georgia" w:eastAsia="Calibri" w:hAnsi="Georgia" w:cs="Times New Roman"/>
          <w:color w:val="585756"/>
          <w:kern w:val="0"/>
          <w:sz w:val="21"/>
          <w:szCs w:val="22"/>
          <w:lang w:val="fr-BE"/>
        </w:rPr>
        <w:t>examiné la</w:t>
      </w:r>
      <w:r w:rsidRPr="00C07E87">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3499A214" w14:textId="205DFFC1"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tout état de cause, les réclamations relatives </w:t>
      </w:r>
      <w:r w:rsidR="000E41F7" w:rsidRPr="00C07E87">
        <w:rPr>
          <w:rFonts w:ascii="Georgia" w:eastAsia="Calibri" w:hAnsi="Georgia" w:cs="Times New Roman"/>
          <w:color w:val="585756"/>
          <w:kern w:val="0"/>
          <w:sz w:val="21"/>
          <w:szCs w:val="22"/>
          <w:lang w:val="fr-BE"/>
        </w:rPr>
        <w:t>au bon</w:t>
      </w:r>
      <w:r w:rsidRPr="00C07E87">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w:t>
      </w:r>
      <w:r w:rsidR="000E41F7">
        <w:rPr>
          <w:rFonts w:ascii="Georgia" w:eastAsia="Calibri" w:hAnsi="Georgia" w:cs="Times New Roman"/>
          <w:color w:val="585756"/>
          <w:kern w:val="0"/>
          <w:sz w:val="21"/>
          <w:szCs w:val="22"/>
          <w:lang w:val="fr-BE"/>
        </w:rPr>
        <w:t>.</w:t>
      </w:r>
    </w:p>
    <w:p w14:paraId="7DD28665" w14:textId="7FB16351" w:rsidR="00C07E87" w:rsidRP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1" w:name="_Toc125539328"/>
      <w:r w:rsidRPr="00C07E87">
        <w:rPr>
          <w:lang w:val="fr-BE"/>
        </w:rPr>
        <w:t>Quantités à fournir (art. 117)</w:t>
      </w:r>
      <w:bookmarkEnd w:id="121"/>
    </w:p>
    <w:p w14:paraId="47A24454" w14:textId="321A9FE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2" w:name="_Toc125539329"/>
      <w:r w:rsidRPr="006A46F9">
        <w:rPr>
          <w:lang w:val="fr-BE"/>
        </w:rPr>
        <w:t xml:space="preserve">Lieu où les </w:t>
      </w:r>
      <w:r w:rsidR="00DF0985">
        <w:rPr>
          <w:lang w:val="fr-BE"/>
        </w:rPr>
        <w:t>fournitures</w:t>
      </w:r>
      <w:r w:rsidRPr="006A46F9">
        <w:rPr>
          <w:lang w:val="fr-BE"/>
        </w:rPr>
        <w:t xml:space="preserve"> doivent être </w:t>
      </w:r>
      <w:r w:rsidR="00DF0985">
        <w:rPr>
          <w:lang w:val="fr-BE"/>
        </w:rPr>
        <w:t>livrées</w:t>
      </w:r>
      <w:r w:rsidRPr="006A46F9">
        <w:rPr>
          <w:lang w:val="fr-BE"/>
        </w:rPr>
        <w:t xml:space="preserve"> et formalités (art. 149)</w:t>
      </w:r>
      <w:bookmarkEnd w:id="122"/>
    </w:p>
    <w:p w14:paraId="0B0216F3" w14:textId="5CAE8E2C"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w:t>
      </w:r>
      <w:r w:rsidR="000D0BC5">
        <w:rPr>
          <w:rFonts w:ascii="Georgia" w:eastAsia="Calibri" w:hAnsi="Georgia" w:cs="Times New Roman"/>
          <w:color w:val="585756"/>
          <w:szCs w:val="22"/>
          <w:lang w:val="fr-BE"/>
        </w:rPr>
        <w:t>suivante :</w:t>
      </w:r>
    </w:p>
    <w:p w14:paraId="60F0F89C" w14:textId="38950D25" w:rsidR="005F2003" w:rsidRDefault="000E41F7" w:rsidP="000E41F7">
      <w:pPr>
        <w:pStyle w:val="Corpsdetexte"/>
        <w:ind w:left="708"/>
        <w:rPr>
          <w:rFonts w:ascii="Georgia" w:eastAsia="Calibri" w:hAnsi="Georgia" w:cs="Times New Roman"/>
          <w:color w:val="585756"/>
          <w:szCs w:val="22"/>
          <w:lang w:val="fr-BE"/>
        </w:rPr>
      </w:pPr>
      <w:proofErr w:type="spellStart"/>
      <w:r>
        <w:rPr>
          <w:rFonts w:ascii="Georgia" w:eastAsia="Calibri" w:hAnsi="Georgia" w:cs="Times New Roman"/>
          <w:color w:val="585756"/>
          <w:szCs w:val="22"/>
          <w:lang w:val="fr-BE"/>
        </w:rPr>
        <w:t>Enabel</w:t>
      </w:r>
      <w:proofErr w:type="spellEnd"/>
      <w:r>
        <w:rPr>
          <w:rFonts w:ascii="Georgia" w:eastAsia="Calibri" w:hAnsi="Georgia" w:cs="Times New Roman"/>
          <w:color w:val="585756"/>
          <w:szCs w:val="22"/>
          <w:lang w:val="fr-BE"/>
        </w:rPr>
        <w:t xml:space="preserve"> – Agence Belge de Développement</w:t>
      </w:r>
    </w:p>
    <w:p w14:paraId="692BC2E9" w14:textId="6DC5E6A4" w:rsidR="000E41F7" w:rsidRDefault="000E41F7" w:rsidP="000E41F7">
      <w:pPr>
        <w:pStyle w:val="Corpsdetexte"/>
        <w:ind w:left="708"/>
        <w:rPr>
          <w:rFonts w:ascii="Georgia" w:eastAsia="Calibri" w:hAnsi="Georgia" w:cs="Times New Roman"/>
          <w:color w:val="585756"/>
          <w:szCs w:val="22"/>
          <w:lang w:val="fr-BE"/>
        </w:rPr>
      </w:pPr>
      <w:r>
        <w:rPr>
          <w:rFonts w:ascii="Georgia" w:eastAsia="Calibri" w:hAnsi="Georgia" w:cs="Times New Roman"/>
          <w:color w:val="585756"/>
          <w:szCs w:val="22"/>
          <w:lang w:val="fr-BE"/>
        </w:rPr>
        <w:t>Ambassade de Belgique</w:t>
      </w:r>
    </w:p>
    <w:p w14:paraId="5C2E1C76" w14:textId="775E2109" w:rsidR="000E41F7" w:rsidRDefault="000E41F7" w:rsidP="000E41F7">
      <w:pPr>
        <w:pStyle w:val="Corpsdetexte"/>
        <w:ind w:left="708"/>
        <w:rPr>
          <w:rFonts w:ascii="Georgia" w:eastAsia="Calibri" w:hAnsi="Georgia" w:cs="Times New Roman"/>
          <w:color w:val="585756"/>
          <w:szCs w:val="22"/>
          <w:lang w:val="fr-BE"/>
        </w:rPr>
      </w:pPr>
      <w:proofErr w:type="spellStart"/>
      <w:r>
        <w:rPr>
          <w:rFonts w:ascii="Georgia" w:eastAsia="Calibri" w:hAnsi="Georgia" w:cs="Times New Roman"/>
          <w:color w:val="585756"/>
          <w:szCs w:val="22"/>
          <w:lang w:val="fr-BE"/>
        </w:rPr>
        <w:t>Bld</w:t>
      </w:r>
      <w:proofErr w:type="spellEnd"/>
      <w:r>
        <w:rPr>
          <w:rFonts w:ascii="Georgia" w:eastAsia="Calibri" w:hAnsi="Georgia" w:cs="Times New Roman"/>
          <w:color w:val="585756"/>
          <w:szCs w:val="22"/>
          <w:lang w:val="fr-BE"/>
        </w:rPr>
        <w:t xml:space="preserve"> du 30 juin, 133</w:t>
      </w:r>
    </w:p>
    <w:p w14:paraId="42FCAC7F" w14:textId="0E70FAE3" w:rsidR="000E41F7" w:rsidRDefault="000E41F7" w:rsidP="000E41F7">
      <w:pPr>
        <w:pStyle w:val="Corpsdetexte"/>
        <w:ind w:left="708"/>
        <w:rPr>
          <w:rFonts w:ascii="Georgia" w:eastAsia="Calibri" w:hAnsi="Georgia" w:cs="Times New Roman"/>
          <w:color w:val="585756"/>
          <w:szCs w:val="22"/>
          <w:lang w:val="fr-BE"/>
        </w:rPr>
      </w:pPr>
      <w:r>
        <w:rPr>
          <w:rFonts w:ascii="Georgia" w:eastAsia="Calibri" w:hAnsi="Georgia" w:cs="Times New Roman"/>
          <w:color w:val="585756"/>
          <w:szCs w:val="22"/>
          <w:lang w:val="fr-BE"/>
        </w:rPr>
        <w:t>Gombe-Kinshasa</w:t>
      </w:r>
    </w:p>
    <w:p w14:paraId="60574681" w14:textId="7D130A60" w:rsid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3" w:name="_Toc125539330"/>
      <w:r w:rsidRPr="00C07E87">
        <w:rPr>
          <w:lang w:val="fr-BE"/>
        </w:rPr>
        <w:t xml:space="preserve">Emballages </w:t>
      </w:r>
      <w:r>
        <w:rPr>
          <w:lang w:val="fr-BE"/>
        </w:rPr>
        <w:t>(</w:t>
      </w:r>
      <w:r w:rsidRPr="00C07E87">
        <w:rPr>
          <w:lang w:val="fr-BE"/>
        </w:rPr>
        <w:t>art.119)</w:t>
      </w:r>
      <w:bookmarkEnd w:id="123"/>
    </w:p>
    <w:p w14:paraId="29599390" w14:textId="1E34A108"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4" w:name="_Toc125539331"/>
      <w:r w:rsidRPr="00C07E87">
        <w:rPr>
          <w:lang w:val="fr-BE"/>
        </w:rPr>
        <w:lastRenderedPageBreak/>
        <w:t>Vérification</w:t>
      </w:r>
      <w:r w:rsidR="00C07E87">
        <w:rPr>
          <w:lang w:val="fr-BE"/>
        </w:rPr>
        <w:t xml:space="preserve"> de la livraison (art. 12</w:t>
      </w:r>
      <w:r w:rsidRPr="00C07E87">
        <w:rPr>
          <w:lang w:val="fr-BE"/>
        </w:rPr>
        <w:t>0)</w:t>
      </w:r>
      <w:bookmarkEnd w:id="124"/>
    </w:p>
    <w:p w14:paraId="11EF1244" w14:textId="6C1F21B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015D5EE6"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09ABA658" w14:textId="5EFBA098"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5" w:name="_Toc361393828"/>
      <w:bookmarkStart w:id="126" w:name="_Toc361408330"/>
      <w:bookmarkStart w:id="127" w:name="_Toc125539332"/>
      <w:r w:rsidRPr="00C07E87">
        <w:rPr>
          <w:lang w:val="fr-BE"/>
        </w:rPr>
        <w:t xml:space="preserve">Responsabilité du </w:t>
      </w:r>
      <w:r w:rsidR="006337C8">
        <w:rPr>
          <w:lang w:val="fr-BE"/>
        </w:rPr>
        <w:t>fournisseurs (art. 122</w:t>
      </w:r>
      <w:r w:rsidRPr="00C07E87">
        <w:rPr>
          <w:lang w:val="fr-BE"/>
        </w:rPr>
        <w:t>)</w:t>
      </w:r>
      <w:bookmarkEnd w:id="125"/>
      <w:bookmarkEnd w:id="126"/>
      <w:bookmarkEnd w:id="127"/>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28" w:name="_Toc125539333"/>
      <w:r>
        <w:t>Tolérance zéro exploitation et abus sexuels</w:t>
      </w:r>
      <w:bookmarkEnd w:id="128"/>
    </w:p>
    <w:p w14:paraId="251CB179" w14:textId="760E42F1" w:rsidR="006337C8" w:rsidRPr="006337C8" w:rsidRDefault="00576654" w:rsidP="000D0BC5">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29" w:name="_Toc361393829"/>
      <w:bookmarkStart w:id="130" w:name="_Toc361408331"/>
      <w:bookmarkStart w:id="131" w:name="_Toc125539334"/>
      <w:r w:rsidRPr="005F2003">
        <w:t xml:space="preserve">Moyens d’action du Pouvoir Adjudicateur (art. 44-51 et </w:t>
      </w:r>
      <w:r w:rsidR="006337C8">
        <w:t>123-126</w:t>
      </w:r>
      <w:r w:rsidRPr="005F2003">
        <w:t>)</w:t>
      </w:r>
      <w:bookmarkEnd w:id="129"/>
      <w:bookmarkEnd w:id="130"/>
      <w:bookmarkEnd w:id="131"/>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Cette clause ne fait pas préjudice à l’application éventuelle des autres mesures d’office prévues au </w:t>
      </w:r>
      <w:r w:rsidRPr="00C55D53">
        <w:rPr>
          <w:rFonts w:ascii="Georgia" w:eastAsia="Calibri" w:hAnsi="Georgia" w:cs="Times New Roman"/>
          <w:color w:val="585756"/>
          <w:szCs w:val="22"/>
          <w:lang w:val="fr-BE"/>
        </w:rPr>
        <w:lastRenderedPageBreak/>
        <w:t>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2" w:name="_Toc125539335"/>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32"/>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proofErr w:type="gramStart"/>
      <w:r w:rsidRPr="00C55D53">
        <w:rPr>
          <w:rFonts w:ascii="Georgia" w:eastAsia="Calibri" w:hAnsi="Georgia" w:cs="Times New Roman"/>
          <w:color w:val="585756"/>
          <w:szCs w:val="22"/>
          <w:lang w:val="fr-BE"/>
        </w:rPr>
        <w:t>marché:</w:t>
      </w:r>
      <w:proofErr w:type="gramEnd"/>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C55D53">
        <w:rPr>
          <w:rFonts w:ascii="Georgia" w:eastAsia="Calibri" w:hAnsi="Georgia" w:cs="Times New Roman"/>
          <w:color w:val="585756"/>
          <w:szCs w:val="22"/>
          <w:lang w:val="fr-BE"/>
        </w:rPr>
        <w:t>marché;</w:t>
      </w:r>
      <w:proofErr w:type="gramEnd"/>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C55D53">
        <w:rPr>
          <w:rFonts w:ascii="Georgia" w:eastAsia="Calibri" w:hAnsi="Georgia" w:cs="Times New Roman"/>
          <w:color w:val="585756"/>
          <w:szCs w:val="22"/>
          <w:lang w:val="fr-BE"/>
        </w:rPr>
        <w:t>fixées;</w:t>
      </w:r>
      <w:proofErr w:type="gramEnd"/>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C2B09E5"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3" w:name="_Toc125539336"/>
      <w:r w:rsidRPr="006A46F9">
        <w:rPr>
          <w:lang w:val="fr-BE"/>
        </w:rPr>
        <w:t>Amendes pour retard (art. 46 et 1</w:t>
      </w:r>
      <w:r w:rsidR="006337C8">
        <w:rPr>
          <w:lang w:val="fr-BE"/>
        </w:rPr>
        <w:t>23</w:t>
      </w:r>
      <w:r w:rsidRPr="006A46F9">
        <w:rPr>
          <w:lang w:val="fr-BE"/>
        </w:rPr>
        <w:t>)</w:t>
      </w:r>
      <w:bookmarkEnd w:id="133"/>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3A275C40"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4" w:name="_Toc125539337"/>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006337C8">
        <w:t>124</w:t>
      </w:r>
      <w:r w:rsidRPr="00E2704E">
        <w:t>)</w:t>
      </w:r>
      <w:bookmarkEnd w:id="134"/>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130AD6B9" w:rsidR="005F2003" w:rsidRPr="00DF098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mesures prévues à l'alinéa 1er, 2° et 3°, sont appliquées aux frais, risques et périls de </w:t>
      </w:r>
      <w:r w:rsidRPr="00C55D53">
        <w:rPr>
          <w:rFonts w:ascii="Georgia" w:eastAsia="Calibri" w:hAnsi="Georgia" w:cs="Times New Roman"/>
          <w:color w:val="585756"/>
          <w:szCs w:val="22"/>
          <w:lang w:val="fr-BE"/>
        </w:rPr>
        <w:lastRenderedPageBreak/>
        <w:t>l'adjudicataire défaillant. Toutefois, les amendes et pénalités qui sont appliquées lors de l'exécution d'un marché pour compte sont à charge du nouvel adjudicataire.</w:t>
      </w:r>
    </w:p>
    <w:p w14:paraId="7C546EA2" w14:textId="2E9040C0" w:rsidR="006337C8" w:rsidRPr="000D0BC5" w:rsidRDefault="005F2003" w:rsidP="006337C8">
      <w:pPr>
        <w:pStyle w:val="Titre2"/>
        <w:keepLines w:val="0"/>
        <w:widowControl w:val="0"/>
        <w:tabs>
          <w:tab w:val="num" w:pos="576"/>
        </w:tabs>
        <w:suppressAutoHyphens/>
        <w:spacing w:after="240"/>
      </w:pPr>
      <w:bookmarkStart w:id="135" w:name="_Toc361393830"/>
      <w:bookmarkStart w:id="136" w:name="_Toc361408332"/>
      <w:bookmarkStart w:id="137" w:name="_Toc125539338"/>
      <w:r>
        <w:t>Fin du marché</w:t>
      </w:r>
      <w:bookmarkEnd w:id="135"/>
      <w:bookmarkEnd w:id="136"/>
      <w:bookmarkEnd w:id="137"/>
      <w:r w:rsidRPr="00E2704E">
        <w:t xml:space="preserve"> </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367F5923"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0D0BC5"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9F482C8" w14:textId="146A32FF"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 lieu de production :</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2360BCE6"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prend cours le lendemain du jour d’arrivée des fournitures au lieu de livraison, pour autant que le pouvoir adjudicateur soit mis en possession du bordereau ou de la facture. Il comprend le délai de </w:t>
      </w:r>
      <w:proofErr w:type="gramStart"/>
      <w:r w:rsidRPr="006337C8">
        <w:rPr>
          <w:rFonts w:ascii="Georgia" w:eastAsia="Calibri" w:hAnsi="Georgia" w:cs="Times New Roman"/>
          <w:color w:val="585756"/>
          <w:szCs w:val="22"/>
          <w:lang w:val="fr-BE"/>
        </w:rPr>
        <w:t>trente jours prévu</w:t>
      </w:r>
      <w:proofErr w:type="gramEnd"/>
      <w:r w:rsidRPr="006337C8">
        <w:rPr>
          <w:rFonts w:ascii="Georgia" w:eastAsia="Calibri" w:hAnsi="Georgia" w:cs="Times New Roman"/>
          <w:color w:val="585756"/>
          <w:szCs w:val="22"/>
          <w:lang w:val="fr-BE"/>
        </w:rPr>
        <w:t xml:space="preserve"> à l’article 120.</w:t>
      </w:r>
    </w:p>
    <w:p w14:paraId="7C98AEED" w14:textId="276A935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8" w:name="_Toc125539340"/>
      <w:r w:rsidRPr="006337C8">
        <w:rPr>
          <w:lang w:val="fr-BE"/>
        </w:rPr>
        <w:t>Transfert de propriété (art. 132)</w:t>
      </w:r>
      <w:bookmarkEnd w:id="138"/>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9" w:name="_Toc125539341"/>
      <w:r w:rsidRPr="006337C8">
        <w:rPr>
          <w:lang w:val="fr-BE"/>
        </w:rPr>
        <w:t>Délai de garantie (art. 134)</w:t>
      </w:r>
      <w:bookmarkEnd w:id="139"/>
    </w:p>
    <w:p w14:paraId="4147DF93" w14:textId="1DAC03E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d’un an.</w:t>
      </w:r>
    </w:p>
    <w:p w14:paraId="0D180309" w14:textId="6549EBEE"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0" w:name="_Toc125539342"/>
      <w:r w:rsidRPr="006337C8">
        <w:rPr>
          <w:lang w:val="fr-BE"/>
        </w:rPr>
        <w:t>Réception définitive (art. 135)</w:t>
      </w:r>
      <w:bookmarkEnd w:id="140"/>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176FD166"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1" w:name="_Toc125539343"/>
      <w:r>
        <w:t xml:space="preserve">Frais de </w:t>
      </w:r>
      <w:proofErr w:type="spellStart"/>
      <w:r>
        <w:t>réception</w:t>
      </w:r>
      <w:bookmarkEnd w:id="141"/>
      <w:proofErr w:type="spellEnd"/>
    </w:p>
    <w:p w14:paraId="0640B76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frais de voyage et de séjour du fonctionnaire dirigeant sont à charge du prestataire de services. </w:t>
      </w:r>
    </w:p>
    <w:p w14:paraId="207BCB8B" w14:textId="37C0E8A2"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 de la rédaction de son offre le soumissionnaire tient compte des frais de réception </w:t>
      </w:r>
      <w:proofErr w:type="gramStart"/>
      <w:r w:rsidRPr="00C55D53">
        <w:rPr>
          <w:rFonts w:ascii="Georgia" w:eastAsia="Calibri" w:hAnsi="Georgia" w:cs="Times New Roman"/>
          <w:color w:val="585756"/>
          <w:szCs w:val="22"/>
          <w:lang w:val="fr-BE"/>
        </w:rPr>
        <w:t>suivants:</w:t>
      </w:r>
      <w:proofErr w:type="gramEnd"/>
    </w:p>
    <w:p w14:paraId="483C4E77" w14:textId="23D731AF" w:rsidR="005F2003" w:rsidRDefault="005F2003" w:rsidP="004D0ACA">
      <w:pPr>
        <w:pStyle w:val="Titre2"/>
      </w:pPr>
      <w:bookmarkStart w:id="142" w:name="_Toc361393831"/>
      <w:bookmarkStart w:id="143" w:name="_Toc361408333"/>
      <w:bookmarkStart w:id="144" w:name="_Toc125539344"/>
      <w:r w:rsidRPr="006A46F9">
        <w:t xml:space="preserve">Facturation et paiement des services (art. 66 à 72 </w:t>
      </w:r>
      <w:r w:rsidR="004D0ACA">
        <w:t xml:space="preserve">et </w:t>
      </w:r>
      <w:r w:rsidRPr="006A46F9">
        <w:t>1</w:t>
      </w:r>
      <w:r w:rsidR="007C2AF2">
        <w:t>27</w:t>
      </w:r>
      <w:r w:rsidRPr="006A46F9">
        <w:t>)</w:t>
      </w:r>
      <w:bookmarkEnd w:id="142"/>
      <w:bookmarkEnd w:id="143"/>
      <w:bookmarkEnd w:id="144"/>
    </w:p>
    <w:p w14:paraId="3FABC458" w14:textId="77777777" w:rsidR="00D14963" w:rsidRDefault="00D14963" w:rsidP="00D14963">
      <w:r>
        <w:t xml:space="preserve">L’adjudicataire envoie les factures (en un seul exemplaire) et le procès-verbal de réception du marché (exemplaire original) à l’adresse suivante : </w:t>
      </w:r>
    </w:p>
    <w:p w14:paraId="0DE0C427" w14:textId="2064FC51" w:rsidR="00D14963" w:rsidRDefault="00D14963" w:rsidP="00D14963">
      <w:pPr>
        <w:jc w:val="center"/>
      </w:pPr>
      <w:proofErr w:type="spellStart"/>
      <w:r>
        <w:t>Enabel</w:t>
      </w:r>
      <w:proofErr w:type="spellEnd"/>
      <w:r>
        <w:t>, Agence belge de développement, N° 133, boulevard du 30 juin, Gombe, Kinshasa, RD Congo</w:t>
      </w:r>
    </w:p>
    <w:p w14:paraId="5C14AE06" w14:textId="77777777" w:rsidR="00D14963" w:rsidRDefault="00D14963" w:rsidP="00D14963">
      <w:r>
        <w:t xml:space="preserve">Autorisés par : </w:t>
      </w:r>
      <w:r>
        <w:tab/>
        <w:t xml:space="preserve">                                                 </w:t>
      </w:r>
    </w:p>
    <w:p w14:paraId="02D1C4D1" w14:textId="5D3064A0" w:rsidR="00D14963" w:rsidRDefault="00D14963" w:rsidP="00D14963">
      <w:pPr>
        <w:jc w:val="center"/>
      </w:pPr>
      <w:r>
        <w:t>Ricky SALUMU KATAMBWE</w:t>
      </w:r>
    </w:p>
    <w:p w14:paraId="447845B1" w14:textId="2491269E" w:rsidR="00D14963" w:rsidRDefault="00D14963" w:rsidP="00D14963">
      <w:pPr>
        <w:jc w:val="center"/>
      </w:pPr>
      <w:proofErr w:type="spellStart"/>
      <w:r>
        <w:t>Logistics</w:t>
      </w:r>
      <w:proofErr w:type="spellEnd"/>
      <w:r>
        <w:t xml:space="preserve"> &amp; Facility </w:t>
      </w:r>
      <w:proofErr w:type="spellStart"/>
      <w:r>
        <w:t>Coordinator</w:t>
      </w:r>
      <w:proofErr w:type="spellEnd"/>
    </w:p>
    <w:p w14:paraId="551660E2" w14:textId="6F8342BA" w:rsidR="00D14963" w:rsidRDefault="00D14963" w:rsidP="00D14963">
      <w:pPr>
        <w:jc w:val="center"/>
      </w:pPr>
      <w:r>
        <w:lastRenderedPageBreak/>
        <w:t>Représentation RD Congo</w:t>
      </w:r>
    </w:p>
    <w:p w14:paraId="3CE4B2FE" w14:textId="77777777" w:rsidR="00D14963" w:rsidRDefault="00D14963" w:rsidP="00D14963">
      <w:pPr>
        <w:jc w:val="both"/>
      </w:pPr>
      <w:r>
        <w:t>Seules les livraisons exécutées de manière correcte pourront être facturées.</w:t>
      </w:r>
    </w:p>
    <w:p w14:paraId="2CB38F65" w14:textId="77777777" w:rsidR="00D14963" w:rsidRDefault="00D14963" w:rsidP="00D14963">
      <w:pPr>
        <w:jc w:val="both"/>
      </w:pPr>
      <w: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7F90D65A" w14:textId="77777777" w:rsidR="00D14963" w:rsidRDefault="00D14963" w:rsidP="00D14963">
      <w:pPr>
        <w:jc w:val="both"/>
      </w:pPr>
      <w: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727C3187" w14:textId="77777777" w:rsidR="00D14963" w:rsidRDefault="00D14963" w:rsidP="00D14963">
      <w:pPr>
        <w:jc w:val="both"/>
      </w:pPr>
      <w:r>
        <w:t>Lorsque les documents du marché ne prévoient pas une déclaration de créance séparée, la facture vaut déclaration de créance.</w:t>
      </w:r>
    </w:p>
    <w:p w14:paraId="21850B8B" w14:textId="77777777" w:rsidR="00D14963" w:rsidRDefault="00D14963" w:rsidP="00D14963">
      <w:pPr>
        <w:jc w:val="both"/>
      </w:pPr>
      <w:r>
        <w:t>La facture doit être libellée en EURO.</w:t>
      </w:r>
    </w:p>
    <w:p w14:paraId="0818A4F2" w14:textId="77777777" w:rsidR="00D14963" w:rsidRDefault="00D14963" w:rsidP="00D14963">
      <w:pPr>
        <w:jc w:val="both"/>
      </w:pPr>
      <w:r>
        <w:t xml:space="preserve">Afin que </w:t>
      </w:r>
      <w:proofErr w:type="spellStart"/>
      <w:r>
        <w:t>Enabel</w:t>
      </w:r>
      <w:proofErr w:type="spellEnd"/>
      <w:r>
        <w:t xml:space="preserve"> puisse obtenir les documents d’exonération de la TVA et de dédouanement dans les plus brefs délais, la facture originale et tous les documents ad hoc seront transmis dès que possible avant la réception provisoire.</w:t>
      </w:r>
    </w:p>
    <w:p w14:paraId="1199C07F" w14:textId="347C9C66" w:rsidR="00D14963" w:rsidRPr="00D14963" w:rsidRDefault="00D14963" w:rsidP="00D14963">
      <w:pPr>
        <w:jc w:val="both"/>
      </w:pPr>
      <w:r>
        <w:t>Aucune avance ne peut être demandée par l’adjudicataire et le paiement sera effectué après réception provisoire de chaque livraison 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45" w:name="_Toc361393832"/>
      <w:bookmarkStart w:id="146" w:name="_Toc361408334"/>
      <w:bookmarkStart w:id="147" w:name="_Toc125539345"/>
      <w:r>
        <w:t xml:space="preserve">Litiges </w:t>
      </w:r>
      <w:r w:rsidRPr="001A7281">
        <w:t>(art. 73)</w:t>
      </w:r>
      <w:bookmarkEnd w:id="145"/>
      <w:bookmarkEnd w:id="146"/>
      <w:bookmarkEnd w:id="147"/>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Agence belge de développement - </w:t>
      </w:r>
      <w:proofErr w:type="spellStart"/>
      <w:r>
        <w:rPr>
          <w:rFonts w:ascii="Georgia" w:eastAsia="Calibri" w:hAnsi="Georgia"/>
          <w:color w:val="585756"/>
          <w:kern w:val="18"/>
          <w:sz w:val="20"/>
          <w:szCs w:val="22"/>
        </w:rPr>
        <w:t>Enabel</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8B635E2" w:rsidR="005F2003" w:rsidRDefault="00D14963"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469A3B06" w14:textId="77777777" w:rsidR="00D14963" w:rsidRDefault="00D14963" w:rsidP="005F2003">
      <w:pPr>
        <w:pStyle w:val="BTCtextCTB"/>
        <w:rPr>
          <w:rFonts w:ascii="Georgia" w:eastAsia="Calibri" w:hAnsi="Georgia"/>
          <w:color w:val="585756"/>
          <w:kern w:val="18"/>
          <w:sz w:val="20"/>
          <w:szCs w:val="22"/>
        </w:rPr>
        <w:sectPr w:rsidR="00D14963" w:rsidSect="00184F9E">
          <w:headerReference w:type="first" r:id="rId23"/>
          <w:footerReference w:type="first" r:id="rId24"/>
          <w:pgSz w:w="11906" w:h="16838"/>
          <w:pgMar w:top="1418" w:right="1531" w:bottom="1418" w:left="1871" w:header="709" w:footer="709" w:gutter="0"/>
          <w:pgNumType w:start="2"/>
          <w:cols w:space="708"/>
          <w:titlePg/>
          <w:docGrid w:linePitch="360"/>
        </w:sectPr>
      </w:pPr>
    </w:p>
    <w:p w14:paraId="6B5F5F4C" w14:textId="77777777" w:rsidR="00D14963" w:rsidRDefault="00D14963" w:rsidP="005F2003">
      <w:pPr>
        <w:pStyle w:val="BTCtextCTB"/>
        <w:rPr>
          <w:rFonts w:ascii="Georgia" w:eastAsia="Calibri" w:hAnsi="Georgia"/>
          <w:color w:val="585756"/>
          <w:kern w:val="18"/>
          <w:sz w:val="20"/>
          <w:szCs w:val="22"/>
        </w:rPr>
      </w:pPr>
    </w:p>
    <w:p w14:paraId="58AEF0F7" w14:textId="18B46A80" w:rsidR="005F2003" w:rsidRDefault="005F2003" w:rsidP="005E14CE">
      <w:pPr>
        <w:pStyle w:val="Titre1"/>
      </w:pPr>
      <w:bookmarkStart w:id="148" w:name="_Toc125539353"/>
      <w:r>
        <w:t>Termes de référence</w:t>
      </w:r>
      <w:bookmarkEnd w:id="148"/>
    </w:p>
    <w:p w14:paraId="7D1F850A" w14:textId="77777777" w:rsidR="00623B04" w:rsidRDefault="00623B04" w:rsidP="00623B04">
      <w:pPr>
        <w:spacing w:after="120" w:line="288" w:lineRule="auto"/>
        <w:jc w:val="both"/>
        <w:rPr>
          <w:rFonts w:ascii="Calibri" w:hAnsi="Calibri"/>
          <w:bCs/>
          <w:szCs w:val="21"/>
        </w:rPr>
      </w:pPr>
    </w:p>
    <w:p w14:paraId="3D3FC9B8" w14:textId="77777777" w:rsidR="00623B04" w:rsidRDefault="00623B04" w:rsidP="00623B04">
      <w:pPr>
        <w:spacing w:before="120" w:after="120"/>
        <w:rPr>
          <w:rFonts w:ascii="Calibri" w:hAnsi="Calibri" w:cs="Arial"/>
          <w:b/>
          <w:bCs/>
          <w:sz w:val="20"/>
          <w:szCs w:val="20"/>
        </w:rPr>
        <w:sectPr w:rsidR="00623B04" w:rsidSect="0021334F">
          <w:footerReference w:type="default" r:id="rId25"/>
          <w:pgSz w:w="11906" w:h="16838"/>
          <w:pgMar w:top="794" w:right="1134" w:bottom="624" w:left="1134" w:header="709" w:footer="0" w:gutter="0"/>
          <w:cols w:space="708"/>
          <w:docGrid w:linePitch="360"/>
        </w:sectPr>
      </w:pPr>
      <w:bookmarkStart w:id="149" w:name="_Toc38463632"/>
      <w:bookmarkStart w:id="150" w:name="_Toc39653337"/>
      <w:bookmarkStart w:id="151" w:name="_Toc39701799"/>
      <w:bookmarkStart w:id="152" w:name="_Toc38463633"/>
      <w:bookmarkStart w:id="153" w:name="_Toc39653338"/>
      <w:bookmarkStart w:id="154" w:name="_Toc39701800"/>
      <w:bookmarkStart w:id="155" w:name="_Toc38463634"/>
      <w:bookmarkStart w:id="156" w:name="_Toc39653339"/>
      <w:bookmarkStart w:id="157" w:name="_Toc39701801"/>
      <w:bookmarkStart w:id="158" w:name="_Toc38463635"/>
      <w:bookmarkStart w:id="159" w:name="_Toc39653340"/>
      <w:bookmarkStart w:id="160" w:name="_Toc39701802"/>
      <w:bookmarkStart w:id="161" w:name="_Toc38463636"/>
      <w:bookmarkStart w:id="162" w:name="_Toc39653341"/>
      <w:bookmarkStart w:id="163" w:name="_Toc39701803"/>
      <w:bookmarkStart w:id="164" w:name="_Toc38463637"/>
      <w:bookmarkStart w:id="165" w:name="_Toc39653342"/>
      <w:bookmarkStart w:id="166" w:name="_Toc39701804"/>
      <w:bookmarkStart w:id="167" w:name="_Toc38463638"/>
      <w:bookmarkStart w:id="168" w:name="_Toc39653343"/>
      <w:bookmarkStart w:id="169" w:name="_Toc39701805"/>
      <w:bookmarkStart w:id="170" w:name="_Toc38463639"/>
      <w:bookmarkStart w:id="171" w:name="_Toc39653344"/>
      <w:bookmarkStart w:id="172" w:name="_Toc39701806"/>
      <w:bookmarkStart w:id="173" w:name="_Toc38463640"/>
      <w:bookmarkStart w:id="174" w:name="_Toc39653345"/>
      <w:bookmarkStart w:id="175" w:name="_Toc39701807"/>
      <w:bookmarkStart w:id="176" w:name="_Toc38463641"/>
      <w:bookmarkStart w:id="177" w:name="_Toc39653346"/>
      <w:bookmarkStart w:id="178" w:name="_Toc3970180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tbl>
      <w:tblPr>
        <w:tblW w:w="14879" w:type="dxa"/>
        <w:tblCellMar>
          <w:left w:w="70" w:type="dxa"/>
          <w:right w:w="70" w:type="dxa"/>
        </w:tblCellMar>
        <w:tblLook w:val="04A0" w:firstRow="1" w:lastRow="0" w:firstColumn="1" w:lastColumn="0" w:noHBand="0" w:noVBand="1"/>
      </w:tblPr>
      <w:tblGrid>
        <w:gridCol w:w="720"/>
        <w:gridCol w:w="4060"/>
        <w:gridCol w:w="3760"/>
        <w:gridCol w:w="3504"/>
        <w:gridCol w:w="2835"/>
      </w:tblGrid>
      <w:tr w:rsidR="00623B04" w14:paraId="6669365F" w14:textId="77777777" w:rsidTr="00226847">
        <w:trPr>
          <w:trHeight w:val="864"/>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F71F17" w14:textId="77777777" w:rsidR="00623B04" w:rsidRDefault="00623B04" w:rsidP="00226847">
            <w:pPr>
              <w:jc w:val="center"/>
              <w:rPr>
                <w:rFonts w:ascii="Calibri" w:hAnsi="Calibri" w:cs="Calibri"/>
                <w:b/>
                <w:bCs/>
                <w:color w:val="000000"/>
                <w:sz w:val="22"/>
              </w:rPr>
            </w:pPr>
          </w:p>
        </w:tc>
        <w:tc>
          <w:tcPr>
            <w:tcW w:w="40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706EAD" w14:textId="29A70989" w:rsidR="00623B04" w:rsidRDefault="00623B04" w:rsidP="00623B04">
            <w:pPr>
              <w:pStyle w:val="Titre2"/>
            </w:pPr>
            <w:r>
              <w:t xml:space="preserve">LOT 1 </w:t>
            </w:r>
          </w:p>
        </w:tc>
        <w:tc>
          <w:tcPr>
            <w:tcW w:w="37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52BAF7" w14:textId="77777777" w:rsidR="00623B04" w:rsidRDefault="00623B04" w:rsidP="00226847">
            <w:pPr>
              <w:jc w:val="center"/>
              <w:rPr>
                <w:rFonts w:ascii="Calibri" w:hAnsi="Calibri" w:cs="Calibri"/>
                <w:b/>
                <w:bCs/>
                <w:color w:val="000000"/>
                <w:sz w:val="22"/>
              </w:rPr>
            </w:pPr>
          </w:p>
        </w:tc>
        <w:tc>
          <w:tcPr>
            <w:tcW w:w="350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DB6095" w14:textId="77777777" w:rsidR="00623B04" w:rsidRDefault="00623B04" w:rsidP="00226847">
            <w:pPr>
              <w:jc w:val="center"/>
              <w:rPr>
                <w:rFonts w:ascii="Calibri" w:hAnsi="Calibri" w:cs="Calibri"/>
                <w:b/>
                <w:bCs/>
                <w:color w:val="000000"/>
                <w:sz w:val="22"/>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151F94" w14:textId="77777777" w:rsidR="00623B04" w:rsidRPr="000A1AF9" w:rsidRDefault="00623B04" w:rsidP="00226847">
            <w:pPr>
              <w:jc w:val="center"/>
              <w:rPr>
                <w:rFonts w:ascii="Calibri" w:hAnsi="Calibri" w:cs="Calibri"/>
                <w:b/>
                <w:bCs/>
                <w:szCs w:val="21"/>
                <w:lang w:eastAsia="fr-CD"/>
              </w:rPr>
            </w:pPr>
          </w:p>
        </w:tc>
      </w:tr>
      <w:tr w:rsidR="00623B04" w14:paraId="5B36FE8B" w14:textId="77777777" w:rsidTr="00226847">
        <w:trPr>
          <w:trHeight w:val="864"/>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32A5FB3" w14:textId="77777777" w:rsidR="00623B04" w:rsidRDefault="00623B04" w:rsidP="00226847">
            <w:pPr>
              <w:jc w:val="center"/>
              <w:rPr>
                <w:rFonts w:ascii="Calibri" w:hAnsi="Calibri" w:cs="Calibri"/>
                <w:b/>
                <w:bCs/>
                <w:color w:val="000000"/>
                <w:sz w:val="22"/>
                <w:lang w:eastAsia="fr-CD"/>
              </w:rPr>
            </w:pPr>
            <w:r>
              <w:rPr>
                <w:rFonts w:ascii="Calibri" w:hAnsi="Calibri" w:cs="Calibri"/>
                <w:b/>
                <w:bCs/>
                <w:color w:val="000000"/>
                <w:sz w:val="22"/>
              </w:rPr>
              <w:t>N°</w:t>
            </w:r>
          </w:p>
        </w:tc>
        <w:tc>
          <w:tcPr>
            <w:tcW w:w="40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A63749" w14:textId="77777777" w:rsidR="00623B04" w:rsidRDefault="00623B04" w:rsidP="00226847">
            <w:pPr>
              <w:jc w:val="center"/>
              <w:rPr>
                <w:rFonts w:ascii="Calibri" w:hAnsi="Calibri" w:cs="Calibri"/>
                <w:b/>
                <w:bCs/>
                <w:color w:val="000000"/>
                <w:sz w:val="22"/>
              </w:rPr>
            </w:pPr>
            <w:r>
              <w:rPr>
                <w:rFonts w:ascii="Calibri" w:hAnsi="Calibri" w:cs="Calibri"/>
                <w:b/>
                <w:bCs/>
                <w:color w:val="000000"/>
                <w:sz w:val="22"/>
              </w:rPr>
              <w:t>1. Articles</w:t>
            </w:r>
          </w:p>
        </w:tc>
        <w:tc>
          <w:tcPr>
            <w:tcW w:w="37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A3BC84" w14:textId="77777777" w:rsidR="00623B04" w:rsidRDefault="00623B04" w:rsidP="00226847">
            <w:pPr>
              <w:jc w:val="center"/>
              <w:rPr>
                <w:rFonts w:ascii="Calibri" w:hAnsi="Calibri" w:cs="Calibri"/>
                <w:b/>
                <w:bCs/>
                <w:color w:val="000000"/>
                <w:sz w:val="22"/>
              </w:rPr>
            </w:pPr>
            <w:r>
              <w:rPr>
                <w:rFonts w:ascii="Calibri" w:hAnsi="Calibri" w:cs="Calibri"/>
                <w:b/>
                <w:bCs/>
                <w:color w:val="000000"/>
                <w:sz w:val="22"/>
              </w:rPr>
              <w:t>2. Spécifications techniques requises</w:t>
            </w:r>
          </w:p>
        </w:tc>
        <w:tc>
          <w:tcPr>
            <w:tcW w:w="35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83FB5A" w14:textId="77777777" w:rsidR="00623B04" w:rsidRDefault="00623B04" w:rsidP="00226847">
            <w:pPr>
              <w:jc w:val="center"/>
              <w:rPr>
                <w:rFonts w:ascii="Calibri" w:hAnsi="Calibri" w:cs="Calibri"/>
                <w:b/>
                <w:bCs/>
                <w:color w:val="000000"/>
                <w:sz w:val="22"/>
              </w:rPr>
            </w:pPr>
            <w:r>
              <w:rPr>
                <w:rFonts w:ascii="Calibri" w:hAnsi="Calibri" w:cs="Calibri"/>
                <w:b/>
                <w:bCs/>
                <w:color w:val="000000"/>
                <w:sz w:val="22"/>
              </w:rPr>
              <w:t>3.Spécifications techniques proposées</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4E9F02" w14:textId="77777777" w:rsidR="00623B04" w:rsidRDefault="00623B04" w:rsidP="00226847">
            <w:pPr>
              <w:jc w:val="center"/>
              <w:rPr>
                <w:rFonts w:ascii="Calibri" w:hAnsi="Calibri" w:cs="Calibri"/>
                <w:b/>
                <w:bCs/>
                <w:color w:val="000000"/>
                <w:sz w:val="22"/>
              </w:rPr>
            </w:pPr>
            <w:r w:rsidRPr="000A1AF9">
              <w:rPr>
                <w:rFonts w:ascii="Calibri" w:hAnsi="Calibri" w:cs="Calibri"/>
                <w:b/>
                <w:bCs/>
                <w:szCs w:val="21"/>
                <w:lang w:eastAsia="fr-CD"/>
              </w:rPr>
              <w:t>4. Notes, remarques, réf. de la documentation</w:t>
            </w:r>
          </w:p>
        </w:tc>
      </w:tr>
      <w:tr w:rsidR="00623B04" w14:paraId="34FFB287"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7D00D22" w14:textId="77777777" w:rsidR="00623B04" w:rsidRDefault="00623B04" w:rsidP="00226847">
            <w:pPr>
              <w:jc w:val="center"/>
              <w:rPr>
                <w:rFonts w:ascii="Calibri" w:hAnsi="Calibri" w:cs="Calibri"/>
                <w:color w:val="000000"/>
                <w:sz w:val="22"/>
              </w:rPr>
            </w:pPr>
            <w:r>
              <w:rPr>
                <w:rFonts w:ascii="Calibri" w:hAnsi="Calibri" w:cs="Calibri"/>
                <w:color w:val="000000"/>
                <w:sz w:val="22"/>
              </w:rPr>
              <w:t>1</w:t>
            </w:r>
          </w:p>
        </w:tc>
        <w:tc>
          <w:tcPr>
            <w:tcW w:w="4060" w:type="dxa"/>
            <w:tcBorders>
              <w:top w:val="nil"/>
              <w:left w:val="nil"/>
              <w:bottom w:val="single" w:sz="4" w:space="0" w:color="auto"/>
              <w:right w:val="single" w:sz="4" w:space="0" w:color="auto"/>
            </w:tcBorders>
            <w:shd w:val="clear" w:color="auto" w:fill="auto"/>
            <w:noWrap/>
            <w:vAlign w:val="bottom"/>
            <w:hideMark/>
          </w:tcPr>
          <w:p w14:paraId="3394CE1C" w14:textId="77777777" w:rsidR="00623B04" w:rsidRDefault="00623B04" w:rsidP="00226847">
            <w:pPr>
              <w:rPr>
                <w:rFonts w:ascii="Calibri" w:hAnsi="Calibri" w:cs="Calibri"/>
                <w:sz w:val="22"/>
              </w:rPr>
            </w:pPr>
            <w:r>
              <w:rPr>
                <w:rFonts w:ascii="Calibri" w:hAnsi="Calibri" w:cs="Calibri"/>
                <w:sz w:val="22"/>
              </w:rPr>
              <w:t>CHOCOLAT lait/noisettes</w:t>
            </w:r>
          </w:p>
        </w:tc>
        <w:tc>
          <w:tcPr>
            <w:tcW w:w="3760" w:type="dxa"/>
            <w:tcBorders>
              <w:top w:val="nil"/>
              <w:left w:val="nil"/>
              <w:bottom w:val="single" w:sz="4" w:space="0" w:color="auto"/>
              <w:right w:val="single" w:sz="4" w:space="0" w:color="auto"/>
            </w:tcBorders>
            <w:shd w:val="clear" w:color="auto" w:fill="auto"/>
            <w:noWrap/>
            <w:vAlign w:val="bottom"/>
            <w:hideMark/>
          </w:tcPr>
          <w:p w14:paraId="6EB3CC34" w14:textId="77777777" w:rsidR="00623B04" w:rsidRDefault="00623B04" w:rsidP="00226847">
            <w:pPr>
              <w:rPr>
                <w:rFonts w:ascii="Calibri" w:hAnsi="Calibri" w:cs="Calibri"/>
                <w:sz w:val="22"/>
              </w:rPr>
            </w:pPr>
            <w:r>
              <w:rPr>
                <w:rFonts w:ascii="Calibri" w:hAnsi="Calibri" w:cs="Calibri"/>
                <w:sz w:val="22"/>
              </w:rPr>
              <w:t>100g, plaquette</w:t>
            </w:r>
          </w:p>
        </w:tc>
        <w:tc>
          <w:tcPr>
            <w:tcW w:w="3504" w:type="dxa"/>
            <w:tcBorders>
              <w:top w:val="nil"/>
              <w:left w:val="nil"/>
              <w:bottom w:val="single" w:sz="4" w:space="0" w:color="auto"/>
              <w:right w:val="single" w:sz="4" w:space="0" w:color="auto"/>
            </w:tcBorders>
            <w:shd w:val="clear" w:color="auto" w:fill="auto"/>
            <w:noWrap/>
            <w:vAlign w:val="bottom"/>
          </w:tcPr>
          <w:p w14:paraId="02ADE466"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641FDA1F" w14:textId="77777777" w:rsidR="00623B04" w:rsidRDefault="00623B04" w:rsidP="00226847">
            <w:pPr>
              <w:jc w:val="center"/>
              <w:rPr>
                <w:rFonts w:ascii="Calibri" w:hAnsi="Calibri" w:cs="Calibri"/>
                <w:sz w:val="22"/>
              </w:rPr>
            </w:pPr>
          </w:p>
        </w:tc>
      </w:tr>
      <w:tr w:rsidR="00623B04" w14:paraId="485EF2FF"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070B8AA" w14:textId="77777777" w:rsidR="00623B04" w:rsidRDefault="00623B04" w:rsidP="00226847">
            <w:pPr>
              <w:jc w:val="center"/>
              <w:rPr>
                <w:rFonts w:ascii="Calibri" w:hAnsi="Calibri" w:cs="Calibri"/>
                <w:color w:val="000000"/>
                <w:sz w:val="22"/>
              </w:rPr>
            </w:pPr>
            <w:r>
              <w:rPr>
                <w:rFonts w:ascii="Calibri" w:hAnsi="Calibri" w:cs="Calibri"/>
                <w:color w:val="000000"/>
                <w:sz w:val="22"/>
              </w:rPr>
              <w:t>2</w:t>
            </w:r>
          </w:p>
        </w:tc>
        <w:tc>
          <w:tcPr>
            <w:tcW w:w="4060" w:type="dxa"/>
            <w:tcBorders>
              <w:top w:val="nil"/>
              <w:left w:val="nil"/>
              <w:bottom w:val="single" w:sz="4" w:space="0" w:color="auto"/>
              <w:right w:val="single" w:sz="4" w:space="0" w:color="auto"/>
            </w:tcBorders>
            <w:shd w:val="clear" w:color="auto" w:fill="auto"/>
            <w:noWrap/>
            <w:vAlign w:val="bottom"/>
            <w:hideMark/>
          </w:tcPr>
          <w:p w14:paraId="0F692083" w14:textId="77777777" w:rsidR="00623B04" w:rsidRDefault="00623B04" w:rsidP="00226847">
            <w:pPr>
              <w:rPr>
                <w:rFonts w:ascii="Calibri" w:hAnsi="Calibri" w:cs="Calibri"/>
                <w:sz w:val="22"/>
              </w:rPr>
            </w:pPr>
            <w:r>
              <w:rPr>
                <w:rFonts w:ascii="Calibri" w:hAnsi="Calibri" w:cs="Calibri"/>
                <w:sz w:val="22"/>
              </w:rPr>
              <w:t>CAFE</w:t>
            </w:r>
          </w:p>
        </w:tc>
        <w:tc>
          <w:tcPr>
            <w:tcW w:w="3760" w:type="dxa"/>
            <w:tcBorders>
              <w:top w:val="nil"/>
              <w:left w:val="nil"/>
              <w:bottom w:val="single" w:sz="4" w:space="0" w:color="auto"/>
              <w:right w:val="single" w:sz="4" w:space="0" w:color="auto"/>
            </w:tcBorders>
            <w:shd w:val="clear" w:color="auto" w:fill="auto"/>
            <w:noWrap/>
            <w:vAlign w:val="bottom"/>
            <w:hideMark/>
          </w:tcPr>
          <w:p w14:paraId="4F10F165" w14:textId="77777777" w:rsidR="00623B04" w:rsidRDefault="00623B04" w:rsidP="00226847">
            <w:pPr>
              <w:rPr>
                <w:rFonts w:ascii="Calibri" w:hAnsi="Calibri" w:cs="Calibri"/>
                <w:sz w:val="22"/>
              </w:rPr>
            </w:pPr>
            <w:r>
              <w:rPr>
                <w:rFonts w:ascii="Calibri" w:hAnsi="Calibri" w:cs="Calibri"/>
                <w:sz w:val="22"/>
              </w:rPr>
              <w:t>Soluble, paquet 250gr</w:t>
            </w:r>
          </w:p>
        </w:tc>
        <w:tc>
          <w:tcPr>
            <w:tcW w:w="3504" w:type="dxa"/>
            <w:tcBorders>
              <w:top w:val="nil"/>
              <w:left w:val="nil"/>
              <w:bottom w:val="single" w:sz="4" w:space="0" w:color="auto"/>
              <w:right w:val="single" w:sz="4" w:space="0" w:color="auto"/>
            </w:tcBorders>
            <w:shd w:val="clear" w:color="auto" w:fill="auto"/>
            <w:noWrap/>
            <w:vAlign w:val="bottom"/>
          </w:tcPr>
          <w:p w14:paraId="5809852F"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00473F95" w14:textId="77777777" w:rsidR="00623B04" w:rsidRDefault="00623B04" w:rsidP="00226847">
            <w:pPr>
              <w:jc w:val="center"/>
              <w:rPr>
                <w:rFonts w:ascii="Calibri" w:hAnsi="Calibri" w:cs="Calibri"/>
                <w:sz w:val="22"/>
              </w:rPr>
            </w:pPr>
          </w:p>
        </w:tc>
      </w:tr>
      <w:tr w:rsidR="00623B04" w14:paraId="173EC9BC"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D9CFF7E" w14:textId="77777777" w:rsidR="00623B04" w:rsidRDefault="00623B04" w:rsidP="00226847">
            <w:pPr>
              <w:jc w:val="center"/>
              <w:rPr>
                <w:rFonts w:ascii="Calibri" w:hAnsi="Calibri" w:cs="Calibri"/>
                <w:color w:val="000000"/>
                <w:sz w:val="22"/>
              </w:rPr>
            </w:pPr>
            <w:r>
              <w:rPr>
                <w:rFonts w:ascii="Calibri" w:hAnsi="Calibri" w:cs="Calibri"/>
                <w:color w:val="000000"/>
                <w:sz w:val="22"/>
              </w:rPr>
              <w:t>3</w:t>
            </w:r>
          </w:p>
        </w:tc>
        <w:tc>
          <w:tcPr>
            <w:tcW w:w="4060" w:type="dxa"/>
            <w:tcBorders>
              <w:top w:val="nil"/>
              <w:left w:val="nil"/>
              <w:bottom w:val="single" w:sz="4" w:space="0" w:color="auto"/>
              <w:right w:val="single" w:sz="4" w:space="0" w:color="auto"/>
            </w:tcBorders>
            <w:shd w:val="clear" w:color="auto" w:fill="auto"/>
            <w:noWrap/>
            <w:vAlign w:val="bottom"/>
            <w:hideMark/>
          </w:tcPr>
          <w:p w14:paraId="0B0291B8" w14:textId="77777777" w:rsidR="00623B04" w:rsidRDefault="00623B04" w:rsidP="00226847">
            <w:pPr>
              <w:rPr>
                <w:rFonts w:ascii="Calibri" w:hAnsi="Calibri" w:cs="Calibri"/>
                <w:sz w:val="22"/>
              </w:rPr>
            </w:pPr>
            <w:r>
              <w:rPr>
                <w:rFonts w:ascii="Calibri" w:hAnsi="Calibri" w:cs="Calibri"/>
                <w:sz w:val="22"/>
              </w:rPr>
              <w:t xml:space="preserve">THE, </w:t>
            </w:r>
          </w:p>
        </w:tc>
        <w:tc>
          <w:tcPr>
            <w:tcW w:w="3760" w:type="dxa"/>
            <w:tcBorders>
              <w:top w:val="nil"/>
              <w:left w:val="nil"/>
              <w:bottom w:val="single" w:sz="4" w:space="0" w:color="auto"/>
              <w:right w:val="single" w:sz="4" w:space="0" w:color="auto"/>
            </w:tcBorders>
            <w:shd w:val="clear" w:color="auto" w:fill="auto"/>
            <w:noWrap/>
            <w:vAlign w:val="bottom"/>
            <w:hideMark/>
          </w:tcPr>
          <w:p w14:paraId="7C9CE694" w14:textId="77777777" w:rsidR="00623B04" w:rsidRDefault="00623B04" w:rsidP="00226847">
            <w:pPr>
              <w:rPr>
                <w:rFonts w:ascii="Calibri" w:hAnsi="Calibri" w:cs="Calibri"/>
                <w:sz w:val="22"/>
              </w:rPr>
            </w:pPr>
            <w:r>
              <w:rPr>
                <w:rFonts w:ascii="Calibri" w:hAnsi="Calibri" w:cs="Calibri"/>
                <w:sz w:val="22"/>
              </w:rPr>
              <w:t>Paquet de 50 sachets</w:t>
            </w:r>
          </w:p>
        </w:tc>
        <w:tc>
          <w:tcPr>
            <w:tcW w:w="3504" w:type="dxa"/>
            <w:tcBorders>
              <w:top w:val="nil"/>
              <w:left w:val="nil"/>
              <w:bottom w:val="single" w:sz="4" w:space="0" w:color="auto"/>
              <w:right w:val="single" w:sz="4" w:space="0" w:color="auto"/>
            </w:tcBorders>
            <w:shd w:val="clear" w:color="auto" w:fill="auto"/>
            <w:noWrap/>
            <w:vAlign w:val="bottom"/>
          </w:tcPr>
          <w:p w14:paraId="2A46B873"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761ED0D7" w14:textId="77777777" w:rsidR="00623B04" w:rsidRDefault="00623B04" w:rsidP="00226847">
            <w:pPr>
              <w:jc w:val="center"/>
              <w:rPr>
                <w:rFonts w:ascii="Calibri" w:hAnsi="Calibri" w:cs="Calibri"/>
                <w:sz w:val="22"/>
              </w:rPr>
            </w:pPr>
          </w:p>
        </w:tc>
      </w:tr>
      <w:tr w:rsidR="00623B04" w14:paraId="2C1690C9"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ECDEE10" w14:textId="77777777" w:rsidR="00623B04" w:rsidRDefault="00623B04" w:rsidP="00226847">
            <w:pPr>
              <w:jc w:val="center"/>
              <w:rPr>
                <w:rFonts w:ascii="Calibri" w:hAnsi="Calibri" w:cs="Calibri"/>
                <w:color w:val="000000"/>
                <w:sz w:val="22"/>
              </w:rPr>
            </w:pPr>
            <w:r>
              <w:rPr>
                <w:rFonts w:ascii="Calibri" w:hAnsi="Calibri" w:cs="Calibri"/>
                <w:color w:val="000000"/>
                <w:sz w:val="22"/>
              </w:rPr>
              <w:t>4</w:t>
            </w:r>
          </w:p>
        </w:tc>
        <w:tc>
          <w:tcPr>
            <w:tcW w:w="4060" w:type="dxa"/>
            <w:tcBorders>
              <w:top w:val="nil"/>
              <w:left w:val="nil"/>
              <w:bottom w:val="single" w:sz="4" w:space="0" w:color="auto"/>
              <w:right w:val="single" w:sz="4" w:space="0" w:color="auto"/>
            </w:tcBorders>
            <w:shd w:val="clear" w:color="auto" w:fill="auto"/>
            <w:noWrap/>
            <w:vAlign w:val="bottom"/>
            <w:hideMark/>
          </w:tcPr>
          <w:p w14:paraId="1D32C191" w14:textId="77777777" w:rsidR="00623B04" w:rsidRDefault="00623B04" w:rsidP="00226847">
            <w:pPr>
              <w:rPr>
                <w:rFonts w:ascii="Calibri" w:hAnsi="Calibri" w:cs="Calibri"/>
                <w:sz w:val="22"/>
              </w:rPr>
            </w:pPr>
            <w:r>
              <w:rPr>
                <w:rFonts w:ascii="Calibri" w:hAnsi="Calibri" w:cs="Calibri"/>
                <w:sz w:val="22"/>
              </w:rPr>
              <w:t>SUCRE,</w:t>
            </w:r>
          </w:p>
        </w:tc>
        <w:tc>
          <w:tcPr>
            <w:tcW w:w="3760" w:type="dxa"/>
            <w:tcBorders>
              <w:top w:val="nil"/>
              <w:left w:val="nil"/>
              <w:bottom w:val="single" w:sz="4" w:space="0" w:color="auto"/>
              <w:right w:val="single" w:sz="4" w:space="0" w:color="auto"/>
            </w:tcBorders>
            <w:shd w:val="clear" w:color="auto" w:fill="auto"/>
            <w:noWrap/>
            <w:vAlign w:val="bottom"/>
            <w:hideMark/>
          </w:tcPr>
          <w:p w14:paraId="3F38A4C7" w14:textId="77777777" w:rsidR="00623B04" w:rsidRDefault="00623B04" w:rsidP="00226847">
            <w:pPr>
              <w:rPr>
                <w:rFonts w:ascii="Calibri" w:hAnsi="Calibri" w:cs="Calibri"/>
                <w:sz w:val="22"/>
              </w:rPr>
            </w:pPr>
            <w:r>
              <w:rPr>
                <w:rFonts w:ascii="Calibri" w:hAnsi="Calibri" w:cs="Calibri"/>
                <w:sz w:val="22"/>
              </w:rPr>
              <w:t xml:space="preserve"> Brun, 5kg, sachet imperméable</w:t>
            </w:r>
          </w:p>
        </w:tc>
        <w:tc>
          <w:tcPr>
            <w:tcW w:w="3504" w:type="dxa"/>
            <w:tcBorders>
              <w:top w:val="nil"/>
              <w:left w:val="nil"/>
              <w:bottom w:val="single" w:sz="4" w:space="0" w:color="auto"/>
              <w:right w:val="single" w:sz="4" w:space="0" w:color="auto"/>
            </w:tcBorders>
            <w:shd w:val="clear" w:color="auto" w:fill="auto"/>
            <w:noWrap/>
            <w:vAlign w:val="bottom"/>
          </w:tcPr>
          <w:p w14:paraId="7B163C9B"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1F20101B" w14:textId="77777777" w:rsidR="00623B04" w:rsidRDefault="00623B04" w:rsidP="00226847">
            <w:pPr>
              <w:jc w:val="center"/>
              <w:rPr>
                <w:rFonts w:ascii="Calibri" w:hAnsi="Calibri" w:cs="Calibri"/>
                <w:sz w:val="22"/>
              </w:rPr>
            </w:pPr>
          </w:p>
        </w:tc>
      </w:tr>
      <w:tr w:rsidR="00623B04" w14:paraId="0C4AA9AB"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8BD329A" w14:textId="77777777" w:rsidR="00623B04" w:rsidRDefault="00623B04" w:rsidP="00226847">
            <w:pPr>
              <w:jc w:val="center"/>
              <w:rPr>
                <w:rFonts w:ascii="Calibri" w:hAnsi="Calibri" w:cs="Calibri"/>
                <w:color w:val="000000"/>
                <w:sz w:val="22"/>
              </w:rPr>
            </w:pPr>
            <w:r>
              <w:rPr>
                <w:rFonts w:ascii="Calibri" w:hAnsi="Calibri" w:cs="Calibri"/>
                <w:color w:val="000000"/>
                <w:sz w:val="22"/>
              </w:rPr>
              <w:t>5</w:t>
            </w:r>
          </w:p>
        </w:tc>
        <w:tc>
          <w:tcPr>
            <w:tcW w:w="4060" w:type="dxa"/>
            <w:tcBorders>
              <w:top w:val="nil"/>
              <w:left w:val="nil"/>
              <w:bottom w:val="single" w:sz="4" w:space="0" w:color="auto"/>
              <w:right w:val="single" w:sz="4" w:space="0" w:color="auto"/>
            </w:tcBorders>
            <w:shd w:val="clear" w:color="auto" w:fill="auto"/>
            <w:noWrap/>
            <w:vAlign w:val="bottom"/>
            <w:hideMark/>
          </w:tcPr>
          <w:p w14:paraId="0D4B3802" w14:textId="77777777" w:rsidR="00623B04" w:rsidRDefault="00623B04" w:rsidP="00226847">
            <w:pPr>
              <w:rPr>
                <w:rFonts w:ascii="Calibri" w:hAnsi="Calibri" w:cs="Calibri"/>
                <w:sz w:val="22"/>
              </w:rPr>
            </w:pPr>
            <w:r>
              <w:rPr>
                <w:rFonts w:ascii="Calibri" w:hAnsi="Calibri" w:cs="Calibri"/>
                <w:sz w:val="22"/>
              </w:rPr>
              <w:t xml:space="preserve">EAU MINERALE, </w:t>
            </w:r>
          </w:p>
        </w:tc>
        <w:tc>
          <w:tcPr>
            <w:tcW w:w="3760" w:type="dxa"/>
            <w:tcBorders>
              <w:top w:val="nil"/>
              <w:left w:val="nil"/>
              <w:bottom w:val="single" w:sz="4" w:space="0" w:color="auto"/>
              <w:right w:val="single" w:sz="4" w:space="0" w:color="auto"/>
            </w:tcBorders>
            <w:shd w:val="clear" w:color="auto" w:fill="auto"/>
            <w:noWrap/>
            <w:vAlign w:val="bottom"/>
            <w:hideMark/>
          </w:tcPr>
          <w:p w14:paraId="19B05429" w14:textId="77777777" w:rsidR="00623B04" w:rsidRDefault="00623B04" w:rsidP="00226847">
            <w:pPr>
              <w:rPr>
                <w:rFonts w:ascii="Calibri" w:hAnsi="Calibri" w:cs="Calibri"/>
                <w:sz w:val="22"/>
              </w:rPr>
            </w:pPr>
            <w:r>
              <w:rPr>
                <w:rFonts w:ascii="Calibri" w:hAnsi="Calibri" w:cs="Calibri"/>
                <w:sz w:val="22"/>
              </w:rPr>
              <w:t>1.5L</w:t>
            </w:r>
          </w:p>
        </w:tc>
        <w:tc>
          <w:tcPr>
            <w:tcW w:w="3504" w:type="dxa"/>
            <w:tcBorders>
              <w:top w:val="nil"/>
              <w:left w:val="nil"/>
              <w:bottom w:val="single" w:sz="4" w:space="0" w:color="auto"/>
              <w:right w:val="single" w:sz="4" w:space="0" w:color="auto"/>
            </w:tcBorders>
            <w:shd w:val="clear" w:color="auto" w:fill="auto"/>
            <w:noWrap/>
            <w:vAlign w:val="bottom"/>
          </w:tcPr>
          <w:p w14:paraId="1C995B8C"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4259DB9B" w14:textId="77777777" w:rsidR="00623B04" w:rsidRDefault="00623B04" w:rsidP="00226847">
            <w:pPr>
              <w:jc w:val="center"/>
              <w:rPr>
                <w:rFonts w:ascii="Calibri" w:hAnsi="Calibri" w:cs="Calibri"/>
                <w:sz w:val="22"/>
              </w:rPr>
            </w:pPr>
          </w:p>
        </w:tc>
      </w:tr>
      <w:tr w:rsidR="00623B04" w14:paraId="62772478"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5BCF3A" w14:textId="77777777" w:rsidR="00623B04" w:rsidRDefault="00623B04" w:rsidP="00226847">
            <w:pPr>
              <w:jc w:val="center"/>
              <w:rPr>
                <w:rFonts w:ascii="Calibri" w:hAnsi="Calibri" w:cs="Calibri"/>
                <w:color w:val="000000"/>
                <w:sz w:val="22"/>
              </w:rPr>
            </w:pPr>
            <w:r>
              <w:rPr>
                <w:rFonts w:ascii="Calibri" w:hAnsi="Calibri" w:cs="Calibri"/>
                <w:color w:val="000000"/>
                <w:sz w:val="22"/>
              </w:rPr>
              <w:t>6</w:t>
            </w:r>
          </w:p>
        </w:tc>
        <w:tc>
          <w:tcPr>
            <w:tcW w:w="4060" w:type="dxa"/>
            <w:tcBorders>
              <w:top w:val="nil"/>
              <w:left w:val="nil"/>
              <w:bottom w:val="single" w:sz="4" w:space="0" w:color="auto"/>
              <w:right w:val="single" w:sz="4" w:space="0" w:color="auto"/>
            </w:tcBorders>
            <w:shd w:val="clear" w:color="auto" w:fill="auto"/>
            <w:noWrap/>
            <w:vAlign w:val="bottom"/>
            <w:hideMark/>
          </w:tcPr>
          <w:p w14:paraId="0829B034" w14:textId="77777777" w:rsidR="00623B04" w:rsidRDefault="00623B04" w:rsidP="00226847">
            <w:pPr>
              <w:rPr>
                <w:rFonts w:ascii="Calibri" w:hAnsi="Calibri" w:cs="Calibri"/>
                <w:sz w:val="22"/>
              </w:rPr>
            </w:pPr>
            <w:r>
              <w:rPr>
                <w:rFonts w:ascii="Calibri" w:hAnsi="Calibri" w:cs="Calibri"/>
                <w:sz w:val="22"/>
              </w:rPr>
              <w:t xml:space="preserve">LAIT EN POUDRE, </w:t>
            </w:r>
          </w:p>
        </w:tc>
        <w:tc>
          <w:tcPr>
            <w:tcW w:w="3760" w:type="dxa"/>
            <w:tcBorders>
              <w:top w:val="nil"/>
              <w:left w:val="nil"/>
              <w:bottom w:val="single" w:sz="4" w:space="0" w:color="auto"/>
              <w:right w:val="single" w:sz="4" w:space="0" w:color="auto"/>
            </w:tcBorders>
            <w:shd w:val="clear" w:color="auto" w:fill="auto"/>
            <w:noWrap/>
            <w:vAlign w:val="bottom"/>
            <w:hideMark/>
          </w:tcPr>
          <w:p w14:paraId="42595CFC" w14:textId="77777777" w:rsidR="00623B04" w:rsidRDefault="00623B04" w:rsidP="00226847">
            <w:pPr>
              <w:rPr>
                <w:rFonts w:ascii="Calibri" w:hAnsi="Calibri" w:cs="Calibri"/>
                <w:sz w:val="22"/>
              </w:rPr>
            </w:pPr>
            <w:r>
              <w:rPr>
                <w:rFonts w:ascii="Calibri" w:hAnsi="Calibri" w:cs="Calibri"/>
                <w:sz w:val="22"/>
              </w:rPr>
              <w:t>400 g</w:t>
            </w:r>
          </w:p>
        </w:tc>
        <w:tc>
          <w:tcPr>
            <w:tcW w:w="3504" w:type="dxa"/>
            <w:tcBorders>
              <w:top w:val="nil"/>
              <w:left w:val="nil"/>
              <w:bottom w:val="single" w:sz="4" w:space="0" w:color="auto"/>
              <w:right w:val="single" w:sz="4" w:space="0" w:color="auto"/>
            </w:tcBorders>
            <w:shd w:val="clear" w:color="auto" w:fill="auto"/>
            <w:noWrap/>
            <w:vAlign w:val="bottom"/>
          </w:tcPr>
          <w:p w14:paraId="7950FBD2"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32D9A40C" w14:textId="77777777" w:rsidR="00623B04" w:rsidRDefault="00623B04" w:rsidP="00226847">
            <w:pPr>
              <w:jc w:val="center"/>
              <w:rPr>
                <w:rFonts w:ascii="Calibri" w:hAnsi="Calibri" w:cs="Calibri"/>
                <w:sz w:val="22"/>
              </w:rPr>
            </w:pPr>
          </w:p>
        </w:tc>
      </w:tr>
      <w:tr w:rsidR="00623B04" w14:paraId="1BBE7A70"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FBEEDB5" w14:textId="77777777" w:rsidR="00623B04" w:rsidRDefault="00623B04" w:rsidP="00226847">
            <w:pPr>
              <w:jc w:val="center"/>
              <w:rPr>
                <w:rFonts w:ascii="Calibri" w:hAnsi="Calibri" w:cs="Calibri"/>
                <w:color w:val="000000"/>
                <w:sz w:val="22"/>
              </w:rPr>
            </w:pPr>
            <w:r>
              <w:rPr>
                <w:rFonts w:ascii="Calibri" w:hAnsi="Calibri" w:cs="Calibri"/>
                <w:color w:val="000000"/>
                <w:sz w:val="22"/>
              </w:rPr>
              <w:t>7</w:t>
            </w:r>
          </w:p>
        </w:tc>
        <w:tc>
          <w:tcPr>
            <w:tcW w:w="4060" w:type="dxa"/>
            <w:tcBorders>
              <w:top w:val="nil"/>
              <w:left w:val="nil"/>
              <w:bottom w:val="single" w:sz="4" w:space="0" w:color="auto"/>
              <w:right w:val="single" w:sz="4" w:space="0" w:color="auto"/>
            </w:tcBorders>
            <w:shd w:val="clear" w:color="auto" w:fill="auto"/>
            <w:noWrap/>
            <w:vAlign w:val="bottom"/>
            <w:hideMark/>
          </w:tcPr>
          <w:p w14:paraId="2AB1F1A0" w14:textId="77777777" w:rsidR="00623B04" w:rsidRDefault="00623B04" w:rsidP="00226847">
            <w:pPr>
              <w:rPr>
                <w:rFonts w:ascii="Calibri" w:hAnsi="Calibri" w:cs="Calibri"/>
                <w:sz w:val="22"/>
              </w:rPr>
            </w:pPr>
            <w:r>
              <w:rPr>
                <w:rFonts w:ascii="Calibri" w:hAnsi="Calibri" w:cs="Calibri"/>
                <w:sz w:val="22"/>
              </w:rPr>
              <w:t xml:space="preserve">EAU MINERALE, </w:t>
            </w:r>
          </w:p>
        </w:tc>
        <w:tc>
          <w:tcPr>
            <w:tcW w:w="3760" w:type="dxa"/>
            <w:tcBorders>
              <w:top w:val="nil"/>
              <w:left w:val="nil"/>
              <w:bottom w:val="single" w:sz="4" w:space="0" w:color="auto"/>
              <w:right w:val="single" w:sz="4" w:space="0" w:color="auto"/>
            </w:tcBorders>
            <w:shd w:val="clear" w:color="auto" w:fill="auto"/>
            <w:noWrap/>
            <w:vAlign w:val="bottom"/>
            <w:hideMark/>
          </w:tcPr>
          <w:p w14:paraId="078F5BCC" w14:textId="77777777" w:rsidR="00623B04" w:rsidRDefault="00623B04" w:rsidP="00226847">
            <w:pPr>
              <w:rPr>
                <w:rFonts w:ascii="Calibri" w:hAnsi="Calibri" w:cs="Calibri"/>
                <w:sz w:val="22"/>
              </w:rPr>
            </w:pPr>
            <w:r>
              <w:rPr>
                <w:rFonts w:ascii="Calibri" w:hAnsi="Calibri" w:cs="Calibri"/>
                <w:sz w:val="22"/>
              </w:rPr>
              <w:t>0.5L</w:t>
            </w:r>
          </w:p>
        </w:tc>
        <w:tc>
          <w:tcPr>
            <w:tcW w:w="3504" w:type="dxa"/>
            <w:tcBorders>
              <w:top w:val="nil"/>
              <w:left w:val="nil"/>
              <w:bottom w:val="single" w:sz="4" w:space="0" w:color="auto"/>
              <w:right w:val="single" w:sz="4" w:space="0" w:color="auto"/>
            </w:tcBorders>
            <w:shd w:val="clear" w:color="auto" w:fill="auto"/>
            <w:noWrap/>
            <w:vAlign w:val="bottom"/>
          </w:tcPr>
          <w:p w14:paraId="21C15E54"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124C7F5B" w14:textId="77777777" w:rsidR="00623B04" w:rsidRDefault="00623B04" w:rsidP="00226847">
            <w:pPr>
              <w:jc w:val="center"/>
              <w:rPr>
                <w:rFonts w:ascii="Calibri" w:hAnsi="Calibri" w:cs="Calibri"/>
                <w:sz w:val="22"/>
              </w:rPr>
            </w:pPr>
          </w:p>
        </w:tc>
      </w:tr>
      <w:tr w:rsidR="00623B04" w14:paraId="3C9E88AE"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56BCCE3" w14:textId="77777777" w:rsidR="00623B04" w:rsidRDefault="00623B04" w:rsidP="00226847">
            <w:pPr>
              <w:jc w:val="center"/>
              <w:rPr>
                <w:rFonts w:ascii="Calibri" w:hAnsi="Calibri" w:cs="Calibri"/>
                <w:color w:val="000000"/>
                <w:sz w:val="22"/>
              </w:rPr>
            </w:pPr>
            <w:r>
              <w:rPr>
                <w:rFonts w:ascii="Calibri" w:hAnsi="Calibri" w:cs="Calibri"/>
                <w:color w:val="000000"/>
                <w:sz w:val="22"/>
              </w:rPr>
              <w:t>8</w:t>
            </w:r>
          </w:p>
        </w:tc>
        <w:tc>
          <w:tcPr>
            <w:tcW w:w="4060" w:type="dxa"/>
            <w:tcBorders>
              <w:top w:val="nil"/>
              <w:left w:val="nil"/>
              <w:bottom w:val="single" w:sz="4" w:space="0" w:color="auto"/>
              <w:right w:val="single" w:sz="4" w:space="0" w:color="auto"/>
            </w:tcBorders>
            <w:shd w:val="clear" w:color="auto" w:fill="auto"/>
            <w:noWrap/>
            <w:vAlign w:val="bottom"/>
            <w:hideMark/>
          </w:tcPr>
          <w:p w14:paraId="43A01521" w14:textId="77777777" w:rsidR="00623B04" w:rsidRDefault="00623B04" w:rsidP="00226847">
            <w:pPr>
              <w:rPr>
                <w:rFonts w:ascii="Calibri" w:hAnsi="Calibri" w:cs="Calibri"/>
                <w:sz w:val="22"/>
              </w:rPr>
            </w:pPr>
            <w:r>
              <w:rPr>
                <w:rFonts w:ascii="Calibri" w:hAnsi="Calibri" w:cs="Calibri"/>
                <w:sz w:val="22"/>
              </w:rPr>
              <w:t>CAFE, Nescafé</w:t>
            </w:r>
          </w:p>
        </w:tc>
        <w:tc>
          <w:tcPr>
            <w:tcW w:w="3760" w:type="dxa"/>
            <w:tcBorders>
              <w:top w:val="nil"/>
              <w:left w:val="nil"/>
              <w:bottom w:val="single" w:sz="4" w:space="0" w:color="auto"/>
              <w:right w:val="single" w:sz="4" w:space="0" w:color="auto"/>
            </w:tcBorders>
            <w:shd w:val="clear" w:color="auto" w:fill="auto"/>
            <w:noWrap/>
            <w:vAlign w:val="bottom"/>
            <w:hideMark/>
          </w:tcPr>
          <w:p w14:paraId="6F5765C8" w14:textId="77777777" w:rsidR="00623B04" w:rsidRDefault="00623B04" w:rsidP="00226847">
            <w:pPr>
              <w:rPr>
                <w:rFonts w:ascii="Calibri" w:hAnsi="Calibri" w:cs="Calibri"/>
                <w:sz w:val="22"/>
              </w:rPr>
            </w:pPr>
            <w:r>
              <w:rPr>
                <w:rFonts w:ascii="Calibri" w:hAnsi="Calibri" w:cs="Calibri"/>
                <w:sz w:val="22"/>
              </w:rPr>
              <w:t>250 à 400 gr</w:t>
            </w:r>
          </w:p>
        </w:tc>
        <w:tc>
          <w:tcPr>
            <w:tcW w:w="3504" w:type="dxa"/>
            <w:tcBorders>
              <w:top w:val="nil"/>
              <w:left w:val="nil"/>
              <w:bottom w:val="single" w:sz="4" w:space="0" w:color="auto"/>
              <w:right w:val="single" w:sz="4" w:space="0" w:color="auto"/>
            </w:tcBorders>
            <w:shd w:val="clear" w:color="auto" w:fill="auto"/>
            <w:noWrap/>
            <w:vAlign w:val="bottom"/>
          </w:tcPr>
          <w:p w14:paraId="06E89ED9"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2522A19B" w14:textId="77777777" w:rsidR="00623B04" w:rsidRDefault="00623B04" w:rsidP="00226847">
            <w:pPr>
              <w:jc w:val="center"/>
              <w:rPr>
                <w:rFonts w:ascii="Calibri" w:hAnsi="Calibri" w:cs="Calibri"/>
                <w:sz w:val="22"/>
              </w:rPr>
            </w:pPr>
          </w:p>
        </w:tc>
      </w:tr>
      <w:tr w:rsidR="00623B04" w14:paraId="49D34381"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EE5F18" w14:textId="77777777" w:rsidR="00623B04" w:rsidRDefault="00623B04" w:rsidP="00226847">
            <w:pPr>
              <w:jc w:val="center"/>
              <w:rPr>
                <w:rFonts w:ascii="Calibri" w:hAnsi="Calibri" w:cs="Calibri"/>
                <w:color w:val="000000"/>
                <w:sz w:val="22"/>
              </w:rPr>
            </w:pPr>
            <w:r>
              <w:rPr>
                <w:rFonts w:ascii="Calibri" w:hAnsi="Calibri" w:cs="Calibri"/>
                <w:color w:val="000000"/>
                <w:sz w:val="22"/>
              </w:rPr>
              <w:t>9</w:t>
            </w:r>
          </w:p>
        </w:tc>
        <w:tc>
          <w:tcPr>
            <w:tcW w:w="4060" w:type="dxa"/>
            <w:tcBorders>
              <w:top w:val="nil"/>
              <w:left w:val="nil"/>
              <w:bottom w:val="single" w:sz="4" w:space="0" w:color="auto"/>
              <w:right w:val="single" w:sz="4" w:space="0" w:color="auto"/>
            </w:tcBorders>
            <w:shd w:val="clear" w:color="auto" w:fill="auto"/>
            <w:noWrap/>
            <w:vAlign w:val="bottom"/>
            <w:hideMark/>
          </w:tcPr>
          <w:p w14:paraId="5BC2D410" w14:textId="77777777" w:rsidR="00623B04" w:rsidRDefault="00623B04" w:rsidP="00226847">
            <w:pPr>
              <w:rPr>
                <w:rFonts w:ascii="Calibri" w:hAnsi="Calibri" w:cs="Calibri"/>
                <w:sz w:val="22"/>
              </w:rPr>
            </w:pPr>
            <w:r>
              <w:rPr>
                <w:rFonts w:ascii="Calibri" w:hAnsi="Calibri" w:cs="Calibri"/>
                <w:sz w:val="22"/>
              </w:rPr>
              <w:t>Papier Film,</w:t>
            </w:r>
          </w:p>
        </w:tc>
        <w:tc>
          <w:tcPr>
            <w:tcW w:w="3760" w:type="dxa"/>
            <w:tcBorders>
              <w:top w:val="nil"/>
              <w:left w:val="nil"/>
              <w:bottom w:val="single" w:sz="4" w:space="0" w:color="auto"/>
              <w:right w:val="single" w:sz="4" w:space="0" w:color="auto"/>
            </w:tcBorders>
            <w:shd w:val="clear" w:color="auto" w:fill="auto"/>
            <w:noWrap/>
            <w:vAlign w:val="bottom"/>
            <w:hideMark/>
          </w:tcPr>
          <w:p w14:paraId="5C4E5A6E" w14:textId="77777777" w:rsidR="00623B04" w:rsidRDefault="00623B04" w:rsidP="00226847">
            <w:pPr>
              <w:rPr>
                <w:rFonts w:ascii="Calibri" w:hAnsi="Calibri" w:cs="Calibri"/>
                <w:sz w:val="22"/>
              </w:rPr>
            </w:pPr>
            <w:r>
              <w:rPr>
                <w:rFonts w:ascii="Calibri" w:hAnsi="Calibri" w:cs="Calibri"/>
                <w:sz w:val="22"/>
              </w:rPr>
              <w:t> </w:t>
            </w:r>
          </w:p>
        </w:tc>
        <w:tc>
          <w:tcPr>
            <w:tcW w:w="3504" w:type="dxa"/>
            <w:tcBorders>
              <w:top w:val="nil"/>
              <w:left w:val="nil"/>
              <w:bottom w:val="single" w:sz="4" w:space="0" w:color="auto"/>
              <w:right w:val="single" w:sz="4" w:space="0" w:color="auto"/>
            </w:tcBorders>
            <w:shd w:val="clear" w:color="auto" w:fill="auto"/>
            <w:noWrap/>
            <w:vAlign w:val="bottom"/>
          </w:tcPr>
          <w:p w14:paraId="44F00806"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4770B4C2" w14:textId="77777777" w:rsidR="00623B04" w:rsidRDefault="00623B04" w:rsidP="00226847">
            <w:pPr>
              <w:jc w:val="center"/>
              <w:rPr>
                <w:rFonts w:ascii="Calibri" w:hAnsi="Calibri" w:cs="Calibri"/>
                <w:sz w:val="22"/>
              </w:rPr>
            </w:pPr>
          </w:p>
        </w:tc>
      </w:tr>
      <w:tr w:rsidR="00623B04" w14:paraId="21F055BF"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D17B36" w14:textId="77777777" w:rsidR="00623B04" w:rsidRDefault="00623B04" w:rsidP="00226847">
            <w:pPr>
              <w:jc w:val="center"/>
              <w:rPr>
                <w:rFonts w:ascii="Calibri" w:hAnsi="Calibri" w:cs="Calibri"/>
                <w:color w:val="000000"/>
                <w:sz w:val="22"/>
              </w:rPr>
            </w:pPr>
            <w:r>
              <w:rPr>
                <w:rFonts w:ascii="Calibri" w:hAnsi="Calibri" w:cs="Calibri"/>
                <w:color w:val="000000"/>
                <w:sz w:val="22"/>
              </w:rPr>
              <w:t>10</w:t>
            </w:r>
          </w:p>
        </w:tc>
        <w:tc>
          <w:tcPr>
            <w:tcW w:w="4060" w:type="dxa"/>
            <w:tcBorders>
              <w:top w:val="nil"/>
              <w:left w:val="nil"/>
              <w:bottom w:val="single" w:sz="4" w:space="0" w:color="auto"/>
              <w:right w:val="single" w:sz="4" w:space="0" w:color="auto"/>
            </w:tcBorders>
            <w:shd w:val="clear" w:color="auto" w:fill="auto"/>
            <w:noWrap/>
            <w:vAlign w:val="bottom"/>
            <w:hideMark/>
          </w:tcPr>
          <w:p w14:paraId="2770AE2B" w14:textId="77777777" w:rsidR="00623B04" w:rsidRDefault="00623B04" w:rsidP="00226847">
            <w:pPr>
              <w:rPr>
                <w:rFonts w:ascii="Calibri" w:hAnsi="Calibri" w:cs="Calibri"/>
                <w:sz w:val="22"/>
              </w:rPr>
            </w:pPr>
            <w:r>
              <w:rPr>
                <w:rFonts w:ascii="Calibri" w:hAnsi="Calibri" w:cs="Calibri"/>
                <w:sz w:val="22"/>
              </w:rPr>
              <w:t xml:space="preserve">Thé noir, </w:t>
            </w:r>
          </w:p>
        </w:tc>
        <w:tc>
          <w:tcPr>
            <w:tcW w:w="3760" w:type="dxa"/>
            <w:tcBorders>
              <w:top w:val="nil"/>
              <w:left w:val="nil"/>
              <w:bottom w:val="single" w:sz="4" w:space="0" w:color="auto"/>
              <w:right w:val="single" w:sz="4" w:space="0" w:color="auto"/>
            </w:tcBorders>
            <w:shd w:val="clear" w:color="auto" w:fill="auto"/>
            <w:noWrap/>
            <w:vAlign w:val="bottom"/>
            <w:hideMark/>
          </w:tcPr>
          <w:p w14:paraId="28D68283" w14:textId="77777777" w:rsidR="00623B04" w:rsidRDefault="00623B04" w:rsidP="00226847">
            <w:pPr>
              <w:rPr>
                <w:rFonts w:ascii="Calibri" w:hAnsi="Calibri" w:cs="Calibri"/>
                <w:sz w:val="22"/>
              </w:rPr>
            </w:pPr>
            <w:r>
              <w:rPr>
                <w:rFonts w:ascii="Calibri" w:hAnsi="Calibri" w:cs="Calibri"/>
                <w:sz w:val="22"/>
              </w:rPr>
              <w:t>Boîte de 25 pièces</w:t>
            </w:r>
          </w:p>
        </w:tc>
        <w:tc>
          <w:tcPr>
            <w:tcW w:w="3504" w:type="dxa"/>
            <w:tcBorders>
              <w:top w:val="nil"/>
              <w:left w:val="nil"/>
              <w:bottom w:val="single" w:sz="4" w:space="0" w:color="auto"/>
              <w:right w:val="single" w:sz="4" w:space="0" w:color="auto"/>
            </w:tcBorders>
            <w:shd w:val="clear" w:color="auto" w:fill="auto"/>
            <w:noWrap/>
            <w:vAlign w:val="bottom"/>
          </w:tcPr>
          <w:p w14:paraId="48599BBA"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30B81AFE" w14:textId="77777777" w:rsidR="00623B04" w:rsidRDefault="00623B04" w:rsidP="00226847">
            <w:pPr>
              <w:jc w:val="center"/>
              <w:rPr>
                <w:rFonts w:ascii="Calibri" w:hAnsi="Calibri" w:cs="Calibri"/>
                <w:sz w:val="22"/>
              </w:rPr>
            </w:pPr>
          </w:p>
        </w:tc>
      </w:tr>
      <w:tr w:rsidR="00623B04" w14:paraId="605689B0"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C164134" w14:textId="77777777" w:rsidR="00623B04" w:rsidRDefault="00623B04" w:rsidP="00226847">
            <w:pPr>
              <w:jc w:val="center"/>
              <w:rPr>
                <w:rFonts w:ascii="Calibri" w:hAnsi="Calibri" w:cs="Calibri"/>
                <w:color w:val="000000"/>
                <w:sz w:val="22"/>
              </w:rPr>
            </w:pPr>
            <w:r>
              <w:rPr>
                <w:rFonts w:ascii="Calibri" w:hAnsi="Calibri" w:cs="Calibri"/>
                <w:color w:val="000000"/>
                <w:sz w:val="22"/>
              </w:rPr>
              <w:t>11</w:t>
            </w:r>
          </w:p>
        </w:tc>
        <w:tc>
          <w:tcPr>
            <w:tcW w:w="4060" w:type="dxa"/>
            <w:tcBorders>
              <w:top w:val="nil"/>
              <w:left w:val="nil"/>
              <w:bottom w:val="single" w:sz="4" w:space="0" w:color="auto"/>
              <w:right w:val="single" w:sz="4" w:space="0" w:color="auto"/>
            </w:tcBorders>
            <w:shd w:val="clear" w:color="auto" w:fill="auto"/>
            <w:noWrap/>
            <w:vAlign w:val="bottom"/>
            <w:hideMark/>
          </w:tcPr>
          <w:p w14:paraId="1CD01FF1" w14:textId="77777777" w:rsidR="00623B04" w:rsidRDefault="00623B04" w:rsidP="00226847">
            <w:pPr>
              <w:rPr>
                <w:rFonts w:ascii="Calibri" w:hAnsi="Calibri" w:cs="Calibri"/>
                <w:sz w:val="22"/>
              </w:rPr>
            </w:pPr>
            <w:r>
              <w:rPr>
                <w:rFonts w:ascii="Calibri" w:hAnsi="Calibri" w:cs="Calibri"/>
                <w:sz w:val="22"/>
              </w:rPr>
              <w:t xml:space="preserve">Thé Vert, </w:t>
            </w:r>
          </w:p>
        </w:tc>
        <w:tc>
          <w:tcPr>
            <w:tcW w:w="3760" w:type="dxa"/>
            <w:tcBorders>
              <w:top w:val="nil"/>
              <w:left w:val="nil"/>
              <w:bottom w:val="single" w:sz="4" w:space="0" w:color="auto"/>
              <w:right w:val="single" w:sz="4" w:space="0" w:color="auto"/>
            </w:tcBorders>
            <w:shd w:val="clear" w:color="auto" w:fill="auto"/>
            <w:noWrap/>
            <w:vAlign w:val="bottom"/>
            <w:hideMark/>
          </w:tcPr>
          <w:p w14:paraId="77660EEE" w14:textId="77777777" w:rsidR="00623B04" w:rsidRDefault="00623B04" w:rsidP="00226847">
            <w:pPr>
              <w:rPr>
                <w:rFonts w:ascii="Calibri" w:hAnsi="Calibri" w:cs="Calibri"/>
                <w:sz w:val="22"/>
              </w:rPr>
            </w:pPr>
            <w:r>
              <w:rPr>
                <w:rFonts w:ascii="Calibri" w:hAnsi="Calibri" w:cs="Calibri"/>
                <w:sz w:val="22"/>
              </w:rPr>
              <w:t>Boîte de 20 pièces</w:t>
            </w:r>
          </w:p>
        </w:tc>
        <w:tc>
          <w:tcPr>
            <w:tcW w:w="3504" w:type="dxa"/>
            <w:tcBorders>
              <w:top w:val="nil"/>
              <w:left w:val="nil"/>
              <w:bottom w:val="single" w:sz="4" w:space="0" w:color="auto"/>
              <w:right w:val="single" w:sz="4" w:space="0" w:color="auto"/>
            </w:tcBorders>
            <w:shd w:val="clear" w:color="auto" w:fill="auto"/>
            <w:noWrap/>
            <w:vAlign w:val="bottom"/>
          </w:tcPr>
          <w:p w14:paraId="2157AB03"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3B4850F5" w14:textId="77777777" w:rsidR="00623B04" w:rsidRDefault="00623B04" w:rsidP="00226847">
            <w:pPr>
              <w:jc w:val="center"/>
              <w:rPr>
                <w:rFonts w:ascii="Calibri" w:hAnsi="Calibri" w:cs="Calibri"/>
                <w:sz w:val="22"/>
              </w:rPr>
            </w:pPr>
          </w:p>
        </w:tc>
      </w:tr>
      <w:tr w:rsidR="00623B04" w14:paraId="329E37C1" w14:textId="77777777" w:rsidTr="00751FE8">
        <w:trPr>
          <w:trHeight w:val="288"/>
        </w:trPr>
        <w:tc>
          <w:tcPr>
            <w:tcW w:w="14879" w:type="dxa"/>
            <w:gridSpan w:val="5"/>
            <w:tcBorders>
              <w:top w:val="nil"/>
              <w:left w:val="single" w:sz="4" w:space="0" w:color="auto"/>
              <w:bottom w:val="single" w:sz="4" w:space="0" w:color="auto"/>
              <w:right w:val="single" w:sz="4" w:space="0" w:color="auto"/>
            </w:tcBorders>
            <w:shd w:val="clear" w:color="auto" w:fill="auto"/>
            <w:noWrap/>
            <w:vAlign w:val="bottom"/>
          </w:tcPr>
          <w:p w14:paraId="579C772D" w14:textId="77777777" w:rsidR="00623B04" w:rsidRDefault="00623B04" w:rsidP="00623B04">
            <w:pPr>
              <w:pStyle w:val="Titre2"/>
            </w:pPr>
            <w:r>
              <w:lastRenderedPageBreak/>
              <w:t>LOT 2</w:t>
            </w:r>
          </w:p>
          <w:p w14:paraId="46AB3F0A" w14:textId="388168C1" w:rsidR="00623B04" w:rsidRPr="00623B04" w:rsidRDefault="00623B04" w:rsidP="00623B04"/>
        </w:tc>
      </w:tr>
      <w:tr w:rsidR="00623B04" w14:paraId="17244D9D"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2ED1819" w14:textId="77777777" w:rsidR="00623B04" w:rsidRDefault="00623B04" w:rsidP="00226847">
            <w:pPr>
              <w:jc w:val="center"/>
              <w:rPr>
                <w:rFonts w:ascii="Calibri" w:hAnsi="Calibri" w:cs="Calibri"/>
                <w:color w:val="000000"/>
                <w:sz w:val="22"/>
              </w:rPr>
            </w:pPr>
            <w:r>
              <w:rPr>
                <w:rFonts w:ascii="Calibri" w:hAnsi="Calibri" w:cs="Calibri"/>
                <w:color w:val="000000"/>
                <w:sz w:val="22"/>
              </w:rPr>
              <w:t>12</w:t>
            </w:r>
          </w:p>
        </w:tc>
        <w:tc>
          <w:tcPr>
            <w:tcW w:w="4060" w:type="dxa"/>
            <w:tcBorders>
              <w:top w:val="nil"/>
              <w:left w:val="nil"/>
              <w:bottom w:val="single" w:sz="4" w:space="0" w:color="auto"/>
              <w:right w:val="single" w:sz="4" w:space="0" w:color="auto"/>
            </w:tcBorders>
            <w:shd w:val="clear" w:color="auto" w:fill="auto"/>
            <w:noWrap/>
            <w:vAlign w:val="bottom"/>
            <w:hideMark/>
          </w:tcPr>
          <w:p w14:paraId="0CC27E42" w14:textId="77777777" w:rsidR="00623B04" w:rsidRDefault="00623B04" w:rsidP="00226847">
            <w:pPr>
              <w:rPr>
                <w:rFonts w:ascii="Calibri" w:hAnsi="Calibri" w:cs="Calibri"/>
                <w:sz w:val="22"/>
              </w:rPr>
            </w:pPr>
            <w:r>
              <w:rPr>
                <w:rFonts w:ascii="Calibri" w:hAnsi="Calibri" w:cs="Calibri"/>
                <w:sz w:val="22"/>
              </w:rPr>
              <w:t>DESODORISANT,</w:t>
            </w:r>
          </w:p>
        </w:tc>
        <w:tc>
          <w:tcPr>
            <w:tcW w:w="3760" w:type="dxa"/>
            <w:tcBorders>
              <w:top w:val="nil"/>
              <w:left w:val="nil"/>
              <w:bottom w:val="single" w:sz="4" w:space="0" w:color="auto"/>
              <w:right w:val="single" w:sz="4" w:space="0" w:color="auto"/>
            </w:tcBorders>
            <w:shd w:val="clear" w:color="auto" w:fill="auto"/>
            <w:noWrap/>
            <w:vAlign w:val="bottom"/>
            <w:hideMark/>
          </w:tcPr>
          <w:p w14:paraId="1C72512B" w14:textId="77777777" w:rsidR="00623B04" w:rsidRDefault="00623B04" w:rsidP="00226847">
            <w:pPr>
              <w:rPr>
                <w:rFonts w:ascii="Calibri" w:hAnsi="Calibri" w:cs="Calibri"/>
                <w:sz w:val="22"/>
              </w:rPr>
            </w:pPr>
            <w:r>
              <w:rPr>
                <w:rFonts w:ascii="Calibri" w:hAnsi="Calibri" w:cs="Calibri"/>
                <w:sz w:val="22"/>
              </w:rPr>
              <w:t xml:space="preserve"> Vaporisateur 300ml</w:t>
            </w:r>
          </w:p>
        </w:tc>
        <w:tc>
          <w:tcPr>
            <w:tcW w:w="3504" w:type="dxa"/>
            <w:tcBorders>
              <w:top w:val="nil"/>
              <w:left w:val="nil"/>
              <w:bottom w:val="single" w:sz="4" w:space="0" w:color="auto"/>
              <w:right w:val="single" w:sz="4" w:space="0" w:color="auto"/>
            </w:tcBorders>
            <w:shd w:val="clear" w:color="auto" w:fill="auto"/>
            <w:noWrap/>
            <w:vAlign w:val="bottom"/>
          </w:tcPr>
          <w:p w14:paraId="68A09205"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730EBAE1" w14:textId="77777777" w:rsidR="00623B04" w:rsidRDefault="00623B04" w:rsidP="00226847">
            <w:pPr>
              <w:jc w:val="center"/>
              <w:rPr>
                <w:rFonts w:ascii="Calibri" w:hAnsi="Calibri" w:cs="Calibri"/>
                <w:sz w:val="22"/>
              </w:rPr>
            </w:pPr>
          </w:p>
        </w:tc>
      </w:tr>
      <w:tr w:rsidR="00623B04" w14:paraId="6F9FEF59"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6C24DE2" w14:textId="77777777" w:rsidR="00623B04" w:rsidRDefault="00623B04" w:rsidP="00226847">
            <w:pPr>
              <w:jc w:val="center"/>
              <w:rPr>
                <w:rFonts w:ascii="Calibri" w:hAnsi="Calibri" w:cs="Calibri"/>
                <w:color w:val="000000"/>
                <w:sz w:val="22"/>
              </w:rPr>
            </w:pPr>
            <w:r>
              <w:rPr>
                <w:rFonts w:ascii="Calibri" w:hAnsi="Calibri" w:cs="Calibri"/>
                <w:color w:val="000000"/>
                <w:sz w:val="22"/>
              </w:rPr>
              <w:t>13</w:t>
            </w:r>
          </w:p>
        </w:tc>
        <w:tc>
          <w:tcPr>
            <w:tcW w:w="4060" w:type="dxa"/>
            <w:tcBorders>
              <w:top w:val="nil"/>
              <w:left w:val="nil"/>
              <w:bottom w:val="single" w:sz="4" w:space="0" w:color="auto"/>
              <w:right w:val="single" w:sz="4" w:space="0" w:color="auto"/>
            </w:tcBorders>
            <w:shd w:val="clear" w:color="auto" w:fill="auto"/>
            <w:noWrap/>
            <w:vAlign w:val="bottom"/>
            <w:hideMark/>
          </w:tcPr>
          <w:p w14:paraId="4732CCBD" w14:textId="77777777" w:rsidR="00623B04" w:rsidRDefault="00623B04" w:rsidP="00226847">
            <w:pPr>
              <w:rPr>
                <w:rFonts w:ascii="Calibri" w:hAnsi="Calibri" w:cs="Calibri"/>
                <w:sz w:val="22"/>
              </w:rPr>
            </w:pPr>
            <w:r>
              <w:rPr>
                <w:rFonts w:ascii="Calibri" w:hAnsi="Calibri" w:cs="Calibri"/>
                <w:sz w:val="22"/>
              </w:rPr>
              <w:t xml:space="preserve">GANTS DE MENAGE, </w:t>
            </w:r>
          </w:p>
        </w:tc>
        <w:tc>
          <w:tcPr>
            <w:tcW w:w="3760" w:type="dxa"/>
            <w:tcBorders>
              <w:top w:val="nil"/>
              <w:left w:val="nil"/>
              <w:bottom w:val="single" w:sz="4" w:space="0" w:color="auto"/>
              <w:right w:val="single" w:sz="4" w:space="0" w:color="auto"/>
            </w:tcBorders>
            <w:shd w:val="clear" w:color="auto" w:fill="auto"/>
            <w:noWrap/>
            <w:vAlign w:val="bottom"/>
            <w:hideMark/>
          </w:tcPr>
          <w:p w14:paraId="02E54F3F" w14:textId="77777777" w:rsidR="00623B04" w:rsidRDefault="00623B04" w:rsidP="00226847">
            <w:pPr>
              <w:rPr>
                <w:rFonts w:ascii="Calibri" w:hAnsi="Calibri" w:cs="Calibri"/>
                <w:sz w:val="22"/>
              </w:rPr>
            </w:pPr>
            <w:r>
              <w:rPr>
                <w:rFonts w:ascii="Calibri" w:hAnsi="Calibri" w:cs="Calibri"/>
                <w:sz w:val="22"/>
              </w:rPr>
              <w:t>Cuir doux, paire</w:t>
            </w:r>
          </w:p>
        </w:tc>
        <w:tc>
          <w:tcPr>
            <w:tcW w:w="3504" w:type="dxa"/>
            <w:tcBorders>
              <w:top w:val="nil"/>
              <w:left w:val="nil"/>
              <w:bottom w:val="single" w:sz="4" w:space="0" w:color="auto"/>
              <w:right w:val="single" w:sz="4" w:space="0" w:color="auto"/>
            </w:tcBorders>
            <w:shd w:val="clear" w:color="auto" w:fill="auto"/>
            <w:noWrap/>
            <w:vAlign w:val="bottom"/>
          </w:tcPr>
          <w:p w14:paraId="321DDC89"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3EA23389" w14:textId="77777777" w:rsidR="00623B04" w:rsidRDefault="00623B04" w:rsidP="00226847">
            <w:pPr>
              <w:jc w:val="center"/>
              <w:rPr>
                <w:rFonts w:ascii="Calibri" w:hAnsi="Calibri" w:cs="Calibri"/>
                <w:sz w:val="22"/>
              </w:rPr>
            </w:pPr>
          </w:p>
        </w:tc>
      </w:tr>
      <w:tr w:rsidR="00623B04" w14:paraId="6DC70D61"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5AE2EB4" w14:textId="77777777" w:rsidR="00623B04" w:rsidRDefault="00623B04" w:rsidP="00226847">
            <w:pPr>
              <w:jc w:val="center"/>
              <w:rPr>
                <w:rFonts w:ascii="Calibri" w:hAnsi="Calibri" w:cs="Calibri"/>
                <w:color w:val="000000"/>
                <w:sz w:val="22"/>
              </w:rPr>
            </w:pPr>
            <w:r>
              <w:rPr>
                <w:rFonts w:ascii="Calibri" w:hAnsi="Calibri" w:cs="Calibri"/>
                <w:color w:val="000000"/>
                <w:sz w:val="22"/>
              </w:rPr>
              <w:t>14</w:t>
            </w:r>
          </w:p>
        </w:tc>
        <w:tc>
          <w:tcPr>
            <w:tcW w:w="4060" w:type="dxa"/>
            <w:tcBorders>
              <w:top w:val="nil"/>
              <w:left w:val="nil"/>
              <w:bottom w:val="single" w:sz="4" w:space="0" w:color="auto"/>
              <w:right w:val="single" w:sz="4" w:space="0" w:color="auto"/>
            </w:tcBorders>
            <w:shd w:val="clear" w:color="auto" w:fill="auto"/>
            <w:noWrap/>
            <w:vAlign w:val="bottom"/>
            <w:hideMark/>
          </w:tcPr>
          <w:p w14:paraId="66429584" w14:textId="77777777" w:rsidR="00623B04" w:rsidRDefault="00623B04" w:rsidP="00226847">
            <w:pPr>
              <w:rPr>
                <w:rFonts w:ascii="Calibri" w:hAnsi="Calibri" w:cs="Calibri"/>
                <w:sz w:val="22"/>
              </w:rPr>
            </w:pPr>
            <w:r>
              <w:rPr>
                <w:rFonts w:ascii="Calibri" w:hAnsi="Calibri" w:cs="Calibri"/>
                <w:sz w:val="22"/>
              </w:rPr>
              <w:t>RAMASSETTE</w:t>
            </w:r>
          </w:p>
        </w:tc>
        <w:tc>
          <w:tcPr>
            <w:tcW w:w="3760" w:type="dxa"/>
            <w:tcBorders>
              <w:top w:val="nil"/>
              <w:left w:val="nil"/>
              <w:bottom w:val="single" w:sz="4" w:space="0" w:color="auto"/>
              <w:right w:val="single" w:sz="4" w:space="0" w:color="auto"/>
            </w:tcBorders>
            <w:shd w:val="clear" w:color="auto" w:fill="auto"/>
            <w:noWrap/>
            <w:vAlign w:val="bottom"/>
            <w:hideMark/>
          </w:tcPr>
          <w:p w14:paraId="236ED8E6" w14:textId="77777777" w:rsidR="00623B04" w:rsidRDefault="00623B04" w:rsidP="00226847">
            <w:pPr>
              <w:rPr>
                <w:rFonts w:ascii="Calibri" w:hAnsi="Calibri" w:cs="Calibri"/>
                <w:sz w:val="22"/>
              </w:rPr>
            </w:pPr>
            <w:r>
              <w:rPr>
                <w:rFonts w:ascii="Calibri" w:hAnsi="Calibri" w:cs="Calibri"/>
                <w:sz w:val="22"/>
              </w:rPr>
              <w:t xml:space="preserve"> </w:t>
            </w:r>
            <w:proofErr w:type="gramStart"/>
            <w:r>
              <w:rPr>
                <w:rFonts w:ascii="Calibri" w:hAnsi="Calibri" w:cs="Calibri"/>
                <w:sz w:val="22"/>
              </w:rPr>
              <w:t>en</w:t>
            </w:r>
            <w:proofErr w:type="gramEnd"/>
            <w:r>
              <w:rPr>
                <w:rFonts w:ascii="Calibri" w:hAnsi="Calibri" w:cs="Calibri"/>
                <w:sz w:val="22"/>
              </w:rPr>
              <w:t xml:space="preserve"> plastique, pce</w:t>
            </w:r>
          </w:p>
        </w:tc>
        <w:tc>
          <w:tcPr>
            <w:tcW w:w="3504" w:type="dxa"/>
            <w:tcBorders>
              <w:top w:val="nil"/>
              <w:left w:val="nil"/>
              <w:bottom w:val="single" w:sz="4" w:space="0" w:color="auto"/>
              <w:right w:val="single" w:sz="4" w:space="0" w:color="auto"/>
            </w:tcBorders>
            <w:shd w:val="clear" w:color="auto" w:fill="auto"/>
            <w:noWrap/>
            <w:vAlign w:val="bottom"/>
          </w:tcPr>
          <w:p w14:paraId="6E83B144"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4D346301" w14:textId="77777777" w:rsidR="00623B04" w:rsidRDefault="00623B04" w:rsidP="00226847">
            <w:pPr>
              <w:jc w:val="center"/>
              <w:rPr>
                <w:rFonts w:ascii="Calibri" w:hAnsi="Calibri" w:cs="Calibri"/>
                <w:sz w:val="22"/>
              </w:rPr>
            </w:pPr>
          </w:p>
        </w:tc>
      </w:tr>
      <w:tr w:rsidR="00623B04" w14:paraId="486228A7"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8593149" w14:textId="77777777" w:rsidR="00623B04" w:rsidRDefault="00623B04" w:rsidP="00226847">
            <w:pPr>
              <w:jc w:val="center"/>
              <w:rPr>
                <w:rFonts w:ascii="Calibri" w:hAnsi="Calibri" w:cs="Calibri"/>
                <w:color w:val="000000"/>
                <w:sz w:val="22"/>
              </w:rPr>
            </w:pPr>
            <w:r>
              <w:rPr>
                <w:rFonts w:ascii="Calibri" w:hAnsi="Calibri" w:cs="Calibri"/>
                <w:color w:val="000000"/>
                <w:sz w:val="22"/>
              </w:rPr>
              <w:t>15</w:t>
            </w:r>
          </w:p>
        </w:tc>
        <w:tc>
          <w:tcPr>
            <w:tcW w:w="4060" w:type="dxa"/>
            <w:tcBorders>
              <w:top w:val="nil"/>
              <w:left w:val="nil"/>
              <w:bottom w:val="single" w:sz="4" w:space="0" w:color="auto"/>
              <w:right w:val="single" w:sz="4" w:space="0" w:color="auto"/>
            </w:tcBorders>
            <w:shd w:val="clear" w:color="auto" w:fill="auto"/>
            <w:noWrap/>
            <w:vAlign w:val="bottom"/>
            <w:hideMark/>
          </w:tcPr>
          <w:p w14:paraId="60C4787D" w14:textId="77777777" w:rsidR="00623B04" w:rsidRDefault="00623B04" w:rsidP="00226847">
            <w:pPr>
              <w:rPr>
                <w:rFonts w:ascii="Calibri" w:hAnsi="Calibri" w:cs="Calibri"/>
                <w:sz w:val="22"/>
              </w:rPr>
            </w:pPr>
            <w:r>
              <w:rPr>
                <w:rFonts w:ascii="Calibri" w:hAnsi="Calibri" w:cs="Calibri"/>
                <w:sz w:val="22"/>
              </w:rPr>
              <w:t>Produit de nettoyage &amp; désinfectant</w:t>
            </w:r>
          </w:p>
        </w:tc>
        <w:tc>
          <w:tcPr>
            <w:tcW w:w="3760" w:type="dxa"/>
            <w:tcBorders>
              <w:top w:val="nil"/>
              <w:left w:val="nil"/>
              <w:bottom w:val="single" w:sz="4" w:space="0" w:color="auto"/>
              <w:right w:val="single" w:sz="4" w:space="0" w:color="auto"/>
            </w:tcBorders>
            <w:shd w:val="clear" w:color="auto" w:fill="auto"/>
            <w:noWrap/>
            <w:vAlign w:val="bottom"/>
            <w:hideMark/>
          </w:tcPr>
          <w:p w14:paraId="6C4F2B60" w14:textId="77777777" w:rsidR="00623B04" w:rsidRDefault="00623B04" w:rsidP="00226847">
            <w:pPr>
              <w:rPr>
                <w:rFonts w:ascii="Calibri" w:hAnsi="Calibri" w:cs="Calibri"/>
                <w:sz w:val="22"/>
              </w:rPr>
            </w:pPr>
            <w:r>
              <w:rPr>
                <w:rFonts w:ascii="Calibri" w:hAnsi="Calibri" w:cs="Calibri"/>
                <w:sz w:val="22"/>
              </w:rPr>
              <w:t>1 L</w:t>
            </w:r>
          </w:p>
        </w:tc>
        <w:tc>
          <w:tcPr>
            <w:tcW w:w="3504" w:type="dxa"/>
            <w:tcBorders>
              <w:top w:val="nil"/>
              <w:left w:val="nil"/>
              <w:bottom w:val="single" w:sz="4" w:space="0" w:color="auto"/>
              <w:right w:val="single" w:sz="4" w:space="0" w:color="auto"/>
            </w:tcBorders>
            <w:shd w:val="clear" w:color="auto" w:fill="auto"/>
            <w:noWrap/>
            <w:vAlign w:val="bottom"/>
          </w:tcPr>
          <w:p w14:paraId="343FE528"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1246FCEF" w14:textId="77777777" w:rsidR="00623B04" w:rsidRDefault="00623B04" w:rsidP="00226847">
            <w:pPr>
              <w:jc w:val="center"/>
              <w:rPr>
                <w:rFonts w:ascii="Calibri" w:hAnsi="Calibri" w:cs="Calibri"/>
                <w:sz w:val="22"/>
              </w:rPr>
            </w:pPr>
          </w:p>
        </w:tc>
      </w:tr>
      <w:tr w:rsidR="00623B04" w14:paraId="0696C273"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8BE619C" w14:textId="77777777" w:rsidR="00623B04" w:rsidRDefault="00623B04" w:rsidP="00226847">
            <w:pPr>
              <w:jc w:val="center"/>
              <w:rPr>
                <w:rFonts w:ascii="Calibri" w:hAnsi="Calibri" w:cs="Calibri"/>
                <w:color w:val="000000"/>
                <w:sz w:val="22"/>
              </w:rPr>
            </w:pPr>
            <w:r>
              <w:rPr>
                <w:rFonts w:ascii="Calibri" w:hAnsi="Calibri" w:cs="Calibri"/>
                <w:color w:val="000000"/>
                <w:sz w:val="22"/>
              </w:rPr>
              <w:t>16</w:t>
            </w:r>
          </w:p>
        </w:tc>
        <w:tc>
          <w:tcPr>
            <w:tcW w:w="4060" w:type="dxa"/>
            <w:tcBorders>
              <w:top w:val="nil"/>
              <w:left w:val="nil"/>
              <w:bottom w:val="single" w:sz="4" w:space="0" w:color="auto"/>
              <w:right w:val="single" w:sz="4" w:space="0" w:color="auto"/>
            </w:tcBorders>
            <w:shd w:val="clear" w:color="auto" w:fill="auto"/>
            <w:noWrap/>
            <w:vAlign w:val="bottom"/>
            <w:hideMark/>
          </w:tcPr>
          <w:p w14:paraId="3AB3A0CC" w14:textId="77777777" w:rsidR="00623B04" w:rsidRDefault="00623B04" w:rsidP="00226847">
            <w:pPr>
              <w:rPr>
                <w:rFonts w:ascii="Calibri" w:hAnsi="Calibri" w:cs="Calibri"/>
                <w:sz w:val="22"/>
              </w:rPr>
            </w:pPr>
            <w:r>
              <w:rPr>
                <w:rFonts w:ascii="Calibri" w:hAnsi="Calibri" w:cs="Calibri"/>
                <w:sz w:val="22"/>
              </w:rPr>
              <w:t>PANIER POUBELLE, la pièce</w:t>
            </w:r>
          </w:p>
        </w:tc>
        <w:tc>
          <w:tcPr>
            <w:tcW w:w="3760" w:type="dxa"/>
            <w:tcBorders>
              <w:top w:val="nil"/>
              <w:left w:val="nil"/>
              <w:bottom w:val="single" w:sz="4" w:space="0" w:color="auto"/>
              <w:right w:val="single" w:sz="4" w:space="0" w:color="auto"/>
            </w:tcBorders>
            <w:shd w:val="clear" w:color="auto" w:fill="auto"/>
            <w:noWrap/>
            <w:vAlign w:val="bottom"/>
            <w:hideMark/>
          </w:tcPr>
          <w:p w14:paraId="182C8728" w14:textId="77777777" w:rsidR="00623B04" w:rsidRDefault="00623B04" w:rsidP="00226847">
            <w:pPr>
              <w:rPr>
                <w:rFonts w:ascii="Calibri" w:hAnsi="Calibri" w:cs="Calibri"/>
                <w:sz w:val="22"/>
              </w:rPr>
            </w:pPr>
            <w:r>
              <w:rPr>
                <w:rFonts w:ascii="Calibri" w:hAnsi="Calibri" w:cs="Calibri"/>
                <w:sz w:val="22"/>
              </w:rPr>
              <w:t>Plastique</w:t>
            </w:r>
          </w:p>
        </w:tc>
        <w:tc>
          <w:tcPr>
            <w:tcW w:w="3504" w:type="dxa"/>
            <w:tcBorders>
              <w:top w:val="nil"/>
              <w:left w:val="nil"/>
              <w:bottom w:val="single" w:sz="4" w:space="0" w:color="auto"/>
              <w:right w:val="single" w:sz="4" w:space="0" w:color="auto"/>
            </w:tcBorders>
            <w:shd w:val="clear" w:color="auto" w:fill="auto"/>
            <w:noWrap/>
            <w:vAlign w:val="bottom"/>
          </w:tcPr>
          <w:p w14:paraId="7F49C339"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4BD35CAA" w14:textId="77777777" w:rsidR="00623B04" w:rsidRDefault="00623B04" w:rsidP="00226847">
            <w:pPr>
              <w:jc w:val="center"/>
              <w:rPr>
                <w:rFonts w:ascii="Calibri" w:hAnsi="Calibri" w:cs="Calibri"/>
                <w:sz w:val="22"/>
              </w:rPr>
            </w:pPr>
          </w:p>
        </w:tc>
      </w:tr>
      <w:tr w:rsidR="00623B04" w14:paraId="07C9940F"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0AE5D56" w14:textId="77777777" w:rsidR="00623B04" w:rsidRDefault="00623B04" w:rsidP="00226847">
            <w:pPr>
              <w:jc w:val="center"/>
              <w:rPr>
                <w:rFonts w:ascii="Calibri" w:hAnsi="Calibri" w:cs="Calibri"/>
                <w:color w:val="000000"/>
                <w:sz w:val="22"/>
              </w:rPr>
            </w:pPr>
            <w:r>
              <w:rPr>
                <w:rFonts w:ascii="Calibri" w:hAnsi="Calibri" w:cs="Calibri"/>
                <w:color w:val="000000"/>
                <w:sz w:val="22"/>
              </w:rPr>
              <w:t>17</w:t>
            </w:r>
          </w:p>
        </w:tc>
        <w:tc>
          <w:tcPr>
            <w:tcW w:w="4060" w:type="dxa"/>
            <w:tcBorders>
              <w:top w:val="nil"/>
              <w:left w:val="nil"/>
              <w:bottom w:val="single" w:sz="4" w:space="0" w:color="auto"/>
              <w:right w:val="single" w:sz="4" w:space="0" w:color="auto"/>
            </w:tcBorders>
            <w:shd w:val="clear" w:color="auto" w:fill="auto"/>
            <w:noWrap/>
            <w:vAlign w:val="bottom"/>
            <w:hideMark/>
          </w:tcPr>
          <w:p w14:paraId="1C3FA8DA" w14:textId="77777777" w:rsidR="00623B04" w:rsidRDefault="00623B04" w:rsidP="00226847">
            <w:pPr>
              <w:rPr>
                <w:rFonts w:ascii="Calibri" w:hAnsi="Calibri" w:cs="Calibri"/>
                <w:sz w:val="22"/>
              </w:rPr>
            </w:pPr>
            <w:r>
              <w:rPr>
                <w:rFonts w:ascii="Calibri" w:hAnsi="Calibri" w:cs="Calibri"/>
                <w:sz w:val="22"/>
              </w:rPr>
              <w:t xml:space="preserve">Serviette, papier </w:t>
            </w:r>
          </w:p>
        </w:tc>
        <w:tc>
          <w:tcPr>
            <w:tcW w:w="3760" w:type="dxa"/>
            <w:tcBorders>
              <w:top w:val="nil"/>
              <w:left w:val="nil"/>
              <w:bottom w:val="single" w:sz="4" w:space="0" w:color="auto"/>
              <w:right w:val="single" w:sz="4" w:space="0" w:color="auto"/>
            </w:tcBorders>
            <w:shd w:val="clear" w:color="auto" w:fill="auto"/>
            <w:noWrap/>
            <w:vAlign w:val="bottom"/>
            <w:hideMark/>
          </w:tcPr>
          <w:p w14:paraId="513D694B" w14:textId="77777777" w:rsidR="00623B04" w:rsidRDefault="00623B04" w:rsidP="00226847">
            <w:pPr>
              <w:rPr>
                <w:rFonts w:ascii="Calibri" w:hAnsi="Calibri" w:cs="Calibri"/>
                <w:sz w:val="22"/>
              </w:rPr>
            </w:pPr>
            <w:r>
              <w:rPr>
                <w:rFonts w:ascii="Calibri" w:hAnsi="Calibri" w:cs="Calibri"/>
                <w:sz w:val="22"/>
              </w:rPr>
              <w:t>15cmx15cm, paquet de 100 pièces</w:t>
            </w:r>
          </w:p>
        </w:tc>
        <w:tc>
          <w:tcPr>
            <w:tcW w:w="3504" w:type="dxa"/>
            <w:tcBorders>
              <w:top w:val="nil"/>
              <w:left w:val="nil"/>
              <w:bottom w:val="single" w:sz="4" w:space="0" w:color="auto"/>
              <w:right w:val="single" w:sz="4" w:space="0" w:color="auto"/>
            </w:tcBorders>
            <w:shd w:val="clear" w:color="auto" w:fill="auto"/>
            <w:noWrap/>
            <w:vAlign w:val="bottom"/>
          </w:tcPr>
          <w:p w14:paraId="3BFD41A1"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7DCBA017" w14:textId="77777777" w:rsidR="00623B04" w:rsidRDefault="00623B04" w:rsidP="00226847">
            <w:pPr>
              <w:jc w:val="center"/>
              <w:rPr>
                <w:rFonts w:ascii="Calibri" w:hAnsi="Calibri" w:cs="Calibri"/>
                <w:sz w:val="22"/>
              </w:rPr>
            </w:pPr>
          </w:p>
        </w:tc>
      </w:tr>
      <w:tr w:rsidR="00623B04" w14:paraId="33E6CE35"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B41C71C" w14:textId="77777777" w:rsidR="00623B04" w:rsidRDefault="00623B04" w:rsidP="00226847">
            <w:pPr>
              <w:jc w:val="center"/>
              <w:rPr>
                <w:rFonts w:ascii="Calibri" w:hAnsi="Calibri" w:cs="Calibri"/>
                <w:color w:val="000000"/>
                <w:sz w:val="22"/>
              </w:rPr>
            </w:pPr>
            <w:r>
              <w:rPr>
                <w:rFonts w:ascii="Calibri" w:hAnsi="Calibri" w:cs="Calibri"/>
                <w:color w:val="000000"/>
                <w:sz w:val="22"/>
              </w:rPr>
              <w:t>18</w:t>
            </w:r>
          </w:p>
        </w:tc>
        <w:tc>
          <w:tcPr>
            <w:tcW w:w="4060" w:type="dxa"/>
            <w:tcBorders>
              <w:top w:val="nil"/>
              <w:left w:val="nil"/>
              <w:bottom w:val="single" w:sz="4" w:space="0" w:color="auto"/>
              <w:right w:val="single" w:sz="4" w:space="0" w:color="auto"/>
            </w:tcBorders>
            <w:shd w:val="clear" w:color="auto" w:fill="auto"/>
            <w:noWrap/>
            <w:vAlign w:val="bottom"/>
            <w:hideMark/>
          </w:tcPr>
          <w:p w14:paraId="058057D7" w14:textId="77777777" w:rsidR="00623B04" w:rsidRDefault="00623B04" w:rsidP="00226847">
            <w:pPr>
              <w:rPr>
                <w:rFonts w:ascii="Calibri" w:hAnsi="Calibri" w:cs="Calibri"/>
                <w:sz w:val="22"/>
              </w:rPr>
            </w:pPr>
            <w:r>
              <w:rPr>
                <w:rFonts w:ascii="Calibri" w:hAnsi="Calibri" w:cs="Calibri"/>
                <w:sz w:val="22"/>
              </w:rPr>
              <w:t xml:space="preserve">Tasse, porcelaine </w:t>
            </w:r>
          </w:p>
        </w:tc>
        <w:tc>
          <w:tcPr>
            <w:tcW w:w="3760" w:type="dxa"/>
            <w:tcBorders>
              <w:top w:val="nil"/>
              <w:left w:val="nil"/>
              <w:bottom w:val="single" w:sz="4" w:space="0" w:color="auto"/>
              <w:right w:val="single" w:sz="4" w:space="0" w:color="auto"/>
            </w:tcBorders>
            <w:shd w:val="clear" w:color="auto" w:fill="auto"/>
            <w:noWrap/>
            <w:vAlign w:val="bottom"/>
            <w:hideMark/>
          </w:tcPr>
          <w:p w14:paraId="27B67E57" w14:textId="77777777" w:rsidR="00623B04" w:rsidRDefault="00623B04" w:rsidP="00226847">
            <w:pPr>
              <w:rPr>
                <w:rFonts w:ascii="Calibri" w:hAnsi="Calibri" w:cs="Calibri"/>
                <w:sz w:val="22"/>
              </w:rPr>
            </w:pPr>
            <w:r>
              <w:rPr>
                <w:rFonts w:ascii="Calibri" w:hAnsi="Calibri" w:cs="Calibri"/>
                <w:sz w:val="22"/>
              </w:rPr>
              <w:t>Jeu de 6</w:t>
            </w:r>
          </w:p>
        </w:tc>
        <w:tc>
          <w:tcPr>
            <w:tcW w:w="3504" w:type="dxa"/>
            <w:tcBorders>
              <w:top w:val="nil"/>
              <w:left w:val="nil"/>
              <w:bottom w:val="single" w:sz="4" w:space="0" w:color="auto"/>
              <w:right w:val="single" w:sz="4" w:space="0" w:color="auto"/>
            </w:tcBorders>
            <w:shd w:val="clear" w:color="auto" w:fill="auto"/>
            <w:noWrap/>
            <w:vAlign w:val="bottom"/>
          </w:tcPr>
          <w:p w14:paraId="1F19A207"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3569B8E4" w14:textId="77777777" w:rsidR="00623B04" w:rsidRDefault="00623B04" w:rsidP="00226847">
            <w:pPr>
              <w:jc w:val="center"/>
              <w:rPr>
                <w:rFonts w:ascii="Calibri" w:hAnsi="Calibri" w:cs="Calibri"/>
                <w:sz w:val="22"/>
              </w:rPr>
            </w:pPr>
          </w:p>
        </w:tc>
      </w:tr>
      <w:tr w:rsidR="00623B04" w14:paraId="6EDBA722"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88196C1" w14:textId="77777777" w:rsidR="00623B04" w:rsidRDefault="00623B04" w:rsidP="00226847">
            <w:pPr>
              <w:jc w:val="center"/>
              <w:rPr>
                <w:rFonts w:ascii="Calibri" w:hAnsi="Calibri" w:cs="Calibri"/>
                <w:color w:val="000000"/>
                <w:sz w:val="22"/>
              </w:rPr>
            </w:pPr>
            <w:r>
              <w:rPr>
                <w:rFonts w:ascii="Calibri" w:hAnsi="Calibri" w:cs="Calibri"/>
                <w:color w:val="000000"/>
                <w:sz w:val="22"/>
              </w:rPr>
              <w:t>19</w:t>
            </w:r>
          </w:p>
        </w:tc>
        <w:tc>
          <w:tcPr>
            <w:tcW w:w="4060" w:type="dxa"/>
            <w:tcBorders>
              <w:top w:val="nil"/>
              <w:left w:val="nil"/>
              <w:bottom w:val="single" w:sz="4" w:space="0" w:color="auto"/>
              <w:right w:val="single" w:sz="4" w:space="0" w:color="auto"/>
            </w:tcBorders>
            <w:shd w:val="clear" w:color="auto" w:fill="auto"/>
            <w:noWrap/>
            <w:vAlign w:val="bottom"/>
            <w:hideMark/>
          </w:tcPr>
          <w:p w14:paraId="5E81393C" w14:textId="77777777" w:rsidR="00623B04" w:rsidRDefault="00623B04" w:rsidP="00226847">
            <w:pPr>
              <w:rPr>
                <w:rFonts w:ascii="Calibri" w:hAnsi="Calibri" w:cs="Calibri"/>
                <w:sz w:val="22"/>
              </w:rPr>
            </w:pPr>
            <w:r>
              <w:rPr>
                <w:rFonts w:ascii="Calibri" w:hAnsi="Calibri" w:cs="Calibri"/>
                <w:sz w:val="22"/>
              </w:rPr>
              <w:t xml:space="preserve">CARAFE D'EAU, </w:t>
            </w:r>
          </w:p>
        </w:tc>
        <w:tc>
          <w:tcPr>
            <w:tcW w:w="3760" w:type="dxa"/>
            <w:tcBorders>
              <w:top w:val="nil"/>
              <w:left w:val="nil"/>
              <w:bottom w:val="single" w:sz="4" w:space="0" w:color="auto"/>
              <w:right w:val="single" w:sz="4" w:space="0" w:color="auto"/>
            </w:tcBorders>
            <w:shd w:val="clear" w:color="auto" w:fill="auto"/>
            <w:noWrap/>
            <w:vAlign w:val="bottom"/>
            <w:hideMark/>
          </w:tcPr>
          <w:p w14:paraId="1E7DABCF" w14:textId="77777777" w:rsidR="00623B04" w:rsidRDefault="00623B04" w:rsidP="00226847">
            <w:pPr>
              <w:rPr>
                <w:rFonts w:ascii="Calibri" w:hAnsi="Calibri" w:cs="Calibri"/>
                <w:sz w:val="22"/>
              </w:rPr>
            </w:pPr>
            <w:r>
              <w:rPr>
                <w:rFonts w:ascii="Calibri" w:hAnsi="Calibri" w:cs="Calibri"/>
                <w:sz w:val="22"/>
              </w:rPr>
              <w:t>En verre</w:t>
            </w:r>
          </w:p>
        </w:tc>
        <w:tc>
          <w:tcPr>
            <w:tcW w:w="3504" w:type="dxa"/>
            <w:tcBorders>
              <w:top w:val="nil"/>
              <w:left w:val="nil"/>
              <w:bottom w:val="single" w:sz="4" w:space="0" w:color="auto"/>
              <w:right w:val="single" w:sz="4" w:space="0" w:color="auto"/>
            </w:tcBorders>
            <w:shd w:val="clear" w:color="auto" w:fill="auto"/>
            <w:noWrap/>
            <w:vAlign w:val="bottom"/>
          </w:tcPr>
          <w:p w14:paraId="5634E516"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4645625F" w14:textId="77777777" w:rsidR="00623B04" w:rsidRDefault="00623B04" w:rsidP="00226847">
            <w:pPr>
              <w:jc w:val="center"/>
              <w:rPr>
                <w:rFonts w:ascii="Calibri" w:hAnsi="Calibri" w:cs="Calibri"/>
                <w:sz w:val="22"/>
              </w:rPr>
            </w:pPr>
          </w:p>
        </w:tc>
      </w:tr>
      <w:tr w:rsidR="00623B04" w14:paraId="2A8D9FA6"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BA7AE45" w14:textId="77777777" w:rsidR="00623B04" w:rsidRDefault="00623B04" w:rsidP="00226847">
            <w:pPr>
              <w:jc w:val="center"/>
              <w:rPr>
                <w:rFonts w:ascii="Calibri" w:hAnsi="Calibri" w:cs="Calibri"/>
                <w:color w:val="000000"/>
                <w:sz w:val="22"/>
              </w:rPr>
            </w:pPr>
            <w:r>
              <w:rPr>
                <w:rFonts w:ascii="Calibri" w:hAnsi="Calibri" w:cs="Calibri"/>
                <w:color w:val="000000"/>
                <w:sz w:val="22"/>
              </w:rPr>
              <w:t>20</w:t>
            </w:r>
          </w:p>
        </w:tc>
        <w:tc>
          <w:tcPr>
            <w:tcW w:w="4060" w:type="dxa"/>
            <w:tcBorders>
              <w:top w:val="nil"/>
              <w:left w:val="nil"/>
              <w:bottom w:val="single" w:sz="4" w:space="0" w:color="auto"/>
              <w:right w:val="single" w:sz="4" w:space="0" w:color="auto"/>
            </w:tcBorders>
            <w:shd w:val="clear" w:color="auto" w:fill="auto"/>
            <w:noWrap/>
            <w:vAlign w:val="bottom"/>
            <w:hideMark/>
          </w:tcPr>
          <w:p w14:paraId="6AD5950F" w14:textId="77777777" w:rsidR="00623B04" w:rsidRDefault="00623B04" w:rsidP="00226847">
            <w:pPr>
              <w:rPr>
                <w:rFonts w:ascii="Calibri" w:hAnsi="Calibri" w:cs="Calibri"/>
                <w:sz w:val="22"/>
              </w:rPr>
            </w:pPr>
            <w:r>
              <w:rPr>
                <w:rFonts w:ascii="Calibri" w:hAnsi="Calibri" w:cs="Calibri"/>
                <w:sz w:val="22"/>
              </w:rPr>
              <w:t xml:space="preserve">Verre à boire, </w:t>
            </w:r>
          </w:p>
        </w:tc>
        <w:tc>
          <w:tcPr>
            <w:tcW w:w="3760" w:type="dxa"/>
            <w:tcBorders>
              <w:top w:val="nil"/>
              <w:left w:val="nil"/>
              <w:bottom w:val="single" w:sz="4" w:space="0" w:color="auto"/>
              <w:right w:val="single" w:sz="4" w:space="0" w:color="auto"/>
            </w:tcBorders>
            <w:shd w:val="clear" w:color="auto" w:fill="auto"/>
            <w:noWrap/>
            <w:vAlign w:val="bottom"/>
            <w:hideMark/>
          </w:tcPr>
          <w:p w14:paraId="1EC4545E" w14:textId="77777777" w:rsidR="00623B04" w:rsidRDefault="00623B04" w:rsidP="00226847">
            <w:pPr>
              <w:rPr>
                <w:rFonts w:ascii="Calibri" w:hAnsi="Calibri" w:cs="Calibri"/>
                <w:sz w:val="22"/>
              </w:rPr>
            </w:pPr>
            <w:r>
              <w:rPr>
                <w:rFonts w:ascii="Calibri" w:hAnsi="Calibri" w:cs="Calibri"/>
                <w:sz w:val="22"/>
              </w:rPr>
              <w:t>Jeu de 6</w:t>
            </w:r>
          </w:p>
        </w:tc>
        <w:tc>
          <w:tcPr>
            <w:tcW w:w="3504" w:type="dxa"/>
            <w:tcBorders>
              <w:top w:val="nil"/>
              <w:left w:val="nil"/>
              <w:bottom w:val="single" w:sz="4" w:space="0" w:color="auto"/>
              <w:right w:val="single" w:sz="4" w:space="0" w:color="auto"/>
            </w:tcBorders>
            <w:shd w:val="clear" w:color="auto" w:fill="auto"/>
            <w:noWrap/>
            <w:vAlign w:val="bottom"/>
          </w:tcPr>
          <w:p w14:paraId="6CE54D9F"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33DFC4CC" w14:textId="77777777" w:rsidR="00623B04" w:rsidRDefault="00623B04" w:rsidP="00226847">
            <w:pPr>
              <w:jc w:val="center"/>
              <w:rPr>
                <w:rFonts w:ascii="Calibri" w:hAnsi="Calibri" w:cs="Calibri"/>
                <w:sz w:val="22"/>
              </w:rPr>
            </w:pPr>
          </w:p>
        </w:tc>
      </w:tr>
      <w:tr w:rsidR="00623B04" w14:paraId="368BF64E"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6327F78" w14:textId="77777777" w:rsidR="00623B04" w:rsidRDefault="00623B04" w:rsidP="00226847">
            <w:pPr>
              <w:jc w:val="center"/>
              <w:rPr>
                <w:rFonts w:ascii="Calibri" w:hAnsi="Calibri" w:cs="Calibri"/>
                <w:color w:val="000000"/>
                <w:sz w:val="22"/>
              </w:rPr>
            </w:pPr>
            <w:r>
              <w:rPr>
                <w:rFonts w:ascii="Calibri" w:hAnsi="Calibri" w:cs="Calibri"/>
                <w:color w:val="000000"/>
                <w:sz w:val="22"/>
              </w:rPr>
              <w:t>21</w:t>
            </w:r>
          </w:p>
        </w:tc>
        <w:tc>
          <w:tcPr>
            <w:tcW w:w="4060" w:type="dxa"/>
            <w:tcBorders>
              <w:top w:val="nil"/>
              <w:left w:val="nil"/>
              <w:bottom w:val="single" w:sz="4" w:space="0" w:color="auto"/>
              <w:right w:val="single" w:sz="4" w:space="0" w:color="auto"/>
            </w:tcBorders>
            <w:shd w:val="clear" w:color="auto" w:fill="auto"/>
            <w:noWrap/>
            <w:vAlign w:val="bottom"/>
            <w:hideMark/>
          </w:tcPr>
          <w:p w14:paraId="2A50E21B" w14:textId="77777777" w:rsidR="00623B04" w:rsidRDefault="00623B04" w:rsidP="00226847">
            <w:pPr>
              <w:rPr>
                <w:rFonts w:ascii="Calibri" w:hAnsi="Calibri" w:cs="Calibri"/>
                <w:sz w:val="22"/>
              </w:rPr>
            </w:pPr>
            <w:r>
              <w:rPr>
                <w:rFonts w:ascii="Calibri" w:hAnsi="Calibri" w:cs="Calibri"/>
                <w:sz w:val="22"/>
              </w:rPr>
              <w:t xml:space="preserve">SAVON LIQUIDE, </w:t>
            </w:r>
          </w:p>
        </w:tc>
        <w:tc>
          <w:tcPr>
            <w:tcW w:w="3760" w:type="dxa"/>
            <w:tcBorders>
              <w:top w:val="nil"/>
              <w:left w:val="nil"/>
              <w:bottom w:val="single" w:sz="4" w:space="0" w:color="auto"/>
              <w:right w:val="single" w:sz="4" w:space="0" w:color="auto"/>
            </w:tcBorders>
            <w:shd w:val="clear" w:color="auto" w:fill="auto"/>
            <w:noWrap/>
            <w:vAlign w:val="bottom"/>
            <w:hideMark/>
          </w:tcPr>
          <w:p w14:paraId="7BFEF288" w14:textId="77777777" w:rsidR="00623B04" w:rsidRDefault="00623B04" w:rsidP="00226847">
            <w:pPr>
              <w:rPr>
                <w:rFonts w:ascii="Calibri" w:hAnsi="Calibri" w:cs="Calibri"/>
                <w:sz w:val="22"/>
              </w:rPr>
            </w:pPr>
            <w:r>
              <w:rPr>
                <w:rFonts w:ascii="Calibri" w:hAnsi="Calibri" w:cs="Calibri"/>
                <w:sz w:val="22"/>
              </w:rPr>
              <w:t>Bocal de 500ml</w:t>
            </w:r>
          </w:p>
        </w:tc>
        <w:tc>
          <w:tcPr>
            <w:tcW w:w="3504" w:type="dxa"/>
            <w:tcBorders>
              <w:top w:val="nil"/>
              <w:left w:val="nil"/>
              <w:bottom w:val="single" w:sz="4" w:space="0" w:color="auto"/>
              <w:right w:val="single" w:sz="4" w:space="0" w:color="auto"/>
            </w:tcBorders>
            <w:shd w:val="clear" w:color="auto" w:fill="auto"/>
            <w:noWrap/>
            <w:vAlign w:val="bottom"/>
          </w:tcPr>
          <w:p w14:paraId="7EAB4B9B"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0C80716C" w14:textId="77777777" w:rsidR="00623B04" w:rsidRDefault="00623B04" w:rsidP="00226847">
            <w:pPr>
              <w:jc w:val="center"/>
              <w:rPr>
                <w:rFonts w:ascii="Calibri" w:hAnsi="Calibri" w:cs="Calibri"/>
                <w:sz w:val="22"/>
              </w:rPr>
            </w:pPr>
          </w:p>
        </w:tc>
      </w:tr>
      <w:tr w:rsidR="00623B04" w14:paraId="12F43E7C"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74DF69" w14:textId="77777777" w:rsidR="00623B04" w:rsidRDefault="00623B04" w:rsidP="00226847">
            <w:pPr>
              <w:jc w:val="center"/>
              <w:rPr>
                <w:rFonts w:ascii="Calibri" w:hAnsi="Calibri" w:cs="Calibri"/>
                <w:color w:val="000000"/>
                <w:sz w:val="22"/>
              </w:rPr>
            </w:pPr>
            <w:r>
              <w:rPr>
                <w:rFonts w:ascii="Calibri" w:hAnsi="Calibri" w:cs="Calibri"/>
                <w:color w:val="000000"/>
                <w:sz w:val="22"/>
              </w:rPr>
              <w:t>22</w:t>
            </w:r>
          </w:p>
        </w:tc>
        <w:tc>
          <w:tcPr>
            <w:tcW w:w="4060" w:type="dxa"/>
            <w:tcBorders>
              <w:top w:val="nil"/>
              <w:left w:val="nil"/>
              <w:bottom w:val="single" w:sz="4" w:space="0" w:color="auto"/>
              <w:right w:val="single" w:sz="4" w:space="0" w:color="auto"/>
            </w:tcBorders>
            <w:shd w:val="clear" w:color="auto" w:fill="auto"/>
            <w:noWrap/>
            <w:vAlign w:val="bottom"/>
            <w:hideMark/>
          </w:tcPr>
          <w:p w14:paraId="48AB8727" w14:textId="77777777" w:rsidR="00623B04" w:rsidRDefault="00623B04" w:rsidP="00226847">
            <w:pPr>
              <w:rPr>
                <w:rFonts w:ascii="Calibri" w:hAnsi="Calibri" w:cs="Calibri"/>
                <w:sz w:val="22"/>
              </w:rPr>
            </w:pPr>
            <w:r>
              <w:rPr>
                <w:rFonts w:ascii="Calibri" w:hAnsi="Calibri" w:cs="Calibri"/>
                <w:sz w:val="22"/>
              </w:rPr>
              <w:t xml:space="preserve">Savon Liquide Vaisselle </w:t>
            </w:r>
          </w:p>
        </w:tc>
        <w:tc>
          <w:tcPr>
            <w:tcW w:w="3760" w:type="dxa"/>
            <w:tcBorders>
              <w:top w:val="nil"/>
              <w:left w:val="nil"/>
              <w:bottom w:val="single" w:sz="4" w:space="0" w:color="auto"/>
              <w:right w:val="single" w:sz="4" w:space="0" w:color="auto"/>
            </w:tcBorders>
            <w:shd w:val="clear" w:color="auto" w:fill="auto"/>
            <w:noWrap/>
            <w:vAlign w:val="bottom"/>
            <w:hideMark/>
          </w:tcPr>
          <w:p w14:paraId="776CABFF" w14:textId="77777777" w:rsidR="00623B04" w:rsidRDefault="00623B04" w:rsidP="00226847">
            <w:pPr>
              <w:rPr>
                <w:rFonts w:ascii="Calibri" w:hAnsi="Calibri" w:cs="Calibri"/>
                <w:sz w:val="22"/>
              </w:rPr>
            </w:pPr>
            <w:r>
              <w:rPr>
                <w:rFonts w:ascii="Calibri" w:hAnsi="Calibri" w:cs="Calibri"/>
                <w:sz w:val="22"/>
              </w:rPr>
              <w:t>1L</w:t>
            </w:r>
          </w:p>
        </w:tc>
        <w:tc>
          <w:tcPr>
            <w:tcW w:w="3504" w:type="dxa"/>
            <w:tcBorders>
              <w:top w:val="nil"/>
              <w:left w:val="nil"/>
              <w:bottom w:val="single" w:sz="4" w:space="0" w:color="auto"/>
              <w:right w:val="single" w:sz="4" w:space="0" w:color="auto"/>
            </w:tcBorders>
            <w:shd w:val="clear" w:color="auto" w:fill="auto"/>
            <w:noWrap/>
            <w:vAlign w:val="bottom"/>
          </w:tcPr>
          <w:p w14:paraId="1F0F44C2"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27CD8857" w14:textId="77777777" w:rsidR="00623B04" w:rsidRDefault="00623B04" w:rsidP="00226847">
            <w:pPr>
              <w:jc w:val="center"/>
              <w:rPr>
                <w:rFonts w:ascii="Calibri" w:hAnsi="Calibri" w:cs="Calibri"/>
                <w:sz w:val="22"/>
              </w:rPr>
            </w:pPr>
          </w:p>
        </w:tc>
      </w:tr>
      <w:tr w:rsidR="00623B04" w14:paraId="5550FEF6"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02FE245" w14:textId="77777777" w:rsidR="00623B04" w:rsidRDefault="00623B04" w:rsidP="00226847">
            <w:pPr>
              <w:jc w:val="center"/>
              <w:rPr>
                <w:rFonts w:ascii="Calibri" w:hAnsi="Calibri" w:cs="Calibri"/>
                <w:color w:val="000000"/>
                <w:sz w:val="22"/>
              </w:rPr>
            </w:pPr>
            <w:r>
              <w:rPr>
                <w:rFonts w:ascii="Calibri" w:hAnsi="Calibri" w:cs="Calibri"/>
                <w:color w:val="000000"/>
                <w:sz w:val="22"/>
              </w:rPr>
              <w:t>28</w:t>
            </w:r>
          </w:p>
        </w:tc>
        <w:tc>
          <w:tcPr>
            <w:tcW w:w="4060" w:type="dxa"/>
            <w:tcBorders>
              <w:top w:val="nil"/>
              <w:left w:val="nil"/>
              <w:bottom w:val="single" w:sz="4" w:space="0" w:color="auto"/>
              <w:right w:val="single" w:sz="4" w:space="0" w:color="auto"/>
            </w:tcBorders>
            <w:shd w:val="clear" w:color="auto" w:fill="auto"/>
            <w:noWrap/>
            <w:vAlign w:val="bottom"/>
            <w:hideMark/>
          </w:tcPr>
          <w:p w14:paraId="28084CB5" w14:textId="77777777" w:rsidR="00623B04" w:rsidRDefault="00623B04" w:rsidP="00226847">
            <w:pPr>
              <w:rPr>
                <w:rFonts w:ascii="Calibri" w:hAnsi="Calibri" w:cs="Calibri"/>
                <w:sz w:val="22"/>
              </w:rPr>
            </w:pPr>
            <w:r>
              <w:rPr>
                <w:rFonts w:ascii="Calibri" w:hAnsi="Calibri" w:cs="Calibri"/>
                <w:sz w:val="22"/>
              </w:rPr>
              <w:t xml:space="preserve">EAU MINERALE, </w:t>
            </w:r>
          </w:p>
        </w:tc>
        <w:tc>
          <w:tcPr>
            <w:tcW w:w="3760" w:type="dxa"/>
            <w:tcBorders>
              <w:top w:val="nil"/>
              <w:left w:val="nil"/>
              <w:bottom w:val="single" w:sz="4" w:space="0" w:color="auto"/>
              <w:right w:val="single" w:sz="4" w:space="0" w:color="auto"/>
            </w:tcBorders>
            <w:shd w:val="clear" w:color="auto" w:fill="auto"/>
            <w:noWrap/>
            <w:vAlign w:val="bottom"/>
            <w:hideMark/>
          </w:tcPr>
          <w:p w14:paraId="617374D9" w14:textId="77777777" w:rsidR="00623B04" w:rsidRDefault="00623B04" w:rsidP="00226847">
            <w:pPr>
              <w:rPr>
                <w:rFonts w:ascii="Calibri" w:hAnsi="Calibri" w:cs="Calibri"/>
                <w:sz w:val="22"/>
              </w:rPr>
            </w:pPr>
            <w:r>
              <w:rPr>
                <w:rFonts w:ascii="Calibri" w:hAnsi="Calibri" w:cs="Calibri"/>
                <w:sz w:val="22"/>
              </w:rPr>
              <w:t>18L</w:t>
            </w:r>
          </w:p>
        </w:tc>
        <w:tc>
          <w:tcPr>
            <w:tcW w:w="3504" w:type="dxa"/>
            <w:tcBorders>
              <w:top w:val="nil"/>
              <w:left w:val="nil"/>
              <w:bottom w:val="single" w:sz="4" w:space="0" w:color="auto"/>
              <w:right w:val="single" w:sz="4" w:space="0" w:color="auto"/>
            </w:tcBorders>
            <w:shd w:val="clear" w:color="auto" w:fill="auto"/>
            <w:noWrap/>
            <w:vAlign w:val="bottom"/>
          </w:tcPr>
          <w:p w14:paraId="25569268" w14:textId="77777777" w:rsidR="00623B04" w:rsidRDefault="00623B04" w:rsidP="00226847">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053B7700" w14:textId="77777777" w:rsidR="00623B04" w:rsidRDefault="00623B04" w:rsidP="00226847">
            <w:pPr>
              <w:jc w:val="center"/>
              <w:rPr>
                <w:rFonts w:ascii="Calibri" w:hAnsi="Calibri" w:cs="Calibri"/>
                <w:sz w:val="22"/>
              </w:rPr>
            </w:pPr>
          </w:p>
        </w:tc>
      </w:tr>
      <w:tr w:rsidR="00623B04" w14:paraId="25B49424" w14:textId="77777777" w:rsidTr="00226847">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1F38B" w14:textId="77777777" w:rsidR="00623B04" w:rsidRDefault="00623B04" w:rsidP="00226847">
            <w:pPr>
              <w:jc w:val="center"/>
              <w:rPr>
                <w:rFonts w:ascii="Calibri" w:hAnsi="Calibri" w:cs="Calibri"/>
                <w:color w:val="000000"/>
                <w:sz w:val="22"/>
              </w:rPr>
            </w:pPr>
            <w:r>
              <w:rPr>
                <w:rFonts w:ascii="Calibri" w:hAnsi="Calibri" w:cs="Calibri"/>
                <w:color w:val="000000"/>
                <w:sz w:val="22"/>
              </w:rPr>
              <w:t>29</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25F8DC9C" w14:textId="77777777" w:rsidR="00623B04" w:rsidRDefault="00623B04" w:rsidP="00226847">
            <w:pPr>
              <w:rPr>
                <w:rFonts w:ascii="Calibri" w:hAnsi="Calibri" w:cs="Calibri"/>
                <w:sz w:val="22"/>
              </w:rPr>
            </w:pPr>
            <w:r>
              <w:rPr>
                <w:rFonts w:ascii="Calibri" w:hAnsi="Calibri" w:cs="Calibri"/>
                <w:sz w:val="22"/>
              </w:rPr>
              <w:t>SAC POUBELLE,</w:t>
            </w:r>
          </w:p>
        </w:tc>
        <w:tc>
          <w:tcPr>
            <w:tcW w:w="3760" w:type="dxa"/>
            <w:tcBorders>
              <w:top w:val="single" w:sz="4" w:space="0" w:color="auto"/>
              <w:left w:val="nil"/>
              <w:bottom w:val="single" w:sz="4" w:space="0" w:color="auto"/>
              <w:right w:val="single" w:sz="4" w:space="0" w:color="auto"/>
            </w:tcBorders>
            <w:shd w:val="clear" w:color="auto" w:fill="auto"/>
            <w:noWrap/>
            <w:vAlign w:val="bottom"/>
            <w:hideMark/>
          </w:tcPr>
          <w:p w14:paraId="57342097" w14:textId="77777777" w:rsidR="00623B04" w:rsidRDefault="00623B04" w:rsidP="00226847">
            <w:pPr>
              <w:rPr>
                <w:rFonts w:ascii="Calibri" w:hAnsi="Calibri" w:cs="Calibri"/>
                <w:sz w:val="22"/>
              </w:rPr>
            </w:pPr>
            <w:r>
              <w:rPr>
                <w:rFonts w:ascii="Calibri" w:hAnsi="Calibri" w:cs="Calibri"/>
                <w:sz w:val="22"/>
              </w:rPr>
              <w:t xml:space="preserve"> 100l, 70μm, noir</w:t>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05D32B7B" w14:textId="77777777" w:rsidR="00623B04" w:rsidRDefault="00623B04" w:rsidP="00226847">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137D35F" w14:textId="77777777" w:rsidR="00623B04" w:rsidRDefault="00623B04" w:rsidP="00226847">
            <w:pPr>
              <w:jc w:val="center"/>
              <w:rPr>
                <w:rFonts w:ascii="Calibri" w:hAnsi="Calibri" w:cs="Calibri"/>
                <w:sz w:val="22"/>
              </w:rPr>
            </w:pPr>
          </w:p>
        </w:tc>
      </w:tr>
      <w:tr w:rsidR="00623B04" w14:paraId="72BA6C41" w14:textId="77777777" w:rsidTr="00226847">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C4027" w14:textId="77777777" w:rsidR="00623B04" w:rsidRDefault="00623B04" w:rsidP="00226847">
            <w:pPr>
              <w:jc w:val="center"/>
              <w:rPr>
                <w:rFonts w:ascii="Calibri" w:hAnsi="Calibri" w:cs="Calibri"/>
                <w:color w:val="000000"/>
                <w:sz w:val="22"/>
              </w:rPr>
            </w:pPr>
            <w:r>
              <w:rPr>
                <w:rFonts w:ascii="Calibri" w:hAnsi="Calibri" w:cs="Calibri"/>
                <w:color w:val="000000"/>
                <w:sz w:val="22"/>
              </w:rPr>
              <w:t>30</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09860B30" w14:textId="77777777" w:rsidR="00623B04" w:rsidRDefault="00623B04" w:rsidP="00226847">
            <w:pPr>
              <w:rPr>
                <w:rFonts w:ascii="Calibri" w:hAnsi="Calibri" w:cs="Calibri"/>
                <w:sz w:val="22"/>
              </w:rPr>
            </w:pPr>
            <w:r>
              <w:rPr>
                <w:rFonts w:ascii="Calibri" w:hAnsi="Calibri" w:cs="Calibri"/>
                <w:sz w:val="22"/>
              </w:rPr>
              <w:t>SAC POUBELLE,</w:t>
            </w:r>
          </w:p>
        </w:tc>
        <w:tc>
          <w:tcPr>
            <w:tcW w:w="3760" w:type="dxa"/>
            <w:tcBorders>
              <w:top w:val="single" w:sz="4" w:space="0" w:color="auto"/>
              <w:left w:val="nil"/>
              <w:bottom w:val="single" w:sz="4" w:space="0" w:color="auto"/>
              <w:right w:val="single" w:sz="4" w:space="0" w:color="auto"/>
            </w:tcBorders>
            <w:shd w:val="clear" w:color="auto" w:fill="auto"/>
            <w:noWrap/>
            <w:vAlign w:val="bottom"/>
            <w:hideMark/>
          </w:tcPr>
          <w:p w14:paraId="7667DD04" w14:textId="77777777" w:rsidR="00623B04" w:rsidRDefault="00623B04" w:rsidP="00226847">
            <w:pPr>
              <w:rPr>
                <w:rFonts w:ascii="Calibri" w:hAnsi="Calibri" w:cs="Calibri"/>
                <w:sz w:val="22"/>
              </w:rPr>
            </w:pPr>
            <w:r>
              <w:rPr>
                <w:rFonts w:ascii="Calibri" w:hAnsi="Calibri" w:cs="Calibri"/>
                <w:sz w:val="22"/>
              </w:rPr>
              <w:t xml:space="preserve"> 70l, 60μm, noir</w:t>
            </w:r>
          </w:p>
        </w:tc>
        <w:tc>
          <w:tcPr>
            <w:tcW w:w="3504" w:type="dxa"/>
            <w:tcBorders>
              <w:top w:val="single" w:sz="4" w:space="0" w:color="auto"/>
              <w:left w:val="nil"/>
              <w:bottom w:val="single" w:sz="4" w:space="0" w:color="auto"/>
              <w:right w:val="single" w:sz="4" w:space="0" w:color="auto"/>
            </w:tcBorders>
            <w:shd w:val="clear" w:color="auto" w:fill="auto"/>
            <w:noWrap/>
            <w:vAlign w:val="bottom"/>
          </w:tcPr>
          <w:p w14:paraId="0996E595" w14:textId="77777777" w:rsidR="00623B04" w:rsidRDefault="00623B04" w:rsidP="00226847">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7CF233CE" w14:textId="77777777" w:rsidR="00623B04" w:rsidRDefault="00623B04" w:rsidP="00226847">
            <w:pPr>
              <w:jc w:val="center"/>
              <w:rPr>
                <w:rFonts w:ascii="Calibri" w:hAnsi="Calibri" w:cs="Calibri"/>
                <w:sz w:val="22"/>
              </w:rPr>
            </w:pPr>
          </w:p>
        </w:tc>
      </w:tr>
      <w:tr w:rsidR="00623B04" w14:paraId="5095196D"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4D7F4B8" w14:textId="77777777" w:rsidR="00623B04" w:rsidRDefault="00623B04" w:rsidP="00226847">
            <w:pPr>
              <w:jc w:val="center"/>
              <w:rPr>
                <w:rFonts w:ascii="Calibri" w:hAnsi="Calibri" w:cs="Calibri"/>
                <w:color w:val="000000"/>
                <w:sz w:val="22"/>
              </w:rPr>
            </w:pPr>
            <w:r>
              <w:rPr>
                <w:rFonts w:ascii="Calibri" w:hAnsi="Calibri" w:cs="Calibri"/>
                <w:color w:val="000000"/>
                <w:sz w:val="22"/>
              </w:rPr>
              <w:t>31</w:t>
            </w:r>
          </w:p>
        </w:tc>
        <w:tc>
          <w:tcPr>
            <w:tcW w:w="4060" w:type="dxa"/>
            <w:tcBorders>
              <w:top w:val="nil"/>
              <w:left w:val="nil"/>
              <w:bottom w:val="single" w:sz="4" w:space="0" w:color="auto"/>
              <w:right w:val="single" w:sz="4" w:space="0" w:color="auto"/>
            </w:tcBorders>
            <w:shd w:val="clear" w:color="auto" w:fill="auto"/>
            <w:noWrap/>
            <w:vAlign w:val="bottom"/>
            <w:hideMark/>
          </w:tcPr>
          <w:p w14:paraId="1BD42178" w14:textId="77777777" w:rsidR="00623B04" w:rsidRDefault="00623B04" w:rsidP="00226847">
            <w:pPr>
              <w:rPr>
                <w:rFonts w:ascii="Calibri" w:hAnsi="Calibri" w:cs="Calibri"/>
                <w:sz w:val="22"/>
              </w:rPr>
            </w:pPr>
            <w:r>
              <w:rPr>
                <w:rFonts w:ascii="Calibri" w:hAnsi="Calibri" w:cs="Calibri"/>
                <w:sz w:val="22"/>
              </w:rPr>
              <w:t xml:space="preserve">ESSUIE-TOUT, </w:t>
            </w:r>
          </w:p>
        </w:tc>
        <w:tc>
          <w:tcPr>
            <w:tcW w:w="3760" w:type="dxa"/>
            <w:tcBorders>
              <w:top w:val="nil"/>
              <w:left w:val="nil"/>
              <w:bottom w:val="single" w:sz="4" w:space="0" w:color="auto"/>
              <w:right w:val="single" w:sz="4" w:space="0" w:color="auto"/>
            </w:tcBorders>
            <w:shd w:val="clear" w:color="auto" w:fill="auto"/>
            <w:noWrap/>
            <w:vAlign w:val="bottom"/>
            <w:hideMark/>
          </w:tcPr>
          <w:p w14:paraId="3414BE5A" w14:textId="77777777" w:rsidR="00623B04" w:rsidRDefault="00623B04" w:rsidP="00226847">
            <w:pPr>
              <w:rPr>
                <w:rFonts w:ascii="Calibri" w:hAnsi="Calibri" w:cs="Calibri"/>
                <w:sz w:val="22"/>
              </w:rPr>
            </w:pPr>
            <w:r>
              <w:rPr>
                <w:rFonts w:ascii="Calibri" w:hAnsi="Calibri" w:cs="Calibri"/>
                <w:sz w:val="22"/>
              </w:rPr>
              <w:t> </w:t>
            </w:r>
          </w:p>
        </w:tc>
        <w:tc>
          <w:tcPr>
            <w:tcW w:w="3504" w:type="dxa"/>
            <w:tcBorders>
              <w:top w:val="nil"/>
              <w:left w:val="nil"/>
              <w:bottom w:val="single" w:sz="4" w:space="0" w:color="auto"/>
              <w:right w:val="single" w:sz="4" w:space="0" w:color="auto"/>
            </w:tcBorders>
            <w:shd w:val="clear" w:color="auto" w:fill="auto"/>
            <w:noWrap/>
            <w:vAlign w:val="bottom"/>
          </w:tcPr>
          <w:p w14:paraId="1AD760A8"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53A3DE54" w14:textId="77777777" w:rsidR="00623B04" w:rsidRDefault="00623B04" w:rsidP="00226847">
            <w:pPr>
              <w:jc w:val="center"/>
              <w:rPr>
                <w:rFonts w:ascii="Calibri" w:hAnsi="Calibri" w:cs="Calibri"/>
                <w:sz w:val="22"/>
              </w:rPr>
            </w:pPr>
          </w:p>
        </w:tc>
      </w:tr>
      <w:tr w:rsidR="00623B04" w14:paraId="4296EA0C"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2FD4D6F" w14:textId="77777777" w:rsidR="00623B04" w:rsidRDefault="00623B04" w:rsidP="00226847">
            <w:pPr>
              <w:jc w:val="center"/>
              <w:rPr>
                <w:rFonts w:ascii="Calibri" w:hAnsi="Calibri" w:cs="Calibri"/>
                <w:color w:val="000000"/>
                <w:sz w:val="22"/>
              </w:rPr>
            </w:pPr>
            <w:r>
              <w:rPr>
                <w:rFonts w:ascii="Calibri" w:hAnsi="Calibri" w:cs="Calibri"/>
                <w:color w:val="000000"/>
                <w:sz w:val="22"/>
              </w:rPr>
              <w:lastRenderedPageBreak/>
              <w:t>32</w:t>
            </w:r>
          </w:p>
        </w:tc>
        <w:tc>
          <w:tcPr>
            <w:tcW w:w="4060" w:type="dxa"/>
            <w:tcBorders>
              <w:top w:val="nil"/>
              <w:left w:val="nil"/>
              <w:bottom w:val="single" w:sz="4" w:space="0" w:color="auto"/>
              <w:right w:val="single" w:sz="4" w:space="0" w:color="auto"/>
            </w:tcBorders>
            <w:shd w:val="clear" w:color="auto" w:fill="auto"/>
            <w:noWrap/>
            <w:vAlign w:val="bottom"/>
            <w:hideMark/>
          </w:tcPr>
          <w:p w14:paraId="4A903ED7" w14:textId="77777777" w:rsidR="00623B04" w:rsidRDefault="00623B04" w:rsidP="00226847">
            <w:pPr>
              <w:rPr>
                <w:rFonts w:ascii="Calibri" w:hAnsi="Calibri" w:cs="Calibri"/>
                <w:sz w:val="22"/>
              </w:rPr>
            </w:pPr>
            <w:r>
              <w:rPr>
                <w:rFonts w:ascii="Calibri" w:hAnsi="Calibri" w:cs="Calibri"/>
                <w:sz w:val="22"/>
              </w:rPr>
              <w:t xml:space="preserve">LIQUIDE VAISSELLE, </w:t>
            </w:r>
          </w:p>
        </w:tc>
        <w:tc>
          <w:tcPr>
            <w:tcW w:w="3760" w:type="dxa"/>
            <w:tcBorders>
              <w:top w:val="nil"/>
              <w:left w:val="nil"/>
              <w:bottom w:val="single" w:sz="4" w:space="0" w:color="auto"/>
              <w:right w:val="single" w:sz="4" w:space="0" w:color="auto"/>
            </w:tcBorders>
            <w:shd w:val="clear" w:color="auto" w:fill="auto"/>
            <w:noWrap/>
            <w:vAlign w:val="bottom"/>
            <w:hideMark/>
          </w:tcPr>
          <w:p w14:paraId="1AC79BB2" w14:textId="77777777" w:rsidR="00623B04" w:rsidRDefault="00623B04" w:rsidP="00226847">
            <w:pPr>
              <w:rPr>
                <w:rFonts w:ascii="Calibri" w:hAnsi="Calibri" w:cs="Calibri"/>
                <w:sz w:val="22"/>
              </w:rPr>
            </w:pPr>
            <w:r>
              <w:rPr>
                <w:rFonts w:ascii="Calibri" w:hAnsi="Calibri" w:cs="Calibri"/>
                <w:sz w:val="22"/>
              </w:rPr>
              <w:t xml:space="preserve">1l, </w:t>
            </w:r>
            <w:proofErr w:type="spellStart"/>
            <w:r>
              <w:rPr>
                <w:rFonts w:ascii="Calibri" w:hAnsi="Calibri" w:cs="Calibri"/>
                <w:sz w:val="22"/>
              </w:rPr>
              <w:t>btl</w:t>
            </w:r>
            <w:proofErr w:type="spellEnd"/>
          </w:p>
        </w:tc>
        <w:tc>
          <w:tcPr>
            <w:tcW w:w="3504" w:type="dxa"/>
            <w:tcBorders>
              <w:top w:val="nil"/>
              <w:left w:val="nil"/>
              <w:bottom w:val="single" w:sz="4" w:space="0" w:color="auto"/>
              <w:right w:val="single" w:sz="4" w:space="0" w:color="auto"/>
            </w:tcBorders>
            <w:shd w:val="clear" w:color="auto" w:fill="auto"/>
            <w:noWrap/>
            <w:vAlign w:val="bottom"/>
          </w:tcPr>
          <w:p w14:paraId="76ACC11F" w14:textId="77777777" w:rsidR="00623B04" w:rsidRDefault="00623B04" w:rsidP="00226847">
            <w:pPr>
              <w:jc w:val="center"/>
              <w:rPr>
                <w:rFonts w:ascii="Calibri" w:hAnsi="Calibri" w:cs="Calibri"/>
                <w:sz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5C79AAB6" w14:textId="77777777" w:rsidR="00623B04" w:rsidRDefault="00623B04" w:rsidP="00226847">
            <w:pPr>
              <w:jc w:val="center"/>
              <w:rPr>
                <w:rFonts w:ascii="Calibri" w:hAnsi="Calibri" w:cs="Calibri"/>
                <w:sz w:val="22"/>
              </w:rPr>
            </w:pPr>
          </w:p>
        </w:tc>
      </w:tr>
      <w:tr w:rsidR="00623B04" w14:paraId="513039DA"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9DB7B6" w14:textId="77777777" w:rsidR="00623B04" w:rsidRDefault="00623B04" w:rsidP="00226847">
            <w:pPr>
              <w:jc w:val="center"/>
              <w:rPr>
                <w:rFonts w:ascii="Calibri" w:hAnsi="Calibri" w:cs="Calibri"/>
                <w:color w:val="000000"/>
                <w:sz w:val="22"/>
              </w:rPr>
            </w:pPr>
            <w:r>
              <w:rPr>
                <w:rFonts w:ascii="Calibri" w:hAnsi="Calibri" w:cs="Calibri"/>
                <w:color w:val="000000"/>
                <w:sz w:val="22"/>
              </w:rPr>
              <w:t>33</w:t>
            </w:r>
          </w:p>
        </w:tc>
        <w:tc>
          <w:tcPr>
            <w:tcW w:w="4060" w:type="dxa"/>
            <w:tcBorders>
              <w:top w:val="nil"/>
              <w:left w:val="nil"/>
              <w:bottom w:val="single" w:sz="4" w:space="0" w:color="auto"/>
              <w:right w:val="single" w:sz="4" w:space="0" w:color="auto"/>
            </w:tcBorders>
            <w:shd w:val="clear" w:color="auto" w:fill="auto"/>
            <w:noWrap/>
            <w:vAlign w:val="bottom"/>
            <w:hideMark/>
          </w:tcPr>
          <w:p w14:paraId="679D836D" w14:textId="77777777" w:rsidR="00623B04" w:rsidRDefault="00623B04" w:rsidP="00226847">
            <w:pPr>
              <w:rPr>
                <w:rFonts w:ascii="Calibri" w:hAnsi="Calibri" w:cs="Calibri"/>
                <w:sz w:val="22"/>
              </w:rPr>
            </w:pPr>
            <w:r>
              <w:rPr>
                <w:rFonts w:ascii="Calibri" w:hAnsi="Calibri" w:cs="Calibri"/>
                <w:sz w:val="22"/>
              </w:rPr>
              <w:t xml:space="preserve">SAC POUBELLE, </w:t>
            </w:r>
          </w:p>
        </w:tc>
        <w:tc>
          <w:tcPr>
            <w:tcW w:w="3760" w:type="dxa"/>
            <w:tcBorders>
              <w:top w:val="nil"/>
              <w:left w:val="nil"/>
              <w:bottom w:val="single" w:sz="4" w:space="0" w:color="auto"/>
              <w:right w:val="single" w:sz="4" w:space="0" w:color="auto"/>
            </w:tcBorders>
            <w:shd w:val="clear" w:color="auto" w:fill="auto"/>
            <w:noWrap/>
            <w:vAlign w:val="bottom"/>
            <w:hideMark/>
          </w:tcPr>
          <w:p w14:paraId="20C7E349" w14:textId="77777777" w:rsidR="00623B04" w:rsidRDefault="00623B04" w:rsidP="00226847">
            <w:pPr>
              <w:rPr>
                <w:rFonts w:ascii="Calibri" w:hAnsi="Calibri" w:cs="Calibri"/>
                <w:sz w:val="22"/>
              </w:rPr>
            </w:pPr>
            <w:r>
              <w:rPr>
                <w:rFonts w:ascii="Calibri" w:hAnsi="Calibri" w:cs="Calibri"/>
                <w:sz w:val="22"/>
              </w:rPr>
              <w:t>30l, 45μm, transparent</w:t>
            </w:r>
          </w:p>
        </w:tc>
        <w:tc>
          <w:tcPr>
            <w:tcW w:w="3504" w:type="dxa"/>
            <w:tcBorders>
              <w:top w:val="nil"/>
              <w:left w:val="nil"/>
              <w:bottom w:val="single" w:sz="4" w:space="0" w:color="auto"/>
              <w:right w:val="single" w:sz="4" w:space="0" w:color="auto"/>
            </w:tcBorders>
            <w:shd w:val="clear" w:color="auto" w:fill="auto"/>
            <w:noWrap/>
            <w:vAlign w:val="bottom"/>
          </w:tcPr>
          <w:p w14:paraId="2F673692"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25A54AB8" w14:textId="77777777" w:rsidR="00623B04" w:rsidRDefault="00623B04" w:rsidP="00226847">
            <w:pPr>
              <w:jc w:val="center"/>
              <w:rPr>
                <w:rFonts w:ascii="Calibri" w:hAnsi="Calibri" w:cs="Calibri"/>
                <w:sz w:val="22"/>
              </w:rPr>
            </w:pPr>
          </w:p>
        </w:tc>
      </w:tr>
      <w:tr w:rsidR="00623B04" w14:paraId="05DB3C66"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2284533" w14:textId="77777777" w:rsidR="00623B04" w:rsidRDefault="00623B04" w:rsidP="00226847">
            <w:pPr>
              <w:jc w:val="center"/>
              <w:rPr>
                <w:rFonts w:ascii="Calibri" w:hAnsi="Calibri" w:cs="Calibri"/>
                <w:color w:val="000000"/>
                <w:sz w:val="22"/>
              </w:rPr>
            </w:pPr>
            <w:r>
              <w:rPr>
                <w:rFonts w:ascii="Calibri" w:hAnsi="Calibri" w:cs="Calibri"/>
                <w:color w:val="000000"/>
                <w:sz w:val="22"/>
              </w:rPr>
              <w:t>34</w:t>
            </w:r>
          </w:p>
        </w:tc>
        <w:tc>
          <w:tcPr>
            <w:tcW w:w="4060" w:type="dxa"/>
            <w:tcBorders>
              <w:top w:val="nil"/>
              <w:left w:val="nil"/>
              <w:bottom w:val="single" w:sz="4" w:space="0" w:color="auto"/>
              <w:right w:val="single" w:sz="4" w:space="0" w:color="auto"/>
            </w:tcBorders>
            <w:shd w:val="clear" w:color="auto" w:fill="auto"/>
            <w:noWrap/>
            <w:vAlign w:val="bottom"/>
            <w:hideMark/>
          </w:tcPr>
          <w:p w14:paraId="1DF389AD" w14:textId="77777777" w:rsidR="00623B04" w:rsidRDefault="00623B04" w:rsidP="00226847">
            <w:pPr>
              <w:rPr>
                <w:rFonts w:ascii="Calibri" w:hAnsi="Calibri" w:cs="Calibri"/>
                <w:sz w:val="22"/>
              </w:rPr>
            </w:pPr>
            <w:r>
              <w:rPr>
                <w:rFonts w:ascii="Calibri" w:hAnsi="Calibri" w:cs="Calibri"/>
                <w:sz w:val="22"/>
              </w:rPr>
              <w:t xml:space="preserve">EAU MINERALE, </w:t>
            </w:r>
          </w:p>
        </w:tc>
        <w:tc>
          <w:tcPr>
            <w:tcW w:w="3760" w:type="dxa"/>
            <w:tcBorders>
              <w:top w:val="nil"/>
              <w:left w:val="nil"/>
              <w:bottom w:val="single" w:sz="4" w:space="0" w:color="auto"/>
              <w:right w:val="single" w:sz="4" w:space="0" w:color="auto"/>
            </w:tcBorders>
            <w:shd w:val="clear" w:color="auto" w:fill="auto"/>
            <w:noWrap/>
            <w:vAlign w:val="bottom"/>
            <w:hideMark/>
          </w:tcPr>
          <w:p w14:paraId="22F564A7" w14:textId="77777777" w:rsidR="00623B04" w:rsidRDefault="00623B04" w:rsidP="00226847">
            <w:pPr>
              <w:rPr>
                <w:rFonts w:ascii="Calibri" w:hAnsi="Calibri" w:cs="Calibri"/>
                <w:sz w:val="22"/>
              </w:rPr>
            </w:pPr>
            <w:r>
              <w:rPr>
                <w:rFonts w:ascii="Calibri" w:hAnsi="Calibri" w:cs="Calibri"/>
                <w:sz w:val="22"/>
              </w:rPr>
              <w:t>Locale, bidon de 5 litres</w:t>
            </w:r>
          </w:p>
        </w:tc>
        <w:tc>
          <w:tcPr>
            <w:tcW w:w="3504" w:type="dxa"/>
            <w:tcBorders>
              <w:top w:val="nil"/>
              <w:left w:val="nil"/>
              <w:bottom w:val="single" w:sz="4" w:space="0" w:color="auto"/>
              <w:right w:val="single" w:sz="4" w:space="0" w:color="auto"/>
            </w:tcBorders>
            <w:shd w:val="clear" w:color="auto" w:fill="auto"/>
            <w:noWrap/>
            <w:vAlign w:val="bottom"/>
          </w:tcPr>
          <w:p w14:paraId="3B2313FD"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4BC2A907" w14:textId="77777777" w:rsidR="00623B04" w:rsidRDefault="00623B04" w:rsidP="00226847">
            <w:pPr>
              <w:jc w:val="center"/>
              <w:rPr>
                <w:rFonts w:ascii="Calibri" w:hAnsi="Calibri" w:cs="Calibri"/>
                <w:sz w:val="22"/>
              </w:rPr>
            </w:pPr>
          </w:p>
        </w:tc>
      </w:tr>
      <w:tr w:rsidR="00623B04" w14:paraId="0533C5CD"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6A8DA23" w14:textId="77777777" w:rsidR="00623B04" w:rsidRDefault="00623B04" w:rsidP="00226847">
            <w:pPr>
              <w:jc w:val="center"/>
              <w:rPr>
                <w:rFonts w:ascii="Calibri" w:hAnsi="Calibri" w:cs="Calibri"/>
                <w:color w:val="000000"/>
                <w:sz w:val="22"/>
              </w:rPr>
            </w:pPr>
            <w:r>
              <w:rPr>
                <w:rFonts w:ascii="Calibri" w:hAnsi="Calibri" w:cs="Calibri"/>
                <w:color w:val="000000"/>
                <w:sz w:val="22"/>
              </w:rPr>
              <w:t>35</w:t>
            </w:r>
          </w:p>
        </w:tc>
        <w:tc>
          <w:tcPr>
            <w:tcW w:w="4060" w:type="dxa"/>
            <w:tcBorders>
              <w:top w:val="nil"/>
              <w:left w:val="nil"/>
              <w:bottom w:val="single" w:sz="4" w:space="0" w:color="auto"/>
              <w:right w:val="single" w:sz="4" w:space="0" w:color="auto"/>
            </w:tcBorders>
            <w:shd w:val="clear" w:color="auto" w:fill="auto"/>
            <w:noWrap/>
            <w:vAlign w:val="bottom"/>
            <w:hideMark/>
          </w:tcPr>
          <w:p w14:paraId="56C55CAF" w14:textId="77777777" w:rsidR="00623B04" w:rsidRDefault="00623B04" w:rsidP="00226847">
            <w:pPr>
              <w:rPr>
                <w:rFonts w:ascii="Calibri" w:hAnsi="Calibri" w:cs="Calibri"/>
                <w:sz w:val="22"/>
              </w:rPr>
            </w:pPr>
            <w:r>
              <w:rPr>
                <w:rFonts w:ascii="Calibri" w:hAnsi="Calibri" w:cs="Calibri"/>
                <w:sz w:val="22"/>
              </w:rPr>
              <w:t xml:space="preserve">SAC POUBELLE, </w:t>
            </w:r>
          </w:p>
        </w:tc>
        <w:tc>
          <w:tcPr>
            <w:tcW w:w="3760" w:type="dxa"/>
            <w:tcBorders>
              <w:top w:val="nil"/>
              <w:left w:val="nil"/>
              <w:bottom w:val="single" w:sz="4" w:space="0" w:color="auto"/>
              <w:right w:val="single" w:sz="4" w:space="0" w:color="auto"/>
            </w:tcBorders>
            <w:shd w:val="clear" w:color="auto" w:fill="auto"/>
            <w:noWrap/>
            <w:vAlign w:val="bottom"/>
            <w:hideMark/>
          </w:tcPr>
          <w:p w14:paraId="6C819BF5" w14:textId="77777777" w:rsidR="00623B04" w:rsidRDefault="00623B04" w:rsidP="00226847">
            <w:pPr>
              <w:rPr>
                <w:rFonts w:ascii="Calibri" w:hAnsi="Calibri" w:cs="Calibri"/>
                <w:sz w:val="22"/>
              </w:rPr>
            </w:pPr>
            <w:r>
              <w:rPr>
                <w:rFonts w:ascii="Calibri" w:hAnsi="Calibri" w:cs="Calibri"/>
                <w:sz w:val="22"/>
              </w:rPr>
              <w:t>60l, 45μm, transparent</w:t>
            </w:r>
          </w:p>
        </w:tc>
        <w:tc>
          <w:tcPr>
            <w:tcW w:w="3504" w:type="dxa"/>
            <w:tcBorders>
              <w:top w:val="nil"/>
              <w:left w:val="nil"/>
              <w:bottom w:val="single" w:sz="4" w:space="0" w:color="auto"/>
              <w:right w:val="single" w:sz="4" w:space="0" w:color="auto"/>
            </w:tcBorders>
            <w:shd w:val="clear" w:color="auto" w:fill="auto"/>
            <w:noWrap/>
            <w:vAlign w:val="bottom"/>
          </w:tcPr>
          <w:p w14:paraId="434905E8"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63747184" w14:textId="77777777" w:rsidR="00623B04" w:rsidRDefault="00623B04" w:rsidP="00226847">
            <w:pPr>
              <w:jc w:val="center"/>
              <w:rPr>
                <w:rFonts w:ascii="Calibri" w:hAnsi="Calibri" w:cs="Calibri"/>
                <w:sz w:val="22"/>
              </w:rPr>
            </w:pPr>
          </w:p>
        </w:tc>
      </w:tr>
      <w:tr w:rsidR="00623B04" w14:paraId="593D797D"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E37EBB7" w14:textId="77777777" w:rsidR="00623B04" w:rsidRDefault="00623B04" w:rsidP="00226847">
            <w:pPr>
              <w:jc w:val="center"/>
              <w:rPr>
                <w:rFonts w:ascii="Calibri" w:hAnsi="Calibri" w:cs="Calibri"/>
                <w:color w:val="000000"/>
                <w:sz w:val="22"/>
              </w:rPr>
            </w:pPr>
            <w:r>
              <w:rPr>
                <w:rFonts w:ascii="Calibri" w:hAnsi="Calibri" w:cs="Calibri"/>
                <w:color w:val="000000"/>
                <w:sz w:val="22"/>
              </w:rPr>
              <w:t>36</w:t>
            </w:r>
          </w:p>
        </w:tc>
        <w:tc>
          <w:tcPr>
            <w:tcW w:w="4060" w:type="dxa"/>
            <w:tcBorders>
              <w:top w:val="nil"/>
              <w:left w:val="nil"/>
              <w:bottom w:val="single" w:sz="4" w:space="0" w:color="auto"/>
              <w:right w:val="single" w:sz="4" w:space="0" w:color="auto"/>
            </w:tcBorders>
            <w:shd w:val="clear" w:color="auto" w:fill="auto"/>
            <w:noWrap/>
            <w:vAlign w:val="bottom"/>
            <w:hideMark/>
          </w:tcPr>
          <w:p w14:paraId="325AA5B2" w14:textId="77777777" w:rsidR="00623B04" w:rsidRDefault="00623B04" w:rsidP="00226847">
            <w:pPr>
              <w:rPr>
                <w:rFonts w:ascii="Calibri" w:hAnsi="Calibri" w:cs="Calibri"/>
                <w:sz w:val="22"/>
              </w:rPr>
            </w:pPr>
            <w:r>
              <w:rPr>
                <w:rFonts w:ascii="Calibri" w:hAnsi="Calibri" w:cs="Calibri"/>
                <w:sz w:val="22"/>
              </w:rPr>
              <w:t>MASQUE ANTI POUSSIERES, usage unique</w:t>
            </w:r>
          </w:p>
        </w:tc>
        <w:tc>
          <w:tcPr>
            <w:tcW w:w="3760" w:type="dxa"/>
            <w:tcBorders>
              <w:top w:val="nil"/>
              <w:left w:val="nil"/>
              <w:bottom w:val="single" w:sz="4" w:space="0" w:color="auto"/>
              <w:right w:val="single" w:sz="4" w:space="0" w:color="auto"/>
            </w:tcBorders>
            <w:shd w:val="clear" w:color="auto" w:fill="auto"/>
            <w:noWrap/>
            <w:vAlign w:val="bottom"/>
            <w:hideMark/>
          </w:tcPr>
          <w:p w14:paraId="5A936BD0" w14:textId="77777777" w:rsidR="00623B04" w:rsidRDefault="00623B04" w:rsidP="00226847">
            <w:pPr>
              <w:rPr>
                <w:rFonts w:ascii="Calibri" w:hAnsi="Calibri" w:cs="Calibri"/>
                <w:sz w:val="22"/>
              </w:rPr>
            </w:pPr>
            <w:r>
              <w:rPr>
                <w:rFonts w:ascii="Calibri" w:hAnsi="Calibri" w:cs="Calibri"/>
                <w:sz w:val="22"/>
              </w:rPr>
              <w:t> </w:t>
            </w:r>
          </w:p>
        </w:tc>
        <w:tc>
          <w:tcPr>
            <w:tcW w:w="3504" w:type="dxa"/>
            <w:tcBorders>
              <w:top w:val="nil"/>
              <w:left w:val="nil"/>
              <w:bottom w:val="single" w:sz="4" w:space="0" w:color="auto"/>
              <w:right w:val="single" w:sz="4" w:space="0" w:color="auto"/>
            </w:tcBorders>
            <w:shd w:val="clear" w:color="auto" w:fill="auto"/>
            <w:noWrap/>
            <w:vAlign w:val="bottom"/>
          </w:tcPr>
          <w:p w14:paraId="649BF5B5"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4E2E1737" w14:textId="77777777" w:rsidR="00623B04" w:rsidRDefault="00623B04" w:rsidP="00226847">
            <w:pPr>
              <w:jc w:val="center"/>
              <w:rPr>
                <w:rFonts w:ascii="Calibri" w:hAnsi="Calibri" w:cs="Calibri"/>
                <w:sz w:val="22"/>
              </w:rPr>
            </w:pPr>
          </w:p>
        </w:tc>
      </w:tr>
      <w:tr w:rsidR="00623B04" w14:paraId="196EAC94" w14:textId="77777777" w:rsidTr="00226847">
        <w:trPr>
          <w:trHeight w:val="28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66A8874" w14:textId="77777777" w:rsidR="00623B04" w:rsidRDefault="00623B04" w:rsidP="00226847">
            <w:pPr>
              <w:jc w:val="center"/>
              <w:rPr>
                <w:rFonts w:ascii="Calibri" w:hAnsi="Calibri" w:cs="Calibri"/>
                <w:color w:val="000000"/>
                <w:sz w:val="22"/>
              </w:rPr>
            </w:pPr>
            <w:r>
              <w:rPr>
                <w:rFonts w:ascii="Calibri" w:hAnsi="Calibri" w:cs="Calibri"/>
                <w:color w:val="000000"/>
                <w:sz w:val="22"/>
              </w:rPr>
              <w:t>37</w:t>
            </w:r>
          </w:p>
        </w:tc>
        <w:tc>
          <w:tcPr>
            <w:tcW w:w="4060" w:type="dxa"/>
            <w:tcBorders>
              <w:top w:val="nil"/>
              <w:left w:val="nil"/>
              <w:bottom w:val="single" w:sz="4" w:space="0" w:color="auto"/>
              <w:right w:val="single" w:sz="4" w:space="0" w:color="auto"/>
            </w:tcBorders>
            <w:shd w:val="clear" w:color="auto" w:fill="auto"/>
            <w:noWrap/>
            <w:vAlign w:val="bottom"/>
            <w:hideMark/>
          </w:tcPr>
          <w:p w14:paraId="60018E06" w14:textId="77777777" w:rsidR="00623B04" w:rsidRDefault="00623B04" w:rsidP="00226847">
            <w:pPr>
              <w:rPr>
                <w:rFonts w:ascii="Calibri" w:hAnsi="Calibri" w:cs="Calibri"/>
                <w:sz w:val="22"/>
              </w:rPr>
            </w:pPr>
            <w:r>
              <w:rPr>
                <w:rFonts w:ascii="Calibri" w:hAnsi="Calibri" w:cs="Calibri"/>
                <w:sz w:val="22"/>
              </w:rPr>
              <w:t xml:space="preserve">Ramasse feuille, </w:t>
            </w:r>
          </w:p>
        </w:tc>
        <w:tc>
          <w:tcPr>
            <w:tcW w:w="3760" w:type="dxa"/>
            <w:tcBorders>
              <w:top w:val="nil"/>
              <w:left w:val="nil"/>
              <w:bottom w:val="single" w:sz="4" w:space="0" w:color="auto"/>
              <w:right w:val="single" w:sz="4" w:space="0" w:color="auto"/>
            </w:tcBorders>
            <w:shd w:val="clear" w:color="auto" w:fill="auto"/>
            <w:noWrap/>
            <w:vAlign w:val="bottom"/>
            <w:hideMark/>
          </w:tcPr>
          <w:p w14:paraId="36B26BC0" w14:textId="77777777" w:rsidR="00623B04" w:rsidRDefault="00623B04" w:rsidP="00226847">
            <w:pPr>
              <w:rPr>
                <w:rFonts w:ascii="Calibri" w:hAnsi="Calibri" w:cs="Calibri"/>
                <w:sz w:val="22"/>
              </w:rPr>
            </w:pPr>
            <w:r>
              <w:rPr>
                <w:rFonts w:ascii="Calibri" w:hAnsi="Calibri" w:cs="Calibri"/>
                <w:sz w:val="22"/>
              </w:rPr>
              <w:t>Métallique</w:t>
            </w:r>
          </w:p>
        </w:tc>
        <w:tc>
          <w:tcPr>
            <w:tcW w:w="3504" w:type="dxa"/>
            <w:tcBorders>
              <w:top w:val="nil"/>
              <w:left w:val="nil"/>
              <w:bottom w:val="single" w:sz="4" w:space="0" w:color="auto"/>
              <w:right w:val="single" w:sz="4" w:space="0" w:color="auto"/>
            </w:tcBorders>
            <w:shd w:val="clear" w:color="auto" w:fill="auto"/>
            <w:noWrap/>
            <w:vAlign w:val="bottom"/>
          </w:tcPr>
          <w:p w14:paraId="75DC69FB" w14:textId="77777777" w:rsidR="00623B04" w:rsidRDefault="00623B04" w:rsidP="00226847">
            <w:pPr>
              <w:jc w:val="center"/>
              <w:rPr>
                <w:rFonts w:ascii="Calibri" w:hAnsi="Calibri" w:cs="Calibri"/>
                <w:sz w:val="22"/>
              </w:rPr>
            </w:pPr>
          </w:p>
        </w:tc>
        <w:tc>
          <w:tcPr>
            <w:tcW w:w="2835" w:type="dxa"/>
            <w:tcBorders>
              <w:top w:val="nil"/>
              <w:left w:val="nil"/>
              <w:bottom w:val="single" w:sz="4" w:space="0" w:color="auto"/>
              <w:right w:val="single" w:sz="4" w:space="0" w:color="auto"/>
            </w:tcBorders>
            <w:shd w:val="clear" w:color="auto" w:fill="auto"/>
            <w:noWrap/>
            <w:vAlign w:val="bottom"/>
          </w:tcPr>
          <w:p w14:paraId="23DABC18" w14:textId="77777777" w:rsidR="00623B04" w:rsidRDefault="00623B04" w:rsidP="00226847">
            <w:pPr>
              <w:jc w:val="center"/>
              <w:rPr>
                <w:rFonts w:ascii="Calibri" w:hAnsi="Calibri" w:cs="Calibri"/>
                <w:sz w:val="22"/>
              </w:rPr>
            </w:pPr>
          </w:p>
        </w:tc>
      </w:tr>
    </w:tbl>
    <w:p w14:paraId="2894CE18" w14:textId="77777777" w:rsidR="00623B04" w:rsidRDefault="00623B04" w:rsidP="00D14963">
      <w:pPr>
        <w:spacing w:before="120" w:after="120"/>
        <w:jc w:val="both"/>
        <w:rPr>
          <w:rFonts w:asciiTheme="minorHAnsi" w:hAnsiTheme="minorHAnsi" w:cstheme="minorHAnsi"/>
          <w:b/>
          <w:bCs/>
          <w:color w:val="000000"/>
          <w:szCs w:val="21"/>
          <w:lang w:val="fr-CD" w:eastAsia="fr-CD"/>
        </w:rPr>
        <w:sectPr w:rsidR="00623B04" w:rsidSect="00623B04">
          <w:pgSz w:w="16838" w:h="11906" w:orient="landscape"/>
          <w:pgMar w:top="1871" w:right="1418" w:bottom="1531" w:left="1418" w:header="709" w:footer="709" w:gutter="0"/>
          <w:pgNumType w:start="2"/>
          <w:cols w:space="708"/>
          <w:titlePg/>
          <w:docGrid w:linePitch="360"/>
        </w:sectPr>
      </w:pPr>
    </w:p>
    <w:p w14:paraId="5D2A78B4" w14:textId="77777777" w:rsidR="00D14963" w:rsidRDefault="00D14963" w:rsidP="00D14963">
      <w:pPr>
        <w:spacing w:before="120" w:after="120"/>
        <w:jc w:val="both"/>
        <w:rPr>
          <w:rFonts w:asciiTheme="minorHAnsi" w:hAnsiTheme="minorHAnsi" w:cstheme="minorHAnsi"/>
          <w:b/>
          <w:bCs/>
          <w:color w:val="000000"/>
          <w:szCs w:val="21"/>
          <w:lang w:val="fr-CD" w:eastAsia="fr-CD"/>
        </w:rPr>
      </w:pPr>
    </w:p>
    <w:p w14:paraId="4A5F2A7E" w14:textId="77777777" w:rsidR="005F2003" w:rsidRPr="00D14963" w:rsidRDefault="005F2003" w:rsidP="005B093C">
      <w:pPr>
        <w:pStyle w:val="BTCtextCTB"/>
        <w:rPr>
          <w:rFonts w:ascii="Georgia" w:eastAsia="Calibri" w:hAnsi="Georgia"/>
          <w:color w:val="585756"/>
          <w:kern w:val="18"/>
          <w:sz w:val="20"/>
          <w:szCs w:val="22"/>
          <w:lang w:val="fr-CD"/>
        </w:rPr>
      </w:pPr>
    </w:p>
    <w:p w14:paraId="3C7F4BC0" w14:textId="5CB752EB" w:rsidR="005F2003" w:rsidRDefault="005F2003" w:rsidP="005E14CE">
      <w:pPr>
        <w:pStyle w:val="Titre1"/>
      </w:pPr>
      <w:bookmarkStart w:id="179" w:name="_Toc125539360"/>
      <w:r>
        <w:t>Formulaires</w:t>
      </w:r>
      <w:bookmarkEnd w:id="179"/>
    </w:p>
    <w:p w14:paraId="4DA72838" w14:textId="77777777" w:rsidR="004D598B" w:rsidRDefault="004D598B" w:rsidP="004D598B">
      <w:pPr>
        <w:pStyle w:val="Titre2"/>
      </w:pPr>
      <w:bookmarkStart w:id="180" w:name="_Toc52268497"/>
      <w:bookmarkStart w:id="181" w:name="_Toc125539361"/>
      <w:r>
        <w:t xml:space="preserve">Fiche </w:t>
      </w:r>
      <w:r w:rsidRPr="00AB5BF9">
        <w:t>d’identification</w:t>
      </w:r>
      <w:bookmarkEnd w:id="180"/>
      <w:bookmarkEnd w:id="181"/>
    </w:p>
    <w:p w14:paraId="20BEC30A" w14:textId="77777777" w:rsidR="004D598B" w:rsidRPr="00FC215D" w:rsidRDefault="004D598B" w:rsidP="004D598B">
      <w:pPr>
        <w:pStyle w:val="Titre3"/>
      </w:pPr>
      <w:bookmarkStart w:id="182" w:name="_Toc364253087"/>
      <w:bookmarkStart w:id="183" w:name="_Toc51592066"/>
      <w:bookmarkStart w:id="184" w:name="_Toc52268498"/>
      <w:bookmarkStart w:id="185" w:name="_Toc125539362"/>
      <w:proofErr w:type="spellStart"/>
      <w:r w:rsidRPr="00FC215D">
        <w:t>Personne</w:t>
      </w:r>
      <w:proofErr w:type="spellEnd"/>
      <w:r w:rsidRPr="00FC215D">
        <w:t xml:space="preserve"> physique</w:t>
      </w:r>
      <w:bookmarkEnd w:id="182"/>
      <w:bookmarkEnd w:id="183"/>
      <w:bookmarkEnd w:id="184"/>
      <w:bookmarkEnd w:id="185"/>
      <w:r w:rsidRPr="00FC215D">
        <w:t xml:space="preserve"> </w:t>
      </w:r>
    </w:p>
    <w:p w14:paraId="514D102D" w14:textId="43EE9C7F" w:rsidR="004D598B" w:rsidRPr="00FC215D" w:rsidRDefault="004D598B" w:rsidP="004D598B">
      <w:pPr>
        <w:pStyle w:val="Corpsdetexte"/>
        <w:rPr>
          <w:rFonts w:ascii="Georgia" w:hAnsi="Georgia"/>
        </w:rPr>
      </w:pPr>
      <w:bookmarkStart w:id="186"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9"/>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0"/>
            </w:r>
            <w:r w:rsidRPr="000E2C9F">
              <w:rPr>
                <w:b/>
                <w:sz w:val="16"/>
                <w:szCs w:val="16"/>
              </w:rPr>
              <w:tab/>
              <w:t>AUTRE</w:t>
            </w:r>
            <w:r w:rsidRPr="000E2C9F">
              <w:rPr>
                <w:rStyle w:val="Appelnotedebasdep"/>
                <w:b/>
                <w:sz w:val="16"/>
                <w:szCs w:val="16"/>
              </w:rPr>
              <w:footnoteReference w:id="11"/>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2"/>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3"/>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AB265B">
        <w:trPr>
          <w:trHeight w:val="698"/>
        </w:trPr>
        <w:tc>
          <w:tcPr>
            <w:tcW w:w="2426" w:type="dxa"/>
            <w:tcBorders>
              <w:top w:val="single" w:sz="4" w:space="0" w:color="auto"/>
              <w:bottom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r w:rsidR="00AB265B" w:rsidRPr="00C94CF0" w14:paraId="65B4579A" w14:textId="77777777" w:rsidTr="000E2C9F">
        <w:trPr>
          <w:trHeight w:val="698"/>
        </w:trPr>
        <w:tc>
          <w:tcPr>
            <w:tcW w:w="2426" w:type="dxa"/>
            <w:tcBorders>
              <w:top w:val="single" w:sz="4" w:space="0" w:color="auto"/>
              <w:right w:val="single" w:sz="4" w:space="0" w:color="auto"/>
            </w:tcBorders>
            <w:shd w:val="clear" w:color="auto" w:fill="auto"/>
          </w:tcPr>
          <w:p w14:paraId="4A120DD2" w14:textId="77777777" w:rsidR="00AB265B" w:rsidRPr="000E2C9F" w:rsidRDefault="00AB265B" w:rsidP="000E2C9F">
            <w:pPr>
              <w:spacing w:before="120" w:after="120"/>
              <w:rPr>
                <w:b/>
                <w:sz w:val="16"/>
                <w:szCs w:val="16"/>
              </w:rPr>
            </w:pPr>
          </w:p>
        </w:tc>
        <w:tc>
          <w:tcPr>
            <w:tcW w:w="2915" w:type="dxa"/>
            <w:gridSpan w:val="2"/>
            <w:tcBorders>
              <w:top w:val="single" w:sz="4" w:space="0" w:color="auto"/>
              <w:left w:val="single" w:sz="4" w:space="0" w:color="auto"/>
              <w:bottom w:val="single" w:sz="4" w:space="0" w:color="auto"/>
              <w:right w:val="nil"/>
            </w:tcBorders>
            <w:shd w:val="clear" w:color="auto" w:fill="auto"/>
          </w:tcPr>
          <w:p w14:paraId="31A91B04" w14:textId="77777777" w:rsidR="00AB265B" w:rsidRPr="000E2C9F" w:rsidRDefault="00AB265B" w:rsidP="000E2C9F">
            <w:pPr>
              <w:spacing w:before="120" w:after="120"/>
              <w:rPr>
                <w:b/>
                <w:sz w:val="16"/>
                <w:szCs w:val="16"/>
              </w:rPr>
            </w:pPr>
          </w:p>
        </w:tc>
        <w:tc>
          <w:tcPr>
            <w:tcW w:w="3153" w:type="dxa"/>
            <w:tcBorders>
              <w:top w:val="single" w:sz="4" w:space="0" w:color="auto"/>
              <w:left w:val="nil"/>
              <w:bottom w:val="single" w:sz="4" w:space="0" w:color="auto"/>
            </w:tcBorders>
            <w:shd w:val="clear" w:color="auto" w:fill="auto"/>
          </w:tcPr>
          <w:p w14:paraId="3F7E273E" w14:textId="77777777" w:rsidR="00AB265B" w:rsidRPr="000E2C9F" w:rsidRDefault="00AB265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87" w:name="_Toc51592067"/>
      <w:bookmarkStart w:id="188" w:name="_Toc52268499"/>
      <w:bookmarkStart w:id="189" w:name="_Toc125539363"/>
      <w:bookmarkEnd w:id="186"/>
      <w:r w:rsidRPr="006542C5">
        <w:rPr>
          <w:lang w:val="fr-BE"/>
        </w:rPr>
        <w:t>Entité de droit privé/public ayant une forme juridique</w:t>
      </w:r>
      <w:bookmarkEnd w:id="187"/>
      <w:bookmarkEnd w:id="188"/>
      <w:bookmarkEnd w:id="189"/>
    </w:p>
    <w:p w14:paraId="17AC85F0" w14:textId="1389F08C" w:rsidR="004D598B" w:rsidRPr="00FC215D" w:rsidRDefault="004D598B" w:rsidP="004D598B">
      <w:bookmarkStart w:id="190"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4"/>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5"/>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6"/>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lastRenderedPageBreak/>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91" w:name="_Toc51592068"/>
    </w:p>
    <w:bookmarkEnd w:id="190"/>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92" w:name="_Toc52268500"/>
      <w:bookmarkStart w:id="193" w:name="_Toc125539364"/>
      <w:proofErr w:type="spellStart"/>
      <w:r>
        <w:lastRenderedPageBreak/>
        <w:t>E</w:t>
      </w:r>
      <w:r w:rsidRPr="008A70C6">
        <w:t>ntité</w:t>
      </w:r>
      <w:proofErr w:type="spellEnd"/>
      <w:r w:rsidRPr="008A70C6">
        <w:t xml:space="preserve"> de droit publi</w:t>
      </w:r>
      <w:r>
        <w:t>c</w:t>
      </w:r>
      <w:bookmarkEnd w:id="191"/>
      <w:r>
        <w:rPr>
          <w:rStyle w:val="Appelnotedebasdep"/>
        </w:rPr>
        <w:footnoteReference w:id="17"/>
      </w:r>
      <w:bookmarkEnd w:id="192"/>
      <w:bookmarkEnd w:id="193"/>
    </w:p>
    <w:p w14:paraId="72AA1892" w14:textId="6266EFF6" w:rsidR="004D598B" w:rsidRPr="00FC215D" w:rsidRDefault="004D598B" w:rsidP="004D598B">
      <w:bookmarkStart w:id="194"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8"/>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9"/>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95" w:name="_Toc257039881"/>
      <w:bookmarkStart w:id="196" w:name="_Toc511056610"/>
      <w:bookmarkStart w:id="197" w:name="_Toc51592069"/>
      <w:bookmarkStart w:id="198" w:name="_Toc52268501"/>
      <w:bookmarkStart w:id="199" w:name="_Toc125539365"/>
      <w:bookmarkEnd w:id="194"/>
      <w:r w:rsidRPr="00034F98">
        <w:t>Sous-</w:t>
      </w:r>
      <w:proofErr w:type="spellStart"/>
      <w:r w:rsidRPr="00034F98">
        <w:t>traitants</w:t>
      </w:r>
      <w:bookmarkEnd w:id="195"/>
      <w:bookmarkEnd w:id="196"/>
      <w:bookmarkEnd w:id="197"/>
      <w:bookmarkEnd w:id="198"/>
      <w:bookmarkEnd w:id="199"/>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26E2D3F8" w14:textId="77777777" w:rsidR="00AB265B" w:rsidRDefault="00AB265B" w:rsidP="004D598B">
      <w:pPr>
        <w:pStyle w:val="Titre2"/>
        <w:sectPr w:rsidR="00AB265B" w:rsidSect="00623B04">
          <w:pgSz w:w="11906" w:h="16838"/>
          <w:pgMar w:top="1418" w:right="1531" w:bottom="1418" w:left="1871" w:header="709" w:footer="709" w:gutter="0"/>
          <w:pgNumType w:start="2"/>
          <w:cols w:space="708"/>
          <w:titlePg/>
          <w:docGrid w:linePitch="360"/>
        </w:sectPr>
      </w:pPr>
      <w:bookmarkStart w:id="200" w:name="_Toc52268502"/>
      <w:bookmarkStart w:id="201" w:name="_Toc125539366"/>
    </w:p>
    <w:p w14:paraId="309E20BD" w14:textId="77777777" w:rsidR="004D598B" w:rsidRPr="006542C5" w:rsidRDefault="004D598B" w:rsidP="004D598B">
      <w:pPr>
        <w:pStyle w:val="Titre2"/>
      </w:pPr>
      <w:r w:rsidRPr="006542C5">
        <w:lastRenderedPageBreak/>
        <w:t>Formulaire d’offre - Prix</w:t>
      </w:r>
      <w:bookmarkEnd w:id="200"/>
      <w:bookmarkEnd w:id="201"/>
    </w:p>
    <w:p w14:paraId="3D5ACFDF"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0FA3A75" w14:textId="77777777" w:rsidR="004D598B" w:rsidRDefault="004D598B" w:rsidP="004D598B">
      <w:pPr>
        <w:pStyle w:val="Corpsdetexte"/>
        <w:spacing w:before="60" w:after="60"/>
        <w:rPr>
          <w:rFonts w:ascii="Georgia" w:eastAsia="Calibri" w:hAnsi="Georgia" w:cs="Times New Roman"/>
          <w:color w:val="585756"/>
          <w:szCs w:val="22"/>
          <w:lang w:val="fr-BE"/>
        </w:rPr>
      </w:pPr>
    </w:p>
    <w:p w14:paraId="1AA1533A"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3A029ECE"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119315CD"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Corpsdetexte"/>
        <w:spacing w:before="60" w:after="60"/>
        <w:rPr>
          <w:rFonts w:ascii="Georgia" w:eastAsia="Calibri" w:hAnsi="Georgia" w:cs="Times New Roman"/>
          <w:color w:val="585756"/>
          <w:szCs w:val="22"/>
          <w:lang w:val="fr-BE"/>
        </w:rPr>
      </w:pP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5291A63B"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124E6B8" w14:textId="77777777" w:rsidR="00AB265B" w:rsidRDefault="00AB265B" w:rsidP="004D598B">
      <w:pPr>
        <w:pStyle w:val="Corpsdetexte"/>
        <w:spacing w:before="60" w:after="60"/>
        <w:rPr>
          <w:rFonts w:ascii="Georgia" w:eastAsia="Calibri" w:hAnsi="Georgia" w:cs="Times New Roman"/>
          <w:color w:val="585756"/>
          <w:szCs w:val="22"/>
          <w:lang w:val="fr-BE"/>
        </w:rPr>
        <w:sectPr w:rsidR="00AB265B" w:rsidSect="00AB265B">
          <w:pgSz w:w="11906" w:h="16838"/>
          <w:pgMar w:top="1418" w:right="1531" w:bottom="1418" w:left="1871" w:header="709" w:footer="709" w:gutter="0"/>
          <w:pgNumType w:start="2"/>
          <w:cols w:space="708"/>
          <w:titlePg/>
          <w:docGrid w:linePitch="360"/>
        </w:sectPr>
      </w:pPr>
    </w:p>
    <w:p w14:paraId="38A305DE" w14:textId="77777777" w:rsidR="00AB265B" w:rsidRPr="00C32464" w:rsidRDefault="00AB265B" w:rsidP="004D598B">
      <w:pPr>
        <w:pStyle w:val="Corpsdetexte"/>
        <w:spacing w:before="60" w:after="60"/>
        <w:rPr>
          <w:rFonts w:ascii="Georgia" w:eastAsia="Calibri" w:hAnsi="Georgia" w:cs="Times New Roman"/>
          <w:color w:val="585756"/>
          <w:szCs w:val="22"/>
          <w:lang w:val="fr-BE"/>
        </w:rPr>
      </w:pPr>
    </w:p>
    <w:p w14:paraId="74D719A8" w14:textId="78CD8616" w:rsidR="007F6F57" w:rsidRDefault="007F6F57" w:rsidP="004D598B">
      <w:pPr>
        <w:pStyle w:val="Titre2"/>
      </w:pPr>
      <w:bookmarkStart w:id="202" w:name="_Toc52268503"/>
      <w:bookmarkStart w:id="203" w:name="_Toc125539367"/>
      <w:r>
        <w:t>Bordereau des prix</w:t>
      </w:r>
    </w:p>
    <w:p w14:paraId="7F9DF2D9" w14:textId="31CA94F5" w:rsidR="002C3525" w:rsidRDefault="002C3525" w:rsidP="002C3525">
      <w:pPr>
        <w:pStyle w:val="Titre3"/>
      </w:pPr>
      <w:r>
        <w:t xml:space="preserve">LOT 1 </w:t>
      </w:r>
    </w:p>
    <w:tbl>
      <w:tblPr>
        <w:tblStyle w:val="Grilledutableau"/>
        <w:tblW w:w="0" w:type="auto"/>
        <w:tblLook w:val="04A0" w:firstRow="1" w:lastRow="0" w:firstColumn="1" w:lastColumn="0" w:noHBand="0" w:noVBand="1"/>
      </w:tblPr>
      <w:tblGrid>
        <w:gridCol w:w="506"/>
        <w:gridCol w:w="3197"/>
        <w:gridCol w:w="1277"/>
        <w:gridCol w:w="1277"/>
        <w:gridCol w:w="1277"/>
        <w:gridCol w:w="960"/>
      </w:tblGrid>
      <w:tr w:rsidR="0012167E" w:rsidRPr="0012167E" w14:paraId="0336AAA5" w14:textId="77777777" w:rsidTr="0012167E">
        <w:trPr>
          <w:trHeight w:val="870"/>
        </w:trPr>
        <w:tc>
          <w:tcPr>
            <w:tcW w:w="506" w:type="dxa"/>
            <w:noWrap/>
            <w:hideMark/>
          </w:tcPr>
          <w:p w14:paraId="7EA4294A" w14:textId="77777777" w:rsidR="0012167E" w:rsidRPr="0012167E" w:rsidRDefault="0012167E" w:rsidP="0012167E">
            <w:pPr>
              <w:rPr>
                <w:b/>
                <w:bCs/>
              </w:rPr>
            </w:pPr>
            <w:r w:rsidRPr="0012167E">
              <w:rPr>
                <w:b/>
                <w:bCs/>
              </w:rPr>
              <w:t>N°</w:t>
            </w:r>
          </w:p>
        </w:tc>
        <w:tc>
          <w:tcPr>
            <w:tcW w:w="3197" w:type="dxa"/>
            <w:hideMark/>
          </w:tcPr>
          <w:p w14:paraId="7AD0FF87" w14:textId="77777777" w:rsidR="0012167E" w:rsidRPr="0012167E" w:rsidRDefault="0012167E" w:rsidP="0012167E">
            <w:pPr>
              <w:rPr>
                <w:b/>
                <w:bCs/>
              </w:rPr>
            </w:pPr>
            <w:r w:rsidRPr="0012167E">
              <w:rPr>
                <w:b/>
                <w:bCs/>
              </w:rPr>
              <w:t>Description</w:t>
            </w:r>
          </w:p>
        </w:tc>
        <w:tc>
          <w:tcPr>
            <w:tcW w:w="1277" w:type="dxa"/>
            <w:hideMark/>
          </w:tcPr>
          <w:p w14:paraId="3EE7E3CA" w14:textId="77777777" w:rsidR="0012167E" w:rsidRPr="0012167E" w:rsidRDefault="0012167E" w:rsidP="0012167E">
            <w:pPr>
              <w:rPr>
                <w:b/>
                <w:bCs/>
              </w:rPr>
            </w:pPr>
            <w:r w:rsidRPr="0012167E">
              <w:rPr>
                <w:b/>
                <w:bCs/>
              </w:rPr>
              <w:t>Unité</w:t>
            </w:r>
          </w:p>
        </w:tc>
        <w:tc>
          <w:tcPr>
            <w:tcW w:w="1277" w:type="dxa"/>
            <w:hideMark/>
          </w:tcPr>
          <w:p w14:paraId="611A9F10" w14:textId="77777777" w:rsidR="0012167E" w:rsidRPr="0012167E" w:rsidRDefault="0012167E" w:rsidP="0012167E">
            <w:pPr>
              <w:rPr>
                <w:b/>
                <w:bCs/>
              </w:rPr>
            </w:pPr>
            <w:r w:rsidRPr="0012167E">
              <w:rPr>
                <w:b/>
                <w:bCs/>
              </w:rPr>
              <w:t>Quantité Annuelle estimée</w:t>
            </w:r>
          </w:p>
        </w:tc>
        <w:tc>
          <w:tcPr>
            <w:tcW w:w="1277" w:type="dxa"/>
            <w:hideMark/>
          </w:tcPr>
          <w:p w14:paraId="55550B1E" w14:textId="77777777" w:rsidR="0012167E" w:rsidRPr="0012167E" w:rsidRDefault="0012167E" w:rsidP="0012167E">
            <w:pPr>
              <w:rPr>
                <w:b/>
                <w:bCs/>
              </w:rPr>
            </w:pPr>
            <w:r w:rsidRPr="0012167E">
              <w:rPr>
                <w:b/>
                <w:bCs/>
              </w:rPr>
              <w:t>Prix Unitaire</w:t>
            </w:r>
          </w:p>
        </w:tc>
        <w:tc>
          <w:tcPr>
            <w:tcW w:w="960" w:type="dxa"/>
            <w:noWrap/>
            <w:hideMark/>
          </w:tcPr>
          <w:p w14:paraId="3A9863BA" w14:textId="77777777" w:rsidR="0012167E" w:rsidRPr="0012167E" w:rsidRDefault="0012167E" w:rsidP="0012167E">
            <w:pPr>
              <w:rPr>
                <w:b/>
                <w:bCs/>
              </w:rPr>
            </w:pPr>
            <w:r w:rsidRPr="0012167E">
              <w:rPr>
                <w:b/>
                <w:bCs/>
              </w:rPr>
              <w:t>PT</w:t>
            </w:r>
          </w:p>
        </w:tc>
      </w:tr>
      <w:tr w:rsidR="0012167E" w:rsidRPr="0012167E" w14:paraId="50CEBA1D" w14:textId="77777777" w:rsidTr="0012167E">
        <w:trPr>
          <w:trHeight w:val="290"/>
        </w:trPr>
        <w:tc>
          <w:tcPr>
            <w:tcW w:w="506" w:type="dxa"/>
            <w:noWrap/>
            <w:hideMark/>
          </w:tcPr>
          <w:p w14:paraId="633D27C6" w14:textId="77777777" w:rsidR="0012167E" w:rsidRPr="0012167E" w:rsidRDefault="0012167E" w:rsidP="0012167E">
            <w:r w:rsidRPr="0012167E">
              <w:t>1</w:t>
            </w:r>
          </w:p>
        </w:tc>
        <w:tc>
          <w:tcPr>
            <w:tcW w:w="3197" w:type="dxa"/>
            <w:noWrap/>
            <w:hideMark/>
          </w:tcPr>
          <w:p w14:paraId="3C2BBABD" w14:textId="77777777" w:rsidR="0012167E" w:rsidRPr="0012167E" w:rsidRDefault="0012167E">
            <w:r w:rsidRPr="0012167E">
              <w:t>CHOCOLAT lait/noisettes</w:t>
            </w:r>
          </w:p>
        </w:tc>
        <w:tc>
          <w:tcPr>
            <w:tcW w:w="1277" w:type="dxa"/>
            <w:noWrap/>
            <w:hideMark/>
          </w:tcPr>
          <w:p w14:paraId="74A7AD0A" w14:textId="77777777" w:rsidR="0012167E" w:rsidRPr="0012167E" w:rsidRDefault="0012167E" w:rsidP="0012167E">
            <w:proofErr w:type="gramStart"/>
            <w:r w:rsidRPr="0012167E">
              <w:t>plaquette</w:t>
            </w:r>
            <w:proofErr w:type="gramEnd"/>
          </w:p>
        </w:tc>
        <w:tc>
          <w:tcPr>
            <w:tcW w:w="1277" w:type="dxa"/>
            <w:noWrap/>
            <w:hideMark/>
          </w:tcPr>
          <w:p w14:paraId="5FA6444E" w14:textId="77777777" w:rsidR="0012167E" w:rsidRPr="0012167E" w:rsidRDefault="0012167E" w:rsidP="0012167E">
            <w:r w:rsidRPr="0012167E">
              <w:t>20</w:t>
            </w:r>
          </w:p>
        </w:tc>
        <w:tc>
          <w:tcPr>
            <w:tcW w:w="1277" w:type="dxa"/>
            <w:noWrap/>
            <w:hideMark/>
          </w:tcPr>
          <w:p w14:paraId="08973EEE" w14:textId="77777777" w:rsidR="0012167E" w:rsidRPr="0012167E" w:rsidRDefault="0012167E" w:rsidP="0012167E">
            <w:r w:rsidRPr="0012167E">
              <w:t> </w:t>
            </w:r>
          </w:p>
        </w:tc>
        <w:tc>
          <w:tcPr>
            <w:tcW w:w="960" w:type="dxa"/>
            <w:noWrap/>
            <w:hideMark/>
          </w:tcPr>
          <w:p w14:paraId="2D55D4BA" w14:textId="77777777" w:rsidR="0012167E" w:rsidRPr="0012167E" w:rsidRDefault="0012167E" w:rsidP="0012167E">
            <w:r w:rsidRPr="0012167E">
              <w:t> </w:t>
            </w:r>
          </w:p>
        </w:tc>
      </w:tr>
      <w:tr w:rsidR="0012167E" w:rsidRPr="0012167E" w14:paraId="6627657A" w14:textId="77777777" w:rsidTr="0012167E">
        <w:trPr>
          <w:trHeight w:val="290"/>
        </w:trPr>
        <w:tc>
          <w:tcPr>
            <w:tcW w:w="506" w:type="dxa"/>
            <w:noWrap/>
            <w:hideMark/>
          </w:tcPr>
          <w:p w14:paraId="25C6BC82" w14:textId="77777777" w:rsidR="0012167E" w:rsidRPr="0012167E" w:rsidRDefault="0012167E" w:rsidP="0012167E">
            <w:r w:rsidRPr="0012167E">
              <w:t>2</w:t>
            </w:r>
          </w:p>
        </w:tc>
        <w:tc>
          <w:tcPr>
            <w:tcW w:w="3197" w:type="dxa"/>
            <w:noWrap/>
            <w:hideMark/>
          </w:tcPr>
          <w:p w14:paraId="543A9620" w14:textId="77777777" w:rsidR="0012167E" w:rsidRPr="0012167E" w:rsidRDefault="0012167E">
            <w:r w:rsidRPr="0012167E">
              <w:t>CAFE</w:t>
            </w:r>
          </w:p>
        </w:tc>
        <w:tc>
          <w:tcPr>
            <w:tcW w:w="1277" w:type="dxa"/>
            <w:noWrap/>
            <w:hideMark/>
          </w:tcPr>
          <w:p w14:paraId="669E2DBA" w14:textId="77777777" w:rsidR="0012167E" w:rsidRPr="0012167E" w:rsidRDefault="0012167E" w:rsidP="0012167E">
            <w:proofErr w:type="spellStart"/>
            <w:r w:rsidRPr="0012167E">
              <w:t>Pqt</w:t>
            </w:r>
            <w:proofErr w:type="spellEnd"/>
          </w:p>
        </w:tc>
        <w:tc>
          <w:tcPr>
            <w:tcW w:w="1277" w:type="dxa"/>
            <w:noWrap/>
            <w:hideMark/>
          </w:tcPr>
          <w:p w14:paraId="5D4D2C2F" w14:textId="77777777" w:rsidR="0012167E" w:rsidRPr="0012167E" w:rsidRDefault="0012167E" w:rsidP="0012167E">
            <w:r w:rsidRPr="0012167E">
              <w:t>20</w:t>
            </w:r>
          </w:p>
        </w:tc>
        <w:tc>
          <w:tcPr>
            <w:tcW w:w="1277" w:type="dxa"/>
            <w:noWrap/>
            <w:hideMark/>
          </w:tcPr>
          <w:p w14:paraId="74A4EB53" w14:textId="77777777" w:rsidR="0012167E" w:rsidRPr="0012167E" w:rsidRDefault="0012167E" w:rsidP="0012167E">
            <w:r w:rsidRPr="0012167E">
              <w:t> </w:t>
            </w:r>
          </w:p>
        </w:tc>
        <w:tc>
          <w:tcPr>
            <w:tcW w:w="960" w:type="dxa"/>
            <w:noWrap/>
            <w:hideMark/>
          </w:tcPr>
          <w:p w14:paraId="75E4D0B3" w14:textId="77777777" w:rsidR="0012167E" w:rsidRPr="0012167E" w:rsidRDefault="0012167E" w:rsidP="0012167E">
            <w:r w:rsidRPr="0012167E">
              <w:t> </w:t>
            </w:r>
          </w:p>
        </w:tc>
      </w:tr>
      <w:tr w:rsidR="0012167E" w:rsidRPr="0012167E" w14:paraId="16C25DE1" w14:textId="77777777" w:rsidTr="0012167E">
        <w:trPr>
          <w:trHeight w:val="290"/>
        </w:trPr>
        <w:tc>
          <w:tcPr>
            <w:tcW w:w="506" w:type="dxa"/>
            <w:noWrap/>
            <w:hideMark/>
          </w:tcPr>
          <w:p w14:paraId="106CDC4E" w14:textId="77777777" w:rsidR="0012167E" w:rsidRPr="0012167E" w:rsidRDefault="0012167E" w:rsidP="0012167E">
            <w:r w:rsidRPr="0012167E">
              <w:t>3</w:t>
            </w:r>
          </w:p>
        </w:tc>
        <w:tc>
          <w:tcPr>
            <w:tcW w:w="3197" w:type="dxa"/>
            <w:noWrap/>
            <w:hideMark/>
          </w:tcPr>
          <w:p w14:paraId="3B4C4DCA" w14:textId="77777777" w:rsidR="0012167E" w:rsidRPr="0012167E" w:rsidRDefault="0012167E">
            <w:r w:rsidRPr="0012167E">
              <w:t xml:space="preserve">THE, </w:t>
            </w:r>
          </w:p>
        </w:tc>
        <w:tc>
          <w:tcPr>
            <w:tcW w:w="1277" w:type="dxa"/>
            <w:noWrap/>
            <w:hideMark/>
          </w:tcPr>
          <w:p w14:paraId="795113B9" w14:textId="77777777" w:rsidR="0012167E" w:rsidRPr="0012167E" w:rsidRDefault="0012167E" w:rsidP="0012167E">
            <w:proofErr w:type="spellStart"/>
            <w:r w:rsidRPr="0012167E">
              <w:t>Pqt</w:t>
            </w:r>
            <w:proofErr w:type="spellEnd"/>
          </w:p>
        </w:tc>
        <w:tc>
          <w:tcPr>
            <w:tcW w:w="1277" w:type="dxa"/>
            <w:noWrap/>
            <w:hideMark/>
          </w:tcPr>
          <w:p w14:paraId="366E9C24" w14:textId="77777777" w:rsidR="0012167E" w:rsidRPr="0012167E" w:rsidRDefault="0012167E" w:rsidP="0012167E">
            <w:r w:rsidRPr="0012167E">
              <w:t>20</w:t>
            </w:r>
          </w:p>
        </w:tc>
        <w:tc>
          <w:tcPr>
            <w:tcW w:w="1277" w:type="dxa"/>
            <w:noWrap/>
            <w:hideMark/>
          </w:tcPr>
          <w:p w14:paraId="4C68D556" w14:textId="77777777" w:rsidR="0012167E" w:rsidRPr="0012167E" w:rsidRDefault="0012167E" w:rsidP="0012167E">
            <w:r w:rsidRPr="0012167E">
              <w:t> </w:t>
            </w:r>
          </w:p>
        </w:tc>
        <w:tc>
          <w:tcPr>
            <w:tcW w:w="960" w:type="dxa"/>
            <w:noWrap/>
            <w:hideMark/>
          </w:tcPr>
          <w:p w14:paraId="6CCD3049" w14:textId="77777777" w:rsidR="0012167E" w:rsidRPr="0012167E" w:rsidRDefault="0012167E" w:rsidP="0012167E">
            <w:r w:rsidRPr="0012167E">
              <w:t> </w:t>
            </w:r>
          </w:p>
        </w:tc>
      </w:tr>
      <w:tr w:rsidR="0012167E" w:rsidRPr="0012167E" w14:paraId="64891C70" w14:textId="77777777" w:rsidTr="0012167E">
        <w:trPr>
          <w:trHeight w:val="290"/>
        </w:trPr>
        <w:tc>
          <w:tcPr>
            <w:tcW w:w="506" w:type="dxa"/>
            <w:noWrap/>
            <w:hideMark/>
          </w:tcPr>
          <w:p w14:paraId="39982FDE" w14:textId="77777777" w:rsidR="0012167E" w:rsidRPr="0012167E" w:rsidRDefault="0012167E" w:rsidP="0012167E">
            <w:r w:rsidRPr="0012167E">
              <w:t>4</w:t>
            </w:r>
          </w:p>
        </w:tc>
        <w:tc>
          <w:tcPr>
            <w:tcW w:w="3197" w:type="dxa"/>
            <w:noWrap/>
            <w:hideMark/>
          </w:tcPr>
          <w:p w14:paraId="1E713B28" w14:textId="77777777" w:rsidR="0012167E" w:rsidRPr="0012167E" w:rsidRDefault="0012167E">
            <w:r w:rsidRPr="0012167E">
              <w:t>SUCRE,</w:t>
            </w:r>
          </w:p>
        </w:tc>
        <w:tc>
          <w:tcPr>
            <w:tcW w:w="1277" w:type="dxa"/>
            <w:noWrap/>
            <w:hideMark/>
          </w:tcPr>
          <w:p w14:paraId="78F72965" w14:textId="77777777" w:rsidR="0012167E" w:rsidRPr="0012167E" w:rsidRDefault="0012167E" w:rsidP="0012167E">
            <w:r w:rsidRPr="0012167E">
              <w:t>Sachet de 5 kg</w:t>
            </w:r>
          </w:p>
        </w:tc>
        <w:tc>
          <w:tcPr>
            <w:tcW w:w="1277" w:type="dxa"/>
            <w:noWrap/>
            <w:hideMark/>
          </w:tcPr>
          <w:p w14:paraId="3CFC0CEA" w14:textId="77777777" w:rsidR="0012167E" w:rsidRPr="0012167E" w:rsidRDefault="0012167E" w:rsidP="0012167E">
            <w:r w:rsidRPr="0012167E">
              <w:t>12</w:t>
            </w:r>
          </w:p>
        </w:tc>
        <w:tc>
          <w:tcPr>
            <w:tcW w:w="1277" w:type="dxa"/>
            <w:noWrap/>
            <w:hideMark/>
          </w:tcPr>
          <w:p w14:paraId="2C88455A" w14:textId="77777777" w:rsidR="0012167E" w:rsidRPr="0012167E" w:rsidRDefault="0012167E" w:rsidP="0012167E">
            <w:r w:rsidRPr="0012167E">
              <w:t> </w:t>
            </w:r>
          </w:p>
        </w:tc>
        <w:tc>
          <w:tcPr>
            <w:tcW w:w="960" w:type="dxa"/>
            <w:noWrap/>
            <w:hideMark/>
          </w:tcPr>
          <w:p w14:paraId="02D94718" w14:textId="77777777" w:rsidR="0012167E" w:rsidRPr="0012167E" w:rsidRDefault="0012167E" w:rsidP="0012167E">
            <w:r w:rsidRPr="0012167E">
              <w:t> </w:t>
            </w:r>
          </w:p>
        </w:tc>
      </w:tr>
      <w:tr w:rsidR="0012167E" w:rsidRPr="0012167E" w14:paraId="6BD10657" w14:textId="77777777" w:rsidTr="0012167E">
        <w:trPr>
          <w:trHeight w:val="290"/>
        </w:trPr>
        <w:tc>
          <w:tcPr>
            <w:tcW w:w="506" w:type="dxa"/>
            <w:noWrap/>
            <w:hideMark/>
          </w:tcPr>
          <w:p w14:paraId="7B14E1C8" w14:textId="77777777" w:rsidR="0012167E" w:rsidRPr="0012167E" w:rsidRDefault="0012167E" w:rsidP="0012167E">
            <w:r w:rsidRPr="0012167E">
              <w:t>5</w:t>
            </w:r>
          </w:p>
        </w:tc>
        <w:tc>
          <w:tcPr>
            <w:tcW w:w="3197" w:type="dxa"/>
            <w:noWrap/>
            <w:hideMark/>
          </w:tcPr>
          <w:p w14:paraId="6B26B87B" w14:textId="77777777" w:rsidR="0012167E" w:rsidRPr="0012167E" w:rsidRDefault="0012167E">
            <w:r w:rsidRPr="0012167E">
              <w:t xml:space="preserve">EAU MINERALE, </w:t>
            </w:r>
          </w:p>
        </w:tc>
        <w:tc>
          <w:tcPr>
            <w:tcW w:w="1277" w:type="dxa"/>
            <w:noWrap/>
            <w:hideMark/>
          </w:tcPr>
          <w:p w14:paraId="47802638" w14:textId="77777777" w:rsidR="0012167E" w:rsidRPr="0012167E" w:rsidRDefault="0012167E" w:rsidP="0012167E">
            <w:r w:rsidRPr="0012167E">
              <w:t>Bouteille</w:t>
            </w:r>
          </w:p>
        </w:tc>
        <w:tc>
          <w:tcPr>
            <w:tcW w:w="1277" w:type="dxa"/>
            <w:noWrap/>
            <w:hideMark/>
          </w:tcPr>
          <w:p w14:paraId="1A46FC9A" w14:textId="77777777" w:rsidR="0012167E" w:rsidRPr="0012167E" w:rsidRDefault="0012167E" w:rsidP="0012167E">
            <w:r w:rsidRPr="0012167E">
              <w:t>100</w:t>
            </w:r>
          </w:p>
        </w:tc>
        <w:tc>
          <w:tcPr>
            <w:tcW w:w="1277" w:type="dxa"/>
            <w:noWrap/>
            <w:hideMark/>
          </w:tcPr>
          <w:p w14:paraId="305553A6" w14:textId="77777777" w:rsidR="0012167E" w:rsidRPr="0012167E" w:rsidRDefault="0012167E" w:rsidP="0012167E">
            <w:r w:rsidRPr="0012167E">
              <w:t> </w:t>
            </w:r>
          </w:p>
        </w:tc>
        <w:tc>
          <w:tcPr>
            <w:tcW w:w="960" w:type="dxa"/>
            <w:noWrap/>
            <w:hideMark/>
          </w:tcPr>
          <w:p w14:paraId="5476C784" w14:textId="77777777" w:rsidR="0012167E" w:rsidRPr="0012167E" w:rsidRDefault="0012167E" w:rsidP="0012167E">
            <w:r w:rsidRPr="0012167E">
              <w:t> </w:t>
            </w:r>
          </w:p>
        </w:tc>
      </w:tr>
      <w:tr w:rsidR="0012167E" w:rsidRPr="0012167E" w14:paraId="57EDD8BE" w14:textId="77777777" w:rsidTr="0012167E">
        <w:trPr>
          <w:trHeight w:val="290"/>
        </w:trPr>
        <w:tc>
          <w:tcPr>
            <w:tcW w:w="506" w:type="dxa"/>
            <w:noWrap/>
            <w:hideMark/>
          </w:tcPr>
          <w:p w14:paraId="4CED2D51" w14:textId="77777777" w:rsidR="0012167E" w:rsidRPr="0012167E" w:rsidRDefault="0012167E" w:rsidP="0012167E">
            <w:r w:rsidRPr="0012167E">
              <w:t>6</w:t>
            </w:r>
          </w:p>
        </w:tc>
        <w:tc>
          <w:tcPr>
            <w:tcW w:w="3197" w:type="dxa"/>
            <w:noWrap/>
            <w:hideMark/>
          </w:tcPr>
          <w:p w14:paraId="41F0640D" w14:textId="77777777" w:rsidR="0012167E" w:rsidRPr="0012167E" w:rsidRDefault="0012167E">
            <w:r w:rsidRPr="0012167E">
              <w:t xml:space="preserve">LAIT EN POUDRE, </w:t>
            </w:r>
          </w:p>
        </w:tc>
        <w:tc>
          <w:tcPr>
            <w:tcW w:w="1277" w:type="dxa"/>
            <w:noWrap/>
            <w:hideMark/>
          </w:tcPr>
          <w:p w14:paraId="3E3B2894" w14:textId="77777777" w:rsidR="0012167E" w:rsidRPr="0012167E" w:rsidRDefault="0012167E" w:rsidP="0012167E">
            <w:proofErr w:type="gramStart"/>
            <w:r w:rsidRPr="0012167E">
              <w:t>boite</w:t>
            </w:r>
            <w:proofErr w:type="gramEnd"/>
          </w:p>
        </w:tc>
        <w:tc>
          <w:tcPr>
            <w:tcW w:w="1277" w:type="dxa"/>
            <w:noWrap/>
            <w:hideMark/>
          </w:tcPr>
          <w:p w14:paraId="7E909825" w14:textId="77777777" w:rsidR="0012167E" w:rsidRPr="0012167E" w:rsidRDefault="0012167E" w:rsidP="0012167E">
            <w:r w:rsidRPr="0012167E">
              <w:t>100</w:t>
            </w:r>
          </w:p>
        </w:tc>
        <w:tc>
          <w:tcPr>
            <w:tcW w:w="1277" w:type="dxa"/>
            <w:noWrap/>
            <w:hideMark/>
          </w:tcPr>
          <w:p w14:paraId="0C29B03E" w14:textId="77777777" w:rsidR="0012167E" w:rsidRPr="0012167E" w:rsidRDefault="0012167E" w:rsidP="0012167E">
            <w:r w:rsidRPr="0012167E">
              <w:t> </w:t>
            </w:r>
          </w:p>
        </w:tc>
        <w:tc>
          <w:tcPr>
            <w:tcW w:w="960" w:type="dxa"/>
            <w:noWrap/>
            <w:hideMark/>
          </w:tcPr>
          <w:p w14:paraId="365AE41C" w14:textId="77777777" w:rsidR="0012167E" w:rsidRPr="0012167E" w:rsidRDefault="0012167E" w:rsidP="0012167E">
            <w:r w:rsidRPr="0012167E">
              <w:t> </w:t>
            </w:r>
          </w:p>
        </w:tc>
      </w:tr>
      <w:tr w:rsidR="0012167E" w:rsidRPr="0012167E" w14:paraId="60B0C8E4" w14:textId="77777777" w:rsidTr="0012167E">
        <w:trPr>
          <w:trHeight w:val="290"/>
        </w:trPr>
        <w:tc>
          <w:tcPr>
            <w:tcW w:w="506" w:type="dxa"/>
            <w:noWrap/>
            <w:hideMark/>
          </w:tcPr>
          <w:p w14:paraId="5AA0D14E" w14:textId="77777777" w:rsidR="0012167E" w:rsidRPr="0012167E" w:rsidRDefault="0012167E" w:rsidP="0012167E">
            <w:r w:rsidRPr="0012167E">
              <w:t>7</w:t>
            </w:r>
          </w:p>
        </w:tc>
        <w:tc>
          <w:tcPr>
            <w:tcW w:w="3197" w:type="dxa"/>
            <w:noWrap/>
            <w:hideMark/>
          </w:tcPr>
          <w:p w14:paraId="668A86D5" w14:textId="77777777" w:rsidR="0012167E" w:rsidRPr="0012167E" w:rsidRDefault="0012167E">
            <w:r w:rsidRPr="0012167E">
              <w:t xml:space="preserve">EAU MINERALE, </w:t>
            </w:r>
          </w:p>
        </w:tc>
        <w:tc>
          <w:tcPr>
            <w:tcW w:w="1277" w:type="dxa"/>
            <w:noWrap/>
            <w:hideMark/>
          </w:tcPr>
          <w:p w14:paraId="6B638FFD" w14:textId="77777777" w:rsidR="0012167E" w:rsidRPr="0012167E" w:rsidRDefault="0012167E" w:rsidP="0012167E">
            <w:r w:rsidRPr="0012167E">
              <w:t>Bouteille</w:t>
            </w:r>
          </w:p>
        </w:tc>
        <w:tc>
          <w:tcPr>
            <w:tcW w:w="1277" w:type="dxa"/>
            <w:noWrap/>
            <w:hideMark/>
          </w:tcPr>
          <w:p w14:paraId="6597CB5A" w14:textId="77777777" w:rsidR="0012167E" w:rsidRPr="0012167E" w:rsidRDefault="0012167E" w:rsidP="0012167E">
            <w:r w:rsidRPr="0012167E">
              <w:t>100</w:t>
            </w:r>
          </w:p>
        </w:tc>
        <w:tc>
          <w:tcPr>
            <w:tcW w:w="1277" w:type="dxa"/>
            <w:noWrap/>
            <w:hideMark/>
          </w:tcPr>
          <w:p w14:paraId="0B613203" w14:textId="77777777" w:rsidR="0012167E" w:rsidRPr="0012167E" w:rsidRDefault="0012167E" w:rsidP="0012167E">
            <w:r w:rsidRPr="0012167E">
              <w:t> </w:t>
            </w:r>
          </w:p>
        </w:tc>
        <w:tc>
          <w:tcPr>
            <w:tcW w:w="960" w:type="dxa"/>
            <w:noWrap/>
            <w:hideMark/>
          </w:tcPr>
          <w:p w14:paraId="2AC8494D" w14:textId="77777777" w:rsidR="0012167E" w:rsidRPr="0012167E" w:rsidRDefault="0012167E" w:rsidP="0012167E">
            <w:r w:rsidRPr="0012167E">
              <w:t> </w:t>
            </w:r>
          </w:p>
        </w:tc>
      </w:tr>
      <w:tr w:rsidR="0012167E" w:rsidRPr="0012167E" w14:paraId="36D68C99" w14:textId="77777777" w:rsidTr="0012167E">
        <w:trPr>
          <w:trHeight w:val="290"/>
        </w:trPr>
        <w:tc>
          <w:tcPr>
            <w:tcW w:w="506" w:type="dxa"/>
            <w:noWrap/>
            <w:hideMark/>
          </w:tcPr>
          <w:p w14:paraId="7917BC53" w14:textId="77777777" w:rsidR="0012167E" w:rsidRPr="0012167E" w:rsidRDefault="0012167E" w:rsidP="0012167E">
            <w:r w:rsidRPr="0012167E">
              <w:t>8</w:t>
            </w:r>
          </w:p>
        </w:tc>
        <w:tc>
          <w:tcPr>
            <w:tcW w:w="3197" w:type="dxa"/>
            <w:noWrap/>
            <w:hideMark/>
          </w:tcPr>
          <w:p w14:paraId="1EA0B2C4" w14:textId="77777777" w:rsidR="0012167E" w:rsidRPr="0012167E" w:rsidRDefault="0012167E">
            <w:r w:rsidRPr="0012167E">
              <w:t>CAFE, Nescafé</w:t>
            </w:r>
          </w:p>
        </w:tc>
        <w:tc>
          <w:tcPr>
            <w:tcW w:w="1277" w:type="dxa"/>
            <w:noWrap/>
            <w:hideMark/>
          </w:tcPr>
          <w:p w14:paraId="15F6D15D" w14:textId="77777777" w:rsidR="0012167E" w:rsidRPr="0012167E" w:rsidRDefault="0012167E" w:rsidP="0012167E">
            <w:r w:rsidRPr="0012167E">
              <w:t>Bouteille</w:t>
            </w:r>
          </w:p>
        </w:tc>
        <w:tc>
          <w:tcPr>
            <w:tcW w:w="1277" w:type="dxa"/>
            <w:noWrap/>
            <w:hideMark/>
          </w:tcPr>
          <w:p w14:paraId="38CA8D31" w14:textId="77777777" w:rsidR="0012167E" w:rsidRPr="0012167E" w:rsidRDefault="0012167E" w:rsidP="0012167E">
            <w:r w:rsidRPr="0012167E">
              <w:t>10</w:t>
            </w:r>
          </w:p>
        </w:tc>
        <w:tc>
          <w:tcPr>
            <w:tcW w:w="1277" w:type="dxa"/>
            <w:noWrap/>
            <w:hideMark/>
          </w:tcPr>
          <w:p w14:paraId="4D975150" w14:textId="77777777" w:rsidR="0012167E" w:rsidRPr="0012167E" w:rsidRDefault="0012167E" w:rsidP="0012167E">
            <w:r w:rsidRPr="0012167E">
              <w:t> </w:t>
            </w:r>
          </w:p>
        </w:tc>
        <w:tc>
          <w:tcPr>
            <w:tcW w:w="960" w:type="dxa"/>
            <w:noWrap/>
            <w:hideMark/>
          </w:tcPr>
          <w:p w14:paraId="411752F6" w14:textId="77777777" w:rsidR="0012167E" w:rsidRPr="0012167E" w:rsidRDefault="0012167E" w:rsidP="0012167E">
            <w:r w:rsidRPr="0012167E">
              <w:t> </w:t>
            </w:r>
          </w:p>
        </w:tc>
      </w:tr>
      <w:tr w:rsidR="0012167E" w:rsidRPr="0012167E" w14:paraId="227D381C" w14:textId="77777777" w:rsidTr="0012167E">
        <w:trPr>
          <w:trHeight w:val="290"/>
        </w:trPr>
        <w:tc>
          <w:tcPr>
            <w:tcW w:w="506" w:type="dxa"/>
            <w:noWrap/>
            <w:hideMark/>
          </w:tcPr>
          <w:p w14:paraId="5FDC8C44" w14:textId="77777777" w:rsidR="0012167E" w:rsidRPr="0012167E" w:rsidRDefault="0012167E" w:rsidP="0012167E">
            <w:r w:rsidRPr="0012167E">
              <w:t>9</w:t>
            </w:r>
          </w:p>
        </w:tc>
        <w:tc>
          <w:tcPr>
            <w:tcW w:w="3197" w:type="dxa"/>
            <w:noWrap/>
            <w:hideMark/>
          </w:tcPr>
          <w:p w14:paraId="2AFDFFDF" w14:textId="77777777" w:rsidR="0012167E" w:rsidRPr="0012167E" w:rsidRDefault="0012167E">
            <w:r w:rsidRPr="0012167E">
              <w:t>Papier Film,</w:t>
            </w:r>
          </w:p>
        </w:tc>
        <w:tc>
          <w:tcPr>
            <w:tcW w:w="1277" w:type="dxa"/>
            <w:noWrap/>
            <w:hideMark/>
          </w:tcPr>
          <w:p w14:paraId="6D4DC874" w14:textId="77777777" w:rsidR="0012167E" w:rsidRPr="0012167E" w:rsidRDefault="0012167E" w:rsidP="0012167E">
            <w:proofErr w:type="gramStart"/>
            <w:r w:rsidRPr="0012167E">
              <w:t>rouleau</w:t>
            </w:r>
            <w:proofErr w:type="gramEnd"/>
          </w:p>
        </w:tc>
        <w:tc>
          <w:tcPr>
            <w:tcW w:w="1277" w:type="dxa"/>
            <w:noWrap/>
            <w:hideMark/>
          </w:tcPr>
          <w:p w14:paraId="5C0FFE0E" w14:textId="77777777" w:rsidR="0012167E" w:rsidRPr="0012167E" w:rsidRDefault="0012167E" w:rsidP="0012167E">
            <w:r w:rsidRPr="0012167E">
              <w:t>10</w:t>
            </w:r>
          </w:p>
        </w:tc>
        <w:tc>
          <w:tcPr>
            <w:tcW w:w="1277" w:type="dxa"/>
            <w:noWrap/>
            <w:hideMark/>
          </w:tcPr>
          <w:p w14:paraId="6C9238EC" w14:textId="77777777" w:rsidR="0012167E" w:rsidRPr="0012167E" w:rsidRDefault="0012167E" w:rsidP="0012167E">
            <w:r w:rsidRPr="0012167E">
              <w:t> </w:t>
            </w:r>
          </w:p>
        </w:tc>
        <w:tc>
          <w:tcPr>
            <w:tcW w:w="960" w:type="dxa"/>
            <w:noWrap/>
            <w:hideMark/>
          </w:tcPr>
          <w:p w14:paraId="409EADC5" w14:textId="77777777" w:rsidR="0012167E" w:rsidRPr="0012167E" w:rsidRDefault="0012167E" w:rsidP="0012167E">
            <w:r w:rsidRPr="0012167E">
              <w:t> </w:t>
            </w:r>
          </w:p>
        </w:tc>
      </w:tr>
      <w:tr w:rsidR="0012167E" w:rsidRPr="0012167E" w14:paraId="025F3240" w14:textId="77777777" w:rsidTr="0012167E">
        <w:trPr>
          <w:trHeight w:val="290"/>
        </w:trPr>
        <w:tc>
          <w:tcPr>
            <w:tcW w:w="506" w:type="dxa"/>
            <w:noWrap/>
            <w:hideMark/>
          </w:tcPr>
          <w:p w14:paraId="38DE3FF9" w14:textId="77777777" w:rsidR="0012167E" w:rsidRPr="0012167E" w:rsidRDefault="0012167E" w:rsidP="0012167E">
            <w:r w:rsidRPr="0012167E">
              <w:t>10</w:t>
            </w:r>
          </w:p>
        </w:tc>
        <w:tc>
          <w:tcPr>
            <w:tcW w:w="3197" w:type="dxa"/>
            <w:noWrap/>
            <w:hideMark/>
          </w:tcPr>
          <w:p w14:paraId="4148F6F8" w14:textId="77777777" w:rsidR="0012167E" w:rsidRPr="0012167E" w:rsidRDefault="0012167E">
            <w:r w:rsidRPr="0012167E">
              <w:t xml:space="preserve">Thé noir, </w:t>
            </w:r>
          </w:p>
        </w:tc>
        <w:tc>
          <w:tcPr>
            <w:tcW w:w="1277" w:type="dxa"/>
            <w:noWrap/>
            <w:hideMark/>
          </w:tcPr>
          <w:p w14:paraId="273754D2" w14:textId="77777777" w:rsidR="0012167E" w:rsidRPr="0012167E" w:rsidRDefault="0012167E" w:rsidP="0012167E">
            <w:proofErr w:type="gramStart"/>
            <w:r w:rsidRPr="0012167E">
              <w:t>boite</w:t>
            </w:r>
            <w:proofErr w:type="gramEnd"/>
          </w:p>
        </w:tc>
        <w:tc>
          <w:tcPr>
            <w:tcW w:w="1277" w:type="dxa"/>
            <w:noWrap/>
            <w:hideMark/>
          </w:tcPr>
          <w:p w14:paraId="10BDD622" w14:textId="77777777" w:rsidR="0012167E" w:rsidRPr="0012167E" w:rsidRDefault="0012167E" w:rsidP="0012167E">
            <w:r w:rsidRPr="0012167E">
              <w:t>10</w:t>
            </w:r>
          </w:p>
        </w:tc>
        <w:tc>
          <w:tcPr>
            <w:tcW w:w="1277" w:type="dxa"/>
            <w:noWrap/>
            <w:hideMark/>
          </w:tcPr>
          <w:p w14:paraId="5DCC81A9" w14:textId="77777777" w:rsidR="0012167E" w:rsidRPr="0012167E" w:rsidRDefault="0012167E" w:rsidP="0012167E">
            <w:r w:rsidRPr="0012167E">
              <w:t> </w:t>
            </w:r>
          </w:p>
        </w:tc>
        <w:tc>
          <w:tcPr>
            <w:tcW w:w="960" w:type="dxa"/>
            <w:noWrap/>
            <w:hideMark/>
          </w:tcPr>
          <w:p w14:paraId="099709CA" w14:textId="77777777" w:rsidR="0012167E" w:rsidRPr="0012167E" w:rsidRDefault="0012167E" w:rsidP="0012167E">
            <w:r w:rsidRPr="0012167E">
              <w:t> </w:t>
            </w:r>
          </w:p>
        </w:tc>
      </w:tr>
      <w:tr w:rsidR="0012167E" w:rsidRPr="0012167E" w14:paraId="1A3BB7A8" w14:textId="77777777" w:rsidTr="0012167E">
        <w:trPr>
          <w:trHeight w:val="290"/>
        </w:trPr>
        <w:tc>
          <w:tcPr>
            <w:tcW w:w="506" w:type="dxa"/>
            <w:noWrap/>
            <w:hideMark/>
          </w:tcPr>
          <w:p w14:paraId="191766A4" w14:textId="77777777" w:rsidR="0012167E" w:rsidRPr="0012167E" w:rsidRDefault="0012167E" w:rsidP="0012167E">
            <w:r w:rsidRPr="0012167E">
              <w:t>11</w:t>
            </w:r>
          </w:p>
        </w:tc>
        <w:tc>
          <w:tcPr>
            <w:tcW w:w="3197" w:type="dxa"/>
            <w:noWrap/>
            <w:hideMark/>
          </w:tcPr>
          <w:p w14:paraId="31C96D8F" w14:textId="77777777" w:rsidR="0012167E" w:rsidRPr="0012167E" w:rsidRDefault="0012167E">
            <w:r w:rsidRPr="0012167E">
              <w:t xml:space="preserve">Thé Vert, </w:t>
            </w:r>
          </w:p>
        </w:tc>
        <w:tc>
          <w:tcPr>
            <w:tcW w:w="1277" w:type="dxa"/>
            <w:noWrap/>
            <w:hideMark/>
          </w:tcPr>
          <w:p w14:paraId="177CD879" w14:textId="77777777" w:rsidR="0012167E" w:rsidRPr="0012167E" w:rsidRDefault="0012167E" w:rsidP="0012167E">
            <w:proofErr w:type="gramStart"/>
            <w:r w:rsidRPr="0012167E">
              <w:t>boite</w:t>
            </w:r>
            <w:proofErr w:type="gramEnd"/>
          </w:p>
        </w:tc>
        <w:tc>
          <w:tcPr>
            <w:tcW w:w="1277" w:type="dxa"/>
            <w:noWrap/>
            <w:hideMark/>
          </w:tcPr>
          <w:p w14:paraId="2B896569" w14:textId="77777777" w:rsidR="0012167E" w:rsidRPr="0012167E" w:rsidRDefault="0012167E" w:rsidP="0012167E">
            <w:r w:rsidRPr="0012167E">
              <w:t>10</w:t>
            </w:r>
          </w:p>
        </w:tc>
        <w:tc>
          <w:tcPr>
            <w:tcW w:w="1277" w:type="dxa"/>
            <w:noWrap/>
            <w:hideMark/>
          </w:tcPr>
          <w:p w14:paraId="5104439C" w14:textId="77777777" w:rsidR="0012167E" w:rsidRPr="0012167E" w:rsidRDefault="0012167E" w:rsidP="0012167E">
            <w:r w:rsidRPr="0012167E">
              <w:t> </w:t>
            </w:r>
          </w:p>
        </w:tc>
        <w:tc>
          <w:tcPr>
            <w:tcW w:w="960" w:type="dxa"/>
            <w:noWrap/>
            <w:hideMark/>
          </w:tcPr>
          <w:p w14:paraId="2BA2A90A" w14:textId="77777777" w:rsidR="0012167E" w:rsidRPr="0012167E" w:rsidRDefault="0012167E" w:rsidP="0012167E">
            <w:r w:rsidRPr="0012167E">
              <w:t> </w:t>
            </w:r>
          </w:p>
        </w:tc>
      </w:tr>
      <w:tr w:rsidR="0012167E" w:rsidRPr="0012167E" w14:paraId="5CB5ECB2" w14:textId="77777777" w:rsidTr="0012167E">
        <w:trPr>
          <w:trHeight w:val="290"/>
        </w:trPr>
        <w:tc>
          <w:tcPr>
            <w:tcW w:w="506" w:type="dxa"/>
            <w:noWrap/>
          </w:tcPr>
          <w:p w14:paraId="558F05D0" w14:textId="77777777" w:rsidR="0012167E" w:rsidRPr="0012167E" w:rsidRDefault="0012167E" w:rsidP="0012167E"/>
        </w:tc>
        <w:tc>
          <w:tcPr>
            <w:tcW w:w="3197" w:type="dxa"/>
            <w:noWrap/>
          </w:tcPr>
          <w:p w14:paraId="6ADEF306" w14:textId="1F9BFD2C" w:rsidR="0012167E" w:rsidRPr="0012167E" w:rsidRDefault="0012167E">
            <w:r>
              <w:t>TOTAL LOT 1</w:t>
            </w:r>
          </w:p>
        </w:tc>
        <w:tc>
          <w:tcPr>
            <w:tcW w:w="1277" w:type="dxa"/>
            <w:noWrap/>
          </w:tcPr>
          <w:p w14:paraId="061E0DB1" w14:textId="77777777" w:rsidR="0012167E" w:rsidRPr="0012167E" w:rsidRDefault="0012167E" w:rsidP="0012167E"/>
        </w:tc>
        <w:tc>
          <w:tcPr>
            <w:tcW w:w="1277" w:type="dxa"/>
            <w:noWrap/>
          </w:tcPr>
          <w:p w14:paraId="49FFF0FA" w14:textId="77777777" w:rsidR="0012167E" w:rsidRPr="0012167E" w:rsidRDefault="0012167E" w:rsidP="0012167E"/>
        </w:tc>
        <w:tc>
          <w:tcPr>
            <w:tcW w:w="1277" w:type="dxa"/>
            <w:noWrap/>
          </w:tcPr>
          <w:p w14:paraId="7ACC9111" w14:textId="77777777" w:rsidR="0012167E" w:rsidRPr="0012167E" w:rsidRDefault="0012167E" w:rsidP="0012167E"/>
        </w:tc>
        <w:tc>
          <w:tcPr>
            <w:tcW w:w="960" w:type="dxa"/>
            <w:noWrap/>
          </w:tcPr>
          <w:p w14:paraId="14E628BF" w14:textId="77777777" w:rsidR="0012167E" w:rsidRPr="0012167E" w:rsidRDefault="0012167E" w:rsidP="0012167E"/>
        </w:tc>
      </w:tr>
      <w:tr w:rsidR="0012167E" w:rsidRPr="0012167E" w14:paraId="0764C535" w14:textId="77777777" w:rsidTr="0075093F">
        <w:trPr>
          <w:trHeight w:val="290"/>
        </w:trPr>
        <w:tc>
          <w:tcPr>
            <w:tcW w:w="8494" w:type="dxa"/>
            <w:gridSpan w:val="6"/>
            <w:noWrap/>
          </w:tcPr>
          <w:p w14:paraId="630DB6C6" w14:textId="073CA4A1" w:rsidR="0012167E" w:rsidRPr="0012167E" w:rsidRDefault="0012167E" w:rsidP="0012167E">
            <w:pPr>
              <w:pStyle w:val="Titre2"/>
              <w:outlineLvl w:val="1"/>
            </w:pPr>
            <w:r>
              <w:t>LOT 2</w:t>
            </w:r>
          </w:p>
          <w:p w14:paraId="3CDD0DBC" w14:textId="5BD1E975" w:rsidR="0012167E" w:rsidRPr="0012167E" w:rsidRDefault="0012167E" w:rsidP="0012167E"/>
        </w:tc>
      </w:tr>
      <w:tr w:rsidR="0012167E" w:rsidRPr="0012167E" w14:paraId="41B1A1EB" w14:textId="77777777" w:rsidTr="0012167E">
        <w:trPr>
          <w:trHeight w:val="290"/>
        </w:trPr>
        <w:tc>
          <w:tcPr>
            <w:tcW w:w="506" w:type="dxa"/>
            <w:noWrap/>
            <w:hideMark/>
          </w:tcPr>
          <w:p w14:paraId="00016567" w14:textId="77777777" w:rsidR="0012167E" w:rsidRPr="0012167E" w:rsidRDefault="0012167E" w:rsidP="0012167E">
            <w:r w:rsidRPr="0012167E">
              <w:t>12</w:t>
            </w:r>
          </w:p>
        </w:tc>
        <w:tc>
          <w:tcPr>
            <w:tcW w:w="3197" w:type="dxa"/>
            <w:noWrap/>
            <w:hideMark/>
          </w:tcPr>
          <w:p w14:paraId="509BCAD4" w14:textId="77777777" w:rsidR="0012167E" w:rsidRPr="0012167E" w:rsidRDefault="0012167E">
            <w:r w:rsidRPr="0012167E">
              <w:t>DESODORISANT,</w:t>
            </w:r>
          </w:p>
        </w:tc>
        <w:tc>
          <w:tcPr>
            <w:tcW w:w="1277" w:type="dxa"/>
            <w:noWrap/>
            <w:hideMark/>
          </w:tcPr>
          <w:p w14:paraId="03C0F984" w14:textId="77777777" w:rsidR="0012167E" w:rsidRPr="0012167E" w:rsidRDefault="0012167E" w:rsidP="0012167E">
            <w:proofErr w:type="gramStart"/>
            <w:r w:rsidRPr="0012167E">
              <w:t>boite</w:t>
            </w:r>
            <w:proofErr w:type="gramEnd"/>
          </w:p>
        </w:tc>
        <w:tc>
          <w:tcPr>
            <w:tcW w:w="1277" w:type="dxa"/>
            <w:noWrap/>
            <w:hideMark/>
          </w:tcPr>
          <w:p w14:paraId="1D30FDC5" w14:textId="77777777" w:rsidR="0012167E" w:rsidRPr="0012167E" w:rsidRDefault="0012167E" w:rsidP="0012167E">
            <w:r w:rsidRPr="0012167E">
              <w:t>12</w:t>
            </w:r>
          </w:p>
        </w:tc>
        <w:tc>
          <w:tcPr>
            <w:tcW w:w="1277" w:type="dxa"/>
            <w:noWrap/>
            <w:hideMark/>
          </w:tcPr>
          <w:p w14:paraId="7B84269C" w14:textId="77777777" w:rsidR="0012167E" w:rsidRPr="0012167E" w:rsidRDefault="0012167E" w:rsidP="0012167E">
            <w:r w:rsidRPr="0012167E">
              <w:t> </w:t>
            </w:r>
          </w:p>
        </w:tc>
        <w:tc>
          <w:tcPr>
            <w:tcW w:w="960" w:type="dxa"/>
            <w:noWrap/>
            <w:hideMark/>
          </w:tcPr>
          <w:p w14:paraId="17CA29C8" w14:textId="77777777" w:rsidR="0012167E" w:rsidRPr="0012167E" w:rsidRDefault="0012167E" w:rsidP="0012167E">
            <w:r w:rsidRPr="0012167E">
              <w:t> </w:t>
            </w:r>
          </w:p>
        </w:tc>
      </w:tr>
      <w:tr w:rsidR="0012167E" w:rsidRPr="0012167E" w14:paraId="28484BDD" w14:textId="77777777" w:rsidTr="0012167E">
        <w:trPr>
          <w:trHeight w:val="290"/>
        </w:trPr>
        <w:tc>
          <w:tcPr>
            <w:tcW w:w="506" w:type="dxa"/>
            <w:noWrap/>
            <w:hideMark/>
          </w:tcPr>
          <w:p w14:paraId="569D7A0E" w14:textId="77777777" w:rsidR="0012167E" w:rsidRPr="0012167E" w:rsidRDefault="0012167E" w:rsidP="0012167E">
            <w:r w:rsidRPr="0012167E">
              <w:t>13</w:t>
            </w:r>
          </w:p>
        </w:tc>
        <w:tc>
          <w:tcPr>
            <w:tcW w:w="3197" w:type="dxa"/>
            <w:noWrap/>
            <w:hideMark/>
          </w:tcPr>
          <w:p w14:paraId="72604213" w14:textId="77777777" w:rsidR="0012167E" w:rsidRPr="0012167E" w:rsidRDefault="0012167E">
            <w:r w:rsidRPr="0012167E">
              <w:t xml:space="preserve">GANTS DE MENAGE, </w:t>
            </w:r>
          </w:p>
        </w:tc>
        <w:tc>
          <w:tcPr>
            <w:tcW w:w="1277" w:type="dxa"/>
            <w:noWrap/>
            <w:hideMark/>
          </w:tcPr>
          <w:p w14:paraId="71D3CEAE" w14:textId="77777777" w:rsidR="0012167E" w:rsidRPr="0012167E" w:rsidRDefault="0012167E" w:rsidP="0012167E">
            <w:proofErr w:type="gramStart"/>
            <w:r w:rsidRPr="0012167E">
              <w:t>paire</w:t>
            </w:r>
            <w:proofErr w:type="gramEnd"/>
          </w:p>
        </w:tc>
        <w:tc>
          <w:tcPr>
            <w:tcW w:w="1277" w:type="dxa"/>
            <w:noWrap/>
            <w:hideMark/>
          </w:tcPr>
          <w:p w14:paraId="65ACEC1C" w14:textId="77777777" w:rsidR="0012167E" w:rsidRPr="0012167E" w:rsidRDefault="0012167E" w:rsidP="0012167E">
            <w:r w:rsidRPr="0012167E">
              <w:t>6</w:t>
            </w:r>
          </w:p>
        </w:tc>
        <w:tc>
          <w:tcPr>
            <w:tcW w:w="1277" w:type="dxa"/>
            <w:noWrap/>
            <w:hideMark/>
          </w:tcPr>
          <w:p w14:paraId="35EAD49A" w14:textId="77777777" w:rsidR="0012167E" w:rsidRPr="0012167E" w:rsidRDefault="0012167E" w:rsidP="0012167E">
            <w:r w:rsidRPr="0012167E">
              <w:t> </w:t>
            </w:r>
          </w:p>
        </w:tc>
        <w:tc>
          <w:tcPr>
            <w:tcW w:w="960" w:type="dxa"/>
            <w:noWrap/>
            <w:hideMark/>
          </w:tcPr>
          <w:p w14:paraId="0CEAD70A" w14:textId="77777777" w:rsidR="0012167E" w:rsidRPr="0012167E" w:rsidRDefault="0012167E" w:rsidP="0012167E">
            <w:r w:rsidRPr="0012167E">
              <w:t> </w:t>
            </w:r>
          </w:p>
        </w:tc>
      </w:tr>
      <w:tr w:rsidR="0012167E" w:rsidRPr="0012167E" w14:paraId="3CC3CD61" w14:textId="77777777" w:rsidTr="0012167E">
        <w:trPr>
          <w:trHeight w:val="290"/>
        </w:trPr>
        <w:tc>
          <w:tcPr>
            <w:tcW w:w="506" w:type="dxa"/>
            <w:noWrap/>
            <w:hideMark/>
          </w:tcPr>
          <w:p w14:paraId="78931DB8" w14:textId="77777777" w:rsidR="0012167E" w:rsidRPr="0012167E" w:rsidRDefault="0012167E" w:rsidP="0012167E">
            <w:r w:rsidRPr="0012167E">
              <w:t>14</w:t>
            </w:r>
          </w:p>
        </w:tc>
        <w:tc>
          <w:tcPr>
            <w:tcW w:w="3197" w:type="dxa"/>
            <w:noWrap/>
            <w:hideMark/>
          </w:tcPr>
          <w:p w14:paraId="3EE82424" w14:textId="77777777" w:rsidR="0012167E" w:rsidRPr="0012167E" w:rsidRDefault="0012167E">
            <w:r w:rsidRPr="0012167E">
              <w:t>RAMASSETTE</w:t>
            </w:r>
          </w:p>
        </w:tc>
        <w:tc>
          <w:tcPr>
            <w:tcW w:w="1277" w:type="dxa"/>
            <w:noWrap/>
            <w:hideMark/>
          </w:tcPr>
          <w:p w14:paraId="6ABF3C23" w14:textId="77777777" w:rsidR="0012167E" w:rsidRPr="0012167E" w:rsidRDefault="0012167E" w:rsidP="0012167E">
            <w:proofErr w:type="gramStart"/>
            <w:r w:rsidRPr="0012167E">
              <w:t>pièce</w:t>
            </w:r>
            <w:proofErr w:type="gramEnd"/>
          </w:p>
        </w:tc>
        <w:tc>
          <w:tcPr>
            <w:tcW w:w="1277" w:type="dxa"/>
            <w:noWrap/>
            <w:hideMark/>
          </w:tcPr>
          <w:p w14:paraId="4572FA5C" w14:textId="77777777" w:rsidR="0012167E" w:rsidRPr="0012167E" w:rsidRDefault="0012167E" w:rsidP="0012167E">
            <w:r w:rsidRPr="0012167E">
              <w:t>5</w:t>
            </w:r>
          </w:p>
        </w:tc>
        <w:tc>
          <w:tcPr>
            <w:tcW w:w="1277" w:type="dxa"/>
            <w:noWrap/>
            <w:hideMark/>
          </w:tcPr>
          <w:p w14:paraId="66FB679F" w14:textId="77777777" w:rsidR="0012167E" w:rsidRPr="0012167E" w:rsidRDefault="0012167E" w:rsidP="0012167E">
            <w:r w:rsidRPr="0012167E">
              <w:t> </w:t>
            </w:r>
          </w:p>
        </w:tc>
        <w:tc>
          <w:tcPr>
            <w:tcW w:w="960" w:type="dxa"/>
            <w:noWrap/>
            <w:hideMark/>
          </w:tcPr>
          <w:p w14:paraId="55C3348C" w14:textId="77777777" w:rsidR="0012167E" w:rsidRPr="0012167E" w:rsidRDefault="0012167E" w:rsidP="0012167E">
            <w:r w:rsidRPr="0012167E">
              <w:t> </w:t>
            </w:r>
          </w:p>
        </w:tc>
      </w:tr>
      <w:tr w:rsidR="0012167E" w:rsidRPr="0012167E" w14:paraId="2D63FFDE" w14:textId="77777777" w:rsidTr="0012167E">
        <w:trPr>
          <w:trHeight w:val="290"/>
        </w:trPr>
        <w:tc>
          <w:tcPr>
            <w:tcW w:w="506" w:type="dxa"/>
            <w:noWrap/>
            <w:hideMark/>
          </w:tcPr>
          <w:p w14:paraId="3EAAD901" w14:textId="77777777" w:rsidR="0012167E" w:rsidRPr="0012167E" w:rsidRDefault="0012167E" w:rsidP="0012167E">
            <w:r w:rsidRPr="0012167E">
              <w:t>15</w:t>
            </w:r>
          </w:p>
        </w:tc>
        <w:tc>
          <w:tcPr>
            <w:tcW w:w="3197" w:type="dxa"/>
            <w:noWrap/>
            <w:hideMark/>
          </w:tcPr>
          <w:p w14:paraId="3B53E23E" w14:textId="77777777" w:rsidR="0012167E" w:rsidRPr="0012167E" w:rsidRDefault="0012167E">
            <w:r w:rsidRPr="0012167E">
              <w:t>Produit de nettoyage &amp; désinfectant</w:t>
            </w:r>
          </w:p>
        </w:tc>
        <w:tc>
          <w:tcPr>
            <w:tcW w:w="1277" w:type="dxa"/>
            <w:noWrap/>
            <w:hideMark/>
          </w:tcPr>
          <w:p w14:paraId="1C1B2710" w14:textId="77777777" w:rsidR="0012167E" w:rsidRPr="0012167E" w:rsidRDefault="0012167E" w:rsidP="0012167E">
            <w:r w:rsidRPr="0012167E">
              <w:t>Bouteille</w:t>
            </w:r>
          </w:p>
        </w:tc>
        <w:tc>
          <w:tcPr>
            <w:tcW w:w="1277" w:type="dxa"/>
            <w:noWrap/>
            <w:hideMark/>
          </w:tcPr>
          <w:p w14:paraId="58B64FAD" w14:textId="77777777" w:rsidR="0012167E" w:rsidRPr="0012167E" w:rsidRDefault="0012167E" w:rsidP="0012167E">
            <w:r w:rsidRPr="0012167E">
              <w:t>10</w:t>
            </w:r>
          </w:p>
        </w:tc>
        <w:tc>
          <w:tcPr>
            <w:tcW w:w="1277" w:type="dxa"/>
            <w:noWrap/>
            <w:hideMark/>
          </w:tcPr>
          <w:p w14:paraId="651B88E5" w14:textId="77777777" w:rsidR="0012167E" w:rsidRPr="0012167E" w:rsidRDefault="0012167E" w:rsidP="0012167E">
            <w:r w:rsidRPr="0012167E">
              <w:t> </w:t>
            </w:r>
          </w:p>
        </w:tc>
        <w:tc>
          <w:tcPr>
            <w:tcW w:w="960" w:type="dxa"/>
            <w:noWrap/>
            <w:hideMark/>
          </w:tcPr>
          <w:p w14:paraId="6C5FAC5B" w14:textId="77777777" w:rsidR="0012167E" w:rsidRPr="0012167E" w:rsidRDefault="0012167E" w:rsidP="0012167E">
            <w:r w:rsidRPr="0012167E">
              <w:t> </w:t>
            </w:r>
          </w:p>
        </w:tc>
      </w:tr>
      <w:tr w:rsidR="0012167E" w:rsidRPr="0012167E" w14:paraId="6475C682" w14:textId="77777777" w:rsidTr="0012167E">
        <w:trPr>
          <w:trHeight w:val="290"/>
        </w:trPr>
        <w:tc>
          <w:tcPr>
            <w:tcW w:w="506" w:type="dxa"/>
            <w:noWrap/>
            <w:hideMark/>
          </w:tcPr>
          <w:p w14:paraId="705BB532" w14:textId="77777777" w:rsidR="0012167E" w:rsidRPr="0012167E" w:rsidRDefault="0012167E" w:rsidP="0012167E">
            <w:r w:rsidRPr="0012167E">
              <w:t>16</w:t>
            </w:r>
          </w:p>
        </w:tc>
        <w:tc>
          <w:tcPr>
            <w:tcW w:w="3197" w:type="dxa"/>
            <w:noWrap/>
            <w:hideMark/>
          </w:tcPr>
          <w:p w14:paraId="09433F4C" w14:textId="77777777" w:rsidR="0012167E" w:rsidRPr="0012167E" w:rsidRDefault="0012167E">
            <w:r w:rsidRPr="0012167E">
              <w:t>PANIER POUBELLE, la pièce</w:t>
            </w:r>
          </w:p>
        </w:tc>
        <w:tc>
          <w:tcPr>
            <w:tcW w:w="1277" w:type="dxa"/>
            <w:noWrap/>
            <w:hideMark/>
          </w:tcPr>
          <w:p w14:paraId="73DFEB19" w14:textId="77777777" w:rsidR="0012167E" w:rsidRPr="0012167E" w:rsidRDefault="0012167E" w:rsidP="0012167E">
            <w:proofErr w:type="gramStart"/>
            <w:r w:rsidRPr="0012167E">
              <w:t>pièce</w:t>
            </w:r>
            <w:proofErr w:type="gramEnd"/>
          </w:p>
        </w:tc>
        <w:tc>
          <w:tcPr>
            <w:tcW w:w="1277" w:type="dxa"/>
            <w:noWrap/>
            <w:hideMark/>
          </w:tcPr>
          <w:p w14:paraId="704B0987" w14:textId="77777777" w:rsidR="0012167E" w:rsidRPr="0012167E" w:rsidRDefault="0012167E" w:rsidP="0012167E">
            <w:r w:rsidRPr="0012167E">
              <w:t>10</w:t>
            </w:r>
          </w:p>
        </w:tc>
        <w:tc>
          <w:tcPr>
            <w:tcW w:w="1277" w:type="dxa"/>
            <w:noWrap/>
            <w:hideMark/>
          </w:tcPr>
          <w:p w14:paraId="09B96C2B" w14:textId="77777777" w:rsidR="0012167E" w:rsidRPr="0012167E" w:rsidRDefault="0012167E" w:rsidP="0012167E">
            <w:r w:rsidRPr="0012167E">
              <w:t> </w:t>
            </w:r>
          </w:p>
        </w:tc>
        <w:tc>
          <w:tcPr>
            <w:tcW w:w="960" w:type="dxa"/>
            <w:noWrap/>
            <w:hideMark/>
          </w:tcPr>
          <w:p w14:paraId="2977654B" w14:textId="77777777" w:rsidR="0012167E" w:rsidRPr="0012167E" w:rsidRDefault="0012167E" w:rsidP="0012167E">
            <w:r w:rsidRPr="0012167E">
              <w:t> </w:t>
            </w:r>
          </w:p>
        </w:tc>
      </w:tr>
      <w:tr w:rsidR="0012167E" w:rsidRPr="0012167E" w14:paraId="359C059C" w14:textId="77777777" w:rsidTr="0012167E">
        <w:trPr>
          <w:trHeight w:val="290"/>
        </w:trPr>
        <w:tc>
          <w:tcPr>
            <w:tcW w:w="506" w:type="dxa"/>
            <w:noWrap/>
            <w:hideMark/>
          </w:tcPr>
          <w:p w14:paraId="154D6862" w14:textId="77777777" w:rsidR="0012167E" w:rsidRPr="0012167E" w:rsidRDefault="0012167E" w:rsidP="0012167E">
            <w:r w:rsidRPr="0012167E">
              <w:t>17</w:t>
            </w:r>
          </w:p>
        </w:tc>
        <w:tc>
          <w:tcPr>
            <w:tcW w:w="3197" w:type="dxa"/>
            <w:noWrap/>
            <w:hideMark/>
          </w:tcPr>
          <w:p w14:paraId="55AA3471" w14:textId="77777777" w:rsidR="0012167E" w:rsidRPr="0012167E" w:rsidRDefault="0012167E">
            <w:r w:rsidRPr="0012167E">
              <w:t xml:space="preserve">Serviette, papier </w:t>
            </w:r>
          </w:p>
        </w:tc>
        <w:tc>
          <w:tcPr>
            <w:tcW w:w="1277" w:type="dxa"/>
            <w:noWrap/>
            <w:hideMark/>
          </w:tcPr>
          <w:p w14:paraId="7DAABFC5" w14:textId="77777777" w:rsidR="0012167E" w:rsidRPr="0012167E" w:rsidRDefault="0012167E" w:rsidP="0012167E">
            <w:proofErr w:type="spellStart"/>
            <w:proofErr w:type="gramStart"/>
            <w:r w:rsidRPr="0012167E">
              <w:t>pqt</w:t>
            </w:r>
            <w:proofErr w:type="spellEnd"/>
            <w:proofErr w:type="gramEnd"/>
          </w:p>
        </w:tc>
        <w:tc>
          <w:tcPr>
            <w:tcW w:w="1277" w:type="dxa"/>
            <w:noWrap/>
            <w:hideMark/>
          </w:tcPr>
          <w:p w14:paraId="1A8BD7EA" w14:textId="77777777" w:rsidR="0012167E" w:rsidRPr="0012167E" w:rsidRDefault="0012167E" w:rsidP="0012167E">
            <w:r w:rsidRPr="0012167E">
              <w:t>20</w:t>
            </w:r>
          </w:p>
        </w:tc>
        <w:tc>
          <w:tcPr>
            <w:tcW w:w="1277" w:type="dxa"/>
            <w:noWrap/>
            <w:hideMark/>
          </w:tcPr>
          <w:p w14:paraId="01E6DC7E" w14:textId="77777777" w:rsidR="0012167E" w:rsidRPr="0012167E" w:rsidRDefault="0012167E" w:rsidP="0012167E">
            <w:r w:rsidRPr="0012167E">
              <w:t> </w:t>
            </w:r>
          </w:p>
        </w:tc>
        <w:tc>
          <w:tcPr>
            <w:tcW w:w="960" w:type="dxa"/>
            <w:noWrap/>
            <w:hideMark/>
          </w:tcPr>
          <w:p w14:paraId="10A56EE5" w14:textId="77777777" w:rsidR="0012167E" w:rsidRPr="0012167E" w:rsidRDefault="0012167E" w:rsidP="0012167E">
            <w:r w:rsidRPr="0012167E">
              <w:t> </w:t>
            </w:r>
          </w:p>
        </w:tc>
      </w:tr>
      <w:tr w:rsidR="0012167E" w:rsidRPr="0012167E" w14:paraId="036990A1" w14:textId="77777777" w:rsidTr="0012167E">
        <w:trPr>
          <w:trHeight w:val="290"/>
        </w:trPr>
        <w:tc>
          <w:tcPr>
            <w:tcW w:w="506" w:type="dxa"/>
            <w:noWrap/>
            <w:hideMark/>
          </w:tcPr>
          <w:p w14:paraId="3D9007EA" w14:textId="77777777" w:rsidR="0012167E" w:rsidRPr="0012167E" w:rsidRDefault="0012167E" w:rsidP="0012167E">
            <w:r w:rsidRPr="0012167E">
              <w:t>18</w:t>
            </w:r>
          </w:p>
        </w:tc>
        <w:tc>
          <w:tcPr>
            <w:tcW w:w="3197" w:type="dxa"/>
            <w:noWrap/>
            <w:hideMark/>
          </w:tcPr>
          <w:p w14:paraId="598C7878" w14:textId="77777777" w:rsidR="0012167E" w:rsidRPr="0012167E" w:rsidRDefault="0012167E">
            <w:r w:rsidRPr="0012167E">
              <w:t xml:space="preserve">SAVON LIQUIDE, </w:t>
            </w:r>
          </w:p>
        </w:tc>
        <w:tc>
          <w:tcPr>
            <w:tcW w:w="1277" w:type="dxa"/>
            <w:noWrap/>
            <w:hideMark/>
          </w:tcPr>
          <w:p w14:paraId="7CF672F9" w14:textId="77777777" w:rsidR="0012167E" w:rsidRPr="0012167E" w:rsidRDefault="0012167E" w:rsidP="0012167E">
            <w:r w:rsidRPr="0012167E">
              <w:t>Bouteille</w:t>
            </w:r>
          </w:p>
        </w:tc>
        <w:tc>
          <w:tcPr>
            <w:tcW w:w="1277" w:type="dxa"/>
            <w:noWrap/>
            <w:hideMark/>
          </w:tcPr>
          <w:p w14:paraId="15A5C36E" w14:textId="77777777" w:rsidR="0012167E" w:rsidRPr="0012167E" w:rsidRDefault="0012167E" w:rsidP="0012167E">
            <w:r w:rsidRPr="0012167E">
              <w:t>10</w:t>
            </w:r>
          </w:p>
        </w:tc>
        <w:tc>
          <w:tcPr>
            <w:tcW w:w="1277" w:type="dxa"/>
            <w:noWrap/>
            <w:hideMark/>
          </w:tcPr>
          <w:p w14:paraId="134707F0" w14:textId="77777777" w:rsidR="0012167E" w:rsidRPr="0012167E" w:rsidRDefault="0012167E" w:rsidP="0012167E">
            <w:r w:rsidRPr="0012167E">
              <w:t> </w:t>
            </w:r>
          </w:p>
        </w:tc>
        <w:tc>
          <w:tcPr>
            <w:tcW w:w="960" w:type="dxa"/>
            <w:noWrap/>
            <w:hideMark/>
          </w:tcPr>
          <w:p w14:paraId="270845C6" w14:textId="77777777" w:rsidR="0012167E" w:rsidRPr="0012167E" w:rsidRDefault="0012167E" w:rsidP="0012167E">
            <w:r w:rsidRPr="0012167E">
              <w:t> </w:t>
            </w:r>
          </w:p>
        </w:tc>
      </w:tr>
      <w:tr w:rsidR="0012167E" w:rsidRPr="0012167E" w14:paraId="22395305" w14:textId="77777777" w:rsidTr="0012167E">
        <w:trPr>
          <w:trHeight w:val="290"/>
        </w:trPr>
        <w:tc>
          <w:tcPr>
            <w:tcW w:w="506" w:type="dxa"/>
            <w:noWrap/>
            <w:hideMark/>
          </w:tcPr>
          <w:p w14:paraId="03DE1FD9" w14:textId="77777777" w:rsidR="0012167E" w:rsidRPr="0012167E" w:rsidRDefault="0012167E" w:rsidP="0012167E">
            <w:r w:rsidRPr="0012167E">
              <w:t>19</w:t>
            </w:r>
          </w:p>
        </w:tc>
        <w:tc>
          <w:tcPr>
            <w:tcW w:w="3197" w:type="dxa"/>
            <w:noWrap/>
            <w:hideMark/>
          </w:tcPr>
          <w:p w14:paraId="7B787383" w14:textId="77777777" w:rsidR="0012167E" w:rsidRPr="0012167E" w:rsidRDefault="0012167E">
            <w:r w:rsidRPr="0012167E">
              <w:t xml:space="preserve">Savon Liquide Vaisselle </w:t>
            </w:r>
          </w:p>
        </w:tc>
        <w:tc>
          <w:tcPr>
            <w:tcW w:w="1277" w:type="dxa"/>
            <w:noWrap/>
            <w:hideMark/>
          </w:tcPr>
          <w:p w14:paraId="56F464D2" w14:textId="77777777" w:rsidR="0012167E" w:rsidRPr="0012167E" w:rsidRDefault="0012167E" w:rsidP="0012167E">
            <w:r w:rsidRPr="0012167E">
              <w:t>Bouteille</w:t>
            </w:r>
          </w:p>
        </w:tc>
        <w:tc>
          <w:tcPr>
            <w:tcW w:w="1277" w:type="dxa"/>
            <w:noWrap/>
            <w:hideMark/>
          </w:tcPr>
          <w:p w14:paraId="78CCAC6B" w14:textId="77777777" w:rsidR="0012167E" w:rsidRPr="0012167E" w:rsidRDefault="0012167E" w:rsidP="0012167E">
            <w:r w:rsidRPr="0012167E">
              <w:t>10</w:t>
            </w:r>
          </w:p>
        </w:tc>
        <w:tc>
          <w:tcPr>
            <w:tcW w:w="1277" w:type="dxa"/>
            <w:noWrap/>
            <w:hideMark/>
          </w:tcPr>
          <w:p w14:paraId="5EFF86CC" w14:textId="77777777" w:rsidR="0012167E" w:rsidRPr="0012167E" w:rsidRDefault="0012167E" w:rsidP="0012167E">
            <w:r w:rsidRPr="0012167E">
              <w:t> </w:t>
            </w:r>
          </w:p>
        </w:tc>
        <w:tc>
          <w:tcPr>
            <w:tcW w:w="960" w:type="dxa"/>
            <w:noWrap/>
            <w:hideMark/>
          </w:tcPr>
          <w:p w14:paraId="0BE318C1" w14:textId="77777777" w:rsidR="0012167E" w:rsidRPr="0012167E" w:rsidRDefault="0012167E" w:rsidP="0012167E">
            <w:r w:rsidRPr="0012167E">
              <w:t> </w:t>
            </w:r>
          </w:p>
        </w:tc>
      </w:tr>
      <w:tr w:rsidR="0012167E" w:rsidRPr="0012167E" w14:paraId="7272A15A" w14:textId="77777777" w:rsidTr="0012167E">
        <w:trPr>
          <w:trHeight w:val="290"/>
        </w:trPr>
        <w:tc>
          <w:tcPr>
            <w:tcW w:w="506" w:type="dxa"/>
            <w:noWrap/>
            <w:hideMark/>
          </w:tcPr>
          <w:p w14:paraId="0C32B56B" w14:textId="77777777" w:rsidR="0012167E" w:rsidRPr="0012167E" w:rsidRDefault="0012167E" w:rsidP="0012167E">
            <w:r w:rsidRPr="0012167E">
              <w:t>20</w:t>
            </w:r>
          </w:p>
        </w:tc>
        <w:tc>
          <w:tcPr>
            <w:tcW w:w="3197" w:type="dxa"/>
            <w:noWrap/>
            <w:hideMark/>
          </w:tcPr>
          <w:p w14:paraId="1066921B" w14:textId="77777777" w:rsidR="0012167E" w:rsidRPr="0012167E" w:rsidRDefault="0012167E">
            <w:r w:rsidRPr="0012167E">
              <w:t xml:space="preserve">EAU MINERALE, </w:t>
            </w:r>
          </w:p>
        </w:tc>
        <w:tc>
          <w:tcPr>
            <w:tcW w:w="1277" w:type="dxa"/>
            <w:noWrap/>
            <w:hideMark/>
          </w:tcPr>
          <w:p w14:paraId="49FFCD2E" w14:textId="77777777" w:rsidR="0012167E" w:rsidRPr="0012167E" w:rsidRDefault="0012167E" w:rsidP="0012167E">
            <w:proofErr w:type="gramStart"/>
            <w:r w:rsidRPr="0012167E">
              <w:t>bidon</w:t>
            </w:r>
            <w:proofErr w:type="gramEnd"/>
          </w:p>
        </w:tc>
        <w:tc>
          <w:tcPr>
            <w:tcW w:w="1277" w:type="dxa"/>
            <w:noWrap/>
            <w:hideMark/>
          </w:tcPr>
          <w:p w14:paraId="756F4077" w14:textId="77777777" w:rsidR="0012167E" w:rsidRPr="0012167E" w:rsidRDefault="0012167E" w:rsidP="0012167E">
            <w:r w:rsidRPr="0012167E">
              <w:t>20</w:t>
            </w:r>
          </w:p>
        </w:tc>
        <w:tc>
          <w:tcPr>
            <w:tcW w:w="1277" w:type="dxa"/>
            <w:noWrap/>
            <w:hideMark/>
          </w:tcPr>
          <w:p w14:paraId="4808FE81" w14:textId="77777777" w:rsidR="0012167E" w:rsidRPr="0012167E" w:rsidRDefault="0012167E" w:rsidP="0012167E">
            <w:r w:rsidRPr="0012167E">
              <w:t> </w:t>
            </w:r>
          </w:p>
        </w:tc>
        <w:tc>
          <w:tcPr>
            <w:tcW w:w="960" w:type="dxa"/>
            <w:noWrap/>
            <w:hideMark/>
          </w:tcPr>
          <w:p w14:paraId="1C187CA6" w14:textId="77777777" w:rsidR="0012167E" w:rsidRPr="0012167E" w:rsidRDefault="0012167E" w:rsidP="0012167E">
            <w:r w:rsidRPr="0012167E">
              <w:t> </w:t>
            </w:r>
          </w:p>
        </w:tc>
      </w:tr>
      <w:tr w:rsidR="0012167E" w:rsidRPr="0012167E" w14:paraId="6E347D66" w14:textId="77777777" w:rsidTr="0012167E">
        <w:trPr>
          <w:trHeight w:val="290"/>
        </w:trPr>
        <w:tc>
          <w:tcPr>
            <w:tcW w:w="506" w:type="dxa"/>
            <w:noWrap/>
            <w:hideMark/>
          </w:tcPr>
          <w:p w14:paraId="32A4EA9D" w14:textId="77777777" w:rsidR="0012167E" w:rsidRPr="0012167E" w:rsidRDefault="0012167E" w:rsidP="0012167E">
            <w:r w:rsidRPr="0012167E">
              <w:t>21</w:t>
            </w:r>
          </w:p>
        </w:tc>
        <w:tc>
          <w:tcPr>
            <w:tcW w:w="3197" w:type="dxa"/>
            <w:noWrap/>
            <w:hideMark/>
          </w:tcPr>
          <w:p w14:paraId="7BC958AE" w14:textId="77777777" w:rsidR="0012167E" w:rsidRPr="0012167E" w:rsidRDefault="0012167E">
            <w:r w:rsidRPr="0012167E">
              <w:t>SAC POUBELLE,</w:t>
            </w:r>
          </w:p>
        </w:tc>
        <w:tc>
          <w:tcPr>
            <w:tcW w:w="1277" w:type="dxa"/>
            <w:noWrap/>
            <w:hideMark/>
          </w:tcPr>
          <w:p w14:paraId="765C0EA2" w14:textId="77777777" w:rsidR="0012167E" w:rsidRPr="0012167E" w:rsidRDefault="0012167E" w:rsidP="0012167E">
            <w:proofErr w:type="gramStart"/>
            <w:r w:rsidRPr="0012167E">
              <w:t>pièce</w:t>
            </w:r>
            <w:proofErr w:type="gramEnd"/>
          </w:p>
        </w:tc>
        <w:tc>
          <w:tcPr>
            <w:tcW w:w="1277" w:type="dxa"/>
            <w:noWrap/>
            <w:hideMark/>
          </w:tcPr>
          <w:p w14:paraId="44AA4DC5" w14:textId="77777777" w:rsidR="0012167E" w:rsidRPr="0012167E" w:rsidRDefault="0012167E" w:rsidP="0012167E">
            <w:r w:rsidRPr="0012167E">
              <w:t>200</w:t>
            </w:r>
          </w:p>
        </w:tc>
        <w:tc>
          <w:tcPr>
            <w:tcW w:w="1277" w:type="dxa"/>
            <w:noWrap/>
            <w:hideMark/>
          </w:tcPr>
          <w:p w14:paraId="54764E37" w14:textId="77777777" w:rsidR="0012167E" w:rsidRPr="0012167E" w:rsidRDefault="0012167E" w:rsidP="0012167E">
            <w:r w:rsidRPr="0012167E">
              <w:t> </w:t>
            </w:r>
          </w:p>
        </w:tc>
        <w:tc>
          <w:tcPr>
            <w:tcW w:w="960" w:type="dxa"/>
            <w:noWrap/>
            <w:hideMark/>
          </w:tcPr>
          <w:p w14:paraId="59A3710A" w14:textId="77777777" w:rsidR="0012167E" w:rsidRPr="0012167E" w:rsidRDefault="0012167E" w:rsidP="0012167E">
            <w:r w:rsidRPr="0012167E">
              <w:t> </w:t>
            </w:r>
          </w:p>
        </w:tc>
      </w:tr>
      <w:tr w:rsidR="0012167E" w:rsidRPr="0012167E" w14:paraId="6EE43D35" w14:textId="77777777" w:rsidTr="0012167E">
        <w:trPr>
          <w:trHeight w:val="290"/>
        </w:trPr>
        <w:tc>
          <w:tcPr>
            <w:tcW w:w="506" w:type="dxa"/>
            <w:noWrap/>
            <w:hideMark/>
          </w:tcPr>
          <w:p w14:paraId="6EBB9A0D" w14:textId="77777777" w:rsidR="0012167E" w:rsidRPr="0012167E" w:rsidRDefault="0012167E" w:rsidP="0012167E">
            <w:r w:rsidRPr="0012167E">
              <w:lastRenderedPageBreak/>
              <w:t>22</w:t>
            </w:r>
          </w:p>
        </w:tc>
        <w:tc>
          <w:tcPr>
            <w:tcW w:w="3197" w:type="dxa"/>
            <w:noWrap/>
            <w:hideMark/>
          </w:tcPr>
          <w:p w14:paraId="2E11E96C" w14:textId="77777777" w:rsidR="0012167E" w:rsidRPr="0012167E" w:rsidRDefault="0012167E">
            <w:r w:rsidRPr="0012167E">
              <w:t>SAC POUBELLE,</w:t>
            </w:r>
          </w:p>
        </w:tc>
        <w:tc>
          <w:tcPr>
            <w:tcW w:w="1277" w:type="dxa"/>
            <w:noWrap/>
            <w:hideMark/>
          </w:tcPr>
          <w:p w14:paraId="0034A217" w14:textId="77777777" w:rsidR="0012167E" w:rsidRPr="0012167E" w:rsidRDefault="0012167E" w:rsidP="0012167E">
            <w:proofErr w:type="gramStart"/>
            <w:r w:rsidRPr="0012167E">
              <w:t>pièce</w:t>
            </w:r>
            <w:proofErr w:type="gramEnd"/>
          </w:p>
        </w:tc>
        <w:tc>
          <w:tcPr>
            <w:tcW w:w="1277" w:type="dxa"/>
            <w:noWrap/>
            <w:hideMark/>
          </w:tcPr>
          <w:p w14:paraId="7E3AF543" w14:textId="77777777" w:rsidR="0012167E" w:rsidRPr="0012167E" w:rsidRDefault="0012167E" w:rsidP="0012167E">
            <w:r w:rsidRPr="0012167E">
              <w:t>200</w:t>
            </w:r>
          </w:p>
        </w:tc>
        <w:tc>
          <w:tcPr>
            <w:tcW w:w="1277" w:type="dxa"/>
            <w:noWrap/>
            <w:hideMark/>
          </w:tcPr>
          <w:p w14:paraId="36E0124A" w14:textId="77777777" w:rsidR="0012167E" w:rsidRPr="0012167E" w:rsidRDefault="0012167E" w:rsidP="0012167E">
            <w:r w:rsidRPr="0012167E">
              <w:t> </w:t>
            </w:r>
          </w:p>
        </w:tc>
        <w:tc>
          <w:tcPr>
            <w:tcW w:w="960" w:type="dxa"/>
            <w:noWrap/>
            <w:hideMark/>
          </w:tcPr>
          <w:p w14:paraId="4D2A67FD" w14:textId="77777777" w:rsidR="0012167E" w:rsidRPr="0012167E" w:rsidRDefault="0012167E" w:rsidP="0012167E">
            <w:r w:rsidRPr="0012167E">
              <w:t> </w:t>
            </w:r>
          </w:p>
        </w:tc>
      </w:tr>
      <w:tr w:rsidR="0012167E" w:rsidRPr="0012167E" w14:paraId="5C4CE438" w14:textId="77777777" w:rsidTr="0012167E">
        <w:trPr>
          <w:trHeight w:val="290"/>
        </w:trPr>
        <w:tc>
          <w:tcPr>
            <w:tcW w:w="506" w:type="dxa"/>
            <w:noWrap/>
            <w:hideMark/>
          </w:tcPr>
          <w:p w14:paraId="450D1476" w14:textId="77777777" w:rsidR="0012167E" w:rsidRPr="0012167E" w:rsidRDefault="0012167E" w:rsidP="0012167E">
            <w:r w:rsidRPr="0012167E">
              <w:t>23</w:t>
            </w:r>
          </w:p>
        </w:tc>
        <w:tc>
          <w:tcPr>
            <w:tcW w:w="3197" w:type="dxa"/>
            <w:noWrap/>
            <w:hideMark/>
          </w:tcPr>
          <w:p w14:paraId="21D6D699" w14:textId="77777777" w:rsidR="0012167E" w:rsidRPr="0012167E" w:rsidRDefault="0012167E">
            <w:r w:rsidRPr="0012167E">
              <w:t xml:space="preserve">ESSUIE-TOUT, </w:t>
            </w:r>
          </w:p>
        </w:tc>
        <w:tc>
          <w:tcPr>
            <w:tcW w:w="1277" w:type="dxa"/>
            <w:noWrap/>
            <w:hideMark/>
          </w:tcPr>
          <w:p w14:paraId="49F37C5B" w14:textId="77777777" w:rsidR="0012167E" w:rsidRPr="0012167E" w:rsidRDefault="0012167E" w:rsidP="0012167E">
            <w:proofErr w:type="gramStart"/>
            <w:r w:rsidRPr="0012167E">
              <w:t>rouleau</w:t>
            </w:r>
            <w:proofErr w:type="gramEnd"/>
          </w:p>
        </w:tc>
        <w:tc>
          <w:tcPr>
            <w:tcW w:w="1277" w:type="dxa"/>
            <w:noWrap/>
            <w:hideMark/>
          </w:tcPr>
          <w:p w14:paraId="1CF6818F" w14:textId="77777777" w:rsidR="0012167E" w:rsidRPr="0012167E" w:rsidRDefault="0012167E" w:rsidP="0012167E">
            <w:r w:rsidRPr="0012167E">
              <w:t>12</w:t>
            </w:r>
          </w:p>
        </w:tc>
        <w:tc>
          <w:tcPr>
            <w:tcW w:w="1277" w:type="dxa"/>
            <w:noWrap/>
            <w:hideMark/>
          </w:tcPr>
          <w:p w14:paraId="37D4FDE7" w14:textId="77777777" w:rsidR="0012167E" w:rsidRPr="0012167E" w:rsidRDefault="0012167E" w:rsidP="0012167E">
            <w:r w:rsidRPr="0012167E">
              <w:t> </w:t>
            </w:r>
          </w:p>
        </w:tc>
        <w:tc>
          <w:tcPr>
            <w:tcW w:w="960" w:type="dxa"/>
            <w:noWrap/>
            <w:hideMark/>
          </w:tcPr>
          <w:p w14:paraId="011D4E2E" w14:textId="77777777" w:rsidR="0012167E" w:rsidRPr="0012167E" w:rsidRDefault="0012167E" w:rsidP="0012167E">
            <w:r w:rsidRPr="0012167E">
              <w:t> </w:t>
            </w:r>
          </w:p>
        </w:tc>
      </w:tr>
      <w:tr w:rsidR="0012167E" w:rsidRPr="0012167E" w14:paraId="37B9AD42" w14:textId="77777777" w:rsidTr="0012167E">
        <w:trPr>
          <w:trHeight w:val="290"/>
        </w:trPr>
        <w:tc>
          <w:tcPr>
            <w:tcW w:w="506" w:type="dxa"/>
            <w:noWrap/>
            <w:hideMark/>
          </w:tcPr>
          <w:p w14:paraId="0CDC2A50" w14:textId="77777777" w:rsidR="0012167E" w:rsidRPr="0012167E" w:rsidRDefault="0012167E" w:rsidP="0012167E">
            <w:r w:rsidRPr="0012167E">
              <w:t>24</w:t>
            </w:r>
          </w:p>
        </w:tc>
        <w:tc>
          <w:tcPr>
            <w:tcW w:w="3197" w:type="dxa"/>
            <w:noWrap/>
            <w:hideMark/>
          </w:tcPr>
          <w:p w14:paraId="75500890" w14:textId="77777777" w:rsidR="0012167E" w:rsidRPr="0012167E" w:rsidRDefault="0012167E">
            <w:r w:rsidRPr="0012167E">
              <w:t xml:space="preserve">LIQUIDE VAISSELLE, </w:t>
            </w:r>
          </w:p>
        </w:tc>
        <w:tc>
          <w:tcPr>
            <w:tcW w:w="1277" w:type="dxa"/>
            <w:noWrap/>
            <w:hideMark/>
          </w:tcPr>
          <w:p w14:paraId="1A6583C9" w14:textId="77777777" w:rsidR="0012167E" w:rsidRPr="0012167E" w:rsidRDefault="0012167E" w:rsidP="0012167E">
            <w:r w:rsidRPr="0012167E">
              <w:t>Bouteille</w:t>
            </w:r>
          </w:p>
        </w:tc>
        <w:tc>
          <w:tcPr>
            <w:tcW w:w="1277" w:type="dxa"/>
            <w:noWrap/>
            <w:hideMark/>
          </w:tcPr>
          <w:p w14:paraId="437D7915" w14:textId="77777777" w:rsidR="0012167E" w:rsidRPr="0012167E" w:rsidRDefault="0012167E" w:rsidP="0012167E">
            <w:r w:rsidRPr="0012167E">
              <w:t>10</w:t>
            </w:r>
          </w:p>
        </w:tc>
        <w:tc>
          <w:tcPr>
            <w:tcW w:w="1277" w:type="dxa"/>
            <w:noWrap/>
            <w:hideMark/>
          </w:tcPr>
          <w:p w14:paraId="3F9AE3E9" w14:textId="77777777" w:rsidR="0012167E" w:rsidRPr="0012167E" w:rsidRDefault="0012167E" w:rsidP="0012167E">
            <w:r w:rsidRPr="0012167E">
              <w:t> </w:t>
            </w:r>
          </w:p>
        </w:tc>
        <w:tc>
          <w:tcPr>
            <w:tcW w:w="960" w:type="dxa"/>
            <w:noWrap/>
            <w:hideMark/>
          </w:tcPr>
          <w:p w14:paraId="34262DD9" w14:textId="77777777" w:rsidR="0012167E" w:rsidRPr="0012167E" w:rsidRDefault="0012167E" w:rsidP="0012167E">
            <w:r w:rsidRPr="0012167E">
              <w:t> </w:t>
            </w:r>
          </w:p>
        </w:tc>
      </w:tr>
      <w:tr w:rsidR="0012167E" w:rsidRPr="0012167E" w14:paraId="5C576E34" w14:textId="77777777" w:rsidTr="0012167E">
        <w:trPr>
          <w:trHeight w:val="290"/>
        </w:trPr>
        <w:tc>
          <w:tcPr>
            <w:tcW w:w="506" w:type="dxa"/>
            <w:noWrap/>
            <w:hideMark/>
          </w:tcPr>
          <w:p w14:paraId="69388521" w14:textId="77777777" w:rsidR="0012167E" w:rsidRPr="0012167E" w:rsidRDefault="0012167E" w:rsidP="0012167E">
            <w:r w:rsidRPr="0012167E">
              <w:t>25</w:t>
            </w:r>
          </w:p>
        </w:tc>
        <w:tc>
          <w:tcPr>
            <w:tcW w:w="3197" w:type="dxa"/>
            <w:noWrap/>
            <w:hideMark/>
          </w:tcPr>
          <w:p w14:paraId="3858401F" w14:textId="77777777" w:rsidR="0012167E" w:rsidRPr="0012167E" w:rsidRDefault="0012167E">
            <w:r w:rsidRPr="0012167E">
              <w:t xml:space="preserve">SAC POUBELLE, </w:t>
            </w:r>
          </w:p>
        </w:tc>
        <w:tc>
          <w:tcPr>
            <w:tcW w:w="1277" w:type="dxa"/>
            <w:noWrap/>
            <w:hideMark/>
          </w:tcPr>
          <w:p w14:paraId="2CA0A5C7" w14:textId="77777777" w:rsidR="0012167E" w:rsidRPr="0012167E" w:rsidRDefault="0012167E" w:rsidP="0012167E">
            <w:proofErr w:type="spellStart"/>
            <w:proofErr w:type="gramStart"/>
            <w:r w:rsidRPr="0012167E">
              <w:t>pqt</w:t>
            </w:r>
            <w:proofErr w:type="spellEnd"/>
            <w:proofErr w:type="gramEnd"/>
          </w:p>
        </w:tc>
        <w:tc>
          <w:tcPr>
            <w:tcW w:w="1277" w:type="dxa"/>
            <w:noWrap/>
            <w:hideMark/>
          </w:tcPr>
          <w:p w14:paraId="2A0485D5" w14:textId="77777777" w:rsidR="0012167E" w:rsidRPr="0012167E" w:rsidRDefault="0012167E" w:rsidP="0012167E">
            <w:r w:rsidRPr="0012167E">
              <w:t>50</w:t>
            </w:r>
          </w:p>
        </w:tc>
        <w:tc>
          <w:tcPr>
            <w:tcW w:w="1277" w:type="dxa"/>
            <w:noWrap/>
            <w:hideMark/>
          </w:tcPr>
          <w:p w14:paraId="0A8EFB3F" w14:textId="77777777" w:rsidR="0012167E" w:rsidRPr="0012167E" w:rsidRDefault="0012167E" w:rsidP="0012167E">
            <w:r w:rsidRPr="0012167E">
              <w:t> </w:t>
            </w:r>
          </w:p>
        </w:tc>
        <w:tc>
          <w:tcPr>
            <w:tcW w:w="960" w:type="dxa"/>
            <w:noWrap/>
            <w:hideMark/>
          </w:tcPr>
          <w:p w14:paraId="2A496293" w14:textId="77777777" w:rsidR="0012167E" w:rsidRPr="0012167E" w:rsidRDefault="0012167E" w:rsidP="0012167E">
            <w:r w:rsidRPr="0012167E">
              <w:t> </w:t>
            </w:r>
          </w:p>
        </w:tc>
      </w:tr>
      <w:tr w:rsidR="0012167E" w:rsidRPr="0012167E" w14:paraId="747DE2DE" w14:textId="77777777" w:rsidTr="0012167E">
        <w:trPr>
          <w:trHeight w:val="290"/>
        </w:trPr>
        <w:tc>
          <w:tcPr>
            <w:tcW w:w="506" w:type="dxa"/>
            <w:noWrap/>
            <w:hideMark/>
          </w:tcPr>
          <w:p w14:paraId="212BA1B3" w14:textId="77777777" w:rsidR="0012167E" w:rsidRPr="0012167E" w:rsidRDefault="0012167E" w:rsidP="0012167E">
            <w:r w:rsidRPr="0012167E">
              <w:t>26</w:t>
            </w:r>
          </w:p>
        </w:tc>
        <w:tc>
          <w:tcPr>
            <w:tcW w:w="3197" w:type="dxa"/>
            <w:noWrap/>
            <w:hideMark/>
          </w:tcPr>
          <w:p w14:paraId="21E71D95" w14:textId="77777777" w:rsidR="0012167E" w:rsidRPr="0012167E" w:rsidRDefault="0012167E">
            <w:r w:rsidRPr="0012167E">
              <w:t xml:space="preserve">EAU MINERALE, </w:t>
            </w:r>
          </w:p>
        </w:tc>
        <w:tc>
          <w:tcPr>
            <w:tcW w:w="1277" w:type="dxa"/>
            <w:noWrap/>
            <w:hideMark/>
          </w:tcPr>
          <w:p w14:paraId="3A669088" w14:textId="77777777" w:rsidR="0012167E" w:rsidRPr="0012167E" w:rsidRDefault="0012167E" w:rsidP="0012167E">
            <w:proofErr w:type="gramStart"/>
            <w:r w:rsidRPr="0012167E">
              <w:t>bidon</w:t>
            </w:r>
            <w:proofErr w:type="gramEnd"/>
          </w:p>
        </w:tc>
        <w:tc>
          <w:tcPr>
            <w:tcW w:w="1277" w:type="dxa"/>
            <w:noWrap/>
            <w:hideMark/>
          </w:tcPr>
          <w:p w14:paraId="0BC37C1D" w14:textId="77777777" w:rsidR="0012167E" w:rsidRPr="0012167E" w:rsidRDefault="0012167E" w:rsidP="0012167E">
            <w:r w:rsidRPr="0012167E">
              <w:t>10</w:t>
            </w:r>
          </w:p>
        </w:tc>
        <w:tc>
          <w:tcPr>
            <w:tcW w:w="1277" w:type="dxa"/>
            <w:noWrap/>
            <w:hideMark/>
          </w:tcPr>
          <w:p w14:paraId="657D1BAE" w14:textId="77777777" w:rsidR="0012167E" w:rsidRPr="0012167E" w:rsidRDefault="0012167E" w:rsidP="0012167E">
            <w:r w:rsidRPr="0012167E">
              <w:t> </w:t>
            </w:r>
          </w:p>
        </w:tc>
        <w:tc>
          <w:tcPr>
            <w:tcW w:w="960" w:type="dxa"/>
            <w:noWrap/>
            <w:hideMark/>
          </w:tcPr>
          <w:p w14:paraId="0B9BD66E" w14:textId="77777777" w:rsidR="0012167E" w:rsidRPr="0012167E" w:rsidRDefault="0012167E" w:rsidP="0012167E">
            <w:r w:rsidRPr="0012167E">
              <w:t> </w:t>
            </w:r>
          </w:p>
        </w:tc>
      </w:tr>
      <w:tr w:rsidR="0012167E" w:rsidRPr="0012167E" w14:paraId="5D4E3C57" w14:textId="77777777" w:rsidTr="0012167E">
        <w:trPr>
          <w:trHeight w:val="290"/>
        </w:trPr>
        <w:tc>
          <w:tcPr>
            <w:tcW w:w="506" w:type="dxa"/>
            <w:noWrap/>
            <w:hideMark/>
          </w:tcPr>
          <w:p w14:paraId="1C756599" w14:textId="77777777" w:rsidR="0012167E" w:rsidRPr="0012167E" w:rsidRDefault="0012167E" w:rsidP="0012167E">
            <w:r w:rsidRPr="0012167E">
              <w:t>27</w:t>
            </w:r>
          </w:p>
        </w:tc>
        <w:tc>
          <w:tcPr>
            <w:tcW w:w="3197" w:type="dxa"/>
            <w:noWrap/>
            <w:hideMark/>
          </w:tcPr>
          <w:p w14:paraId="5EC7574D" w14:textId="77777777" w:rsidR="0012167E" w:rsidRPr="0012167E" w:rsidRDefault="0012167E">
            <w:r w:rsidRPr="0012167E">
              <w:t xml:space="preserve">SAC POUBELLE, </w:t>
            </w:r>
          </w:p>
        </w:tc>
        <w:tc>
          <w:tcPr>
            <w:tcW w:w="1277" w:type="dxa"/>
            <w:noWrap/>
            <w:hideMark/>
          </w:tcPr>
          <w:p w14:paraId="206D1212" w14:textId="77777777" w:rsidR="0012167E" w:rsidRPr="0012167E" w:rsidRDefault="0012167E" w:rsidP="0012167E">
            <w:proofErr w:type="gramStart"/>
            <w:r w:rsidRPr="0012167E">
              <w:t>pièce</w:t>
            </w:r>
            <w:proofErr w:type="gramEnd"/>
          </w:p>
        </w:tc>
        <w:tc>
          <w:tcPr>
            <w:tcW w:w="1277" w:type="dxa"/>
            <w:noWrap/>
            <w:hideMark/>
          </w:tcPr>
          <w:p w14:paraId="135B0200" w14:textId="77777777" w:rsidR="0012167E" w:rsidRPr="0012167E" w:rsidRDefault="0012167E" w:rsidP="0012167E">
            <w:r w:rsidRPr="0012167E">
              <w:t>100</w:t>
            </w:r>
          </w:p>
        </w:tc>
        <w:tc>
          <w:tcPr>
            <w:tcW w:w="1277" w:type="dxa"/>
            <w:noWrap/>
            <w:hideMark/>
          </w:tcPr>
          <w:p w14:paraId="25687C17" w14:textId="77777777" w:rsidR="0012167E" w:rsidRPr="0012167E" w:rsidRDefault="0012167E" w:rsidP="0012167E">
            <w:r w:rsidRPr="0012167E">
              <w:t> </w:t>
            </w:r>
          </w:p>
        </w:tc>
        <w:tc>
          <w:tcPr>
            <w:tcW w:w="960" w:type="dxa"/>
            <w:noWrap/>
            <w:hideMark/>
          </w:tcPr>
          <w:p w14:paraId="346D39C6" w14:textId="77777777" w:rsidR="0012167E" w:rsidRPr="0012167E" w:rsidRDefault="0012167E" w:rsidP="0012167E">
            <w:r w:rsidRPr="0012167E">
              <w:t> </w:t>
            </w:r>
          </w:p>
        </w:tc>
      </w:tr>
      <w:tr w:rsidR="0012167E" w:rsidRPr="0012167E" w14:paraId="3D46F9F4" w14:textId="77777777" w:rsidTr="0012167E">
        <w:trPr>
          <w:trHeight w:val="290"/>
        </w:trPr>
        <w:tc>
          <w:tcPr>
            <w:tcW w:w="506" w:type="dxa"/>
            <w:noWrap/>
            <w:hideMark/>
          </w:tcPr>
          <w:p w14:paraId="1D6DC686" w14:textId="77777777" w:rsidR="0012167E" w:rsidRPr="0012167E" w:rsidRDefault="0012167E" w:rsidP="0012167E">
            <w:r w:rsidRPr="0012167E">
              <w:t>28</w:t>
            </w:r>
          </w:p>
        </w:tc>
        <w:tc>
          <w:tcPr>
            <w:tcW w:w="3197" w:type="dxa"/>
            <w:noWrap/>
            <w:hideMark/>
          </w:tcPr>
          <w:p w14:paraId="1765D242" w14:textId="77777777" w:rsidR="0012167E" w:rsidRPr="0012167E" w:rsidRDefault="0012167E">
            <w:r w:rsidRPr="0012167E">
              <w:t>MASQUE ANTI POUSSIERES, usage unique</w:t>
            </w:r>
          </w:p>
        </w:tc>
        <w:tc>
          <w:tcPr>
            <w:tcW w:w="1277" w:type="dxa"/>
            <w:noWrap/>
            <w:hideMark/>
          </w:tcPr>
          <w:p w14:paraId="383FDDB5" w14:textId="77777777" w:rsidR="0012167E" w:rsidRPr="0012167E" w:rsidRDefault="0012167E" w:rsidP="0012167E">
            <w:proofErr w:type="gramStart"/>
            <w:r w:rsidRPr="0012167E">
              <w:t>pièce</w:t>
            </w:r>
            <w:proofErr w:type="gramEnd"/>
          </w:p>
        </w:tc>
        <w:tc>
          <w:tcPr>
            <w:tcW w:w="1277" w:type="dxa"/>
            <w:noWrap/>
            <w:hideMark/>
          </w:tcPr>
          <w:p w14:paraId="05293748" w14:textId="77777777" w:rsidR="0012167E" w:rsidRPr="0012167E" w:rsidRDefault="0012167E" w:rsidP="0012167E">
            <w:r w:rsidRPr="0012167E">
              <w:t>50</w:t>
            </w:r>
          </w:p>
        </w:tc>
        <w:tc>
          <w:tcPr>
            <w:tcW w:w="1277" w:type="dxa"/>
            <w:noWrap/>
            <w:hideMark/>
          </w:tcPr>
          <w:p w14:paraId="193A866C" w14:textId="77777777" w:rsidR="0012167E" w:rsidRPr="0012167E" w:rsidRDefault="0012167E" w:rsidP="0012167E">
            <w:r w:rsidRPr="0012167E">
              <w:t> </w:t>
            </w:r>
          </w:p>
        </w:tc>
        <w:tc>
          <w:tcPr>
            <w:tcW w:w="960" w:type="dxa"/>
            <w:noWrap/>
            <w:hideMark/>
          </w:tcPr>
          <w:p w14:paraId="754398B9" w14:textId="77777777" w:rsidR="0012167E" w:rsidRPr="0012167E" w:rsidRDefault="0012167E" w:rsidP="0012167E">
            <w:r w:rsidRPr="0012167E">
              <w:t> </w:t>
            </w:r>
          </w:p>
        </w:tc>
      </w:tr>
      <w:tr w:rsidR="0012167E" w:rsidRPr="0012167E" w14:paraId="32D12369" w14:textId="77777777" w:rsidTr="0012167E">
        <w:trPr>
          <w:trHeight w:val="290"/>
        </w:trPr>
        <w:tc>
          <w:tcPr>
            <w:tcW w:w="506" w:type="dxa"/>
            <w:noWrap/>
            <w:hideMark/>
          </w:tcPr>
          <w:p w14:paraId="66EFCC25" w14:textId="77777777" w:rsidR="0012167E" w:rsidRPr="0012167E" w:rsidRDefault="0012167E" w:rsidP="0012167E">
            <w:r w:rsidRPr="0012167E">
              <w:t>29</w:t>
            </w:r>
          </w:p>
        </w:tc>
        <w:tc>
          <w:tcPr>
            <w:tcW w:w="3197" w:type="dxa"/>
            <w:noWrap/>
            <w:hideMark/>
          </w:tcPr>
          <w:p w14:paraId="1877A4B9" w14:textId="77777777" w:rsidR="0012167E" w:rsidRPr="0012167E" w:rsidRDefault="0012167E">
            <w:r w:rsidRPr="0012167E">
              <w:t xml:space="preserve">Ramasse feuille, </w:t>
            </w:r>
          </w:p>
        </w:tc>
        <w:tc>
          <w:tcPr>
            <w:tcW w:w="1277" w:type="dxa"/>
            <w:noWrap/>
            <w:hideMark/>
          </w:tcPr>
          <w:p w14:paraId="40F71BA8" w14:textId="77777777" w:rsidR="0012167E" w:rsidRPr="0012167E" w:rsidRDefault="0012167E" w:rsidP="0012167E">
            <w:proofErr w:type="gramStart"/>
            <w:r w:rsidRPr="0012167E">
              <w:t>pièce</w:t>
            </w:r>
            <w:proofErr w:type="gramEnd"/>
          </w:p>
        </w:tc>
        <w:tc>
          <w:tcPr>
            <w:tcW w:w="1277" w:type="dxa"/>
            <w:noWrap/>
            <w:hideMark/>
          </w:tcPr>
          <w:p w14:paraId="62ECDCB0" w14:textId="77777777" w:rsidR="0012167E" w:rsidRPr="0012167E" w:rsidRDefault="0012167E" w:rsidP="0012167E">
            <w:r w:rsidRPr="0012167E">
              <w:t>5</w:t>
            </w:r>
          </w:p>
        </w:tc>
        <w:tc>
          <w:tcPr>
            <w:tcW w:w="1277" w:type="dxa"/>
            <w:noWrap/>
            <w:hideMark/>
          </w:tcPr>
          <w:p w14:paraId="33DB31EA" w14:textId="77777777" w:rsidR="0012167E" w:rsidRPr="0012167E" w:rsidRDefault="0012167E" w:rsidP="0012167E">
            <w:r w:rsidRPr="0012167E">
              <w:t> </w:t>
            </w:r>
          </w:p>
        </w:tc>
        <w:tc>
          <w:tcPr>
            <w:tcW w:w="960" w:type="dxa"/>
            <w:noWrap/>
            <w:hideMark/>
          </w:tcPr>
          <w:p w14:paraId="7B16C003" w14:textId="77777777" w:rsidR="0012167E" w:rsidRPr="0012167E" w:rsidRDefault="0012167E" w:rsidP="0012167E">
            <w:r w:rsidRPr="0012167E">
              <w:t> </w:t>
            </w:r>
          </w:p>
        </w:tc>
      </w:tr>
    </w:tbl>
    <w:p w14:paraId="43C157EA" w14:textId="77777777" w:rsidR="002C3525" w:rsidRPr="002C3525" w:rsidRDefault="002C3525" w:rsidP="002C3525">
      <w:pPr>
        <w:rPr>
          <w:lang w:val="en-US"/>
        </w:rPr>
      </w:pPr>
    </w:p>
    <w:p w14:paraId="6FD29A1E" w14:textId="7D6F5C6B" w:rsidR="007F6F57" w:rsidRDefault="007F6F57" w:rsidP="007F6F57"/>
    <w:p w14:paraId="6F2694CD" w14:textId="77777777" w:rsidR="002C3525" w:rsidRDefault="002C3525" w:rsidP="007F6F57">
      <w:pPr>
        <w:sectPr w:rsidR="002C3525" w:rsidSect="00AB265B">
          <w:pgSz w:w="11906" w:h="16838"/>
          <w:pgMar w:top="1418" w:right="1531" w:bottom="1418" w:left="1871" w:header="709" w:footer="709" w:gutter="0"/>
          <w:pgNumType w:start="2"/>
          <w:cols w:space="708"/>
          <w:titlePg/>
          <w:docGrid w:linePitch="360"/>
        </w:sectPr>
      </w:pPr>
    </w:p>
    <w:p w14:paraId="343967E3" w14:textId="77777777" w:rsidR="007F6F57" w:rsidRPr="007F6F57" w:rsidRDefault="007F6F57" w:rsidP="007F6F57"/>
    <w:p w14:paraId="63AFEE0F" w14:textId="0282F3FE" w:rsidR="004D598B" w:rsidRPr="006542C5" w:rsidRDefault="004D598B" w:rsidP="004D598B">
      <w:pPr>
        <w:pStyle w:val="Titre2"/>
      </w:pPr>
      <w:r w:rsidRPr="006542C5">
        <w:t>Déclaration sur l’honneur – motifs d’exclusion</w:t>
      </w:r>
      <w:bookmarkEnd w:id="202"/>
      <w:bookmarkEnd w:id="203"/>
      <w:r w:rsidRPr="006542C5">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BD0085">
      <w:pPr>
        <w:pStyle w:val="paragraph"/>
        <w:numPr>
          <w:ilvl w:val="0"/>
          <w:numId w:val="2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BD0085">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77777777" w:rsidR="004D598B" w:rsidRPr="00442C30" w:rsidRDefault="004D598B"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9171510" w14:textId="77777777" w:rsidR="004D598B" w:rsidRPr="00442C30" w:rsidRDefault="004D598B" w:rsidP="00BD008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BD008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BD008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BD0085">
      <w:pPr>
        <w:pStyle w:val="paragraph"/>
        <w:numPr>
          <w:ilvl w:val="0"/>
          <w:numId w:val="2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BD0085">
      <w:pPr>
        <w:pStyle w:val="paragraph"/>
        <w:numPr>
          <w:ilvl w:val="0"/>
          <w:numId w:val="22"/>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sidRPr="00442C30">
        <w:rPr>
          <w:rStyle w:val="normaltextrun"/>
          <w:rFonts w:ascii="Georgia" w:hAnsi="Georgia" w:cs="Segoe UI"/>
          <w:sz w:val="20"/>
          <w:szCs w:val="20"/>
          <w:lang w:val="fr-FR"/>
        </w:rPr>
        <w:lastRenderedPageBreak/>
        <w:t>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6"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7"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0000" w:rsidP="002C3525">
      <w:pPr>
        <w:pStyle w:val="paragraph"/>
        <w:ind w:left="360"/>
        <w:textAlignment w:val="baseline"/>
        <w:rPr>
          <w:rStyle w:val="eop"/>
          <w:rFonts w:ascii="Georgia" w:hAnsi="Georgia" w:cs="Segoe UI"/>
          <w:sz w:val="20"/>
          <w:szCs w:val="20"/>
          <w:lang w:val="fr-FR"/>
        </w:rPr>
      </w:pPr>
      <w:hyperlink r:id="rId28"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29"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0"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BD0085">
      <w:pPr>
        <w:numPr>
          <w:ilvl w:val="0"/>
          <w:numId w:val="2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72E41FB7"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5FB40F36" w:rsidR="004D598B"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19B879D0" w14:textId="77777777" w:rsidR="00AB265B" w:rsidRPr="00442C30" w:rsidRDefault="00AB265B" w:rsidP="004D598B">
      <w:pPr>
        <w:ind w:left="360"/>
        <w:rPr>
          <w:rStyle w:val="eop"/>
          <w:rFonts w:eastAsia="Times New Roman" w:cs="Segoe UI"/>
          <w:color w:val="auto"/>
          <w:sz w:val="20"/>
          <w:szCs w:val="20"/>
          <w:lang w:val="fr-FR" w:eastAsia="nl-BE"/>
        </w:rPr>
      </w:pPr>
    </w:p>
    <w:p w14:paraId="410F7581" w14:textId="77777777" w:rsidR="004D598B" w:rsidRPr="006542C5" w:rsidRDefault="004D598B" w:rsidP="004D598B">
      <w:pPr>
        <w:pStyle w:val="Titre2"/>
      </w:pPr>
      <w:bookmarkStart w:id="204" w:name="_Toc52268504"/>
      <w:bookmarkStart w:id="205" w:name="_Toc125539368"/>
      <w:r w:rsidRPr="006542C5">
        <w:lastRenderedPageBreak/>
        <w:t>Déclaration intégrité soumissionnaires</w:t>
      </w:r>
      <w:bookmarkEnd w:id="204"/>
      <w:bookmarkEnd w:id="205"/>
    </w:p>
    <w:p w14:paraId="091B9C73"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034D9F4E" w14:textId="77777777" w:rsidR="004D598B" w:rsidRDefault="004D598B" w:rsidP="004D598B">
      <w:pPr>
        <w:pStyle w:val="Corpsdetexte2"/>
        <w:numPr>
          <w:ilvl w:val="0"/>
          <w:numId w:val="10"/>
        </w:numPr>
        <w:spacing w:after="0" w:line="280" w:lineRule="auto"/>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53E5174D" w14:textId="77777777" w:rsidR="004D598B" w:rsidRDefault="004D598B" w:rsidP="004D598B">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 </w:t>
      </w:r>
    </w:p>
    <w:p w14:paraId="16BBC603" w14:textId="77777777" w:rsidR="004D598B" w:rsidRDefault="004D598B" w:rsidP="004D598B">
      <w:pPr>
        <w:pStyle w:val="Corpsdetexte2"/>
        <w:numPr>
          <w:ilvl w:val="0"/>
          <w:numId w:val="10"/>
        </w:numPr>
        <w:spacing w:after="0" w:line="280" w:lineRule="auto"/>
        <w:jc w:val="both"/>
      </w:pPr>
      <w:r w:rsidRPr="005B7A7A">
        <w:t xml:space="preserve">J'ai / nous avons pris connaissance des articles relatifs à la déontologie du présent marché public (voir 1.7.), ainsi que de la Politique de </w:t>
      </w:r>
      <w:proofErr w:type="spellStart"/>
      <w:r w:rsidRPr="005B7A7A">
        <w:t>Enabel</w:t>
      </w:r>
      <w:proofErr w:type="spellEnd"/>
      <w:r w:rsidRPr="005B7A7A">
        <w:t xml:space="preserve"> concernant l’exploitation et les abus sexuels ainsi que de la Politique de </w:t>
      </w:r>
      <w:proofErr w:type="spellStart"/>
      <w:r w:rsidRPr="005B7A7A">
        <w:t>Enabel</w:t>
      </w:r>
      <w:proofErr w:type="spellEnd"/>
      <w:r w:rsidRPr="005B7A7A">
        <w:t xml:space="preserve"> concernant la maîtrise des risques de fraude et de </w:t>
      </w:r>
      <w:proofErr w:type="gramStart"/>
      <w:r w:rsidRPr="005B7A7A">
        <w:t>corruption  et</w:t>
      </w:r>
      <w:proofErr w:type="gramEnd"/>
      <w:r w:rsidRPr="005B7A7A">
        <w:t xml:space="preserve"> je / nous déclare/</w:t>
      </w:r>
      <w:proofErr w:type="spellStart"/>
      <w:r w:rsidRPr="005B7A7A">
        <w:t>rons</w:t>
      </w:r>
      <w:proofErr w:type="spellEnd"/>
      <w:r w:rsidRPr="005B7A7A">
        <w:t xml:space="preserve"> souscrire et respecter entièrement ces articles.</w:t>
      </w:r>
    </w:p>
    <w:p w14:paraId="3CA80DD3"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p>
    <w:p w14:paraId="16271BFD"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7569858F" w14:textId="77777777" w:rsidR="004D598B" w:rsidRDefault="004D598B" w:rsidP="004D598B">
      <w:pPr>
        <w:pStyle w:val="Corpsdetexte2"/>
        <w:numPr>
          <w:ilvl w:val="0"/>
          <w:numId w:val="11"/>
        </w:numPr>
        <w:spacing w:after="0" w:line="280" w:lineRule="auto"/>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w:t>
      </w:r>
    </w:p>
    <w:p w14:paraId="6C35B82E" w14:textId="77777777" w:rsidR="004D598B" w:rsidRDefault="004D598B" w:rsidP="004D598B">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3E7B904" w14:textId="77777777" w:rsidR="004D598B" w:rsidRDefault="004D598B" w:rsidP="004D598B">
      <w:pPr>
        <w:pStyle w:val="Corpsdetexte2"/>
        <w:numPr>
          <w:ilvl w:val="0"/>
          <w:numId w:val="11"/>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w:t>
      </w:r>
      <w:proofErr w:type="spellStart"/>
      <w:r>
        <w:t>Enabel</w:t>
      </w:r>
      <w:proofErr w:type="spellEnd"/>
      <w:r>
        <w:t>.</w:t>
      </w:r>
    </w:p>
    <w:p w14:paraId="4BB1B57B" w14:textId="77777777" w:rsidR="004D598B" w:rsidRDefault="004D598B" w:rsidP="004D598B">
      <w:pPr>
        <w:pStyle w:val="Corpsdetexte2"/>
        <w:spacing w:after="0" w:line="280" w:lineRule="auto"/>
        <w:ind w:left="720"/>
        <w:jc w:val="both"/>
      </w:pPr>
    </w:p>
    <w:p w14:paraId="7B8C0027" w14:textId="77777777" w:rsidR="004D598B" w:rsidRPr="00475BF7" w:rsidRDefault="004D598B" w:rsidP="004D598B">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proofErr w:type="spellStart"/>
      <w:r>
        <w:rPr>
          <w:rFonts w:ascii="Georgia" w:eastAsia="Calibri" w:hAnsi="Georgia" w:cs="Times New Roman"/>
          <w:color w:val="585756"/>
          <w:sz w:val="21"/>
          <w:szCs w:val="21"/>
          <w:lang w:val="fr-BE"/>
        </w:rPr>
        <w:t>Enabel</w:t>
      </w:r>
      <w:proofErr w:type="spellEnd"/>
      <w:r>
        <w:rPr>
          <w:rFonts w:ascii="Georgia" w:eastAsia="Calibri" w:hAnsi="Georgia" w:cs="Times New Roman"/>
          <w:color w:val="585756"/>
          <w:sz w:val="21"/>
          <w:szCs w:val="21"/>
          <w:lang w:val="fr-BE"/>
        </w:rPr>
        <w:t xml:space="preserve">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EEDB84" w14:textId="77777777" w:rsidR="004D598B" w:rsidRPr="00A4613C" w:rsidRDefault="004D598B" w:rsidP="004D598B">
      <w:pPr>
        <w:pStyle w:val="Corpsdetexte2"/>
        <w:rPr>
          <w:kern w:val="18"/>
          <w:szCs w:val="21"/>
        </w:rPr>
      </w:pPr>
      <w:r w:rsidRPr="00A4613C">
        <w:rPr>
          <w:kern w:val="18"/>
          <w:szCs w:val="21"/>
        </w:rPr>
        <w:t xml:space="preserve">Date </w:t>
      </w:r>
    </w:p>
    <w:p w14:paraId="1A6840D4" w14:textId="77777777" w:rsidR="004D598B" w:rsidRPr="00A4613C" w:rsidRDefault="004D598B" w:rsidP="004D598B">
      <w:pPr>
        <w:pStyle w:val="Corpsdetexte2"/>
        <w:rPr>
          <w:kern w:val="18"/>
          <w:szCs w:val="21"/>
        </w:rPr>
      </w:pPr>
      <w:r w:rsidRPr="00A4613C">
        <w:rPr>
          <w:kern w:val="18"/>
          <w:szCs w:val="21"/>
        </w:rPr>
        <w:t xml:space="preserve">Localisation </w:t>
      </w:r>
    </w:p>
    <w:p w14:paraId="2C8BD1BE" w14:textId="77777777" w:rsidR="004D598B" w:rsidRDefault="004D598B" w:rsidP="004D598B">
      <w:pPr>
        <w:pStyle w:val="Corpsdetexte2"/>
        <w:rPr>
          <w:kern w:val="18"/>
          <w:szCs w:val="21"/>
        </w:rPr>
      </w:pPr>
      <w:r w:rsidRPr="00A4613C">
        <w:rPr>
          <w:kern w:val="18"/>
          <w:szCs w:val="21"/>
        </w:rPr>
        <w:t xml:space="preserve">Signature </w:t>
      </w:r>
    </w:p>
    <w:p w14:paraId="6A80CB79" w14:textId="1C5E19B0" w:rsidR="004D598B" w:rsidRDefault="004D598B" w:rsidP="004D598B">
      <w:pPr>
        <w:pStyle w:val="Corpsdetexte"/>
      </w:pPr>
      <w:r w:rsidRPr="00962495">
        <w:rPr>
          <w:rFonts w:ascii="Georgia" w:hAnsi="Georgia"/>
        </w:rPr>
        <w:br w:type="page"/>
      </w:r>
    </w:p>
    <w:p w14:paraId="6A0AC236" w14:textId="77777777" w:rsidR="004D598B" w:rsidRDefault="004D598B" w:rsidP="004D598B">
      <w:pPr>
        <w:pStyle w:val="Titre2"/>
      </w:pPr>
      <w:bookmarkStart w:id="206" w:name="_Toc51592078"/>
      <w:bookmarkStart w:id="207" w:name="_Toc52268507"/>
      <w:bookmarkStart w:id="208" w:name="_Toc125539371"/>
      <w:r>
        <w:lastRenderedPageBreak/>
        <w:t>Documents à remettre – liste exhaustive</w:t>
      </w:r>
      <w:bookmarkEnd w:id="206"/>
      <w:bookmarkEnd w:id="207"/>
      <w:bookmarkEnd w:id="208"/>
    </w:p>
    <w:p w14:paraId="39C988FB" w14:textId="3714562B" w:rsidR="004D598B" w:rsidRDefault="004D598B" w:rsidP="004D598B"/>
    <w:p w14:paraId="3B086FDB" w14:textId="49850EFF"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 Formulaire d’identification adéquat rempli et signé ;</w:t>
      </w:r>
    </w:p>
    <w:p w14:paraId="109D2102" w14:textId="081B5FAF"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La déclaration sur l’honneur relatif aux motifs d’exclusion signée ;</w:t>
      </w:r>
    </w:p>
    <w:p w14:paraId="1A5ACA40" w14:textId="53ED1BA4"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La déclaration d’intégrité signée ;</w:t>
      </w:r>
    </w:p>
    <w:p w14:paraId="4A4A31ED" w14:textId="1C8F6AFA"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 formulaire d’offre rempli et signé ;</w:t>
      </w:r>
    </w:p>
    <w:p w14:paraId="4507C6F8" w14:textId="57A06ECD" w:rsidR="00AB265B" w:rsidRP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 bordereau des prix complété et signé ;</w:t>
      </w:r>
    </w:p>
    <w:p w14:paraId="738FC1D7" w14:textId="37F13198"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d’enregistrement au RCCM ;</w:t>
      </w:r>
    </w:p>
    <w:p w14:paraId="6D0C5980" w14:textId="77777777"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faillite ou document similaire,</w:t>
      </w:r>
    </w:p>
    <w:p w14:paraId="0DD28235" w14:textId="77777777"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redevabilité aux impôts en cours de validité,</w:t>
      </w:r>
    </w:p>
    <w:p w14:paraId="5FD9E4B9" w14:textId="77777777"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redevabilité à la sécurité sociale (CNSS) en cours de validité ;</w:t>
      </w:r>
    </w:p>
    <w:p w14:paraId="58EC2046" w14:textId="77777777"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 extrait de casier judiciaire du dirigeant de l’entreprise.</w:t>
      </w:r>
    </w:p>
    <w:p w14:paraId="17AF64A5" w14:textId="406CAB31" w:rsidR="00AB265B" w:rsidRPr="00AB265B" w:rsidRDefault="00AB265B" w:rsidP="00AB265B">
      <w:pPr>
        <w:pStyle w:val="BTCtextCTB"/>
        <w:numPr>
          <w:ilvl w:val="0"/>
          <w:numId w:val="13"/>
        </w:numPr>
        <w:rPr>
          <w:rFonts w:ascii="Georgia" w:eastAsia="Calibri" w:hAnsi="Georgia"/>
          <w:color w:val="585756"/>
          <w:sz w:val="21"/>
          <w:szCs w:val="22"/>
        </w:rPr>
      </w:pPr>
      <w:r w:rsidRPr="00AB265B">
        <w:rPr>
          <w:rFonts w:ascii="Georgia" w:eastAsia="Calibri" w:hAnsi="Georgia"/>
          <w:color w:val="585756"/>
          <w:sz w:val="21"/>
          <w:szCs w:val="22"/>
        </w:rPr>
        <w:t xml:space="preserve">Une déclaration sur le chiffre d’affaire des trois dernières démontrant un chiffre d’affaires moyen de minimum </w:t>
      </w:r>
      <w:r w:rsidR="0012167E">
        <w:rPr>
          <w:rFonts w:ascii="Georgia" w:eastAsia="Calibri" w:hAnsi="Georgia"/>
          <w:color w:val="585756"/>
          <w:sz w:val="21"/>
          <w:szCs w:val="22"/>
        </w:rPr>
        <w:t>3</w:t>
      </w:r>
      <w:r w:rsidRPr="00AB265B">
        <w:rPr>
          <w:rFonts w:ascii="Georgia" w:eastAsia="Calibri" w:hAnsi="Georgia"/>
          <w:color w:val="585756"/>
          <w:sz w:val="21"/>
          <w:szCs w:val="22"/>
        </w:rPr>
        <w:t>0.000 € ;</w:t>
      </w:r>
    </w:p>
    <w:p w14:paraId="3EB4C4DD" w14:textId="77777777" w:rsidR="00AB265B" w:rsidRPr="00AB265B" w:rsidRDefault="00AB265B" w:rsidP="00AB265B">
      <w:pPr>
        <w:pStyle w:val="BTCtextCTB"/>
        <w:numPr>
          <w:ilvl w:val="0"/>
          <w:numId w:val="13"/>
        </w:numPr>
      </w:pPr>
      <w:r>
        <w:rPr>
          <w:rFonts w:ascii="Georgia" w:eastAsia="Calibri" w:hAnsi="Georgia"/>
          <w:color w:val="585756"/>
          <w:sz w:val="21"/>
          <w:szCs w:val="22"/>
        </w:rPr>
        <w:t>Les états financiers approuvés incluant notamment le compte de résultat des trois dernières années (2019, 2020 et 2021).</w:t>
      </w:r>
    </w:p>
    <w:p w14:paraId="223A8EEF" w14:textId="77777777" w:rsidR="00AB265B" w:rsidRPr="00F406DB" w:rsidRDefault="00AB265B" w:rsidP="004D598B"/>
    <w:sectPr w:rsidR="00AB265B" w:rsidRPr="00F406DB" w:rsidSect="00AB265B">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293A" w14:textId="77777777" w:rsidR="00BC3D9D" w:rsidRDefault="00BC3D9D" w:rsidP="00C913B3">
      <w:pPr>
        <w:spacing w:after="0" w:line="240" w:lineRule="auto"/>
      </w:pPr>
      <w:r>
        <w:separator/>
      </w:r>
    </w:p>
  </w:endnote>
  <w:endnote w:type="continuationSeparator" w:id="0">
    <w:p w14:paraId="0F399218" w14:textId="77777777" w:rsidR="00BC3D9D" w:rsidRDefault="00BC3D9D"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38934013" w:rsidR="005E14CE" w:rsidRPr="004B0850" w:rsidRDefault="005E14CE" w:rsidP="004B0850">
    <w:pPr>
      <w:pStyle w:val="Pieddepage"/>
      <w:tabs>
        <w:tab w:val="clear" w:pos="9072"/>
        <w:tab w:val="right" w:pos="9070"/>
      </w:tabs>
      <w:rPr>
        <w:sz w:val="16"/>
        <w:szCs w:val="16"/>
      </w:rPr>
    </w:pPr>
    <w:r w:rsidRPr="004B0850">
      <w:rPr>
        <w:sz w:val="16"/>
        <w:szCs w:val="16"/>
      </w:rPr>
      <w:t xml:space="preserve">CSC </w:t>
    </w:r>
    <w:r w:rsidR="00623B04">
      <w:rPr>
        <w:sz w:val="16"/>
        <w:szCs w:val="16"/>
      </w:rPr>
      <w:t>2180COD-10117</w:t>
    </w:r>
  </w:p>
  <w:p w14:paraId="304CCBB9" w14:textId="69F50880" w:rsidR="005E14CE" w:rsidRDefault="009220A3">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2B25F357">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45D6DF33" w:rsidR="005E14CE" w:rsidRDefault="009220A3">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1091D64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02FD83D" w:rsidR="005E14CE" w:rsidRDefault="009220A3">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7D47A272">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5" w:type="dxa"/>
      <w:tblInd w:w="-34" w:type="dxa"/>
      <w:tblLayout w:type="fixed"/>
      <w:tblLook w:val="04A0" w:firstRow="1" w:lastRow="0" w:firstColumn="1" w:lastColumn="0" w:noHBand="0" w:noVBand="1"/>
    </w:tblPr>
    <w:tblGrid>
      <w:gridCol w:w="1292"/>
      <w:gridCol w:w="4281"/>
      <w:gridCol w:w="3250"/>
      <w:gridCol w:w="992"/>
    </w:tblGrid>
    <w:tr w:rsidR="00623B04" w:rsidRPr="004C7E73" w14:paraId="334EAF24" w14:textId="77777777" w:rsidTr="004049C1">
      <w:trPr>
        <w:trHeight w:val="343"/>
      </w:trPr>
      <w:tc>
        <w:tcPr>
          <w:tcW w:w="1292" w:type="dxa"/>
          <w:shd w:val="clear" w:color="auto" w:fill="auto"/>
          <w:vAlign w:val="center"/>
        </w:tcPr>
        <w:p w14:paraId="26257865" w14:textId="77777777" w:rsidR="00623B04" w:rsidRPr="004C7E73" w:rsidRDefault="00623B04" w:rsidP="00916D05">
          <w:pPr>
            <w:pStyle w:val="Pieddepage"/>
            <w:ind w:right="360"/>
            <w:jc w:val="center"/>
            <w:rPr>
              <w:sz w:val="14"/>
              <w:szCs w:val="14"/>
            </w:rPr>
          </w:pPr>
          <w:r w:rsidRPr="00C3635A">
            <w:rPr>
              <w:rFonts w:ascii="Calibri" w:hAnsi="Calibri" w:cs="Calibri"/>
              <w:noProof/>
              <w:color w:val="101C45"/>
              <w:sz w:val="14"/>
              <w:szCs w:val="14"/>
              <w:lang w:eastAsia="fr-FR"/>
            </w:rPr>
            <w:drawing>
              <wp:inline distT="0" distB="0" distL="0" distR="0" wp14:anchorId="2EAB967A" wp14:editId="07B89EE4">
                <wp:extent cx="466725" cy="219075"/>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4281" w:type="dxa"/>
          <w:shd w:val="clear" w:color="auto" w:fill="auto"/>
          <w:vAlign w:val="center"/>
        </w:tcPr>
        <w:p w14:paraId="06887BBC" w14:textId="77777777" w:rsidR="00623B04" w:rsidRPr="00DE1685" w:rsidRDefault="00623B04" w:rsidP="00091EA2">
          <w:pPr>
            <w:pStyle w:val="Pieddepage"/>
            <w:ind w:left="4536" w:right="360" w:hanging="4536"/>
            <w:rPr>
              <w:rFonts w:ascii="Calibri" w:hAnsi="Calibri" w:cs="Calibri Light"/>
              <w:b/>
              <w:color w:val="D81A1C"/>
              <w:sz w:val="14"/>
              <w:szCs w:val="14"/>
            </w:rPr>
          </w:pPr>
          <w:r>
            <w:rPr>
              <w:rFonts w:ascii="Calibri" w:hAnsi="Calibri" w:cs="Arial"/>
              <w:b/>
              <w:bCs/>
              <w:color w:val="D81A1C"/>
              <w:sz w:val="14"/>
              <w:szCs w:val="14"/>
            </w:rPr>
            <w:t>2180COD-10116</w:t>
          </w:r>
        </w:p>
      </w:tc>
      <w:tc>
        <w:tcPr>
          <w:tcW w:w="3250" w:type="dxa"/>
          <w:vAlign w:val="center"/>
        </w:tcPr>
        <w:p w14:paraId="3CFF81E3" w14:textId="77777777" w:rsidR="00623B04" w:rsidRPr="00DE1685" w:rsidRDefault="00623B04" w:rsidP="00916D05">
          <w:pPr>
            <w:pStyle w:val="Pieddepage"/>
            <w:tabs>
              <w:tab w:val="clear" w:pos="9072"/>
            </w:tabs>
            <w:jc w:val="right"/>
            <w:rPr>
              <w:rFonts w:ascii="Calibri" w:hAnsi="Calibri" w:cs="Calibri Light"/>
              <w:b/>
              <w:color w:val="D81A1C"/>
              <w:sz w:val="14"/>
              <w:szCs w:val="14"/>
            </w:rPr>
          </w:pPr>
          <w:proofErr w:type="gramStart"/>
          <w:r>
            <w:rPr>
              <w:rFonts w:ascii="Calibri" w:hAnsi="Calibri" w:cs="Arial"/>
              <w:b/>
              <w:bCs/>
              <w:color w:val="D81A1C"/>
              <w:sz w:val="14"/>
              <w:szCs w:val="14"/>
            </w:rPr>
            <w:t>5  -</w:t>
          </w:r>
          <w:proofErr w:type="gramEnd"/>
          <w:r>
            <w:rPr>
              <w:rFonts w:ascii="Calibri" w:hAnsi="Calibri" w:cs="Arial"/>
              <w:b/>
              <w:bCs/>
              <w:color w:val="D81A1C"/>
              <w:sz w:val="14"/>
              <w:szCs w:val="14"/>
            </w:rPr>
            <w:t xml:space="preserve">  SPECIFICATIONS TECHNIQUES</w:t>
          </w:r>
        </w:p>
      </w:tc>
      <w:tc>
        <w:tcPr>
          <w:tcW w:w="992" w:type="dxa"/>
          <w:shd w:val="clear" w:color="auto" w:fill="auto"/>
          <w:vAlign w:val="center"/>
        </w:tcPr>
        <w:p w14:paraId="3126A9D9" w14:textId="77777777" w:rsidR="00623B04" w:rsidRPr="00DE1685" w:rsidRDefault="00623B04" w:rsidP="00916D05">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36</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60</w:t>
          </w:r>
          <w:r w:rsidRPr="00DE1685">
            <w:rPr>
              <w:rFonts w:ascii="Calibri" w:hAnsi="Calibri" w:cs="Calibri Light"/>
              <w:sz w:val="14"/>
              <w:szCs w:val="14"/>
            </w:rPr>
            <w:fldChar w:fldCharType="end"/>
          </w:r>
        </w:p>
      </w:tc>
    </w:tr>
  </w:tbl>
  <w:p w14:paraId="6CA1D297" w14:textId="77777777" w:rsidR="00623B04" w:rsidRDefault="00623B04" w:rsidP="00F04881">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4FD7" w14:textId="77777777" w:rsidR="00BC3D9D" w:rsidRDefault="00BC3D9D" w:rsidP="00C913B3">
      <w:pPr>
        <w:spacing w:after="0" w:line="240" w:lineRule="auto"/>
      </w:pPr>
      <w:r>
        <w:separator/>
      </w:r>
    </w:p>
  </w:footnote>
  <w:footnote w:type="continuationSeparator" w:id="0">
    <w:p w14:paraId="0A11720D" w14:textId="77777777" w:rsidR="00BC3D9D" w:rsidRDefault="00BC3D9D"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0">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1A20EC63" w14:textId="77777777" w:rsidR="004D598B" w:rsidRDefault="004D598B" w:rsidP="004D598B">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2">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3">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5">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4A8DC139" w14:textId="77777777" w:rsidR="004D598B" w:rsidRDefault="004D598B" w:rsidP="004D598B">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19">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629CAAE4" w:rsidR="005E14CE" w:rsidRDefault="009220A3"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105B27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43181ED6" w:rsidR="005E14CE" w:rsidRDefault="009220A3"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52E555C4">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477CC2"/>
    <w:multiLevelType w:val="multilevel"/>
    <w:tmpl w:val="2456647A"/>
    <w:lvl w:ilvl="0">
      <w:start w:val="17"/>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AE76D1"/>
    <w:multiLevelType w:val="multilevel"/>
    <w:tmpl w:val="000ABAFE"/>
    <w:lvl w:ilvl="0">
      <w:start w:val="16"/>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97230501">
    <w:abstractNumId w:val="38"/>
  </w:num>
  <w:num w:numId="2" w16cid:durableId="2134858865">
    <w:abstractNumId w:val="8"/>
  </w:num>
  <w:num w:numId="3" w16cid:durableId="406535231">
    <w:abstractNumId w:val="24"/>
  </w:num>
  <w:num w:numId="4" w16cid:durableId="804464815">
    <w:abstractNumId w:val="22"/>
  </w:num>
  <w:num w:numId="5" w16cid:durableId="1102990716">
    <w:abstractNumId w:val="8"/>
    <w:lvlOverride w:ilvl="0">
      <w:startOverride w:val="2"/>
    </w:lvlOverride>
  </w:num>
  <w:num w:numId="6" w16cid:durableId="504247929">
    <w:abstractNumId w:val="6"/>
  </w:num>
  <w:num w:numId="7" w16cid:durableId="1056128665">
    <w:abstractNumId w:val="9"/>
  </w:num>
  <w:num w:numId="8" w16cid:durableId="269092744">
    <w:abstractNumId w:val="37"/>
  </w:num>
  <w:num w:numId="9" w16cid:durableId="66071406">
    <w:abstractNumId w:val="20"/>
  </w:num>
  <w:num w:numId="10" w16cid:durableId="1678995074">
    <w:abstractNumId w:val="49"/>
  </w:num>
  <w:num w:numId="11" w16cid:durableId="159850594">
    <w:abstractNumId w:val="21"/>
  </w:num>
  <w:num w:numId="12" w16cid:durableId="852689285">
    <w:abstractNumId w:val="0"/>
  </w:num>
  <w:num w:numId="13" w16cid:durableId="1976717093">
    <w:abstractNumId w:val="41"/>
  </w:num>
  <w:num w:numId="14" w16cid:durableId="910776653">
    <w:abstractNumId w:val="15"/>
  </w:num>
  <w:num w:numId="15" w16cid:durableId="1138958744">
    <w:abstractNumId w:val="39"/>
  </w:num>
  <w:num w:numId="16" w16cid:durableId="1889492569">
    <w:abstractNumId w:val="17"/>
  </w:num>
  <w:num w:numId="17" w16cid:durableId="119962962">
    <w:abstractNumId w:val="27"/>
  </w:num>
  <w:num w:numId="18" w16cid:durableId="1691834469">
    <w:abstractNumId w:val="13"/>
  </w:num>
  <w:num w:numId="19" w16cid:durableId="1606576860">
    <w:abstractNumId w:val="48"/>
  </w:num>
  <w:num w:numId="20" w16cid:durableId="565654567">
    <w:abstractNumId w:val="11"/>
  </w:num>
  <w:num w:numId="21" w16cid:durableId="1405832527">
    <w:abstractNumId w:val="52"/>
  </w:num>
  <w:num w:numId="22" w16cid:durableId="1843619245">
    <w:abstractNumId w:val="1"/>
  </w:num>
  <w:num w:numId="23" w16cid:durableId="683551644">
    <w:abstractNumId w:val="42"/>
  </w:num>
  <w:num w:numId="24" w16cid:durableId="175309809">
    <w:abstractNumId w:val="16"/>
  </w:num>
  <w:num w:numId="25" w16cid:durableId="1939095360">
    <w:abstractNumId w:val="10"/>
  </w:num>
  <w:num w:numId="26" w16cid:durableId="1692799913">
    <w:abstractNumId w:val="44"/>
  </w:num>
  <w:num w:numId="27" w16cid:durableId="1238368640">
    <w:abstractNumId w:val="32"/>
  </w:num>
  <w:num w:numId="28" w16cid:durableId="1398555508">
    <w:abstractNumId w:val="46"/>
  </w:num>
  <w:num w:numId="29" w16cid:durableId="1601985411">
    <w:abstractNumId w:val="19"/>
  </w:num>
  <w:num w:numId="30" w16cid:durableId="937951314">
    <w:abstractNumId w:val="25"/>
  </w:num>
  <w:num w:numId="31" w16cid:durableId="1420523249">
    <w:abstractNumId w:val="47"/>
  </w:num>
  <w:num w:numId="32" w16cid:durableId="1528714021">
    <w:abstractNumId w:val="26"/>
  </w:num>
  <w:num w:numId="33" w16cid:durableId="1945382225">
    <w:abstractNumId w:val="34"/>
  </w:num>
  <w:num w:numId="34" w16cid:durableId="1853252756">
    <w:abstractNumId w:val="35"/>
  </w:num>
  <w:num w:numId="35" w16cid:durableId="2002923994">
    <w:abstractNumId w:val="7"/>
  </w:num>
  <w:num w:numId="36" w16cid:durableId="1165172141">
    <w:abstractNumId w:val="5"/>
  </w:num>
  <w:num w:numId="37" w16cid:durableId="1658725888">
    <w:abstractNumId w:val="3"/>
  </w:num>
  <w:num w:numId="38" w16cid:durableId="2515296">
    <w:abstractNumId w:val="2"/>
  </w:num>
  <w:num w:numId="39" w16cid:durableId="487674877">
    <w:abstractNumId w:val="18"/>
  </w:num>
  <w:num w:numId="40" w16cid:durableId="1313489990">
    <w:abstractNumId w:val="31"/>
  </w:num>
  <w:num w:numId="41" w16cid:durableId="1688290239">
    <w:abstractNumId w:val="43"/>
  </w:num>
  <w:num w:numId="42" w16cid:durableId="353383965">
    <w:abstractNumId w:val="28"/>
  </w:num>
  <w:num w:numId="43" w16cid:durableId="1578514673">
    <w:abstractNumId w:val="14"/>
  </w:num>
  <w:num w:numId="44" w16cid:durableId="2028360314">
    <w:abstractNumId w:val="45"/>
  </w:num>
  <w:num w:numId="45" w16cid:durableId="2034450440">
    <w:abstractNumId w:val="36"/>
  </w:num>
  <w:num w:numId="46" w16cid:durableId="227611459">
    <w:abstractNumId w:val="33"/>
  </w:num>
  <w:num w:numId="47" w16cid:durableId="269440099">
    <w:abstractNumId w:val="12"/>
  </w:num>
  <w:num w:numId="48" w16cid:durableId="209923391">
    <w:abstractNumId w:val="30"/>
  </w:num>
  <w:num w:numId="49" w16cid:durableId="1752193346">
    <w:abstractNumId w:val="29"/>
  </w:num>
  <w:num w:numId="50" w16cid:durableId="2034571921">
    <w:abstractNumId w:val="50"/>
  </w:num>
  <w:num w:numId="51" w16cid:durableId="1635211780">
    <w:abstractNumId w:val="23"/>
  </w:num>
  <w:num w:numId="52" w16cid:durableId="1515651530">
    <w:abstractNumId w:val="40"/>
  </w:num>
  <w:num w:numId="53" w16cid:durableId="1562015309">
    <w:abstractNumId w:val="51"/>
  </w:num>
  <w:num w:numId="54" w16cid:durableId="388380705">
    <w:abstractNumId w:val="4"/>
  </w:num>
  <w:num w:numId="55" w16cid:durableId="1583955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77C6"/>
    <w:rsid w:val="00043528"/>
    <w:rsid w:val="000534B9"/>
    <w:rsid w:val="00055B71"/>
    <w:rsid w:val="000753B2"/>
    <w:rsid w:val="00075C28"/>
    <w:rsid w:val="000836DD"/>
    <w:rsid w:val="00085BE5"/>
    <w:rsid w:val="0009497E"/>
    <w:rsid w:val="0009627A"/>
    <w:rsid w:val="00096B53"/>
    <w:rsid w:val="000A1A2D"/>
    <w:rsid w:val="000A378C"/>
    <w:rsid w:val="000A5016"/>
    <w:rsid w:val="000C14CC"/>
    <w:rsid w:val="000C7915"/>
    <w:rsid w:val="000D0BC5"/>
    <w:rsid w:val="000D1B41"/>
    <w:rsid w:val="000D7B56"/>
    <w:rsid w:val="000D7F53"/>
    <w:rsid w:val="000E0623"/>
    <w:rsid w:val="000E2C9F"/>
    <w:rsid w:val="000E41F7"/>
    <w:rsid w:val="0012167E"/>
    <w:rsid w:val="001239E9"/>
    <w:rsid w:val="0013597E"/>
    <w:rsid w:val="001545C9"/>
    <w:rsid w:val="00160338"/>
    <w:rsid w:val="001632B0"/>
    <w:rsid w:val="0017001A"/>
    <w:rsid w:val="0017446A"/>
    <w:rsid w:val="00180CEE"/>
    <w:rsid w:val="00184F9E"/>
    <w:rsid w:val="00190E4C"/>
    <w:rsid w:val="00193F4F"/>
    <w:rsid w:val="00194970"/>
    <w:rsid w:val="00195035"/>
    <w:rsid w:val="001973EF"/>
    <w:rsid w:val="001B139B"/>
    <w:rsid w:val="001B4FB0"/>
    <w:rsid w:val="001B6CA3"/>
    <w:rsid w:val="001C0A40"/>
    <w:rsid w:val="001C4E0F"/>
    <w:rsid w:val="001D53FB"/>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75A2"/>
    <w:rsid w:val="00243751"/>
    <w:rsid w:val="00243A56"/>
    <w:rsid w:val="0025086A"/>
    <w:rsid w:val="00251977"/>
    <w:rsid w:val="00261A70"/>
    <w:rsid w:val="00271CBE"/>
    <w:rsid w:val="00277483"/>
    <w:rsid w:val="00281573"/>
    <w:rsid w:val="00282284"/>
    <w:rsid w:val="002824A2"/>
    <w:rsid w:val="00297B78"/>
    <w:rsid w:val="002A1F15"/>
    <w:rsid w:val="002A4737"/>
    <w:rsid w:val="002B7D5A"/>
    <w:rsid w:val="002C3525"/>
    <w:rsid w:val="002C4003"/>
    <w:rsid w:val="002D1EFB"/>
    <w:rsid w:val="002D5BA6"/>
    <w:rsid w:val="002E061F"/>
    <w:rsid w:val="002E31EB"/>
    <w:rsid w:val="002E3D38"/>
    <w:rsid w:val="002E6840"/>
    <w:rsid w:val="002F37A8"/>
    <w:rsid w:val="00304334"/>
    <w:rsid w:val="003229BC"/>
    <w:rsid w:val="0033204F"/>
    <w:rsid w:val="0033376D"/>
    <w:rsid w:val="0034799E"/>
    <w:rsid w:val="003523F7"/>
    <w:rsid w:val="0036235B"/>
    <w:rsid w:val="003664E0"/>
    <w:rsid w:val="00366789"/>
    <w:rsid w:val="00367799"/>
    <w:rsid w:val="003803AC"/>
    <w:rsid w:val="00385990"/>
    <w:rsid w:val="00386AAB"/>
    <w:rsid w:val="00392334"/>
    <w:rsid w:val="00397FB3"/>
    <w:rsid w:val="003A7F39"/>
    <w:rsid w:val="003B0144"/>
    <w:rsid w:val="003C06CD"/>
    <w:rsid w:val="003C0B14"/>
    <w:rsid w:val="003D5186"/>
    <w:rsid w:val="003D7DD9"/>
    <w:rsid w:val="003E2F76"/>
    <w:rsid w:val="00401416"/>
    <w:rsid w:val="00413425"/>
    <w:rsid w:val="004145B4"/>
    <w:rsid w:val="00420655"/>
    <w:rsid w:val="00422E47"/>
    <w:rsid w:val="00425E03"/>
    <w:rsid w:val="00444E38"/>
    <w:rsid w:val="00454A3C"/>
    <w:rsid w:val="0046721F"/>
    <w:rsid w:val="00467874"/>
    <w:rsid w:val="00473011"/>
    <w:rsid w:val="00475BF7"/>
    <w:rsid w:val="00476D16"/>
    <w:rsid w:val="00495502"/>
    <w:rsid w:val="004B0850"/>
    <w:rsid w:val="004B5180"/>
    <w:rsid w:val="004C0294"/>
    <w:rsid w:val="004C3576"/>
    <w:rsid w:val="004C709F"/>
    <w:rsid w:val="004C7DCF"/>
    <w:rsid w:val="004D0ACA"/>
    <w:rsid w:val="004D598B"/>
    <w:rsid w:val="004F327F"/>
    <w:rsid w:val="005031E1"/>
    <w:rsid w:val="00503D7C"/>
    <w:rsid w:val="0051154E"/>
    <w:rsid w:val="00513514"/>
    <w:rsid w:val="0052583C"/>
    <w:rsid w:val="0052591D"/>
    <w:rsid w:val="0053045A"/>
    <w:rsid w:val="005369DF"/>
    <w:rsid w:val="00536C49"/>
    <w:rsid w:val="0054055C"/>
    <w:rsid w:val="00542E04"/>
    <w:rsid w:val="005441CA"/>
    <w:rsid w:val="00557219"/>
    <w:rsid w:val="0057243F"/>
    <w:rsid w:val="00573991"/>
    <w:rsid w:val="00576654"/>
    <w:rsid w:val="005975EE"/>
    <w:rsid w:val="0059776B"/>
    <w:rsid w:val="005B093C"/>
    <w:rsid w:val="005C33F3"/>
    <w:rsid w:val="005D080C"/>
    <w:rsid w:val="005D1C02"/>
    <w:rsid w:val="005D280A"/>
    <w:rsid w:val="005D38FA"/>
    <w:rsid w:val="005E14CE"/>
    <w:rsid w:val="005F2003"/>
    <w:rsid w:val="005F41D2"/>
    <w:rsid w:val="005F4706"/>
    <w:rsid w:val="005F4C56"/>
    <w:rsid w:val="005F7219"/>
    <w:rsid w:val="00600DA7"/>
    <w:rsid w:val="00610090"/>
    <w:rsid w:val="006166B1"/>
    <w:rsid w:val="00623B04"/>
    <w:rsid w:val="00624F93"/>
    <w:rsid w:val="006253A2"/>
    <w:rsid w:val="006272A9"/>
    <w:rsid w:val="00632EAC"/>
    <w:rsid w:val="006337C8"/>
    <w:rsid w:val="00633898"/>
    <w:rsid w:val="00644D17"/>
    <w:rsid w:val="0064646F"/>
    <w:rsid w:val="006548C6"/>
    <w:rsid w:val="0067285B"/>
    <w:rsid w:val="006A46F9"/>
    <w:rsid w:val="006C4396"/>
    <w:rsid w:val="006D5449"/>
    <w:rsid w:val="006E070C"/>
    <w:rsid w:val="006E5D09"/>
    <w:rsid w:val="006E6324"/>
    <w:rsid w:val="0070353A"/>
    <w:rsid w:val="00715AE9"/>
    <w:rsid w:val="00715E8A"/>
    <w:rsid w:val="00726692"/>
    <w:rsid w:val="00733CC4"/>
    <w:rsid w:val="00743FE2"/>
    <w:rsid w:val="007536C6"/>
    <w:rsid w:val="00764668"/>
    <w:rsid w:val="0077036E"/>
    <w:rsid w:val="007749A0"/>
    <w:rsid w:val="00776F9D"/>
    <w:rsid w:val="00785E76"/>
    <w:rsid w:val="00796A17"/>
    <w:rsid w:val="007A262B"/>
    <w:rsid w:val="007A3149"/>
    <w:rsid w:val="007A3A3A"/>
    <w:rsid w:val="007A4576"/>
    <w:rsid w:val="007B186A"/>
    <w:rsid w:val="007C01E4"/>
    <w:rsid w:val="007C2AF2"/>
    <w:rsid w:val="007C43FC"/>
    <w:rsid w:val="007C73C7"/>
    <w:rsid w:val="007F6F57"/>
    <w:rsid w:val="0080343C"/>
    <w:rsid w:val="00803A94"/>
    <w:rsid w:val="00807F5E"/>
    <w:rsid w:val="00813C4A"/>
    <w:rsid w:val="00820445"/>
    <w:rsid w:val="008367A0"/>
    <w:rsid w:val="008458A6"/>
    <w:rsid w:val="0087034F"/>
    <w:rsid w:val="0087199B"/>
    <w:rsid w:val="00874B20"/>
    <w:rsid w:val="00893F70"/>
    <w:rsid w:val="00895FAA"/>
    <w:rsid w:val="00896FEE"/>
    <w:rsid w:val="0089753C"/>
    <w:rsid w:val="008C4A21"/>
    <w:rsid w:val="008E1C50"/>
    <w:rsid w:val="008E7E40"/>
    <w:rsid w:val="008F078F"/>
    <w:rsid w:val="008F0836"/>
    <w:rsid w:val="008F4769"/>
    <w:rsid w:val="008F4FD5"/>
    <w:rsid w:val="00900075"/>
    <w:rsid w:val="00920B80"/>
    <w:rsid w:val="00920BEE"/>
    <w:rsid w:val="00921701"/>
    <w:rsid w:val="009220A3"/>
    <w:rsid w:val="00933EFC"/>
    <w:rsid w:val="00942EC8"/>
    <w:rsid w:val="00944FF0"/>
    <w:rsid w:val="00952034"/>
    <w:rsid w:val="0097389E"/>
    <w:rsid w:val="009804F1"/>
    <w:rsid w:val="009852CA"/>
    <w:rsid w:val="009852D9"/>
    <w:rsid w:val="0098672F"/>
    <w:rsid w:val="009A0DC1"/>
    <w:rsid w:val="009B46F7"/>
    <w:rsid w:val="009B4B2F"/>
    <w:rsid w:val="009C3B9A"/>
    <w:rsid w:val="009D0D3D"/>
    <w:rsid w:val="009D2978"/>
    <w:rsid w:val="009E0753"/>
    <w:rsid w:val="009E49AE"/>
    <w:rsid w:val="00A04E33"/>
    <w:rsid w:val="00A14400"/>
    <w:rsid w:val="00A14D53"/>
    <w:rsid w:val="00A20192"/>
    <w:rsid w:val="00A31CAA"/>
    <w:rsid w:val="00A35988"/>
    <w:rsid w:val="00A379B8"/>
    <w:rsid w:val="00A42E3E"/>
    <w:rsid w:val="00A533CE"/>
    <w:rsid w:val="00A65D6A"/>
    <w:rsid w:val="00A71FDE"/>
    <w:rsid w:val="00A87563"/>
    <w:rsid w:val="00A9157E"/>
    <w:rsid w:val="00AA2056"/>
    <w:rsid w:val="00AB1DAB"/>
    <w:rsid w:val="00AB265B"/>
    <w:rsid w:val="00AE6A1F"/>
    <w:rsid w:val="00B058DA"/>
    <w:rsid w:val="00B21C66"/>
    <w:rsid w:val="00B24F54"/>
    <w:rsid w:val="00B3477F"/>
    <w:rsid w:val="00B35CCE"/>
    <w:rsid w:val="00B40BA7"/>
    <w:rsid w:val="00B41B89"/>
    <w:rsid w:val="00B434A1"/>
    <w:rsid w:val="00B55977"/>
    <w:rsid w:val="00B62E1E"/>
    <w:rsid w:val="00B64CF6"/>
    <w:rsid w:val="00B80825"/>
    <w:rsid w:val="00B90610"/>
    <w:rsid w:val="00BB019F"/>
    <w:rsid w:val="00BB6E5A"/>
    <w:rsid w:val="00BB7268"/>
    <w:rsid w:val="00BC3D9D"/>
    <w:rsid w:val="00BD0085"/>
    <w:rsid w:val="00BF667C"/>
    <w:rsid w:val="00C00342"/>
    <w:rsid w:val="00C048D9"/>
    <w:rsid w:val="00C077D9"/>
    <w:rsid w:val="00C07E87"/>
    <w:rsid w:val="00C12220"/>
    <w:rsid w:val="00C20B78"/>
    <w:rsid w:val="00C25390"/>
    <w:rsid w:val="00C32464"/>
    <w:rsid w:val="00C33378"/>
    <w:rsid w:val="00C33BE2"/>
    <w:rsid w:val="00C34AC0"/>
    <w:rsid w:val="00C42483"/>
    <w:rsid w:val="00C45EFE"/>
    <w:rsid w:val="00C55D53"/>
    <w:rsid w:val="00C72B94"/>
    <w:rsid w:val="00C72D78"/>
    <w:rsid w:val="00C85114"/>
    <w:rsid w:val="00C875BA"/>
    <w:rsid w:val="00C91137"/>
    <w:rsid w:val="00C913B3"/>
    <w:rsid w:val="00C93621"/>
    <w:rsid w:val="00CA7A0A"/>
    <w:rsid w:val="00CC3AB9"/>
    <w:rsid w:val="00CC5C07"/>
    <w:rsid w:val="00CD3AF0"/>
    <w:rsid w:val="00CD40B2"/>
    <w:rsid w:val="00CE033F"/>
    <w:rsid w:val="00CE1724"/>
    <w:rsid w:val="00CE7883"/>
    <w:rsid w:val="00CF0222"/>
    <w:rsid w:val="00CF40E1"/>
    <w:rsid w:val="00CF7C26"/>
    <w:rsid w:val="00D07797"/>
    <w:rsid w:val="00D1313F"/>
    <w:rsid w:val="00D14963"/>
    <w:rsid w:val="00D357E9"/>
    <w:rsid w:val="00D41E24"/>
    <w:rsid w:val="00D447EB"/>
    <w:rsid w:val="00D44A3B"/>
    <w:rsid w:val="00D50BEA"/>
    <w:rsid w:val="00D652E1"/>
    <w:rsid w:val="00D6578E"/>
    <w:rsid w:val="00D707B6"/>
    <w:rsid w:val="00D71303"/>
    <w:rsid w:val="00D84B77"/>
    <w:rsid w:val="00D86D0A"/>
    <w:rsid w:val="00D9136D"/>
    <w:rsid w:val="00D913B2"/>
    <w:rsid w:val="00D97B74"/>
    <w:rsid w:val="00DA5CC7"/>
    <w:rsid w:val="00DB00F2"/>
    <w:rsid w:val="00DC1553"/>
    <w:rsid w:val="00DC5B1E"/>
    <w:rsid w:val="00DC7B65"/>
    <w:rsid w:val="00DD1C62"/>
    <w:rsid w:val="00DE1076"/>
    <w:rsid w:val="00DF0985"/>
    <w:rsid w:val="00DF1F28"/>
    <w:rsid w:val="00E11978"/>
    <w:rsid w:val="00E169F8"/>
    <w:rsid w:val="00E17A82"/>
    <w:rsid w:val="00E21234"/>
    <w:rsid w:val="00E410FD"/>
    <w:rsid w:val="00E417BB"/>
    <w:rsid w:val="00E41E2D"/>
    <w:rsid w:val="00E451B0"/>
    <w:rsid w:val="00E55995"/>
    <w:rsid w:val="00E55C39"/>
    <w:rsid w:val="00E66A7C"/>
    <w:rsid w:val="00E67B3E"/>
    <w:rsid w:val="00E7022B"/>
    <w:rsid w:val="00E75AC9"/>
    <w:rsid w:val="00E847C2"/>
    <w:rsid w:val="00EA6277"/>
    <w:rsid w:val="00EB72C1"/>
    <w:rsid w:val="00EC027B"/>
    <w:rsid w:val="00EC18C3"/>
    <w:rsid w:val="00EC46A1"/>
    <w:rsid w:val="00EC69E6"/>
    <w:rsid w:val="00ED6E54"/>
    <w:rsid w:val="00EE03A0"/>
    <w:rsid w:val="00EE29E2"/>
    <w:rsid w:val="00EE468D"/>
    <w:rsid w:val="00EF1EFC"/>
    <w:rsid w:val="00EF2884"/>
    <w:rsid w:val="00EF4F86"/>
    <w:rsid w:val="00F023A4"/>
    <w:rsid w:val="00F04881"/>
    <w:rsid w:val="00F07FD9"/>
    <w:rsid w:val="00F14B6C"/>
    <w:rsid w:val="00F15AED"/>
    <w:rsid w:val="00F230FA"/>
    <w:rsid w:val="00F23C85"/>
    <w:rsid w:val="00F26534"/>
    <w:rsid w:val="00F27842"/>
    <w:rsid w:val="00F30294"/>
    <w:rsid w:val="00F331D4"/>
    <w:rsid w:val="00F4104D"/>
    <w:rsid w:val="00F71A96"/>
    <w:rsid w:val="00F727B5"/>
    <w:rsid w:val="00F809B5"/>
    <w:rsid w:val="00F96D74"/>
    <w:rsid w:val="00FB321B"/>
    <w:rsid w:val="00FB4DBA"/>
    <w:rsid w:val="00FC2718"/>
    <w:rsid w:val="00FD0EDC"/>
    <w:rsid w:val="00FD486D"/>
    <w:rsid w:val="00FD4D56"/>
    <w:rsid w:val="00FD62D5"/>
    <w:rsid w:val="00FD703E"/>
    <w:rsid w:val="00FE1D6D"/>
    <w:rsid w:val="00FE552B"/>
    <w:rsid w:val="1F5602A5"/>
    <w:rsid w:val="29630324"/>
    <w:rsid w:val="6F1103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styleId="Lienhypertextesuivivisit">
    <w:name w:val="FollowedHyperlink"/>
    <w:basedOn w:val="Policepardfaut"/>
    <w:uiPriority w:val="99"/>
    <w:semiHidden/>
    <w:unhideWhenUsed/>
    <w:rsid w:val="007F6F57"/>
    <w:rPr>
      <w:color w:val="954F72"/>
      <w:u w:val="single"/>
    </w:rPr>
  </w:style>
  <w:style w:type="paragraph" w:customStyle="1" w:styleId="msonormal0">
    <w:name w:val="msonormal"/>
    <w:basedOn w:val="Normal"/>
    <w:rsid w:val="007F6F57"/>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65">
    <w:name w:val="xl65"/>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66">
    <w:name w:val="xl66"/>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7">
    <w:name w:val="xl67"/>
    <w:basedOn w:val="Normal"/>
    <w:rsid w:val="007F6F57"/>
    <w:pP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8">
    <w:name w:val="xl68"/>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9">
    <w:name w:val="xl69"/>
    <w:basedOn w:val="Normal"/>
    <w:rsid w:val="007F6F57"/>
    <w:pP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70">
    <w:name w:val="xl70"/>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71">
    <w:name w:val="xl71"/>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szCs w:val="24"/>
      <w:lang w:val="fr-FR" w:eastAsia="fr-FR"/>
    </w:rPr>
  </w:style>
  <w:style w:type="paragraph" w:customStyle="1" w:styleId="xl72">
    <w:name w:val="xl72"/>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3">
    <w:name w:val="xl73"/>
    <w:basedOn w:val="Normal"/>
    <w:rsid w:val="007F6F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4">
    <w:name w:val="xl74"/>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5">
    <w:name w:val="xl75"/>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76">
    <w:name w:val="xl76"/>
    <w:basedOn w:val="Normal"/>
    <w:rsid w:val="007F6F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77">
    <w:name w:val="xl77"/>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78">
    <w:name w:val="xl78"/>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fr-FR" w:eastAsia="fr-FR"/>
    </w:rPr>
  </w:style>
  <w:style w:type="paragraph" w:customStyle="1" w:styleId="xl79">
    <w:name w:val="xl79"/>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62085059">
      <w:bodyDiv w:val="1"/>
      <w:marLeft w:val="0"/>
      <w:marRight w:val="0"/>
      <w:marTop w:val="0"/>
      <w:marBottom w:val="0"/>
      <w:divBdr>
        <w:top w:val="none" w:sz="0" w:space="0" w:color="auto"/>
        <w:left w:val="none" w:sz="0" w:space="0" w:color="auto"/>
        <w:bottom w:val="none" w:sz="0" w:space="0" w:color="auto"/>
        <w:right w:val="none" w:sz="0" w:space="0" w:color="auto"/>
      </w:divBdr>
    </w:div>
    <w:div w:id="1025524059">
      <w:bodyDiv w:val="1"/>
      <w:marLeft w:val="0"/>
      <w:marRight w:val="0"/>
      <w:marTop w:val="0"/>
      <w:marBottom w:val="0"/>
      <w:divBdr>
        <w:top w:val="none" w:sz="0" w:space="0" w:color="auto"/>
        <w:left w:val="none" w:sz="0" w:space="0" w:color="auto"/>
        <w:bottom w:val="none" w:sz="0" w:space="0" w:color="auto"/>
        <w:right w:val="none" w:sz="0" w:space="0" w:color="auto"/>
      </w:divBdr>
    </w:div>
    <w:div w:id="19357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ricky.salumu@enabel.be"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ée un document." ma:contentTypeScope="" ma:versionID="67dc5f85950e9b760d081a4af9e36c7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6d09cf429563ff444710e7ce911806e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2FC77-A8AF-47B9-A7E5-EE339FE1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3.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4.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5.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40</Pages>
  <Words>11957</Words>
  <Characters>65769</Characters>
  <Application>Microsoft Office Word</Application>
  <DocSecurity>0</DocSecurity>
  <Lines>548</Lines>
  <Paragraphs>155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77571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2</cp:revision>
  <cp:lastPrinted>2018-01-17T13:52:00Z</cp:lastPrinted>
  <dcterms:created xsi:type="dcterms:W3CDTF">2023-01-25T16:00:00Z</dcterms:created>
  <dcterms:modified xsi:type="dcterms:W3CDTF">2023-01-25T16:00:00Z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ies>
</file>