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7A10508C" w:rsidR="00CF40E1" w:rsidRDefault="00254CB1" w:rsidP="00707214">
      <w:pPr>
        <w:tabs>
          <w:tab w:val="left" w:pos="1710"/>
        </w:tabs>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val="fr-FR" w:eastAsia="fr-FR"/>
        </w:rPr>
        <mc:AlternateContent>
          <mc:Choice Requires="wps">
            <w:drawing>
              <wp:anchor distT="0" distB="0" distL="114300" distR="114300" simplePos="0" relativeHeight="251657728" behindDoc="0" locked="1" layoutInCell="1" allowOverlap="1" wp14:anchorId="0E503D9A" wp14:editId="32312B0A">
                <wp:simplePos x="0" y="0"/>
                <wp:positionH relativeFrom="margin">
                  <wp:posOffset>-485775</wp:posOffset>
                </wp:positionH>
                <wp:positionV relativeFrom="margin">
                  <wp:posOffset>2395220</wp:posOffset>
                </wp:positionV>
                <wp:extent cx="3819525" cy="402463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36E5BDF9" w14:textId="77777777" w:rsidR="0001624B" w:rsidRPr="0001624B" w:rsidRDefault="0001624B" w:rsidP="0001624B">
                            <w:pPr>
                              <w:rPr>
                                <w:rFonts w:ascii="Calibri" w:hAnsi="Calibri"/>
                                <w:b/>
                                <w:bCs/>
                                <w:sz w:val="44"/>
                                <w:szCs w:val="44"/>
                              </w:rPr>
                            </w:pPr>
                            <w:r w:rsidRPr="0001624B">
                              <w:rPr>
                                <w:rFonts w:ascii="Calibri" w:hAnsi="Calibri"/>
                                <w:b/>
                                <w:bCs/>
                                <w:sz w:val="44"/>
                                <w:szCs w:val="44"/>
                              </w:rPr>
                              <w:t>Cahier spécial des charges</w:t>
                            </w:r>
                          </w:p>
                          <w:p w14:paraId="0984E491" w14:textId="1C2372A7" w:rsidR="0001624B" w:rsidRDefault="00980AD3" w:rsidP="00836324">
                            <w:pPr>
                              <w:pStyle w:val="Titrecouverture"/>
                              <w:rPr>
                                <w:b/>
                                <w:bCs/>
                                <w:sz w:val="44"/>
                                <w:szCs w:val="44"/>
                              </w:rPr>
                            </w:pPr>
                            <w:bookmarkStart w:id="1" w:name="_Hlk127801989"/>
                            <w:r w:rsidRPr="00980AD3">
                              <w:rPr>
                                <w:b/>
                                <w:bCs/>
                                <w:sz w:val="44"/>
                                <w:szCs w:val="44"/>
                              </w:rPr>
                              <w:t>2686</w:t>
                            </w:r>
                            <w:r>
                              <w:rPr>
                                <w:b/>
                                <w:bCs/>
                                <w:sz w:val="44"/>
                                <w:szCs w:val="44"/>
                              </w:rPr>
                              <w:t>SEN</w:t>
                            </w:r>
                            <w:r w:rsidRPr="00980AD3">
                              <w:rPr>
                                <w:b/>
                                <w:bCs/>
                                <w:sz w:val="44"/>
                                <w:szCs w:val="44"/>
                              </w:rPr>
                              <w:t>-10038</w:t>
                            </w:r>
                          </w:p>
                          <w:bookmarkEnd w:id="1"/>
                          <w:p w14:paraId="54AF160D" w14:textId="77777777" w:rsidR="00980AD3" w:rsidRDefault="00980AD3" w:rsidP="00836324">
                            <w:pPr>
                              <w:pStyle w:val="Titrecouverture"/>
                            </w:pPr>
                          </w:p>
                          <w:p w14:paraId="101C0E98" w14:textId="1A9C319E" w:rsidR="00825E13" w:rsidRDefault="00825E13" w:rsidP="0001624B">
                            <w:pPr>
                              <w:pStyle w:val="Titrecouverture"/>
                              <w:jc w:val="both"/>
                            </w:pPr>
                            <w:r w:rsidRPr="00836324">
                              <w:t xml:space="preserve">Marché de fournitures et consommables informatiques pour la </w:t>
                            </w:r>
                            <w:r w:rsidR="0001624B">
                              <w:t>R</w:t>
                            </w:r>
                            <w:r w:rsidRPr="00836324">
                              <w:t xml:space="preserve">eprésentation et </w:t>
                            </w:r>
                            <w:r w:rsidR="0001624B">
                              <w:t>les i</w:t>
                            </w:r>
                            <w:r w:rsidRPr="00836324">
                              <w:t>ntervention</w:t>
                            </w:r>
                            <w:r w:rsidR="0001624B">
                              <w:t>s</w:t>
                            </w:r>
                            <w:r w:rsidRPr="00836324">
                              <w:t xml:space="preserve"> d’Enabel au Sénégal</w:t>
                            </w:r>
                          </w:p>
                          <w:p w14:paraId="6494D4AB" w14:textId="3CAF9A22" w:rsidR="0001624B" w:rsidRPr="00836324" w:rsidRDefault="0001624B" w:rsidP="00836324">
                            <w:pPr>
                              <w:pStyle w:val="Titrecouverture"/>
                            </w:pPr>
                            <w:r>
                              <w:rPr>
                                <w:szCs w:val="32"/>
                                <w:lang w:val="fr-FR"/>
                              </w:rPr>
                              <w:t>(</w:t>
                            </w:r>
                            <w:r>
                              <w:rPr>
                                <w:szCs w:val="32"/>
                              </w:rPr>
                              <w:t>Accord cadre)</w:t>
                            </w:r>
                          </w:p>
                          <w:p w14:paraId="44180967" w14:textId="77777777" w:rsidR="0001624B" w:rsidRDefault="0001624B" w:rsidP="00B76FF5">
                            <w:pPr>
                              <w:pStyle w:val="Titrecouverture"/>
                              <w:rPr>
                                <w:sz w:val="24"/>
                                <w:szCs w:val="24"/>
                              </w:rPr>
                            </w:pPr>
                          </w:p>
                          <w:p w14:paraId="54E2CB0F" w14:textId="4EFEF965" w:rsidR="00825E13" w:rsidRPr="0001624B" w:rsidRDefault="00825E13" w:rsidP="00B76FF5">
                            <w:pPr>
                              <w:pStyle w:val="Titrecouverture"/>
                              <w:rPr>
                                <w:b/>
                                <w:bCs/>
                                <w:sz w:val="24"/>
                                <w:szCs w:val="24"/>
                              </w:rPr>
                            </w:pPr>
                            <w:r w:rsidRPr="0001624B">
                              <w:rPr>
                                <w:b/>
                                <w:bCs/>
                                <w:sz w:val="24"/>
                                <w:szCs w:val="24"/>
                              </w:rPr>
                              <w:t xml:space="preserve">Procédure </w:t>
                            </w:r>
                            <w:r w:rsidR="009E5272">
                              <w:rPr>
                                <w:b/>
                                <w:bCs/>
                                <w:sz w:val="24"/>
                                <w:szCs w:val="24"/>
                              </w:rPr>
                              <w:t>Ouverte</w:t>
                            </w:r>
                          </w:p>
                          <w:p w14:paraId="0851518B" w14:textId="77777777" w:rsidR="00825E13" w:rsidRDefault="00825E13" w:rsidP="00B76FF5">
                            <w:pPr>
                              <w:pStyle w:val="Titrecouverture"/>
                              <w:rPr>
                                <w:sz w:val="24"/>
                                <w:szCs w:val="24"/>
                              </w:rPr>
                            </w:pPr>
                          </w:p>
                          <w:p w14:paraId="5F36CCD1" w14:textId="77777777" w:rsidR="00825E13" w:rsidRDefault="00825E13"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38.25pt;margin-top:188.6pt;width:300.75pt;height:316.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" fillcolor="window" stroked="f" strokeweight=".5pt">
                <v:textbox>
                  <w:txbxContent>
                    <w:p w14:paraId="36E5BDF9" w14:textId="77777777" w:rsidR="0001624B" w:rsidRPr="0001624B" w:rsidRDefault="0001624B" w:rsidP="0001624B">
                      <w:pPr>
                        <w:rPr>
                          <w:rFonts w:ascii="Calibri" w:hAnsi="Calibri"/>
                          <w:b/>
                          <w:bCs/>
                          <w:sz w:val="44"/>
                          <w:szCs w:val="44"/>
                        </w:rPr>
                      </w:pPr>
                      <w:r w:rsidRPr="0001624B">
                        <w:rPr>
                          <w:rFonts w:ascii="Calibri" w:hAnsi="Calibri"/>
                          <w:b/>
                          <w:bCs/>
                          <w:sz w:val="44"/>
                          <w:szCs w:val="44"/>
                        </w:rPr>
                        <w:t>Cahier spécial des charges</w:t>
                      </w:r>
                    </w:p>
                    <w:p w14:paraId="0984E491" w14:textId="1C2372A7" w:rsidR="0001624B" w:rsidRDefault="00980AD3" w:rsidP="00836324">
                      <w:pPr>
                        <w:pStyle w:val="Titrecouverture"/>
                        <w:rPr>
                          <w:b/>
                          <w:bCs/>
                          <w:sz w:val="44"/>
                          <w:szCs w:val="44"/>
                        </w:rPr>
                      </w:pPr>
                      <w:bookmarkStart w:id="2" w:name="_Hlk127801989"/>
                      <w:r w:rsidRPr="00980AD3">
                        <w:rPr>
                          <w:b/>
                          <w:bCs/>
                          <w:sz w:val="44"/>
                          <w:szCs w:val="44"/>
                        </w:rPr>
                        <w:t>2686</w:t>
                      </w:r>
                      <w:r>
                        <w:rPr>
                          <w:b/>
                          <w:bCs/>
                          <w:sz w:val="44"/>
                          <w:szCs w:val="44"/>
                        </w:rPr>
                        <w:t>SEN</w:t>
                      </w:r>
                      <w:r w:rsidRPr="00980AD3">
                        <w:rPr>
                          <w:b/>
                          <w:bCs/>
                          <w:sz w:val="44"/>
                          <w:szCs w:val="44"/>
                        </w:rPr>
                        <w:t>-10038</w:t>
                      </w:r>
                    </w:p>
                    <w:bookmarkEnd w:id="2"/>
                    <w:p w14:paraId="54AF160D" w14:textId="77777777" w:rsidR="00980AD3" w:rsidRDefault="00980AD3" w:rsidP="00836324">
                      <w:pPr>
                        <w:pStyle w:val="Titrecouverture"/>
                      </w:pPr>
                    </w:p>
                    <w:p w14:paraId="101C0E98" w14:textId="1A9C319E" w:rsidR="00825E13" w:rsidRDefault="00825E13" w:rsidP="0001624B">
                      <w:pPr>
                        <w:pStyle w:val="Titrecouverture"/>
                        <w:jc w:val="both"/>
                      </w:pPr>
                      <w:r w:rsidRPr="00836324">
                        <w:t xml:space="preserve">Marché de fournitures et consommables informatiques pour la </w:t>
                      </w:r>
                      <w:r w:rsidR="0001624B">
                        <w:t>R</w:t>
                      </w:r>
                      <w:r w:rsidRPr="00836324">
                        <w:t xml:space="preserve">eprésentation et </w:t>
                      </w:r>
                      <w:r w:rsidR="0001624B">
                        <w:t>les i</w:t>
                      </w:r>
                      <w:r w:rsidRPr="00836324">
                        <w:t>ntervention</w:t>
                      </w:r>
                      <w:r w:rsidR="0001624B">
                        <w:t>s</w:t>
                      </w:r>
                      <w:r w:rsidRPr="00836324">
                        <w:t xml:space="preserve"> d’</w:t>
                      </w:r>
                      <w:proofErr w:type="spellStart"/>
                      <w:r w:rsidRPr="00836324">
                        <w:t>Enabel</w:t>
                      </w:r>
                      <w:proofErr w:type="spellEnd"/>
                      <w:r w:rsidRPr="00836324">
                        <w:t xml:space="preserve"> au Sénégal</w:t>
                      </w:r>
                    </w:p>
                    <w:p w14:paraId="6494D4AB" w14:textId="3CAF9A22" w:rsidR="0001624B" w:rsidRPr="00836324" w:rsidRDefault="0001624B" w:rsidP="00836324">
                      <w:pPr>
                        <w:pStyle w:val="Titrecouverture"/>
                      </w:pPr>
                      <w:r>
                        <w:rPr>
                          <w:szCs w:val="32"/>
                          <w:lang w:val="fr-FR"/>
                        </w:rPr>
                        <w:t>(</w:t>
                      </w:r>
                      <w:r>
                        <w:rPr>
                          <w:szCs w:val="32"/>
                        </w:rPr>
                        <w:t>Accord cadre)</w:t>
                      </w:r>
                    </w:p>
                    <w:p w14:paraId="44180967" w14:textId="77777777" w:rsidR="0001624B" w:rsidRDefault="0001624B" w:rsidP="00B76FF5">
                      <w:pPr>
                        <w:pStyle w:val="Titrecouverture"/>
                        <w:rPr>
                          <w:sz w:val="24"/>
                          <w:szCs w:val="24"/>
                        </w:rPr>
                      </w:pPr>
                    </w:p>
                    <w:p w14:paraId="54E2CB0F" w14:textId="4EFEF965" w:rsidR="00825E13" w:rsidRPr="0001624B" w:rsidRDefault="00825E13" w:rsidP="00B76FF5">
                      <w:pPr>
                        <w:pStyle w:val="Titrecouverture"/>
                        <w:rPr>
                          <w:b/>
                          <w:bCs/>
                          <w:sz w:val="24"/>
                          <w:szCs w:val="24"/>
                        </w:rPr>
                      </w:pPr>
                      <w:r w:rsidRPr="0001624B">
                        <w:rPr>
                          <w:b/>
                          <w:bCs/>
                          <w:sz w:val="24"/>
                          <w:szCs w:val="24"/>
                        </w:rPr>
                        <w:t xml:space="preserve">Procédure </w:t>
                      </w:r>
                      <w:r w:rsidR="009E5272">
                        <w:rPr>
                          <w:b/>
                          <w:bCs/>
                          <w:sz w:val="24"/>
                          <w:szCs w:val="24"/>
                        </w:rPr>
                        <w:t>Ouverte</w:t>
                      </w:r>
                    </w:p>
                    <w:p w14:paraId="0851518B" w14:textId="77777777" w:rsidR="00825E13" w:rsidRDefault="00825E13" w:rsidP="00B76FF5">
                      <w:pPr>
                        <w:pStyle w:val="Titrecouverture"/>
                        <w:rPr>
                          <w:sz w:val="24"/>
                          <w:szCs w:val="24"/>
                        </w:rPr>
                      </w:pPr>
                    </w:p>
                    <w:p w14:paraId="5F36CCD1" w14:textId="77777777" w:rsidR="00825E13" w:rsidRDefault="00825E13" w:rsidP="004145B4">
                      <w:pPr>
                        <w:pStyle w:val="Titrecouverture"/>
                      </w:pPr>
                    </w:p>
                  </w:txbxContent>
                </v:textbox>
                <w10:wrap anchorx="margin" anchory="margin"/>
                <w10:anchorlock/>
              </v:shape>
            </w:pict>
          </mc:Fallback>
        </mc:AlternateContent>
      </w:r>
      <w:r w:rsidR="004405FD">
        <w:tab/>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04590881" w14:textId="123D6AB0" w:rsidR="0064065B"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14654478" w:history="1">
        <w:r w:rsidR="0064065B" w:rsidRPr="00B70747">
          <w:rPr>
            <w:rStyle w:val="Lienhypertexte"/>
            <w:noProof/>
          </w:rPr>
          <w:t>1 Généralités</w:t>
        </w:r>
        <w:r w:rsidR="0064065B">
          <w:rPr>
            <w:noProof/>
            <w:webHidden/>
          </w:rPr>
          <w:tab/>
        </w:r>
        <w:r w:rsidR="0064065B">
          <w:rPr>
            <w:noProof/>
            <w:webHidden/>
          </w:rPr>
          <w:fldChar w:fldCharType="begin"/>
        </w:r>
        <w:r w:rsidR="0064065B">
          <w:rPr>
            <w:noProof/>
            <w:webHidden/>
          </w:rPr>
          <w:instrText xml:space="preserve"> PAGEREF _Toc114654478 \h </w:instrText>
        </w:r>
        <w:r w:rsidR="0064065B">
          <w:rPr>
            <w:noProof/>
            <w:webHidden/>
          </w:rPr>
        </w:r>
        <w:r w:rsidR="0064065B">
          <w:rPr>
            <w:noProof/>
            <w:webHidden/>
          </w:rPr>
          <w:fldChar w:fldCharType="separate"/>
        </w:r>
        <w:r w:rsidR="006B135E">
          <w:rPr>
            <w:noProof/>
            <w:webHidden/>
          </w:rPr>
          <w:t>5</w:t>
        </w:r>
        <w:r w:rsidR="0064065B">
          <w:rPr>
            <w:noProof/>
            <w:webHidden/>
          </w:rPr>
          <w:fldChar w:fldCharType="end"/>
        </w:r>
      </w:hyperlink>
    </w:p>
    <w:p w14:paraId="66A8016C" w14:textId="402E8EAD"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79" w:history="1">
        <w:r w:rsidR="0064065B" w:rsidRPr="00B70747">
          <w:rPr>
            <w:rStyle w:val="Lienhypertexte"/>
            <w:noProof/>
          </w:rPr>
          <w:t>1.1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Dérogations aux règles générales d’exécution</w:t>
        </w:r>
        <w:r w:rsidR="0064065B">
          <w:rPr>
            <w:noProof/>
            <w:webHidden/>
          </w:rPr>
          <w:tab/>
        </w:r>
        <w:r w:rsidR="0064065B">
          <w:rPr>
            <w:noProof/>
            <w:webHidden/>
          </w:rPr>
          <w:fldChar w:fldCharType="begin"/>
        </w:r>
        <w:r w:rsidR="0064065B">
          <w:rPr>
            <w:noProof/>
            <w:webHidden/>
          </w:rPr>
          <w:instrText xml:space="preserve"> PAGEREF _Toc114654479 \h </w:instrText>
        </w:r>
        <w:r w:rsidR="0064065B">
          <w:rPr>
            <w:noProof/>
            <w:webHidden/>
          </w:rPr>
        </w:r>
        <w:r w:rsidR="0064065B">
          <w:rPr>
            <w:noProof/>
            <w:webHidden/>
          </w:rPr>
          <w:fldChar w:fldCharType="separate"/>
        </w:r>
        <w:r w:rsidR="006B135E">
          <w:rPr>
            <w:noProof/>
            <w:webHidden/>
          </w:rPr>
          <w:t>5</w:t>
        </w:r>
        <w:r w:rsidR="0064065B">
          <w:rPr>
            <w:noProof/>
            <w:webHidden/>
          </w:rPr>
          <w:fldChar w:fldCharType="end"/>
        </w:r>
      </w:hyperlink>
    </w:p>
    <w:p w14:paraId="564B6DCA" w14:textId="6BBA6380"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0" w:history="1">
        <w:r w:rsidR="0064065B" w:rsidRPr="00B70747">
          <w:rPr>
            <w:rStyle w:val="Lienhypertexte"/>
            <w:noProof/>
          </w:rPr>
          <w:t>1.2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Pouvoir adjudicateur</w:t>
        </w:r>
        <w:r w:rsidR="0064065B">
          <w:rPr>
            <w:noProof/>
            <w:webHidden/>
          </w:rPr>
          <w:tab/>
        </w:r>
        <w:r w:rsidR="0064065B">
          <w:rPr>
            <w:noProof/>
            <w:webHidden/>
          </w:rPr>
          <w:fldChar w:fldCharType="begin"/>
        </w:r>
        <w:r w:rsidR="0064065B">
          <w:rPr>
            <w:noProof/>
            <w:webHidden/>
          </w:rPr>
          <w:instrText xml:space="preserve"> PAGEREF _Toc114654480 \h </w:instrText>
        </w:r>
        <w:r w:rsidR="0064065B">
          <w:rPr>
            <w:noProof/>
            <w:webHidden/>
          </w:rPr>
        </w:r>
        <w:r w:rsidR="0064065B">
          <w:rPr>
            <w:noProof/>
            <w:webHidden/>
          </w:rPr>
          <w:fldChar w:fldCharType="separate"/>
        </w:r>
        <w:r w:rsidR="006B135E">
          <w:rPr>
            <w:noProof/>
            <w:webHidden/>
          </w:rPr>
          <w:t>5</w:t>
        </w:r>
        <w:r w:rsidR="0064065B">
          <w:rPr>
            <w:noProof/>
            <w:webHidden/>
          </w:rPr>
          <w:fldChar w:fldCharType="end"/>
        </w:r>
      </w:hyperlink>
    </w:p>
    <w:p w14:paraId="26BFCB41" w14:textId="4704BFA1"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1" w:history="1">
        <w:r w:rsidR="0064065B" w:rsidRPr="00B70747">
          <w:rPr>
            <w:rStyle w:val="Lienhypertexte"/>
            <w:noProof/>
          </w:rPr>
          <w:t>1.3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Cadre institutionnel d’Enabel</w:t>
        </w:r>
        <w:r w:rsidR="0064065B">
          <w:rPr>
            <w:noProof/>
            <w:webHidden/>
          </w:rPr>
          <w:tab/>
        </w:r>
        <w:r w:rsidR="0064065B">
          <w:rPr>
            <w:noProof/>
            <w:webHidden/>
          </w:rPr>
          <w:fldChar w:fldCharType="begin"/>
        </w:r>
        <w:r w:rsidR="0064065B">
          <w:rPr>
            <w:noProof/>
            <w:webHidden/>
          </w:rPr>
          <w:instrText xml:space="preserve"> PAGEREF _Toc114654481 \h </w:instrText>
        </w:r>
        <w:r w:rsidR="0064065B">
          <w:rPr>
            <w:noProof/>
            <w:webHidden/>
          </w:rPr>
        </w:r>
        <w:r w:rsidR="0064065B">
          <w:rPr>
            <w:noProof/>
            <w:webHidden/>
          </w:rPr>
          <w:fldChar w:fldCharType="separate"/>
        </w:r>
        <w:r w:rsidR="006B135E">
          <w:rPr>
            <w:noProof/>
            <w:webHidden/>
          </w:rPr>
          <w:t>5</w:t>
        </w:r>
        <w:r w:rsidR="0064065B">
          <w:rPr>
            <w:noProof/>
            <w:webHidden/>
          </w:rPr>
          <w:fldChar w:fldCharType="end"/>
        </w:r>
      </w:hyperlink>
    </w:p>
    <w:p w14:paraId="26E55388" w14:textId="36AC705B"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2" w:history="1">
        <w:r w:rsidR="0064065B" w:rsidRPr="00B70747">
          <w:rPr>
            <w:rStyle w:val="Lienhypertexte"/>
            <w:noProof/>
          </w:rPr>
          <w:t>1.4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Règles régissant le marché</w:t>
        </w:r>
        <w:r w:rsidR="0064065B">
          <w:rPr>
            <w:noProof/>
            <w:webHidden/>
          </w:rPr>
          <w:tab/>
        </w:r>
        <w:r w:rsidR="0064065B">
          <w:rPr>
            <w:noProof/>
            <w:webHidden/>
          </w:rPr>
          <w:fldChar w:fldCharType="begin"/>
        </w:r>
        <w:r w:rsidR="0064065B">
          <w:rPr>
            <w:noProof/>
            <w:webHidden/>
          </w:rPr>
          <w:instrText xml:space="preserve"> PAGEREF _Toc114654482 \h </w:instrText>
        </w:r>
        <w:r w:rsidR="0064065B">
          <w:rPr>
            <w:noProof/>
            <w:webHidden/>
          </w:rPr>
        </w:r>
        <w:r w:rsidR="0064065B">
          <w:rPr>
            <w:noProof/>
            <w:webHidden/>
          </w:rPr>
          <w:fldChar w:fldCharType="separate"/>
        </w:r>
        <w:r w:rsidR="006B135E">
          <w:rPr>
            <w:noProof/>
            <w:webHidden/>
          </w:rPr>
          <w:t>6</w:t>
        </w:r>
        <w:r w:rsidR="0064065B">
          <w:rPr>
            <w:noProof/>
            <w:webHidden/>
          </w:rPr>
          <w:fldChar w:fldCharType="end"/>
        </w:r>
      </w:hyperlink>
    </w:p>
    <w:p w14:paraId="46C256DB" w14:textId="2D952D60"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3" w:history="1">
        <w:r w:rsidR="0064065B" w:rsidRPr="00B70747">
          <w:rPr>
            <w:rStyle w:val="Lienhypertexte"/>
            <w:noProof/>
          </w:rPr>
          <w:t>1.5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Définitions</w:t>
        </w:r>
        <w:r w:rsidR="0064065B">
          <w:rPr>
            <w:noProof/>
            <w:webHidden/>
          </w:rPr>
          <w:tab/>
        </w:r>
        <w:r w:rsidR="0064065B">
          <w:rPr>
            <w:noProof/>
            <w:webHidden/>
          </w:rPr>
          <w:fldChar w:fldCharType="begin"/>
        </w:r>
        <w:r w:rsidR="0064065B">
          <w:rPr>
            <w:noProof/>
            <w:webHidden/>
          </w:rPr>
          <w:instrText xml:space="preserve"> PAGEREF _Toc114654483 \h </w:instrText>
        </w:r>
        <w:r w:rsidR="0064065B">
          <w:rPr>
            <w:noProof/>
            <w:webHidden/>
          </w:rPr>
        </w:r>
        <w:r w:rsidR="0064065B">
          <w:rPr>
            <w:noProof/>
            <w:webHidden/>
          </w:rPr>
          <w:fldChar w:fldCharType="separate"/>
        </w:r>
        <w:r w:rsidR="006B135E">
          <w:rPr>
            <w:noProof/>
            <w:webHidden/>
          </w:rPr>
          <w:t>7</w:t>
        </w:r>
        <w:r w:rsidR="0064065B">
          <w:rPr>
            <w:noProof/>
            <w:webHidden/>
          </w:rPr>
          <w:fldChar w:fldCharType="end"/>
        </w:r>
      </w:hyperlink>
    </w:p>
    <w:p w14:paraId="288AF038" w14:textId="7CE70F51"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4" w:history="1">
        <w:r w:rsidR="0064065B" w:rsidRPr="00B70747">
          <w:rPr>
            <w:rStyle w:val="Lienhypertexte"/>
            <w:noProof/>
          </w:rPr>
          <w:t>1.6</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Confidentialité</w:t>
        </w:r>
        <w:r w:rsidR="0064065B">
          <w:rPr>
            <w:noProof/>
            <w:webHidden/>
          </w:rPr>
          <w:tab/>
        </w:r>
        <w:r w:rsidR="0064065B">
          <w:rPr>
            <w:noProof/>
            <w:webHidden/>
          </w:rPr>
          <w:fldChar w:fldCharType="begin"/>
        </w:r>
        <w:r w:rsidR="0064065B">
          <w:rPr>
            <w:noProof/>
            <w:webHidden/>
          </w:rPr>
          <w:instrText xml:space="preserve"> PAGEREF _Toc114654484 \h </w:instrText>
        </w:r>
        <w:r w:rsidR="0064065B">
          <w:rPr>
            <w:noProof/>
            <w:webHidden/>
          </w:rPr>
        </w:r>
        <w:r w:rsidR="0064065B">
          <w:rPr>
            <w:noProof/>
            <w:webHidden/>
          </w:rPr>
          <w:fldChar w:fldCharType="separate"/>
        </w:r>
        <w:r w:rsidR="006B135E">
          <w:rPr>
            <w:noProof/>
            <w:webHidden/>
          </w:rPr>
          <w:t>8</w:t>
        </w:r>
        <w:r w:rsidR="0064065B">
          <w:rPr>
            <w:noProof/>
            <w:webHidden/>
          </w:rPr>
          <w:fldChar w:fldCharType="end"/>
        </w:r>
      </w:hyperlink>
    </w:p>
    <w:p w14:paraId="752E53F4" w14:textId="039AF6D5"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5" w:history="1">
        <w:r w:rsidR="0064065B" w:rsidRPr="00B70747">
          <w:rPr>
            <w:rStyle w:val="Lienhypertexte"/>
            <w:noProof/>
          </w:rPr>
          <w:t>1.7</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Obligations déontologiques</w:t>
        </w:r>
        <w:r w:rsidR="0064065B">
          <w:rPr>
            <w:noProof/>
            <w:webHidden/>
          </w:rPr>
          <w:tab/>
        </w:r>
        <w:r w:rsidR="0064065B">
          <w:rPr>
            <w:noProof/>
            <w:webHidden/>
          </w:rPr>
          <w:fldChar w:fldCharType="begin"/>
        </w:r>
        <w:r w:rsidR="0064065B">
          <w:rPr>
            <w:noProof/>
            <w:webHidden/>
          </w:rPr>
          <w:instrText xml:space="preserve"> PAGEREF _Toc114654485 \h </w:instrText>
        </w:r>
        <w:r w:rsidR="0064065B">
          <w:rPr>
            <w:noProof/>
            <w:webHidden/>
          </w:rPr>
        </w:r>
        <w:r w:rsidR="0064065B">
          <w:rPr>
            <w:noProof/>
            <w:webHidden/>
          </w:rPr>
          <w:fldChar w:fldCharType="separate"/>
        </w:r>
        <w:r w:rsidR="006B135E">
          <w:rPr>
            <w:noProof/>
            <w:webHidden/>
          </w:rPr>
          <w:t>8</w:t>
        </w:r>
        <w:r w:rsidR="0064065B">
          <w:rPr>
            <w:noProof/>
            <w:webHidden/>
          </w:rPr>
          <w:fldChar w:fldCharType="end"/>
        </w:r>
      </w:hyperlink>
    </w:p>
    <w:p w14:paraId="0D57C003" w14:textId="60BE481E"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6" w:history="1">
        <w:r w:rsidR="0064065B" w:rsidRPr="00B70747">
          <w:rPr>
            <w:rStyle w:val="Lienhypertexte"/>
            <w:noProof/>
          </w:rPr>
          <w:t>1.8</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Droit applicable et tribunaux compétents</w:t>
        </w:r>
        <w:r w:rsidR="0064065B">
          <w:rPr>
            <w:noProof/>
            <w:webHidden/>
          </w:rPr>
          <w:tab/>
        </w:r>
        <w:r w:rsidR="0064065B">
          <w:rPr>
            <w:noProof/>
            <w:webHidden/>
          </w:rPr>
          <w:fldChar w:fldCharType="begin"/>
        </w:r>
        <w:r w:rsidR="0064065B">
          <w:rPr>
            <w:noProof/>
            <w:webHidden/>
          </w:rPr>
          <w:instrText xml:space="preserve"> PAGEREF _Toc114654486 \h </w:instrText>
        </w:r>
        <w:r w:rsidR="0064065B">
          <w:rPr>
            <w:noProof/>
            <w:webHidden/>
          </w:rPr>
        </w:r>
        <w:r w:rsidR="0064065B">
          <w:rPr>
            <w:noProof/>
            <w:webHidden/>
          </w:rPr>
          <w:fldChar w:fldCharType="separate"/>
        </w:r>
        <w:r w:rsidR="006B135E">
          <w:rPr>
            <w:noProof/>
            <w:webHidden/>
          </w:rPr>
          <w:t>9</w:t>
        </w:r>
        <w:r w:rsidR="0064065B">
          <w:rPr>
            <w:noProof/>
            <w:webHidden/>
          </w:rPr>
          <w:fldChar w:fldCharType="end"/>
        </w:r>
      </w:hyperlink>
    </w:p>
    <w:p w14:paraId="7A6DFD0A" w14:textId="2C8D5EE7" w:rsidR="0064065B" w:rsidRDefault="00000000">
      <w:pPr>
        <w:pStyle w:val="TM1"/>
        <w:rPr>
          <w:rFonts w:asciiTheme="minorHAnsi" w:eastAsiaTheme="minorEastAsia" w:hAnsiTheme="minorHAnsi" w:cstheme="minorBidi"/>
          <w:b w:val="0"/>
          <w:noProof/>
          <w:color w:val="auto"/>
          <w:sz w:val="22"/>
          <w:lang w:val="fr-FR" w:eastAsia="fr-FR"/>
        </w:rPr>
      </w:pPr>
      <w:hyperlink w:anchor="_Toc114654487" w:history="1">
        <w:r w:rsidR="0064065B" w:rsidRPr="00B70747">
          <w:rPr>
            <w:rStyle w:val="Lienhypertexte"/>
            <w:noProof/>
          </w:rPr>
          <w:t>2</w:t>
        </w:r>
        <w:r w:rsidR="0064065B">
          <w:rPr>
            <w:rFonts w:asciiTheme="minorHAnsi" w:eastAsiaTheme="minorEastAsia" w:hAnsiTheme="minorHAnsi" w:cstheme="minorBidi"/>
            <w:b w:val="0"/>
            <w:noProof/>
            <w:color w:val="auto"/>
            <w:sz w:val="22"/>
            <w:lang w:val="fr-FR" w:eastAsia="fr-FR"/>
          </w:rPr>
          <w:tab/>
        </w:r>
        <w:r w:rsidR="0064065B" w:rsidRPr="00B70747">
          <w:rPr>
            <w:rStyle w:val="Lienhypertexte"/>
            <w:noProof/>
          </w:rPr>
          <w:t>Objet et portée du marché</w:t>
        </w:r>
        <w:r w:rsidR="0064065B">
          <w:rPr>
            <w:noProof/>
            <w:webHidden/>
          </w:rPr>
          <w:tab/>
        </w:r>
        <w:r w:rsidR="0064065B">
          <w:rPr>
            <w:noProof/>
            <w:webHidden/>
          </w:rPr>
          <w:fldChar w:fldCharType="begin"/>
        </w:r>
        <w:r w:rsidR="0064065B">
          <w:rPr>
            <w:noProof/>
            <w:webHidden/>
          </w:rPr>
          <w:instrText xml:space="preserve"> PAGEREF _Toc114654487 \h </w:instrText>
        </w:r>
        <w:r w:rsidR="0064065B">
          <w:rPr>
            <w:noProof/>
            <w:webHidden/>
          </w:rPr>
        </w:r>
        <w:r w:rsidR="0064065B">
          <w:rPr>
            <w:noProof/>
            <w:webHidden/>
          </w:rPr>
          <w:fldChar w:fldCharType="separate"/>
        </w:r>
        <w:r w:rsidR="006B135E">
          <w:rPr>
            <w:noProof/>
            <w:webHidden/>
          </w:rPr>
          <w:t>10</w:t>
        </w:r>
        <w:r w:rsidR="0064065B">
          <w:rPr>
            <w:noProof/>
            <w:webHidden/>
          </w:rPr>
          <w:fldChar w:fldCharType="end"/>
        </w:r>
      </w:hyperlink>
    </w:p>
    <w:p w14:paraId="6891738C" w14:textId="7F748FCE"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8" w:history="1">
        <w:r w:rsidR="0064065B" w:rsidRPr="00B70747">
          <w:rPr>
            <w:rStyle w:val="Lienhypertexte"/>
            <w:noProof/>
          </w:rPr>
          <w:t>2.1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Nature du marché</w:t>
        </w:r>
        <w:r w:rsidR="0064065B">
          <w:rPr>
            <w:noProof/>
            <w:webHidden/>
          </w:rPr>
          <w:tab/>
        </w:r>
        <w:r w:rsidR="0064065B">
          <w:rPr>
            <w:noProof/>
            <w:webHidden/>
          </w:rPr>
          <w:fldChar w:fldCharType="begin"/>
        </w:r>
        <w:r w:rsidR="0064065B">
          <w:rPr>
            <w:noProof/>
            <w:webHidden/>
          </w:rPr>
          <w:instrText xml:space="preserve"> PAGEREF _Toc114654488 \h </w:instrText>
        </w:r>
        <w:r w:rsidR="0064065B">
          <w:rPr>
            <w:noProof/>
            <w:webHidden/>
          </w:rPr>
        </w:r>
        <w:r w:rsidR="0064065B">
          <w:rPr>
            <w:noProof/>
            <w:webHidden/>
          </w:rPr>
          <w:fldChar w:fldCharType="separate"/>
        </w:r>
        <w:r w:rsidR="006B135E">
          <w:rPr>
            <w:noProof/>
            <w:webHidden/>
          </w:rPr>
          <w:t>10</w:t>
        </w:r>
        <w:r w:rsidR="0064065B">
          <w:rPr>
            <w:noProof/>
            <w:webHidden/>
          </w:rPr>
          <w:fldChar w:fldCharType="end"/>
        </w:r>
      </w:hyperlink>
    </w:p>
    <w:p w14:paraId="2F0AB912" w14:textId="4CE7EA1F"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89" w:history="1">
        <w:r w:rsidR="0064065B" w:rsidRPr="00B70747">
          <w:rPr>
            <w:rStyle w:val="Lienhypertexte"/>
            <w:noProof/>
          </w:rPr>
          <w:t>2.2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Objet du marché</w:t>
        </w:r>
        <w:r w:rsidR="0064065B">
          <w:rPr>
            <w:noProof/>
            <w:webHidden/>
          </w:rPr>
          <w:tab/>
        </w:r>
        <w:r w:rsidR="0064065B">
          <w:rPr>
            <w:noProof/>
            <w:webHidden/>
          </w:rPr>
          <w:fldChar w:fldCharType="begin"/>
        </w:r>
        <w:r w:rsidR="0064065B">
          <w:rPr>
            <w:noProof/>
            <w:webHidden/>
          </w:rPr>
          <w:instrText xml:space="preserve"> PAGEREF _Toc114654489 \h </w:instrText>
        </w:r>
        <w:r w:rsidR="0064065B">
          <w:rPr>
            <w:noProof/>
            <w:webHidden/>
          </w:rPr>
        </w:r>
        <w:r w:rsidR="0064065B">
          <w:rPr>
            <w:noProof/>
            <w:webHidden/>
          </w:rPr>
          <w:fldChar w:fldCharType="separate"/>
        </w:r>
        <w:r w:rsidR="006B135E">
          <w:rPr>
            <w:noProof/>
            <w:webHidden/>
          </w:rPr>
          <w:t>10</w:t>
        </w:r>
        <w:r w:rsidR="0064065B">
          <w:rPr>
            <w:noProof/>
            <w:webHidden/>
          </w:rPr>
          <w:fldChar w:fldCharType="end"/>
        </w:r>
      </w:hyperlink>
    </w:p>
    <w:p w14:paraId="496AC101" w14:textId="3B82D892"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90" w:history="1">
        <w:r w:rsidR="0064065B" w:rsidRPr="00B70747">
          <w:rPr>
            <w:rStyle w:val="Lienhypertexte"/>
            <w:noProof/>
          </w:rPr>
          <w:t>2.3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Lots</w:t>
        </w:r>
        <w:r w:rsidR="0064065B">
          <w:rPr>
            <w:noProof/>
            <w:webHidden/>
          </w:rPr>
          <w:tab/>
        </w:r>
        <w:r w:rsidR="0064065B">
          <w:rPr>
            <w:noProof/>
            <w:webHidden/>
          </w:rPr>
          <w:fldChar w:fldCharType="begin"/>
        </w:r>
        <w:r w:rsidR="0064065B">
          <w:rPr>
            <w:noProof/>
            <w:webHidden/>
          </w:rPr>
          <w:instrText xml:space="preserve"> PAGEREF _Toc114654490 \h </w:instrText>
        </w:r>
        <w:r w:rsidR="0064065B">
          <w:rPr>
            <w:noProof/>
            <w:webHidden/>
          </w:rPr>
        </w:r>
        <w:r w:rsidR="0064065B">
          <w:rPr>
            <w:noProof/>
            <w:webHidden/>
          </w:rPr>
          <w:fldChar w:fldCharType="separate"/>
        </w:r>
        <w:r w:rsidR="006B135E">
          <w:rPr>
            <w:noProof/>
            <w:webHidden/>
          </w:rPr>
          <w:t>10</w:t>
        </w:r>
        <w:r w:rsidR="0064065B">
          <w:rPr>
            <w:noProof/>
            <w:webHidden/>
          </w:rPr>
          <w:fldChar w:fldCharType="end"/>
        </w:r>
      </w:hyperlink>
    </w:p>
    <w:p w14:paraId="1F7B188F" w14:textId="1A3CAC2C"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91" w:history="1">
        <w:r w:rsidR="0064065B" w:rsidRPr="00B70747">
          <w:rPr>
            <w:rStyle w:val="Lienhypertexte"/>
            <w:noProof/>
          </w:rPr>
          <w:t>2.4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Postes</w:t>
        </w:r>
        <w:r w:rsidR="0064065B">
          <w:rPr>
            <w:noProof/>
            <w:webHidden/>
          </w:rPr>
          <w:tab/>
        </w:r>
        <w:r w:rsidR="0064065B">
          <w:rPr>
            <w:noProof/>
            <w:webHidden/>
          </w:rPr>
          <w:fldChar w:fldCharType="begin"/>
        </w:r>
        <w:r w:rsidR="0064065B">
          <w:rPr>
            <w:noProof/>
            <w:webHidden/>
          </w:rPr>
          <w:instrText xml:space="preserve"> PAGEREF _Toc114654491 \h </w:instrText>
        </w:r>
        <w:r w:rsidR="0064065B">
          <w:rPr>
            <w:noProof/>
            <w:webHidden/>
          </w:rPr>
        </w:r>
        <w:r w:rsidR="0064065B">
          <w:rPr>
            <w:noProof/>
            <w:webHidden/>
          </w:rPr>
          <w:fldChar w:fldCharType="separate"/>
        </w:r>
        <w:r w:rsidR="006B135E">
          <w:rPr>
            <w:noProof/>
            <w:webHidden/>
          </w:rPr>
          <w:t>10</w:t>
        </w:r>
        <w:r w:rsidR="0064065B">
          <w:rPr>
            <w:noProof/>
            <w:webHidden/>
          </w:rPr>
          <w:fldChar w:fldCharType="end"/>
        </w:r>
      </w:hyperlink>
    </w:p>
    <w:p w14:paraId="5069ED94" w14:textId="06B98D5A"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92" w:history="1">
        <w:r w:rsidR="0064065B" w:rsidRPr="00B70747">
          <w:rPr>
            <w:rStyle w:val="Lienhypertexte"/>
            <w:noProof/>
          </w:rPr>
          <w:t>2.5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Durée de l’accord cadre</w:t>
        </w:r>
        <w:r w:rsidR="0064065B">
          <w:rPr>
            <w:noProof/>
            <w:webHidden/>
          </w:rPr>
          <w:tab/>
        </w:r>
        <w:r w:rsidR="0064065B">
          <w:rPr>
            <w:noProof/>
            <w:webHidden/>
          </w:rPr>
          <w:fldChar w:fldCharType="begin"/>
        </w:r>
        <w:r w:rsidR="0064065B">
          <w:rPr>
            <w:noProof/>
            <w:webHidden/>
          </w:rPr>
          <w:instrText xml:space="preserve"> PAGEREF _Toc114654492 \h </w:instrText>
        </w:r>
        <w:r w:rsidR="0064065B">
          <w:rPr>
            <w:noProof/>
            <w:webHidden/>
          </w:rPr>
        </w:r>
        <w:r w:rsidR="0064065B">
          <w:rPr>
            <w:noProof/>
            <w:webHidden/>
          </w:rPr>
          <w:fldChar w:fldCharType="separate"/>
        </w:r>
        <w:r w:rsidR="006B135E">
          <w:rPr>
            <w:noProof/>
            <w:webHidden/>
          </w:rPr>
          <w:t>10</w:t>
        </w:r>
        <w:r w:rsidR="0064065B">
          <w:rPr>
            <w:noProof/>
            <w:webHidden/>
          </w:rPr>
          <w:fldChar w:fldCharType="end"/>
        </w:r>
      </w:hyperlink>
    </w:p>
    <w:p w14:paraId="0ACC397C" w14:textId="5153EE11"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93" w:history="1">
        <w:r w:rsidR="0064065B" w:rsidRPr="00B70747">
          <w:rPr>
            <w:rStyle w:val="Lienhypertexte"/>
            <w:noProof/>
          </w:rPr>
          <w:t>2.6</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Quantité</w:t>
        </w:r>
        <w:r w:rsidR="0064065B">
          <w:rPr>
            <w:noProof/>
            <w:webHidden/>
          </w:rPr>
          <w:tab/>
        </w:r>
        <w:r w:rsidR="0064065B">
          <w:rPr>
            <w:noProof/>
            <w:webHidden/>
          </w:rPr>
          <w:fldChar w:fldCharType="begin"/>
        </w:r>
        <w:r w:rsidR="0064065B">
          <w:rPr>
            <w:noProof/>
            <w:webHidden/>
          </w:rPr>
          <w:instrText xml:space="preserve"> PAGEREF _Toc114654493 \h </w:instrText>
        </w:r>
        <w:r w:rsidR="0064065B">
          <w:rPr>
            <w:noProof/>
            <w:webHidden/>
          </w:rPr>
        </w:r>
        <w:r w:rsidR="0064065B">
          <w:rPr>
            <w:noProof/>
            <w:webHidden/>
          </w:rPr>
          <w:fldChar w:fldCharType="separate"/>
        </w:r>
        <w:r w:rsidR="006B135E">
          <w:rPr>
            <w:noProof/>
            <w:webHidden/>
          </w:rPr>
          <w:t>11</w:t>
        </w:r>
        <w:r w:rsidR="0064065B">
          <w:rPr>
            <w:noProof/>
            <w:webHidden/>
          </w:rPr>
          <w:fldChar w:fldCharType="end"/>
        </w:r>
      </w:hyperlink>
    </w:p>
    <w:p w14:paraId="57C6010B" w14:textId="1BEC9C8F" w:rsidR="0064065B" w:rsidRDefault="00000000">
      <w:pPr>
        <w:pStyle w:val="TM1"/>
        <w:rPr>
          <w:rFonts w:asciiTheme="minorHAnsi" w:eastAsiaTheme="minorEastAsia" w:hAnsiTheme="minorHAnsi" w:cstheme="minorBidi"/>
          <w:b w:val="0"/>
          <w:noProof/>
          <w:color w:val="auto"/>
          <w:sz w:val="22"/>
          <w:lang w:val="fr-FR" w:eastAsia="fr-FR"/>
        </w:rPr>
      </w:pPr>
      <w:hyperlink w:anchor="_Toc114654494" w:history="1">
        <w:r w:rsidR="0064065B" w:rsidRPr="00B70747">
          <w:rPr>
            <w:rStyle w:val="Lienhypertexte"/>
            <w:noProof/>
          </w:rPr>
          <w:t>3</w:t>
        </w:r>
        <w:r w:rsidR="0064065B">
          <w:rPr>
            <w:rFonts w:asciiTheme="minorHAnsi" w:eastAsiaTheme="minorEastAsia" w:hAnsiTheme="minorHAnsi" w:cstheme="minorBidi"/>
            <w:b w:val="0"/>
            <w:noProof/>
            <w:color w:val="auto"/>
            <w:sz w:val="22"/>
            <w:lang w:val="fr-FR" w:eastAsia="fr-FR"/>
          </w:rPr>
          <w:tab/>
        </w:r>
        <w:r w:rsidR="0064065B" w:rsidRPr="00B70747">
          <w:rPr>
            <w:rStyle w:val="Lienhypertexte"/>
            <w:noProof/>
          </w:rPr>
          <w:t>Procédure</w:t>
        </w:r>
        <w:r w:rsidR="0064065B">
          <w:rPr>
            <w:noProof/>
            <w:webHidden/>
          </w:rPr>
          <w:tab/>
        </w:r>
        <w:r w:rsidR="0064065B">
          <w:rPr>
            <w:noProof/>
            <w:webHidden/>
          </w:rPr>
          <w:fldChar w:fldCharType="begin"/>
        </w:r>
        <w:r w:rsidR="0064065B">
          <w:rPr>
            <w:noProof/>
            <w:webHidden/>
          </w:rPr>
          <w:instrText xml:space="preserve"> PAGEREF _Toc114654494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6222E945" w14:textId="0A3B7F2A"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95" w:history="1">
        <w:r w:rsidR="0064065B" w:rsidRPr="00B70747">
          <w:rPr>
            <w:rStyle w:val="Lienhypertexte"/>
            <w:noProof/>
          </w:rPr>
          <w:t>3.1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Mode de passation</w:t>
        </w:r>
        <w:r w:rsidR="0064065B">
          <w:rPr>
            <w:noProof/>
            <w:webHidden/>
          </w:rPr>
          <w:tab/>
        </w:r>
        <w:r w:rsidR="0064065B">
          <w:rPr>
            <w:noProof/>
            <w:webHidden/>
          </w:rPr>
          <w:fldChar w:fldCharType="begin"/>
        </w:r>
        <w:r w:rsidR="0064065B">
          <w:rPr>
            <w:noProof/>
            <w:webHidden/>
          </w:rPr>
          <w:instrText xml:space="preserve"> PAGEREF _Toc114654495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705BF9F1" w14:textId="7C0B9AA2"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96" w:history="1">
        <w:r w:rsidR="0064065B" w:rsidRPr="00B70747">
          <w:rPr>
            <w:rStyle w:val="Lienhypertexte"/>
            <w:noProof/>
          </w:rPr>
          <w:t>3.2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Publication</w:t>
        </w:r>
        <w:r w:rsidR="0064065B">
          <w:rPr>
            <w:noProof/>
            <w:webHidden/>
          </w:rPr>
          <w:tab/>
        </w:r>
        <w:r w:rsidR="0064065B">
          <w:rPr>
            <w:noProof/>
            <w:webHidden/>
          </w:rPr>
          <w:fldChar w:fldCharType="begin"/>
        </w:r>
        <w:r w:rsidR="0064065B">
          <w:rPr>
            <w:noProof/>
            <w:webHidden/>
          </w:rPr>
          <w:instrText xml:space="preserve"> PAGEREF _Toc114654496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139098C0" w14:textId="5CB5170A" w:rsidR="0064065B" w:rsidRDefault="00000000">
      <w:pPr>
        <w:pStyle w:val="TM3"/>
        <w:rPr>
          <w:rFonts w:asciiTheme="minorHAnsi" w:eastAsiaTheme="minorEastAsia" w:hAnsiTheme="minorHAnsi" w:cstheme="minorBidi"/>
          <w:noProof/>
          <w:color w:val="auto"/>
          <w:sz w:val="22"/>
          <w:lang w:val="fr-FR" w:eastAsia="fr-FR"/>
        </w:rPr>
      </w:pPr>
      <w:hyperlink w:anchor="_Toc114654497" w:history="1">
        <w:r w:rsidR="0064065B" w:rsidRPr="00B70747">
          <w:rPr>
            <w:rStyle w:val="Lienhypertexte"/>
            <w:noProof/>
          </w:rPr>
          <w:t>3.2.1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Publicité officielle</w:t>
        </w:r>
        <w:r w:rsidR="0064065B">
          <w:rPr>
            <w:noProof/>
            <w:webHidden/>
          </w:rPr>
          <w:tab/>
        </w:r>
        <w:r w:rsidR="0064065B">
          <w:rPr>
            <w:noProof/>
            <w:webHidden/>
          </w:rPr>
          <w:fldChar w:fldCharType="begin"/>
        </w:r>
        <w:r w:rsidR="0064065B">
          <w:rPr>
            <w:noProof/>
            <w:webHidden/>
          </w:rPr>
          <w:instrText xml:space="preserve"> PAGEREF _Toc114654497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2D40BD84" w14:textId="34EF008E" w:rsidR="0064065B" w:rsidRDefault="00000000">
      <w:pPr>
        <w:pStyle w:val="TM3"/>
        <w:rPr>
          <w:rFonts w:asciiTheme="minorHAnsi" w:eastAsiaTheme="minorEastAsia" w:hAnsiTheme="minorHAnsi" w:cstheme="minorBidi"/>
          <w:noProof/>
          <w:color w:val="auto"/>
          <w:sz w:val="22"/>
          <w:lang w:val="fr-FR" w:eastAsia="fr-FR"/>
        </w:rPr>
      </w:pPr>
      <w:hyperlink w:anchor="_Toc114654498" w:history="1">
        <w:r w:rsidR="0064065B" w:rsidRPr="00B70747">
          <w:rPr>
            <w:rStyle w:val="Lienhypertexte"/>
            <w:noProof/>
          </w:rPr>
          <w:t>3.2.2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Publications complémentaires</w:t>
        </w:r>
        <w:r w:rsidR="0064065B">
          <w:rPr>
            <w:noProof/>
            <w:webHidden/>
          </w:rPr>
          <w:tab/>
        </w:r>
        <w:r w:rsidR="0064065B">
          <w:rPr>
            <w:noProof/>
            <w:webHidden/>
          </w:rPr>
          <w:fldChar w:fldCharType="begin"/>
        </w:r>
        <w:r w:rsidR="0064065B">
          <w:rPr>
            <w:noProof/>
            <w:webHidden/>
          </w:rPr>
          <w:instrText xml:space="preserve"> PAGEREF _Toc114654498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27B33A89" w14:textId="069DABFA"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499" w:history="1">
        <w:r w:rsidR="0064065B" w:rsidRPr="00B70747">
          <w:rPr>
            <w:rStyle w:val="Lienhypertexte"/>
            <w:noProof/>
          </w:rPr>
          <w:t>3.3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Information</w:t>
        </w:r>
        <w:r w:rsidR="0064065B">
          <w:rPr>
            <w:noProof/>
            <w:webHidden/>
          </w:rPr>
          <w:tab/>
        </w:r>
        <w:r w:rsidR="0064065B">
          <w:rPr>
            <w:noProof/>
            <w:webHidden/>
          </w:rPr>
          <w:fldChar w:fldCharType="begin"/>
        </w:r>
        <w:r w:rsidR="0064065B">
          <w:rPr>
            <w:noProof/>
            <w:webHidden/>
          </w:rPr>
          <w:instrText xml:space="preserve"> PAGEREF _Toc114654499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21D95B7C" w14:textId="1C66DC7B"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00" w:history="1">
        <w:r w:rsidR="0064065B" w:rsidRPr="00B70747">
          <w:rPr>
            <w:rStyle w:val="Lienhypertexte"/>
            <w:noProof/>
          </w:rPr>
          <w:t>3.4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Offre</w:t>
        </w:r>
        <w:r w:rsidR="0064065B">
          <w:rPr>
            <w:noProof/>
            <w:webHidden/>
          </w:rPr>
          <w:tab/>
        </w:r>
        <w:r w:rsidR="0064065B">
          <w:rPr>
            <w:noProof/>
            <w:webHidden/>
          </w:rPr>
          <w:fldChar w:fldCharType="begin"/>
        </w:r>
        <w:r w:rsidR="0064065B">
          <w:rPr>
            <w:noProof/>
            <w:webHidden/>
          </w:rPr>
          <w:instrText xml:space="preserve"> PAGEREF _Toc114654500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2A9762FD" w14:textId="7A4BB6A2" w:rsidR="0064065B" w:rsidRDefault="00000000">
      <w:pPr>
        <w:pStyle w:val="TM3"/>
        <w:rPr>
          <w:rFonts w:asciiTheme="minorHAnsi" w:eastAsiaTheme="minorEastAsia" w:hAnsiTheme="minorHAnsi" w:cstheme="minorBidi"/>
          <w:noProof/>
          <w:color w:val="auto"/>
          <w:sz w:val="22"/>
          <w:lang w:val="fr-FR" w:eastAsia="fr-FR"/>
        </w:rPr>
      </w:pPr>
      <w:hyperlink w:anchor="_Toc114654501" w:history="1">
        <w:r w:rsidR="0064065B" w:rsidRPr="00B70747">
          <w:rPr>
            <w:rStyle w:val="Lienhypertexte"/>
            <w:noProof/>
          </w:rPr>
          <w:t>3.4.1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Données à mentionner dans l’offre</w:t>
        </w:r>
        <w:r w:rsidR="0064065B">
          <w:rPr>
            <w:noProof/>
            <w:webHidden/>
          </w:rPr>
          <w:tab/>
        </w:r>
        <w:r w:rsidR="0064065B">
          <w:rPr>
            <w:noProof/>
            <w:webHidden/>
          </w:rPr>
          <w:fldChar w:fldCharType="begin"/>
        </w:r>
        <w:r w:rsidR="0064065B">
          <w:rPr>
            <w:noProof/>
            <w:webHidden/>
          </w:rPr>
          <w:instrText xml:space="preserve"> PAGEREF _Toc114654501 \h </w:instrText>
        </w:r>
        <w:r w:rsidR="0064065B">
          <w:rPr>
            <w:noProof/>
            <w:webHidden/>
          </w:rPr>
        </w:r>
        <w:r w:rsidR="0064065B">
          <w:rPr>
            <w:noProof/>
            <w:webHidden/>
          </w:rPr>
          <w:fldChar w:fldCharType="separate"/>
        </w:r>
        <w:r w:rsidR="006B135E">
          <w:rPr>
            <w:noProof/>
            <w:webHidden/>
          </w:rPr>
          <w:t>12</w:t>
        </w:r>
        <w:r w:rsidR="0064065B">
          <w:rPr>
            <w:noProof/>
            <w:webHidden/>
          </w:rPr>
          <w:fldChar w:fldCharType="end"/>
        </w:r>
      </w:hyperlink>
    </w:p>
    <w:p w14:paraId="0CBD4D91" w14:textId="36102F1B" w:rsidR="0064065B" w:rsidRDefault="00000000">
      <w:pPr>
        <w:pStyle w:val="TM3"/>
        <w:rPr>
          <w:rFonts w:asciiTheme="minorHAnsi" w:eastAsiaTheme="minorEastAsia" w:hAnsiTheme="minorHAnsi" w:cstheme="minorBidi"/>
          <w:noProof/>
          <w:color w:val="auto"/>
          <w:sz w:val="22"/>
          <w:lang w:val="fr-FR" w:eastAsia="fr-FR"/>
        </w:rPr>
      </w:pPr>
      <w:hyperlink w:anchor="_Toc114654502" w:history="1">
        <w:r w:rsidR="0064065B" w:rsidRPr="00B70747">
          <w:rPr>
            <w:rStyle w:val="Lienhypertexte"/>
            <w:noProof/>
          </w:rPr>
          <w:t>3.4.2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Durée de validité de l’offre</w:t>
        </w:r>
        <w:r w:rsidR="0064065B">
          <w:rPr>
            <w:noProof/>
            <w:webHidden/>
          </w:rPr>
          <w:tab/>
        </w:r>
        <w:r w:rsidR="0064065B">
          <w:rPr>
            <w:noProof/>
            <w:webHidden/>
          </w:rPr>
          <w:fldChar w:fldCharType="begin"/>
        </w:r>
        <w:r w:rsidR="0064065B">
          <w:rPr>
            <w:noProof/>
            <w:webHidden/>
          </w:rPr>
          <w:instrText xml:space="preserve"> PAGEREF _Toc114654502 \h </w:instrText>
        </w:r>
        <w:r w:rsidR="0064065B">
          <w:rPr>
            <w:noProof/>
            <w:webHidden/>
          </w:rPr>
        </w:r>
        <w:r w:rsidR="0064065B">
          <w:rPr>
            <w:noProof/>
            <w:webHidden/>
          </w:rPr>
          <w:fldChar w:fldCharType="separate"/>
        </w:r>
        <w:r w:rsidR="006B135E">
          <w:rPr>
            <w:noProof/>
            <w:webHidden/>
          </w:rPr>
          <w:t>13</w:t>
        </w:r>
        <w:r w:rsidR="0064065B">
          <w:rPr>
            <w:noProof/>
            <w:webHidden/>
          </w:rPr>
          <w:fldChar w:fldCharType="end"/>
        </w:r>
      </w:hyperlink>
    </w:p>
    <w:p w14:paraId="55557C5B" w14:textId="670DFCBA" w:rsidR="0064065B" w:rsidRDefault="00000000">
      <w:pPr>
        <w:pStyle w:val="TM3"/>
        <w:rPr>
          <w:rFonts w:asciiTheme="minorHAnsi" w:eastAsiaTheme="minorEastAsia" w:hAnsiTheme="minorHAnsi" w:cstheme="minorBidi"/>
          <w:noProof/>
          <w:color w:val="auto"/>
          <w:sz w:val="22"/>
          <w:lang w:val="fr-FR" w:eastAsia="fr-FR"/>
        </w:rPr>
      </w:pPr>
      <w:hyperlink w:anchor="_Toc114654503" w:history="1">
        <w:r w:rsidR="0064065B" w:rsidRPr="00B70747">
          <w:rPr>
            <w:rStyle w:val="Lienhypertexte"/>
            <w:noProof/>
          </w:rPr>
          <w:t>3.4.3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Détermination des prix</w:t>
        </w:r>
        <w:r w:rsidR="0064065B">
          <w:rPr>
            <w:noProof/>
            <w:webHidden/>
          </w:rPr>
          <w:tab/>
        </w:r>
        <w:r w:rsidR="0064065B">
          <w:rPr>
            <w:noProof/>
            <w:webHidden/>
          </w:rPr>
          <w:fldChar w:fldCharType="begin"/>
        </w:r>
        <w:r w:rsidR="0064065B">
          <w:rPr>
            <w:noProof/>
            <w:webHidden/>
          </w:rPr>
          <w:instrText xml:space="preserve"> PAGEREF _Toc114654503 \h </w:instrText>
        </w:r>
        <w:r w:rsidR="0064065B">
          <w:rPr>
            <w:noProof/>
            <w:webHidden/>
          </w:rPr>
        </w:r>
        <w:r w:rsidR="0064065B">
          <w:rPr>
            <w:noProof/>
            <w:webHidden/>
          </w:rPr>
          <w:fldChar w:fldCharType="separate"/>
        </w:r>
        <w:r w:rsidR="006B135E">
          <w:rPr>
            <w:noProof/>
            <w:webHidden/>
          </w:rPr>
          <w:t>13</w:t>
        </w:r>
        <w:r w:rsidR="0064065B">
          <w:rPr>
            <w:noProof/>
            <w:webHidden/>
          </w:rPr>
          <w:fldChar w:fldCharType="end"/>
        </w:r>
      </w:hyperlink>
    </w:p>
    <w:p w14:paraId="4B90903D" w14:textId="48A35971" w:rsidR="0064065B" w:rsidRDefault="00000000">
      <w:pPr>
        <w:pStyle w:val="TM3"/>
        <w:rPr>
          <w:rFonts w:asciiTheme="minorHAnsi" w:eastAsiaTheme="minorEastAsia" w:hAnsiTheme="minorHAnsi" w:cstheme="minorBidi"/>
          <w:noProof/>
          <w:color w:val="auto"/>
          <w:sz w:val="22"/>
          <w:lang w:val="fr-FR" w:eastAsia="fr-FR"/>
        </w:rPr>
      </w:pPr>
      <w:hyperlink w:anchor="_Toc114654504" w:history="1">
        <w:r w:rsidR="0064065B" w:rsidRPr="00B70747">
          <w:rPr>
            <w:rStyle w:val="Lienhypertexte"/>
            <w:noProof/>
          </w:rPr>
          <w:t>3.4.4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Eléments inclus dans le prix</w:t>
        </w:r>
        <w:r w:rsidR="0064065B">
          <w:rPr>
            <w:noProof/>
            <w:webHidden/>
          </w:rPr>
          <w:tab/>
        </w:r>
        <w:r w:rsidR="0064065B">
          <w:rPr>
            <w:noProof/>
            <w:webHidden/>
          </w:rPr>
          <w:fldChar w:fldCharType="begin"/>
        </w:r>
        <w:r w:rsidR="0064065B">
          <w:rPr>
            <w:noProof/>
            <w:webHidden/>
          </w:rPr>
          <w:instrText xml:space="preserve"> PAGEREF _Toc114654504 \h </w:instrText>
        </w:r>
        <w:r w:rsidR="0064065B">
          <w:rPr>
            <w:noProof/>
            <w:webHidden/>
          </w:rPr>
        </w:r>
        <w:r w:rsidR="0064065B">
          <w:rPr>
            <w:noProof/>
            <w:webHidden/>
          </w:rPr>
          <w:fldChar w:fldCharType="separate"/>
        </w:r>
        <w:r w:rsidR="006B135E">
          <w:rPr>
            <w:noProof/>
            <w:webHidden/>
          </w:rPr>
          <w:t>13</w:t>
        </w:r>
        <w:r w:rsidR="0064065B">
          <w:rPr>
            <w:noProof/>
            <w:webHidden/>
          </w:rPr>
          <w:fldChar w:fldCharType="end"/>
        </w:r>
      </w:hyperlink>
    </w:p>
    <w:p w14:paraId="03FA648E" w14:textId="68532940" w:rsidR="0064065B" w:rsidRDefault="00000000">
      <w:pPr>
        <w:pStyle w:val="TM3"/>
        <w:rPr>
          <w:rFonts w:asciiTheme="minorHAnsi" w:eastAsiaTheme="minorEastAsia" w:hAnsiTheme="minorHAnsi" w:cstheme="minorBidi"/>
          <w:noProof/>
          <w:color w:val="auto"/>
          <w:sz w:val="22"/>
          <w:lang w:val="fr-FR" w:eastAsia="fr-FR"/>
        </w:rPr>
      </w:pPr>
      <w:hyperlink w:anchor="_Toc114654505" w:history="1">
        <w:r w:rsidR="0064065B" w:rsidRPr="00B70747">
          <w:rPr>
            <w:rStyle w:val="Lienhypertexte"/>
            <w:noProof/>
          </w:rPr>
          <w:t>3.4.5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Introduction des offres</w:t>
        </w:r>
        <w:r w:rsidR="0064065B">
          <w:rPr>
            <w:noProof/>
            <w:webHidden/>
          </w:rPr>
          <w:tab/>
        </w:r>
        <w:r w:rsidR="0064065B">
          <w:rPr>
            <w:noProof/>
            <w:webHidden/>
          </w:rPr>
          <w:fldChar w:fldCharType="begin"/>
        </w:r>
        <w:r w:rsidR="0064065B">
          <w:rPr>
            <w:noProof/>
            <w:webHidden/>
          </w:rPr>
          <w:instrText xml:space="preserve"> PAGEREF _Toc114654505 \h </w:instrText>
        </w:r>
        <w:r w:rsidR="0064065B">
          <w:rPr>
            <w:noProof/>
            <w:webHidden/>
          </w:rPr>
        </w:r>
        <w:r w:rsidR="0064065B">
          <w:rPr>
            <w:noProof/>
            <w:webHidden/>
          </w:rPr>
          <w:fldChar w:fldCharType="separate"/>
        </w:r>
        <w:r w:rsidR="006B135E">
          <w:rPr>
            <w:noProof/>
            <w:webHidden/>
          </w:rPr>
          <w:t>14</w:t>
        </w:r>
        <w:r w:rsidR="0064065B">
          <w:rPr>
            <w:noProof/>
            <w:webHidden/>
          </w:rPr>
          <w:fldChar w:fldCharType="end"/>
        </w:r>
      </w:hyperlink>
    </w:p>
    <w:p w14:paraId="37F060BF" w14:textId="2D25DB2D" w:rsidR="0064065B" w:rsidRDefault="00000000">
      <w:pPr>
        <w:pStyle w:val="TM3"/>
        <w:rPr>
          <w:rFonts w:asciiTheme="minorHAnsi" w:eastAsiaTheme="minorEastAsia" w:hAnsiTheme="minorHAnsi" w:cstheme="minorBidi"/>
          <w:noProof/>
          <w:color w:val="auto"/>
          <w:sz w:val="22"/>
          <w:lang w:val="fr-FR" w:eastAsia="fr-FR"/>
        </w:rPr>
      </w:pPr>
      <w:hyperlink w:anchor="_Toc114654506" w:history="1">
        <w:r w:rsidR="0064065B" w:rsidRPr="00B70747">
          <w:rPr>
            <w:rStyle w:val="Lienhypertexte"/>
            <w:noProof/>
          </w:rPr>
          <w:t>3.4.6</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Modification ou retrait d’une offre déjà introduite</w:t>
        </w:r>
        <w:r w:rsidR="0064065B">
          <w:rPr>
            <w:noProof/>
            <w:webHidden/>
          </w:rPr>
          <w:tab/>
        </w:r>
        <w:r w:rsidR="0064065B">
          <w:rPr>
            <w:noProof/>
            <w:webHidden/>
          </w:rPr>
          <w:fldChar w:fldCharType="begin"/>
        </w:r>
        <w:r w:rsidR="0064065B">
          <w:rPr>
            <w:noProof/>
            <w:webHidden/>
          </w:rPr>
          <w:instrText xml:space="preserve"> PAGEREF _Toc114654506 \h </w:instrText>
        </w:r>
        <w:r w:rsidR="0064065B">
          <w:rPr>
            <w:noProof/>
            <w:webHidden/>
          </w:rPr>
        </w:r>
        <w:r w:rsidR="0064065B">
          <w:rPr>
            <w:noProof/>
            <w:webHidden/>
          </w:rPr>
          <w:fldChar w:fldCharType="separate"/>
        </w:r>
        <w:r w:rsidR="006B135E">
          <w:rPr>
            <w:noProof/>
            <w:webHidden/>
          </w:rPr>
          <w:t>14</w:t>
        </w:r>
        <w:r w:rsidR="0064065B">
          <w:rPr>
            <w:noProof/>
            <w:webHidden/>
          </w:rPr>
          <w:fldChar w:fldCharType="end"/>
        </w:r>
      </w:hyperlink>
    </w:p>
    <w:p w14:paraId="1BBC4BF7" w14:textId="201C7CCC" w:rsidR="0064065B" w:rsidRDefault="00000000">
      <w:pPr>
        <w:pStyle w:val="TM3"/>
        <w:rPr>
          <w:rFonts w:asciiTheme="minorHAnsi" w:eastAsiaTheme="minorEastAsia" w:hAnsiTheme="minorHAnsi" w:cstheme="minorBidi"/>
          <w:noProof/>
          <w:color w:val="auto"/>
          <w:sz w:val="22"/>
          <w:lang w:val="fr-FR" w:eastAsia="fr-FR"/>
        </w:rPr>
      </w:pPr>
      <w:hyperlink w:anchor="_Toc114654507" w:history="1">
        <w:r w:rsidR="0064065B" w:rsidRPr="00B70747">
          <w:rPr>
            <w:rStyle w:val="Lienhypertexte"/>
            <w:noProof/>
          </w:rPr>
          <w:t>3.4.7</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Ouverture des offres</w:t>
        </w:r>
        <w:r w:rsidR="0064065B">
          <w:rPr>
            <w:noProof/>
            <w:webHidden/>
          </w:rPr>
          <w:tab/>
        </w:r>
        <w:r w:rsidR="0064065B">
          <w:rPr>
            <w:noProof/>
            <w:webHidden/>
          </w:rPr>
          <w:fldChar w:fldCharType="begin"/>
        </w:r>
        <w:r w:rsidR="0064065B">
          <w:rPr>
            <w:noProof/>
            <w:webHidden/>
          </w:rPr>
          <w:instrText xml:space="preserve"> PAGEREF _Toc114654507 \h </w:instrText>
        </w:r>
        <w:r w:rsidR="0064065B">
          <w:rPr>
            <w:noProof/>
            <w:webHidden/>
          </w:rPr>
        </w:r>
        <w:r w:rsidR="0064065B">
          <w:rPr>
            <w:noProof/>
            <w:webHidden/>
          </w:rPr>
          <w:fldChar w:fldCharType="separate"/>
        </w:r>
        <w:r w:rsidR="006B135E">
          <w:rPr>
            <w:noProof/>
            <w:webHidden/>
          </w:rPr>
          <w:t>14</w:t>
        </w:r>
        <w:r w:rsidR="0064065B">
          <w:rPr>
            <w:noProof/>
            <w:webHidden/>
          </w:rPr>
          <w:fldChar w:fldCharType="end"/>
        </w:r>
      </w:hyperlink>
    </w:p>
    <w:p w14:paraId="21BB0EA3" w14:textId="2C6C6657"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08" w:history="1">
        <w:r w:rsidR="0064065B" w:rsidRPr="00B70747">
          <w:rPr>
            <w:rStyle w:val="Lienhypertexte"/>
            <w:noProof/>
          </w:rPr>
          <w:t>3.5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Sélection des soumissionnaires</w:t>
        </w:r>
        <w:r w:rsidR="0064065B">
          <w:rPr>
            <w:noProof/>
            <w:webHidden/>
          </w:rPr>
          <w:tab/>
        </w:r>
        <w:r w:rsidR="0064065B">
          <w:rPr>
            <w:noProof/>
            <w:webHidden/>
          </w:rPr>
          <w:fldChar w:fldCharType="begin"/>
        </w:r>
        <w:r w:rsidR="0064065B">
          <w:rPr>
            <w:noProof/>
            <w:webHidden/>
          </w:rPr>
          <w:instrText xml:space="preserve"> PAGEREF _Toc114654508 \h </w:instrText>
        </w:r>
        <w:r w:rsidR="0064065B">
          <w:rPr>
            <w:noProof/>
            <w:webHidden/>
          </w:rPr>
        </w:r>
        <w:r w:rsidR="0064065B">
          <w:rPr>
            <w:noProof/>
            <w:webHidden/>
          </w:rPr>
          <w:fldChar w:fldCharType="separate"/>
        </w:r>
        <w:r w:rsidR="006B135E">
          <w:rPr>
            <w:noProof/>
            <w:webHidden/>
          </w:rPr>
          <w:t>14</w:t>
        </w:r>
        <w:r w:rsidR="0064065B">
          <w:rPr>
            <w:noProof/>
            <w:webHidden/>
          </w:rPr>
          <w:fldChar w:fldCharType="end"/>
        </w:r>
      </w:hyperlink>
    </w:p>
    <w:p w14:paraId="202D36C5" w14:textId="4C540316" w:rsidR="0064065B" w:rsidRDefault="00000000">
      <w:pPr>
        <w:pStyle w:val="TM3"/>
        <w:rPr>
          <w:rFonts w:asciiTheme="minorHAnsi" w:eastAsiaTheme="minorEastAsia" w:hAnsiTheme="minorHAnsi" w:cstheme="minorBidi"/>
          <w:noProof/>
          <w:color w:val="auto"/>
          <w:sz w:val="22"/>
          <w:lang w:val="fr-FR" w:eastAsia="fr-FR"/>
        </w:rPr>
      </w:pPr>
      <w:hyperlink w:anchor="_Toc114654509" w:history="1">
        <w:r w:rsidR="0064065B" w:rsidRPr="00B70747">
          <w:rPr>
            <w:rStyle w:val="Lienhypertexte"/>
            <w:noProof/>
          </w:rPr>
          <w:t>3.5.1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Motifs d’exclusion</w:t>
        </w:r>
        <w:r w:rsidR="0064065B">
          <w:rPr>
            <w:noProof/>
            <w:webHidden/>
          </w:rPr>
          <w:tab/>
        </w:r>
        <w:r w:rsidR="0064065B">
          <w:rPr>
            <w:noProof/>
            <w:webHidden/>
          </w:rPr>
          <w:fldChar w:fldCharType="begin"/>
        </w:r>
        <w:r w:rsidR="0064065B">
          <w:rPr>
            <w:noProof/>
            <w:webHidden/>
          </w:rPr>
          <w:instrText xml:space="preserve"> PAGEREF _Toc114654509 \h </w:instrText>
        </w:r>
        <w:r w:rsidR="0064065B">
          <w:rPr>
            <w:noProof/>
            <w:webHidden/>
          </w:rPr>
        </w:r>
        <w:r w:rsidR="0064065B">
          <w:rPr>
            <w:noProof/>
            <w:webHidden/>
          </w:rPr>
          <w:fldChar w:fldCharType="separate"/>
        </w:r>
        <w:r w:rsidR="006B135E">
          <w:rPr>
            <w:noProof/>
            <w:webHidden/>
          </w:rPr>
          <w:t>14</w:t>
        </w:r>
        <w:r w:rsidR="0064065B">
          <w:rPr>
            <w:noProof/>
            <w:webHidden/>
          </w:rPr>
          <w:fldChar w:fldCharType="end"/>
        </w:r>
      </w:hyperlink>
    </w:p>
    <w:p w14:paraId="019AD5D9" w14:textId="094AAB4F" w:rsidR="0064065B" w:rsidRDefault="00000000">
      <w:pPr>
        <w:pStyle w:val="TM3"/>
        <w:rPr>
          <w:rFonts w:asciiTheme="minorHAnsi" w:eastAsiaTheme="minorEastAsia" w:hAnsiTheme="minorHAnsi" w:cstheme="minorBidi"/>
          <w:noProof/>
          <w:color w:val="auto"/>
          <w:sz w:val="22"/>
          <w:lang w:val="fr-FR" w:eastAsia="fr-FR"/>
        </w:rPr>
      </w:pPr>
      <w:hyperlink w:anchor="_Toc114654510" w:history="1">
        <w:r w:rsidR="0064065B" w:rsidRPr="00B70747">
          <w:rPr>
            <w:rStyle w:val="Lienhypertexte"/>
            <w:rFonts w:cs="Arial"/>
            <w:i/>
            <w:noProof/>
          </w:rPr>
          <w:t>3.5.2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Critères de sélection</w:t>
        </w:r>
        <w:r w:rsidR="0064065B">
          <w:rPr>
            <w:noProof/>
            <w:webHidden/>
          </w:rPr>
          <w:tab/>
        </w:r>
        <w:r w:rsidR="0064065B">
          <w:rPr>
            <w:noProof/>
            <w:webHidden/>
          </w:rPr>
          <w:fldChar w:fldCharType="begin"/>
        </w:r>
        <w:r w:rsidR="0064065B">
          <w:rPr>
            <w:noProof/>
            <w:webHidden/>
          </w:rPr>
          <w:instrText xml:space="preserve"> PAGEREF _Toc114654510 \h </w:instrText>
        </w:r>
        <w:r w:rsidR="0064065B">
          <w:rPr>
            <w:noProof/>
            <w:webHidden/>
          </w:rPr>
        </w:r>
        <w:r w:rsidR="0064065B">
          <w:rPr>
            <w:noProof/>
            <w:webHidden/>
          </w:rPr>
          <w:fldChar w:fldCharType="separate"/>
        </w:r>
        <w:r w:rsidR="006B135E">
          <w:rPr>
            <w:noProof/>
            <w:webHidden/>
          </w:rPr>
          <w:t>15</w:t>
        </w:r>
        <w:r w:rsidR="0064065B">
          <w:rPr>
            <w:noProof/>
            <w:webHidden/>
          </w:rPr>
          <w:fldChar w:fldCharType="end"/>
        </w:r>
      </w:hyperlink>
    </w:p>
    <w:p w14:paraId="2C0A94BD" w14:textId="19F6E266" w:rsidR="0064065B" w:rsidRDefault="00000000">
      <w:pPr>
        <w:pStyle w:val="TM3"/>
        <w:rPr>
          <w:rFonts w:asciiTheme="minorHAnsi" w:eastAsiaTheme="minorEastAsia" w:hAnsiTheme="minorHAnsi" w:cstheme="minorBidi"/>
          <w:noProof/>
          <w:color w:val="auto"/>
          <w:sz w:val="22"/>
          <w:lang w:val="fr-FR" w:eastAsia="fr-FR"/>
        </w:rPr>
      </w:pPr>
      <w:hyperlink w:anchor="_Toc114654511" w:history="1">
        <w:r w:rsidR="0064065B" w:rsidRPr="00B70747">
          <w:rPr>
            <w:rStyle w:val="Lienhypertexte"/>
            <w:noProof/>
          </w:rPr>
          <w:t>3.5.3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Modalités d'examen des offres et régularité des offres</w:t>
        </w:r>
        <w:r w:rsidR="0064065B">
          <w:rPr>
            <w:noProof/>
            <w:webHidden/>
          </w:rPr>
          <w:tab/>
        </w:r>
        <w:r w:rsidR="0064065B">
          <w:rPr>
            <w:noProof/>
            <w:webHidden/>
          </w:rPr>
          <w:fldChar w:fldCharType="begin"/>
        </w:r>
        <w:r w:rsidR="0064065B">
          <w:rPr>
            <w:noProof/>
            <w:webHidden/>
          </w:rPr>
          <w:instrText xml:space="preserve"> PAGEREF _Toc114654511 \h </w:instrText>
        </w:r>
        <w:r w:rsidR="0064065B">
          <w:rPr>
            <w:noProof/>
            <w:webHidden/>
          </w:rPr>
        </w:r>
        <w:r w:rsidR="0064065B">
          <w:rPr>
            <w:noProof/>
            <w:webHidden/>
          </w:rPr>
          <w:fldChar w:fldCharType="separate"/>
        </w:r>
        <w:r w:rsidR="006B135E">
          <w:rPr>
            <w:noProof/>
            <w:webHidden/>
          </w:rPr>
          <w:t>16</w:t>
        </w:r>
        <w:r w:rsidR="0064065B">
          <w:rPr>
            <w:noProof/>
            <w:webHidden/>
          </w:rPr>
          <w:fldChar w:fldCharType="end"/>
        </w:r>
      </w:hyperlink>
    </w:p>
    <w:p w14:paraId="2CF8E543" w14:textId="6461CEAD" w:rsidR="0064065B" w:rsidRDefault="00000000">
      <w:pPr>
        <w:pStyle w:val="TM3"/>
        <w:rPr>
          <w:rFonts w:asciiTheme="minorHAnsi" w:eastAsiaTheme="minorEastAsia" w:hAnsiTheme="minorHAnsi" w:cstheme="minorBidi"/>
          <w:noProof/>
          <w:color w:val="auto"/>
          <w:sz w:val="22"/>
          <w:lang w:val="fr-FR" w:eastAsia="fr-FR"/>
        </w:rPr>
      </w:pPr>
      <w:hyperlink w:anchor="_Toc114654512" w:history="1">
        <w:r w:rsidR="0064065B" w:rsidRPr="00B70747">
          <w:rPr>
            <w:rStyle w:val="Lienhypertexte"/>
            <w:noProof/>
          </w:rPr>
          <w:t>3.5.4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Critères d’attribution</w:t>
        </w:r>
        <w:r w:rsidR="0064065B">
          <w:rPr>
            <w:noProof/>
            <w:webHidden/>
          </w:rPr>
          <w:tab/>
        </w:r>
        <w:r w:rsidR="0064065B">
          <w:rPr>
            <w:noProof/>
            <w:webHidden/>
          </w:rPr>
          <w:fldChar w:fldCharType="begin"/>
        </w:r>
        <w:r w:rsidR="0064065B">
          <w:rPr>
            <w:noProof/>
            <w:webHidden/>
          </w:rPr>
          <w:instrText xml:space="preserve"> PAGEREF _Toc114654512 \h </w:instrText>
        </w:r>
        <w:r w:rsidR="0064065B">
          <w:rPr>
            <w:noProof/>
            <w:webHidden/>
          </w:rPr>
        </w:r>
        <w:r w:rsidR="0064065B">
          <w:rPr>
            <w:noProof/>
            <w:webHidden/>
          </w:rPr>
          <w:fldChar w:fldCharType="separate"/>
        </w:r>
        <w:r w:rsidR="006B135E">
          <w:rPr>
            <w:noProof/>
            <w:webHidden/>
          </w:rPr>
          <w:t>17</w:t>
        </w:r>
        <w:r w:rsidR="0064065B">
          <w:rPr>
            <w:noProof/>
            <w:webHidden/>
          </w:rPr>
          <w:fldChar w:fldCharType="end"/>
        </w:r>
      </w:hyperlink>
    </w:p>
    <w:p w14:paraId="63800F12" w14:textId="73E34230" w:rsidR="0064065B" w:rsidRDefault="00000000">
      <w:pPr>
        <w:pStyle w:val="TM3"/>
        <w:rPr>
          <w:rFonts w:asciiTheme="minorHAnsi" w:eastAsiaTheme="minorEastAsia" w:hAnsiTheme="minorHAnsi" w:cstheme="minorBidi"/>
          <w:noProof/>
          <w:color w:val="auto"/>
          <w:sz w:val="22"/>
          <w:lang w:val="fr-FR" w:eastAsia="fr-FR"/>
        </w:rPr>
      </w:pPr>
      <w:hyperlink w:anchor="_Toc114654513" w:history="1">
        <w:r w:rsidR="0064065B" w:rsidRPr="00B70747">
          <w:rPr>
            <w:rStyle w:val="Lienhypertexte"/>
            <w:noProof/>
          </w:rPr>
          <w:t>3.5.5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Conclusion du contrat</w:t>
        </w:r>
        <w:r w:rsidR="0064065B">
          <w:rPr>
            <w:noProof/>
            <w:webHidden/>
          </w:rPr>
          <w:tab/>
        </w:r>
        <w:r w:rsidR="0064065B">
          <w:rPr>
            <w:noProof/>
            <w:webHidden/>
          </w:rPr>
          <w:fldChar w:fldCharType="begin"/>
        </w:r>
        <w:r w:rsidR="0064065B">
          <w:rPr>
            <w:noProof/>
            <w:webHidden/>
          </w:rPr>
          <w:instrText xml:space="preserve"> PAGEREF _Toc114654513 \h </w:instrText>
        </w:r>
        <w:r w:rsidR="0064065B">
          <w:rPr>
            <w:noProof/>
            <w:webHidden/>
          </w:rPr>
        </w:r>
        <w:r w:rsidR="0064065B">
          <w:rPr>
            <w:noProof/>
            <w:webHidden/>
          </w:rPr>
          <w:fldChar w:fldCharType="separate"/>
        </w:r>
        <w:r w:rsidR="006B135E">
          <w:rPr>
            <w:noProof/>
            <w:webHidden/>
          </w:rPr>
          <w:t>17</w:t>
        </w:r>
        <w:r w:rsidR="0064065B">
          <w:rPr>
            <w:noProof/>
            <w:webHidden/>
          </w:rPr>
          <w:fldChar w:fldCharType="end"/>
        </w:r>
      </w:hyperlink>
    </w:p>
    <w:p w14:paraId="42CF11EC" w14:textId="75263619" w:rsidR="0064065B" w:rsidRDefault="00000000">
      <w:pPr>
        <w:pStyle w:val="TM1"/>
        <w:rPr>
          <w:rFonts w:asciiTheme="minorHAnsi" w:eastAsiaTheme="minorEastAsia" w:hAnsiTheme="minorHAnsi" w:cstheme="minorBidi"/>
          <w:b w:val="0"/>
          <w:noProof/>
          <w:color w:val="auto"/>
          <w:sz w:val="22"/>
          <w:lang w:val="fr-FR" w:eastAsia="fr-FR"/>
        </w:rPr>
      </w:pPr>
      <w:hyperlink w:anchor="_Toc114654514" w:history="1">
        <w:r w:rsidR="0064065B" w:rsidRPr="00B70747">
          <w:rPr>
            <w:rStyle w:val="Lienhypertexte"/>
            <w:noProof/>
          </w:rPr>
          <w:t>4</w:t>
        </w:r>
        <w:r w:rsidR="0064065B">
          <w:rPr>
            <w:rFonts w:asciiTheme="minorHAnsi" w:eastAsiaTheme="minorEastAsia" w:hAnsiTheme="minorHAnsi" w:cstheme="minorBidi"/>
            <w:b w:val="0"/>
            <w:noProof/>
            <w:color w:val="auto"/>
            <w:sz w:val="22"/>
            <w:lang w:val="fr-FR" w:eastAsia="fr-FR"/>
          </w:rPr>
          <w:tab/>
        </w:r>
        <w:r w:rsidR="0064065B" w:rsidRPr="00B70747">
          <w:rPr>
            <w:rStyle w:val="Lienhypertexte"/>
            <w:noProof/>
          </w:rPr>
          <w:t>Dispositions contractuelles particulières</w:t>
        </w:r>
        <w:r w:rsidR="0064065B">
          <w:rPr>
            <w:noProof/>
            <w:webHidden/>
          </w:rPr>
          <w:tab/>
        </w:r>
        <w:r w:rsidR="0064065B">
          <w:rPr>
            <w:noProof/>
            <w:webHidden/>
          </w:rPr>
          <w:fldChar w:fldCharType="begin"/>
        </w:r>
        <w:r w:rsidR="0064065B">
          <w:rPr>
            <w:noProof/>
            <w:webHidden/>
          </w:rPr>
          <w:instrText xml:space="preserve"> PAGEREF _Toc114654514 \h </w:instrText>
        </w:r>
        <w:r w:rsidR="0064065B">
          <w:rPr>
            <w:noProof/>
            <w:webHidden/>
          </w:rPr>
        </w:r>
        <w:r w:rsidR="0064065B">
          <w:rPr>
            <w:noProof/>
            <w:webHidden/>
          </w:rPr>
          <w:fldChar w:fldCharType="separate"/>
        </w:r>
        <w:r w:rsidR="006B135E">
          <w:rPr>
            <w:noProof/>
            <w:webHidden/>
          </w:rPr>
          <w:t>18</w:t>
        </w:r>
        <w:r w:rsidR="0064065B">
          <w:rPr>
            <w:noProof/>
            <w:webHidden/>
          </w:rPr>
          <w:fldChar w:fldCharType="end"/>
        </w:r>
      </w:hyperlink>
    </w:p>
    <w:p w14:paraId="1CEF6DF1" w14:textId="63B0F5F1"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15" w:history="1">
        <w:r w:rsidR="0064065B" w:rsidRPr="00B70747">
          <w:rPr>
            <w:rStyle w:val="Lienhypertexte"/>
            <w:noProof/>
          </w:rPr>
          <w:t>4.1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Fonctionnaire dirigeant (art. 11)</w:t>
        </w:r>
        <w:r w:rsidR="0064065B">
          <w:rPr>
            <w:noProof/>
            <w:webHidden/>
          </w:rPr>
          <w:tab/>
        </w:r>
        <w:r w:rsidR="0064065B">
          <w:rPr>
            <w:noProof/>
            <w:webHidden/>
          </w:rPr>
          <w:fldChar w:fldCharType="begin"/>
        </w:r>
        <w:r w:rsidR="0064065B">
          <w:rPr>
            <w:noProof/>
            <w:webHidden/>
          </w:rPr>
          <w:instrText xml:space="preserve"> PAGEREF _Toc114654515 \h </w:instrText>
        </w:r>
        <w:r w:rsidR="0064065B">
          <w:rPr>
            <w:noProof/>
            <w:webHidden/>
          </w:rPr>
        </w:r>
        <w:r w:rsidR="0064065B">
          <w:rPr>
            <w:noProof/>
            <w:webHidden/>
          </w:rPr>
          <w:fldChar w:fldCharType="separate"/>
        </w:r>
        <w:r w:rsidR="006B135E">
          <w:rPr>
            <w:noProof/>
            <w:webHidden/>
          </w:rPr>
          <w:t>18</w:t>
        </w:r>
        <w:r w:rsidR="0064065B">
          <w:rPr>
            <w:noProof/>
            <w:webHidden/>
          </w:rPr>
          <w:fldChar w:fldCharType="end"/>
        </w:r>
      </w:hyperlink>
    </w:p>
    <w:p w14:paraId="28597CE9" w14:textId="79F01D00"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16" w:history="1">
        <w:r w:rsidR="0064065B" w:rsidRPr="00B70747">
          <w:rPr>
            <w:rStyle w:val="Lienhypertexte"/>
            <w:noProof/>
          </w:rPr>
          <w:t>4.2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Confidentialité (art. 18)</w:t>
        </w:r>
        <w:r w:rsidR="0064065B">
          <w:rPr>
            <w:noProof/>
            <w:webHidden/>
          </w:rPr>
          <w:tab/>
        </w:r>
        <w:r w:rsidR="0064065B">
          <w:rPr>
            <w:noProof/>
            <w:webHidden/>
          </w:rPr>
          <w:fldChar w:fldCharType="begin"/>
        </w:r>
        <w:r w:rsidR="0064065B">
          <w:rPr>
            <w:noProof/>
            <w:webHidden/>
          </w:rPr>
          <w:instrText xml:space="preserve"> PAGEREF _Toc114654516 \h </w:instrText>
        </w:r>
        <w:r w:rsidR="0064065B">
          <w:rPr>
            <w:noProof/>
            <w:webHidden/>
          </w:rPr>
        </w:r>
        <w:r w:rsidR="0064065B">
          <w:rPr>
            <w:noProof/>
            <w:webHidden/>
          </w:rPr>
          <w:fldChar w:fldCharType="separate"/>
        </w:r>
        <w:r w:rsidR="006B135E">
          <w:rPr>
            <w:noProof/>
            <w:webHidden/>
          </w:rPr>
          <w:t>18</w:t>
        </w:r>
        <w:r w:rsidR="0064065B">
          <w:rPr>
            <w:noProof/>
            <w:webHidden/>
          </w:rPr>
          <w:fldChar w:fldCharType="end"/>
        </w:r>
      </w:hyperlink>
    </w:p>
    <w:p w14:paraId="0C19BFA1" w14:textId="025E85FC"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17" w:history="1">
        <w:r w:rsidR="0064065B" w:rsidRPr="00B70747">
          <w:rPr>
            <w:rStyle w:val="Lienhypertexte"/>
            <w:noProof/>
          </w:rPr>
          <w:t>4.3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Cautionnement (art.25 à 33)</w:t>
        </w:r>
        <w:r w:rsidR="0064065B">
          <w:rPr>
            <w:noProof/>
            <w:webHidden/>
          </w:rPr>
          <w:tab/>
        </w:r>
        <w:r w:rsidR="0064065B">
          <w:rPr>
            <w:noProof/>
            <w:webHidden/>
          </w:rPr>
          <w:fldChar w:fldCharType="begin"/>
        </w:r>
        <w:r w:rsidR="0064065B">
          <w:rPr>
            <w:noProof/>
            <w:webHidden/>
          </w:rPr>
          <w:instrText xml:space="preserve"> PAGEREF _Toc114654517 \h </w:instrText>
        </w:r>
        <w:r w:rsidR="0064065B">
          <w:rPr>
            <w:noProof/>
            <w:webHidden/>
          </w:rPr>
        </w:r>
        <w:r w:rsidR="0064065B">
          <w:rPr>
            <w:noProof/>
            <w:webHidden/>
          </w:rPr>
          <w:fldChar w:fldCharType="separate"/>
        </w:r>
        <w:r w:rsidR="006B135E">
          <w:rPr>
            <w:noProof/>
            <w:webHidden/>
          </w:rPr>
          <w:t>18</w:t>
        </w:r>
        <w:r w:rsidR="0064065B">
          <w:rPr>
            <w:noProof/>
            <w:webHidden/>
          </w:rPr>
          <w:fldChar w:fldCharType="end"/>
        </w:r>
      </w:hyperlink>
    </w:p>
    <w:p w14:paraId="52D933D1" w14:textId="58DC06B5"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18" w:history="1">
        <w:r w:rsidR="0064065B" w:rsidRPr="00B70747">
          <w:rPr>
            <w:rStyle w:val="Lienhypertexte"/>
            <w:noProof/>
          </w:rPr>
          <w:t>4.4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Conformité de l’exécution (art. 34)</w:t>
        </w:r>
        <w:r w:rsidR="0064065B">
          <w:rPr>
            <w:noProof/>
            <w:webHidden/>
          </w:rPr>
          <w:tab/>
        </w:r>
        <w:r w:rsidR="0064065B">
          <w:rPr>
            <w:noProof/>
            <w:webHidden/>
          </w:rPr>
          <w:fldChar w:fldCharType="begin"/>
        </w:r>
        <w:r w:rsidR="0064065B">
          <w:rPr>
            <w:noProof/>
            <w:webHidden/>
          </w:rPr>
          <w:instrText xml:space="preserve"> PAGEREF _Toc114654518 \h </w:instrText>
        </w:r>
        <w:r w:rsidR="0064065B">
          <w:rPr>
            <w:noProof/>
            <w:webHidden/>
          </w:rPr>
        </w:r>
        <w:r w:rsidR="0064065B">
          <w:rPr>
            <w:noProof/>
            <w:webHidden/>
          </w:rPr>
          <w:fldChar w:fldCharType="separate"/>
        </w:r>
        <w:r w:rsidR="006B135E">
          <w:rPr>
            <w:noProof/>
            <w:webHidden/>
          </w:rPr>
          <w:t>18</w:t>
        </w:r>
        <w:r w:rsidR="0064065B">
          <w:rPr>
            <w:noProof/>
            <w:webHidden/>
          </w:rPr>
          <w:fldChar w:fldCharType="end"/>
        </w:r>
      </w:hyperlink>
    </w:p>
    <w:p w14:paraId="71A5B8D5" w14:textId="186BB145"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19" w:history="1">
        <w:r w:rsidR="0064065B" w:rsidRPr="00B70747">
          <w:rPr>
            <w:rStyle w:val="Lienhypertexte"/>
            <w:noProof/>
          </w:rPr>
          <w:t>4.5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Modifications du marché (art. 37 à 38/19)</w:t>
        </w:r>
        <w:r w:rsidR="0064065B">
          <w:rPr>
            <w:noProof/>
            <w:webHidden/>
          </w:rPr>
          <w:tab/>
        </w:r>
        <w:r w:rsidR="0064065B">
          <w:rPr>
            <w:noProof/>
            <w:webHidden/>
          </w:rPr>
          <w:fldChar w:fldCharType="begin"/>
        </w:r>
        <w:r w:rsidR="0064065B">
          <w:rPr>
            <w:noProof/>
            <w:webHidden/>
          </w:rPr>
          <w:instrText xml:space="preserve"> PAGEREF _Toc114654519 \h </w:instrText>
        </w:r>
        <w:r w:rsidR="0064065B">
          <w:rPr>
            <w:noProof/>
            <w:webHidden/>
          </w:rPr>
        </w:r>
        <w:r w:rsidR="0064065B">
          <w:rPr>
            <w:noProof/>
            <w:webHidden/>
          </w:rPr>
          <w:fldChar w:fldCharType="separate"/>
        </w:r>
        <w:r w:rsidR="006B135E">
          <w:rPr>
            <w:noProof/>
            <w:webHidden/>
          </w:rPr>
          <w:t>19</w:t>
        </w:r>
        <w:r w:rsidR="0064065B">
          <w:rPr>
            <w:noProof/>
            <w:webHidden/>
          </w:rPr>
          <w:fldChar w:fldCharType="end"/>
        </w:r>
      </w:hyperlink>
    </w:p>
    <w:p w14:paraId="7DB0B065" w14:textId="1E33DEC5" w:rsidR="0064065B" w:rsidRDefault="00000000">
      <w:pPr>
        <w:pStyle w:val="TM3"/>
        <w:rPr>
          <w:rFonts w:asciiTheme="minorHAnsi" w:eastAsiaTheme="minorEastAsia" w:hAnsiTheme="minorHAnsi" w:cstheme="minorBidi"/>
          <w:noProof/>
          <w:color w:val="auto"/>
          <w:sz w:val="22"/>
          <w:lang w:val="fr-FR" w:eastAsia="fr-FR"/>
        </w:rPr>
      </w:pPr>
      <w:hyperlink w:anchor="_Toc114654520" w:history="1">
        <w:r w:rsidR="0064065B" w:rsidRPr="00B70747">
          <w:rPr>
            <w:rStyle w:val="Lienhypertexte"/>
            <w:noProof/>
          </w:rPr>
          <w:t>4.5.1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Remplacement de l’adjudicataire (art. 38/3)</w:t>
        </w:r>
        <w:r w:rsidR="0064065B">
          <w:rPr>
            <w:noProof/>
            <w:webHidden/>
          </w:rPr>
          <w:tab/>
        </w:r>
        <w:r w:rsidR="0064065B">
          <w:rPr>
            <w:noProof/>
            <w:webHidden/>
          </w:rPr>
          <w:fldChar w:fldCharType="begin"/>
        </w:r>
        <w:r w:rsidR="0064065B">
          <w:rPr>
            <w:noProof/>
            <w:webHidden/>
          </w:rPr>
          <w:instrText xml:space="preserve"> PAGEREF _Toc114654520 \h </w:instrText>
        </w:r>
        <w:r w:rsidR="0064065B">
          <w:rPr>
            <w:noProof/>
            <w:webHidden/>
          </w:rPr>
        </w:r>
        <w:r w:rsidR="0064065B">
          <w:rPr>
            <w:noProof/>
            <w:webHidden/>
          </w:rPr>
          <w:fldChar w:fldCharType="separate"/>
        </w:r>
        <w:r w:rsidR="006B135E">
          <w:rPr>
            <w:noProof/>
            <w:webHidden/>
          </w:rPr>
          <w:t>19</w:t>
        </w:r>
        <w:r w:rsidR="0064065B">
          <w:rPr>
            <w:noProof/>
            <w:webHidden/>
          </w:rPr>
          <w:fldChar w:fldCharType="end"/>
        </w:r>
      </w:hyperlink>
    </w:p>
    <w:p w14:paraId="7E6C1DFB" w14:textId="63DBDF40" w:rsidR="0064065B" w:rsidRDefault="00000000">
      <w:pPr>
        <w:pStyle w:val="TM3"/>
        <w:rPr>
          <w:rFonts w:asciiTheme="minorHAnsi" w:eastAsiaTheme="minorEastAsia" w:hAnsiTheme="minorHAnsi" w:cstheme="minorBidi"/>
          <w:noProof/>
          <w:color w:val="auto"/>
          <w:sz w:val="22"/>
          <w:lang w:val="fr-FR" w:eastAsia="fr-FR"/>
        </w:rPr>
      </w:pPr>
      <w:hyperlink w:anchor="_Toc114654521" w:history="1">
        <w:r w:rsidR="0064065B" w:rsidRPr="00B70747">
          <w:rPr>
            <w:rStyle w:val="Lienhypertexte"/>
            <w:noProof/>
          </w:rPr>
          <w:t>4.5.2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Révision des prix (art. 38/7)</w:t>
        </w:r>
        <w:r w:rsidR="0064065B">
          <w:rPr>
            <w:noProof/>
            <w:webHidden/>
          </w:rPr>
          <w:tab/>
        </w:r>
        <w:r w:rsidR="0064065B">
          <w:rPr>
            <w:noProof/>
            <w:webHidden/>
          </w:rPr>
          <w:fldChar w:fldCharType="begin"/>
        </w:r>
        <w:r w:rsidR="0064065B">
          <w:rPr>
            <w:noProof/>
            <w:webHidden/>
          </w:rPr>
          <w:instrText xml:space="preserve"> PAGEREF _Toc114654521 \h </w:instrText>
        </w:r>
        <w:r w:rsidR="0064065B">
          <w:rPr>
            <w:noProof/>
            <w:webHidden/>
          </w:rPr>
        </w:r>
        <w:r w:rsidR="0064065B">
          <w:rPr>
            <w:noProof/>
            <w:webHidden/>
          </w:rPr>
          <w:fldChar w:fldCharType="separate"/>
        </w:r>
        <w:r w:rsidR="006B135E">
          <w:rPr>
            <w:noProof/>
            <w:webHidden/>
          </w:rPr>
          <w:t>19</w:t>
        </w:r>
        <w:r w:rsidR="0064065B">
          <w:rPr>
            <w:noProof/>
            <w:webHidden/>
          </w:rPr>
          <w:fldChar w:fldCharType="end"/>
        </w:r>
      </w:hyperlink>
    </w:p>
    <w:p w14:paraId="14C719CD" w14:textId="647E99CD" w:rsidR="0064065B" w:rsidRDefault="00000000">
      <w:pPr>
        <w:pStyle w:val="TM3"/>
        <w:rPr>
          <w:rFonts w:asciiTheme="minorHAnsi" w:eastAsiaTheme="minorEastAsia" w:hAnsiTheme="minorHAnsi" w:cstheme="minorBidi"/>
          <w:noProof/>
          <w:color w:val="auto"/>
          <w:sz w:val="22"/>
          <w:lang w:val="fr-FR" w:eastAsia="fr-FR"/>
        </w:rPr>
      </w:pPr>
      <w:hyperlink w:anchor="_Toc114654522" w:history="1">
        <w:r w:rsidR="0064065B" w:rsidRPr="00B70747">
          <w:rPr>
            <w:rStyle w:val="Lienhypertexte"/>
            <w:noProof/>
          </w:rPr>
          <w:t>4.5.3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Indemnités suite aux suspensions ordonnées par l’adjudicateur durant l’exécution (art. 38/12)</w:t>
        </w:r>
        <w:r w:rsidR="0064065B">
          <w:rPr>
            <w:noProof/>
            <w:webHidden/>
          </w:rPr>
          <w:tab/>
        </w:r>
        <w:r w:rsidR="0064065B">
          <w:rPr>
            <w:noProof/>
            <w:webHidden/>
          </w:rPr>
          <w:fldChar w:fldCharType="begin"/>
        </w:r>
        <w:r w:rsidR="0064065B">
          <w:rPr>
            <w:noProof/>
            <w:webHidden/>
          </w:rPr>
          <w:instrText xml:space="preserve"> PAGEREF _Toc114654522 \h </w:instrText>
        </w:r>
        <w:r w:rsidR="0064065B">
          <w:rPr>
            <w:noProof/>
            <w:webHidden/>
          </w:rPr>
        </w:r>
        <w:r w:rsidR="0064065B">
          <w:rPr>
            <w:noProof/>
            <w:webHidden/>
          </w:rPr>
          <w:fldChar w:fldCharType="separate"/>
        </w:r>
        <w:r w:rsidR="006B135E">
          <w:rPr>
            <w:noProof/>
            <w:webHidden/>
          </w:rPr>
          <w:t>19</w:t>
        </w:r>
        <w:r w:rsidR="0064065B">
          <w:rPr>
            <w:noProof/>
            <w:webHidden/>
          </w:rPr>
          <w:fldChar w:fldCharType="end"/>
        </w:r>
      </w:hyperlink>
    </w:p>
    <w:p w14:paraId="35358B70" w14:textId="77F0EE5A" w:rsidR="0064065B" w:rsidRDefault="00000000">
      <w:pPr>
        <w:pStyle w:val="TM3"/>
        <w:rPr>
          <w:rFonts w:asciiTheme="minorHAnsi" w:eastAsiaTheme="minorEastAsia" w:hAnsiTheme="minorHAnsi" w:cstheme="minorBidi"/>
          <w:noProof/>
          <w:color w:val="auto"/>
          <w:sz w:val="22"/>
          <w:lang w:val="fr-FR" w:eastAsia="fr-FR"/>
        </w:rPr>
      </w:pPr>
      <w:hyperlink w:anchor="_Toc114654523" w:history="1">
        <w:r w:rsidR="0064065B" w:rsidRPr="00B70747">
          <w:rPr>
            <w:rStyle w:val="Lienhypertexte"/>
            <w:noProof/>
          </w:rPr>
          <w:t>4.5.4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Circonstances imprévisibles (art. 38/9)</w:t>
        </w:r>
        <w:r w:rsidR="0064065B">
          <w:rPr>
            <w:noProof/>
            <w:webHidden/>
          </w:rPr>
          <w:tab/>
        </w:r>
        <w:r w:rsidR="0064065B">
          <w:rPr>
            <w:noProof/>
            <w:webHidden/>
          </w:rPr>
          <w:fldChar w:fldCharType="begin"/>
        </w:r>
        <w:r w:rsidR="0064065B">
          <w:rPr>
            <w:noProof/>
            <w:webHidden/>
          </w:rPr>
          <w:instrText xml:space="preserve"> PAGEREF _Toc114654523 \h </w:instrText>
        </w:r>
        <w:r w:rsidR="0064065B">
          <w:rPr>
            <w:noProof/>
            <w:webHidden/>
          </w:rPr>
        </w:r>
        <w:r w:rsidR="0064065B">
          <w:rPr>
            <w:noProof/>
            <w:webHidden/>
          </w:rPr>
          <w:fldChar w:fldCharType="separate"/>
        </w:r>
        <w:r w:rsidR="006B135E">
          <w:rPr>
            <w:noProof/>
            <w:webHidden/>
          </w:rPr>
          <w:t>19</w:t>
        </w:r>
        <w:r w:rsidR="0064065B">
          <w:rPr>
            <w:noProof/>
            <w:webHidden/>
          </w:rPr>
          <w:fldChar w:fldCharType="end"/>
        </w:r>
      </w:hyperlink>
    </w:p>
    <w:p w14:paraId="623329D8" w14:textId="7D6B1214"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24" w:history="1">
        <w:r w:rsidR="0064065B" w:rsidRPr="00B70747">
          <w:rPr>
            <w:rStyle w:val="Lienhypertexte"/>
            <w:noProof/>
          </w:rPr>
          <w:t>4.6</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Réception technique préalable (art. 41-42)</w:t>
        </w:r>
        <w:r w:rsidR="0064065B">
          <w:rPr>
            <w:noProof/>
            <w:webHidden/>
          </w:rPr>
          <w:tab/>
        </w:r>
        <w:r w:rsidR="0064065B">
          <w:rPr>
            <w:noProof/>
            <w:webHidden/>
          </w:rPr>
          <w:fldChar w:fldCharType="begin"/>
        </w:r>
        <w:r w:rsidR="0064065B">
          <w:rPr>
            <w:noProof/>
            <w:webHidden/>
          </w:rPr>
          <w:instrText xml:space="preserve"> PAGEREF _Toc114654524 \h </w:instrText>
        </w:r>
        <w:r w:rsidR="0064065B">
          <w:rPr>
            <w:noProof/>
            <w:webHidden/>
          </w:rPr>
        </w:r>
        <w:r w:rsidR="0064065B">
          <w:rPr>
            <w:noProof/>
            <w:webHidden/>
          </w:rPr>
          <w:fldChar w:fldCharType="separate"/>
        </w:r>
        <w:r w:rsidR="006B135E">
          <w:rPr>
            <w:noProof/>
            <w:webHidden/>
          </w:rPr>
          <w:t>20</w:t>
        </w:r>
        <w:r w:rsidR="0064065B">
          <w:rPr>
            <w:noProof/>
            <w:webHidden/>
          </w:rPr>
          <w:fldChar w:fldCharType="end"/>
        </w:r>
      </w:hyperlink>
    </w:p>
    <w:p w14:paraId="5FD91B5C" w14:textId="41A263AC"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25" w:history="1">
        <w:r w:rsidR="0064065B" w:rsidRPr="00B70747">
          <w:rPr>
            <w:rStyle w:val="Lienhypertexte"/>
            <w:noProof/>
          </w:rPr>
          <w:t>4.7</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Modalités d’exécution (art. 115 es)</w:t>
        </w:r>
        <w:r w:rsidR="0064065B">
          <w:rPr>
            <w:noProof/>
            <w:webHidden/>
          </w:rPr>
          <w:tab/>
        </w:r>
        <w:r w:rsidR="0064065B">
          <w:rPr>
            <w:noProof/>
            <w:webHidden/>
          </w:rPr>
          <w:fldChar w:fldCharType="begin"/>
        </w:r>
        <w:r w:rsidR="0064065B">
          <w:rPr>
            <w:noProof/>
            <w:webHidden/>
          </w:rPr>
          <w:instrText xml:space="preserve"> PAGEREF _Toc114654525 \h </w:instrText>
        </w:r>
        <w:r w:rsidR="0064065B">
          <w:rPr>
            <w:noProof/>
            <w:webHidden/>
          </w:rPr>
        </w:r>
        <w:r w:rsidR="0064065B">
          <w:rPr>
            <w:noProof/>
            <w:webHidden/>
          </w:rPr>
          <w:fldChar w:fldCharType="separate"/>
        </w:r>
        <w:r w:rsidR="006B135E">
          <w:rPr>
            <w:noProof/>
            <w:webHidden/>
          </w:rPr>
          <w:t>20</w:t>
        </w:r>
        <w:r w:rsidR="0064065B">
          <w:rPr>
            <w:noProof/>
            <w:webHidden/>
          </w:rPr>
          <w:fldChar w:fldCharType="end"/>
        </w:r>
      </w:hyperlink>
    </w:p>
    <w:p w14:paraId="26FB74BC" w14:textId="79F719A9" w:rsidR="0064065B" w:rsidRDefault="00000000">
      <w:pPr>
        <w:pStyle w:val="TM3"/>
        <w:rPr>
          <w:rFonts w:asciiTheme="minorHAnsi" w:eastAsiaTheme="minorEastAsia" w:hAnsiTheme="minorHAnsi" w:cstheme="minorBidi"/>
          <w:noProof/>
          <w:color w:val="auto"/>
          <w:sz w:val="22"/>
          <w:lang w:val="fr-FR" w:eastAsia="fr-FR"/>
        </w:rPr>
      </w:pPr>
      <w:hyperlink w:anchor="_Toc114654526" w:history="1">
        <w:r w:rsidR="0064065B" w:rsidRPr="00B70747">
          <w:rPr>
            <w:rStyle w:val="Lienhypertexte"/>
            <w:noProof/>
          </w:rPr>
          <w:t>4.7.1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Délais et clauses (art. 116)</w:t>
        </w:r>
        <w:r w:rsidR="0064065B">
          <w:rPr>
            <w:noProof/>
            <w:webHidden/>
          </w:rPr>
          <w:tab/>
        </w:r>
        <w:r w:rsidR="0064065B">
          <w:rPr>
            <w:noProof/>
            <w:webHidden/>
          </w:rPr>
          <w:fldChar w:fldCharType="begin"/>
        </w:r>
        <w:r w:rsidR="0064065B">
          <w:rPr>
            <w:noProof/>
            <w:webHidden/>
          </w:rPr>
          <w:instrText xml:space="preserve"> PAGEREF _Toc114654526 \h </w:instrText>
        </w:r>
        <w:r w:rsidR="0064065B">
          <w:rPr>
            <w:noProof/>
            <w:webHidden/>
          </w:rPr>
        </w:r>
        <w:r w:rsidR="0064065B">
          <w:rPr>
            <w:noProof/>
            <w:webHidden/>
          </w:rPr>
          <w:fldChar w:fldCharType="separate"/>
        </w:r>
        <w:r w:rsidR="006B135E">
          <w:rPr>
            <w:noProof/>
            <w:webHidden/>
          </w:rPr>
          <w:t>20</w:t>
        </w:r>
        <w:r w:rsidR="0064065B">
          <w:rPr>
            <w:noProof/>
            <w:webHidden/>
          </w:rPr>
          <w:fldChar w:fldCharType="end"/>
        </w:r>
      </w:hyperlink>
    </w:p>
    <w:p w14:paraId="17BA21BF" w14:textId="7F862B27" w:rsidR="0064065B" w:rsidRDefault="00000000">
      <w:pPr>
        <w:pStyle w:val="TM3"/>
        <w:rPr>
          <w:rFonts w:asciiTheme="minorHAnsi" w:eastAsiaTheme="minorEastAsia" w:hAnsiTheme="minorHAnsi" w:cstheme="minorBidi"/>
          <w:noProof/>
          <w:color w:val="auto"/>
          <w:sz w:val="22"/>
          <w:lang w:val="fr-FR" w:eastAsia="fr-FR"/>
        </w:rPr>
      </w:pPr>
      <w:hyperlink w:anchor="_Toc114654527" w:history="1">
        <w:r w:rsidR="0064065B" w:rsidRPr="00B70747">
          <w:rPr>
            <w:rStyle w:val="Lienhypertexte"/>
            <w:noProof/>
          </w:rPr>
          <w:t>4.7.2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Lieu où les services doivent être exécutés et formalités (art. 149)</w:t>
        </w:r>
        <w:r w:rsidR="0064065B">
          <w:rPr>
            <w:noProof/>
            <w:webHidden/>
          </w:rPr>
          <w:tab/>
        </w:r>
        <w:r w:rsidR="0064065B">
          <w:rPr>
            <w:noProof/>
            <w:webHidden/>
          </w:rPr>
          <w:fldChar w:fldCharType="begin"/>
        </w:r>
        <w:r w:rsidR="0064065B">
          <w:rPr>
            <w:noProof/>
            <w:webHidden/>
          </w:rPr>
          <w:instrText xml:space="preserve"> PAGEREF _Toc114654527 \h </w:instrText>
        </w:r>
        <w:r w:rsidR="0064065B">
          <w:rPr>
            <w:noProof/>
            <w:webHidden/>
          </w:rPr>
        </w:r>
        <w:r w:rsidR="0064065B">
          <w:rPr>
            <w:noProof/>
            <w:webHidden/>
          </w:rPr>
          <w:fldChar w:fldCharType="separate"/>
        </w:r>
        <w:r w:rsidR="006B135E">
          <w:rPr>
            <w:noProof/>
            <w:webHidden/>
          </w:rPr>
          <w:t>20</w:t>
        </w:r>
        <w:r w:rsidR="0064065B">
          <w:rPr>
            <w:noProof/>
            <w:webHidden/>
          </w:rPr>
          <w:fldChar w:fldCharType="end"/>
        </w:r>
      </w:hyperlink>
    </w:p>
    <w:p w14:paraId="5AAD60DF" w14:textId="7D098CA3" w:rsidR="0064065B" w:rsidRDefault="00000000">
      <w:pPr>
        <w:pStyle w:val="TM3"/>
        <w:rPr>
          <w:rFonts w:asciiTheme="minorHAnsi" w:eastAsiaTheme="minorEastAsia" w:hAnsiTheme="minorHAnsi" w:cstheme="minorBidi"/>
          <w:noProof/>
          <w:color w:val="auto"/>
          <w:sz w:val="22"/>
          <w:lang w:val="fr-FR" w:eastAsia="fr-FR"/>
        </w:rPr>
      </w:pPr>
      <w:hyperlink w:anchor="_Toc114654528" w:history="1">
        <w:r w:rsidR="0064065B" w:rsidRPr="00B70747">
          <w:rPr>
            <w:rStyle w:val="Lienhypertexte"/>
            <w:noProof/>
          </w:rPr>
          <w:t>4.7.3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Emballages (art.119)</w:t>
        </w:r>
        <w:r w:rsidR="0064065B">
          <w:rPr>
            <w:noProof/>
            <w:webHidden/>
          </w:rPr>
          <w:tab/>
        </w:r>
        <w:r w:rsidR="0064065B">
          <w:rPr>
            <w:noProof/>
            <w:webHidden/>
          </w:rPr>
          <w:fldChar w:fldCharType="begin"/>
        </w:r>
        <w:r w:rsidR="0064065B">
          <w:rPr>
            <w:noProof/>
            <w:webHidden/>
          </w:rPr>
          <w:instrText xml:space="preserve"> PAGEREF _Toc114654528 \h </w:instrText>
        </w:r>
        <w:r w:rsidR="0064065B">
          <w:rPr>
            <w:noProof/>
            <w:webHidden/>
          </w:rPr>
        </w:r>
        <w:r w:rsidR="0064065B">
          <w:rPr>
            <w:noProof/>
            <w:webHidden/>
          </w:rPr>
          <w:fldChar w:fldCharType="separate"/>
        </w:r>
        <w:r w:rsidR="006B135E">
          <w:rPr>
            <w:noProof/>
            <w:webHidden/>
          </w:rPr>
          <w:t>20</w:t>
        </w:r>
        <w:r w:rsidR="0064065B">
          <w:rPr>
            <w:noProof/>
            <w:webHidden/>
          </w:rPr>
          <w:fldChar w:fldCharType="end"/>
        </w:r>
      </w:hyperlink>
    </w:p>
    <w:p w14:paraId="486A259A" w14:textId="30E41508" w:rsidR="0064065B" w:rsidRDefault="00000000">
      <w:pPr>
        <w:pStyle w:val="TM3"/>
        <w:rPr>
          <w:rFonts w:asciiTheme="minorHAnsi" w:eastAsiaTheme="minorEastAsia" w:hAnsiTheme="minorHAnsi" w:cstheme="minorBidi"/>
          <w:noProof/>
          <w:color w:val="auto"/>
          <w:sz w:val="22"/>
          <w:lang w:val="fr-FR" w:eastAsia="fr-FR"/>
        </w:rPr>
      </w:pPr>
      <w:hyperlink w:anchor="_Toc114654529" w:history="1">
        <w:r w:rsidR="0064065B" w:rsidRPr="00B70747">
          <w:rPr>
            <w:rStyle w:val="Lienhypertexte"/>
            <w:noProof/>
          </w:rPr>
          <w:t>4.7.4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Vérification de la livraison (art. 120)</w:t>
        </w:r>
        <w:r w:rsidR="0064065B">
          <w:rPr>
            <w:noProof/>
            <w:webHidden/>
          </w:rPr>
          <w:tab/>
        </w:r>
        <w:r w:rsidR="0064065B">
          <w:rPr>
            <w:noProof/>
            <w:webHidden/>
          </w:rPr>
          <w:fldChar w:fldCharType="begin"/>
        </w:r>
        <w:r w:rsidR="0064065B">
          <w:rPr>
            <w:noProof/>
            <w:webHidden/>
          </w:rPr>
          <w:instrText xml:space="preserve"> PAGEREF _Toc114654529 \h </w:instrText>
        </w:r>
        <w:r w:rsidR="0064065B">
          <w:rPr>
            <w:noProof/>
            <w:webHidden/>
          </w:rPr>
        </w:r>
        <w:r w:rsidR="0064065B">
          <w:rPr>
            <w:noProof/>
            <w:webHidden/>
          </w:rPr>
          <w:fldChar w:fldCharType="separate"/>
        </w:r>
        <w:r w:rsidR="006B135E">
          <w:rPr>
            <w:noProof/>
            <w:webHidden/>
          </w:rPr>
          <w:t>20</w:t>
        </w:r>
        <w:r w:rsidR="0064065B">
          <w:rPr>
            <w:noProof/>
            <w:webHidden/>
          </w:rPr>
          <w:fldChar w:fldCharType="end"/>
        </w:r>
      </w:hyperlink>
    </w:p>
    <w:p w14:paraId="2B314F93" w14:textId="771444E2" w:rsidR="0064065B" w:rsidRDefault="00000000">
      <w:pPr>
        <w:pStyle w:val="TM3"/>
        <w:rPr>
          <w:rFonts w:asciiTheme="minorHAnsi" w:eastAsiaTheme="minorEastAsia" w:hAnsiTheme="minorHAnsi" w:cstheme="minorBidi"/>
          <w:noProof/>
          <w:color w:val="auto"/>
          <w:sz w:val="22"/>
          <w:lang w:val="fr-FR" w:eastAsia="fr-FR"/>
        </w:rPr>
      </w:pPr>
      <w:hyperlink w:anchor="_Toc114654530" w:history="1">
        <w:r w:rsidR="0064065B" w:rsidRPr="00B70747">
          <w:rPr>
            <w:rStyle w:val="Lienhypertexte"/>
            <w:noProof/>
          </w:rPr>
          <w:t>4.7.5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Responsabilité du fournisseur (art. 122)</w:t>
        </w:r>
        <w:r w:rsidR="0064065B">
          <w:rPr>
            <w:noProof/>
            <w:webHidden/>
          </w:rPr>
          <w:tab/>
        </w:r>
        <w:r w:rsidR="0064065B">
          <w:rPr>
            <w:noProof/>
            <w:webHidden/>
          </w:rPr>
          <w:fldChar w:fldCharType="begin"/>
        </w:r>
        <w:r w:rsidR="0064065B">
          <w:rPr>
            <w:noProof/>
            <w:webHidden/>
          </w:rPr>
          <w:instrText xml:space="preserve"> PAGEREF _Toc114654530 \h </w:instrText>
        </w:r>
        <w:r w:rsidR="0064065B">
          <w:rPr>
            <w:noProof/>
            <w:webHidden/>
          </w:rPr>
        </w:r>
        <w:r w:rsidR="0064065B">
          <w:rPr>
            <w:noProof/>
            <w:webHidden/>
          </w:rPr>
          <w:fldChar w:fldCharType="separate"/>
        </w:r>
        <w:r w:rsidR="006B135E">
          <w:rPr>
            <w:noProof/>
            <w:webHidden/>
          </w:rPr>
          <w:t>21</w:t>
        </w:r>
        <w:r w:rsidR="0064065B">
          <w:rPr>
            <w:noProof/>
            <w:webHidden/>
          </w:rPr>
          <w:fldChar w:fldCharType="end"/>
        </w:r>
      </w:hyperlink>
    </w:p>
    <w:p w14:paraId="1DC690F2" w14:textId="1F6A6085"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31" w:history="1">
        <w:r w:rsidR="0064065B" w:rsidRPr="00B70747">
          <w:rPr>
            <w:rStyle w:val="Lienhypertexte"/>
            <w:noProof/>
          </w:rPr>
          <w:t>4.8</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Moyens d’action du Pouvoir Adjudicateur (art. 44-51 et 123-126)</w:t>
        </w:r>
        <w:r w:rsidR="0064065B">
          <w:rPr>
            <w:noProof/>
            <w:webHidden/>
          </w:rPr>
          <w:tab/>
        </w:r>
        <w:r w:rsidR="0064065B">
          <w:rPr>
            <w:noProof/>
            <w:webHidden/>
          </w:rPr>
          <w:fldChar w:fldCharType="begin"/>
        </w:r>
        <w:r w:rsidR="0064065B">
          <w:rPr>
            <w:noProof/>
            <w:webHidden/>
          </w:rPr>
          <w:instrText xml:space="preserve"> PAGEREF _Toc114654531 \h </w:instrText>
        </w:r>
        <w:r w:rsidR="0064065B">
          <w:rPr>
            <w:noProof/>
            <w:webHidden/>
          </w:rPr>
        </w:r>
        <w:r w:rsidR="0064065B">
          <w:rPr>
            <w:noProof/>
            <w:webHidden/>
          </w:rPr>
          <w:fldChar w:fldCharType="separate"/>
        </w:r>
        <w:r w:rsidR="006B135E">
          <w:rPr>
            <w:noProof/>
            <w:webHidden/>
          </w:rPr>
          <w:t>21</w:t>
        </w:r>
        <w:r w:rsidR="0064065B">
          <w:rPr>
            <w:noProof/>
            <w:webHidden/>
          </w:rPr>
          <w:fldChar w:fldCharType="end"/>
        </w:r>
      </w:hyperlink>
    </w:p>
    <w:p w14:paraId="65B365E2" w14:textId="2222F0FB" w:rsidR="0064065B" w:rsidRDefault="00000000">
      <w:pPr>
        <w:pStyle w:val="TM3"/>
        <w:rPr>
          <w:rFonts w:asciiTheme="minorHAnsi" w:eastAsiaTheme="minorEastAsia" w:hAnsiTheme="minorHAnsi" w:cstheme="minorBidi"/>
          <w:noProof/>
          <w:color w:val="auto"/>
          <w:sz w:val="22"/>
          <w:lang w:val="fr-FR" w:eastAsia="fr-FR"/>
        </w:rPr>
      </w:pPr>
      <w:hyperlink w:anchor="_Toc114654532" w:history="1">
        <w:r w:rsidR="0064065B" w:rsidRPr="00B70747">
          <w:rPr>
            <w:rStyle w:val="Lienhypertexte"/>
            <w:noProof/>
          </w:rPr>
          <w:t>4.8.1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Défaut d’exécution (art. 44)</w:t>
        </w:r>
        <w:r w:rsidR="0064065B">
          <w:rPr>
            <w:noProof/>
            <w:webHidden/>
          </w:rPr>
          <w:tab/>
        </w:r>
        <w:r w:rsidR="0064065B">
          <w:rPr>
            <w:noProof/>
            <w:webHidden/>
          </w:rPr>
          <w:fldChar w:fldCharType="begin"/>
        </w:r>
        <w:r w:rsidR="0064065B">
          <w:rPr>
            <w:noProof/>
            <w:webHidden/>
          </w:rPr>
          <w:instrText xml:space="preserve"> PAGEREF _Toc114654532 \h </w:instrText>
        </w:r>
        <w:r w:rsidR="0064065B">
          <w:rPr>
            <w:noProof/>
            <w:webHidden/>
          </w:rPr>
        </w:r>
        <w:r w:rsidR="0064065B">
          <w:rPr>
            <w:noProof/>
            <w:webHidden/>
          </w:rPr>
          <w:fldChar w:fldCharType="separate"/>
        </w:r>
        <w:r w:rsidR="006B135E">
          <w:rPr>
            <w:noProof/>
            <w:webHidden/>
          </w:rPr>
          <w:t>21</w:t>
        </w:r>
        <w:r w:rsidR="0064065B">
          <w:rPr>
            <w:noProof/>
            <w:webHidden/>
          </w:rPr>
          <w:fldChar w:fldCharType="end"/>
        </w:r>
      </w:hyperlink>
    </w:p>
    <w:p w14:paraId="2E58845E" w14:textId="1DC33B5F" w:rsidR="0064065B" w:rsidRDefault="00000000">
      <w:pPr>
        <w:pStyle w:val="TM3"/>
        <w:rPr>
          <w:rFonts w:asciiTheme="minorHAnsi" w:eastAsiaTheme="minorEastAsia" w:hAnsiTheme="minorHAnsi" w:cstheme="minorBidi"/>
          <w:noProof/>
          <w:color w:val="auto"/>
          <w:sz w:val="22"/>
          <w:lang w:val="fr-FR" w:eastAsia="fr-FR"/>
        </w:rPr>
      </w:pPr>
      <w:hyperlink w:anchor="_Toc114654533" w:history="1">
        <w:r w:rsidR="0064065B" w:rsidRPr="00B70747">
          <w:rPr>
            <w:rStyle w:val="Lienhypertexte"/>
            <w:noProof/>
          </w:rPr>
          <w:t>4.8.2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Amendes pour retard (art. 46 et 123)</w:t>
        </w:r>
        <w:r w:rsidR="0064065B">
          <w:rPr>
            <w:noProof/>
            <w:webHidden/>
          </w:rPr>
          <w:tab/>
        </w:r>
        <w:r w:rsidR="0064065B">
          <w:rPr>
            <w:noProof/>
            <w:webHidden/>
          </w:rPr>
          <w:fldChar w:fldCharType="begin"/>
        </w:r>
        <w:r w:rsidR="0064065B">
          <w:rPr>
            <w:noProof/>
            <w:webHidden/>
          </w:rPr>
          <w:instrText xml:space="preserve"> PAGEREF _Toc114654533 \h </w:instrText>
        </w:r>
        <w:r w:rsidR="0064065B">
          <w:rPr>
            <w:noProof/>
            <w:webHidden/>
          </w:rPr>
        </w:r>
        <w:r w:rsidR="0064065B">
          <w:rPr>
            <w:noProof/>
            <w:webHidden/>
          </w:rPr>
          <w:fldChar w:fldCharType="separate"/>
        </w:r>
        <w:r w:rsidR="006B135E">
          <w:rPr>
            <w:noProof/>
            <w:webHidden/>
          </w:rPr>
          <w:t>21</w:t>
        </w:r>
        <w:r w:rsidR="0064065B">
          <w:rPr>
            <w:noProof/>
            <w:webHidden/>
          </w:rPr>
          <w:fldChar w:fldCharType="end"/>
        </w:r>
      </w:hyperlink>
    </w:p>
    <w:p w14:paraId="14DAC7E4" w14:textId="78E9461B" w:rsidR="0064065B" w:rsidRDefault="00000000">
      <w:pPr>
        <w:pStyle w:val="TM3"/>
        <w:rPr>
          <w:rFonts w:asciiTheme="minorHAnsi" w:eastAsiaTheme="minorEastAsia" w:hAnsiTheme="minorHAnsi" w:cstheme="minorBidi"/>
          <w:noProof/>
          <w:color w:val="auto"/>
          <w:sz w:val="22"/>
          <w:lang w:val="fr-FR" w:eastAsia="fr-FR"/>
        </w:rPr>
      </w:pPr>
      <w:hyperlink w:anchor="_Toc114654534" w:history="1">
        <w:r w:rsidR="0064065B" w:rsidRPr="00B70747">
          <w:rPr>
            <w:rStyle w:val="Lienhypertexte"/>
            <w:noProof/>
          </w:rPr>
          <w:t>4.8.3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Mesures d’office (art. 47 et 124)</w:t>
        </w:r>
        <w:r w:rsidR="0064065B">
          <w:rPr>
            <w:noProof/>
            <w:webHidden/>
          </w:rPr>
          <w:tab/>
        </w:r>
        <w:r w:rsidR="0064065B">
          <w:rPr>
            <w:noProof/>
            <w:webHidden/>
          </w:rPr>
          <w:fldChar w:fldCharType="begin"/>
        </w:r>
        <w:r w:rsidR="0064065B">
          <w:rPr>
            <w:noProof/>
            <w:webHidden/>
          </w:rPr>
          <w:instrText xml:space="preserve"> PAGEREF _Toc114654534 \h </w:instrText>
        </w:r>
        <w:r w:rsidR="0064065B">
          <w:rPr>
            <w:noProof/>
            <w:webHidden/>
          </w:rPr>
        </w:r>
        <w:r w:rsidR="0064065B">
          <w:rPr>
            <w:noProof/>
            <w:webHidden/>
          </w:rPr>
          <w:fldChar w:fldCharType="separate"/>
        </w:r>
        <w:r w:rsidR="006B135E">
          <w:rPr>
            <w:noProof/>
            <w:webHidden/>
          </w:rPr>
          <w:t>22</w:t>
        </w:r>
        <w:r w:rsidR="0064065B">
          <w:rPr>
            <w:noProof/>
            <w:webHidden/>
          </w:rPr>
          <w:fldChar w:fldCharType="end"/>
        </w:r>
      </w:hyperlink>
    </w:p>
    <w:p w14:paraId="28334315" w14:textId="5869C798"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35" w:history="1">
        <w:r w:rsidR="0064065B" w:rsidRPr="00B70747">
          <w:rPr>
            <w:rStyle w:val="Lienhypertexte"/>
            <w:noProof/>
          </w:rPr>
          <w:t>4.9</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Fin du marché</w:t>
        </w:r>
        <w:r w:rsidR="0064065B">
          <w:rPr>
            <w:noProof/>
            <w:webHidden/>
          </w:rPr>
          <w:tab/>
        </w:r>
        <w:r w:rsidR="0064065B">
          <w:rPr>
            <w:noProof/>
            <w:webHidden/>
          </w:rPr>
          <w:fldChar w:fldCharType="begin"/>
        </w:r>
        <w:r w:rsidR="0064065B">
          <w:rPr>
            <w:noProof/>
            <w:webHidden/>
          </w:rPr>
          <w:instrText xml:space="preserve"> PAGEREF _Toc114654535 \h </w:instrText>
        </w:r>
        <w:r w:rsidR="0064065B">
          <w:rPr>
            <w:noProof/>
            <w:webHidden/>
          </w:rPr>
        </w:r>
        <w:r w:rsidR="0064065B">
          <w:rPr>
            <w:noProof/>
            <w:webHidden/>
          </w:rPr>
          <w:fldChar w:fldCharType="separate"/>
        </w:r>
        <w:r w:rsidR="006B135E">
          <w:rPr>
            <w:noProof/>
            <w:webHidden/>
          </w:rPr>
          <w:t>22</w:t>
        </w:r>
        <w:r w:rsidR="0064065B">
          <w:rPr>
            <w:noProof/>
            <w:webHidden/>
          </w:rPr>
          <w:fldChar w:fldCharType="end"/>
        </w:r>
      </w:hyperlink>
    </w:p>
    <w:p w14:paraId="51A13A85" w14:textId="3E125F49" w:rsidR="0064065B" w:rsidRDefault="00000000">
      <w:pPr>
        <w:pStyle w:val="TM3"/>
        <w:rPr>
          <w:rFonts w:asciiTheme="minorHAnsi" w:eastAsiaTheme="minorEastAsia" w:hAnsiTheme="minorHAnsi" w:cstheme="minorBidi"/>
          <w:noProof/>
          <w:color w:val="auto"/>
          <w:sz w:val="22"/>
          <w:lang w:val="fr-FR" w:eastAsia="fr-FR"/>
        </w:rPr>
      </w:pPr>
      <w:hyperlink w:anchor="_Toc114654536" w:history="1">
        <w:r w:rsidR="0064065B" w:rsidRPr="00B70747">
          <w:rPr>
            <w:rStyle w:val="Lienhypertexte"/>
            <w:noProof/>
          </w:rPr>
          <w:t>4.9.1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Réception des produits fournis (art. 64-65 et 128)</w:t>
        </w:r>
        <w:r w:rsidR="0064065B">
          <w:rPr>
            <w:noProof/>
            <w:webHidden/>
          </w:rPr>
          <w:tab/>
        </w:r>
        <w:r w:rsidR="0064065B">
          <w:rPr>
            <w:noProof/>
            <w:webHidden/>
          </w:rPr>
          <w:fldChar w:fldCharType="begin"/>
        </w:r>
        <w:r w:rsidR="0064065B">
          <w:rPr>
            <w:noProof/>
            <w:webHidden/>
          </w:rPr>
          <w:instrText xml:space="preserve"> PAGEREF _Toc114654536 \h </w:instrText>
        </w:r>
        <w:r w:rsidR="0064065B">
          <w:rPr>
            <w:noProof/>
            <w:webHidden/>
          </w:rPr>
        </w:r>
        <w:r w:rsidR="0064065B">
          <w:rPr>
            <w:noProof/>
            <w:webHidden/>
          </w:rPr>
          <w:fldChar w:fldCharType="separate"/>
        </w:r>
        <w:r w:rsidR="006B135E">
          <w:rPr>
            <w:noProof/>
            <w:webHidden/>
          </w:rPr>
          <w:t>22</w:t>
        </w:r>
        <w:r w:rsidR="0064065B">
          <w:rPr>
            <w:noProof/>
            <w:webHidden/>
          </w:rPr>
          <w:fldChar w:fldCharType="end"/>
        </w:r>
      </w:hyperlink>
    </w:p>
    <w:p w14:paraId="314EDB81" w14:textId="2564F576" w:rsidR="0064065B" w:rsidRDefault="00000000">
      <w:pPr>
        <w:pStyle w:val="TM3"/>
        <w:rPr>
          <w:rFonts w:asciiTheme="minorHAnsi" w:eastAsiaTheme="minorEastAsia" w:hAnsiTheme="minorHAnsi" w:cstheme="minorBidi"/>
          <w:noProof/>
          <w:color w:val="auto"/>
          <w:sz w:val="22"/>
          <w:lang w:val="fr-FR" w:eastAsia="fr-FR"/>
        </w:rPr>
      </w:pPr>
      <w:hyperlink w:anchor="_Toc114654537" w:history="1">
        <w:r w:rsidR="0064065B" w:rsidRPr="00B70747">
          <w:rPr>
            <w:rStyle w:val="Lienhypertexte"/>
            <w:noProof/>
          </w:rPr>
          <w:t>4.9.2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Transfert de propriété (art. 132)</w:t>
        </w:r>
        <w:r w:rsidR="0064065B">
          <w:rPr>
            <w:noProof/>
            <w:webHidden/>
          </w:rPr>
          <w:tab/>
        </w:r>
        <w:r w:rsidR="0064065B">
          <w:rPr>
            <w:noProof/>
            <w:webHidden/>
          </w:rPr>
          <w:fldChar w:fldCharType="begin"/>
        </w:r>
        <w:r w:rsidR="0064065B">
          <w:rPr>
            <w:noProof/>
            <w:webHidden/>
          </w:rPr>
          <w:instrText xml:space="preserve"> PAGEREF _Toc114654537 \h </w:instrText>
        </w:r>
        <w:r w:rsidR="0064065B">
          <w:rPr>
            <w:noProof/>
            <w:webHidden/>
          </w:rPr>
        </w:r>
        <w:r w:rsidR="0064065B">
          <w:rPr>
            <w:noProof/>
            <w:webHidden/>
          </w:rPr>
          <w:fldChar w:fldCharType="separate"/>
        </w:r>
        <w:r w:rsidR="006B135E">
          <w:rPr>
            <w:noProof/>
            <w:webHidden/>
          </w:rPr>
          <w:t>23</w:t>
        </w:r>
        <w:r w:rsidR="0064065B">
          <w:rPr>
            <w:noProof/>
            <w:webHidden/>
          </w:rPr>
          <w:fldChar w:fldCharType="end"/>
        </w:r>
      </w:hyperlink>
    </w:p>
    <w:p w14:paraId="3947BFE0" w14:textId="2BDFCA16" w:rsidR="0064065B" w:rsidRDefault="00000000">
      <w:pPr>
        <w:pStyle w:val="TM3"/>
        <w:rPr>
          <w:rFonts w:asciiTheme="minorHAnsi" w:eastAsiaTheme="minorEastAsia" w:hAnsiTheme="minorHAnsi" w:cstheme="minorBidi"/>
          <w:noProof/>
          <w:color w:val="auto"/>
          <w:sz w:val="22"/>
          <w:lang w:val="fr-FR" w:eastAsia="fr-FR"/>
        </w:rPr>
      </w:pPr>
      <w:hyperlink w:anchor="_Toc114654538" w:history="1">
        <w:r w:rsidR="0064065B" w:rsidRPr="00B70747">
          <w:rPr>
            <w:rStyle w:val="Lienhypertexte"/>
            <w:noProof/>
          </w:rPr>
          <w:t>4.9.3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Délai de garantie (art. 134)</w:t>
        </w:r>
        <w:r w:rsidR="0064065B">
          <w:rPr>
            <w:noProof/>
            <w:webHidden/>
          </w:rPr>
          <w:tab/>
        </w:r>
        <w:r w:rsidR="0064065B">
          <w:rPr>
            <w:noProof/>
            <w:webHidden/>
          </w:rPr>
          <w:fldChar w:fldCharType="begin"/>
        </w:r>
        <w:r w:rsidR="0064065B">
          <w:rPr>
            <w:noProof/>
            <w:webHidden/>
          </w:rPr>
          <w:instrText xml:space="preserve"> PAGEREF _Toc114654538 \h </w:instrText>
        </w:r>
        <w:r w:rsidR="0064065B">
          <w:rPr>
            <w:noProof/>
            <w:webHidden/>
          </w:rPr>
        </w:r>
        <w:r w:rsidR="0064065B">
          <w:rPr>
            <w:noProof/>
            <w:webHidden/>
          </w:rPr>
          <w:fldChar w:fldCharType="separate"/>
        </w:r>
        <w:r w:rsidR="006B135E">
          <w:rPr>
            <w:noProof/>
            <w:webHidden/>
          </w:rPr>
          <w:t>23</w:t>
        </w:r>
        <w:r w:rsidR="0064065B">
          <w:rPr>
            <w:noProof/>
            <w:webHidden/>
          </w:rPr>
          <w:fldChar w:fldCharType="end"/>
        </w:r>
      </w:hyperlink>
    </w:p>
    <w:p w14:paraId="1098D051" w14:textId="3271B551" w:rsidR="0064065B" w:rsidRDefault="00000000">
      <w:pPr>
        <w:pStyle w:val="TM3"/>
        <w:rPr>
          <w:rFonts w:asciiTheme="minorHAnsi" w:eastAsiaTheme="minorEastAsia" w:hAnsiTheme="minorHAnsi" w:cstheme="minorBidi"/>
          <w:noProof/>
          <w:color w:val="auto"/>
          <w:sz w:val="22"/>
          <w:lang w:val="fr-FR" w:eastAsia="fr-FR"/>
        </w:rPr>
      </w:pPr>
      <w:hyperlink w:anchor="_Toc114654539" w:history="1">
        <w:r w:rsidR="0064065B" w:rsidRPr="00B70747">
          <w:rPr>
            <w:rStyle w:val="Lienhypertexte"/>
            <w:noProof/>
          </w:rPr>
          <w:t>4.9.4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Réception définitive (art. 135)</w:t>
        </w:r>
        <w:r w:rsidR="0064065B">
          <w:rPr>
            <w:noProof/>
            <w:webHidden/>
          </w:rPr>
          <w:tab/>
        </w:r>
        <w:r w:rsidR="0064065B">
          <w:rPr>
            <w:noProof/>
            <w:webHidden/>
          </w:rPr>
          <w:fldChar w:fldCharType="begin"/>
        </w:r>
        <w:r w:rsidR="0064065B">
          <w:rPr>
            <w:noProof/>
            <w:webHidden/>
          </w:rPr>
          <w:instrText xml:space="preserve"> PAGEREF _Toc114654539 \h </w:instrText>
        </w:r>
        <w:r w:rsidR="0064065B">
          <w:rPr>
            <w:noProof/>
            <w:webHidden/>
          </w:rPr>
        </w:r>
        <w:r w:rsidR="0064065B">
          <w:rPr>
            <w:noProof/>
            <w:webHidden/>
          </w:rPr>
          <w:fldChar w:fldCharType="separate"/>
        </w:r>
        <w:r w:rsidR="006B135E">
          <w:rPr>
            <w:noProof/>
            <w:webHidden/>
          </w:rPr>
          <w:t>23</w:t>
        </w:r>
        <w:r w:rsidR="0064065B">
          <w:rPr>
            <w:noProof/>
            <w:webHidden/>
          </w:rPr>
          <w:fldChar w:fldCharType="end"/>
        </w:r>
      </w:hyperlink>
    </w:p>
    <w:p w14:paraId="517C6208" w14:textId="3F3FA3CB" w:rsidR="0064065B" w:rsidRDefault="00000000">
      <w:pPr>
        <w:pStyle w:val="TM3"/>
        <w:rPr>
          <w:rFonts w:asciiTheme="minorHAnsi" w:eastAsiaTheme="minorEastAsia" w:hAnsiTheme="minorHAnsi" w:cstheme="minorBidi"/>
          <w:noProof/>
          <w:color w:val="auto"/>
          <w:sz w:val="22"/>
          <w:lang w:val="fr-FR" w:eastAsia="fr-FR"/>
        </w:rPr>
      </w:pPr>
      <w:hyperlink w:anchor="_Toc114654540" w:history="1">
        <w:r w:rsidR="0064065B" w:rsidRPr="00B70747">
          <w:rPr>
            <w:rStyle w:val="Lienhypertexte"/>
            <w:noProof/>
          </w:rPr>
          <w:t>4.9.5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Facturation et paiement des fournitures (art. 66 à 72 -127)</w:t>
        </w:r>
        <w:r w:rsidR="0064065B">
          <w:rPr>
            <w:noProof/>
            <w:webHidden/>
          </w:rPr>
          <w:tab/>
        </w:r>
        <w:r w:rsidR="0064065B">
          <w:rPr>
            <w:noProof/>
            <w:webHidden/>
          </w:rPr>
          <w:fldChar w:fldCharType="begin"/>
        </w:r>
        <w:r w:rsidR="0064065B">
          <w:rPr>
            <w:noProof/>
            <w:webHidden/>
          </w:rPr>
          <w:instrText xml:space="preserve"> PAGEREF _Toc114654540 \h </w:instrText>
        </w:r>
        <w:r w:rsidR="0064065B">
          <w:rPr>
            <w:noProof/>
            <w:webHidden/>
          </w:rPr>
        </w:r>
        <w:r w:rsidR="0064065B">
          <w:rPr>
            <w:noProof/>
            <w:webHidden/>
          </w:rPr>
          <w:fldChar w:fldCharType="separate"/>
        </w:r>
        <w:r w:rsidR="006B135E">
          <w:rPr>
            <w:noProof/>
            <w:webHidden/>
          </w:rPr>
          <w:t>23</w:t>
        </w:r>
        <w:r w:rsidR="0064065B">
          <w:rPr>
            <w:noProof/>
            <w:webHidden/>
          </w:rPr>
          <w:fldChar w:fldCharType="end"/>
        </w:r>
      </w:hyperlink>
    </w:p>
    <w:p w14:paraId="2BC9A5FF" w14:textId="2608A7F2"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41" w:history="1">
        <w:r w:rsidR="0064065B" w:rsidRPr="00B70747">
          <w:rPr>
            <w:rStyle w:val="Lienhypertexte"/>
            <w:noProof/>
          </w:rPr>
          <w:t>4.10</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Litiges (art. 73)</w:t>
        </w:r>
        <w:r w:rsidR="0064065B">
          <w:rPr>
            <w:noProof/>
            <w:webHidden/>
          </w:rPr>
          <w:tab/>
        </w:r>
        <w:r w:rsidR="0064065B">
          <w:rPr>
            <w:noProof/>
            <w:webHidden/>
          </w:rPr>
          <w:fldChar w:fldCharType="begin"/>
        </w:r>
        <w:r w:rsidR="0064065B">
          <w:rPr>
            <w:noProof/>
            <w:webHidden/>
          </w:rPr>
          <w:instrText xml:space="preserve"> PAGEREF _Toc114654541 \h </w:instrText>
        </w:r>
        <w:r w:rsidR="0064065B">
          <w:rPr>
            <w:noProof/>
            <w:webHidden/>
          </w:rPr>
        </w:r>
        <w:r w:rsidR="0064065B">
          <w:rPr>
            <w:noProof/>
            <w:webHidden/>
          </w:rPr>
          <w:fldChar w:fldCharType="separate"/>
        </w:r>
        <w:r w:rsidR="006B135E">
          <w:rPr>
            <w:noProof/>
            <w:webHidden/>
          </w:rPr>
          <w:t>24</w:t>
        </w:r>
        <w:r w:rsidR="0064065B">
          <w:rPr>
            <w:noProof/>
            <w:webHidden/>
          </w:rPr>
          <w:fldChar w:fldCharType="end"/>
        </w:r>
      </w:hyperlink>
    </w:p>
    <w:p w14:paraId="71F20059" w14:textId="1A2FA1CC" w:rsidR="0064065B" w:rsidRDefault="00000000">
      <w:pPr>
        <w:pStyle w:val="TM1"/>
        <w:rPr>
          <w:rFonts w:asciiTheme="minorHAnsi" w:eastAsiaTheme="minorEastAsia" w:hAnsiTheme="minorHAnsi" w:cstheme="minorBidi"/>
          <w:b w:val="0"/>
          <w:noProof/>
          <w:color w:val="auto"/>
          <w:sz w:val="22"/>
          <w:lang w:val="fr-FR" w:eastAsia="fr-FR"/>
        </w:rPr>
      </w:pPr>
      <w:hyperlink w:anchor="_Toc114654542" w:history="1">
        <w:r w:rsidR="0064065B" w:rsidRPr="00B70747">
          <w:rPr>
            <w:rStyle w:val="Lienhypertexte"/>
            <w:noProof/>
          </w:rPr>
          <w:t>5</w:t>
        </w:r>
        <w:r w:rsidR="0064065B">
          <w:rPr>
            <w:rFonts w:asciiTheme="minorHAnsi" w:eastAsiaTheme="minorEastAsia" w:hAnsiTheme="minorHAnsi" w:cstheme="minorBidi"/>
            <w:b w:val="0"/>
            <w:noProof/>
            <w:color w:val="auto"/>
            <w:sz w:val="22"/>
            <w:lang w:val="fr-FR" w:eastAsia="fr-FR"/>
          </w:rPr>
          <w:tab/>
        </w:r>
        <w:r w:rsidR="0064065B" w:rsidRPr="00B70747">
          <w:rPr>
            <w:rStyle w:val="Lienhypertexte"/>
            <w:noProof/>
          </w:rPr>
          <w:t>Spécifications techniques</w:t>
        </w:r>
        <w:r w:rsidR="0064065B">
          <w:rPr>
            <w:noProof/>
            <w:webHidden/>
          </w:rPr>
          <w:tab/>
        </w:r>
        <w:r w:rsidR="0064065B">
          <w:rPr>
            <w:noProof/>
            <w:webHidden/>
          </w:rPr>
          <w:fldChar w:fldCharType="begin"/>
        </w:r>
        <w:r w:rsidR="0064065B">
          <w:rPr>
            <w:noProof/>
            <w:webHidden/>
          </w:rPr>
          <w:instrText xml:space="preserve"> PAGEREF _Toc114654542 \h </w:instrText>
        </w:r>
        <w:r w:rsidR="0064065B">
          <w:rPr>
            <w:noProof/>
            <w:webHidden/>
          </w:rPr>
        </w:r>
        <w:r w:rsidR="0064065B">
          <w:rPr>
            <w:noProof/>
            <w:webHidden/>
          </w:rPr>
          <w:fldChar w:fldCharType="separate"/>
        </w:r>
        <w:r w:rsidR="006B135E">
          <w:rPr>
            <w:noProof/>
            <w:webHidden/>
          </w:rPr>
          <w:t>25</w:t>
        </w:r>
        <w:r w:rsidR="0064065B">
          <w:rPr>
            <w:noProof/>
            <w:webHidden/>
          </w:rPr>
          <w:fldChar w:fldCharType="end"/>
        </w:r>
      </w:hyperlink>
    </w:p>
    <w:p w14:paraId="6C0458EE" w14:textId="3D649149" w:rsidR="0064065B"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14654543" w:history="1">
        <w:r w:rsidR="0064065B" w:rsidRPr="00B70747">
          <w:rPr>
            <w:rStyle w:val="Lienhypertexte"/>
            <w:noProof/>
          </w:rPr>
          <w:t>Caractéristiques techniques</w:t>
        </w:r>
        <w:r w:rsidR="0064065B">
          <w:rPr>
            <w:noProof/>
            <w:webHidden/>
          </w:rPr>
          <w:tab/>
        </w:r>
        <w:r w:rsidR="0064065B">
          <w:rPr>
            <w:noProof/>
            <w:webHidden/>
          </w:rPr>
          <w:fldChar w:fldCharType="begin"/>
        </w:r>
        <w:r w:rsidR="0064065B">
          <w:rPr>
            <w:noProof/>
            <w:webHidden/>
          </w:rPr>
          <w:instrText xml:space="preserve"> PAGEREF _Toc114654543 \h </w:instrText>
        </w:r>
        <w:r w:rsidR="0064065B">
          <w:rPr>
            <w:noProof/>
            <w:webHidden/>
          </w:rPr>
        </w:r>
        <w:r w:rsidR="0064065B">
          <w:rPr>
            <w:noProof/>
            <w:webHidden/>
          </w:rPr>
          <w:fldChar w:fldCharType="separate"/>
        </w:r>
        <w:r w:rsidR="006B135E">
          <w:rPr>
            <w:noProof/>
            <w:webHidden/>
          </w:rPr>
          <w:t>25</w:t>
        </w:r>
        <w:r w:rsidR="0064065B">
          <w:rPr>
            <w:noProof/>
            <w:webHidden/>
          </w:rPr>
          <w:fldChar w:fldCharType="end"/>
        </w:r>
      </w:hyperlink>
    </w:p>
    <w:p w14:paraId="7DD49360" w14:textId="1E0B4718" w:rsidR="0064065B" w:rsidRDefault="00000000">
      <w:pPr>
        <w:pStyle w:val="TM1"/>
        <w:rPr>
          <w:rFonts w:asciiTheme="minorHAnsi" w:eastAsiaTheme="minorEastAsia" w:hAnsiTheme="minorHAnsi" w:cstheme="minorBidi"/>
          <w:b w:val="0"/>
          <w:noProof/>
          <w:color w:val="auto"/>
          <w:sz w:val="22"/>
          <w:lang w:val="fr-FR" w:eastAsia="fr-FR"/>
        </w:rPr>
      </w:pPr>
      <w:hyperlink w:anchor="_Toc114654544" w:history="1">
        <w:r w:rsidR="0064065B" w:rsidRPr="00B70747">
          <w:rPr>
            <w:rStyle w:val="Lienhypertexte"/>
            <w:noProof/>
          </w:rPr>
          <w:t>6</w:t>
        </w:r>
        <w:r w:rsidR="0064065B">
          <w:rPr>
            <w:rFonts w:asciiTheme="minorHAnsi" w:eastAsiaTheme="minorEastAsia" w:hAnsiTheme="minorHAnsi" w:cstheme="minorBidi"/>
            <w:b w:val="0"/>
            <w:noProof/>
            <w:color w:val="auto"/>
            <w:sz w:val="22"/>
            <w:lang w:val="fr-FR" w:eastAsia="fr-FR"/>
          </w:rPr>
          <w:tab/>
        </w:r>
        <w:r w:rsidR="0064065B" w:rsidRPr="00B70747">
          <w:rPr>
            <w:rStyle w:val="Lienhypertexte"/>
            <w:noProof/>
          </w:rPr>
          <w:t>Formulaires</w:t>
        </w:r>
        <w:r w:rsidR="0064065B">
          <w:rPr>
            <w:noProof/>
            <w:webHidden/>
          </w:rPr>
          <w:tab/>
        </w:r>
        <w:r w:rsidR="0064065B">
          <w:rPr>
            <w:noProof/>
            <w:webHidden/>
          </w:rPr>
          <w:fldChar w:fldCharType="begin"/>
        </w:r>
        <w:r w:rsidR="0064065B">
          <w:rPr>
            <w:noProof/>
            <w:webHidden/>
          </w:rPr>
          <w:instrText xml:space="preserve"> PAGEREF _Toc114654544 \h </w:instrText>
        </w:r>
        <w:r w:rsidR="0064065B">
          <w:rPr>
            <w:noProof/>
            <w:webHidden/>
          </w:rPr>
        </w:r>
        <w:r w:rsidR="0064065B">
          <w:rPr>
            <w:noProof/>
            <w:webHidden/>
          </w:rPr>
          <w:fldChar w:fldCharType="separate"/>
        </w:r>
        <w:r w:rsidR="006B135E">
          <w:rPr>
            <w:noProof/>
            <w:webHidden/>
          </w:rPr>
          <w:t>39</w:t>
        </w:r>
        <w:r w:rsidR="0064065B">
          <w:rPr>
            <w:noProof/>
            <w:webHidden/>
          </w:rPr>
          <w:fldChar w:fldCharType="end"/>
        </w:r>
      </w:hyperlink>
    </w:p>
    <w:p w14:paraId="5F26BFE3" w14:textId="4195C7EB"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45" w:history="1">
        <w:r w:rsidR="0064065B" w:rsidRPr="00B70747">
          <w:rPr>
            <w:rStyle w:val="Lienhypertexte"/>
            <w:noProof/>
          </w:rPr>
          <w:t>6.1</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Fiche d’identification</w:t>
        </w:r>
        <w:r w:rsidR="0064065B">
          <w:rPr>
            <w:noProof/>
            <w:webHidden/>
          </w:rPr>
          <w:tab/>
        </w:r>
        <w:r w:rsidR="0064065B">
          <w:rPr>
            <w:noProof/>
            <w:webHidden/>
          </w:rPr>
          <w:fldChar w:fldCharType="begin"/>
        </w:r>
        <w:r w:rsidR="0064065B">
          <w:rPr>
            <w:noProof/>
            <w:webHidden/>
          </w:rPr>
          <w:instrText xml:space="preserve"> PAGEREF _Toc114654545 \h </w:instrText>
        </w:r>
        <w:r w:rsidR="0064065B">
          <w:rPr>
            <w:noProof/>
            <w:webHidden/>
          </w:rPr>
        </w:r>
        <w:r w:rsidR="0064065B">
          <w:rPr>
            <w:noProof/>
            <w:webHidden/>
          </w:rPr>
          <w:fldChar w:fldCharType="separate"/>
        </w:r>
        <w:r w:rsidR="006B135E">
          <w:rPr>
            <w:noProof/>
            <w:webHidden/>
          </w:rPr>
          <w:t>39</w:t>
        </w:r>
        <w:r w:rsidR="0064065B">
          <w:rPr>
            <w:noProof/>
            <w:webHidden/>
          </w:rPr>
          <w:fldChar w:fldCharType="end"/>
        </w:r>
      </w:hyperlink>
    </w:p>
    <w:p w14:paraId="6C9C4499" w14:textId="297E5653" w:rsidR="0064065B" w:rsidRDefault="00000000">
      <w:pPr>
        <w:pStyle w:val="TM3"/>
        <w:rPr>
          <w:rFonts w:asciiTheme="minorHAnsi" w:eastAsiaTheme="minorEastAsia" w:hAnsiTheme="minorHAnsi" w:cstheme="minorBidi"/>
          <w:noProof/>
          <w:color w:val="auto"/>
          <w:sz w:val="22"/>
          <w:lang w:val="fr-FR" w:eastAsia="fr-FR"/>
        </w:rPr>
      </w:pPr>
      <w:hyperlink w:anchor="_Toc114654546" w:history="1">
        <w:r w:rsidR="0064065B" w:rsidRPr="00B70747">
          <w:rPr>
            <w:rStyle w:val="Lienhypertexte"/>
            <w:rFonts w:cs="Calibri-Bold"/>
            <w:b/>
            <w:bCs/>
            <w:noProof/>
            <w:lang w:val="fr-FR"/>
          </w:rPr>
          <w:t>6.1.1 Personne physique</w:t>
        </w:r>
        <w:r w:rsidR="0064065B">
          <w:rPr>
            <w:noProof/>
            <w:webHidden/>
          </w:rPr>
          <w:tab/>
        </w:r>
        <w:r w:rsidR="0064065B">
          <w:rPr>
            <w:noProof/>
            <w:webHidden/>
          </w:rPr>
          <w:fldChar w:fldCharType="begin"/>
        </w:r>
        <w:r w:rsidR="0064065B">
          <w:rPr>
            <w:noProof/>
            <w:webHidden/>
          </w:rPr>
          <w:instrText xml:space="preserve"> PAGEREF _Toc114654546 \h </w:instrText>
        </w:r>
        <w:r w:rsidR="0064065B">
          <w:rPr>
            <w:noProof/>
            <w:webHidden/>
          </w:rPr>
        </w:r>
        <w:r w:rsidR="0064065B">
          <w:rPr>
            <w:noProof/>
            <w:webHidden/>
          </w:rPr>
          <w:fldChar w:fldCharType="separate"/>
        </w:r>
        <w:r w:rsidR="006B135E">
          <w:rPr>
            <w:noProof/>
            <w:webHidden/>
          </w:rPr>
          <w:t>39</w:t>
        </w:r>
        <w:r w:rsidR="0064065B">
          <w:rPr>
            <w:noProof/>
            <w:webHidden/>
          </w:rPr>
          <w:fldChar w:fldCharType="end"/>
        </w:r>
      </w:hyperlink>
    </w:p>
    <w:p w14:paraId="42009951" w14:textId="3707B709" w:rsidR="0064065B" w:rsidRDefault="00000000">
      <w:pPr>
        <w:pStyle w:val="TM3"/>
        <w:rPr>
          <w:rFonts w:asciiTheme="minorHAnsi" w:eastAsiaTheme="minorEastAsia" w:hAnsiTheme="minorHAnsi" w:cstheme="minorBidi"/>
          <w:noProof/>
          <w:color w:val="auto"/>
          <w:sz w:val="22"/>
          <w:lang w:val="fr-FR" w:eastAsia="fr-FR"/>
        </w:rPr>
      </w:pPr>
      <w:hyperlink w:anchor="_Toc114654547" w:history="1">
        <w:r w:rsidR="0064065B" w:rsidRPr="00B70747">
          <w:rPr>
            <w:rStyle w:val="Lienhypertexte"/>
            <w:rFonts w:cs="Calibri-Bold"/>
            <w:b/>
            <w:bCs/>
            <w:noProof/>
            <w:lang w:val="fr-FR"/>
          </w:rPr>
          <w:t>6.1.2 Entité de droit privé/public ayant une forme juridique</w:t>
        </w:r>
        <w:r w:rsidR="0064065B">
          <w:rPr>
            <w:noProof/>
            <w:webHidden/>
          </w:rPr>
          <w:tab/>
        </w:r>
        <w:r w:rsidR="0064065B">
          <w:rPr>
            <w:noProof/>
            <w:webHidden/>
          </w:rPr>
          <w:fldChar w:fldCharType="begin"/>
        </w:r>
        <w:r w:rsidR="0064065B">
          <w:rPr>
            <w:noProof/>
            <w:webHidden/>
          </w:rPr>
          <w:instrText xml:space="preserve"> PAGEREF _Toc114654547 \h </w:instrText>
        </w:r>
        <w:r w:rsidR="0064065B">
          <w:rPr>
            <w:noProof/>
            <w:webHidden/>
          </w:rPr>
        </w:r>
        <w:r w:rsidR="0064065B">
          <w:rPr>
            <w:noProof/>
            <w:webHidden/>
          </w:rPr>
          <w:fldChar w:fldCharType="separate"/>
        </w:r>
        <w:r w:rsidR="006B135E">
          <w:rPr>
            <w:noProof/>
            <w:webHidden/>
          </w:rPr>
          <w:t>40</w:t>
        </w:r>
        <w:r w:rsidR="0064065B">
          <w:rPr>
            <w:noProof/>
            <w:webHidden/>
          </w:rPr>
          <w:fldChar w:fldCharType="end"/>
        </w:r>
      </w:hyperlink>
    </w:p>
    <w:p w14:paraId="2C069C75" w14:textId="7751E3BE" w:rsidR="0064065B" w:rsidRDefault="00000000">
      <w:pPr>
        <w:pStyle w:val="TM3"/>
        <w:rPr>
          <w:rFonts w:asciiTheme="minorHAnsi" w:eastAsiaTheme="minorEastAsia" w:hAnsiTheme="minorHAnsi" w:cstheme="minorBidi"/>
          <w:noProof/>
          <w:color w:val="auto"/>
          <w:sz w:val="22"/>
          <w:lang w:val="fr-FR" w:eastAsia="fr-FR"/>
        </w:rPr>
      </w:pPr>
      <w:hyperlink w:anchor="_Toc114654548" w:history="1">
        <w:r w:rsidR="0064065B" w:rsidRPr="00B70747">
          <w:rPr>
            <w:rStyle w:val="Lienhypertexte"/>
            <w:rFonts w:cs="Calibri-Bold"/>
            <w:b/>
            <w:bCs/>
            <w:noProof/>
            <w:lang w:val="fr-FR"/>
          </w:rPr>
          <w:t>6.1.3 Entité de droit public</w:t>
        </w:r>
        <w:r w:rsidR="0064065B">
          <w:rPr>
            <w:noProof/>
            <w:webHidden/>
          </w:rPr>
          <w:tab/>
        </w:r>
        <w:r w:rsidR="0064065B">
          <w:rPr>
            <w:noProof/>
            <w:webHidden/>
          </w:rPr>
          <w:fldChar w:fldCharType="begin"/>
        </w:r>
        <w:r w:rsidR="0064065B">
          <w:rPr>
            <w:noProof/>
            <w:webHidden/>
          </w:rPr>
          <w:instrText xml:space="preserve"> PAGEREF _Toc114654548 \h </w:instrText>
        </w:r>
        <w:r w:rsidR="0064065B">
          <w:rPr>
            <w:noProof/>
            <w:webHidden/>
          </w:rPr>
        </w:r>
        <w:r w:rsidR="0064065B">
          <w:rPr>
            <w:noProof/>
            <w:webHidden/>
          </w:rPr>
          <w:fldChar w:fldCharType="separate"/>
        </w:r>
        <w:r w:rsidR="006B135E">
          <w:rPr>
            <w:noProof/>
            <w:webHidden/>
          </w:rPr>
          <w:t>41</w:t>
        </w:r>
        <w:r w:rsidR="0064065B">
          <w:rPr>
            <w:noProof/>
            <w:webHidden/>
          </w:rPr>
          <w:fldChar w:fldCharType="end"/>
        </w:r>
      </w:hyperlink>
    </w:p>
    <w:p w14:paraId="14ACFACA" w14:textId="20CE0087" w:rsidR="0064065B" w:rsidRDefault="00000000">
      <w:pPr>
        <w:pStyle w:val="TM3"/>
        <w:rPr>
          <w:rFonts w:asciiTheme="minorHAnsi" w:eastAsiaTheme="minorEastAsia" w:hAnsiTheme="minorHAnsi" w:cstheme="minorBidi"/>
          <w:noProof/>
          <w:color w:val="auto"/>
          <w:sz w:val="22"/>
          <w:lang w:val="fr-FR" w:eastAsia="fr-FR"/>
        </w:rPr>
      </w:pPr>
      <w:hyperlink w:anchor="_Toc114654549" w:history="1">
        <w:r w:rsidR="0064065B" w:rsidRPr="00B70747">
          <w:rPr>
            <w:rStyle w:val="Lienhypertexte"/>
            <w:rFonts w:cs="Calibri-Bold"/>
            <w:b/>
            <w:bCs/>
            <w:noProof/>
            <w:lang w:val="fr-FR"/>
          </w:rPr>
          <w:t>6.1.4 Sous-traitants</w:t>
        </w:r>
        <w:r w:rsidR="0064065B">
          <w:rPr>
            <w:noProof/>
            <w:webHidden/>
          </w:rPr>
          <w:tab/>
        </w:r>
        <w:r w:rsidR="0064065B">
          <w:rPr>
            <w:noProof/>
            <w:webHidden/>
          </w:rPr>
          <w:fldChar w:fldCharType="begin"/>
        </w:r>
        <w:r w:rsidR="0064065B">
          <w:rPr>
            <w:noProof/>
            <w:webHidden/>
          </w:rPr>
          <w:instrText xml:space="preserve"> PAGEREF _Toc114654549 \h </w:instrText>
        </w:r>
        <w:r w:rsidR="0064065B">
          <w:rPr>
            <w:noProof/>
            <w:webHidden/>
          </w:rPr>
        </w:r>
        <w:r w:rsidR="0064065B">
          <w:rPr>
            <w:noProof/>
            <w:webHidden/>
          </w:rPr>
          <w:fldChar w:fldCharType="separate"/>
        </w:r>
        <w:r w:rsidR="006B135E">
          <w:rPr>
            <w:noProof/>
            <w:webHidden/>
          </w:rPr>
          <w:t>43</w:t>
        </w:r>
        <w:r w:rsidR="0064065B">
          <w:rPr>
            <w:noProof/>
            <w:webHidden/>
          </w:rPr>
          <w:fldChar w:fldCharType="end"/>
        </w:r>
      </w:hyperlink>
    </w:p>
    <w:p w14:paraId="4B1DD965" w14:textId="345C7122"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50" w:history="1">
        <w:r w:rsidR="0064065B" w:rsidRPr="00B70747">
          <w:rPr>
            <w:rStyle w:val="Lienhypertexte"/>
            <w:noProof/>
          </w:rPr>
          <w:t>6.2</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Formulaire d’offre - Prix</w:t>
        </w:r>
        <w:r w:rsidR="0064065B">
          <w:rPr>
            <w:noProof/>
            <w:webHidden/>
          </w:rPr>
          <w:tab/>
        </w:r>
        <w:r w:rsidR="0064065B">
          <w:rPr>
            <w:noProof/>
            <w:webHidden/>
          </w:rPr>
          <w:fldChar w:fldCharType="begin"/>
        </w:r>
        <w:r w:rsidR="0064065B">
          <w:rPr>
            <w:noProof/>
            <w:webHidden/>
          </w:rPr>
          <w:instrText xml:space="preserve"> PAGEREF _Toc114654550 \h </w:instrText>
        </w:r>
        <w:r w:rsidR="0064065B">
          <w:rPr>
            <w:noProof/>
            <w:webHidden/>
          </w:rPr>
        </w:r>
        <w:r w:rsidR="0064065B">
          <w:rPr>
            <w:noProof/>
            <w:webHidden/>
          </w:rPr>
          <w:fldChar w:fldCharType="separate"/>
        </w:r>
        <w:r w:rsidR="006B135E">
          <w:rPr>
            <w:noProof/>
            <w:webHidden/>
          </w:rPr>
          <w:t>44</w:t>
        </w:r>
        <w:r w:rsidR="0064065B">
          <w:rPr>
            <w:noProof/>
            <w:webHidden/>
          </w:rPr>
          <w:fldChar w:fldCharType="end"/>
        </w:r>
      </w:hyperlink>
    </w:p>
    <w:p w14:paraId="5329D281" w14:textId="41EC15FD"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51" w:history="1">
        <w:r w:rsidR="0064065B" w:rsidRPr="00B70747">
          <w:rPr>
            <w:rStyle w:val="Lienhypertexte"/>
            <w:noProof/>
          </w:rPr>
          <w:t>6.3</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Déclaration sur l’honneur – motifs d’exclusion</w:t>
        </w:r>
        <w:r w:rsidR="0064065B">
          <w:rPr>
            <w:noProof/>
            <w:webHidden/>
          </w:rPr>
          <w:tab/>
        </w:r>
        <w:r w:rsidR="0064065B">
          <w:rPr>
            <w:noProof/>
            <w:webHidden/>
          </w:rPr>
          <w:fldChar w:fldCharType="begin"/>
        </w:r>
        <w:r w:rsidR="0064065B">
          <w:rPr>
            <w:noProof/>
            <w:webHidden/>
          </w:rPr>
          <w:instrText xml:space="preserve"> PAGEREF _Toc114654551 \h </w:instrText>
        </w:r>
        <w:r w:rsidR="0064065B">
          <w:rPr>
            <w:noProof/>
            <w:webHidden/>
          </w:rPr>
        </w:r>
        <w:r w:rsidR="0064065B">
          <w:rPr>
            <w:noProof/>
            <w:webHidden/>
          </w:rPr>
          <w:fldChar w:fldCharType="separate"/>
        </w:r>
        <w:r w:rsidR="006B135E">
          <w:rPr>
            <w:noProof/>
            <w:webHidden/>
          </w:rPr>
          <w:t>55</w:t>
        </w:r>
        <w:r w:rsidR="0064065B">
          <w:rPr>
            <w:noProof/>
            <w:webHidden/>
          </w:rPr>
          <w:fldChar w:fldCharType="end"/>
        </w:r>
      </w:hyperlink>
    </w:p>
    <w:p w14:paraId="067D7E67" w14:textId="3B5EEE78"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52" w:history="1">
        <w:r w:rsidR="0064065B" w:rsidRPr="00B70747">
          <w:rPr>
            <w:rStyle w:val="Lienhypertexte"/>
            <w:noProof/>
          </w:rPr>
          <w:t>6.4</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Déclaration intégrité soumissionnaires</w:t>
        </w:r>
        <w:r w:rsidR="0064065B">
          <w:rPr>
            <w:noProof/>
            <w:webHidden/>
          </w:rPr>
          <w:tab/>
        </w:r>
        <w:r w:rsidR="0064065B">
          <w:rPr>
            <w:noProof/>
            <w:webHidden/>
          </w:rPr>
          <w:fldChar w:fldCharType="begin"/>
        </w:r>
        <w:r w:rsidR="0064065B">
          <w:rPr>
            <w:noProof/>
            <w:webHidden/>
          </w:rPr>
          <w:instrText xml:space="preserve"> PAGEREF _Toc114654552 \h </w:instrText>
        </w:r>
        <w:r w:rsidR="0064065B">
          <w:rPr>
            <w:noProof/>
            <w:webHidden/>
          </w:rPr>
        </w:r>
        <w:r w:rsidR="0064065B">
          <w:rPr>
            <w:noProof/>
            <w:webHidden/>
          </w:rPr>
          <w:fldChar w:fldCharType="separate"/>
        </w:r>
        <w:r w:rsidR="006B135E">
          <w:rPr>
            <w:noProof/>
            <w:webHidden/>
          </w:rPr>
          <w:t>57</w:t>
        </w:r>
        <w:r w:rsidR="0064065B">
          <w:rPr>
            <w:noProof/>
            <w:webHidden/>
          </w:rPr>
          <w:fldChar w:fldCharType="end"/>
        </w:r>
      </w:hyperlink>
    </w:p>
    <w:p w14:paraId="1766D93D" w14:textId="4EC04C66"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53" w:history="1">
        <w:r w:rsidR="0064065B" w:rsidRPr="00B70747">
          <w:rPr>
            <w:rStyle w:val="Lienhypertexte"/>
            <w:noProof/>
          </w:rPr>
          <w:t>6.5</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Dossier de sélection – capacité économique</w:t>
        </w:r>
        <w:r w:rsidR="0064065B">
          <w:rPr>
            <w:noProof/>
            <w:webHidden/>
          </w:rPr>
          <w:tab/>
        </w:r>
        <w:r w:rsidR="0064065B">
          <w:rPr>
            <w:noProof/>
            <w:webHidden/>
          </w:rPr>
          <w:fldChar w:fldCharType="begin"/>
        </w:r>
        <w:r w:rsidR="0064065B">
          <w:rPr>
            <w:noProof/>
            <w:webHidden/>
          </w:rPr>
          <w:instrText xml:space="preserve"> PAGEREF _Toc114654553 \h </w:instrText>
        </w:r>
        <w:r w:rsidR="0064065B">
          <w:rPr>
            <w:noProof/>
            <w:webHidden/>
          </w:rPr>
        </w:r>
        <w:r w:rsidR="0064065B">
          <w:rPr>
            <w:noProof/>
            <w:webHidden/>
          </w:rPr>
          <w:fldChar w:fldCharType="separate"/>
        </w:r>
        <w:r w:rsidR="006B135E">
          <w:rPr>
            <w:noProof/>
            <w:webHidden/>
          </w:rPr>
          <w:t>58</w:t>
        </w:r>
        <w:r w:rsidR="0064065B">
          <w:rPr>
            <w:noProof/>
            <w:webHidden/>
          </w:rPr>
          <w:fldChar w:fldCharType="end"/>
        </w:r>
      </w:hyperlink>
    </w:p>
    <w:p w14:paraId="5FA8A5E4" w14:textId="2579671C"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54" w:history="1">
        <w:r w:rsidR="0064065B" w:rsidRPr="00B70747">
          <w:rPr>
            <w:rStyle w:val="Lienhypertexte"/>
            <w:noProof/>
          </w:rPr>
          <w:t>6.6</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Dossier de sélection – aptitude technique</w:t>
        </w:r>
        <w:r w:rsidR="0064065B">
          <w:rPr>
            <w:noProof/>
            <w:webHidden/>
          </w:rPr>
          <w:tab/>
        </w:r>
        <w:r w:rsidR="0064065B">
          <w:rPr>
            <w:noProof/>
            <w:webHidden/>
          </w:rPr>
          <w:fldChar w:fldCharType="begin"/>
        </w:r>
        <w:r w:rsidR="0064065B">
          <w:rPr>
            <w:noProof/>
            <w:webHidden/>
          </w:rPr>
          <w:instrText xml:space="preserve"> PAGEREF _Toc114654554 \h </w:instrText>
        </w:r>
        <w:r w:rsidR="0064065B">
          <w:rPr>
            <w:noProof/>
            <w:webHidden/>
          </w:rPr>
        </w:r>
        <w:r w:rsidR="0064065B">
          <w:rPr>
            <w:noProof/>
            <w:webHidden/>
          </w:rPr>
          <w:fldChar w:fldCharType="separate"/>
        </w:r>
        <w:r w:rsidR="006B135E">
          <w:rPr>
            <w:noProof/>
            <w:webHidden/>
          </w:rPr>
          <w:t>58</w:t>
        </w:r>
        <w:r w:rsidR="0064065B">
          <w:rPr>
            <w:noProof/>
            <w:webHidden/>
          </w:rPr>
          <w:fldChar w:fldCharType="end"/>
        </w:r>
      </w:hyperlink>
    </w:p>
    <w:p w14:paraId="63F10686" w14:textId="5E1BA2FE" w:rsidR="0064065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14654555" w:history="1">
        <w:r w:rsidR="0064065B" w:rsidRPr="00B70747">
          <w:rPr>
            <w:rStyle w:val="Lienhypertexte"/>
            <w:noProof/>
          </w:rPr>
          <w:t>6.7</w:t>
        </w:r>
        <w:r w:rsidR="0064065B">
          <w:rPr>
            <w:rFonts w:asciiTheme="minorHAnsi" w:eastAsiaTheme="minorEastAsia" w:hAnsiTheme="minorHAnsi" w:cstheme="minorBidi"/>
            <w:noProof/>
            <w:color w:val="auto"/>
            <w:sz w:val="22"/>
            <w:lang w:val="fr-FR" w:eastAsia="fr-FR"/>
          </w:rPr>
          <w:tab/>
        </w:r>
        <w:r w:rsidR="0064065B" w:rsidRPr="00B70747">
          <w:rPr>
            <w:rStyle w:val="Lienhypertexte"/>
            <w:noProof/>
          </w:rPr>
          <w:t>Documents à remettre – liste exhaustive</w:t>
        </w:r>
        <w:r w:rsidR="0064065B">
          <w:rPr>
            <w:noProof/>
            <w:webHidden/>
          </w:rPr>
          <w:tab/>
        </w:r>
        <w:r w:rsidR="0064065B">
          <w:rPr>
            <w:noProof/>
            <w:webHidden/>
          </w:rPr>
          <w:fldChar w:fldCharType="begin"/>
        </w:r>
        <w:r w:rsidR="0064065B">
          <w:rPr>
            <w:noProof/>
            <w:webHidden/>
          </w:rPr>
          <w:instrText xml:space="preserve"> PAGEREF _Toc114654555 \h </w:instrText>
        </w:r>
        <w:r w:rsidR="0064065B">
          <w:rPr>
            <w:noProof/>
            <w:webHidden/>
          </w:rPr>
        </w:r>
        <w:r w:rsidR="0064065B">
          <w:rPr>
            <w:noProof/>
            <w:webHidden/>
          </w:rPr>
          <w:fldChar w:fldCharType="separate"/>
        </w:r>
        <w:r w:rsidR="006B135E">
          <w:rPr>
            <w:noProof/>
            <w:webHidden/>
          </w:rPr>
          <w:t>60</w:t>
        </w:r>
        <w:r w:rsidR="0064065B">
          <w:rPr>
            <w:noProof/>
            <w:webHidden/>
          </w:rPr>
          <w:fldChar w:fldCharType="end"/>
        </w:r>
      </w:hyperlink>
    </w:p>
    <w:p w14:paraId="53FA1D91" w14:textId="309435B2"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6A6C0EC1" w:rsidR="002B7D5A" w:rsidRPr="004145B4" w:rsidRDefault="00C73043" w:rsidP="00C73043">
      <w:pPr>
        <w:pStyle w:val="Titre1"/>
        <w:numPr>
          <w:ilvl w:val="0"/>
          <w:numId w:val="0"/>
        </w:numPr>
      </w:pPr>
      <w:bookmarkStart w:id="2" w:name="_Toc114654478"/>
      <w:r>
        <w:lastRenderedPageBreak/>
        <w:t xml:space="preserve">1 </w:t>
      </w:r>
      <w:r w:rsidR="006C4396">
        <w:t>Généralités</w:t>
      </w:r>
      <w:bookmarkEnd w:id="2"/>
      <w:r w:rsidR="00557219" w:rsidRPr="004145B4">
        <w:t xml:space="preserve"> </w:t>
      </w:r>
    </w:p>
    <w:p w14:paraId="5558DFF7" w14:textId="223F1388" w:rsidR="002B7D5A" w:rsidRPr="007749A0" w:rsidRDefault="006C4396" w:rsidP="00413425">
      <w:pPr>
        <w:pStyle w:val="Titre2"/>
      </w:pPr>
      <w:bookmarkStart w:id="3" w:name="_Toc114654479"/>
      <w:r>
        <w:t>Dérogations aux règles générales d’exécution</w:t>
      </w:r>
      <w:bookmarkEnd w:id="3"/>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29734AED" w14:textId="77777777" w:rsidR="00B76FF5" w:rsidRPr="00211A79" w:rsidRDefault="00B76FF5" w:rsidP="00B76FF5">
      <w:pPr>
        <w:pStyle w:val="Corpsdetexte"/>
        <w:shd w:val="clear" w:color="auto" w:fill="FFFFFF"/>
        <w:rPr>
          <w:i/>
        </w:rPr>
      </w:pPr>
      <w:bookmarkStart w:id="4" w:name="_Ref260219633"/>
      <w:bookmarkStart w:id="5" w:name="_Ref260219636"/>
      <w:bookmarkStart w:id="6" w:name="_Toc364253062"/>
      <w:r w:rsidRPr="00B81FEB">
        <w:rPr>
          <w:rFonts w:ascii="Georgia" w:eastAsia="Calibri" w:hAnsi="Georgia" w:cs="Times New Roman"/>
          <w:color w:val="585756"/>
          <w:kern w:val="0"/>
          <w:sz w:val="21"/>
          <w:szCs w:val="22"/>
          <w:lang w:val="fr-BE"/>
        </w:rPr>
        <w:t xml:space="preserve">Dans le présent CSC, il est </w:t>
      </w:r>
      <w:r>
        <w:rPr>
          <w:rFonts w:ascii="Georgia" w:eastAsia="Calibri" w:hAnsi="Georgia" w:cs="Times New Roman"/>
          <w:color w:val="585756"/>
          <w:kern w:val="0"/>
          <w:sz w:val="21"/>
          <w:szCs w:val="22"/>
          <w:lang w:val="fr-BE"/>
        </w:rPr>
        <w:t>dérogé à l’article 26 §1</w:t>
      </w:r>
      <w:r w:rsidRPr="00B81FEB">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7" w:name="_Toc114654480"/>
      <w:r>
        <w:t>Pouvoir adjudicateur</w:t>
      </w:r>
      <w:bookmarkEnd w:id="4"/>
      <w:bookmarkEnd w:id="5"/>
      <w:bookmarkEnd w:id="6"/>
      <w:bookmarkEnd w:id="7"/>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7FA26E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96231F">
        <w:rPr>
          <w:rFonts w:ascii="Georgia" w:eastAsia="Calibri" w:hAnsi="Georgia" w:cs="Times New Roman"/>
          <w:color w:val="585756"/>
          <w:kern w:val="0"/>
          <w:sz w:val="21"/>
          <w:szCs w:val="22"/>
          <w:lang w:val="fr-BE"/>
        </w:rPr>
        <w:t>le Portofolio Manager</w:t>
      </w:r>
      <w:r w:rsidR="00B76FF5" w:rsidRPr="00C5274B">
        <w:rPr>
          <w:rFonts w:ascii="Georgia" w:eastAsia="Calibri" w:hAnsi="Georgia" w:cs="Times New Roman"/>
          <w:color w:val="585756"/>
          <w:kern w:val="0"/>
          <w:sz w:val="21"/>
          <w:szCs w:val="22"/>
          <w:lang w:val="fr-BE"/>
        </w:rPr>
        <w:t xml:space="preserve">, et </w:t>
      </w:r>
      <w:r w:rsidR="0096231F">
        <w:rPr>
          <w:rFonts w:ascii="Georgia" w:eastAsia="Calibri" w:hAnsi="Georgia" w:cs="Times New Roman"/>
          <w:color w:val="585756"/>
          <w:kern w:val="0"/>
          <w:sz w:val="21"/>
          <w:szCs w:val="22"/>
          <w:lang w:val="fr-BE"/>
        </w:rPr>
        <w:t>l’</w:t>
      </w:r>
      <w:r w:rsidR="00C5274B" w:rsidRPr="00C5274B">
        <w:rPr>
          <w:rFonts w:ascii="Georgia" w:eastAsia="Calibri" w:hAnsi="Georgia" w:cs="Times New Roman"/>
          <w:color w:val="585756"/>
          <w:kern w:val="0"/>
          <w:sz w:val="21"/>
          <w:szCs w:val="22"/>
          <w:lang w:val="fr-BE"/>
        </w:rPr>
        <w:t>Expert international en Contractualisation</w:t>
      </w:r>
      <w:r w:rsidR="0067285B" w:rsidRPr="00C5274B">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8" w:name="_Toc257039813"/>
      <w:bookmarkStart w:id="9" w:name="_Toc366161146"/>
      <w:bookmarkStart w:id="10" w:name="_Toc114654481"/>
      <w:r>
        <w:t>Cadre institutionnel d</w:t>
      </w:r>
      <w:bookmarkEnd w:id="8"/>
      <w:bookmarkEnd w:id="9"/>
      <w:r w:rsidR="00425E03">
        <w:t>’Enabel</w:t>
      </w:r>
      <w:bookmarkEnd w:id="10"/>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662111">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2D00A939" w:rsidR="00C91137" w:rsidRPr="00C91137" w:rsidRDefault="00C91137" w:rsidP="00662111">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0D68CDD2" w:rsidR="00C91137" w:rsidRPr="00C91137" w:rsidRDefault="00C91137" w:rsidP="00662111">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00800E25"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00F730F2">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995614">
      <w:pPr>
        <w:pStyle w:val="BTCbulletsCTB"/>
        <w:numPr>
          <w:ilvl w:val="0"/>
          <w:numId w:val="3"/>
        </w:numPr>
        <w:spacing w:line="276" w:lineRule="auto"/>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995614">
      <w:pPr>
        <w:pStyle w:val="BTCbulletsCTB"/>
        <w:spacing w:line="276" w:lineRule="auto"/>
        <w:rPr>
          <w:rFonts w:ascii="Georgia" w:eastAsia="Calibri" w:hAnsi="Georgia"/>
          <w:bCs w:val="0"/>
          <w:color w:val="585756"/>
          <w:sz w:val="21"/>
          <w:szCs w:val="22"/>
          <w:lang w:val="fr-BE" w:eastAsia="en-US"/>
        </w:rPr>
      </w:pPr>
    </w:p>
    <w:p w14:paraId="1158B4EE" w14:textId="77777777" w:rsidR="0017446A" w:rsidRDefault="0017446A" w:rsidP="00995614">
      <w:pPr>
        <w:pStyle w:val="BTCbulletsCTB"/>
        <w:numPr>
          <w:ilvl w:val="0"/>
          <w:numId w:val="3"/>
        </w:numPr>
        <w:spacing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7C56897A" w14:textId="1F9648D3" w:rsidR="00E14587" w:rsidRPr="00211A79" w:rsidRDefault="000627AC" w:rsidP="00995614">
      <w:pPr>
        <w:pStyle w:val="BTCbulletsCTB"/>
        <w:numPr>
          <w:ilvl w:val="0"/>
          <w:numId w:val="3"/>
        </w:numPr>
        <w:spacing w:line="276" w:lineRule="auto"/>
        <w:jc w:val="both"/>
        <w:rPr>
          <w:rFonts w:ascii="Georgia" w:eastAsia="Calibri" w:hAnsi="Georgia"/>
          <w:bCs w:val="0"/>
          <w:color w:val="585756"/>
          <w:sz w:val="21"/>
          <w:szCs w:val="22"/>
          <w:lang w:val="fr-BE" w:eastAsia="en-US"/>
        </w:rPr>
      </w:pPr>
      <w:r w:rsidRPr="000627AC">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1" w:name="législation"/>
      <w:bookmarkStart w:id="12" w:name="_Ref233108991"/>
      <w:bookmarkStart w:id="13" w:name="_Ref233108994"/>
      <w:bookmarkStart w:id="14" w:name="_Toc257380472"/>
      <w:bookmarkStart w:id="15" w:name="_Toc260134189"/>
      <w:bookmarkStart w:id="16" w:name="_Toc364253063"/>
      <w:bookmarkStart w:id="17" w:name="_Toc114654482"/>
      <w:r>
        <w:t>Règles régissant le marché</w:t>
      </w:r>
      <w:bookmarkEnd w:id="11"/>
      <w:bookmarkEnd w:id="12"/>
      <w:bookmarkEnd w:id="13"/>
      <w:bookmarkEnd w:id="14"/>
      <w:bookmarkEnd w:id="15"/>
      <w:bookmarkEnd w:id="16"/>
      <w:bookmarkEnd w:id="17"/>
    </w:p>
    <w:p w14:paraId="468C1B90" w14:textId="77777777" w:rsidR="002A1F15" w:rsidRPr="00211A79" w:rsidRDefault="002A1F15" w:rsidP="00995614">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0AE344F8" w14:textId="652E650A" w:rsidR="002A1F15" w:rsidRPr="00B76FF5" w:rsidRDefault="002A1F15" w:rsidP="00B76FF5">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74449B25" w14:textId="77777777"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La Politique de Enabel concernant l’exploitation et les abus sexuels – juin 2019 ;</w:t>
      </w:r>
    </w:p>
    <w:p w14:paraId="0700C152" w14:textId="548DD7F8"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La Politique de Enabel concernant la maîtrise des risques de fraude et de corruption – juin 2019 ;</w:t>
      </w:r>
    </w:p>
    <w:p w14:paraId="43052967" w14:textId="025A6563" w:rsidR="00835B98" w:rsidRDefault="00B76FF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835B98" w:rsidRPr="00835B98">
        <w:rPr>
          <w:rFonts w:ascii="Georgia" w:eastAsia="Calibri" w:hAnsi="Georgia"/>
          <w:bCs w:val="0"/>
          <w:color w:val="585756"/>
          <w:sz w:val="21"/>
          <w:szCs w:val="22"/>
          <w:lang w:val="fr-BE" w:eastAsia="en-US"/>
        </w:rPr>
        <w:t xml:space="preserve">a législation </w:t>
      </w:r>
      <w:r>
        <w:rPr>
          <w:rFonts w:ascii="Georgia" w:eastAsia="Calibri" w:hAnsi="Georgia"/>
          <w:bCs w:val="0"/>
          <w:color w:val="585756"/>
          <w:sz w:val="21"/>
          <w:szCs w:val="22"/>
          <w:lang w:val="fr-BE" w:eastAsia="en-US"/>
        </w:rPr>
        <w:t>sénégalaise</w:t>
      </w:r>
      <w:r w:rsidR="00835B98" w:rsidRPr="00835B98">
        <w:rPr>
          <w:rFonts w:ascii="Georgia" w:eastAsia="Calibri" w:hAnsi="Georgia"/>
          <w:bCs w:val="0"/>
          <w:color w:val="585756"/>
          <w:sz w:val="21"/>
          <w:szCs w:val="22"/>
          <w:lang w:val="fr-BE" w:eastAsia="en-US"/>
        </w:rPr>
        <w:t xml:space="preserve"> applicable relative </w:t>
      </w:r>
      <w:r>
        <w:rPr>
          <w:rFonts w:ascii="Georgia" w:eastAsia="Calibri" w:hAnsi="Georgia"/>
          <w:bCs w:val="0"/>
          <w:color w:val="585756"/>
          <w:sz w:val="21"/>
          <w:szCs w:val="22"/>
          <w:lang w:val="fr-BE" w:eastAsia="en-US"/>
        </w:rPr>
        <w:t xml:space="preserve">au </w:t>
      </w:r>
      <w:r w:rsidR="00835B98" w:rsidRPr="00835B98">
        <w:rPr>
          <w:rFonts w:ascii="Georgia" w:eastAsia="Calibri" w:hAnsi="Georgia"/>
          <w:bCs w:val="0"/>
          <w:color w:val="585756"/>
          <w:sz w:val="21"/>
          <w:szCs w:val="22"/>
          <w:lang w:val="fr-BE" w:eastAsia="en-US"/>
        </w:rPr>
        <w:t xml:space="preserve">harcèlement sexuel au travail </w:t>
      </w:r>
    </w:p>
    <w:p w14:paraId="7FAE762D" w14:textId="79248810"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3F4B00CB" w:rsidR="00BD4B87" w:rsidRDefault="00B76FF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w:t>
      </w:r>
      <w:r w:rsidR="00BD4B87" w:rsidRPr="00D14EA3">
        <w:rPr>
          <w:rFonts w:ascii="Georgia" w:eastAsia="Calibri" w:hAnsi="Georgia"/>
          <w:bCs w:val="0"/>
          <w:color w:val="585756"/>
          <w:sz w:val="21"/>
          <w:szCs w:val="22"/>
          <w:lang w:val="fr-BE" w:eastAsia="en-US"/>
        </w:rPr>
        <w:t>oi du 30 juillet 2018 relative à la protection des personnes physiques à l’égard des traitements de données à caractère personnel.</w:t>
      </w:r>
    </w:p>
    <w:p w14:paraId="406B5FCB" w14:textId="1AC9E1C9" w:rsidR="00835B98" w:rsidRPr="002A1F15" w:rsidRDefault="00835B98" w:rsidP="00995614">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r w:rsidR="00D13F9A" w:rsidRPr="00835B98">
        <w:rPr>
          <w:rFonts w:ascii="Georgia" w:eastAsia="Calibri" w:hAnsi="Georgia"/>
          <w:bCs w:val="0"/>
          <w:color w:val="585756"/>
          <w:sz w:val="21"/>
          <w:szCs w:val="22"/>
          <w:lang w:val="fr-BE" w:eastAsia="en-US"/>
        </w:rPr>
        <w:t>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14654483"/>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29839CB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L’adjudicataire / le </w:t>
      </w:r>
      <w:r w:rsidR="00C450BD">
        <w:rPr>
          <w:rFonts w:ascii="Georgia" w:eastAsia="Calibri" w:hAnsi="Georgia"/>
          <w:bCs w:val="0"/>
          <w:color w:val="585756"/>
          <w:sz w:val="21"/>
          <w:szCs w:val="22"/>
          <w:u w:val="single"/>
          <w:lang w:val="fr-BE" w:eastAsia="en-US"/>
        </w:rPr>
        <w:t>fournisseur</w:t>
      </w:r>
      <w:r w:rsidRPr="00211A79">
        <w:rPr>
          <w:rFonts w:ascii="Georgia" w:eastAsia="Calibri" w:hAnsi="Georgia"/>
          <w:bCs w:val="0"/>
          <w:color w:val="585756"/>
          <w:sz w:val="21"/>
          <w:szCs w:val="22"/>
          <w:lang w:val="fr-BE" w:eastAsia="en-US"/>
        </w:rPr>
        <w:t> : le soumissionnaire à qui le marché est attribué ;</w:t>
      </w:r>
    </w:p>
    <w:p w14:paraId="0CB3B5E6" w14:textId="0218F75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représentée par le</w:t>
      </w:r>
      <w:r w:rsidR="00B76FF5">
        <w:rPr>
          <w:rFonts w:ascii="Georgia" w:eastAsia="Calibri" w:hAnsi="Georgia"/>
          <w:bCs w:val="0"/>
          <w:color w:val="585756"/>
          <w:sz w:val="21"/>
          <w:szCs w:val="22"/>
          <w:lang w:val="fr-BE" w:eastAsia="en-US"/>
        </w:rPr>
        <w:t xml:space="preserve">s mandataires mentionnés ci-dessus </w:t>
      </w:r>
      <w:r w:rsidRPr="00F4104D">
        <w:rPr>
          <w:rFonts w:ascii="Georgia" w:eastAsia="Calibri" w:hAnsi="Georgia"/>
          <w:bCs w:val="0"/>
          <w:color w:val="585756"/>
          <w:sz w:val="21"/>
          <w:szCs w:val="22"/>
          <w:shd w:val="clear" w:color="auto" w:fill="D0CECE"/>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BC7FE6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32261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5276CC11"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322614">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2490D72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w:t>
      </w:r>
      <w:r w:rsidR="002C18FD">
        <w:rPr>
          <w:rFonts w:ascii="Georgia" w:eastAsia="Calibri" w:hAnsi="Georgia"/>
          <w:bCs w:val="0"/>
          <w:color w:val="585756"/>
          <w:sz w:val="21"/>
          <w:szCs w:val="22"/>
          <w:lang w:val="fr-BE" w:eastAsia="en-US"/>
        </w:rPr>
        <w:t xml:space="preserve">lots et (par la suite ) </w:t>
      </w:r>
      <w:r w:rsidRPr="00211A79">
        <w:rPr>
          <w:rFonts w:ascii="Georgia" w:eastAsia="Calibri" w:hAnsi="Georgia"/>
          <w:bCs w:val="0"/>
          <w:color w:val="585756"/>
          <w:sz w:val="21"/>
          <w:szCs w:val="22"/>
          <w:lang w:val="fr-BE" w:eastAsia="en-US"/>
        </w:rPr>
        <w:t>postes différents et précise pour chacun d’eux la quantité ou le mode de détermination du prix</w:t>
      </w:r>
      <w:r w:rsidR="000368F6">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5831134C"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E2697F" w:rsidRPr="00211A79">
        <w:rPr>
          <w:rFonts w:ascii="Georgia" w:eastAsia="Calibri" w:hAnsi="Georgia"/>
          <w:bCs w:val="0"/>
          <w:color w:val="585756"/>
          <w:sz w:val="21"/>
          <w:szCs w:val="22"/>
          <w:u w:val="single"/>
          <w:lang w:val="fr-BE" w:eastAsia="en-US"/>
        </w:rPr>
        <w:t>RGE</w:t>
      </w:r>
      <w:r w:rsidR="00E2697F"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18681B6F" w:rsidR="00043528" w:rsidRDefault="00E2697F"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58B31DB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EF72542" w14:textId="49207CB3"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95614">
        <w:rPr>
          <w:rFonts w:ascii="Georgia" w:eastAsia="Calibri" w:hAnsi="Georgia"/>
          <w:bCs w:val="0"/>
          <w:color w:val="585756"/>
          <w:sz w:val="21"/>
          <w:szCs w:val="22"/>
          <w:u w:val="single"/>
          <w:lang w:val="fr-BE" w:eastAsia="en-US"/>
        </w:rPr>
        <w:t xml:space="preserve">Sous-traitant </w:t>
      </w:r>
      <w:r w:rsidR="002C18FD">
        <w:rPr>
          <w:rFonts w:ascii="Georgia" w:eastAsia="Calibri" w:hAnsi="Georgia"/>
          <w:bCs w:val="0"/>
          <w:color w:val="585756"/>
          <w:sz w:val="21"/>
          <w:szCs w:val="22"/>
          <w:u w:val="single"/>
          <w:lang w:val="fr-BE" w:eastAsia="en-US"/>
        </w:rPr>
        <w:t>(</w:t>
      </w:r>
      <w:r w:rsidRPr="002C18FD">
        <w:rPr>
          <w:rFonts w:ascii="Georgia" w:eastAsia="Calibri" w:hAnsi="Georgia"/>
          <w:bCs w:val="0"/>
          <w:color w:val="585756"/>
          <w:sz w:val="21"/>
          <w:szCs w:val="22"/>
          <w:lang w:val="fr-BE" w:eastAsia="en-US"/>
        </w:rPr>
        <w:t>au sens de la règlementation relative aux marchés publics</w:t>
      </w:r>
      <w:r w:rsidR="002C18FD">
        <w:rPr>
          <w:rFonts w:ascii="Georgia" w:eastAsia="Calibri" w:hAnsi="Georgia"/>
          <w:bCs w:val="0"/>
          <w:color w:val="585756"/>
          <w:sz w:val="21"/>
          <w:szCs w:val="22"/>
          <w:lang w:val="fr-BE" w:eastAsia="en-US"/>
        </w:rPr>
        <w:t>)</w:t>
      </w:r>
      <w:r w:rsidRPr="00C24163">
        <w:rPr>
          <w:rFonts w:ascii="Georgia" w:eastAsia="Calibri" w:hAnsi="Georgia"/>
          <w:bCs w:val="0"/>
          <w:color w:val="585756"/>
          <w:sz w:val="21"/>
          <w:szCs w:val="22"/>
          <w:lang w:val="fr-BE" w:eastAsia="en-US"/>
        </w:rPr>
        <w:t xml:space="preserve"> : l’opérateur économique proposé par un soumissionnaire ou un adjudicataire pour exécuter une partie du marché. </w:t>
      </w:r>
    </w:p>
    <w:p w14:paraId="2A5D3D47" w14:textId="1C1FAC82"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95614">
        <w:rPr>
          <w:rFonts w:ascii="Georgia" w:eastAsia="Calibri" w:hAnsi="Georgia"/>
          <w:bCs w:val="0"/>
          <w:color w:val="585756"/>
          <w:sz w:val="21"/>
          <w:szCs w:val="22"/>
          <w:u w:val="single"/>
          <w:lang w:val="fr-BE" w:eastAsia="en-US"/>
        </w:rPr>
        <w:t>Responsable de traitement au sens du RGPD</w:t>
      </w:r>
      <w:r w:rsidRPr="00C2416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r w:rsidR="000368F6">
        <w:rPr>
          <w:rFonts w:ascii="Georgia" w:eastAsia="Calibri" w:hAnsi="Georgia"/>
          <w:bCs w:val="0"/>
          <w:color w:val="585756"/>
          <w:sz w:val="21"/>
          <w:szCs w:val="22"/>
          <w:lang w:val="fr-BE" w:eastAsia="en-US"/>
        </w:rPr>
        <w:t>.</w:t>
      </w:r>
    </w:p>
    <w:p w14:paraId="5604A0A3" w14:textId="0AB40878"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95614">
        <w:rPr>
          <w:rFonts w:ascii="Georgia" w:eastAsia="Calibri" w:hAnsi="Georgia"/>
          <w:bCs w:val="0"/>
          <w:color w:val="585756"/>
          <w:sz w:val="21"/>
          <w:szCs w:val="22"/>
          <w:u w:val="single"/>
          <w:lang w:val="fr-BE" w:eastAsia="en-US"/>
        </w:rPr>
        <w:t xml:space="preserve">Sous-traitant au sens du RGPD </w:t>
      </w:r>
      <w:r w:rsidRPr="00C24163">
        <w:rPr>
          <w:rFonts w:ascii="Georgia" w:eastAsia="Calibri" w:hAnsi="Georgia"/>
          <w:bCs w:val="0"/>
          <w:color w:val="585756"/>
          <w:sz w:val="21"/>
          <w:szCs w:val="22"/>
          <w:lang w:val="fr-BE" w:eastAsia="en-US"/>
        </w:rPr>
        <w:t>: la personne physique ou morale, l'autorité publique, le service ou un autre organisme qui traite des données à caractère personnel pour le compte du responsable du traitement</w:t>
      </w:r>
      <w:r w:rsidR="000368F6">
        <w:rPr>
          <w:rFonts w:ascii="Georgia" w:eastAsia="Calibri" w:hAnsi="Georgia"/>
          <w:bCs w:val="0"/>
          <w:color w:val="585756"/>
          <w:sz w:val="21"/>
          <w:szCs w:val="22"/>
          <w:lang w:val="fr-BE" w:eastAsia="en-US"/>
        </w:rPr>
        <w:t>.</w:t>
      </w:r>
    </w:p>
    <w:p w14:paraId="0A9370E0"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95614">
        <w:rPr>
          <w:rFonts w:ascii="Georgia" w:eastAsia="Calibri" w:hAnsi="Georgia"/>
          <w:bCs w:val="0"/>
          <w:color w:val="585756"/>
          <w:sz w:val="21"/>
          <w:szCs w:val="22"/>
          <w:u w:val="single"/>
          <w:lang w:val="fr-BE" w:eastAsia="en-US"/>
        </w:rPr>
        <w:t>Destinataire au sens du RGPD</w:t>
      </w:r>
      <w:r w:rsidRPr="00C24163">
        <w:rPr>
          <w:rFonts w:ascii="Georgia" w:eastAsia="Calibri" w:hAnsi="Georgia"/>
          <w:bCs w:val="0"/>
          <w:color w:val="585756"/>
          <w:sz w:val="21"/>
          <w:szCs w:val="22"/>
          <w:lang w:val="fr-BE" w:eastAsia="en-US"/>
        </w:rPr>
        <w:t xml:space="preserve"> : la personne physique ou morale, l'autorité publique, le service ou tout autre organisme qui reçoit communication de données à caractère personnel, qu'il s'agisse ou non d'un tiers. </w:t>
      </w:r>
    </w:p>
    <w:p w14:paraId="7B44541F" w14:textId="44A27826" w:rsidR="00633898"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95614">
        <w:rPr>
          <w:rFonts w:ascii="Georgia" w:eastAsia="Calibri" w:hAnsi="Georgia"/>
          <w:bCs w:val="0"/>
          <w:color w:val="585756"/>
          <w:sz w:val="21"/>
          <w:szCs w:val="22"/>
          <w:u w:val="single"/>
          <w:lang w:val="fr-BE" w:eastAsia="en-US"/>
        </w:rPr>
        <w:t>Donnée personnelle</w:t>
      </w:r>
      <w:r w:rsidRPr="00C2416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Default="00633898" w:rsidP="00633898">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114654484"/>
      <w:r>
        <w:t>Confidentialité</w:t>
      </w:r>
      <w:bookmarkEnd w:id="23"/>
      <w:bookmarkEnd w:id="24"/>
      <w:bookmarkEnd w:id="25"/>
      <w:bookmarkEnd w:id="26"/>
    </w:p>
    <w:p w14:paraId="46E8FB2A" w14:textId="77777777" w:rsidR="00A635CE" w:rsidRDefault="00A635CE" w:rsidP="00A635CE">
      <w:r>
        <w:t>1.6.1</w:t>
      </w:r>
      <w:r>
        <w:tab/>
        <w:t>Traitement des données à caractère personnel</w:t>
      </w:r>
    </w:p>
    <w:p w14:paraId="72F85D03" w14:textId="77777777" w:rsidR="00A635CE" w:rsidRDefault="00A635CE" w:rsidP="00995614">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Default="00A635CE" w:rsidP="00A635CE">
      <w:r>
        <w:t>1.6.2</w:t>
      </w:r>
      <w:r>
        <w:tab/>
        <w:t>Confidentialité</w:t>
      </w:r>
    </w:p>
    <w:p w14:paraId="6F474290" w14:textId="77777777" w:rsidR="00A635CE" w:rsidRDefault="00A635CE" w:rsidP="00995614">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6A8710B3" w:rsidR="00A635CE" w:rsidRDefault="00A635CE" w:rsidP="00995614">
      <w:pPr>
        <w:jc w:val="both"/>
      </w:pPr>
      <w:r>
        <w:t xml:space="preserve">DÉCLARATION DE CONFIDENTIALITÉ D’ENABEL : Enabel est sensible à la protection de </w:t>
      </w:r>
      <w:r w:rsidR="002C18FD">
        <w:t xml:space="preserve">la </w:t>
      </w:r>
      <w:r>
        <w:t>vie privée. Nous nous engageons à protéger et à traiter vos données à caractère personnel avec soin, transparence et dans le strict respect de la législation en matière de protection de la vie privée.</w:t>
      </w:r>
    </w:p>
    <w:p w14:paraId="1A1D4788" w14:textId="1F2CADB3" w:rsidR="00C24163" w:rsidRDefault="00A635CE" w:rsidP="00995614">
      <w:pPr>
        <w:jc w:val="both"/>
      </w:pPr>
      <w:r>
        <w:t xml:space="preserve">Voir aussi : </w:t>
      </w:r>
      <w:hyperlink r:id="rId17" w:history="1">
        <w:r w:rsidR="0025600F" w:rsidRPr="00FB2A0F">
          <w:rPr>
            <w:rStyle w:val="Lienhypertexte"/>
          </w:rPr>
          <w:t>https://www.enabel.be/fr/content/declaration-de-confidentialite-denabel</w:t>
        </w:r>
      </w:hyperlink>
    </w:p>
    <w:p w14:paraId="673DE741" w14:textId="0E5853E6" w:rsidR="002B7D5A" w:rsidRPr="00413425" w:rsidRDefault="00633898" w:rsidP="00911E95">
      <w:pPr>
        <w:pStyle w:val="Titre2"/>
        <w:keepLines w:val="0"/>
        <w:widowControl w:val="0"/>
        <w:tabs>
          <w:tab w:val="num" w:pos="576"/>
        </w:tabs>
        <w:suppressAutoHyphens/>
        <w:spacing w:after="0" w:line="360" w:lineRule="auto"/>
        <w:ind w:left="578" w:hanging="578"/>
      </w:pPr>
      <w:bookmarkStart w:id="27" w:name="_Toc114654485"/>
      <w:r>
        <w:t>Obligations déontologiques</w:t>
      </w:r>
      <w:bookmarkEnd w:id="27"/>
    </w:p>
    <w:p w14:paraId="50F8434C" w14:textId="5A989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2AF79469"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228253EC" w:rsidR="00C75DC6" w:rsidRPr="00211A79" w:rsidRDefault="00C75DC6" w:rsidP="00633898">
      <w:pPr>
        <w:pStyle w:val="Corpsdetexte"/>
        <w:rPr>
          <w:rFonts w:ascii="Georgia" w:eastAsia="Calibri" w:hAnsi="Georgia" w:cs="Times New Roman"/>
          <w:color w:val="585756"/>
          <w:kern w:val="0"/>
          <w:sz w:val="21"/>
          <w:szCs w:val="22"/>
          <w:lang w:val="fr-BE"/>
        </w:rPr>
      </w:pPr>
      <w:r w:rsidRPr="00C75DC6">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EB4EEE">
        <w:rPr>
          <w:rFonts w:ascii="Georgia" w:eastAsia="Calibri" w:hAnsi="Georgia" w:cs="Times New Roman"/>
          <w:color w:val="585756"/>
          <w:kern w:val="0"/>
          <w:sz w:val="21"/>
          <w:szCs w:val="22"/>
          <w:lang w:val="fr-BE"/>
        </w:rPr>
        <w:t>l</w:t>
      </w:r>
      <w:r w:rsidRPr="00C75DC6">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7CDA3A01"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5AF03E2F"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4D8E7ACC"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5653E873" w14:textId="42D1B3DD" w:rsidR="008B26DA" w:rsidRPr="00211A79" w:rsidRDefault="008B26DA" w:rsidP="00633898">
      <w:pPr>
        <w:pStyle w:val="Corpsdetexte"/>
        <w:rPr>
          <w:rFonts w:ascii="Georgia" w:eastAsia="Calibri" w:hAnsi="Georgia" w:cs="Times New Roman"/>
          <w:color w:val="585756"/>
          <w:kern w:val="0"/>
          <w:sz w:val="21"/>
          <w:szCs w:val="22"/>
          <w:lang w:val="fr-BE"/>
        </w:rPr>
      </w:pPr>
      <w:r w:rsidRPr="008B26DA">
        <w:rPr>
          <w:rFonts w:ascii="Georgia" w:eastAsia="Calibri" w:hAnsi="Georgia" w:cs="Times New Roman"/>
          <w:color w:val="585756"/>
          <w:kern w:val="0"/>
          <w:sz w:val="21"/>
          <w:szCs w:val="22"/>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doivent être adressées au bureau d’intégrité via l’adresse https://www.enabelintegrity.be.</w:t>
      </w:r>
    </w:p>
    <w:p w14:paraId="4FFC82D0" w14:textId="28FB1CEF" w:rsidR="00633898" w:rsidRPr="00633898" w:rsidRDefault="00633898" w:rsidP="00911E95">
      <w:pPr>
        <w:pStyle w:val="Titre2"/>
        <w:keepLines w:val="0"/>
        <w:widowControl w:val="0"/>
        <w:tabs>
          <w:tab w:val="num" w:pos="576"/>
        </w:tabs>
        <w:suppressAutoHyphens/>
        <w:spacing w:after="0" w:line="360" w:lineRule="auto"/>
        <w:ind w:left="578" w:hanging="578"/>
      </w:pPr>
      <w:bookmarkStart w:id="28" w:name="_Ref228951536"/>
      <w:bookmarkStart w:id="29" w:name="_Toc257039818"/>
      <w:bookmarkStart w:id="30" w:name="_Toc366161151"/>
      <w:bookmarkStart w:id="31" w:name="_Toc114654486"/>
      <w:r w:rsidRPr="00633898">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14654487"/>
      <w:r>
        <w:t>Objet et portée du marché</w:t>
      </w:r>
      <w:bookmarkEnd w:id="32"/>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14654488"/>
      <w:r>
        <w:t>Nature du marché</w:t>
      </w:r>
      <w:bookmarkEnd w:id="33"/>
    </w:p>
    <w:p w14:paraId="780B6A60" w14:textId="5280371B" w:rsidR="00043528" w:rsidRPr="00211A79" w:rsidRDefault="00231ED6" w:rsidP="00FB4DBA">
      <w:pPr>
        <w:pStyle w:val="Corpsdetexte"/>
        <w:rPr>
          <w:rFonts w:ascii="Georgia" w:eastAsia="Calibri" w:hAnsi="Georgia" w:cs="Times New Roman"/>
          <w:color w:val="585756"/>
          <w:kern w:val="0"/>
          <w:sz w:val="21"/>
          <w:szCs w:val="22"/>
          <w:lang w:val="fr-BE"/>
        </w:rPr>
      </w:pPr>
      <w:r w:rsidRPr="00231ED6">
        <w:rPr>
          <w:rFonts w:ascii="Georgia" w:eastAsia="Calibri" w:hAnsi="Georgia" w:cs="Times New Roman"/>
          <w:color w:val="585756"/>
          <w:kern w:val="0"/>
          <w:sz w:val="21"/>
          <w:szCs w:val="22"/>
          <w:lang w:val="fr-BE"/>
        </w:rPr>
        <w:t xml:space="preserve">Le présent marché est un marché </w:t>
      </w:r>
      <w:r w:rsidR="00043528" w:rsidRPr="00043528">
        <w:rPr>
          <w:rFonts w:ascii="Georgia" w:eastAsia="Calibri" w:hAnsi="Georgia" w:cs="Times New Roman"/>
          <w:color w:val="585756"/>
          <w:kern w:val="0"/>
          <w:sz w:val="21"/>
          <w:szCs w:val="22"/>
          <w:lang w:val="fr-BE"/>
        </w:rPr>
        <w:t>de fournitures</w:t>
      </w:r>
      <w:r>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14654489"/>
      <w:r>
        <w:t>Objet</w:t>
      </w:r>
      <w:bookmarkEnd w:id="34"/>
      <w:bookmarkEnd w:id="35"/>
      <w:r>
        <w:t xml:space="preserve"> du marché</w:t>
      </w:r>
      <w:bookmarkEnd w:id="36"/>
      <w:bookmarkEnd w:id="37"/>
    </w:p>
    <w:p w14:paraId="0610E66D" w14:textId="3A428B1B" w:rsidR="001E7C73" w:rsidRDefault="001E7C73" w:rsidP="001E7C7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w:t>
      </w:r>
      <w:r>
        <w:rPr>
          <w:rFonts w:ascii="Georgia" w:eastAsia="Calibri" w:hAnsi="Georgia" w:cs="Times New Roman"/>
          <w:color w:val="585756"/>
          <w:kern w:val="0"/>
          <w:sz w:val="21"/>
          <w:szCs w:val="22"/>
          <w:lang w:val="fr-BE"/>
        </w:rPr>
        <w:t xml:space="preserve">consiste en la fourniture </w:t>
      </w:r>
      <w:r w:rsidR="00753846">
        <w:rPr>
          <w:rFonts w:ascii="Georgia" w:eastAsia="Calibri" w:hAnsi="Georgia" w:cs="Times New Roman"/>
          <w:color w:val="585756"/>
          <w:kern w:val="0"/>
          <w:sz w:val="21"/>
          <w:szCs w:val="22"/>
          <w:lang w:val="fr-BE"/>
        </w:rPr>
        <w:t>de matériels et consommables informatiques</w:t>
      </w:r>
      <w:r w:rsidRPr="00211A79">
        <w:rPr>
          <w:rFonts w:ascii="Georgia" w:eastAsia="Calibri" w:hAnsi="Georgia" w:cs="Times New Roman"/>
          <w:color w:val="585756"/>
          <w:kern w:val="0"/>
          <w:sz w:val="21"/>
          <w:szCs w:val="22"/>
          <w:lang w:val="fr-BE"/>
        </w:rPr>
        <w:t>, conformément aux conditions du présent CSC.</w:t>
      </w:r>
    </w:p>
    <w:p w14:paraId="6732500C" w14:textId="77777777" w:rsidR="004A7682" w:rsidRPr="004A7682" w:rsidRDefault="004A7682" w:rsidP="004A7682">
      <w:pPr>
        <w:spacing w:after="0"/>
        <w:ind w:left="192" w:right="79" w:hanging="192"/>
        <w:jc w:val="both"/>
        <w:rPr>
          <w:rFonts w:eastAsia="Georgia" w:cs="Georgia"/>
          <w:color w:val="auto"/>
          <w:szCs w:val="21"/>
          <w:lang w:val="fr-FR"/>
        </w:rPr>
      </w:pPr>
      <w:r w:rsidRPr="004A7682">
        <w:rPr>
          <w:rFonts w:eastAsia="Georgia" w:cs="Georgia"/>
          <w:color w:val="575655"/>
          <w:szCs w:val="21"/>
          <w:lang w:val="fr-FR"/>
        </w:rPr>
        <w:t>Le</w:t>
      </w:r>
      <w:r w:rsidRPr="004A7682">
        <w:rPr>
          <w:rFonts w:eastAsia="Georgia" w:cs="Georgia"/>
          <w:color w:val="575655"/>
          <w:spacing w:val="1"/>
          <w:szCs w:val="21"/>
          <w:lang w:val="fr-FR"/>
        </w:rPr>
        <w:t xml:space="preserve"> </w:t>
      </w:r>
      <w:r w:rsidRPr="004A7682">
        <w:rPr>
          <w:rFonts w:eastAsia="Georgia" w:cs="Georgia"/>
          <w:color w:val="575655"/>
          <w:spacing w:val="-1"/>
          <w:szCs w:val="21"/>
          <w:lang w:val="fr-FR"/>
        </w:rPr>
        <w:t>p</w:t>
      </w:r>
      <w:r w:rsidRPr="004A7682">
        <w:rPr>
          <w:rFonts w:eastAsia="Georgia" w:cs="Georgia"/>
          <w:color w:val="575655"/>
          <w:spacing w:val="-2"/>
          <w:szCs w:val="21"/>
          <w:lang w:val="fr-FR"/>
        </w:rPr>
        <w:t>r</w:t>
      </w:r>
      <w:r w:rsidRPr="004A7682">
        <w:rPr>
          <w:rFonts w:eastAsia="Georgia" w:cs="Georgia"/>
          <w:color w:val="575655"/>
          <w:spacing w:val="1"/>
          <w:szCs w:val="21"/>
          <w:lang w:val="fr-FR"/>
        </w:rPr>
        <w:t>é</w:t>
      </w:r>
      <w:r w:rsidRPr="004A7682">
        <w:rPr>
          <w:rFonts w:eastAsia="Georgia" w:cs="Georgia"/>
          <w:color w:val="575655"/>
          <w:spacing w:val="-3"/>
          <w:szCs w:val="21"/>
          <w:lang w:val="fr-FR"/>
        </w:rPr>
        <w:t>s</w:t>
      </w:r>
      <w:r w:rsidRPr="004A7682">
        <w:rPr>
          <w:rFonts w:eastAsia="Georgia" w:cs="Georgia"/>
          <w:color w:val="575655"/>
          <w:spacing w:val="1"/>
          <w:szCs w:val="21"/>
          <w:lang w:val="fr-FR"/>
        </w:rPr>
        <w:t>e</w:t>
      </w:r>
      <w:r w:rsidRPr="004A7682">
        <w:rPr>
          <w:rFonts w:eastAsia="Georgia" w:cs="Georgia"/>
          <w:color w:val="575655"/>
          <w:szCs w:val="21"/>
          <w:lang w:val="fr-FR"/>
        </w:rPr>
        <w:t>nt</w:t>
      </w:r>
      <w:r w:rsidRPr="004A7682">
        <w:rPr>
          <w:rFonts w:eastAsia="Georgia" w:cs="Georgia"/>
          <w:color w:val="575655"/>
          <w:spacing w:val="-1"/>
          <w:szCs w:val="21"/>
          <w:lang w:val="fr-FR"/>
        </w:rPr>
        <w:t xml:space="preserve"> </w:t>
      </w:r>
      <w:r w:rsidRPr="004A7682">
        <w:rPr>
          <w:rFonts w:eastAsia="Georgia" w:cs="Georgia"/>
          <w:color w:val="575655"/>
          <w:szCs w:val="21"/>
          <w:lang w:val="fr-FR"/>
        </w:rPr>
        <w:t>m</w:t>
      </w:r>
      <w:r w:rsidRPr="004A7682">
        <w:rPr>
          <w:rFonts w:eastAsia="Georgia" w:cs="Georgia"/>
          <w:color w:val="575655"/>
          <w:spacing w:val="-1"/>
          <w:szCs w:val="21"/>
          <w:lang w:val="fr-FR"/>
        </w:rPr>
        <w:t>a</w:t>
      </w:r>
      <w:r w:rsidRPr="004A7682">
        <w:rPr>
          <w:rFonts w:eastAsia="Georgia" w:cs="Georgia"/>
          <w:color w:val="575655"/>
          <w:spacing w:val="-2"/>
          <w:szCs w:val="21"/>
          <w:lang w:val="fr-FR"/>
        </w:rPr>
        <w:t>r</w:t>
      </w:r>
      <w:r w:rsidRPr="004A7682">
        <w:rPr>
          <w:rFonts w:eastAsia="Georgia" w:cs="Georgia"/>
          <w:color w:val="575655"/>
          <w:szCs w:val="21"/>
          <w:lang w:val="fr-FR"/>
        </w:rPr>
        <w:t>c</w:t>
      </w:r>
      <w:r w:rsidRPr="004A7682">
        <w:rPr>
          <w:rFonts w:eastAsia="Georgia" w:cs="Georgia"/>
          <w:color w:val="575655"/>
          <w:spacing w:val="-3"/>
          <w:szCs w:val="21"/>
          <w:lang w:val="fr-FR"/>
        </w:rPr>
        <w:t>h</w:t>
      </w:r>
      <w:r w:rsidRPr="004A7682">
        <w:rPr>
          <w:rFonts w:eastAsia="Georgia" w:cs="Georgia"/>
          <w:color w:val="575655"/>
          <w:szCs w:val="21"/>
          <w:lang w:val="fr-FR"/>
        </w:rPr>
        <w:t>é</w:t>
      </w:r>
      <w:r w:rsidRPr="004A7682">
        <w:rPr>
          <w:rFonts w:eastAsia="Georgia" w:cs="Georgia"/>
          <w:color w:val="575655"/>
          <w:spacing w:val="1"/>
          <w:szCs w:val="21"/>
          <w:lang w:val="fr-FR"/>
        </w:rPr>
        <w:t xml:space="preserve"> </w:t>
      </w:r>
      <w:r w:rsidRPr="004A7682">
        <w:rPr>
          <w:rFonts w:eastAsia="Georgia" w:cs="Georgia"/>
          <w:color w:val="575655"/>
          <w:szCs w:val="21"/>
          <w:lang w:val="fr-FR"/>
        </w:rPr>
        <w:t>a</w:t>
      </w:r>
      <w:r w:rsidRPr="004A7682">
        <w:rPr>
          <w:rFonts w:eastAsia="Georgia" w:cs="Georgia"/>
          <w:color w:val="575655"/>
          <w:spacing w:val="-1"/>
          <w:szCs w:val="21"/>
          <w:lang w:val="fr-FR"/>
        </w:rPr>
        <w:t xml:space="preserve"> po</w:t>
      </w:r>
      <w:r w:rsidRPr="004A7682">
        <w:rPr>
          <w:rFonts w:eastAsia="Georgia" w:cs="Georgia"/>
          <w:color w:val="575655"/>
          <w:spacing w:val="1"/>
          <w:szCs w:val="21"/>
          <w:lang w:val="fr-FR"/>
        </w:rPr>
        <w:t>u</w:t>
      </w:r>
      <w:r w:rsidRPr="004A7682">
        <w:rPr>
          <w:rFonts w:eastAsia="Georgia" w:cs="Georgia"/>
          <w:color w:val="575655"/>
          <w:szCs w:val="21"/>
          <w:lang w:val="fr-FR"/>
        </w:rPr>
        <w:t>r</w:t>
      </w:r>
      <w:r w:rsidRPr="004A7682">
        <w:rPr>
          <w:rFonts w:eastAsia="Georgia" w:cs="Georgia"/>
          <w:color w:val="575655"/>
          <w:spacing w:val="-3"/>
          <w:szCs w:val="21"/>
          <w:lang w:val="fr-FR"/>
        </w:rPr>
        <w:t xml:space="preserve"> </w:t>
      </w:r>
      <w:r w:rsidRPr="004A7682">
        <w:rPr>
          <w:rFonts w:eastAsia="Georgia" w:cs="Georgia"/>
          <w:color w:val="575655"/>
          <w:spacing w:val="-1"/>
          <w:szCs w:val="21"/>
          <w:lang w:val="fr-FR"/>
        </w:rPr>
        <w:t>b</w:t>
      </w:r>
      <w:r w:rsidRPr="004A7682">
        <w:rPr>
          <w:rFonts w:eastAsia="Georgia" w:cs="Georgia"/>
          <w:color w:val="575655"/>
          <w:spacing w:val="1"/>
          <w:szCs w:val="21"/>
          <w:lang w:val="fr-FR"/>
        </w:rPr>
        <w:t>u</w:t>
      </w:r>
      <w:r w:rsidRPr="004A7682">
        <w:rPr>
          <w:rFonts w:eastAsia="Georgia" w:cs="Georgia"/>
          <w:color w:val="575655"/>
          <w:szCs w:val="21"/>
          <w:lang w:val="fr-FR"/>
        </w:rPr>
        <w:t>t</w:t>
      </w:r>
      <w:r w:rsidRPr="004A7682">
        <w:rPr>
          <w:rFonts w:eastAsia="Georgia" w:cs="Georgia"/>
          <w:color w:val="575655"/>
          <w:spacing w:val="-1"/>
          <w:szCs w:val="21"/>
          <w:lang w:val="fr-FR"/>
        </w:rPr>
        <w:t xml:space="preserve"> </w:t>
      </w:r>
      <w:r w:rsidRPr="004A7682">
        <w:rPr>
          <w:rFonts w:eastAsia="Georgia" w:cs="Georgia"/>
          <w:color w:val="575655"/>
          <w:spacing w:val="-2"/>
          <w:szCs w:val="21"/>
          <w:lang w:val="fr-FR"/>
        </w:rPr>
        <w:t>d</w:t>
      </w:r>
      <w:r w:rsidRPr="004A7682">
        <w:rPr>
          <w:rFonts w:eastAsia="Georgia" w:cs="Georgia"/>
          <w:color w:val="575655"/>
          <w:szCs w:val="21"/>
          <w:lang w:val="fr-FR"/>
        </w:rPr>
        <w:t>e</w:t>
      </w:r>
      <w:r w:rsidRPr="004A7682">
        <w:rPr>
          <w:rFonts w:eastAsia="Georgia" w:cs="Georgia"/>
          <w:color w:val="575655"/>
          <w:spacing w:val="1"/>
          <w:szCs w:val="21"/>
          <w:lang w:val="fr-FR"/>
        </w:rPr>
        <w:t xml:space="preserve"> </w:t>
      </w:r>
      <w:r w:rsidRPr="004A7682">
        <w:rPr>
          <w:rFonts w:eastAsia="Georgia" w:cs="Georgia"/>
          <w:color w:val="575655"/>
          <w:szCs w:val="21"/>
          <w:lang w:val="fr-FR"/>
        </w:rPr>
        <w:t>c</w:t>
      </w:r>
      <w:r w:rsidRPr="004A7682">
        <w:rPr>
          <w:rFonts w:eastAsia="Georgia" w:cs="Georgia"/>
          <w:color w:val="575655"/>
          <w:spacing w:val="-2"/>
          <w:szCs w:val="21"/>
          <w:lang w:val="fr-FR"/>
        </w:rPr>
        <w:t>o</w:t>
      </w:r>
      <w:r w:rsidRPr="004A7682">
        <w:rPr>
          <w:rFonts w:eastAsia="Georgia" w:cs="Georgia"/>
          <w:color w:val="575655"/>
          <w:szCs w:val="21"/>
          <w:lang w:val="fr-FR"/>
        </w:rPr>
        <w:t>nc</w:t>
      </w:r>
      <w:r w:rsidRPr="004A7682">
        <w:rPr>
          <w:rFonts w:eastAsia="Georgia" w:cs="Georgia"/>
          <w:color w:val="575655"/>
          <w:spacing w:val="-3"/>
          <w:szCs w:val="21"/>
          <w:lang w:val="fr-FR"/>
        </w:rPr>
        <w:t>l</w:t>
      </w:r>
      <w:r w:rsidRPr="004A7682">
        <w:rPr>
          <w:rFonts w:eastAsia="Georgia" w:cs="Georgia"/>
          <w:color w:val="575655"/>
          <w:spacing w:val="1"/>
          <w:szCs w:val="21"/>
          <w:lang w:val="fr-FR"/>
        </w:rPr>
        <w:t>u</w:t>
      </w:r>
      <w:r w:rsidRPr="004A7682">
        <w:rPr>
          <w:rFonts w:eastAsia="Georgia" w:cs="Georgia"/>
          <w:color w:val="575655"/>
          <w:spacing w:val="-2"/>
          <w:szCs w:val="21"/>
          <w:lang w:val="fr-FR"/>
        </w:rPr>
        <w:t>r</w:t>
      </w:r>
      <w:r w:rsidRPr="004A7682">
        <w:rPr>
          <w:rFonts w:eastAsia="Georgia" w:cs="Georgia"/>
          <w:color w:val="575655"/>
          <w:szCs w:val="21"/>
          <w:lang w:val="fr-FR"/>
        </w:rPr>
        <w:t>e</w:t>
      </w:r>
      <w:r w:rsidRPr="004A7682">
        <w:rPr>
          <w:rFonts w:eastAsia="Georgia" w:cs="Georgia"/>
          <w:color w:val="575655"/>
          <w:spacing w:val="1"/>
          <w:szCs w:val="21"/>
          <w:lang w:val="fr-FR"/>
        </w:rPr>
        <w:t xml:space="preserve"> </w:t>
      </w:r>
      <w:r w:rsidRPr="004A7682">
        <w:rPr>
          <w:rFonts w:eastAsia="Georgia" w:cs="Georgia"/>
          <w:color w:val="575655"/>
          <w:spacing w:val="-2"/>
          <w:szCs w:val="21"/>
          <w:lang w:val="fr-FR"/>
        </w:rPr>
        <w:t>u</w:t>
      </w:r>
      <w:r w:rsidRPr="004A7682">
        <w:rPr>
          <w:rFonts w:eastAsia="Georgia" w:cs="Georgia"/>
          <w:color w:val="575655"/>
          <w:szCs w:val="21"/>
          <w:lang w:val="fr-FR"/>
        </w:rPr>
        <w:t xml:space="preserve">n </w:t>
      </w:r>
      <w:r w:rsidRPr="004A7682">
        <w:rPr>
          <w:rFonts w:eastAsia="Georgia" w:cs="Georgia"/>
          <w:color w:val="575655"/>
          <w:spacing w:val="-1"/>
          <w:szCs w:val="21"/>
          <w:lang w:val="fr-FR"/>
        </w:rPr>
        <w:t>a</w:t>
      </w:r>
      <w:r w:rsidRPr="004A7682">
        <w:rPr>
          <w:rFonts w:eastAsia="Georgia" w:cs="Georgia"/>
          <w:color w:val="575655"/>
          <w:szCs w:val="21"/>
          <w:lang w:val="fr-FR"/>
        </w:rPr>
        <w:t>cc</w:t>
      </w:r>
      <w:r w:rsidRPr="004A7682">
        <w:rPr>
          <w:rFonts w:eastAsia="Georgia" w:cs="Georgia"/>
          <w:color w:val="575655"/>
          <w:spacing w:val="-1"/>
          <w:szCs w:val="21"/>
          <w:lang w:val="fr-FR"/>
        </w:rPr>
        <w:t>o</w:t>
      </w:r>
      <w:r w:rsidRPr="004A7682">
        <w:rPr>
          <w:rFonts w:eastAsia="Georgia" w:cs="Georgia"/>
          <w:color w:val="575655"/>
          <w:spacing w:val="-2"/>
          <w:szCs w:val="21"/>
          <w:lang w:val="fr-FR"/>
        </w:rPr>
        <w:t>r</w:t>
      </w:r>
      <w:r w:rsidRPr="004A7682">
        <w:rPr>
          <w:rFonts w:eastAsia="Georgia" w:cs="Georgia"/>
          <w:color w:val="575655"/>
          <w:spacing w:val="1"/>
          <w:szCs w:val="21"/>
          <w:lang w:val="fr-FR"/>
        </w:rPr>
        <w:t>d</w:t>
      </w:r>
      <w:r w:rsidRPr="004A7682">
        <w:rPr>
          <w:rFonts w:eastAsia="Georgia" w:cs="Georgia"/>
          <w:color w:val="575655"/>
          <w:szCs w:val="21"/>
          <w:lang w:val="fr-FR"/>
        </w:rPr>
        <w:t>-c</w:t>
      </w:r>
      <w:r w:rsidRPr="004A7682">
        <w:rPr>
          <w:rFonts w:eastAsia="Georgia" w:cs="Georgia"/>
          <w:color w:val="575655"/>
          <w:spacing w:val="-1"/>
          <w:szCs w:val="21"/>
          <w:lang w:val="fr-FR"/>
        </w:rPr>
        <w:t>a</w:t>
      </w:r>
      <w:r w:rsidRPr="004A7682">
        <w:rPr>
          <w:rFonts w:eastAsia="Georgia" w:cs="Georgia"/>
          <w:color w:val="575655"/>
          <w:spacing w:val="1"/>
          <w:szCs w:val="21"/>
          <w:lang w:val="fr-FR"/>
        </w:rPr>
        <w:t>d</w:t>
      </w:r>
      <w:r w:rsidRPr="004A7682">
        <w:rPr>
          <w:rFonts w:eastAsia="Georgia" w:cs="Georgia"/>
          <w:color w:val="575655"/>
          <w:spacing w:val="-3"/>
          <w:szCs w:val="21"/>
          <w:lang w:val="fr-FR"/>
        </w:rPr>
        <w:t>r</w:t>
      </w:r>
      <w:r w:rsidRPr="004A7682">
        <w:rPr>
          <w:rFonts w:eastAsia="Georgia" w:cs="Georgia"/>
          <w:color w:val="575655"/>
          <w:szCs w:val="21"/>
          <w:lang w:val="fr-FR"/>
        </w:rPr>
        <w:t>e</w:t>
      </w:r>
      <w:r w:rsidRPr="004A7682">
        <w:rPr>
          <w:rFonts w:eastAsia="Georgia" w:cs="Georgia"/>
          <w:color w:val="575655"/>
          <w:spacing w:val="1"/>
          <w:szCs w:val="21"/>
          <w:lang w:val="fr-FR"/>
        </w:rPr>
        <w:t xml:space="preserve"> </w:t>
      </w:r>
      <w:r w:rsidRPr="004A7682">
        <w:rPr>
          <w:rFonts w:eastAsia="Georgia" w:cs="Georgia"/>
          <w:color w:val="575655"/>
          <w:spacing w:val="-4"/>
          <w:szCs w:val="21"/>
          <w:lang w:val="fr-FR"/>
        </w:rPr>
        <w:t>a</w:t>
      </w:r>
      <w:r w:rsidRPr="004A7682">
        <w:rPr>
          <w:rFonts w:eastAsia="Georgia" w:cs="Georgia"/>
          <w:color w:val="575655"/>
          <w:szCs w:val="21"/>
          <w:lang w:val="fr-FR"/>
        </w:rPr>
        <w:t>u</w:t>
      </w:r>
      <w:r w:rsidRPr="004A7682">
        <w:rPr>
          <w:rFonts w:eastAsia="Georgia" w:cs="Georgia"/>
          <w:color w:val="575655"/>
          <w:spacing w:val="1"/>
          <w:szCs w:val="21"/>
          <w:lang w:val="fr-FR"/>
        </w:rPr>
        <w:t xml:space="preserve"> </w:t>
      </w:r>
      <w:r w:rsidRPr="004A7682">
        <w:rPr>
          <w:rFonts w:eastAsia="Georgia" w:cs="Georgia"/>
          <w:color w:val="575655"/>
          <w:szCs w:val="21"/>
          <w:lang w:val="fr-FR"/>
        </w:rPr>
        <w:t>s</w:t>
      </w:r>
      <w:r w:rsidRPr="004A7682">
        <w:rPr>
          <w:rFonts w:eastAsia="Georgia" w:cs="Georgia"/>
          <w:color w:val="575655"/>
          <w:spacing w:val="-2"/>
          <w:szCs w:val="21"/>
          <w:lang w:val="fr-FR"/>
        </w:rPr>
        <w:t>e</w:t>
      </w:r>
      <w:r w:rsidRPr="004A7682">
        <w:rPr>
          <w:rFonts w:eastAsia="Georgia" w:cs="Georgia"/>
          <w:color w:val="575655"/>
          <w:szCs w:val="21"/>
          <w:lang w:val="fr-FR"/>
        </w:rPr>
        <w:t xml:space="preserve">ns </w:t>
      </w:r>
      <w:r w:rsidRPr="004A7682">
        <w:rPr>
          <w:rFonts w:eastAsia="Georgia" w:cs="Georgia"/>
          <w:color w:val="575655"/>
          <w:spacing w:val="-2"/>
          <w:szCs w:val="21"/>
          <w:lang w:val="fr-FR"/>
        </w:rPr>
        <w:t>d</w:t>
      </w:r>
      <w:r w:rsidRPr="004A7682">
        <w:rPr>
          <w:rFonts w:eastAsia="Georgia" w:cs="Georgia"/>
          <w:color w:val="575655"/>
          <w:szCs w:val="21"/>
          <w:lang w:val="fr-FR"/>
        </w:rPr>
        <w:t>e</w:t>
      </w:r>
      <w:r w:rsidRPr="004A7682">
        <w:rPr>
          <w:rFonts w:eastAsia="Georgia" w:cs="Georgia"/>
          <w:color w:val="575655"/>
          <w:spacing w:val="1"/>
          <w:szCs w:val="21"/>
          <w:lang w:val="fr-FR"/>
        </w:rPr>
        <w:t xml:space="preserve"> </w:t>
      </w:r>
      <w:r w:rsidRPr="004A7682">
        <w:rPr>
          <w:rFonts w:eastAsia="Georgia" w:cs="Georgia"/>
          <w:color w:val="575655"/>
          <w:spacing w:val="-1"/>
          <w:szCs w:val="21"/>
          <w:lang w:val="fr-FR"/>
        </w:rPr>
        <w:t>l</w:t>
      </w:r>
      <w:r w:rsidRPr="004A7682">
        <w:rPr>
          <w:rFonts w:eastAsia="Georgia" w:cs="Georgia"/>
          <w:color w:val="575655"/>
          <w:szCs w:val="21"/>
          <w:lang w:val="fr-FR"/>
        </w:rPr>
        <w:t>’</w:t>
      </w:r>
      <w:r w:rsidRPr="004A7682">
        <w:rPr>
          <w:rFonts w:eastAsia="Georgia" w:cs="Georgia"/>
          <w:color w:val="575655"/>
          <w:spacing w:val="-1"/>
          <w:szCs w:val="21"/>
          <w:lang w:val="fr-FR"/>
        </w:rPr>
        <w:t>a</w:t>
      </w:r>
      <w:r w:rsidRPr="004A7682">
        <w:rPr>
          <w:rFonts w:eastAsia="Georgia" w:cs="Georgia"/>
          <w:color w:val="575655"/>
          <w:szCs w:val="21"/>
          <w:lang w:val="fr-FR"/>
        </w:rPr>
        <w:t>r</w:t>
      </w:r>
      <w:r w:rsidRPr="004A7682">
        <w:rPr>
          <w:rFonts w:eastAsia="Georgia" w:cs="Georgia"/>
          <w:color w:val="575655"/>
          <w:spacing w:val="-1"/>
          <w:szCs w:val="21"/>
          <w:lang w:val="fr-FR"/>
        </w:rPr>
        <w:t>t</w:t>
      </w:r>
      <w:r w:rsidRPr="004A7682">
        <w:rPr>
          <w:rFonts w:eastAsia="Georgia" w:cs="Georgia"/>
          <w:color w:val="575655"/>
          <w:spacing w:val="-2"/>
          <w:szCs w:val="21"/>
          <w:lang w:val="fr-FR"/>
        </w:rPr>
        <w:t>i</w:t>
      </w:r>
      <w:r w:rsidRPr="004A7682">
        <w:rPr>
          <w:rFonts w:eastAsia="Georgia" w:cs="Georgia"/>
          <w:color w:val="575655"/>
          <w:szCs w:val="21"/>
          <w:lang w:val="fr-FR"/>
        </w:rPr>
        <w:t>cle</w:t>
      </w:r>
      <w:r w:rsidRPr="004A7682">
        <w:rPr>
          <w:rFonts w:eastAsia="Georgia" w:cs="Georgia"/>
          <w:color w:val="575655"/>
          <w:spacing w:val="-2"/>
          <w:szCs w:val="21"/>
          <w:lang w:val="fr-FR"/>
        </w:rPr>
        <w:t xml:space="preserve"> </w:t>
      </w:r>
      <w:r w:rsidRPr="004A7682">
        <w:rPr>
          <w:rFonts w:eastAsia="Georgia" w:cs="Georgia"/>
          <w:color w:val="575655"/>
          <w:szCs w:val="21"/>
          <w:lang w:val="fr-FR"/>
        </w:rPr>
        <w:t>43</w:t>
      </w:r>
      <w:r w:rsidRPr="004A7682">
        <w:rPr>
          <w:rFonts w:eastAsia="Georgia" w:cs="Georgia"/>
          <w:color w:val="575655"/>
          <w:spacing w:val="-2"/>
          <w:szCs w:val="21"/>
          <w:lang w:val="fr-FR"/>
        </w:rPr>
        <w:t xml:space="preserve"> </w:t>
      </w:r>
      <w:r w:rsidRPr="004A7682">
        <w:rPr>
          <w:rFonts w:eastAsia="Georgia" w:cs="Georgia"/>
          <w:color w:val="575655"/>
          <w:szCs w:val="21"/>
          <w:lang w:val="fr-FR"/>
        </w:rPr>
        <w:t>de</w:t>
      </w:r>
      <w:r w:rsidRPr="004A7682">
        <w:rPr>
          <w:rFonts w:eastAsia="Georgia" w:cs="Georgia"/>
          <w:color w:val="575655"/>
          <w:spacing w:val="1"/>
          <w:szCs w:val="21"/>
          <w:lang w:val="fr-FR"/>
        </w:rPr>
        <w:t xml:space="preserve"> </w:t>
      </w:r>
      <w:r w:rsidRPr="004A7682">
        <w:rPr>
          <w:rFonts w:eastAsia="Georgia" w:cs="Georgia"/>
          <w:color w:val="575655"/>
          <w:spacing w:val="-1"/>
          <w:szCs w:val="21"/>
          <w:lang w:val="fr-FR"/>
        </w:rPr>
        <w:t>l</w:t>
      </w:r>
      <w:r w:rsidRPr="004A7682">
        <w:rPr>
          <w:rFonts w:eastAsia="Georgia" w:cs="Georgia"/>
          <w:color w:val="575655"/>
          <w:szCs w:val="21"/>
          <w:lang w:val="fr-FR"/>
        </w:rPr>
        <w:t>a</w:t>
      </w:r>
      <w:r w:rsidRPr="004A7682">
        <w:rPr>
          <w:rFonts w:eastAsia="Georgia" w:cs="Georgia"/>
          <w:color w:val="575655"/>
          <w:spacing w:val="-1"/>
          <w:szCs w:val="21"/>
          <w:lang w:val="fr-FR"/>
        </w:rPr>
        <w:t xml:space="preserve"> lo</w:t>
      </w:r>
      <w:r w:rsidRPr="004A7682">
        <w:rPr>
          <w:rFonts w:eastAsia="Georgia" w:cs="Georgia"/>
          <w:color w:val="575655"/>
          <w:szCs w:val="21"/>
          <w:lang w:val="fr-FR"/>
        </w:rPr>
        <w:t xml:space="preserve">i </w:t>
      </w:r>
      <w:r w:rsidRPr="004A7682">
        <w:rPr>
          <w:rFonts w:eastAsia="Georgia" w:cs="Georgia"/>
          <w:color w:val="575655"/>
          <w:spacing w:val="-1"/>
          <w:szCs w:val="21"/>
          <w:lang w:val="fr-FR"/>
        </w:rPr>
        <w:t>d</w:t>
      </w:r>
      <w:r w:rsidRPr="004A7682">
        <w:rPr>
          <w:rFonts w:eastAsia="Georgia" w:cs="Georgia"/>
          <w:color w:val="575655"/>
          <w:szCs w:val="21"/>
          <w:lang w:val="fr-FR"/>
        </w:rPr>
        <w:t>u</w:t>
      </w:r>
    </w:p>
    <w:p w14:paraId="1035C7F6" w14:textId="77777777" w:rsidR="004A7682" w:rsidRPr="004A7682" w:rsidRDefault="004A7682" w:rsidP="004A7682">
      <w:pPr>
        <w:spacing w:after="0"/>
        <w:ind w:left="192" w:right="4722" w:hanging="192"/>
        <w:jc w:val="both"/>
        <w:rPr>
          <w:rFonts w:eastAsia="Georgia" w:cs="Georgia"/>
          <w:color w:val="auto"/>
          <w:szCs w:val="21"/>
          <w:lang w:val="fr-FR"/>
        </w:rPr>
      </w:pPr>
      <w:r w:rsidRPr="004A7682">
        <w:rPr>
          <w:rFonts w:eastAsia="Georgia" w:cs="Georgia"/>
          <w:color w:val="575655"/>
          <w:szCs w:val="21"/>
          <w:lang w:val="fr-FR"/>
        </w:rPr>
        <w:t>17 j</w:t>
      </w:r>
      <w:r w:rsidRPr="004A7682">
        <w:rPr>
          <w:rFonts w:eastAsia="Georgia" w:cs="Georgia"/>
          <w:color w:val="575655"/>
          <w:spacing w:val="-1"/>
          <w:szCs w:val="21"/>
          <w:lang w:val="fr-FR"/>
        </w:rPr>
        <w:t>u</w:t>
      </w:r>
      <w:r w:rsidRPr="004A7682">
        <w:rPr>
          <w:rFonts w:eastAsia="Georgia" w:cs="Georgia"/>
          <w:color w:val="575655"/>
          <w:szCs w:val="21"/>
          <w:lang w:val="fr-FR"/>
        </w:rPr>
        <w:t>in 2</w:t>
      </w:r>
      <w:r w:rsidRPr="004A7682">
        <w:rPr>
          <w:rFonts w:eastAsia="Georgia" w:cs="Georgia"/>
          <w:color w:val="575655"/>
          <w:spacing w:val="-3"/>
          <w:szCs w:val="21"/>
          <w:lang w:val="fr-FR"/>
        </w:rPr>
        <w:t>0</w:t>
      </w:r>
      <w:r w:rsidRPr="004A7682">
        <w:rPr>
          <w:rFonts w:eastAsia="Georgia" w:cs="Georgia"/>
          <w:color w:val="575655"/>
          <w:szCs w:val="21"/>
          <w:lang w:val="fr-FR"/>
        </w:rPr>
        <w:t>16</w:t>
      </w:r>
      <w:r w:rsidRPr="004A7682">
        <w:rPr>
          <w:rFonts w:eastAsia="Georgia" w:cs="Georgia"/>
          <w:color w:val="575655"/>
          <w:spacing w:val="1"/>
          <w:szCs w:val="21"/>
          <w:lang w:val="fr-FR"/>
        </w:rPr>
        <w:t xml:space="preserve"> </w:t>
      </w:r>
      <w:r w:rsidRPr="004A7682">
        <w:rPr>
          <w:rFonts w:eastAsia="Georgia" w:cs="Georgia"/>
          <w:color w:val="575655"/>
          <w:spacing w:val="-3"/>
          <w:szCs w:val="21"/>
          <w:lang w:val="fr-FR"/>
        </w:rPr>
        <w:t>r</w:t>
      </w:r>
      <w:r w:rsidRPr="004A7682">
        <w:rPr>
          <w:rFonts w:eastAsia="Georgia" w:cs="Georgia"/>
          <w:color w:val="575655"/>
          <w:spacing w:val="1"/>
          <w:szCs w:val="21"/>
          <w:lang w:val="fr-FR"/>
        </w:rPr>
        <w:t>e</w:t>
      </w:r>
      <w:r w:rsidRPr="004A7682">
        <w:rPr>
          <w:rFonts w:eastAsia="Georgia" w:cs="Georgia"/>
          <w:color w:val="575655"/>
          <w:szCs w:val="21"/>
          <w:lang w:val="fr-FR"/>
        </w:rPr>
        <w:t>l</w:t>
      </w:r>
      <w:r w:rsidRPr="004A7682">
        <w:rPr>
          <w:rFonts w:eastAsia="Georgia" w:cs="Georgia"/>
          <w:color w:val="575655"/>
          <w:spacing w:val="-1"/>
          <w:szCs w:val="21"/>
          <w:lang w:val="fr-FR"/>
        </w:rPr>
        <w:t>at</w:t>
      </w:r>
      <w:r w:rsidRPr="004A7682">
        <w:rPr>
          <w:rFonts w:eastAsia="Georgia" w:cs="Georgia"/>
          <w:color w:val="575655"/>
          <w:spacing w:val="-2"/>
          <w:szCs w:val="21"/>
          <w:lang w:val="fr-FR"/>
        </w:rPr>
        <w:t>i</w:t>
      </w:r>
      <w:r w:rsidRPr="004A7682">
        <w:rPr>
          <w:rFonts w:eastAsia="Georgia" w:cs="Georgia"/>
          <w:color w:val="575655"/>
          <w:szCs w:val="21"/>
          <w:lang w:val="fr-FR"/>
        </w:rPr>
        <w:t>ve</w:t>
      </w:r>
      <w:r w:rsidRPr="004A7682">
        <w:rPr>
          <w:rFonts w:eastAsia="Georgia" w:cs="Georgia"/>
          <w:color w:val="575655"/>
          <w:spacing w:val="2"/>
          <w:szCs w:val="21"/>
          <w:lang w:val="fr-FR"/>
        </w:rPr>
        <w:t xml:space="preserve"> </w:t>
      </w:r>
      <w:r w:rsidRPr="004A7682">
        <w:rPr>
          <w:rFonts w:eastAsia="Georgia" w:cs="Georgia"/>
          <w:color w:val="575655"/>
          <w:spacing w:val="-4"/>
          <w:szCs w:val="21"/>
          <w:lang w:val="fr-FR"/>
        </w:rPr>
        <w:t>a</w:t>
      </w:r>
      <w:r w:rsidRPr="004A7682">
        <w:rPr>
          <w:rFonts w:eastAsia="Georgia" w:cs="Georgia"/>
          <w:color w:val="575655"/>
          <w:spacing w:val="1"/>
          <w:szCs w:val="21"/>
          <w:lang w:val="fr-FR"/>
        </w:rPr>
        <w:t>u</w:t>
      </w:r>
      <w:r w:rsidRPr="004A7682">
        <w:rPr>
          <w:rFonts w:eastAsia="Georgia" w:cs="Georgia"/>
          <w:color w:val="575655"/>
          <w:szCs w:val="21"/>
          <w:lang w:val="fr-FR"/>
        </w:rPr>
        <w:t>x</w:t>
      </w:r>
      <w:r w:rsidRPr="004A7682">
        <w:rPr>
          <w:rFonts w:eastAsia="Georgia" w:cs="Georgia"/>
          <w:color w:val="575655"/>
          <w:spacing w:val="-1"/>
          <w:szCs w:val="21"/>
          <w:lang w:val="fr-FR"/>
        </w:rPr>
        <w:t xml:space="preserve"> </w:t>
      </w:r>
      <w:r w:rsidRPr="004A7682">
        <w:rPr>
          <w:rFonts w:eastAsia="Georgia" w:cs="Georgia"/>
          <w:color w:val="575655"/>
          <w:szCs w:val="21"/>
          <w:lang w:val="fr-FR"/>
        </w:rPr>
        <w:t>m</w:t>
      </w:r>
      <w:r w:rsidRPr="004A7682">
        <w:rPr>
          <w:rFonts w:eastAsia="Georgia" w:cs="Georgia"/>
          <w:color w:val="575655"/>
          <w:spacing w:val="-1"/>
          <w:szCs w:val="21"/>
          <w:lang w:val="fr-FR"/>
        </w:rPr>
        <w:t>a</w:t>
      </w:r>
      <w:r w:rsidRPr="004A7682">
        <w:rPr>
          <w:rFonts w:eastAsia="Georgia" w:cs="Georgia"/>
          <w:color w:val="575655"/>
          <w:szCs w:val="21"/>
          <w:lang w:val="fr-FR"/>
        </w:rPr>
        <w:t>rc</w:t>
      </w:r>
      <w:r w:rsidRPr="004A7682">
        <w:rPr>
          <w:rFonts w:eastAsia="Georgia" w:cs="Georgia"/>
          <w:color w:val="575655"/>
          <w:spacing w:val="-3"/>
          <w:szCs w:val="21"/>
          <w:lang w:val="fr-FR"/>
        </w:rPr>
        <w:t>h</w:t>
      </w:r>
      <w:r w:rsidRPr="004A7682">
        <w:rPr>
          <w:rFonts w:eastAsia="Georgia" w:cs="Georgia"/>
          <w:color w:val="575655"/>
          <w:spacing w:val="1"/>
          <w:szCs w:val="21"/>
          <w:lang w:val="fr-FR"/>
        </w:rPr>
        <w:t>é</w:t>
      </w:r>
      <w:r w:rsidRPr="004A7682">
        <w:rPr>
          <w:rFonts w:eastAsia="Georgia" w:cs="Georgia"/>
          <w:color w:val="575655"/>
          <w:szCs w:val="21"/>
          <w:lang w:val="fr-FR"/>
        </w:rPr>
        <w:t xml:space="preserve">s </w:t>
      </w:r>
      <w:r w:rsidRPr="004A7682">
        <w:rPr>
          <w:rFonts w:eastAsia="Georgia" w:cs="Georgia"/>
          <w:color w:val="575655"/>
          <w:spacing w:val="-4"/>
          <w:szCs w:val="21"/>
          <w:lang w:val="fr-FR"/>
        </w:rPr>
        <w:t>p</w:t>
      </w:r>
      <w:r w:rsidRPr="004A7682">
        <w:rPr>
          <w:rFonts w:eastAsia="Georgia" w:cs="Georgia"/>
          <w:color w:val="575655"/>
          <w:spacing w:val="1"/>
          <w:szCs w:val="21"/>
          <w:lang w:val="fr-FR"/>
        </w:rPr>
        <w:t>u</w:t>
      </w:r>
      <w:r w:rsidRPr="004A7682">
        <w:rPr>
          <w:rFonts w:eastAsia="Georgia" w:cs="Georgia"/>
          <w:color w:val="575655"/>
          <w:spacing w:val="-1"/>
          <w:szCs w:val="21"/>
          <w:lang w:val="fr-FR"/>
        </w:rPr>
        <w:t>b</w:t>
      </w:r>
      <w:r w:rsidRPr="004A7682">
        <w:rPr>
          <w:rFonts w:eastAsia="Georgia" w:cs="Georgia"/>
          <w:color w:val="575655"/>
          <w:szCs w:val="21"/>
          <w:lang w:val="fr-FR"/>
        </w:rPr>
        <w:t>li</w:t>
      </w:r>
      <w:r w:rsidRPr="004A7682">
        <w:rPr>
          <w:rFonts w:eastAsia="Georgia" w:cs="Georgia"/>
          <w:color w:val="575655"/>
          <w:spacing w:val="-2"/>
          <w:szCs w:val="21"/>
          <w:lang w:val="fr-FR"/>
        </w:rPr>
        <w:t>c</w:t>
      </w:r>
      <w:r w:rsidRPr="004A7682">
        <w:rPr>
          <w:rFonts w:eastAsia="Georgia" w:cs="Georgia"/>
          <w:color w:val="575655"/>
          <w:szCs w:val="21"/>
          <w:lang w:val="fr-FR"/>
        </w:rPr>
        <w:t>s.</w:t>
      </w:r>
    </w:p>
    <w:p w14:paraId="7A44D58C" w14:textId="77777777" w:rsidR="004A7682" w:rsidRPr="004A7682" w:rsidRDefault="004A7682" w:rsidP="004A7682">
      <w:pPr>
        <w:spacing w:before="7" w:after="0" w:line="160" w:lineRule="exact"/>
        <w:jc w:val="both"/>
        <w:rPr>
          <w:rFonts w:ascii="Times New Roman" w:eastAsia="Times New Roman" w:hAnsi="Times New Roman"/>
          <w:color w:val="auto"/>
          <w:sz w:val="16"/>
          <w:szCs w:val="16"/>
          <w:lang w:val="fr-FR"/>
        </w:rPr>
      </w:pPr>
    </w:p>
    <w:p w14:paraId="3DC14A01" w14:textId="1BB5C3A4" w:rsidR="004A7682" w:rsidRPr="004A7682" w:rsidRDefault="004A7682" w:rsidP="004A7682">
      <w:pPr>
        <w:spacing w:after="0" w:line="288" w:lineRule="auto"/>
        <w:ind w:right="73"/>
        <w:jc w:val="both"/>
        <w:rPr>
          <w:rFonts w:eastAsia="Georgia" w:cs="Georgia"/>
          <w:color w:val="auto"/>
          <w:szCs w:val="21"/>
          <w:lang w:val="fr-FR"/>
        </w:rPr>
      </w:pPr>
      <w:r w:rsidRPr="004A7682">
        <w:rPr>
          <w:rFonts w:eastAsia="Georgia" w:cs="Georgia"/>
          <w:color w:val="575655"/>
          <w:szCs w:val="21"/>
          <w:lang w:val="fr-FR"/>
        </w:rPr>
        <w:t>L’</w:t>
      </w:r>
      <w:r w:rsidRPr="004A7682">
        <w:rPr>
          <w:rFonts w:eastAsia="Georgia" w:cs="Georgia"/>
          <w:color w:val="575655"/>
          <w:spacing w:val="-1"/>
          <w:szCs w:val="21"/>
          <w:lang w:val="fr-FR"/>
        </w:rPr>
        <w:t>a</w:t>
      </w:r>
      <w:r w:rsidRPr="004A7682">
        <w:rPr>
          <w:rFonts w:eastAsia="Georgia" w:cs="Georgia"/>
          <w:color w:val="575655"/>
          <w:szCs w:val="21"/>
          <w:lang w:val="fr-FR"/>
        </w:rPr>
        <w:t>cc</w:t>
      </w:r>
      <w:r w:rsidRPr="004A7682">
        <w:rPr>
          <w:rFonts w:eastAsia="Georgia" w:cs="Georgia"/>
          <w:color w:val="575655"/>
          <w:spacing w:val="-1"/>
          <w:szCs w:val="21"/>
          <w:lang w:val="fr-FR"/>
        </w:rPr>
        <w:t>o</w:t>
      </w:r>
      <w:r w:rsidRPr="004A7682">
        <w:rPr>
          <w:rFonts w:eastAsia="Georgia" w:cs="Georgia"/>
          <w:color w:val="575655"/>
          <w:spacing w:val="-3"/>
          <w:szCs w:val="21"/>
          <w:lang w:val="fr-FR"/>
        </w:rPr>
        <w:t>r</w:t>
      </w:r>
      <w:r w:rsidRPr="004A7682">
        <w:rPr>
          <w:rFonts w:eastAsia="Georgia" w:cs="Georgia"/>
          <w:color w:val="575655"/>
          <w:spacing w:val="1"/>
          <w:szCs w:val="21"/>
          <w:lang w:val="fr-FR"/>
        </w:rPr>
        <w:t>d</w:t>
      </w:r>
      <w:r w:rsidRPr="004A7682">
        <w:rPr>
          <w:rFonts w:eastAsia="Georgia" w:cs="Georgia"/>
          <w:color w:val="575655"/>
          <w:szCs w:val="21"/>
          <w:lang w:val="fr-FR"/>
        </w:rPr>
        <w:t>-c</w:t>
      </w:r>
      <w:r w:rsidRPr="004A7682">
        <w:rPr>
          <w:rFonts w:eastAsia="Georgia" w:cs="Georgia"/>
          <w:color w:val="575655"/>
          <w:spacing w:val="-3"/>
          <w:szCs w:val="21"/>
          <w:lang w:val="fr-FR"/>
        </w:rPr>
        <w:t>a</w:t>
      </w:r>
      <w:r w:rsidRPr="004A7682">
        <w:rPr>
          <w:rFonts w:eastAsia="Georgia" w:cs="Georgia"/>
          <w:color w:val="575655"/>
          <w:spacing w:val="1"/>
          <w:szCs w:val="21"/>
          <w:lang w:val="fr-FR"/>
        </w:rPr>
        <w:t>d</w:t>
      </w:r>
      <w:r w:rsidRPr="004A7682">
        <w:rPr>
          <w:rFonts w:eastAsia="Georgia" w:cs="Georgia"/>
          <w:color w:val="575655"/>
          <w:spacing w:val="-2"/>
          <w:szCs w:val="21"/>
          <w:lang w:val="fr-FR"/>
        </w:rPr>
        <w:t>r</w:t>
      </w:r>
      <w:r w:rsidRPr="004A7682">
        <w:rPr>
          <w:rFonts w:eastAsia="Georgia" w:cs="Georgia"/>
          <w:color w:val="575655"/>
          <w:szCs w:val="21"/>
          <w:lang w:val="fr-FR"/>
        </w:rPr>
        <w:t>e</w:t>
      </w:r>
      <w:r w:rsidRPr="004A7682">
        <w:rPr>
          <w:rFonts w:eastAsia="Georgia" w:cs="Georgia"/>
          <w:color w:val="575655"/>
          <w:spacing w:val="3"/>
          <w:szCs w:val="21"/>
          <w:lang w:val="fr-FR"/>
        </w:rPr>
        <w:t xml:space="preserve"> </w:t>
      </w:r>
      <w:r w:rsidRPr="004A7682">
        <w:rPr>
          <w:rFonts w:eastAsia="Georgia" w:cs="Georgia"/>
          <w:color w:val="575655"/>
          <w:spacing w:val="1"/>
          <w:szCs w:val="21"/>
          <w:lang w:val="fr-FR"/>
        </w:rPr>
        <w:t>é</w:t>
      </w:r>
      <w:r w:rsidRPr="004A7682">
        <w:rPr>
          <w:rFonts w:eastAsia="Georgia" w:cs="Georgia"/>
          <w:color w:val="575655"/>
          <w:spacing w:val="-1"/>
          <w:szCs w:val="21"/>
          <w:lang w:val="fr-FR"/>
        </w:rPr>
        <w:t>tab</w:t>
      </w:r>
      <w:r w:rsidRPr="004A7682">
        <w:rPr>
          <w:rFonts w:eastAsia="Georgia" w:cs="Georgia"/>
          <w:color w:val="575655"/>
          <w:szCs w:val="21"/>
          <w:lang w:val="fr-FR"/>
        </w:rPr>
        <w:t>lit</w:t>
      </w:r>
      <w:r w:rsidRPr="004A7682">
        <w:rPr>
          <w:rFonts w:eastAsia="Georgia" w:cs="Georgia"/>
          <w:color w:val="575655"/>
          <w:spacing w:val="1"/>
          <w:szCs w:val="21"/>
          <w:lang w:val="fr-FR"/>
        </w:rPr>
        <w:t xml:space="preserve"> </w:t>
      </w:r>
      <w:r w:rsidRPr="004A7682">
        <w:rPr>
          <w:rFonts w:eastAsia="Georgia" w:cs="Georgia"/>
          <w:color w:val="575655"/>
          <w:szCs w:val="21"/>
          <w:lang w:val="fr-FR"/>
        </w:rPr>
        <w:t>l</w:t>
      </w:r>
      <w:r w:rsidRPr="004A7682">
        <w:rPr>
          <w:rFonts w:eastAsia="Georgia" w:cs="Georgia"/>
          <w:color w:val="575655"/>
          <w:spacing w:val="1"/>
          <w:szCs w:val="21"/>
          <w:lang w:val="fr-FR"/>
        </w:rPr>
        <w:t>e</w:t>
      </w:r>
      <w:r w:rsidRPr="004A7682">
        <w:rPr>
          <w:rFonts w:eastAsia="Georgia" w:cs="Georgia"/>
          <w:color w:val="575655"/>
          <w:szCs w:val="21"/>
          <w:lang w:val="fr-FR"/>
        </w:rPr>
        <w:t>s</w:t>
      </w:r>
      <w:r w:rsidRPr="004A7682">
        <w:rPr>
          <w:rFonts w:eastAsia="Georgia" w:cs="Georgia"/>
          <w:color w:val="575655"/>
          <w:spacing w:val="2"/>
          <w:szCs w:val="21"/>
          <w:lang w:val="fr-FR"/>
        </w:rPr>
        <w:t xml:space="preserve"> </w:t>
      </w:r>
      <w:r w:rsidRPr="004A7682">
        <w:rPr>
          <w:rFonts w:eastAsia="Georgia" w:cs="Georgia"/>
          <w:color w:val="575655"/>
          <w:spacing w:val="-1"/>
          <w:szCs w:val="21"/>
          <w:lang w:val="fr-FR"/>
        </w:rPr>
        <w:t>t</w:t>
      </w:r>
      <w:r w:rsidRPr="004A7682">
        <w:rPr>
          <w:rFonts w:eastAsia="Georgia" w:cs="Georgia"/>
          <w:color w:val="575655"/>
          <w:spacing w:val="1"/>
          <w:szCs w:val="21"/>
          <w:lang w:val="fr-FR"/>
        </w:rPr>
        <w:t>e</w:t>
      </w:r>
      <w:r w:rsidRPr="004A7682">
        <w:rPr>
          <w:rFonts w:eastAsia="Georgia" w:cs="Georgia"/>
          <w:color w:val="575655"/>
          <w:spacing w:val="-2"/>
          <w:szCs w:val="21"/>
          <w:lang w:val="fr-FR"/>
        </w:rPr>
        <w:t>r</w:t>
      </w:r>
      <w:r w:rsidRPr="004A7682">
        <w:rPr>
          <w:rFonts w:eastAsia="Georgia" w:cs="Georgia"/>
          <w:color w:val="575655"/>
          <w:spacing w:val="1"/>
          <w:szCs w:val="21"/>
          <w:lang w:val="fr-FR"/>
        </w:rPr>
        <w:t>me</w:t>
      </w:r>
      <w:r w:rsidRPr="004A7682">
        <w:rPr>
          <w:rFonts w:eastAsia="Georgia" w:cs="Georgia"/>
          <w:color w:val="575655"/>
          <w:szCs w:val="21"/>
          <w:lang w:val="fr-FR"/>
        </w:rPr>
        <w:t>s</w:t>
      </w:r>
      <w:r w:rsidRPr="004A7682">
        <w:rPr>
          <w:rFonts w:eastAsia="Georgia" w:cs="Georgia"/>
          <w:color w:val="575655"/>
          <w:spacing w:val="2"/>
          <w:szCs w:val="21"/>
          <w:lang w:val="fr-FR"/>
        </w:rPr>
        <w:t xml:space="preserve"> </w:t>
      </w:r>
      <w:r w:rsidRPr="004A7682">
        <w:rPr>
          <w:rFonts w:eastAsia="Georgia" w:cs="Georgia"/>
          <w:color w:val="575655"/>
          <w:spacing w:val="-2"/>
          <w:szCs w:val="21"/>
          <w:lang w:val="fr-FR"/>
        </w:rPr>
        <w:t>r</w:t>
      </w:r>
      <w:r w:rsidRPr="004A7682">
        <w:rPr>
          <w:rFonts w:eastAsia="Georgia" w:cs="Georgia"/>
          <w:color w:val="575655"/>
          <w:spacing w:val="1"/>
          <w:szCs w:val="21"/>
          <w:lang w:val="fr-FR"/>
        </w:rPr>
        <w:t>é</w:t>
      </w:r>
      <w:r w:rsidRPr="004A7682">
        <w:rPr>
          <w:rFonts w:eastAsia="Georgia" w:cs="Georgia"/>
          <w:color w:val="575655"/>
          <w:spacing w:val="-2"/>
          <w:szCs w:val="21"/>
          <w:lang w:val="fr-FR"/>
        </w:rPr>
        <w:t>g</w:t>
      </w:r>
      <w:r w:rsidRPr="004A7682">
        <w:rPr>
          <w:rFonts w:eastAsia="Georgia" w:cs="Georgia"/>
          <w:color w:val="575655"/>
          <w:szCs w:val="21"/>
          <w:lang w:val="fr-FR"/>
        </w:rPr>
        <w:t>issant</w:t>
      </w:r>
      <w:r w:rsidRPr="004A7682">
        <w:rPr>
          <w:rFonts w:eastAsia="Georgia" w:cs="Georgia"/>
          <w:color w:val="575655"/>
          <w:spacing w:val="4"/>
          <w:szCs w:val="21"/>
          <w:lang w:val="fr-FR"/>
        </w:rPr>
        <w:t xml:space="preserve"> </w:t>
      </w:r>
      <w:r w:rsidRPr="004A7682">
        <w:rPr>
          <w:rFonts w:eastAsia="Georgia" w:cs="Georgia"/>
          <w:color w:val="575655"/>
          <w:szCs w:val="21"/>
          <w:lang w:val="fr-FR"/>
        </w:rPr>
        <w:t>l</w:t>
      </w:r>
      <w:r w:rsidRPr="004A7682">
        <w:rPr>
          <w:rFonts w:eastAsia="Georgia" w:cs="Georgia"/>
          <w:color w:val="575655"/>
          <w:spacing w:val="1"/>
          <w:szCs w:val="21"/>
          <w:lang w:val="fr-FR"/>
        </w:rPr>
        <w:t>e</w:t>
      </w:r>
      <w:r w:rsidRPr="004A7682">
        <w:rPr>
          <w:rFonts w:eastAsia="Georgia" w:cs="Georgia"/>
          <w:color w:val="575655"/>
          <w:szCs w:val="21"/>
          <w:lang w:val="fr-FR"/>
        </w:rPr>
        <w:t xml:space="preserve">s </w:t>
      </w:r>
      <w:r w:rsidR="0020126E">
        <w:rPr>
          <w:rFonts w:eastAsia="Georgia" w:cs="Georgia"/>
          <w:color w:val="575655"/>
          <w:spacing w:val="1"/>
          <w:szCs w:val="21"/>
          <w:lang w:val="fr-FR"/>
        </w:rPr>
        <w:t>commandes</w:t>
      </w:r>
      <w:r w:rsidRPr="004A7682">
        <w:rPr>
          <w:rFonts w:eastAsia="Georgia" w:cs="Georgia"/>
          <w:color w:val="575655"/>
          <w:spacing w:val="3"/>
          <w:szCs w:val="21"/>
          <w:lang w:val="fr-FR"/>
        </w:rPr>
        <w:t xml:space="preserve"> </w:t>
      </w:r>
      <w:r w:rsidRPr="004A7682">
        <w:rPr>
          <w:rFonts w:eastAsia="Georgia" w:cs="Georgia"/>
          <w:color w:val="575655"/>
          <w:szCs w:val="21"/>
          <w:lang w:val="fr-FR"/>
        </w:rPr>
        <w:t>à</w:t>
      </w:r>
      <w:r w:rsidRPr="004A7682">
        <w:rPr>
          <w:rFonts w:eastAsia="Georgia" w:cs="Georgia"/>
          <w:color w:val="575655"/>
          <w:spacing w:val="1"/>
          <w:szCs w:val="21"/>
          <w:lang w:val="fr-FR"/>
        </w:rPr>
        <w:t xml:space="preserve"> </w:t>
      </w:r>
      <w:r w:rsidRPr="004A7682">
        <w:rPr>
          <w:rFonts w:eastAsia="Georgia" w:cs="Georgia"/>
          <w:color w:val="575655"/>
          <w:szCs w:val="21"/>
          <w:lang w:val="fr-FR"/>
        </w:rPr>
        <w:t>p</w:t>
      </w:r>
      <w:r w:rsidRPr="004A7682">
        <w:rPr>
          <w:rFonts w:eastAsia="Georgia" w:cs="Georgia"/>
          <w:color w:val="575655"/>
          <w:spacing w:val="-2"/>
          <w:szCs w:val="21"/>
          <w:lang w:val="fr-FR"/>
        </w:rPr>
        <w:t>a</w:t>
      </w:r>
      <w:r w:rsidRPr="004A7682">
        <w:rPr>
          <w:rFonts w:eastAsia="Georgia" w:cs="Georgia"/>
          <w:color w:val="575655"/>
          <w:szCs w:val="21"/>
          <w:lang w:val="fr-FR"/>
        </w:rPr>
        <w:t>ss</w:t>
      </w:r>
      <w:r w:rsidRPr="004A7682">
        <w:rPr>
          <w:rFonts w:eastAsia="Georgia" w:cs="Georgia"/>
          <w:color w:val="575655"/>
          <w:spacing w:val="1"/>
          <w:szCs w:val="21"/>
          <w:lang w:val="fr-FR"/>
        </w:rPr>
        <w:t>e</w:t>
      </w:r>
      <w:r w:rsidRPr="004A7682">
        <w:rPr>
          <w:rFonts w:eastAsia="Georgia" w:cs="Georgia"/>
          <w:color w:val="575655"/>
          <w:szCs w:val="21"/>
          <w:lang w:val="fr-FR"/>
        </w:rPr>
        <w:t>r</w:t>
      </w:r>
      <w:r w:rsidRPr="004A7682">
        <w:rPr>
          <w:rFonts w:eastAsia="Georgia" w:cs="Georgia"/>
          <w:color w:val="575655"/>
          <w:spacing w:val="2"/>
          <w:szCs w:val="21"/>
          <w:lang w:val="fr-FR"/>
        </w:rPr>
        <w:t xml:space="preserve"> </w:t>
      </w:r>
      <w:r w:rsidRPr="004A7682">
        <w:rPr>
          <w:rFonts w:eastAsia="Georgia" w:cs="Georgia"/>
          <w:color w:val="575655"/>
          <w:spacing w:val="-1"/>
          <w:szCs w:val="21"/>
          <w:lang w:val="fr-FR"/>
        </w:rPr>
        <w:t>a</w:t>
      </w:r>
      <w:r w:rsidRPr="004A7682">
        <w:rPr>
          <w:rFonts w:eastAsia="Georgia" w:cs="Georgia"/>
          <w:color w:val="575655"/>
          <w:szCs w:val="21"/>
          <w:lang w:val="fr-FR"/>
        </w:rPr>
        <w:t>u</w:t>
      </w:r>
      <w:r w:rsidRPr="004A7682">
        <w:rPr>
          <w:rFonts w:eastAsia="Georgia" w:cs="Georgia"/>
          <w:color w:val="575655"/>
          <w:spacing w:val="3"/>
          <w:szCs w:val="21"/>
          <w:lang w:val="fr-FR"/>
        </w:rPr>
        <w:t xml:space="preserve"> </w:t>
      </w:r>
      <w:r w:rsidRPr="004A7682">
        <w:rPr>
          <w:rFonts w:eastAsia="Georgia" w:cs="Georgia"/>
          <w:color w:val="575655"/>
          <w:szCs w:val="21"/>
          <w:lang w:val="fr-FR"/>
        </w:rPr>
        <w:t>c</w:t>
      </w:r>
      <w:r w:rsidRPr="004A7682">
        <w:rPr>
          <w:rFonts w:eastAsia="Georgia" w:cs="Georgia"/>
          <w:color w:val="575655"/>
          <w:spacing w:val="-1"/>
          <w:szCs w:val="21"/>
          <w:lang w:val="fr-FR"/>
        </w:rPr>
        <w:t>o</w:t>
      </w:r>
      <w:r w:rsidRPr="004A7682">
        <w:rPr>
          <w:rFonts w:eastAsia="Georgia" w:cs="Georgia"/>
          <w:color w:val="575655"/>
          <w:spacing w:val="1"/>
          <w:szCs w:val="21"/>
          <w:lang w:val="fr-FR"/>
        </w:rPr>
        <w:t>u</w:t>
      </w:r>
      <w:r w:rsidRPr="004A7682">
        <w:rPr>
          <w:rFonts w:eastAsia="Georgia" w:cs="Georgia"/>
          <w:color w:val="575655"/>
          <w:szCs w:val="21"/>
          <w:lang w:val="fr-FR"/>
        </w:rPr>
        <w:t>rs</w:t>
      </w:r>
      <w:r w:rsidRPr="004A7682">
        <w:rPr>
          <w:rFonts w:eastAsia="Georgia" w:cs="Georgia"/>
          <w:color w:val="575655"/>
          <w:spacing w:val="2"/>
          <w:szCs w:val="21"/>
          <w:lang w:val="fr-FR"/>
        </w:rPr>
        <w:t xml:space="preserve"> </w:t>
      </w:r>
      <w:r w:rsidRPr="004A7682">
        <w:rPr>
          <w:rFonts w:eastAsia="Georgia" w:cs="Georgia"/>
          <w:color w:val="575655"/>
          <w:spacing w:val="-1"/>
          <w:szCs w:val="21"/>
          <w:lang w:val="fr-FR"/>
        </w:rPr>
        <w:t>d</w:t>
      </w:r>
      <w:r w:rsidRPr="004A7682">
        <w:rPr>
          <w:rFonts w:eastAsia="Georgia" w:cs="Georgia"/>
          <w:color w:val="575655"/>
          <w:szCs w:val="21"/>
          <w:lang w:val="fr-FR"/>
        </w:rPr>
        <w:t>e</w:t>
      </w:r>
      <w:r w:rsidRPr="004A7682">
        <w:rPr>
          <w:rFonts w:eastAsia="Georgia" w:cs="Georgia"/>
          <w:color w:val="575655"/>
          <w:spacing w:val="3"/>
          <w:szCs w:val="21"/>
          <w:lang w:val="fr-FR"/>
        </w:rPr>
        <w:t xml:space="preserve"> </w:t>
      </w:r>
      <w:r w:rsidRPr="004A7682">
        <w:rPr>
          <w:rFonts w:eastAsia="Georgia" w:cs="Georgia"/>
          <w:color w:val="575655"/>
          <w:spacing w:val="-3"/>
          <w:szCs w:val="21"/>
          <w:lang w:val="fr-FR"/>
        </w:rPr>
        <w:t>l</w:t>
      </w:r>
      <w:r w:rsidRPr="004A7682">
        <w:rPr>
          <w:rFonts w:eastAsia="Georgia" w:cs="Georgia"/>
          <w:color w:val="575655"/>
          <w:szCs w:val="21"/>
          <w:lang w:val="fr-FR"/>
        </w:rPr>
        <w:t>a pér</w:t>
      </w:r>
      <w:r w:rsidRPr="004A7682">
        <w:rPr>
          <w:rFonts w:eastAsia="Georgia" w:cs="Georgia"/>
          <w:color w:val="575655"/>
          <w:spacing w:val="1"/>
          <w:szCs w:val="21"/>
          <w:lang w:val="fr-FR"/>
        </w:rPr>
        <w:t>i</w:t>
      </w:r>
      <w:r w:rsidRPr="004A7682">
        <w:rPr>
          <w:rFonts w:eastAsia="Georgia" w:cs="Georgia"/>
          <w:color w:val="575655"/>
          <w:spacing w:val="-3"/>
          <w:szCs w:val="21"/>
          <w:lang w:val="fr-FR"/>
        </w:rPr>
        <w:t>o</w:t>
      </w:r>
      <w:r w:rsidRPr="004A7682">
        <w:rPr>
          <w:rFonts w:eastAsia="Georgia" w:cs="Georgia"/>
          <w:color w:val="575655"/>
          <w:spacing w:val="-1"/>
          <w:szCs w:val="21"/>
          <w:lang w:val="fr-FR"/>
        </w:rPr>
        <w:t>d</w:t>
      </w:r>
      <w:r w:rsidRPr="004A7682">
        <w:rPr>
          <w:rFonts w:eastAsia="Georgia" w:cs="Georgia"/>
          <w:color w:val="575655"/>
          <w:szCs w:val="21"/>
          <w:lang w:val="fr-FR"/>
        </w:rPr>
        <w:t>e</w:t>
      </w:r>
      <w:r w:rsidRPr="004A7682">
        <w:rPr>
          <w:rFonts w:eastAsia="Georgia" w:cs="Georgia"/>
          <w:color w:val="575655"/>
          <w:spacing w:val="-11"/>
          <w:szCs w:val="21"/>
          <w:lang w:val="fr-FR"/>
        </w:rPr>
        <w:t xml:space="preserve"> </w:t>
      </w:r>
      <w:r w:rsidRPr="004A7682">
        <w:rPr>
          <w:rFonts w:eastAsia="Georgia" w:cs="Georgia"/>
          <w:color w:val="575655"/>
          <w:spacing w:val="-1"/>
          <w:szCs w:val="21"/>
          <w:lang w:val="fr-FR"/>
        </w:rPr>
        <w:t>d</w:t>
      </w:r>
      <w:r w:rsidRPr="004A7682">
        <w:rPr>
          <w:rFonts w:eastAsia="Georgia" w:cs="Georgia"/>
          <w:color w:val="575655"/>
          <w:szCs w:val="21"/>
          <w:lang w:val="fr-FR"/>
        </w:rPr>
        <w:t>e</w:t>
      </w:r>
      <w:r w:rsidRPr="004A7682">
        <w:rPr>
          <w:rFonts w:eastAsia="Georgia" w:cs="Georgia"/>
          <w:color w:val="575655"/>
          <w:spacing w:val="-14"/>
          <w:szCs w:val="21"/>
          <w:lang w:val="fr-FR"/>
        </w:rPr>
        <w:t xml:space="preserve"> </w:t>
      </w:r>
      <w:r w:rsidRPr="004A7682">
        <w:rPr>
          <w:rFonts w:eastAsia="Georgia" w:cs="Georgia"/>
          <w:color w:val="575655"/>
          <w:szCs w:val="21"/>
          <w:lang w:val="fr-FR"/>
        </w:rPr>
        <w:t>v</w:t>
      </w:r>
      <w:r w:rsidRPr="004A7682">
        <w:rPr>
          <w:rFonts w:eastAsia="Georgia" w:cs="Georgia"/>
          <w:color w:val="575655"/>
          <w:spacing w:val="-2"/>
          <w:szCs w:val="21"/>
          <w:lang w:val="fr-FR"/>
        </w:rPr>
        <w:t>a</w:t>
      </w:r>
      <w:r w:rsidRPr="004A7682">
        <w:rPr>
          <w:rFonts w:eastAsia="Georgia" w:cs="Georgia"/>
          <w:color w:val="575655"/>
          <w:szCs w:val="21"/>
          <w:lang w:val="fr-FR"/>
        </w:rPr>
        <w:t>li</w:t>
      </w:r>
      <w:r w:rsidRPr="004A7682">
        <w:rPr>
          <w:rFonts w:eastAsia="Georgia" w:cs="Georgia"/>
          <w:color w:val="575655"/>
          <w:spacing w:val="1"/>
          <w:szCs w:val="21"/>
          <w:lang w:val="fr-FR"/>
        </w:rPr>
        <w:t>d</w:t>
      </w:r>
      <w:r w:rsidRPr="004A7682">
        <w:rPr>
          <w:rFonts w:eastAsia="Georgia" w:cs="Georgia"/>
          <w:color w:val="575655"/>
          <w:szCs w:val="21"/>
          <w:lang w:val="fr-FR"/>
        </w:rPr>
        <w:t>i</w:t>
      </w:r>
      <w:r w:rsidRPr="004A7682">
        <w:rPr>
          <w:rFonts w:eastAsia="Georgia" w:cs="Georgia"/>
          <w:color w:val="575655"/>
          <w:spacing w:val="-3"/>
          <w:szCs w:val="21"/>
          <w:lang w:val="fr-FR"/>
        </w:rPr>
        <w:t>t</w:t>
      </w:r>
      <w:r w:rsidRPr="004A7682">
        <w:rPr>
          <w:rFonts w:eastAsia="Georgia" w:cs="Georgia"/>
          <w:color w:val="575655"/>
          <w:spacing w:val="2"/>
          <w:szCs w:val="21"/>
          <w:lang w:val="fr-FR"/>
        </w:rPr>
        <w:t>é</w:t>
      </w:r>
      <w:r w:rsidRPr="004A7682">
        <w:rPr>
          <w:rFonts w:eastAsia="Georgia" w:cs="Georgia"/>
          <w:color w:val="575655"/>
          <w:szCs w:val="21"/>
          <w:lang w:val="fr-FR"/>
        </w:rPr>
        <w:t>.</w:t>
      </w:r>
      <w:r w:rsidRPr="004A7682">
        <w:rPr>
          <w:rFonts w:eastAsia="Georgia" w:cs="Georgia"/>
          <w:color w:val="575655"/>
          <w:spacing w:val="-14"/>
          <w:szCs w:val="21"/>
          <w:lang w:val="fr-FR"/>
        </w:rPr>
        <w:t xml:space="preserve"> </w:t>
      </w:r>
      <w:r w:rsidRPr="004A7682">
        <w:rPr>
          <w:rFonts w:eastAsia="Georgia" w:cs="Georgia"/>
          <w:color w:val="575655"/>
          <w:szCs w:val="21"/>
          <w:lang w:val="fr-FR"/>
        </w:rPr>
        <w:t>L’</w:t>
      </w:r>
      <w:r w:rsidRPr="004A7682">
        <w:rPr>
          <w:rFonts w:eastAsia="Georgia" w:cs="Georgia"/>
          <w:color w:val="575655"/>
          <w:spacing w:val="-1"/>
          <w:szCs w:val="21"/>
          <w:lang w:val="fr-FR"/>
        </w:rPr>
        <w:t>a</w:t>
      </w:r>
      <w:r w:rsidRPr="004A7682">
        <w:rPr>
          <w:rFonts w:eastAsia="Georgia" w:cs="Georgia"/>
          <w:color w:val="575655"/>
          <w:szCs w:val="21"/>
          <w:lang w:val="fr-FR"/>
        </w:rPr>
        <w:t>cc</w:t>
      </w:r>
      <w:r w:rsidRPr="004A7682">
        <w:rPr>
          <w:rFonts w:eastAsia="Georgia" w:cs="Georgia"/>
          <w:color w:val="575655"/>
          <w:spacing w:val="-1"/>
          <w:szCs w:val="21"/>
          <w:lang w:val="fr-FR"/>
        </w:rPr>
        <w:t>o</w:t>
      </w:r>
      <w:r w:rsidRPr="004A7682">
        <w:rPr>
          <w:rFonts w:eastAsia="Georgia" w:cs="Georgia"/>
          <w:color w:val="575655"/>
          <w:spacing w:val="-3"/>
          <w:szCs w:val="21"/>
          <w:lang w:val="fr-FR"/>
        </w:rPr>
        <w:t>r</w:t>
      </w:r>
      <w:r w:rsidRPr="004A7682">
        <w:rPr>
          <w:rFonts w:eastAsia="Georgia" w:cs="Georgia"/>
          <w:color w:val="575655"/>
          <w:spacing w:val="1"/>
          <w:szCs w:val="21"/>
          <w:lang w:val="fr-FR"/>
        </w:rPr>
        <w:t>d</w:t>
      </w:r>
      <w:r w:rsidRPr="004A7682">
        <w:rPr>
          <w:rFonts w:eastAsia="Georgia" w:cs="Georgia"/>
          <w:color w:val="575655"/>
          <w:szCs w:val="21"/>
          <w:lang w:val="fr-FR"/>
        </w:rPr>
        <w:t>-c</w:t>
      </w:r>
      <w:r w:rsidRPr="004A7682">
        <w:rPr>
          <w:rFonts w:eastAsia="Georgia" w:cs="Georgia"/>
          <w:color w:val="575655"/>
          <w:spacing w:val="-3"/>
          <w:szCs w:val="21"/>
          <w:lang w:val="fr-FR"/>
        </w:rPr>
        <w:t>a</w:t>
      </w:r>
      <w:r w:rsidRPr="004A7682">
        <w:rPr>
          <w:rFonts w:eastAsia="Georgia" w:cs="Georgia"/>
          <w:color w:val="575655"/>
          <w:spacing w:val="1"/>
          <w:szCs w:val="21"/>
          <w:lang w:val="fr-FR"/>
        </w:rPr>
        <w:t>d</w:t>
      </w:r>
      <w:r w:rsidRPr="004A7682">
        <w:rPr>
          <w:rFonts w:eastAsia="Georgia" w:cs="Georgia"/>
          <w:color w:val="575655"/>
          <w:spacing w:val="-2"/>
          <w:szCs w:val="21"/>
          <w:lang w:val="fr-FR"/>
        </w:rPr>
        <w:t>r</w:t>
      </w:r>
      <w:r w:rsidRPr="004A7682">
        <w:rPr>
          <w:rFonts w:eastAsia="Georgia" w:cs="Georgia"/>
          <w:color w:val="575655"/>
          <w:szCs w:val="21"/>
          <w:lang w:val="fr-FR"/>
        </w:rPr>
        <w:t>e</w:t>
      </w:r>
      <w:r w:rsidRPr="004A7682">
        <w:rPr>
          <w:rFonts w:eastAsia="Georgia" w:cs="Georgia"/>
          <w:color w:val="575655"/>
          <w:spacing w:val="-11"/>
          <w:szCs w:val="21"/>
          <w:lang w:val="fr-FR"/>
        </w:rPr>
        <w:t xml:space="preserve"> </w:t>
      </w:r>
      <w:r w:rsidRPr="004A7682">
        <w:rPr>
          <w:rFonts w:eastAsia="Georgia" w:cs="Georgia"/>
          <w:color w:val="575655"/>
          <w:spacing w:val="-3"/>
          <w:szCs w:val="21"/>
          <w:lang w:val="fr-FR"/>
        </w:rPr>
        <w:t>s</w:t>
      </w:r>
      <w:r w:rsidRPr="004A7682">
        <w:rPr>
          <w:rFonts w:eastAsia="Georgia" w:cs="Georgia"/>
          <w:color w:val="575655"/>
          <w:spacing w:val="1"/>
          <w:szCs w:val="21"/>
          <w:lang w:val="fr-FR"/>
        </w:rPr>
        <w:t>e</w:t>
      </w:r>
      <w:r w:rsidRPr="004A7682">
        <w:rPr>
          <w:rFonts w:eastAsia="Georgia" w:cs="Georgia"/>
          <w:color w:val="575655"/>
          <w:szCs w:val="21"/>
          <w:lang w:val="fr-FR"/>
        </w:rPr>
        <w:t>ra</w:t>
      </w:r>
      <w:r w:rsidRPr="004A7682">
        <w:rPr>
          <w:rFonts w:eastAsia="Georgia" w:cs="Georgia"/>
          <w:color w:val="575655"/>
          <w:spacing w:val="-16"/>
          <w:szCs w:val="21"/>
          <w:lang w:val="fr-FR"/>
        </w:rPr>
        <w:t xml:space="preserve"> </w:t>
      </w:r>
      <w:r w:rsidRPr="004A7682">
        <w:rPr>
          <w:rFonts w:eastAsia="Georgia" w:cs="Georgia"/>
          <w:color w:val="575655"/>
          <w:szCs w:val="21"/>
          <w:lang w:val="fr-FR"/>
        </w:rPr>
        <w:t>c</w:t>
      </w:r>
      <w:r w:rsidRPr="004A7682">
        <w:rPr>
          <w:rFonts w:eastAsia="Georgia" w:cs="Georgia"/>
          <w:color w:val="575655"/>
          <w:spacing w:val="-1"/>
          <w:szCs w:val="21"/>
          <w:lang w:val="fr-FR"/>
        </w:rPr>
        <w:t>o</w:t>
      </w:r>
      <w:r w:rsidRPr="004A7682">
        <w:rPr>
          <w:rFonts w:eastAsia="Georgia" w:cs="Georgia"/>
          <w:color w:val="575655"/>
          <w:szCs w:val="21"/>
          <w:lang w:val="fr-FR"/>
        </w:rPr>
        <w:t>nclu</w:t>
      </w:r>
      <w:r w:rsidRPr="004A7682">
        <w:rPr>
          <w:rFonts w:eastAsia="Georgia" w:cs="Georgia"/>
          <w:color w:val="575655"/>
          <w:spacing w:val="-12"/>
          <w:szCs w:val="21"/>
          <w:lang w:val="fr-FR"/>
        </w:rPr>
        <w:t xml:space="preserve"> </w:t>
      </w:r>
      <w:r w:rsidRPr="004A7682">
        <w:rPr>
          <w:rFonts w:eastAsia="Georgia" w:cs="Georgia"/>
          <w:color w:val="575655"/>
          <w:spacing w:val="-3"/>
          <w:szCs w:val="21"/>
          <w:lang w:val="fr-FR"/>
        </w:rPr>
        <w:t>a</w:t>
      </w:r>
      <w:r w:rsidRPr="004A7682">
        <w:rPr>
          <w:rFonts w:eastAsia="Georgia" w:cs="Georgia"/>
          <w:color w:val="575655"/>
          <w:szCs w:val="21"/>
          <w:lang w:val="fr-FR"/>
        </w:rPr>
        <w:t>vec</w:t>
      </w:r>
      <w:r w:rsidRPr="004A7682">
        <w:rPr>
          <w:rFonts w:eastAsia="Georgia" w:cs="Georgia"/>
          <w:color w:val="575655"/>
          <w:spacing w:val="-13"/>
          <w:szCs w:val="21"/>
          <w:lang w:val="fr-FR"/>
        </w:rPr>
        <w:t xml:space="preserve"> </w:t>
      </w:r>
      <w:r w:rsidR="0020126E">
        <w:rPr>
          <w:rFonts w:eastAsia="Georgia" w:cs="Georgia"/>
          <w:color w:val="575655"/>
          <w:szCs w:val="21"/>
          <w:lang w:val="fr-FR"/>
        </w:rPr>
        <w:t xml:space="preserve">un attributaire par lot (un soumissionnaire pouvant être attributaire de plusieurs lots) </w:t>
      </w:r>
      <w:r w:rsidRPr="004A7682">
        <w:rPr>
          <w:rFonts w:eastAsia="Georgia" w:cs="Georgia"/>
          <w:color w:val="575655"/>
          <w:spacing w:val="-1"/>
          <w:szCs w:val="21"/>
          <w:lang w:val="fr-FR"/>
        </w:rPr>
        <w:t>a</w:t>
      </w:r>
      <w:r w:rsidRPr="004A7682">
        <w:rPr>
          <w:rFonts w:eastAsia="Georgia" w:cs="Georgia"/>
          <w:color w:val="575655"/>
          <w:szCs w:val="21"/>
          <w:lang w:val="fr-FR"/>
        </w:rPr>
        <w:t>p</w:t>
      </w:r>
      <w:r w:rsidRPr="004A7682">
        <w:rPr>
          <w:rFonts w:eastAsia="Georgia" w:cs="Georgia"/>
          <w:color w:val="575655"/>
          <w:spacing w:val="-3"/>
          <w:szCs w:val="21"/>
          <w:lang w:val="fr-FR"/>
        </w:rPr>
        <w:t>r</w:t>
      </w:r>
      <w:r w:rsidRPr="004A7682">
        <w:rPr>
          <w:rFonts w:eastAsia="Georgia" w:cs="Georgia"/>
          <w:color w:val="575655"/>
          <w:spacing w:val="1"/>
          <w:szCs w:val="21"/>
          <w:lang w:val="fr-FR"/>
        </w:rPr>
        <w:t>è</w:t>
      </w:r>
      <w:r w:rsidRPr="004A7682">
        <w:rPr>
          <w:rFonts w:eastAsia="Georgia" w:cs="Georgia"/>
          <w:color w:val="575655"/>
          <w:szCs w:val="21"/>
          <w:lang w:val="fr-FR"/>
        </w:rPr>
        <w:t xml:space="preserve">s </w:t>
      </w:r>
      <w:r w:rsidRPr="004A7682">
        <w:rPr>
          <w:rFonts w:eastAsia="Georgia" w:cs="Georgia"/>
          <w:color w:val="575655"/>
          <w:spacing w:val="1"/>
          <w:szCs w:val="21"/>
          <w:lang w:val="fr-FR"/>
        </w:rPr>
        <w:t>u</w:t>
      </w:r>
      <w:r w:rsidRPr="004A7682">
        <w:rPr>
          <w:rFonts w:eastAsia="Georgia" w:cs="Georgia"/>
          <w:color w:val="575655"/>
          <w:spacing w:val="-2"/>
          <w:szCs w:val="21"/>
          <w:lang w:val="fr-FR"/>
        </w:rPr>
        <w:t>n</w:t>
      </w:r>
      <w:r w:rsidRPr="004A7682">
        <w:rPr>
          <w:rFonts w:eastAsia="Georgia" w:cs="Georgia"/>
          <w:color w:val="575655"/>
          <w:szCs w:val="21"/>
          <w:lang w:val="fr-FR"/>
        </w:rPr>
        <w:t>e</w:t>
      </w:r>
      <w:r w:rsidRPr="004A7682">
        <w:rPr>
          <w:rFonts w:eastAsia="Georgia" w:cs="Georgia"/>
          <w:color w:val="575655"/>
          <w:spacing w:val="2"/>
          <w:szCs w:val="21"/>
          <w:lang w:val="fr-FR"/>
        </w:rPr>
        <w:t xml:space="preserve"> </w:t>
      </w:r>
      <w:r w:rsidRPr="004A7682">
        <w:rPr>
          <w:rFonts w:eastAsia="Georgia" w:cs="Georgia"/>
          <w:color w:val="575655"/>
          <w:spacing w:val="1"/>
          <w:szCs w:val="21"/>
          <w:lang w:val="fr-FR"/>
        </w:rPr>
        <w:t>m</w:t>
      </w:r>
      <w:r w:rsidRPr="004A7682">
        <w:rPr>
          <w:rFonts w:eastAsia="Georgia" w:cs="Georgia"/>
          <w:color w:val="575655"/>
          <w:spacing w:val="-2"/>
          <w:szCs w:val="21"/>
          <w:lang w:val="fr-FR"/>
        </w:rPr>
        <w:t>i</w:t>
      </w:r>
      <w:r w:rsidRPr="004A7682">
        <w:rPr>
          <w:rFonts w:eastAsia="Georgia" w:cs="Georgia"/>
          <w:color w:val="575655"/>
          <w:szCs w:val="21"/>
          <w:lang w:val="fr-FR"/>
        </w:rPr>
        <w:t>se</w:t>
      </w:r>
      <w:r w:rsidRPr="004A7682">
        <w:rPr>
          <w:rFonts w:eastAsia="Georgia" w:cs="Georgia"/>
          <w:color w:val="575655"/>
          <w:spacing w:val="2"/>
          <w:szCs w:val="21"/>
          <w:lang w:val="fr-FR"/>
        </w:rPr>
        <w:t xml:space="preserve"> </w:t>
      </w:r>
      <w:r w:rsidRPr="004A7682">
        <w:rPr>
          <w:rFonts w:eastAsia="Georgia" w:cs="Georgia"/>
          <w:color w:val="575655"/>
          <w:spacing w:val="-1"/>
          <w:szCs w:val="21"/>
          <w:lang w:val="fr-FR"/>
        </w:rPr>
        <w:t>e</w:t>
      </w:r>
      <w:r w:rsidRPr="004A7682">
        <w:rPr>
          <w:rFonts w:eastAsia="Georgia" w:cs="Georgia"/>
          <w:color w:val="575655"/>
          <w:szCs w:val="21"/>
          <w:lang w:val="fr-FR"/>
        </w:rPr>
        <w:t>n</w:t>
      </w:r>
      <w:r w:rsidRPr="004A7682">
        <w:rPr>
          <w:rFonts w:eastAsia="Georgia" w:cs="Georgia"/>
          <w:color w:val="575655"/>
          <w:spacing w:val="5"/>
          <w:szCs w:val="21"/>
          <w:lang w:val="fr-FR"/>
        </w:rPr>
        <w:t xml:space="preserve"> </w:t>
      </w:r>
      <w:r w:rsidRPr="004A7682">
        <w:rPr>
          <w:rFonts w:eastAsia="Georgia" w:cs="Georgia"/>
          <w:color w:val="575655"/>
          <w:szCs w:val="21"/>
          <w:lang w:val="fr-FR"/>
        </w:rPr>
        <w:t>c</w:t>
      </w:r>
      <w:r w:rsidRPr="004A7682">
        <w:rPr>
          <w:rFonts w:eastAsia="Georgia" w:cs="Georgia"/>
          <w:color w:val="575655"/>
          <w:spacing w:val="-1"/>
          <w:szCs w:val="21"/>
          <w:lang w:val="fr-FR"/>
        </w:rPr>
        <w:t>o</w:t>
      </w:r>
      <w:r w:rsidRPr="004A7682">
        <w:rPr>
          <w:rFonts w:eastAsia="Georgia" w:cs="Georgia"/>
          <w:color w:val="575655"/>
          <w:spacing w:val="-2"/>
          <w:szCs w:val="21"/>
          <w:lang w:val="fr-FR"/>
        </w:rPr>
        <w:t>n</w:t>
      </w:r>
      <w:r w:rsidRPr="004A7682">
        <w:rPr>
          <w:rFonts w:eastAsia="Georgia" w:cs="Georgia"/>
          <w:color w:val="575655"/>
          <w:szCs w:val="21"/>
          <w:lang w:val="fr-FR"/>
        </w:rPr>
        <w:t>c</w:t>
      </w:r>
      <w:r w:rsidRPr="004A7682">
        <w:rPr>
          <w:rFonts w:eastAsia="Georgia" w:cs="Georgia"/>
          <w:color w:val="575655"/>
          <w:spacing w:val="1"/>
          <w:szCs w:val="21"/>
          <w:lang w:val="fr-FR"/>
        </w:rPr>
        <w:t>u</w:t>
      </w:r>
      <w:r w:rsidRPr="004A7682">
        <w:rPr>
          <w:rFonts w:eastAsia="Georgia" w:cs="Georgia"/>
          <w:color w:val="575655"/>
          <w:spacing w:val="-2"/>
          <w:szCs w:val="21"/>
          <w:lang w:val="fr-FR"/>
        </w:rPr>
        <w:t>r</w:t>
      </w:r>
      <w:r w:rsidRPr="004A7682">
        <w:rPr>
          <w:rFonts w:eastAsia="Georgia" w:cs="Georgia"/>
          <w:color w:val="575655"/>
          <w:szCs w:val="21"/>
          <w:lang w:val="fr-FR"/>
        </w:rPr>
        <w:t>r</w:t>
      </w:r>
      <w:r w:rsidRPr="004A7682">
        <w:rPr>
          <w:rFonts w:eastAsia="Georgia" w:cs="Georgia"/>
          <w:color w:val="575655"/>
          <w:spacing w:val="-1"/>
          <w:szCs w:val="21"/>
          <w:lang w:val="fr-FR"/>
        </w:rPr>
        <w:t>e</w:t>
      </w:r>
      <w:r w:rsidRPr="004A7682">
        <w:rPr>
          <w:rFonts w:eastAsia="Georgia" w:cs="Georgia"/>
          <w:color w:val="575655"/>
          <w:szCs w:val="21"/>
          <w:lang w:val="fr-FR"/>
        </w:rPr>
        <w:t>n</w:t>
      </w:r>
      <w:r w:rsidRPr="004A7682">
        <w:rPr>
          <w:rFonts w:eastAsia="Georgia" w:cs="Georgia"/>
          <w:color w:val="575655"/>
          <w:spacing w:val="-2"/>
          <w:szCs w:val="21"/>
          <w:lang w:val="fr-FR"/>
        </w:rPr>
        <w:t>c</w:t>
      </w:r>
      <w:r w:rsidRPr="004A7682">
        <w:rPr>
          <w:rFonts w:eastAsia="Georgia" w:cs="Georgia"/>
          <w:color w:val="575655"/>
          <w:szCs w:val="21"/>
          <w:lang w:val="fr-FR"/>
        </w:rPr>
        <w:t>e</w:t>
      </w:r>
      <w:r w:rsidRPr="004A7682">
        <w:rPr>
          <w:rFonts w:eastAsia="Georgia" w:cs="Georgia"/>
          <w:color w:val="575655"/>
          <w:spacing w:val="5"/>
          <w:szCs w:val="21"/>
          <w:lang w:val="fr-FR"/>
        </w:rPr>
        <w:t xml:space="preserve"> </w:t>
      </w:r>
      <w:r w:rsidRPr="004A7682">
        <w:rPr>
          <w:rFonts w:eastAsia="Georgia" w:cs="Georgia"/>
          <w:color w:val="575655"/>
          <w:spacing w:val="-2"/>
          <w:szCs w:val="21"/>
          <w:lang w:val="fr-FR"/>
        </w:rPr>
        <w:t>r</w:t>
      </w:r>
      <w:r w:rsidRPr="004A7682">
        <w:rPr>
          <w:rFonts w:eastAsia="Georgia" w:cs="Georgia"/>
          <w:color w:val="575655"/>
          <w:spacing w:val="1"/>
          <w:szCs w:val="21"/>
          <w:lang w:val="fr-FR"/>
        </w:rPr>
        <w:t>é</w:t>
      </w:r>
      <w:r w:rsidRPr="004A7682">
        <w:rPr>
          <w:rFonts w:eastAsia="Georgia" w:cs="Georgia"/>
          <w:color w:val="575655"/>
          <w:spacing w:val="-1"/>
          <w:szCs w:val="21"/>
          <w:lang w:val="fr-FR"/>
        </w:rPr>
        <w:t>a</w:t>
      </w:r>
      <w:r w:rsidRPr="004A7682">
        <w:rPr>
          <w:rFonts w:eastAsia="Georgia" w:cs="Georgia"/>
          <w:color w:val="575655"/>
          <w:szCs w:val="21"/>
          <w:lang w:val="fr-FR"/>
        </w:rPr>
        <w:t>li</w:t>
      </w:r>
      <w:r w:rsidRPr="004A7682">
        <w:rPr>
          <w:rFonts w:eastAsia="Georgia" w:cs="Georgia"/>
          <w:color w:val="575655"/>
          <w:spacing w:val="-2"/>
          <w:szCs w:val="21"/>
          <w:lang w:val="fr-FR"/>
        </w:rPr>
        <w:t>s</w:t>
      </w:r>
      <w:r w:rsidRPr="004A7682">
        <w:rPr>
          <w:rFonts w:eastAsia="Georgia" w:cs="Georgia"/>
          <w:color w:val="575655"/>
          <w:spacing w:val="-1"/>
          <w:szCs w:val="21"/>
          <w:lang w:val="fr-FR"/>
        </w:rPr>
        <w:t>é</w:t>
      </w:r>
      <w:r w:rsidRPr="004A7682">
        <w:rPr>
          <w:rFonts w:eastAsia="Georgia" w:cs="Georgia"/>
          <w:color w:val="575655"/>
          <w:szCs w:val="21"/>
          <w:lang w:val="fr-FR"/>
        </w:rPr>
        <w:t>e</w:t>
      </w:r>
      <w:r w:rsidRPr="004A7682">
        <w:rPr>
          <w:rFonts w:eastAsia="Georgia" w:cs="Georgia"/>
          <w:color w:val="575655"/>
          <w:spacing w:val="2"/>
          <w:szCs w:val="21"/>
          <w:lang w:val="fr-FR"/>
        </w:rPr>
        <w:t xml:space="preserve"> </w:t>
      </w:r>
      <w:r w:rsidRPr="004A7682">
        <w:rPr>
          <w:rFonts w:eastAsia="Georgia" w:cs="Georgia"/>
          <w:color w:val="575655"/>
          <w:szCs w:val="21"/>
          <w:lang w:val="fr-FR"/>
        </w:rPr>
        <w:t>v</w:t>
      </w:r>
      <w:r w:rsidRPr="004A7682">
        <w:rPr>
          <w:rFonts w:eastAsia="Georgia" w:cs="Georgia"/>
          <w:color w:val="575655"/>
          <w:spacing w:val="1"/>
          <w:szCs w:val="21"/>
          <w:lang w:val="fr-FR"/>
        </w:rPr>
        <w:t>i</w:t>
      </w:r>
      <w:r w:rsidRPr="004A7682">
        <w:rPr>
          <w:rFonts w:eastAsia="Georgia" w:cs="Georgia"/>
          <w:color w:val="575655"/>
          <w:szCs w:val="21"/>
          <w:lang w:val="fr-FR"/>
        </w:rPr>
        <w:t xml:space="preserve">a </w:t>
      </w:r>
      <w:r w:rsidRPr="004A7682">
        <w:rPr>
          <w:rFonts w:eastAsia="Georgia" w:cs="Georgia"/>
          <w:color w:val="575655"/>
          <w:spacing w:val="1"/>
          <w:szCs w:val="21"/>
          <w:lang w:val="fr-FR"/>
        </w:rPr>
        <w:t>u</w:t>
      </w:r>
      <w:r w:rsidRPr="004A7682">
        <w:rPr>
          <w:rFonts w:eastAsia="Georgia" w:cs="Georgia"/>
          <w:color w:val="575655"/>
          <w:spacing w:val="-2"/>
          <w:szCs w:val="21"/>
          <w:lang w:val="fr-FR"/>
        </w:rPr>
        <w:t>n</w:t>
      </w:r>
      <w:r w:rsidRPr="004A7682">
        <w:rPr>
          <w:rFonts w:eastAsia="Georgia" w:cs="Georgia"/>
          <w:color w:val="575655"/>
          <w:szCs w:val="21"/>
          <w:lang w:val="fr-FR"/>
        </w:rPr>
        <w:t>e</w:t>
      </w:r>
      <w:r w:rsidRPr="004A7682">
        <w:rPr>
          <w:rFonts w:eastAsia="Georgia" w:cs="Georgia"/>
          <w:color w:val="575655"/>
          <w:spacing w:val="5"/>
          <w:szCs w:val="21"/>
          <w:lang w:val="fr-FR"/>
        </w:rPr>
        <w:t xml:space="preserve"> </w:t>
      </w:r>
      <w:r w:rsidRPr="004A7682">
        <w:rPr>
          <w:rFonts w:eastAsia="Georgia" w:cs="Georgia"/>
          <w:color w:val="575655"/>
          <w:szCs w:val="21"/>
          <w:lang w:val="fr-FR"/>
        </w:rPr>
        <w:t>p</w:t>
      </w:r>
      <w:r w:rsidRPr="004A7682">
        <w:rPr>
          <w:rFonts w:eastAsia="Georgia" w:cs="Georgia"/>
          <w:color w:val="575655"/>
          <w:spacing w:val="-1"/>
          <w:szCs w:val="21"/>
          <w:lang w:val="fr-FR"/>
        </w:rPr>
        <w:t>r</w:t>
      </w:r>
      <w:r w:rsidRPr="004A7682">
        <w:rPr>
          <w:rFonts w:eastAsia="Georgia" w:cs="Georgia"/>
          <w:color w:val="575655"/>
          <w:spacing w:val="-3"/>
          <w:szCs w:val="21"/>
          <w:lang w:val="fr-FR"/>
        </w:rPr>
        <w:t>o</w:t>
      </w:r>
      <w:r w:rsidRPr="004A7682">
        <w:rPr>
          <w:rFonts w:eastAsia="Georgia" w:cs="Georgia"/>
          <w:color w:val="575655"/>
          <w:spacing w:val="-2"/>
          <w:szCs w:val="21"/>
          <w:lang w:val="fr-FR"/>
        </w:rPr>
        <w:t>c</w:t>
      </w:r>
      <w:r w:rsidRPr="004A7682">
        <w:rPr>
          <w:rFonts w:eastAsia="Georgia" w:cs="Georgia"/>
          <w:color w:val="575655"/>
          <w:spacing w:val="1"/>
          <w:szCs w:val="21"/>
          <w:lang w:val="fr-FR"/>
        </w:rPr>
        <w:t>é</w:t>
      </w:r>
      <w:r w:rsidRPr="004A7682">
        <w:rPr>
          <w:rFonts w:eastAsia="Georgia" w:cs="Georgia"/>
          <w:color w:val="575655"/>
          <w:spacing w:val="-1"/>
          <w:szCs w:val="21"/>
          <w:lang w:val="fr-FR"/>
        </w:rPr>
        <w:t>d</w:t>
      </w:r>
      <w:r w:rsidRPr="004A7682">
        <w:rPr>
          <w:rFonts w:eastAsia="Georgia" w:cs="Georgia"/>
          <w:color w:val="575655"/>
          <w:spacing w:val="1"/>
          <w:szCs w:val="21"/>
          <w:lang w:val="fr-FR"/>
        </w:rPr>
        <w:t>u</w:t>
      </w:r>
      <w:r w:rsidRPr="004A7682">
        <w:rPr>
          <w:rFonts w:eastAsia="Georgia" w:cs="Georgia"/>
          <w:color w:val="575655"/>
          <w:spacing w:val="-2"/>
          <w:szCs w:val="21"/>
          <w:lang w:val="fr-FR"/>
        </w:rPr>
        <w:t>r</w:t>
      </w:r>
      <w:r w:rsidRPr="004A7682">
        <w:rPr>
          <w:rFonts w:eastAsia="Georgia" w:cs="Georgia"/>
          <w:color w:val="575655"/>
          <w:szCs w:val="21"/>
          <w:lang w:val="fr-FR"/>
        </w:rPr>
        <w:t>e</w:t>
      </w:r>
      <w:r w:rsidRPr="004A7682">
        <w:rPr>
          <w:rFonts w:eastAsia="Georgia" w:cs="Georgia"/>
          <w:color w:val="575655"/>
          <w:spacing w:val="2"/>
          <w:szCs w:val="21"/>
          <w:lang w:val="fr-FR"/>
        </w:rPr>
        <w:t xml:space="preserve"> </w:t>
      </w:r>
      <w:r w:rsidR="0020126E">
        <w:rPr>
          <w:rFonts w:eastAsia="Georgia" w:cs="Georgia"/>
          <w:color w:val="575655"/>
          <w:szCs w:val="21"/>
          <w:lang w:val="fr-FR"/>
        </w:rPr>
        <w:t>ouverte</w:t>
      </w:r>
      <w:r w:rsidRPr="004A7682">
        <w:rPr>
          <w:rFonts w:eastAsia="Georgia" w:cs="Georgia"/>
          <w:color w:val="575655"/>
          <w:szCs w:val="21"/>
          <w:lang w:val="fr-FR"/>
        </w:rPr>
        <w:t xml:space="preserve"> c</w:t>
      </w:r>
      <w:r w:rsidRPr="004A7682">
        <w:rPr>
          <w:rFonts w:eastAsia="Georgia" w:cs="Georgia"/>
          <w:color w:val="575655"/>
          <w:spacing w:val="-1"/>
          <w:szCs w:val="21"/>
          <w:lang w:val="fr-FR"/>
        </w:rPr>
        <w:t>o</w:t>
      </w:r>
      <w:r w:rsidRPr="004A7682">
        <w:rPr>
          <w:rFonts w:eastAsia="Georgia" w:cs="Georgia"/>
          <w:color w:val="575655"/>
          <w:szCs w:val="21"/>
          <w:lang w:val="fr-FR"/>
        </w:rPr>
        <w:t>n</w:t>
      </w:r>
      <w:r w:rsidRPr="004A7682">
        <w:rPr>
          <w:rFonts w:eastAsia="Georgia" w:cs="Georgia"/>
          <w:color w:val="575655"/>
          <w:spacing w:val="1"/>
          <w:szCs w:val="21"/>
          <w:lang w:val="fr-FR"/>
        </w:rPr>
        <w:t>f</w:t>
      </w:r>
      <w:r w:rsidRPr="004A7682">
        <w:rPr>
          <w:rFonts w:eastAsia="Georgia" w:cs="Georgia"/>
          <w:color w:val="575655"/>
          <w:spacing w:val="-1"/>
          <w:szCs w:val="21"/>
          <w:lang w:val="fr-FR"/>
        </w:rPr>
        <w:t>o</w:t>
      </w:r>
      <w:r w:rsidRPr="004A7682">
        <w:rPr>
          <w:rFonts w:eastAsia="Georgia" w:cs="Georgia"/>
          <w:color w:val="575655"/>
          <w:spacing w:val="-3"/>
          <w:szCs w:val="21"/>
          <w:lang w:val="fr-FR"/>
        </w:rPr>
        <w:t>r</w:t>
      </w:r>
      <w:r w:rsidRPr="004A7682">
        <w:rPr>
          <w:rFonts w:eastAsia="Georgia" w:cs="Georgia"/>
          <w:color w:val="575655"/>
          <w:spacing w:val="-1"/>
          <w:szCs w:val="21"/>
          <w:lang w:val="fr-FR"/>
        </w:rPr>
        <w:t>m</w:t>
      </w:r>
      <w:r w:rsidRPr="004A7682">
        <w:rPr>
          <w:rFonts w:eastAsia="Georgia" w:cs="Georgia"/>
          <w:color w:val="575655"/>
          <w:spacing w:val="1"/>
          <w:szCs w:val="21"/>
          <w:lang w:val="fr-FR"/>
        </w:rPr>
        <w:t>é</w:t>
      </w:r>
      <w:r w:rsidRPr="004A7682">
        <w:rPr>
          <w:rFonts w:eastAsia="Georgia" w:cs="Georgia"/>
          <w:color w:val="575655"/>
          <w:spacing w:val="-1"/>
          <w:szCs w:val="21"/>
          <w:lang w:val="fr-FR"/>
        </w:rPr>
        <w:t>m</w:t>
      </w:r>
      <w:r w:rsidRPr="004A7682">
        <w:rPr>
          <w:rFonts w:eastAsia="Georgia" w:cs="Georgia"/>
          <w:color w:val="575655"/>
          <w:spacing w:val="1"/>
          <w:szCs w:val="21"/>
          <w:lang w:val="fr-FR"/>
        </w:rPr>
        <w:t>e</w:t>
      </w:r>
      <w:r w:rsidRPr="004A7682">
        <w:rPr>
          <w:rFonts w:eastAsia="Georgia" w:cs="Georgia"/>
          <w:color w:val="575655"/>
          <w:szCs w:val="21"/>
          <w:lang w:val="fr-FR"/>
        </w:rPr>
        <w:t>nt</w:t>
      </w:r>
      <w:r w:rsidRPr="004A7682">
        <w:rPr>
          <w:rFonts w:eastAsia="Georgia" w:cs="Georgia"/>
          <w:color w:val="575655"/>
          <w:spacing w:val="-1"/>
          <w:szCs w:val="21"/>
          <w:lang w:val="fr-FR"/>
        </w:rPr>
        <w:t xml:space="preserve"> </w:t>
      </w:r>
      <w:r w:rsidRPr="004A7682">
        <w:rPr>
          <w:rFonts w:eastAsia="Georgia" w:cs="Georgia"/>
          <w:color w:val="575655"/>
          <w:szCs w:val="21"/>
          <w:lang w:val="fr-FR"/>
        </w:rPr>
        <w:t>à</w:t>
      </w:r>
      <w:r w:rsidRPr="004A7682">
        <w:rPr>
          <w:rFonts w:eastAsia="Georgia" w:cs="Georgia"/>
          <w:color w:val="575655"/>
          <w:spacing w:val="-1"/>
          <w:szCs w:val="21"/>
          <w:lang w:val="fr-FR"/>
        </w:rPr>
        <w:t xml:space="preserve"> l</w:t>
      </w:r>
      <w:r w:rsidRPr="004A7682">
        <w:rPr>
          <w:rFonts w:eastAsia="Georgia" w:cs="Georgia"/>
          <w:color w:val="575655"/>
          <w:szCs w:val="21"/>
          <w:lang w:val="fr-FR"/>
        </w:rPr>
        <w:t>’</w:t>
      </w:r>
      <w:r w:rsidRPr="004A7682">
        <w:rPr>
          <w:rFonts w:eastAsia="Georgia" w:cs="Georgia"/>
          <w:color w:val="575655"/>
          <w:spacing w:val="-1"/>
          <w:szCs w:val="21"/>
          <w:lang w:val="fr-FR"/>
        </w:rPr>
        <w:t>a</w:t>
      </w:r>
      <w:r w:rsidRPr="004A7682">
        <w:rPr>
          <w:rFonts w:eastAsia="Georgia" w:cs="Georgia"/>
          <w:color w:val="575655"/>
          <w:szCs w:val="21"/>
          <w:lang w:val="fr-FR"/>
        </w:rPr>
        <w:t>r</w:t>
      </w:r>
      <w:r w:rsidRPr="004A7682">
        <w:rPr>
          <w:rFonts w:eastAsia="Georgia" w:cs="Georgia"/>
          <w:color w:val="575655"/>
          <w:spacing w:val="-1"/>
          <w:szCs w:val="21"/>
          <w:lang w:val="fr-FR"/>
        </w:rPr>
        <w:t>t</w:t>
      </w:r>
      <w:r w:rsidRPr="004A7682">
        <w:rPr>
          <w:rFonts w:eastAsia="Georgia" w:cs="Georgia"/>
          <w:color w:val="575655"/>
          <w:spacing w:val="-2"/>
          <w:szCs w:val="21"/>
          <w:lang w:val="fr-FR"/>
        </w:rPr>
        <w:t>i</w:t>
      </w:r>
      <w:r w:rsidRPr="004A7682">
        <w:rPr>
          <w:rFonts w:eastAsia="Georgia" w:cs="Georgia"/>
          <w:color w:val="575655"/>
          <w:szCs w:val="21"/>
          <w:lang w:val="fr-FR"/>
        </w:rPr>
        <w:t>cle</w:t>
      </w:r>
      <w:r w:rsidRPr="004A7682">
        <w:rPr>
          <w:rFonts w:eastAsia="Georgia" w:cs="Georgia"/>
          <w:color w:val="575655"/>
          <w:spacing w:val="1"/>
          <w:szCs w:val="21"/>
          <w:lang w:val="fr-FR"/>
        </w:rPr>
        <w:t xml:space="preserve"> </w:t>
      </w:r>
      <w:r w:rsidR="0020126E">
        <w:rPr>
          <w:rFonts w:eastAsia="Georgia" w:cs="Georgia"/>
          <w:color w:val="575655"/>
          <w:spacing w:val="1"/>
          <w:szCs w:val="21"/>
          <w:lang w:val="fr-FR"/>
        </w:rPr>
        <w:t>36</w:t>
      </w:r>
      <w:r w:rsidRPr="004A7682">
        <w:rPr>
          <w:rFonts w:eastAsia="Georgia" w:cs="Georgia"/>
          <w:color w:val="575655"/>
          <w:spacing w:val="1"/>
          <w:szCs w:val="21"/>
          <w:lang w:val="fr-FR"/>
        </w:rPr>
        <w:t xml:space="preserve"> </w:t>
      </w:r>
      <w:r w:rsidRPr="004A7682">
        <w:rPr>
          <w:rFonts w:eastAsia="Georgia" w:cs="Georgia"/>
          <w:color w:val="575655"/>
          <w:spacing w:val="-1"/>
          <w:szCs w:val="21"/>
          <w:lang w:val="fr-FR"/>
        </w:rPr>
        <w:t>d</w:t>
      </w:r>
      <w:r w:rsidRPr="004A7682">
        <w:rPr>
          <w:rFonts w:eastAsia="Georgia" w:cs="Georgia"/>
          <w:color w:val="575655"/>
          <w:szCs w:val="21"/>
          <w:lang w:val="fr-FR"/>
        </w:rPr>
        <w:t>e</w:t>
      </w:r>
      <w:r w:rsidRPr="004A7682">
        <w:rPr>
          <w:rFonts w:eastAsia="Georgia" w:cs="Georgia"/>
          <w:color w:val="575655"/>
          <w:spacing w:val="1"/>
          <w:szCs w:val="21"/>
          <w:lang w:val="fr-FR"/>
        </w:rPr>
        <w:t xml:space="preserve"> </w:t>
      </w:r>
      <w:r w:rsidRPr="004A7682">
        <w:rPr>
          <w:rFonts w:eastAsia="Georgia" w:cs="Georgia"/>
          <w:color w:val="575655"/>
          <w:spacing w:val="-1"/>
          <w:szCs w:val="21"/>
          <w:lang w:val="fr-FR"/>
        </w:rPr>
        <w:t>l</w:t>
      </w:r>
      <w:r w:rsidRPr="004A7682">
        <w:rPr>
          <w:rFonts w:eastAsia="Georgia" w:cs="Georgia"/>
          <w:color w:val="575655"/>
          <w:szCs w:val="21"/>
          <w:lang w:val="fr-FR"/>
        </w:rPr>
        <w:t>a</w:t>
      </w:r>
      <w:r w:rsidRPr="004A7682">
        <w:rPr>
          <w:rFonts w:eastAsia="Georgia" w:cs="Georgia"/>
          <w:color w:val="575655"/>
          <w:spacing w:val="-1"/>
          <w:szCs w:val="21"/>
          <w:lang w:val="fr-FR"/>
        </w:rPr>
        <w:t xml:space="preserve"> lo</w:t>
      </w:r>
      <w:r w:rsidRPr="004A7682">
        <w:rPr>
          <w:rFonts w:eastAsia="Georgia" w:cs="Georgia"/>
          <w:color w:val="575655"/>
          <w:szCs w:val="21"/>
          <w:lang w:val="fr-FR"/>
        </w:rPr>
        <w:t xml:space="preserve">i </w:t>
      </w:r>
      <w:r w:rsidRPr="004A7682">
        <w:rPr>
          <w:rFonts w:eastAsia="Georgia" w:cs="Georgia"/>
          <w:color w:val="575655"/>
          <w:spacing w:val="-1"/>
          <w:szCs w:val="21"/>
          <w:lang w:val="fr-FR"/>
        </w:rPr>
        <w:t>d</w:t>
      </w:r>
      <w:r w:rsidRPr="004A7682">
        <w:rPr>
          <w:rFonts w:eastAsia="Georgia" w:cs="Georgia"/>
          <w:color w:val="575655"/>
          <w:szCs w:val="21"/>
          <w:lang w:val="fr-FR"/>
        </w:rPr>
        <w:t>u</w:t>
      </w:r>
      <w:r w:rsidRPr="004A7682">
        <w:rPr>
          <w:rFonts w:eastAsia="Georgia" w:cs="Georgia"/>
          <w:color w:val="575655"/>
          <w:spacing w:val="1"/>
          <w:szCs w:val="21"/>
          <w:lang w:val="fr-FR"/>
        </w:rPr>
        <w:t xml:space="preserve"> </w:t>
      </w:r>
      <w:r w:rsidRPr="004A7682">
        <w:rPr>
          <w:rFonts w:eastAsia="Georgia" w:cs="Georgia"/>
          <w:color w:val="575655"/>
          <w:szCs w:val="21"/>
          <w:lang w:val="fr-FR"/>
        </w:rPr>
        <w:t>17</w:t>
      </w:r>
      <w:r w:rsidRPr="004A7682">
        <w:rPr>
          <w:rFonts w:eastAsia="Georgia" w:cs="Georgia"/>
          <w:color w:val="575655"/>
          <w:spacing w:val="-3"/>
          <w:szCs w:val="21"/>
          <w:lang w:val="fr-FR"/>
        </w:rPr>
        <w:t xml:space="preserve"> </w:t>
      </w:r>
      <w:r w:rsidRPr="004A7682">
        <w:rPr>
          <w:rFonts w:eastAsia="Georgia" w:cs="Georgia"/>
          <w:color w:val="575655"/>
          <w:szCs w:val="21"/>
          <w:lang w:val="fr-FR"/>
        </w:rPr>
        <w:t>j</w:t>
      </w:r>
      <w:r w:rsidRPr="004A7682">
        <w:rPr>
          <w:rFonts w:eastAsia="Georgia" w:cs="Georgia"/>
          <w:color w:val="575655"/>
          <w:spacing w:val="-1"/>
          <w:szCs w:val="21"/>
          <w:lang w:val="fr-FR"/>
        </w:rPr>
        <w:t>u</w:t>
      </w:r>
      <w:r w:rsidRPr="004A7682">
        <w:rPr>
          <w:rFonts w:eastAsia="Georgia" w:cs="Georgia"/>
          <w:color w:val="575655"/>
          <w:spacing w:val="-2"/>
          <w:szCs w:val="21"/>
          <w:lang w:val="fr-FR"/>
        </w:rPr>
        <w:t>i</w:t>
      </w:r>
      <w:r w:rsidRPr="004A7682">
        <w:rPr>
          <w:rFonts w:eastAsia="Georgia" w:cs="Georgia"/>
          <w:color w:val="575655"/>
          <w:szCs w:val="21"/>
          <w:lang w:val="fr-FR"/>
        </w:rPr>
        <w:t xml:space="preserve">n </w:t>
      </w:r>
      <w:r w:rsidRPr="004A7682">
        <w:rPr>
          <w:rFonts w:eastAsia="Georgia" w:cs="Georgia"/>
          <w:color w:val="575655"/>
          <w:spacing w:val="-1"/>
          <w:szCs w:val="21"/>
          <w:lang w:val="fr-FR"/>
        </w:rPr>
        <w:t>2</w:t>
      </w:r>
      <w:r w:rsidRPr="004A7682">
        <w:rPr>
          <w:rFonts w:eastAsia="Georgia" w:cs="Georgia"/>
          <w:color w:val="575655"/>
          <w:szCs w:val="21"/>
          <w:lang w:val="fr-FR"/>
        </w:rPr>
        <w:t>01</w:t>
      </w:r>
      <w:r w:rsidRPr="004A7682">
        <w:rPr>
          <w:rFonts w:eastAsia="Georgia" w:cs="Georgia"/>
          <w:color w:val="575655"/>
          <w:spacing w:val="-2"/>
          <w:szCs w:val="21"/>
          <w:lang w:val="fr-FR"/>
        </w:rPr>
        <w:t>6</w:t>
      </w:r>
      <w:r w:rsidRPr="004A7682">
        <w:rPr>
          <w:rFonts w:eastAsia="Georgia" w:cs="Georgia"/>
          <w:color w:val="575655"/>
          <w:szCs w:val="21"/>
          <w:lang w:val="fr-FR"/>
        </w:rPr>
        <w:t>.</w:t>
      </w:r>
    </w:p>
    <w:p w14:paraId="3B40E2CD" w14:textId="77777777" w:rsidR="004A7682" w:rsidRPr="004A7682" w:rsidRDefault="004A7682" w:rsidP="004A7682">
      <w:pPr>
        <w:spacing w:before="9" w:after="0" w:line="100" w:lineRule="exact"/>
        <w:jc w:val="both"/>
        <w:rPr>
          <w:rFonts w:ascii="Times New Roman" w:eastAsia="Times New Roman" w:hAnsi="Times New Roman"/>
          <w:color w:val="auto"/>
          <w:sz w:val="11"/>
          <w:szCs w:val="11"/>
          <w:lang w:val="fr-FR"/>
        </w:rPr>
      </w:pPr>
    </w:p>
    <w:p w14:paraId="2A68C83D" w14:textId="77777777" w:rsidR="004A7682" w:rsidRPr="004A7682" w:rsidRDefault="004A7682" w:rsidP="004A7682">
      <w:pPr>
        <w:spacing w:before="9" w:after="0" w:line="100" w:lineRule="exact"/>
        <w:jc w:val="both"/>
        <w:rPr>
          <w:rFonts w:ascii="Times New Roman" w:eastAsia="Times New Roman" w:hAnsi="Times New Roman"/>
          <w:color w:val="auto"/>
          <w:sz w:val="11"/>
          <w:szCs w:val="11"/>
          <w:lang w:val="fr-FR"/>
        </w:rPr>
      </w:pPr>
    </w:p>
    <w:p w14:paraId="3C980BA3" w14:textId="34052928" w:rsidR="00FB4DBA" w:rsidRDefault="00FB4DBA" w:rsidP="00FB4DBA">
      <w:pPr>
        <w:pStyle w:val="Titre2"/>
        <w:keepLines w:val="0"/>
        <w:widowControl w:val="0"/>
        <w:tabs>
          <w:tab w:val="num" w:pos="576"/>
        </w:tabs>
        <w:suppressAutoHyphens/>
        <w:spacing w:after="240"/>
        <w:ind w:left="578" w:hanging="578"/>
      </w:pPr>
      <w:bookmarkStart w:id="38" w:name="_Toc114654490"/>
      <w:r>
        <w:t>Lots</w:t>
      </w:r>
      <w:bookmarkEnd w:id="38"/>
    </w:p>
    <w:p w14:paraId="0A8922E8" w14:textId="6A29AB5B"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2E3B3B">
        <w:rPr>
          <w:rFonts w:ascii="Georgia" w:eastAsia="Calibri" w:hAnsi="Georgia" w:cs="Times New Roman"/>
          <w:color w:val="585756"/>
          <w:kern w:val="0"/>
          <w:sz w:val="21"/>
          <w:szCs w:val="22"/>
          <w:lang w:val="fr-BE"/>
        </w:rPr>
        <w:t>cinq</w:t>
      </w:r>
      <w:r w:rsidR="0065035B">
        <w:rPr>
          <w:rFonts w:ascii="Georgia" w:eastAsia="Calibri" w:hAnsi="Georgia" w:cs="Times New Roman"/>
          <w:color w:val="585756"/>
          <w:kern w:val="0"/>
          <w:sz w:val="21"/>
          <w:szCs w:val="22"/>
          <w:lang w:val="fr-BE"/>
        </w:rPr>
        <w:t xml:space="preserve"> (05</w:t>
      </w:r>
      <w:r w:rsidR="0065625B">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lots formant chacun un tout indivisible</w:t>
      </w:r>
      <w:r w:rsidR="00666E54">
        <w:rPr>
          <w:rFonts w:ascii="Georgia" w:eastAsia="Calibri" w:hAnsi="Georgia" w:cs="Times New Roman"/>
          <w:color w:val="585756"/>
          <w:kern w:val="0"/>
          <w:sz w:val="21"/>
          <w:szCs w:val="22"/>
          <w:lang w:val="fr-BE"/>
        </w:rPr>
        <w:t>.</w:t>
      </w:r>
    </w:p>
    <w:p w14:paraId="4A718345" w14:textId="05E7C061" w:rsidR="001E7C73" w:rsidRPr="00707214" w:rsidRDefault="001E7C73" w:rsidP="001E7C73">
      <w:pPr>
        <w:pStyle w:val="Corpsdetexte"/>
        <w:rPr>
          <w:rFonts w:ascii="Georgia" w:eastAsia="Calibri" w:hAnsi="Georgia" w:cs="Times New Roman"/>
          <w:color w:val="585756"/>
          <w:kern w:val="0"/>
          <w:sz w:val="21"/>
          <w:szCs w:val="22"/>
          <w:u w:val="single"/>
          <w:lang w:val="fr-BE"/>
        </w:rPr>
      </w:pPr>
      <w:r w:rsidRPr="00707214">
        <w:rPr>
          <w:rFonts w:ascii="Georgia" w:eastAsia="Calibri" w:hAnsi="Georgia" w:cs="Times New Roman"/>
          <w:color w:val="585756"/>
          <w:kern w:val="0"/>
          <w:sz w:val="21"/>
          <w:szCs w:val="22"/>
          <w:u w:val="single"/>
          <w:lang w:val="fr-BE"/>
        </w:rPr>
        <w:t>Les lots sont les suivants</w:t>
      </w:r>
      <w:r w:rsidRPr="00D0494D">
        <w:rPr>
          <w:rFonts w:ascii="Georgia" w:eastAsia="Calibri" w:hAnsi="Georgia" w:cs="Times New Roman"/>
          <w:color w:val="585756"/>
          <w:kern w:val="0"/>
          <w:sz w:val="21"/>
          <w:szCs w:val="22"/>
          <w:lang w:val="fr-BE"/>
        </w:rPr>
        <w:t> :</w:t>
      </w:r>
    </w:p>
    <w:p w14:paraId="00D99856" w14:textId="5CD77A7C" w:rsidR="002E3B3B" w:rsidRDefault="002E3B3B" w:rsidP="002E3B3B">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 xml:space="preserve">Lot 1 : ordinateurs </w:t>
      </w:r>
      <w:r w:rsidR="00815A8D">
        <w:rPr>
          <w:rFonts w:eastAsia="Georgia" w:cs="Georgia"/>
          <w:color w:val="575655"/>
          <w:szCs w:val="21"/>
        </w:rPr>
        <w:t>(Laptop)</w:t>
      </w:r>
    </w:p>
    <w:p w14:paraId="36B5DD68" w14:textId="77777777" w:rsidR="002E3B3B" w:rsidRDefault="002E3B3B" w:rsidP="002E3B3B">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2 : accessoires informatiques</w:t>
      </w:r>
    </w:p>
    <w:p w14:paraId="79FBA12A" w14:textId="6E6AA91A" w:rsidR="002E3B3B" w:rsidRDefault="002E3B3B" w:rsidP="002E3B3B">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3 : ordinateurs de bureau et onduleur</w:t>
      </w:r>
      <w:r w:rsidR="008461FA">
        <w:rPr>
          <w:rFonts w:eastAsia="Georgia" w:cs="Georgia"/>
          <w:color w:val="575655"/>
          <w:szCs w:val="21"/>
        </w:rPr>
        <w:t>s</w:t>
      </w:r>
    </w:p>
    <w:p w14:paraId="4562D160" w14:textId="7A856B91" w:rsidR="002E3B3B" w:rsidRDefault="002E3B3B" w:rsidP="002E3B3B">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4 : imprimantes, scanner</w:t>
      </w:r>
      <w:r w:rsidR="008461FA">
        <w:rPr>
          <w:rFonts w:eastAsia="Georgia" w:cs="Georgia"/>
          <w:color w:val="575655"/>
          <w:szCs w:val="21"/>
        </w:rPr>
        <w:t>s</w:t>
      </w:r>
      <w:r>
        <w:rPr>
          <w:rFonts w:eastAsia="Georgia" w:cs="Georgia"/>
          <w:color w:val="575655"/>
          <w:szCs w:val="21"/>
        </w:rPr>
        <w:t xml:space="preserve"> et serveur</w:t>
      </w:r>
      <w:r w:rsidR="008461FA">
        <w:rPr>
          <w:rFonts w:eastAsia="Georgia" w:cs="Georgia"/>
          <w:color w:val="575655"/>
          <w:szCs w:val="21"/>
        </w:rPr>
        <w:t>s</w:t>
      </w:r>
    </w:p>
    <w:p w14:paraId="7B07394C" w14:textId="77777777" w:rsidR="002E3B3B" w:rsidRPr="008F36DA" w:rsidRDefault="002E3B3B" w:rsidP="002E3B3B">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5 : photocopieurs</w:t>
      </w:r>
    </w:p>
    <w:p w14:paraId="4C11FEDD" w14:textId="77777777" w:rsidR="001E7C73"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ot est reprise dans la partie 5</w:t>
      </w:r>
      <w:r w:rsidRPr="00211A79">
        <w:rPr>
          <w:rFonts w:ascii="Georgia" w:eastAsia="Calibri" w:hAnsi="Georgia" w:cs="Times New Roman"/>
          <w:color w:val="585756"/>
          <w:kern w:val="0"/>
          <w:sz w:val="21"/>
          <w:szCs w:val="22"/>
          <w:lang w:val="fr-BE"/>
        </w:rPr>
        <w:t xml:space="preserve"> du présent CSC.</w:t>
      </w:r>
    </w:p>
    <w:p w14:paraId="3E249169" w14:textId="77777777" w:rsidR="0051021B" w:rsidRDefault="00666E54"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peut introduire une offre pour un, plusieurs ou tous les</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lots. Une offre pour une partie d’un lot est irrecevable.</w:t>
      </w:r>
    </w:p>
    <w:p w14:paraId="05675711" w14:textId="587BDF63" w:rsidR="00FB4DBA" w:rsidRPr="0051021B" w:rsidRDefault="0051021B" w:rsidP="0051021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L’attention des soumissionnaires est attirée sur les</w:t>
      </w:r>
      <w:r w:rsidRPr="0051021B">
        <w:rPr>
          <w:rFonts w:ascii="Georgia" w:eastAsia="Calibri" w:hAnsi="Georgia" w:cs="Times New Roman"/>
          <w:color w:val="585756"/>
          <w:kern w:val="0"/>
          <w:sz w:val="21"/>
          <w:szCs w:val="22"/>
          <w:lang w:val="fr-BE"/>
        </w:rPr>
        <w:t xml:space="preserve"> niveau</w:t>
      </w:r>
      <w:r>
        <w:rPr>
          <w:rFonts w:ascii="Georgia" w:eastAsia="Calibri" w:hAnsi="Georgia" w:cs="Times New Roman"/>
          <w:color w:val="585756"/>
          <w:kern w:val="0"/>
          <w:sz w:val="21"/>
          <w:szCs w:val="22"/>
          <w:lang w:val="fr-BE"/>
        </w:rPr>
        <w:t>x</w:t>
      </w:r>
      <w:r w:rsidRPr="0051021B">
        <w:rPr>
          <w:rFonts w:ascii="Georgia" w:eastAsia="Calibri" w:hAnsi="Georgia" w:cs="Times New Roman"/>
          <w:color w:val="585756"/>
          <w:kern w:val="0"/>
          <w:sz w:val="21"/>
          <w:szCs w:val="22"/>
          <w:lang w:val="fr-BE"/>
        </w:rPr>
        <w:t xml:space="preserve"> mini</w:t>
      </w:r>
      <w:r>
        <w:rPr>
          <w:rFonts w:ascii="Georgia" w:eastAsia="Calibri" w:hAnsi="Georgia" w:cs="Times New Roman"/>
          <w:color w:val="585756"/>
          <w:kern w:val="0"/>
          <w:sz w:val="21"/>
          <w:szCs w:val="22"/>
          <w:lang w:val="fr-BE"/>
        </w:rPr>
        <w:t>mum</w:t>
      </w:r>
      <w:r w:rsidRPr="0051021B">
        <w:rPr>
          <w:rFonts w:ascii="Georgia" w:eastAsia="Calibri" w:hAnsi="Georgia" w:cs="Times New Roman"/>
          <w:color w:val="585756"/>
          <w:kern w:val="0"/>
          <w:sz w:val="21"/>
          <w:szCs w:val="22"/>
          <w:lang w:val="fr-BE"/>
        </w:rPr>
        <w:t xml:space="preserve"> requis de chiffres d’affaires ainsi que de références similaire</w:t>
      </w:r>
      <w:r>
        <w:rPr>
          <w:rFonts w:ascii="Georgia" w:eastAsia="Calibri" w:hAnsi="Georgia" w:cs="Times New Roman"/>
          <w:color w:val="585756"/>
          <w:kern w:val="0"/>
          <w:sz w:val="21"/>
          <w:szCs w:val="22"/>
          <w:lang w:val="fr-BE"/>
        </w:rPr>
        <w:t>s</w:t>
      </w:r>
      <w:r w:rsidRPr="0051021B">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à présenter pour chaque lot pour lequel le soumissionnaire remet</w:t>
      </w:r>
      <w:r w:rsidR="00103C5F">
        <w:rPr>
          <w:rFonts w:ascii="Georgia" w:eastAsia="Calibri" w:hAnsi="Georgia" w:cs="Times New Roman"/>
          <w:color w:val="585756"/>
          <w:kern w:val="0"/>
          <w:sz w:val="21"/>
          <w:szCs w:val="22"/>
          <w:lang w:val="fr-BE"/>
        </w:rPr>
        <w:t xml:space="preserve"> une</w:t>
      </w:r>
      <w:r>
        <w:rPr>
          <w:rFonts w:ascii="Georgia" w:eastAsia="Calibri" w:hAnsi="Georgia" w:cs="Times New Roman"/>
          <w:color w:val="585756"/>
          <w:kern w:val="0"/>
          <w:sz w:val="21"/>
          <w:szCs w:val="22"/>
          <w:lang w:val="fr-BE"/>
        </w:rPr>
        <w:t xml:space="preserve"> offre (voir </w:t>
      </w:r>
      <w:r w:rsidRPr="0051021B">
        <w:rPr>
          <w:rFonts w:ascii="Georgia" w:eastAsia="Calibri" w:hAnsi="Georgia" w:cs="Times New Roman"/>
          <w:color w:val="585756"/>
          <w:kern w:val="0"/>
          <w:sz w:val="21"/>
          <w:szCs w:val="22"/>
          <w:lang w:val="fr-BE"/>
        </w:rPr>
        <w:t>sélection qualitative</w:t>
      </w:r>
      <w:r>
        <w:rPr>
          <w:rFonts w:ascii="Georgia" w:eastAsia="Calibri" w:hAnsi="Georgia" w:cs="Times New Roman"/>
          <w:color w:val="585756"/>
          <w:kern w:val="0"/>
          <w:sz w:val="21"/>
          <w:szCs w:val="22"/>
          <w:lang w:val="fr-BE"/>
        </w:rPr>
        <w:t xml:space="preserve"> au point 3.5.2).</w:t>
      </w:r>
    </w:p>
    <w:p w14:paraId="24B0129E" w14:textId="272AC0AE" w:rsidR="00FB4DBA" w:rsidRDefault="00FB4DBA" w:rsidP="00FB4DBA">
      <w:pPr>
        <w:pStyle w:val="Titre2"/>
        <w:keepLines w:val="0"/>
        <w:widowControl w:val="0"/>
        <w:tabs>
          <w:tab w:val="num" w:pos="576"/>
        </w:tabs>
        <w:suppressAutoHyphens/>
        <w:spacing w:after="240"/>
        <w:ind w:left="578" w:hanging="578"/>
      </w:pPr>
      <w:bookmarkStart w:id="39" w:name="_Toc114654491"/>
      <w:r>
        <w:t>Postes</w:t>
      </w:r>
      <w:bookmarkEnd w:id="39"/>
    </w:p>
    <w:p w14:paraId="11C70BFF" w14:textId="7A67F94F" w:rsidR="00FB4DBA" w:rsidRPr="00211A79" w:rsidRDefault="00BB43A6"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lots</w:t>
      </w:r>
      <w:r w:rsidR="00FB4DBA" w:rsidRPr="00211A79">
        <w:rPr>
          <w:rFonts w:ascii="Georgia" w:eastAsia="Calibri" w:hAnsi="Georgia" w:cs="Times New Roman"/>
          <w:color w:val="585756"/>
          <w:kern w:val="0"/>
          <w:sz w:val="21"/>
          <w:szCs w:val="22"/>
          <w:lang w:val="fr-BE"/>
        </w:rPr>
        <w:t xml:space="preserve"> d</w:t>
      </w:r>
      <w:r>
        <w:rPr>
          <w:rFonts w:ascii="Georgia" w:eastAsia="Calibri" w:hAnsi="Georgia" w:cs="Times New Roman"/>
          <w:color w:val="585756"/>
          <w:kern w:val="0"/>
          <w:sz w:val="21"/>
          <w:szCs w:val="22"/>
          <w:lang w:val="fr-BE"/>
        </w:rPr>
        <w:t xml:space="preserve">u </w:t>
      </w:r>
      <w:r w:rsidR="00FB4DBA" w:rsidRPr="00211A79">
        <w:rPr>
          <w:rFonts w:ascii="Georgia" w:eastAsia="Calibri" w:hAnsi="Georgia" w:cs="Times New Roman"/>
          <w:color w:val="585756"/>
          <w:kern w:val="0"/>
          <w:sz w:val="21"/>
          <w:szCs w:val="22"/>
          <w:lang w:val="fr-BE"/>
        </w:rPr>
        <w:t xml:space="preserve">marché </w:t>
      </w:r>
      <w:r>
        <w:rPr>
          <w:rFonts w:ascii="Georgia" w:eastAsia="Calibri" w:hAnsi="Georgia" w:cs="Times New Roman"/>
          <w:color w:val="585756"/>
          <w:kern w:val="0"/>
          <w:sz w:val="21"/>
          <w:szCs w:val="22"/>
          <w:lang w:val="fr-BE"/>
        </w:rPr>
        <w:t>sont chacun</w:t>
      </w:r>
      <w:r w:rsidR="00FB4DBA" w:rsidRPr="00211A79">
        <w:rPr>
          <w:rFonts w:ascii="Georgia" w:eastAsia="Calibri" w:hAnsi="Georgia" w:cs="Times New Roman"/>
          <w:color w:val="585756"/>
          <w:kern w:val="0"/>
          <w:sz w:val="21"/>
          <w:szCs w:val="22"/>
          <w:lang w:val="fr-BE"/>
        </w:rPr>
        <w:t xml:space="preserve"> composé des postes </w:t>
      </w:r>
      <w:r>
        <w:rPr>
          <w:rFonts w:ascii="Georgia" w:eastAsia="Calibri" w:hAnsi="Georgia" w:cs="Times New Roman"/>
          <w:color w:val="585756"/>
          <w:kern w:val="0"/>
          <w:sz w:val="21"/>
          <w:szCs w:val="22"/>
          <w:lang w:val="fr-BE"/>
        </w:rPr>
        <w:t>repris dans la partie 5 - Spécification</w:t>
      </w:r>
      <w:r w:rsidR="00D409DC">
        <w:rPr>
          <w:rFonts w:ascii="Georgia" w:eastAsia="Calibri" w:hAnsi="Georgia" w:cs="Times New Roman"/>
          <w:color w:val="585756"/>
          <w:kern w:val="0"/>
          <w:sz w:val="21"/>
          <w:szCs w:val="22"/>
          <w:lang w:val="fr-BE"/>
        </w:rPr>
        <w:t>s</w:t>
      </w:r>
      <w:r>
        <w:rPr>
          <w:rFonts w:ascii="Georgia" w:eastAsia="Calibri" w:hAnsi="Georgia" w:cs="Times New Roman"/>
          <w:color w:val="585756"/>
          <w:kern w:val="0"/>
          <w:sz w:val="21"/>
          <w:szCs w:val="22"/>
          <w:lang w:val="fr-BE"/>
        </w:rPr>
        <w:t xml:space="preserve"> technique</w:t>
      </w:r>
      <w:r w:rsidR="00D409DC">
        <w:rPr>
          <w:rFonts w:ascii="Georgia" w:eastAsia="Calibri" w:hAnsi="Georgia" w:cs="Times New Roman"/>
          <w:color w:val="585756"/>
          <w:kern w:val="0"/>
          <w:sz w:val="21"/>
          <w:szCs w:val="22"/>
          <w:lang w:val="fr-BE"/>
        </w:rPr>
        <w:t>s</w:t>
      </w:r>
      <w:r>
        <w:rPr>
          <w:rFonts w:ascii="Georgia" w:eastAsia="Calibri" w:hAnsi="Georgia" w:cs="Times New Roman"/>
          <w:color w:val="585756"/>
          <w:kern w:val="0"/>
          <w:sz w:val="21"/>
          <w:szCs w:val="22"/>
          <w:lang w:val="fr-BE"/>
        </w:rPr>
        <w:t xml:space="preserve"> - et 6.2 – Bordereau des prix.</w:t>
      </w:r>
    </w:p>
    <w:p w14:paraId="291D2A6C" w14:textId="6DF9CA69" w:rsidR="00FB4DBA" w:rsidRPr="00211A79" w:rsidRDefault="009C5C89"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es postes</w:t>
      </w:r>
      <w:r>
        <w:rPr>
          <w:rFonts w:ascii="Georgia" w:eastAsia="Calibri" w:hAnsi="Georgia" w:cs="Times New Roman"/>
          <w:color w:val="585756"/>
          <w:kern w:val="0"/>
          <w:sz w:val="21"/>
          <w:szCs w:val="22"/>
          <w:lang w:val="fr-BE"/>
        </w:rPr>
        <w:t xml:space="preserve"> d’un lot</w:t>
      </w:r>
      <w:r w:rsidR="00FB4DBA" w:rsidRPr="00211A79">
        <w:rPr>
          <w:rFonts w:ascii="Georgia" w:eastAsia="Calibri" w:hAnsi="Georgia" w:cs="Times New Roman"/>
          <w:color w:val="585756"/>
          <w:kern w:val="0"/>
          <w:sz w:val="21"/>
          <w:szCs w:val="22"/>
          <w:lang w:val="fr-BE"/>
        </w:rPr>
        <w:t xml:space="preserve"> sont groupés et forment un seul lot. Il n’est pas possible de soumissionner pour un ou plusieurs postes et le soumissionnaire est tenu de remettre prix pour tous les postes d’un même lot.</w:t>
      </w:r>
    </w:p>
    <w:p w14:paraId="69EE08AB" w14:textId="2A8FEAD8"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14654492"/>
      <w:r>
        <w:t>Durée d</w:t>
      </w:r>
      <w:bookmarkEnd w:id="40"/>
      <w:r w:rsidR="00546E53">
        <w:t>e l’accord cadre</w:t>
      </w:r>
      <w:bookmarkEnd w:id="41"/>
    </w:p>
    <w:p w14:paraId="0F49BC65" w14:textId="5DA6946E" w:rsidR="00FB4DBA" w:rsidRDefault="00FB4DBA" w:rsidP="007628CA">
      <w:pPr>
        <w:pStyle w:val="Corpsdetexte"/>
        <w:spacing w:after="0"/>
        <w:rPr>
          <w:rFonts w:ascii="Georgia" w:eastAsia="Calibri" w:hAnsi="Georgia" w:cs="Times New Roman"/>
          <w:color w:val="585756"/>
          <w:kern w:val="0"/>
          <w:sz w:val="21"/>
          <w:szCs w:val="22"/>
          <w:lang w:val="fr-BE"/>
        </w:rPr>
      </w:pPr>
      <w:r w:rsidRPr="00546E53">
        <w:rPr>
          <w:rFonts w:ascii="Georgia" w:eastAsia="Calibri" w:hAnsi="Georgia" w:cs="Times New Roman"/>
          <w:color w:val="585756"/>
          <w:kern w:val="0"/>
          <w:sz w:val="21"/>
          <w:szCs w:val="22"/>
          <w:u w:val="single"/>
          <w:lang w:val="fr-BE"/>
        </w:rPr>
        <w:t>L</w:t>
      </w:r>
      <w:r w:rsidR="00546E53">
        <w:rPr>
          <w:rFonts w:ascii="Georgia" w:eastAsia="Calibri" w:hAnsi="Georgia" w:cs="Times New Roman"/>
          <w:color w:val="585756"/>
          <w:kern w:val="0"/>
          <w:sz w:val="21"/>
          <w:szCs w:val="22"/>
          <w:u w:val="single"/>
          <w:lang w:val="fr-BE"/>
        </w:rPr>
        <w:t>’accord cadre</w:t>
      </w:r>
      <w:r w:rsidRPr="00546E53">
        <w:rPr>
          <w:rFonts w:ascii="Georgia" w:eastAsia="Calibri" w:hAnsi="Georgia" w:cs="Times New Roman"/>
          <w:color w:val="585756"/>
          <w:kern w:val="0"/>
          <w:sz w:val="21"/>
          <w:szCs w:val="22"/>
          <w:u w:val="single"/>
          <w:lang w:val="fr-BE"/>
        </w:rPr>
        <w:t xml:space="preserve"> </w:t>
      </w:r>
      <w:r w:rsidR="00546E53" w:rsidRPr="00546E53">
        <w:rPr>
          <w:rFonts w:ascii="Georgia" w:eastAsia="Calibri" w:hAnsi="Georgia" w:cs="Times New Roman"/>
          <w:color w:val="585756"/>
          <w:kern w:val="0"/>
          <w:sz w:val="21"/>
          <w:szCs w:val="22"/>
          <w:u w:val="single"/>
          <w:lang w:val="fr-BE"/>
        </w:rPr>
        <w:t>débute à la notification de l’attribution et a une durée de</w:t>
      </w:r>
      <w:r w:rsidR="00546E53" w:rsidRPr="00546E53">
        <w:rPr>
          <w:rFonts w:ascii="Georgia" w:eastAsia="Calibri" w:hAnsi="Georgia" w:cs="Times New Roman"/>
          <w:color w:val="585756"/>
          <w:kern w:val="0"/>
          <w:sz w:val="21"/>
          <w:szCs w:val="22"/>
          <w:lang w:val="fr-BE"/>
        </w:rPr>
        <w:t xml:space="preserve"> </w:t>
      </w:r>
      <w:r w:rsidR="00546E53" w:rsidRPr="00546E53">
        <w:rPr>
          <w:rFonts w:ascii="Georgia" w:eastAsia="Calibri" w:hAnsi="Georgia" w:cs="Times New Roman"/>
          <w:b/>
          <w:bCs/>
          <w:color w:val="585756"/>
          <w:kern w:val="0"/>
          <w:sz w:val="21"/>
          <w:szCs w:val="22"/>
          <w:lang w:val="fr-BE"/>
        </w:rPr>
        <w:t>quatre (04) ans</w:t>
      </w:r>
      <w:r w:rsidR="00546E53" w:rsidRPr="00546E53">
        <w:rPr>
          <w:rFonts w:ascii="Georgia" w:eastAsia="Calibri" w:hAnsi="Georgia" w:cs="Times New Roman"/>
          <w:color w:val="585756"/>
          <w:kern w:val="0"/>
          <w:sz w:val="21"/>
          <w:szCs w:val="22"/>
          <w:lang w:val="fr-BE"/>
        </w:rPr>
        <w:t>.</w:t>
      </w:r>
    </w:p>
    <w:p w14:paraId="5A992989" w14:textId="77777777" w:rsidR="007628CA" w:rsidRPr="00546E53" w:rsidRDefault="007628CA" w:rsidP="007628CA">
      <w:pPr>
        <w:pStyle w:val="Corpsdetexte"/>
        <w:spacing w:after="0"/>
      </w:pP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2" w:name="_Toc364253072"/>
      <w:bookmarkStart w:id="43" w:name="_Toc114654493"/>
      <w:r>
        <w:t>Quantité</w:t>
      </w:r>
      <w:bookmarkEnd w:id="42"/>
      <w:bookmarkEnd w:id="43"/>
    </w:p>
    <w:p w14:paraId="255012E1" w14:textId="1F44A019" w:rsidR="0001624B" w:rsidRPr="0001624B" w:rsidRDefault="0001624B" w:rsidP="0001624B">
      <w:pPr>
        <w:pStyle w:val="Corpsdetexte"/>
        <w:rPr>
          <w:rFonts w:ascii="Georgia" w:eastAsia="Calibri" w:hAnsi="Georgia" w:cs="Times New Roman"/>
          <w:color w:val="585756"/>
          <w:kern w:val="0"/>
          <w:sz w:val="21"/>
          <w:szCs w:val="22"/>
          <w:lang w:val="fr-BE"/>
        </w:rPr>
      </w:pPr>
      <w:r w:rsidRPr="0001624B">
        <w:rPr>
          <w:rFonts w:ascii="Georgia" w:eastAsia="Calibri" w:hAnsi="Georgia" w:cs="Times New Roman"/>
          <w:color w:val="585756"/>
          <w:kern w:val="0"/>
          <w:sz w:val="21"/>
          <w:szCs w:val="22"/>
          <w:lang w:val="fr-BE"/>
        </w:rPr>
        <w:t xml:space="preserve">Le présent accord-cadre ne contient pas de quantités minimales. En effet, </w:t>
      </w:r>
      <w:r w:rsidR="008461FA">
        <w:rPr>
          <w:rFonts w:ascii="Georgia" w:eastAsia="Calibri" w:hAnsi="Georgia" w:cs="Times New Roman"/>
          <w:color w:val="585756"/>
          <w:kern w:val="0"/>
          <w:sz w:val="21"/>
          <w:szCs w:val="22"/>
          <w:lang w:val="fr-BE"/>
        </w:rPr>
        <w:t>la quantité de fournitures</w:t>
      </w:r>
      <w:r w:rsidRPr="0001624B">
        <w:rPr>
          <w:rFonts w:ascii="Georgia" w:eastAsia="Calibri" w:hAnsi="Georgia" w:cs="Times New Roman"/>
          <w:color w:val="585756"/>
          <w:kern w:val="0"/>
          <w:sz w:val="21"/>
          <w:szCs w:val="22"/>
          <w:lang w:val="fr-BE"/>
        </w:rPr>
        <w:t xml:space="preserve"> n’est pas connu</w:t>
      </w:r>
      <w:r w:rsidR="008461FA">
        <w:rPr>
          <w:rFonts w:ascii="Georgia" w:eastAsia="Calibri" w:hAnsi="Georgia" w:cs="Times New Roman"/>
          <w:color w:val="585756"/>
          <w:kern w:val="0"/>
          <w:sz w:val="21"/>
          <w:szCs w:val="22"/>
          <w:lang w:val="fr-BE"/>
        </w:rPr>
        <w:t>e</w:t>
      </w:r>
      <w:r w:rsidRPr="0001624B">
        <w:rPr>
          <w:rFonts w:ascii="Georgia" w:eastAsia="Calibri" w:hAnsi="Georgia" w:cs="Times New Roman"/>
          <w:color w:val="585756"/>
          <w:kern w:val="0"/>
          <w:sz w:val="21"/>
          <w:szCs w:val="22"/>
          <w:lang w:val="fr-BE"/>
        </w:rPr>
        <w:t xml:space="preserve"> par avance. Le Pouvoir </w:t>
      </w:r>
      <w:r w:rsidR="00F230ED">
        <w:rPr>
          <w:rFonts w:ascii="Georgia" w:eastAsia="Calibri" w:hAnsi="Georgia" w:cs="Times New Roman"/>
          <w:color w:val="585756"/>
          <w:kern w:val="0"/>
          <w:sz w:val="21"/>
          <w:szCs w:val="22"/>
          <w:lang w:val="fr-BE"/>
        </w:rPr>
        <w:t>a</w:t>
      </w:r>
      <w:r w:rsidRPr="0001624B">
        <w:rPr>
          <w:rFonts w:ascii="Georgia" w:eastAsia="Calibri" w:hAnsi="Georgia" w:cs="Times New Roman"/>
          <w:color w:val="585756"/>
          <w:kern w:val="0"/>
          <w:sz w:val="21"/>
          <w:szCs w:val="22"/>
          <w:lang w:val="fr-BE"/>
        </w:rPr>
        <w:t xml:space="preserve">djudicateur prendra toutes les dispositions nécessaires afin d’informer à temps le prestataire des </w:t>
      </w:r>
      <w:r w:rsidR="008461FA">
        <w:rPr>
          <w:rFonts w:ascii="Georgia" w:eastAsia="Calibri" w:hAnsi="Georgia" w:cs="Times New Roman"/>
          <w:color w:val="585756"/>
          <w:kern w:val="0"/>
          <w:sz w:val="21"/>
          <w:szCs w:val="22"/>
          <w:lang w:val="fr-BE"/>
        </w:rPr>
        <w:t>fournitures à commander</w:t>
      </w:r>
      <w:r w:rsidRPr="0001624B">
        <w:rPr>
          <w:rFonts w:ascii="Georgia" w:eastAsia="Calibri" w:hAnsi="Georgia" w:cs="Times New Roman"/>
          <w:color w:val="585756"/>
          <w:kern w:val="0"/>
          <w:sz w:val="21"/>
          <w:szCs w:val="22"/>
          <w:lang w:val="fr-BE"/>
        </w:rPr>
        <w:t>.</w:t>
      </w:r>
    </w:p>
    <w:p w14:paraId="048D2C80" w14:textId="67C0E9A1" w:rsidR="00B649C2" w:rsidRDefault="0001624B" w:rsidP="0001624B">
      <w:pPr>
        <w:pStyle w:val="Corpsdetexte"/>
        <w:rPr>
          <w:rFonts w:ascii="Georgia" w:eastAsia="Calibri" w:hAnsi="Georgia" w:cs="Times New Roman"/>
          <w:color w:val="585756"/>
          <w:kern w:val="0"/>
          <w:sz w:val="21"/>
          <w:szCs w:val="22"/>
          <w:lang w:val="fr-BE"/>
        </w:rPr>
      </w:pPr>
      <w:r w:rsidRPr="0001624B">
        <w:rPr>
          <w:rFonts w:ascii="Georgia" w:eastAsia="Calibri" w:hAnsi="Georgia" w:cs="Times New Roman"/>
          <w:color w:val="585756"/>
          <w:kern w:val="0"/>
          <w:sz w:val="21"/>
          <w:szCs w:val="22"/>
          <w:lang w:val="fr-BE"/>
        </w:rPr>
        <w:t xml:space="preserve">Le pouvoir adjudicateur ne prend donc aucun engagement quant aux quantités qui seront réellement commandées durant l’accord-cadre. Le </w:t>
      </w:r>
      <w:r w:rsidR="00250350">
        <w:rPr>
          <w:rFonts w:ascii="Georgia" w:eastAsia="Calibri" w:hAnsi="Georgia" w:cs="Times New Roman"/>
          <w:color w:val="585756"/>
          <w:kern w:val="0"/>
          <w:sz w:val="21"/>
          <w:szCs w:val="22"/>
          <w:lang w:val="fr-BE"/>
        </w:rPr>
        <w:t>fournisseur</w:t>
      </w:r>
      <w:r w:rsidRPr="0001624B">
        <w:rPr>
          <w:rFonts w:ascii="Georgia" w:eastAsia="Calibri" w:hAnsi="Georgia" w:cs="Times New Roman"/>
          <w:color w:val="585756"/>
          <w:kern w:val="0"/>
          <w:sz w:val="21"/>
          <w:szCs w:val="22"/>
          <w:lang w:val="fr-BE"/>
        </w:rPr>
        <w:t xml:space="preserve"> ne pourra pas invoquer le fait que des quantités minimales n’aient pas été atteintes pour réclamer des dommages-intérêts. </w:t>
      </w:r>
    </w:p>
    <w:p w14:paraId="3860551B" w14:textId="4BAF4F4E" w:rsidR="0001624B" w:rsidRPr="00B649C2" w:rsidRDefault="00B649C2" w:rsidP="0001624B">
      <w:pPr>
        <w:pStyle w:val="Corpsdetexte"/>
        <w:rPr>
          <w:rFonts w:ascii="Georgia" w:eastAsia="Calibri" w:hAnsi="Georgia" w:cs="Times New Roman"/>
          <w:color w:val="585756"/>
          <w:kern w:val="0"/>
          <w:sz w:val="21"/>
          <w:szCs w:val="22"/>
        </w:rPr>
      </w:pPr>
      <w:r w:rsidRPr="00B649C2">
        <w:rPr>
          <w:rFonts w:ascii="Georgia" w:eastAsia="Calibri" w:hAnsi="Georgia" w:cs="Times New Roman"/>
          <w:color w:val="585756"/>
          <w:kern w:val="0"/>
          <w:sz w:val="21"/>
          <w:szCs w:val="22"/>
          <w:lang w:val="fr-BE"/>
        </w:rPr>
        <w:t>Chaque commande fera l’objet d’un bon de commande adressé par le pouvoir adjudicateur</w:t>
      </w:r>
      <w:r w:rsidR="00250350">
        <w:rPr>
          <w:rFonts w:ascii="Georgia" w:eastAsia="Calibri" w:hAnsi="Georgia" w:cs="Times New Roman"/>
          <w:color w:val="585756"/>
          <w:kern w:val="0"/>
          <w:sz w:val="21"/>
          <w:szCs w:val="22"/>
          <w:lang w:val="fr-BE"/>
        </w:rPr>
        <w:t xml:space="preserve"> à l’attributaire de chaque lot</w:t>
      </w:r>
      <w:r w:rsidRPr="00B649C2">
        <w:rPr>
          <w:rFonts w:ascii="Georgia" w:eastAsia="Calibri" w:hAnsi="Georgia" w:cs="Times New Roman"/>
          <w:color w:val="585756"/>
          <w:kern w:val="0"/>
          <w:sz w:val="21"/>
          <w:szCs w:val="22"/>
          <w:lang w:val="fr-BE"/>
        </w:rPr>
        <w:t>.</w:t>
      </w:r>
    </w:p>
    <w:p w14:paraId="5C48107E" w14:textId="2F6D9C30" w:rsidR="00FB4DBA" w:rsidRDefault="0001624B" w:rsidP="0001624B">
      <w:pPr>
        <w:pStyle w:val="Corpsdetexte"/>
      </w:pPr>
      <w:r w:rsidRPr="0001624B">
        <w:rPr>
          <w:rFonts w:ascii="Georgia" w:eastAsia="Calibri" w:hAnsi="Georgia" w:cs="Times New Roman"/>
          <w:color w:val="585756"/>
          <w:kern w:val="0"/>
          <w:sz w:val="21"/>
          <w:szCs w:val="22"/>
          <w:lang w:val="fr-BE"/>
        </w:rPr>
        <w:t xml:space="preserve">Le </w:t>
      </w:r>
      <w:r w:rsidR="00DF0FB1">
        <w:rPr>
          <w:rFonts w:ascii="Georgia" w:eastAsia="Calibri" w:hAnsi="Georgia" w:cs="Times New Roman"/>
          <w:color w:val="585756"/>
          <w:kern w:val="0"/>
          <w:sz w:val="21"/>
          <w:szCs w:val="22"/>
          <w:lang w:val="fr-BE"/>
        </w:rPr>
        <w:t>fournisseur</w:t>
      </w:r>
      <w:r w:rsidRPr="0001624B">
        <w:rPr>
          <w:rFonts w:ascii="Georgia" w:eastAsia="Calibri" w:hAnsi="Georgia" w:cs="Times New Roman"/>
          <w:color w:val="585756"/>
          <w:kern w:val="0"/>
          <w:sz w:val="21"/>
          <w:szCs w:val="22"/>
          <w:lang w:val="fr-BE"/>
        </w:rPr>
        <w:t xml:space="preserve"> n’obtient le droit formel d’honorer une commande que moyennant les bons de commande introduits par le </w:t>
      </w:r>
      <w:r w:rsidR="00250350">
        <w:rPr>
          <w:rFonts w:ascii="Georgia" w:eastAsia="Calibri" w:hAnsi="Georgia" w:cs="Times New Roman"/>
          <w:color w:val="585756"/>
          <w:kern w:val="0"/>
          <w:sz w:val="21"/>
          <w:szCs w:val="22"/>
          <w:lang w:val="fr-BE"/>
        </w:rPr>
        <w:t>P</w:t>
      </w:r>
      <w:r w:rsidRPr="0001624B">
        <w:rPr>
          <w:rFonts w:ascii="Georgia" w:eastAsia="Calibri" w:hAnsi="Georgia" w:cs="Times New Roman"/>
          <w:color w:val="585756"/>
          <w:kern w:val="0"/>
          <w:sz w:val="21"/>
          <w:szCs w:val="22"/>
          <w:lang w:val="fr-BE"/>
        </w:rPr>
        <w:t>ouvoir adjudicateur conformément aux dispositions du présent CSC.</w:t>
      </w:r>
      <w:r w:rsidR="00D07797" w:rsidRPr="001122F3">
        <w:rPr>
          <w:rFonts w:ascii="Georgia" w:hAnsi="Georgia"/>
          <w:i/>
          <w:sz w:val="21"/>
          <w:szCs w:val="21"/>
          <w:highlight w:val="lightGray"/>
        </w:rPr>
        <w:br w:type="page"/>
      </w:r>
    </w:p>
    <w:p w14:paraId="7406E50E" w14:textId="6D6E57B0" w:rsidR="00D07797" w:rsidRDefault="00BB2156" w:rsidP="00C72B94">
      <w:pPr>
        <w:pStyle w:val="Titre1"/>
      </w:pPr>
      <w:bookmarkStart w:id="44" w:name="_Toc114654494"/>
      <w:r>
        <w:t>Procédure</w:t>
      </w:r>
      <w:bookmarkEnd w:id="44"/>
    </w:p>
    <w:p w14:paraId="7B133F27" w14:textId="4D5A202A" w:rsidR="009804F1" w:rsidRDefault="009804F1" w:rsidP="009804F1">
      <w:pPr>
        <w:pStyle w:val="Titre2"/>
      </w:pPr>
      <w:bookmarkStart w:id="45" w:name="_Toc364253074"/>
      <w:bookmarkStart w:id="46" w:name="_Toc114654495"/>
      <w:bookmarkStart w:id="47" w:name="_Ref224472424"/>
      <w:bookmarkStart w:id="48" w:name="_Ref224472425"/>
      <w:bookmarkStart w:id="49" w:name="_Toc257380481"/>
      <w:bookmarkStart w:id="50" w:name="_Toc260134198"/>
      <w:r>
        <w:t>Mode de passation</w:t>
      </w:r>
      <w:bookmarkEnd w:id="45"/>
      <w:bookmarkEnd w:id="46"/>
    </w:p>
    <w:p w14:paraId="7BE2205F" w14:textId="51868D45" w:rsidR="005D38FA" w:rsidRPr="005D38FA" w:rsidRDefault="005D38FA" w:rsidP="005D38FA">
      <w:pPr>
        <w:pStyle w:val="Corpsdetexte"/>
        <w:rPr>
          <w:rFonts w:ascii="Georgia" w:eastAsia="Calibri" w:hAnsi="Georgia" w:cs="Times New Roman"/>
          <w:color w:val="585756"/>
          <w:kern w:val="0"/>
          <w:sz w:val="21"/>
          <w:szCs w:val="22"/>
          <w:lang w:val="fr-BE"/>
        </w:rPr>
      </w:pPr>
      <w:bookmarkStart w:id="51" w:name="_Toc364253075"/>
      <w:r w:rsidRPr="005D38FA">
        <w:rPr>
          <w:rFonts w:ascii="Georgia" w:eastAsia="Calibri" w:hAnsi="Georgia" w:cs="Times New Roman"/>
          <w:color w:val="585756"/>
          <w:kern w:val="0"/>
          <w:sz w:val="21"/>
          <w:szCs w:val="22"/>
          <w:lang w:val="fr-BE"/>
        </w:rPr>
        <w:t xml:space="preserve">Le présent marché est attribué, en application de </w:t>
      </w:r>
      <w:r w:rsidR="00D0494D">
        <w:rPr>
          <w:rFonts w:ascii="Georgia" w:eastAsia="Calibri" w:hAnsi="Georgia" w:cs="Times New Roman"/>
          <w:color w:val="585756"/>
          <w:kern w:val="0"/>
          <w:sz w:val="21"/>
          <w:szCs w:val="22"/>
          <w:lang w:val="fr-BE"/>
        </w:rPr>
        <w:t xml:space="preserve">l’article </w:t>
      </w:r>
      <w:r w:rsidR="009E5272">
        <w:rPr>
          <w:rFonts w:ascii="Georgia" w:eastAsia="Calibri" w:hAnsi="Georgia" w:cs="Times New Roman"/>
          <w:color w:val="585756"/>
          <w:kern w:val="0"/>
          <w:sz w:val="21"/>
          <w:szCs w:val="22"/>
          <w:lang w:val="fr-BE"/>
        </w:rPr>
        <w:t>36</w:t>
      </w:r>
      <w:r w:rsidRPr="005D38FA">
        <w:rPr>
          <w:rFonts w:ascii="Georgia" w:eastAsia="Calibri" w:hAnsi="Georgia" w:cs="Times New Roman"/>
          <w:color w:val="585756"/>
          <w:kern w:val="0"/>
          <w:sz w:val="21"/>
          <w:szCs w:val="22"/>
          <w:lang w:val="fr-BE"/>
        </w:rPr>
        <w:t xml:space="preserve"> de la loi du 17 juin 2016, via une procédure </w:t>
      </w:r>
      <w:r w:rsidR="009E5272">
        <w:rPr>
          <w:rFonts w:ascii="Georgia" w:eastAsia="Calibri" w:hAnsi="Georgia" w:cs="Times New Roman"/>
          <w:color w:val="585756"/>
          <w:kern w:val="0"/>
          <w:sz w:val="21"/>
          <w:szCs w:val="22"/>
          <w:lang w:val="fr-BE"/>
        </w:rPr>
        <w:t>ouverte</w:t>
      </w:r>
      <w:r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tabs>
          <w:tab w:val="num" w:pos="576"/>
        </w:tabs>
        <w:suppressAutoHyphens/>
        <w:spacing w:after="240"/>
      </w:pPr>
      <w:bookmarkStart w:id="52" w:name="_Toc114654496"/>
      <w:r w:rsidRPr="0025515F">
        <w:t>Public</w:t>
      </w:r>
      <w:r>
        <w:t>ation</w:t>
      </w:r>
      <w:bookmarkEnd w:id="52"/>
      <w:r w:rsidRPr="0025515F">
        <w:t xml:space="preserve"> </w:t>
      </w:r>
      <w:bookmarkEnd w:id="51"/>
    </w:p>
    <w:p w14:paraId="1F987A6E" w14:textId="77777777" w:rsidR="00B90610" w:rsidRDefault="00B90610" w:rsidP="00B90610">
      <w:pPr>
        <w:pStyle w:val="Titre3"/>
        <w:keepNext/>
        <w:widowControl w:val="0"/>
        <w:tabs>
          <w:tab w:val="num" w:pos="720"/>
        </w:tabs>
        <w:suppressAutoHyphens/>
        <w:autoSpaceDE/>
        <w:autoSpaceDN/>
        <w:adjustRightInd/>
        <w:spacing w:before="180" w:after="180"/>
        <w:contextualSpacing w:val="0"/>
      </w:pPr>
      <w:bookmarkStart w:id="53" w:name="_Toc257039833"/>
      <w:bookmarkStart w:id="54" w:name="_Toc114654497"/>
      <w:r>
        <w:t>Publicité officielle</w:t>
      </w:r>
      <w:bookmarkEnd w:id="53"/>
      <w:bookmarkEnd w:id="54"/>
    </w:p>
    <w:p w14:paraId="71CD4304" w14:textId="1E18C47D"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 xml:space="preserve">Le présent marché fait l’objet d’une publication officielle </w:t>
      </w:r>
      <w:r w:rsidRPr="00BA181A">
        <w:rPr>
          <w:rFonts w:ascii="Georgia" w:eastAsia="Calibri" w:hAnsi="Georgia" w:cs="Times New Roman"/>
          <w:color w:val="585756"/>
          <w:kern w:val="0"/>
          <w:sz w:val="21"/>
          <w:szCs w:val="22"/>
          <w:lang w:val="fr-BE"/>
        </w:rPr>
        <w:t>au Bulletin des Adjudication</w:t>
      </w:r>
      <w:r w:rsidR="00982F6A" w:rsidRPr="00BA181A">
        <w:rPr>
          <w:rFonts w:ascii="Georgia" w:eastAsia="Calibri" w:hAnsi="Georgia" w:cs="Times New Roman"/>
          <w:color w:val="585756"/>
          <w:kern w:val="0"/>
          <w:sz w:val="21"/>
          <w:szCs w:val="22"/>
          <w:lang w:val="fr-BE"/>
        </w:rPr>
        <w:t>s</w:t>
      </w:r>
      <w:r w:rsidRPr="00BA181A">
        <w:rPr>
          <w:rFonts w:ascii="Georgia" w:eastAsia="Calibri" w:hAnsi="Georgia" w:cs="Times New Roman"/>
          <w:color w:val="585756"/>
          <w:kern w:val="0"/>
          <w:sz w:val="21"/>
          <w:szCs w:val="22"/>
          <w:lang w:val="fr-BE"/>
        </w:rPr>
        <w:t xml:space="preserve"> et au Journal Officiel de l’Union Européenne.</w:t>
      </w:r>
    </w:p>
    <w:p w14:paraId="4C8C13C4" w14:textId="43F68979" w:rsidR="009804F1" w:rsidRPr="002067EE" w:rsidRDefault="009804F1" w:rsidP="00C72B94">
      <w:pPr>
        <w:pStyle w:val="Titre3"/>
        <w:keepNext/>
        <w:widowControl w:val="0"/>
        <w:tabs>
          <w:tab w:val="num" w:pos="720"/>
        </w:tabs>
        <w:suppressAutoHyphens/>
        <w:autoSpaceDE/>
        <w:autoSpaceDN/>
        <w:adjustRightInd/>
        <w:spacing w:before="180" w:after="180"/>
        <w:contextualSpacing w:val="0"/>
      </w:pPr>
      <w:bookmarkStart w:id="55" w:name="_Toc114654498"/>
      <w:r w:rsidRPr="002067EE">
        <w:t>Public</w:t>
      </w:r>
      <w:r>
        <w:t>ation</w:t>
      </w:r>
      <w:r w:rsidR="00644D17">
        <w:t>s</w:t>
      </w:r>
      <w:r w:rsidRPr="002067EE">
        <w:t xml:space="preserve"> </w:t>
      </w:r>
      <w:r w:rsidR="00644D17">
        <w:t>complémentaires</w:t>
      </w:r>
      <w:bookmarkEnd w:id="55"/>
    </w:p>
    <w:p w14:paraId="02C495F4" w14:textId="143A93DE" w:rsidR="00644D17" w:rsidRPr="00644D17" w:rsidRDefault="00644D17" w:rsidP="00644D17">
      <w:pPr>
        <w:pStyle w:val="Corpsdetexte"/>
        <w:rPr>
          <w:rFonts w:ascii="Georgia" w:eastAsia="Calibri" w:hAnsi="Georgia" w:cs="Times New Roman"/>
          <w:color w:val="585756"/>
          <w:kern w:val="0"/>
          <w:sz w:val="21"/>
          <w:szCs w:val="22"/>
          <w:lang w:val="fr-BE"/>
        </w:rPr>
      </w:pPr>
      <w:r w:rsidRPr="00A05912">
        <w:rPr>
          <w:rFonts w:ascii="Georgia" w:eastAsia="Calibri" w:hAnsi="Georgia" w:cs="Times New Roman"/>
          <w:color w:val="585756"/>
          <w:kern w:val="0"/>
          <w:sz w:val="21"/>
          <w:szCs w:val="22"/>
          <w:lang w:val="fr-BE"/>
        </w:rPr>
        <w:t xml:space="preserve">Le présent CSC est </w:t>
      </w:r>
      <w:r w:rsidR="00122009" w:rsidRPr="00A05912">
        <w:rPr>
          <w:rFonts w:ascii="Georgia" w:eastAsia="Calibri" w:hAnsi="Georgia" w:cs="Times New Roman"/>
          <w:color w:val="585756"/>
          <w:kern w:val="0"/>
          <w:sz w:val="21"/>
          <w:szCs w:val="22"/>
          <w:lang w:val="fr-BE"/>
        </w:rPr>
        <w:t xml:space="preserve">par ailleurs </w:t>
      </w:r>
      <w:r w:rsidRPr="00A05912">
        <w:rPr>
          <w:rFonts w:ascii="Georgia" w:eastAsia="Calibri" w:hAnsi="Georgia" w:cs="Times New Roman"/>
          <w:color w:val="585756"/>
          <w:kern w:val="0"/>
          <w:sz w:val="21"/>
          <w:szCs w:val="22"/>
          <w:lang w:val="fr-BE"/>
        </w:rPr>
        <w:t xml:space="preserve">publié sur le site Web de </w:t>
      </w:r>
      <w:r w:rsidR="00032705" w:rsidRPr="00A05912">
        <w:rPr>
          <w:rFonts w:ascii="Georgia" w:eastAsia="Calibri" w:hAnsi="Georgia" w:cs="Times New Roman"/>
          <w:color w:val="585756"/>
          <w:kern w:val="0"/>
          <w:sz w:val="21"/>
          <w:szCs w:val="22"/>
          <w:lang w:val="fr-BE"/>
        </w:rPr>
        <w:t>Enabel</w:t>
      </w:r>
      <w:r w:rsidRPr="00A05912">
        <w:rPr>
          <w:rFonts w:ascii="Georgia" w:eastAsia="Calibri" w:hAnsi="Georgia" w:cs="Times New Roman"/>
          <w:color w:val="585756"/>
          <w:kern w:val="0"/>
          <w:sz w:val="21"/>
          <w:szCs w:val="22"/>
          <w:lang w:val="fr-BE"/>
        </w:rPr>
        <w:t xml:space="preserve"> (</w:t>
      </w:r>
      <w:hyperlink r:id="rId18" w:history="1">
        <w:r w:rsidR="00C7665B" w:rsidRPr="00A05912">
          <w:rPr>
            <w:rStyle w:val="Lienhypertexte"/>
            <w:rFonts w:ascii="Georgia" w:eastAsia="Calibri" w:hAnsi="Georgia" w:cs="Times New Roman"/>
            <w:kern w:val="0"/>
            <w:sz w:val="21"/>
            <w:szCs w:val="22"/>
            <w:lang w:val="fr-BE"/>
          </w:rPr>
          <w:t>www.enabel.be</w:t>
        </w:r>
      </w:hyperlink>
      <w:r w:rsidRPr="00A05912">
        <w:rPr>
          <w:rFonts w:ascii="Georgia" w:eastAsia="Calibri" w:hAnsi="Georgia" w:cs="Times New Roman"/>
          <w:color w:val="585756"/>
          <w:kern w:val="0"/>
          <w:sz w:val="21"/>
          <w:szCs w:val="22"/>
          <w:lang w:val="fr-BE"/>
        </w:rPr>
        <w:t>)</w:t>
      </w:r>
      <w:r w:rsidR="00BA646C" w:rsidRPr="00A05912">
        <w:rPr>
          <w:rFonts w:ascii="Georgia" w:eastAsia="Calibri" w:hAnsi="Georgia" w:cs="Times New Roman"/>
          <w:color w:val="585756"/>
          <w:kern w:val="0"/>
          <w:sz w:val="21"/>
          <w:szCs w:val="22"/>
          <w:lang w:val="fr-BE"/>
        </w:rPr>
        <w:t xml:space="preserve"> et dans le journal </w:t>
      </w:r>
      <w:r w:rsidR="00BA646C" w:rsidRPr="009E5272">
        <w:rPr>
          <w:rFonts w:ascii="Georgia" w:eastAsia="Calibri" w:hAnsi="Georgia" w:cs="Times New Roman"/>
          <w:color w:val="585756"/>
          <w:kern w:val="0"/>
          <w:sz w:val="21"/>
          <w:szCs w:val="22"/>
          <w:lang w:val="fr-BE"/>
        </w:rPr>
        <w:t>« </w:t>
      </w:r>
      <w:r w:rsidR="00571585" w:rsidRPr="009E5272">
        <w:rPr>
          <w:rFonts w:ascii="Georgia" w:eastAsia="Calibri" w:hAnsi="Georgia" w:cs="Times New Roman"/>
          <w:color w:val="585756"/>
          <w:kern w:val="0"/>
          <w:sz w:val="21"/>
          <w:szCs w:val="22"/>
          <w:lang w:val="fr-BE"/>
        </w:rPr>
        <w:t>L</w:t>
      </w:r>
      <w:r w:rsidR="00BA646C" w:rsidRPr="009E5272">
        <w:rPr>
          <w:rFonts w:ascii="Georgia" w:eastAsia="Calibri" w:hAnsi="Georgia" w:cs="Times New Roman"/>
          <w:color w:val="585756"/>
          <w:kern w:val="0"/>
          <w:sz w:val="21"/>
          <w:szCs w:val="22"/>
          <w:lang w:val="fr-BE"/>
        </w:rPr>
        <w:t>e Soleil »</w:t>
      </w:r>
      <w:r w:rsidRPr="009E5272">
        <w:rPr>
          <w:rFonts w:ascii="Georgia" w:eastAsia="Calibri" w:hAnsi="Georgia" w:cs="Times New Roman"/>
          <w:color w:val="585756"/>
          <w:kern w:val="0"/>
          <w:sz w:val="21"/>
          <w:szCs w:val="22"/>
          <w:lang w:val="fr-BE"/>
        </w:rPr>
        <w:t>.</w:t>
      </w:r>
      <w:r w:rsidR="00C7665B" w:rsidRPr="00A05912">
        <w:rPr>
          <w:rFonts w:ascii="Georgia" w:eastAsia="Calibri" w:hAnsi="Georgia" w:cs="Times New Roman"/>
          <w:color w:val="585756"/>
          <w:kern w:val="0"/>
          <w:sz w:val="21"/>
          <w:szCs w:val="22"/>
          <w:lang w:val="fr-BE"/>
        </w:rPr>
        <w:t xml:space="preserve"> Cette publication vaut invitation à remettre offre.</w:t>
      </w:r>
    </w:p>
    <w:p w14:paraId="093D87AD" w14:textId="77777777" w:rsidR="009804F1" w:rsidRDefault="009804F1" w:rsidP="00C72B94">
      <w:pPr>
        <w:pStyle w:val="Titre2"/>
        <w:keepLines w:val="0"/>
        <w:widowControl w:val="0"/>
        <w:tabs>
          <w:tab w:val="num" w:pos="576"/>
        </w:tabs>
        <w:suppressAutoHyphens/>
        <w:spacing w:after="240"/>
      </w:pPr>
      <w:bookmarkStart w:id="56" w:name="_Toc364253076"/>
      <w:bookmarkStart w:id="57" w:name="_Toc114654499"/>
      <w:r>
        <w:t>Information</w:t>
      </w:r>
      <w:bookmarkEnd w:id="47"/>
      <w:bookmarkEnd w:id="48"/>
      <w:bookmarkEnd w:id="49"/>
      <w:bookmarkEnd w:id="50"/>
      <w:bookmarkEnd w:id="56"/>
      <w:bookmarkEnd w:id="57"/>
    </w:p>
    <w:p w14:paraId="188AB31E" w14:textId="38F4366B" w:rsidR="009804F1" w:rsidRPr="00211A79" w:rsidRDefault="009804F1" w:rsidP="00995614">
      <w:pPr>
        <w:pStyle w:val="BTCtextCTB"/>
        <w:spacing w:line="276" w:lineRule="auto"/>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980AD3">
        <w:rPr>
          <w:rFonts w:ascii="Georgia" w:eastAsia="Calibri" w:hAnsi="Georgia"/>
          <w:color w:val="585756"/>
          <w:sz w:val="21"/>
          <w:szCs w:val="22"/>
        </w:rPr>
        <w:t>Mariame CISSE</w:t>
      </w:r>
      <w:r w:rsidR="006D1F36" w:rsidRPr="00D917DF">
        <w:rPr>
          <w:rFonts w:ascii="Georgia" w:eastAsia="Calibri" w:hAnsi="Georgia"/>
          <w:color w:val="585756"/>
          <w:sz w:val="21"/>
          <w:szCs w:val="22"/>
        </w:rPr>
        <w:t xml:space="preserve"> (</w:t>
      </w:r>
      <w:hyperlink r:id="rId19" w:history="1">
        <w:r w:rsidR="00980AD3" w:rsidRPr="002E61E8">
          <w:rPr>
            <w:rStyle w:val="Lienhypertexte"/>
            <w:rFonts w:ascii="Georgia" w:eastAsia="Calibri" w:hAnsi="Georgia"/>
            <w:sz w:val="21"/>
            <w:szCs w:val="22"/>
          </w:rPr>
          <w:t>mariame.cisse@enabel.be</w:t>
        </w:r>
      </w:hyperlink>
      <w:r w:rsidR="006D1F36" w:rsidRPr="00D917DF">
        <w:rPr>
          <w:rStyle w:val="Lienhypertexte"/>
          <w:rFonts w:ascii="Georgia" w:eastAsia="Calibri" w:hAnsi="Georgia"/>
          <w:sz w:val="21"/>
          <w:szCs w:val="22"/>
        </w:rPr>
        <w:t>)</w:t>
      </w:r>
      <w:r w:rsidR="00B16EB9" w:rsidRPr="00D917DF">
        <w:rPr>
          <w:rFonts w:ascii="Georgia" w:eastAsia="Calibri" w:hAnsi="Georgia"/>
          <w:color w:val="585756"/>
          <w:sz w:val="21"/>
          <w:szCs w:val="22"/>
        </w:rPr>
        <w:t>.</w:t>
      </w:r>
      <w:r w:rsidR="00B16EB9">
        <w:rPr>
          <w:rFonts w:ascii="Georgia" w:eastAsia="Calibri" w:hAnsi="Georgia"/>
          <w:color w:val="585756"/>
          <w:sz w:val="21"/>
          <w:szCs w:val="22"/>
        </w:rPr>
        <w:t xml:space="preserv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0080403C" w14:textId="287DC7A2" w:rsidR="00A867EF" w:rsidRPr="007E2E35" w:rsidRDefault="00A867EF" w:rsidP="007F7DCF">
      <w:pPr>
        <w:pStyle w:val="Default"/>
        <w:pBdr>
          <w:top w:val="single" w:sz="4" w:space="1" w:color="auto"/>
          <w:left w:val="single" w:sz="4" w:space="14" w:color="auto"/>
          <w:bottom w:val="single" w:sz="4" w:space="10" w:color="auto"/>
          <w:right w:val="single" w:sz="4" w:space="4" w:color="auto"/>
        </w:pBdr>
        <w:ind w:left="284" w:right="173"/>
        <w:jc w:val="both"/>
        <w:rPr>
          <w:rFonts w:eastAsia="Georgia"/>
          <w:color w:val="575655"/>
          <w:sz w:val="21"/>
          <w:szCs w:val="21"/>
        </w:rPr>
      </w:pPr>
      <w:r w:rsidRPr="007E2E35">
        <w:rPr>
          <w:rFonts w:eastAsia="Georgia"/>
          <w:color w:val="575655"/>
          <w:sz w:val="21"/>
          <w:szCs w:val="21"/>
        </w:rPr>
        <w:t xml:space="preserve">Jusqu’à 6 jours avant la date limite de réception des offres inclus, les candidats- soumissionnaires peuvent poser des questions concernant le CSC et le marché. Les questions seront posées par écrit à l’adresse </w:t>
      </w:r>
      <w:hyperlink r:id="rId20" w:history="1">
        <w:r w:rsidRPr="00DC319F">
          <w:rPr>
            <w:rStyle w:val="Lienhypertexte"/>
            <w:rFonts w:eastAsia="Georgia"/>
            <w:sz w:val="21"/>
            <w:szCs w:val="21"/>
          </w:rPr>
          <w:t>cheikhoumar.ngom@enabel.be</w:t>
        </w:r>
      </w:hyperlink>
      <w:r w:rsidRPr="007E2E35">
        <w:rPr>
          <w:rFonts w:eastAsia="Georgia"/>
          <w:color w:val="575655"/>
          <w:sz w:val="21"/>
          <w:szCs w:val="21"/>
        </w:rPr>
        <w:t xml:space="preserve">, il y sera répondu au fur et à mesure de leur réception. L’aperçu complet des questions posées sera disponible au plus tard 08 jours avant la date limite de réception des dossiers à l’adresse </w:t>
      </w:r>
      <w:hyperlink r:id="rId21" w:history="1">
        <w:r w:rsidRPr="00DC319F">
          <w:rPr>
            <w:rStyle w:val="Lienhypertexte"/>
            <w:rFonts w:eastAsia="Georgia"/>
            <w:sz w:val="21"/>
            <w:szCs w:val="21"/>
          </w:rPr>
          <w:t>cheikhoumar.ngom@enabel.be</w:t>
        </w:r>
      </w:hyperlink>
      <w:r>
        <w:rPr>
          <w:rFonts w:eastAsia="Georgia"/>
          <w:color w:val="575655"/>
          <w:sz w:val="21"/>
          <w:szCs w:val="21"/>
        </w:rPr>
        <w:t xml:space="preserve"> </w:t>
      </w:r>
    </w:p>
    <w:p w14:paraId="17250150" w14:textId="77777777" w:rsidR="009804F1" w:rsidRPr="00211A79" w:rsidRDefault="009804F1" w:rsidP="00995614">
      <w:pPr>
        <w:pStyle w:val="BTCtextCTB"/>
        <w:spacing w:line="276" w:lineRule="auto"/>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211A79" w:rsidRDefault="009804F1" w:rsidP="00995614">
      <w:pPr>
        <w:pStyle w:val="BTCtextCTB"/>
        <w:spacing w:line="276" w:lineRule="auto"/>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6F8C8D3B" w:rsidR="009804F1" w:rsidRPr="00211A79" w:rsidRDefault="00982F6A" w:rsidP="009804F1">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Tout</w:t>
      </w:r>
      <w:r w:rsidRPr="00211A79">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tabs>
          <w:tab w:val="num" w:pos="576"/>
        </w:tabs>
        <w:suppressAutoHyphens/>
        <w:spacing w:after="240"/>
      </w:pPr>
      <w:bookmarkStart w:id="58" w:name="_Toc260134199"/>
      <w:bookmarkStart w:id="59" w:name="_Toc364253077"/>
      <w:bookmarkStart w:id="60" w:name="_Toc114654500"/>
      <w:r>
        <w:t>Offre</w:t>
      </w:r>
      <w:bookmarkEnd w:id="58"/>
      <w:bookmarkEnd w:id="59"/>
      <w:bookmarkEnd w:id="60"/>
    </w:p>
    <w:p w14:paraId="0A22DEA1" w14:textId="77777777" w:rsidR="009804F1" w:rsidRDefault="009804F1" w:rsidP="00C72B94">
      <w:pPr>
        <w:pStyle w:val="Titre3"/>
        <w:keepNext/>
        <w:widowControl w:val="0"/>
        <w:tabs>
          <w:tab w:val="num" w:pos="720"/>
        </w:tabs>
        <w:suppressAutoHyphens/>
        <w:autoSpaceDE/>
        <w:autoSpaceDN/>
        <w:adjustRightInd/>
        <w:spacing w:before="180" w:after="180"/>
        <w:contextualSpacing w:val="0"/>
      </w:pPr>
      <w:bookmarkStart w:id="61" w:name="_Toc114654501"/>
      <w:bookmarkStart w:id="62" w:name="_Toc257380483"/>
      <w:bookmarkStart w:id="63" w:name="_Toc260134200"/>
      <w:r w:rsidRPr="0026251B">
        <w:t>Données à mentionner dans l’offre</w:t>
      </w:r>
      <w:bookmarkEnd w:id="61"/>
    </w:p>
    <w:p w14:paraId="1A070BDF" w14:textId="77777777" w:rsidR="004619F5" w:rsidRPr="00E55C39" w:rsidRDefault="004619F5" w:rsidP="004619F5">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1B5F171F" w14:textId="77777777" w:rsidR="004619F5" w:rsidRPr="00E55C39" w:rsidRDefault="004619F5" w:rsidP="004619F5">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2A06C114" w14:textId="12C104CB" w:rsidR="004619F5" w:rsidRPr="00E55C39" w:rsidRDefault="004619F5" w:rsidP="004619F5">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 xml:space="preserve"> ou en néerlandais.</w:t>
      </w:r>
    </w:p>
    <w:p w14:paraId="6029D44F" w14:textId="77777777" w:rsidR="004619F5" w:rsidRPr="00E55C39" w:rsidRDefault="004619F5" w:rsidP="004619F5">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C2D5CF" w14:textId="77777777" w:rsidR="004619F5" w:rsidRPr="00165D12" w:rsidRDefault="004619F5" w:rsidP="004619F5">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00C72B94">
      <w:pPr>
        <w:pStyle w:val="Titre3"/>
        <w:keepNext/>
        <w:widowControl w:val="0"/>
        <w:tabs>
          <w:tab w:val="num" w:pos="720"/>
        </w:tabs>
        <w:suppressAutoHyphens/>
        <w:autoSpaceDE/>
        <w:autoSpaceDN/>
        <w:adjustRightInd/>
        <w:spacing w:before="180" w:after="180"/>
        <w:contextualSpacing w:val="0"/>
        <w:rPr>
          <w:lang w:val="fr-BE"/>
        </w:rPr>
      </w:pPr>
      <w:bookmarkStart w:id="64" w:name="_Toc114654502"/>
      <w:r w:rsidRPr="00952034">
        <w:rPr>
          <w:lang w:val="fr-BE"/>
        </w:rPr>
        <w:t>Durée de validité de l’offre</w:t>
      </w:r>
      <w:bookmarkEnd w:id="64"/>
    </w:p>
    <w:p w14:paraId="64C42FF0" w14:textId="2EC7B6F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2E3B3B">
        <w:rPr>
          <w:rFonts w:ascii="Georgia" w:eastAsia="Calibri" w:hAnsi="Georgia" w:cs="Times New Roman"/>
          <w:color w:val="585756"/>
          <w:kern w:val="0"/>
          <w:sz w:val="21"/>
          <w:szCs w:val="22"/>
          <w:lang w:val="fr-BE"/>
        </w:rPr>
        <w:t>90</w:t>
      </w:r>
      <w:r w:rsidRPr="00211A79">
        <w:rPr>
          <w:rFonts w:ascii="Georgia" w:eastAsia="Calibri" w:hAnsi="Georgia" w:cs="Times New Roman"/>
          <w:color w:val="585756"/>
          <w:kern w:val="0"/>
          <w:sz w:val="21"/>
          <w:szCs w:val="22"/>
          <w:lang w:val="fr-BE"/>
        </w:rPr>
        <w:t xml:space="preserve"> jours calendrier, à compter de la date limite de réception. </w:t>
      </w:r>
    </w:p>
    <w:p w14:paraId="0183E3C3" w14:textId="77777777" w:rsidR="009804F1" w:rsidRPr="00513BE2" w:rsidRDefault="009804F1" w:rsidP="00C72B94">
      <w:pPr>
        <w:pStyle w:val="Titre3"/>
        <w:keepNext/>
        <w:widowControl w:val="0"/>
        <w:tabs>
          <w:tab w:val="num" w:pos="720"/>
        </w:tabs>
        <w:suppressAutoHyphens/>
        <w:autoSpaceDE/>
        <w:autoSpaceDN/>
        <w:adjustRightInd/>
        <w:spacing w:before="180" w:after="180"/>
        <w:contextualSpacing w:val="0"/>
      </w:pPr>
      <w:bookmarkStart w:id="65" w:name="_Toc257380485"/>
      <w:bookmarkStart w:id="66" w:name="_Toc260134204"/>
      <w:bookmarkStart w:id="67" w:name="_Toc114654503"/>
      <w:bookmarkEnd w:id="62"/>
      <w:bookmarkEnd w:id="63"/>
      <w:r>
        <w:t>Détermination des prix</w:t>
      </w:r>
      <w:bookmarkEnd w:id="65"/>
      <w:bookmarkEnd w:id="66"/>
      <w:bookmarkEnd w:id="67"/>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386F926"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247EDFF6" w14:textId="0002F804" w:rsidR="009804F1" w:rsidRDefault="009804F1" w:rsidP="00644D17">
      <w:pPr>
        <w:pStyle w:val="Titre3"/>
        <w:keepNext/>
        <w:widowControl w:val="0"/>
        <w:tabs>
          <w:tab w:val="num" w:pos="720"/>
        </w:tabs>
        <w:suppressAutoHyphens/>
        <w:autoSpaceDE/>
        <w:autoSpaceDN/>
        <w:adjustRightInd/>
        <w:spacing w:before="180" w:after="180"/>
        <w:contextualSpacing w:val="0"/>
      </w:pPr>
      <w:bookmarkStart w:id="68" w:name="_Toc114654504"/>
      <w:r>
        <w:t>Eléments inclus dans le prix</w:t>
      </w:r>
      <w:bookmarkEnd w:id="68"/>
    </w:p>
    <w:p w14:paraId="59D2E223" w14:textId="38BA99B2" w:rsidR="00644D17" w:rsidRPr="00644D17" w:rsidRDefault="00944B22" w:rsidP="00995614">
      <w:pPr>
        <w:pStyle w:val="BTCtextCTB"/>
        <w:spacing w:line="276" w:lineRule="auto"/>
        <w:rPr>
          <w:rFonts w:ascii="Georgia" w:eastAsia="Calibri" w:hAnsi="Georgia"/>
          <w:color w:val="585756"/>
          <w:sz w:val="21"/>
          <w:szCs w:val="22"/>
        </w:rPr>
      </w:pPr>
      <w:r>
        <w:rPr>
          <w:rFonts w:ascii="Georgia" w:eastAsia="Calibri" w:hAnsi="Georgia"/>
          <w:color w:val="585756"/>
          <w:sz w:val="21"/>
          <w:szCs w:val="22"/>
        </w:rPr>
        <w:t>L</w:t>
      </w:r>
      <w:r w:rsidR="00644D17" w:rsidRPr="00644D17">
        <w:rPr>
          <w:rFonts w:ascii="Georgia" w:eastAsia="Calibri" w:hAnsi="Georgia"/>
          <w:color w:val="585756"/>
          <w:sz w:val="21"/>
          <w:szCs w:val="22"/>
        </w:rPr>
        <w:t xml:space="preserve">e fournisseur est censé avoir inclus dans ses prix tant unitaires </w:t>
      </w:r>
      <w:r w:rsidR="000C0B96">
        <w:rPr>
          <w:rFonts w:ascii="Georgia" w:eastAsia="Calibri" w:hAnsi="Georgia"/>
          <w:color w:val="585756"/>
          <w:sz w:val="21"/>
          <w:szCs w:val="22"/>
        </w:rPr>
        <w:t>et</w:t>
      </w:r>
      <w:r w:rsidR="000C0B96" w:rsidRPr="00644D17">
        <w:rPr>
          <w:rFonts w:ascii="Georgia" w:eastAsia="Calibri" w:hAnsi="Georgia"/>
          <w:color w:val="585756"/>
          <w:sz w:val="21"/>
          <w:szCs w:val="22"/>
        </w:rPr>
        <w:t xml:space="preserve"> </w:t>
      </w:r>
      <w:r w:rsidR="00644D17" w:rsidRPr="00644D17">
        <w:rPr>
          <w:rFonts w:ascii="Georgia" w:eastAsia="Calibri" w:hAnsi="Georgia"/>
          <w:color w:val="585756"/>
          <w:sz w:val="21"/>
          <w:szCs w:val="22"/>
        </w:rPr>
        <w:t>globaux tous les frais et impositions généralement quelconques inhérents à l’exécution du marché, à l’exception de la taxe sur la valeur ajoutée.</w:t>
      </w:r>
    </w:p>
    <w:p w14:paraId="0A3A3D59" w14:textId="77777777"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69A70A1E"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1° les emballages, les frais de chargement, de transbordement et de déchargement intermédiaire, de transport, d'assurance et de dédouanement ;</w:t>
      </w:r>
    </w:p>
    <w:p w14:paraId="5A66A49F" w14:textId="62D8DBD4"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2° le déchargement, le déballage et la mise en place au lieu de livraison</w:t>
      </w:r>
      <w:r w:rsidR="00523C56">
        <w:rPr>
          <w:rFonts w:ascii="Georgia" w:eastAsia="Calibri" w:hAnsi="Georgia"/>
          <w:color w:val="585756"/>
          <w:sz w:val="21"/>
          <w:szCs w:val="22"/>
        </w:rPr>
        <w:t xml:space="preserve"> </w:t>
      </w:r>
      <w:r w:rsidRPr="00644D17">
        <w:rPr>
          <w:rFonts w:ascii="Georgia" w:eastAsia="Calibri" w:hAnsi="Georgia"/>
          <w:color w:val="585756"/>
          <w:sz w:val="21"/>
          <w:szCs w:val="22"/>
        </w:rPr>
        <w:t xml:space="preserve">; </w:t>
      </w:r>
    </w:p>
    <w:p w14:paraId="2EC645A6" w14:textId="77777777"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2E17DE14"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travailleurs lors de l'exécution de leur travail ;</w:t>
      </w:r>
    </w:p>
    <w:p w14:paraId="6AC24159" w14:textId="77777777"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1BEB02E4" w:rsidR="00644D17" w:rsidRPr="00644D17" w:rsidRDefault="00644D17" w:rsidP="00995614">
      <w:pPr>
        <w:pStyle w:val="BTCtextCTB"/>
        <w:spacing w:line="276" w:lineRule="auto"/>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6890FC1C" w14:textId="27A43E91" w:rsidR="009804F1" w:rsidRDefault="00644D17" w:rsidP="00995614">
      <w:pPr>
        <w:pStyle w:val="BTCtextCTB"/>
        <w:spacing w:line="276" w:lineRule="auto"/>
        <w:rPr>
          <w:rFonts w:ascii="Georgia" w:eastAsia="Calibri" w:hAnsi="Georgia"/>
          <w:color w:val="585756"/>
          <w:sz w:val="21"/>
          <w:szCs w:val="22"/>
        </w:rPr>
      </w:pPr>
      <w:r w:rsidRPr="00A7503B">
        <w:rPr>
          <w:rFonts w:ascii="Georgia" w:eastAsia="Calibri" w:hAnsi="Georgia"/>
          <w:color w:val="585756"/>
          <w:sz w:val="21"/>
          <w:szCs w:val="22"/>
        </w:rPr>
        <w:t xml:space="preserve">Tous les prix sont </w:t>
      </w:r>
      <w:r w:rsidR="00A7503B" w:rsidRPr="00A7503B">
        <w:rPr>
          <w:rFonts w:ascii="Georgia" w:eastAsia="Calibri" w:hAnsi="Georgia"/>
          <w:color w:val="585756"/>
          <w:sz w:val="21"/>
          <w:szCs w:val="22"/>
        </w:rPr>
        <w:t>DD</w:t>
      </w:r>
      <w:r w:rsidR="003F45AE" w:rsidRPr="00A7503B">
        <w:rPr>
          <w:rFonts w:ascii="Georgia" w:eastAsia="Calibri" w:hAnsi="Georgia"/>
          <w:color w:val="585756"/>
          <w:sz w:val="21"/>
          <w:szCs w:val="22"/>
        </w:rPr>
        <w:t>P</w:t>
      </w:r>
      <w:r w:rsidRPr="00A7503B">
        <w:rPr>
          <w:rFonts w:ascii="Georgia" w:eastAsia="Calibri" w:hAnsi="Georgia"/>
          <w:color w:val="585756"/>
          <w:sz w:val="21"/>
          <w:szCs w:val="22"/>
        </w:rPr>
        <w:t xml:space="preserve"> (INCOTERMS 20</w:t>
      </w:r>
      <w:r w:rsidR="00944B22" w:rsidRPr="00A7503B">
        <w:rPr>
          <w:rFonts w:ascii="Georgia" w:eastAsia="Calibri" w:hAnsi="Georgia"/>
          <w:color w:val="585756"/>
          <w:sz w:val="21"/>
          <w:szCs w:val="22"/>
        </w:rPr>
        <w:t>2</w:t>
      </w:r>
      <w:r w:rsidRPr="00A7503B">
        <w:rPr>
          <w:rFonts w:ascii="Georgia" w:eastAsia="Calibri" w:hAnsi="Georgia"/>
          <w:color w:val="585756"/>
          <w:sz w:val="21"/>
          <w:szCs w:val="22"/>
        </w:rPr>
        <w:t>0)</w:t>
      </w:r>
      <w:r w:rsidR="001D200D" w:rsidRPr="00A7503B">
        <w:rPr>
          <w:rFonts w:ascii="Georgia" w:eastAsia="Calibri" w:hAnsi="Georgia"/>
          <w:color w:val="585756"/>
          <w:sz w:val="21"/>
          <w:szCs w:val="22"/>
        </w:rPr>
        <w:t xml:space="preserve"> </w:t>
      </w:r>
      <w:r w:rsidR="003F45AE" w:rsidRPr="00A7503B">
        <w:rPr>
          <w:rFonts w:ascii="Georgia" w:eastAsia="Calibri" w:hAnsi="Georgia"/>
          <w:color w:val="585756"/>
          <w:sz w:val="21"/>
          <w:szCs w:val="22"/>
        </w:rPr>
        <w:t>siège Enabel au Sénégal</w:t>
      </w:r>
      <w:r w:rsidR="00A7503B" w:rsidRPr="00A7503B">
        <w:rPr>
          <w:rFonts w:ascii="Georgia" w:eastAsia="Calibri" w:hAnsi="Georgia"/>
          <w:color w:val="585756"/>
          <w:sz w:val="21"/>
          <w:szCs w:val="22"/>
        </w:rPr>
        <w:t xml:space="preserve"> (Dakar et Kaolack)</w:t>
      </w:r>
      <w:r w:rsidR="00A7503B">
        <w:rPr>
          <w:rFonts w:ascii="Georgia" w:eastAsia="Calibri" w:hAnsi="Georgia"/>
          <w:color w:val="585756"/>
          <w:sz w:val="21"/>
          <w:szCs w:val="22"/>
        </w:rPr>
        <w:t>.</w:t>
      </w:r>
    </w:p>
    <w:p w14:paraId="6300FC8B" w14:textId="37E53F5B" w:rsidR="0049787A" w:rsidRDefault="0049787A" w:rsidP="00995614">
      <w:pPr>
        <w:pStyle w:val="BTCtextCTB"/>
        <w:spacing w:line="276" w:lineRule="auto"/>
        <w:rPr>
          <w:rFonts w:ascii="Georgia" w:eastAsia="Calibri" w:hAnsi="Georgia"/>
          <w:color w:val="585756"/>
          <w:sz w:val="21"/>
          <w:szCs w:val="22"/>
        </w:rPr>
      </w:pPr>
    </w:p>
    <w:p w14:paraId="70BC5E3F" w14:textId="77777777" w:rsidR="0049787A" w:rsidRPr="00A7503B" w:rsidRDefault="0049787A" w:rsidP="00995614">
      <w:pPr>
        <w:pStyle w:val="BTCtextCTB"/>
        <w:spacing w:line="276" w:lineRule="auto"/>
        <w:rPr>
          <w:rFonts w:ascii="Georgia" w:eastAsia="Calibri" w:hAnsi="Georgia"/>
          <w:color w:val="585756"/>
          <w:sz w:val="21"/>
          <w:szCs w:val="22"/>
        </w:rPr>
      </w:pPr>
    </w:p>
    <w:p w14:paraId="1D249C95" w14:textId="77777777" w:rsidR="009804F1" w:rsidRPr="00AA6400" w:rsidRDefault="009804F1" w:rsidP="00C72B94">
      <w:pPr>
        <w:pStyle w:val="Titre3"/>
        <w:keepNext/>
        <w:widowControl w:val="0"/>
        <w:tabs>
          <w:tab w:val="num" w:pos="720"/>
        </w:tabs>
        <w:suppressAutoHyphens/>
        <w:autoSpaceDE/>
        <w:autoSpaceDN/>
        <w:adjustRightInd/>
        <w:spacing w:before="180" w:after="180"/>
        <w:contextualSpacing w:val="0"/>
      </w:pPr>
      <w:bookmarkStart w:id="69" w:name="_Toc257380488"/>
      <w:bookmarkStart w:id="70" w:name="_Toc260134207"/>
      <w:bookmarkStart w:id="71" w:name="_Toc114654505"/>
      <w:r w:rsidRPr="00AA6400">
        <w:t>Introduction des offres</w:t>
      </w:r>
      <w:bookmarkEnd w:id="69"/>
      <w:bookmarkEnd w:id="70"/>
      <w:bookmarkEnd w:id="71"/>
    </w:p>
    <w:p w14:paraId="36CBF385" w14:textId="3B448523" w:rsidR="00944B22" w:rsidRPr="002E6840" w:rsidRDefault="000C0B96" w:rsidP="00995614">
      <w:pPr>
        <w:pStyle w:val="BTCtextCTB"/>
        <w:spacing w:line="276" w:lineRule="auto"/>
        <w:rPr>
          <w:rFonts w:ascii="Georgia" w:eastAsia="Calibri" w:hAnsi="Georgia"/>
          <w:color w:val="585756"/>
          <w:sz w:val="21"/>
          <w:szCs w:val="22"/>
        </w:rPr>
      </w:pPr>
      <w:r>
        <w:rPr>
          <w:rFonts w:ascii="Georgia" w:eastAsia="Calibri" w:hAnsi="Georgia"/>
          <w:color w:val="585756"/>
          <w:sz w:val="21"/>
          <w:szCs w:val="22"/>
        </w:rPr>
        <w:t>L</w:t>
      </w:r>
      <w:r w:rsidR="00944B22" w:rsidRPr="002E6840">
        <w:rPr>
          <w:rFonts w:ascii="Georgia" w:eastAsia="Calibri" w:hAnsi="Georgia"/>
          <w:color w:val="585756"/>
          <w:sz w:val="21"/>
          <w:szCs w:val="22"/>
        </w:rPr>
        <w:t>e soumissionnaire ne peut remettre qu’une seule offre par marché.</w:t>
      </w:r>
    </w:p>
    <w:p w14:paraId="4949F9CD" w14:textId="0A014127" w:rsidR="00944B22" w:rsidRPr="002E6840" w:rsidRDefault="00944B22" w:rsidP="00995614">
      <w:pPr>
        <w:pStyle w:val="BTCtextCTB"/>
        <w:spacing w:line="276" w:lineRule="auto"/>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r>
        <w:rPr>
          <w:rFonts w:ascii="Georgia" w:eastAsia="Calibri" w:hAnsi="Georgia"/>
          <w:color w:val="585756"/>
          <w:sz w:val="21"/>
          <w:szCs w:val="22"/>
        </w:rPr>
        <w:t xml:space="preserve"> u</w:t>
      </w:r>
      <w:r w:rsidRPr="002E6840">
        <w:rPr>
          <w:rFonts w:ascii="Georgia" w:eastAsia="Calibri" w:hAnsi="Georgia"/>
          <w:color w:val="585756"/>
          <w:sz w:val="21"/>
          <w:szCs w:val="22"/>
        </w:rPr>
        <w:t xml:space="preserve">n exemplaire original de l’offre complète sera introduit sur papier. En plus, le soumissionnaire joindra à l’offre </w:t>
      </w:r>
      <w:r>
        <w:rPr>
          <w:rFonts w:ascii="Georgia" w:eastAsia="Calibri" w:hAnsi="Georgia"/>
          <w:color w:val="585756"/>
          <w:sz w:val="21"/>
          <w:szCs w:val="22"/>
        </w:rPr>
        <w:t>une copie</w:t>
      </w:r>
      <w:r w:rsidR="00C9373B">
        <w:rPr>
          <w:rFonts w:ascii="Georgia" w:eastAsia="Calibri" w:hAnsi="Georgia"/>
          <w:color w:val="585756"/>
          <w:sz w:val="21"/>
          <w:szCs w:val="22"/>
        </w:rPr>
        <w:t xml:space="preserve"> physique</w:t>
      </w:r>
      <w:r>
        <w:rPr>
          <w:rFonts w:ascii="Georgia" w:eastAsia="Calibri" w:hAnsi="Georgia"/>
          <w:color w:val="585756"/>
          <w:sz w:val="21"/>
          <w:szCs w:val="22"/>
        </w:rPr>
        <w:t xml:space="preserve"> de l’offre</w:t>
      </w:r>
      <w:r w:rsidR="00C9373B">
        <w:rPr>
          <w:rFonts w:ascii="Georgia" w:eastAsia="Calibri" w:hAnsi="Georgia"/>
          <w:color w:val="585756"/>
          <w:sz w:val="21"/>
          <w:szCs w:val="22"/>
        </w:rPr>
        <w:t xml:space="preserve">, ainsi qu’une copie électronique sous </w:t>
      </w:r>
      <w:r w:rsidR="00523C56" w:rsidRPr="00523C56">
        <w:rPr>
          <w:rFonts w:ascii="Georgia" w:eastAsia="Calibri" w:hAnsi="Georgia"/>
          <w:color w:val="585756"/>
          <w:sz w:val="21"/>
          <w:szCs w:val="22"/>
          <w:lang w:val="fr-FR"/>
        </w:rPr>
        <w:t xml:space="preserve">la forme d’un ou plusieurs fichiers au format PDF sur </w:t>
      </w:r>
      <w:r w:rsidR="00523C56" w:rsidRPr="00523C56">
        <w:rPr>
          <w:rFonts w:ascii="Georgia" w:eastAsia="Calibri" w:hAnsi="Georgia"/>
          <w:b/>
          <w:bCs/>
          <w:color w:val="585756"/>
          <w:sz w:val="21"/>
          <w:szCs w:val="22"/>
          <w:lang w:val="fr-FR"/>
        </w:rPr>
        <w:t>Clé USB</w:t>
      </w:r>
      <w:r w:rsidRPr="002E6840">
        <w:rPr>
          <w:rFonts w:ascii="Georgia" w:eastAsia="Calibri" w:hAnsi="Georgia"/>
          <w:color w:val="585756"/>
          <w:sz w:val="21"/>
          <w:szCs w:val="22"/>
        </w:rPr>
        <w:t>.</w:t>
      </w:r>
    </w:p>
    <w:p w14:paraId="36010810" w14:textId="77777777" w:rsidR="00944B22" w:rsidRPr="00172B8B" w:rsidRDefault="00944B22" w:rsidP="00995614">
      <w:pPr>
        <w:pStyle w:val="BTCtextCTB"/>
        <w:spacing w:line="276" w:lineRule="auto"/>
        <w:rPr>
          <w:rFonts w:ascii="Georgia" w:eastAsia="Calibri" w:hAnsi="Georgia"/>
          <w:color w:val="585756"/>
          <w:sz w:val="21"/>
          <w:szCs w:val="22"/>
        </w:rPr>
      </w:pPr>
      <w:r w:rsidRPr="00172B8B">
        <w:rPr>
          <w:rFonts w:ascii="Georgia" w:eastAsia="Calibri" w:hAnsi="Georgia"/>
          <w:color w:val="585756"/>
          <w:sz w:val="21"/>
          <w:szCs w:val="22"/>
        </w:rPr>
        <w:t>Elle peut être introduite :</w:t>
      </w:r>
    </w:p>
    <w:p w14:paraId="609F1870" w14:textId="60E474D7" w:rsidR="00944B22" w:rsidRPr="00172B8B" w:rsidRDefault="00944B22" w:rsidP="00995614">
      <w:pPr>
        <w:pStyle w:val="BTCtextCTB"/>
        <w:spacing w:line="276" w:lineRule="auto"/>
        <w:rPr>
          <w:rFonts w:ascii="Georgia" w:eastAsia="Calibri" w:hAnsi="Georgia"/>
          <w:color w:val="585756"/>
          <w:sz w:val="21"/>
          <w:szCs w:val="22"/>
        </w:rPr>
      </w:pPr>
      <w:r w:rsidRPr="00172B8B">
        <w:rPr>
          <w:rFonts w:ascii="Georgia" w:eastAsia="Calibri" w:hAnsi="Georgia"/>
          <w:color w:val="585756"/>
          <w:sz w:val="21"/>
          <w:szCs w:val="22"/>
        </w:rPr>
        <w:t xml:space="preserve">a) par la poste </w:t>
      </w:r>
      <w:r>
        <w:rPr>
          <w:rFonts w:ascii="Georgia" w:eastAsia="Calibri" w:hAnsi="Georgia"/>
          <w:color w:val="585756"/>
          <w:sz w:val="21"/>
          <w:szCs w:val="22"/>
        </w:rPr>
        <w:t>sous</w:t>
      </w:r>
      <w:r w:rsidRPr="00172B8B">
        <w:rPr>
          <w:rFonts w:ascii="Georgia" w:eastAsia="Calibri" w:hAnsi="Georgia"/>
          <w:color w:val="585756"/>
          <w:sz w:val="21"/>
          <w:szCs w:val="22"/>
        </w:rPr>
        <w:t xml:space="preserve"> pli scellé </w:t>
      </w:r>
      <w:r w:rsidR="002E7C8E">
        <w:rPr>
          <w:rFonts w:ascii="Georgia" w:eastAsia="Calibri" w:hAnsi="Georgia"/>
          <w:color w:val="585756"/>
          <w:sz w:val="21"/>
          <w:szCs w:val="22"/>
        </w:rPr>
        <w:t xml:space="preserve">qui </w:t>
      </w:r>
      <w:r w:rsidRPr="00172B8B">
        <w:rPr>
          <w:rFonts w:ascii="Georgia" w:eastAsia="Calibri" w:hAnsi="Georgia"/>
          <w:color w:val="585756"/>
          <w:sz w:val="21"/>
          <w:szCs w:val="22"/>
        </w:rPr>
        <w:t xml:space="preserve">est glissé dans une seconde enveloppe fermée </w:t>
      </w:r>
      <w:r w:rsidRPr="00A774A8">
        <w:rPr>
          <w:rFonts w:ascii="Georgia" w:eastAsia="Calibri" w:hAnsi="Georgia"/>
          <w:color w:val="585756"/>
          <w:sz w:val="21"/>
          <w:szCs w:val="22"/>
        </w:rPr>
        <w:t xml:space="preserve">portant la mention : Offre CSC - « </w:t>
      </w:r>
      <w:r w:rsidR="002A2CF7" w:rsidRPr="002A2CF7">
        <w:rPr>
          <w:rFonts w:ascii="Georgia" w:eastAsia="Calibri" w:hAnsi="Georgia"/>
          <w:color w:val="585756"/>
          <w:sz w:val="21"/>
          <w:szCs w:val="22"/>
        </w:rPr>
        <w:t xml:space="preserve">CSC 2686SEN-10038 </w:t>
      </w:r>
      <w:r w:rsidR="00222EC4" w:rsidRPr="008D5232">
        <w:rPr>
          <w:rFonts w:ascii="Georgia" w:eastAsia="Calibri" w:hAnsi="Georgia"/>
          <w:color w:val="585756"/>
          <w:sz w:val="21"/>
          <w:szCs w:val="22"/>
        </w:rPr>
        <w:t>relatif à la fourniture de matériel</w:t>
      </w:r>
      <w:r w:rsidR="00C0414C" w:rsidRPr="008D5232">
        <w:rPr>
          <w:rFonts w:ascii="Georgia" w:eastAsia="Calibri" w:hAnsi="Georgia"/>
          <w:color w:val="585756"/>
          <w:sz w:val="21"/>
          <w:szCs w:val="22"/>
        </w:rPr>
        <w:t>s</w:t>
      </w:r>
      <w:r w:rsidR="00222EC4" w:rsidRPr="008D5232">
        <w:rPr>
          <w:rFonts w:ascii="Georgia" w:eastAsia="Calibri" w:hAnsi="Georgia"/>
          <w:color w:val="585756"/>
          <w:sz w:val="21"/>
          <w:szCs w:val="22"/>
        </w:rPr>
        <w:t xml:space="preserve"> et consommables informatiques pour le compte d’Enabel au Sénégal </w:t>
      </w:r>
      <w:r w:rsidRPr="00A774A8">
        <w:rPr>
          <w:rFonts w:ascii="Georgia" w:eastAsia="Calibri" w:hAnsi="Georgia"/>
          <w:color w:val="585756"/>
          <w:sz w:val="21"/>
          <w:szCs w:val="22"/>
        </w:rPr>
        <w:t xml:space="preserve">» – </w:t>
      </w:r>
      <w:r w:rsidR="00222EC4">
        <w:rPr>
          <w:rFonts w:ascii="Georgia" w:eastAsia="Calibri" w:hAnsi="Georgia"/>
          <w:color w:val="585756"/>
          <w:sz w:val="21"/>
          <w:szCs w:val="22"/>
        </w:rPr>
        <w:t>Date limite de dépôt des offres</w:t>
      </w:r>
      <w:r w:rsidRPr="00A774A8">
        <w:rPr>
          <w:rFonts w:ascii="Georgia" w:eastAsia="Calibri" w:hAnsi="Georgia"/>
          <w:color w:val="585756"/>
          <w:sz w:val="21"/>
          <w:szCs w:val="22"/>
        </w:rPr>
        <w:t xml:space="preserve"> </w:t>
      </w:r>
      <w:r w:rsidRPr="00B25DDC">
        <w:rPr>
          <w:rFonts w:ascii="Georgia" w:eastAsia="Calibri" w:hAnsi="Georgia"/>
          <w:color w:val="585756"/>
          <w:sz w:val="21"/>
          <w:szCs w:val="22"/>
        </w:rPr>
        <w:t xml:space="preserve">le </w:t>
      </w:r>
      <w:bookmarkStart w:id="72" w:name="_Hlk107307340"/>
      <w:r w:rsidR="00206399" w:rsidRPr="008D5232">
        <w:rPr>
          <w:rFonts w:ascii="Georgia" w:eastAsia="Calibri" w:hAnsi="Georgia"/>
          <w:color w:val="585756"/>
          <w:sz w:val="21"/>
          <w:szCs w:val="22"/>
        </w:rPr>
        <w:t>15</w:t>
      </w:r>
      <w:r w:rsidR="00222EC4" w:rsidRPr="008D5232">
        <w:rPr>
          <w:rFonts w:ascii="Georgia" w:eastAsia="Calibri" w:hAnsi="Georgia"/>
          <w:color w:val="585756"/>
          <w:sz w:val="21"/>
          <w:szCs w:val="22"/>
        </w:rPr>
        <w:t xml:space="preserve"> </w:t>
      </w:r>
      <w:r w:rsidR="00206399" w:rsidRPr="008D5232">
        <w:rPr>
          <w:rFonts w:ascii="Georgia" w:eastAsia="Calibri" w:hAnsi="Georgia"/>
          <w:color w:val="585756"/>
          <w:sz w:val="21"/>
          <w:szCs w:val="22"/>
        </w:rPr>
        <w:t>novembre</w:t>
      </w:r>
      <w:r w:rsidR="00222EC4" w:rsidRPr="008D5232">
        <w:rPr>
          <w:rFonts w:ascii="Georgia" w:eastAsia="Calibri" w:hAnsi="Georgia"/>
          <w:color w:val="585756"/>
          <w:sz w:val="21"/>
          <w:szCs w:val="22"/>
        </w:rPr>
        <w:t xml:space="preserve"> </w:t>
      </w:r>
      <w:r w:rsidRPr="008D5232">
        <w:rPr>
          <w:rFonts w:ascii="Georgia" w:eastAsia="Calibri" w:hAnsi="Georgia"/>
          <w:color w:val="585756"/>
          <w:sz w:val="21"/>
          <w:szCs w:val="22"/>
        </w:rPr>
        <w:t>202</w:t>
      </w:r>
      <w:r w:rsidR="004D05F5" w:rsidRPr="008D5232">
        <w:rPr>
          <w:rFonts w:ascii="Georgia" w:eastAsia="Calibri" w:hAnsi="Georgia"/>
          <w:color w:val="585756"/>
          <w:sz w:val="21"/>
          <w:szCs w:val="22"/>
        </w:rPr>
        <w:t>2</w:t>
      </w:r>
      <w:r w:rsidRPr="008D5232">
        <w:rPr>
          <w:rFonts w:ascii="Georgia" w:eastAsia="Calibri" w:hAnsi="Georgia"/>
          <w:color w:val="585756"/>
          <w:sz w:val="21"/>
          <w:szCs w:val="22"/>
        </w:rPr>
        <w:t xml:space="preserve"> à 12</w:t>
      </w:r>
      <w:r w:rsidR="00206399" w:rsidRPr="008D5232">
        <w:rPr>
          <w:rFonts w:ascii="Georgia" w:eastAsia="Calibri" w:hAnsi="Georgia"/>
          <w:color w:val="585756"/>
          <w:sz w:val="21"/>
          <w:szCs w:val="22"/>
        </w:rPr>
        <w:t xml:space="preserve"> </w:t>
      </w:r>
      <w:r w:rsidRPr="008D5232">
        <w:rPr>
          <w:rFonts w:ascii="Georgia" w:eastAsia="Calibri" w:hAnsi="Georgia"/>
          <w:color w:val="585756"/>
          <w:sz w:val="21"/>
          <w:szCs w:val="22"/>
        </w:rPr>
        <w:t>h</w:t>
      </w:r>
      <w:r w:rsidR="00206399" w:rsidRPr="008D5232">
        <w:rPr>
          <w:rFonts w:ascii="Georgia" w:eastAsia="Calibri" w:hAnsi="Georgia"/>
          <w:color w:val="585756"/>
          <w:sz w:val="21"/>
          <w:szCs w:val="22"/>
        </w:rPr>
        <w:t>eures (GMT)</w:t>
      </w:r>
      <w:r w:rsidRPr="00B25DDC">
        <w:rPr>
          <w:rFonts w:ascii="Georgia" w:eastAsia="Calibri" w:hAnsi="Georgia"/>
          <w:color w:val="585756"/>
          <w:sz w:val="21"/>
          <w:szCs w:val="22"/>
        </w:rPr>
        <w:t>,</w:t>
      </w:r>
      <w:r>
        <w:rPr>
          <w:rFonts w:ascii="Georgia" w:eastAsia="Calibri" w:hAnsi="Georgia"/>
          <w:color w:val="585756"/>
          <w:sz w:val="21"/>
          <w:szCs w:val="22"/>
        </w:rPr>
        <w:t xml:space="preserve"> </w:t>
      </w:r>
      <w:r w:rsidRPr="00172B8B">
        <w:rPr>
          <w:rFonts w:ascii="Georgia" w:eastAsia="Calibri" w:hAnsi="Georgia"/>
          <w:color w:val="585756"/>
          <w:sz w:val="21"/>
          <w:szCs w:val="22"/>
        </w:rPr>
        <w:t>adressée à la :</w:t>
      </w:r>
    </w:p>
    <w:p w14:paraId="52797D98" w14:textId="77777777" w:rsidR="00944B22" w:rsidRPr="00A774A8" w:rsidRDefault="00944B22" w:rsidP="00944B22">
      <w:pPr>
        <w:pStyle w:val="BTCtextCTB"/>
        <w:jc w:val="center"/>
        <w:rPr>
          <w:rFonts w:ascii="Georgia" w:eastAsia="Calibri" w:hAnsi="Georgia"/>
          <w:color w:val="0070C0"/>
          <w:sz w:val="21"/>
          <w:szCs w:val="22"/>
        </w:rPr>
      </w:pPr>
      <w:r w:rsidRPr="00A774A8">
        <w:rPr>
          <w:rFonts w:ascii="Georgia" w:eastAsia="Calibri" w:hAnsi="Georgia"/>
          <w:color w:val="0070C0"/>
          <w:sz w:val="21"/>
          <w:szCs w:val="22"/>
        </w:rPr>
        <w:t>Enabel, Agence belge de développement</w:t>
      </w:r>
    </w:p>
    <w:p w14:paraId="19D40231" w14:textId="77777777" w:rsidR="00944B22" w:rsidRPr="00A774A8" w:rsidRDefault="00944B22" w:rsidP="00944B22">
      <w:pPr>
        <w:pStyle w:val="BTCtextCTB"/>
        <w:jc w:val="center"/>
        <w:rPr>
          <w:rFonts w:ascii="Georgia" w:eastAsia="Calibri" w:hAnsi="Georgia"/>
          <w:color w:val="0070C0"/>
          <w:sz w:val="21"/>
          <w:szCs w:val="22"/>
        </w:rPr>
      </w:pPr>
      <w:r w:rsidRPr="00A774A8">
        <w:rPr>
          <w:rFonts w:ascii="Georgia" w:eastAsia="Calibri" w:hAnsi="Georgia"/>
          <w:color w:val="0070C0"/>
          <w:sz w:val="21"/>
          <w:szCs w:val="22"/>
        </w:rPr>
        <w:t>Représentation du Sénégal</w:t>
      </w:r>
    </w:p>
    <w:p w14:paraId="7564E0B3" w14:textId="30192870" w:rsidR="00944B22" w:rsidRPr="00BD7B88" w:rsidRDefault="00CA5D9E" w:rsidP="00944B22">
      <w:pPr>
        <w:pStyle w:val="BTCtextCTB"/>
        <w:jc w:val="center"/>
        <w:rPr>
          <w:rFonts w:ascii="Georgia" w:eastAsia="Calibri" w:hAnsi="Georgia"/>
          <w:color w:val="0070C0"/>
          <w:sz w:val="21"/>
          <w:szCs w:val="22"/>
          <w:lang w:val="nl-NL"/>
        </w:rPr>
      </w:pPr>
      <w:r>
        <w:rPr>
          <w:rFonts w:ascii="Georgia" w:eastAsia="Calibri" w:hAnsi="Georgia"/>
          <w:color w:val="0070C0"/>
          <w:sz w:val="21"/>
          <w:szCs w:val="22"/>
          <w:lang w:val="nl-NL"/>
        </w:rPr>
        <w:t>Lot 52</w:t>
      </w:r>
      <w:r w:rsidR="00944B22" w:rsidRPr="00BD7B88">
        <w:rPr>
          <w:rFonts w:ascii="Georgia" w:eastAsia="Calibri" w:hAnsi="Georgia"/>
          <w:color w:val="0070C0"/>
          <w:sz w:val="21"/>
          <w:szCs w:val="22"/>
          <w:lang w:val="nl-NL"/>
        </w:rPr>
        <w:t xml:space="preserve">, Sotrac Mermoz </w:t>
      </w:r>
    </w:p>
    <w:p w14:paraId="3A0D1722" w14:textId="77777777" w:rsidR="00944B22" w:rsidRPr="0001624B" w:rsidRDefault="00944B22" w:rsidP="00944B22">
      <w:pPr>
        <w:pStyle w:val="BTCtextCTB"/>
        <w:jc w:val="center"/>
        <w:rPr>
          <w:rFonts w:ascii="Georgia" w:eastAsia="Calibri" w:hAnsi="Georgia"/>
          <w:color w:val="0070C0"/>
          <w:sz w:val="21"/>
          <w:szCs w:val="22"/>
          <w:lang w:val="en-US"/>
        </w:rPr>
      </w:pPr>
      <w:r w:rsidRPr="0001624B">
        <w:rPr>
          <w:rFonts w:ascii="Georgia" w:eastAsia="Calibri" w:hAnsi="Georgia"/>
          <w:color w:val="0070C0"/>
          <w:sz w:val="21"/>
          <w:szCs w:val="22"/>
          <w:lang w:val="en-US"/>
        </w:rPr>
        <w:t>BP 24474 – DAKAR Ouakam</w:t>
      </w:r>
    </w:p>
    <w:bookmarkEnd w:id="72"/>
    <w:p w14:paraId="233D409B" w14:textId="77777777" w:rsidR="00944B22" w:rsidRPr="00172B8B" w:rsidRDefault="00944B22" w:rsidP="00944B22">
      <w:pPr>
        <w:pStyle w:val="BTCtextCTB"/>
        <w:rPr>
          <w:rFonts w:ascii="Georgia" w:eastAsia="Calibri" w:hAnsi="Georgia"/>
          <w:color w:val="585756"/>
          <w:sz w:val="21"/>
          <w:szCs w:val="22"/>
        </w:rPr>
      </w:pPr>
      <w:r w:rsidRPr="00172B8B">
        <w:rPr>
          <w:rFonts w:ascii="Georgia" w:eastAsia="Calibri" w:hAnsi="Georgia"/>
          <w:color w:val="585756"/>
          <w:sz w:val="21"/>
          <w:szCs w:val="22"/>
        </w:rPr>
        <w:t>b) par remise contre accusé de réception.</w:t>
      </w:r>
    </w:p>
    <w:p w14:paraId="7FE43832" w14:textId="3ED39ECC" w:rsidR="00944B22" w:rsidRPr="00172B8B" w:rsidRDefault="00944B22" w:rsidP="00944B22">
      <w:pPr>
        <w:pStyle w:val="BTCtextCTB"/>
        <w:rPr>
          <w:rFonts w:ascii="Georgia" w:eastAsia="Calibri" w:hAnsi="Georgia"/>
          <w:color w:val="585756"/>
          <w:sz w:val="21"/>
          <w:szCs w:val="22"/>
        </w:rPr>
      </w:pPr>
      <w:r w:rsidRPr="00172B8B">
        <w:rPr>
          <w:rFonts w:ascii="Georgia" w:eastAsia="Calibri" w:hAnsi="Georgia"/>
          <w:color w:val="585756"/>
          <w:sz w:val="21"/>
          <w:szCs w:val="22"/>
        </w:rPr>
        <w:t>Le service est accessible, tous les jours ouvrables, pendant les heures de bureau : de 8h</w:t>
      </w:r>
      <w:r w:rsidR="00CA5D9E">
        <w:rPr>
          <w:rFonts w:ascii="Georgia" w:eastAsia="Calibri" w:hAnsi="Georgia"/>
          <w:color w:val="585756"/>
          <w:sz w:val="21"/>
          <w:szCs w:val="22"/>
        </w:rPr>
        <w:t xml:space="preserve"> </w:t>
      </w:r>
      <w:r w:rsidRPr="00172B8B">
        <w:rPr>
          <w:rFonts w:ascii="Georgia" w:eastAsia="Calibri" w:hAnsi="Georgia"/>
          <w:color w:val="585756"/>
          <w:sz w:val="21"/>
          <w:szCs w:val="22"/>
        </w:rPr>
        <w:t>30</w:t>
      </w:r>
      <w:r w:rsidR="00CA5D9E">
        <w:rPr>
          <w:rFonts w:ascii="Georgia" w:eastAsia="Calibri" w:hAnsi="Georgia"/>
          <w:color w:val="585756"/>
          <w:sz w:val="21"/>
          <w:szCs w:val="22"/>
        </w:rPr>
        <w:t>mn</w:t>
      </w:r>
      <w:r w:rsidRPr="00172B8B">
        <w:rPr>
          <w:rFonts w:ascii="Georgia" w:eastAsia="Calibri" w:hAnsi="Georgia"/>
          <w:color w:val="585756"/>
          <w:sz w:val="21"/>
          <w:szCs w:val="22"/>
        </w:rPr>
        <w:t xml:space="preserve"> à 13h et de 14h à 18h </w:t>
      </w:r>
      <w:r w:rsidR="00B962FA">
        <w:rPr>
          <w:rFonts w:ascii="Georgia" w:eastAsia="Calibri" w:hAnsi="Georgia"/>
          <w:color w:val="585756"/>
          <w:sz w:val="21"/>
          <w:szCs w:val="22"/>
        </w:rPr>
        <w:t>d</w:t>
      </w:r>
      <w:r w:rsidR="00CA5D9E">
        <w:rPr>
          <w:rFonts w:ascii="Georgia" w:eastAsia="Calibri" w:hAnsi="Georgia"/>
          <w:color w:val="585756"/>
          <w:sz w:val="21"/>
          <w:szCs w:val="22"/>
        </w:rPr>
        <w:t>u</w:t>
      </w:r>
      <w:r w:rsidR="00B962FA">
        <w:rPr>
          <w:rFonts w:ascii="Georgia" w:eastAsia="Calibri" w:hAnsi="Georgia"/>
          <w:color w:val="585756"/>
          <w:sz w:val="21"/>
          <w:szCs w:val="22"/>
        </w:rPr>
        <w:t xml:space="preserve"> lundi </w:t>
      </w:r>
      <w:r w:rsidR="00CA5D9E">
        <w:rPr>
          <w:rFonts w:ascii="Georgia" w:eastAsia="Calibri" w:hAnsi="Georgia"/>
          <w:color w:val="585756"/>
          <w:sz w:val="21"/>
          <w:szCs w:val="22"/>
        </w:rPr>
        <w:t>au</w:t>
      </w:r>
      <w:r w:rsidR="00B962FA">
        <w:rPr>
          <w:rFonts w:ascii="Georgia" w:eastAsia="Calibri" w:hAnsi="Georgia"/>
          <w:color w:val="585756"/>
          <w:sz w:val="21"/>
          <w:szCs w:val="22"/>
        </w:rPr>
        <w:t xml:space="preserve"> jeudi et de </w:t>
      </w:r>
      <w:r w:rsidR="00B962FA" w:rsidRPr="00172B8B">
        <w:rPr>
          <w:rFonts w:ascii="Georgia" w:eastAsia="Calibri" w:hAnsi="Georgia"/>
          <w:color w:val="585756"/>
          <w:sz w:val="21"/>
          <w:szCs w:val="22"/>
        </w:rPr>
        <w:t>8h</w:t>
      </w:r>
      <w:r w:rsidR="00CA5D9E">
        <w:rPr>
          <w:rFonts w:ascii="Georgia" w:eastAsia="Calibri" w:hAnsi="Georgia"/>
          <w:color w:val="585756"/>
          <w:sz w:val="21"/>
          <w:szCs w:val="22"/>
        </w:rPr>
        <w:t xml:space="preserve"> </w:t>
      </w:r>
      <w:r w:rsidR="00B962FA" w:rsidRPr="00172B8B">
        <w:rPr>
          <w:rFonts w:ascii="Georgia" w:eastAsia="Calibri" w:hAnsi="Georgia"/>
          <w:color w:val="585756"/>
          <w:sz w:val="21"/>
          <w:szCs w:val="22"/>
        </w:rPr>
        <w:t>30</w:t>
      </w:r>
      <w:r w:rsidR="00CA5D9E">
        <w:rPr>
          <w:rFonts w:ascii="Georgia" w:eastAsia="Calibri" w:hAnsi="Georgia"/>
          <w:color w:val="585756"/>
          <w:sz w:val="21"/>
          <w:szCs w:val="22"/>
        </w:rPr>
        <w:t>mn</w:t>
      </w:r>
      <w:r w:rsidR="00B962FA" w:rsidRPr="00172B8B">
        <w:rPr>
          <w:rFonts w:ascii="Georgia" w:eastAsia="Calibri" w:hAnsi="Georgia"/>
          <w:color w:val="585756"/>
          <w:sz w:val="21"/>
          <w:szCs w:val="22"/>
        </w:rPr>
        <w:t xml:space="preserve"> à 13h et de 14h à 1</w:t>
      </w:r>
      <w:r w:rsidR="00B962FA">
        <w:rPr>
          <w:rFonts w:ascii="Georgia" w:eastAsia="Calibri" w:hAnsi="Georgia"/>
          <w:color w:val="585756"/>
          <w:sz w:val="21"/>
          <w:szCs w:val="22"/>
        </w:rPr>
        <w:t>5</w:t>
      </w:r>
      <w:r w:rsidR="00B962FA" w:rsidRPr="00172B8B">
        <w:rPr>
          <w:rFonts w:ascii="Georgia" w:eastAsia="Calibri" w:hAnsi="Georgia"/>
          <w:color w:val="585756"/>
          <w:sz w:val="21"/>
          <w:szCs w:val="22"/>
        </w:rPr>
        <w:t>h</w:t>
      </w:r>
      <w:r w:rsidR="00CA5D9E">
        <w:rPr>
          <w:rFonts w:ascii="Georgia" w:eastAsia="Calibri" w:hAnsi="Georgia"/>
          <w:color w:val="585756"/>
          <w:sz w:val="21"/>
          <w:szCs w:val="22"/>
        </w:rPr>
        <w:t xml:space="preserve"> </w:t>
      </w:r>
      <w:r w:rsidR="00B962FA">
        <w:rPr>
          <w:rFonts w:ascii="Georgia" w:eastAsia="Calibri" w:hAnsi="Georgia"/>
          <w:color w:val="585756"/>
          <w:sz w:val="21"/>
          <w:szCs w:val="22"/>
        </w:rPr>
        <w:t>30</w:t>
      </w:r>
      <w:r w:rsidR="00CA5D9E">
        <w:rPr>
          <w:rFonts w:ascii="Georgia" w:eastAsia="Calibri" w:hAnsi="Georgia"/>
          <w:color w:val="585756"/>
          <w:sz w:val="21"/>
          <w:szCs w:val="22"/>
        </w:rPr>
        <w:t>mn</w:t>
      </w:r>
      <w:r w:rsidR="00B962FA">
        <w:rPr>
          <w:rFonts w:ascii="Georgia" w:eastAsia="Calibri" w:hAnsi="Georgia"/>
          <w:color w:val="585756"/>
          <w:sz w:val="21"/>
          <w:szCs w:val="22"/>
        </w:rPr>
        <w:t xml:space="preserve"> le vendredi</w:t>
      </w:r>
      <w:r w:rsidR="00B962FA" w:rsidRPr="00172B8B">
        <w:rPr>
          <w:rFonts w:ascii="Georgia" w:eastAsia="Calibri" w:hAnsi="Georgia"/>
          <w:color w:val="585756"/>
          <w:sz w:val="21"/>
          <w:szCs w:val="22"/>
        </w:rPr>
        <w:t xml:space="preserve"> </w:t>
      </w:r>
      <w:r w:rsidRPr="00172B8B">
        <w:rPr>
          <w:rFonts w:ascii="Georgia" w:eastAsia="Calibri" w:hAnsi="Georgia"/>
          <w:color w:val="585756"/>
          <w:sz w:val="21"/>
          <w:szCs w:val="22"/>
        </w:rPr>
        <w:t>(voir adresse mentionnée au point a) ci-dessus</w:t>
      </w:r>
      <w:r>
        <w:rPr>
          <w:rFonts w:ascii="Georgia" w:eastAsia="Calibri" w:hAnsi="Georgia"/>
          <w:color w:val="585756"/>
          <w:sz w:val="21"/>
          <w:szCs w:val="22"/>
        </w:rPr>
        <w:t>.</w:t>
      </w:r>
    </w:p>
    <w:p w14:paraId="714CD7B6" w14:textId="6573EC55" w:rsidR="00944B22" w:rsidRPr="00172B8B" w:rsidRDefault="00944B22" w:rsidP="00944B22">
      <w:pPr>
        <w:pStyle w:val="BTCtextCTB"/>
        <w:rPr>
          <w:rFonts w:ascii="Georgia" w:eastAsia="Calibri" w:hAnsi="Georgia"/>
          <w:color w:val="585756"/>
          <w:sz w:val="21"/>
          <w:szCs w:val="22"/>
        </w:rPr>
      </w:pPr>
      <w:r w:rsidRPr="00172B8B">
        <w:rPr>
          <w:rFonts w:ascii="Georgia" w:eastAsia="Calibri" w:hAnsi="Georgia"/>
          <w:color w:val="585756"/>
          <w:sz w:val="21"/>
          <w:szCs w:val="22"/>
        </w:rPr>
        <w:t xml:space="preserve">L’offre devra être réceptionnée </w:t>
      </w:r>
      <w:r w:rsidRPr="00B25DDC">
        <w:rPr>
          <w:rFonts w:ascii="Georgia" w:eastAsia="Calibri" w:hAnsi="Georgia"/>
          <w:color w:val="585756"/>
          <w:sz w:val="21"/>
          <w:szCs w:val="22"/>
        </w:rPr>
        <w:t xml:space="preserve">le </w:t>
      </w:r>
      <w:r w:rsidR="00012C1E">
        <w:rPr>
          <w:rFonts w:ascii="Georgia" w:eastAsia="Calibri" w:hAnsi="Georgia"/>
          <w:b/>
          <w:bCs/>
          <w:color w:val="585756"/>
          <w:sz w:val="21"/>
          <w:szCs w:val="22"/>
        </w:rPr>
        <w:t>30</w:t>
      </w:r>
      <w:r w:rsidR="00206399" w:rsidRPr="008D5232">
        <w:rPr>
          <w:rFonts w:ascii="Georgia" w:eastAsia="Calibri" w:hAnsi="Georgia"/>
          <w:b/>
          <w:bCs/>
          <w:color w:val="585756"/>
          <w:sz w:val="21"/>
          <w:szCs w:val="22"/>
        </w:rPr>
        <w:t xml:space="preserve"> </w:t>
      </w:r>
      <w:r w:rsidR="00980AD3">
        <w:rPr>
          <w:rFonts w:ascii="Georgia" w:eastAsia="Calibri" w:hAnsi="Georgia"/>
          <w:b/>
          <w:bCs/>
          <w:color w:val="585756"/>
          <w:sz w:val="21"/>
          <w:szCs w:val="22"/>
        </w:rPr>
        <w:t>mars</w:t>
      </w:r>
      <w:r w:rsidR="00206399" w:rsidRPr="008D5232">
        <w:rPr>
          <w:rFonts w:ascii="Georgia" w:eastAsia="Calibri" w:hAnsi="Georgia"/>
          <w:b/>
          <w:bCs/>
          <w:color w:val="585756"/>
          <w:sz w:val="21"/>
          <w:szCs w:val="22"/>
        </w:rPr>
        <w:t xml:space="preserve"> </w:t>
      </w:r>
      <w:r w:rsidR="0049787A" w:rsidRPr="008D5232">
        <w:rPr>
          <w:rFonts w:ascii="Georgia" w:eastAsia="Calibri" w:hAnsi="Georgia"/>
          <w:b/>
          <w:bCs/>
          <w:color w:val="585756"/>
          <w:sz w:val="21"/>
          <w:szCs w:val="22"/>
        </w:rPr>
        <w:t>202</w:t>
      </w:r>
      <w:r w:rsidR="00980AD3">
        <w:rPr>
          <w:rFonts w:ascii="Georgia" w:eastAsia="Calibri" w:hAnsi="Georgia"/>
          <w:b/>
          <w:bCs/>
          <w:color w:val="585756"/>
          <w:sz w:val="21"/>
          <w:szCs w:val="22"/>
        </w:rPr>
        <w:t>3</w:t>
      </w:r>
      <w:r w:rsidR="0049787A" w:rsidRPr="008D5232">
        <w:rPr>
          <w:rFonts w:ascii="Georgia" w:eastAsia="Calibri" w:hAnsi="Georgia"/>
          <w:b/>
          <w:bCs/>
          <w:color w:val="585756"/>
          <w:sz w:val="21"/>
          <w:szCs w:val="22"/>
        </w:rPr>
        <w:t xml:space="preserve"> </w:t>
      </w:r>
      <w:r w:rsidRPr="008D5232">
        <w:rPr>
          <w:rFonts w:ascii="Georgia" w:eastAsia="Calibri" w:hAnsi="Georgia"/>
          <w:b/>
          <w:bCs/>
          <w:color w:val="585756"/>
          <w:sz w:val="21"/>
          <w:szCs w:val="22"/>
        </w:rPr>
        <w:t>à 12h au plus tard</w:t>
      </w:r>
      <w:r w:rsidRPr="00172B8B">
        <w:rPr>
          <w:rFonts w:ascii="Georgia" w:eastAsia="Calibri" w:hAnsi="Georgia"/>
          <w:color w:val="585756"/>
          <w:sz w:val="21"/>
          <w:szCs w:val="22"/>
        </w:rPr>
        <w:t>.</w:t>
      </w:r>
      <w:r>
        <w:rPr>
          <w:rFonts w:ascii="Georgia" w:eastAsia="Calibri" w:hAnsi="Georgia"/>
          <w:color w:val="585756"/>
          <w:sz w:val="21"/>
          <w:szCs w:val="22"/>
        </w:rPr>
        <w:t xml:space="preserve"> </w:t>
      </w:r>
    </w:p>
    <w:p w14:paraId="2BFC6392" w14:textId="0523E827" w:rsidR="00944B22" w:rsidRPr="00172B8B" w:rsidRDefault="00944B22" w:rsidP="00944B22">
      <w:pPr>
        <w:pStyle w:val="BTCtextCTB"/>
        <w:rPr>
          <w:rFonts w:ascii="Georgia" w:eastAsia="Calibri" w:hAnsi="Georgia"/>
          <w:color w:val="585756"/>
          <w:sz w:val="21"/>
          <w:szCs w:val="22"/>
        </w:rPr>
      </w:pPr>
      <w:r w:rsidRPr="00172B8B">
        <w:rPr>
          <w:rFonts w:ascii="Georgia" w:eastAsia="Calibri" w:hAnsi="Georgia"/>
          <w:color w:val="585756"/>
          <w:sz w:val="21"/>
          <w:szCs w:val="22"/>
        </w:rPr>
        <w:t>Toute offre doit parvenir avant la date et l'heure ultime de dépôt. Les demandes de participation ou les offres parvenues tardivement ne sont pas acceptées</w:t>
      </w:r>
      <w:r>
        <w:rPr>
          <w:rFonts w:ascii="Georgia" w:eastAsia="Calibri" w:hAnsi="Georgia"/>
          <w:color w:val="585756"/>
          <w:sz w:val="21"/>
          <w:szCs w:val="22"/>
        </w:rPr>
        <w:t xml:space="preserve"> </w:t>
      </w:r>
      <w:r w:rsidRPr="00172B8B">
        <w:rPr>
          <w:rFonts w:ascii="Georgia" w:eastAsia="Calibri" w:hAnsi="Georgia"/>
          <w:color w:val="585756"/>
          <w:sz w:val="21"/>
          <w:szCs w:val="22"/>
        </w:rPr>
        <w:t>(Article 83 de l’AR Passation).</w:t>
      </w:r>
    </w:p>
    <w:p w14:paraId="731CE9E5" w14:textId="77777777" w:rsidR="009804F1" w:rsidRPr="006A46F9" w:rsidRDefault="009804F1" w:rsidP="00C72B94">
      <w:pPr>
        <w:pStyle w:val="Titre3"/>
        <w:keepNext/>
        <w:widowControl w:val="0"/>
        <w:tabs>
          <w:tab w:val="num" w:pos="720"/>
        </w:tabs>
        <w:suppressAutoHyphens/>
        <w:autoSpaceDE/>
        <w:autoSpaceDN/>
        <w:adjustRightInd/>
        <w:spacing w:before="180" w:after="180"/>
        <w:contextualSpacing w:val="0"/>
        <w:rPr>
          <w:lang w:val="fr-BE"/>
        </w:rPr>
      </w:pPr>
      <w:bookmarkStart w:id="73" w:name="_Toc114654506"/>
      <w:r w:rsidRPr="006A46F9">
        <w:rPr>
          <w:lang w:val="fr-BE"/>
        </w:rPr>
        <w:t>Modification ou retrait d’une offre déjà introduite</w:t>
      </w:r>
      <w:bookmarkEnd w:id="73"/>
    </w:p>
    <w:p w14:paraId="3745E0BE" w14:textId="77777777" w:rsidR="009804F1" w:rsidRPr="008C4A21" w:rsidRDefault="009804F1" w:rsidP="00995614">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95614">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95614">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59896349" w14:textId="53967AD2" w:rsidR="009804F1" w:rsidRPr="008C4A21" w:rsidRDefault="009804F1" w:rsidP="00995614">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95614">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45A8C7EA" w14:textId="77777777" w:rsidR="002E6840" w:rsidRPr="002E6840" w:rsidRDefault="002E6840" w:rsidP="002E6840">
      <w:pPr>
        <w:pStyle w:val="Titre3"/>
        <w:keepNext/>
        <w:widowControl w:val="0"/>
        <w:tabs>
          <w:tab w:val="num" w:pos="720"/>
        </w:tabs>
        <w:suppressAutoHyphens/>
        <w:autoSpaceDE/>
        <w:autoSpaceDN/>
        <w:adjustRightInd/>
        <w:spacing w:before="180" w:after="180"/>
        <w:contextualSpacing w:val="0"/>
        <w:rPr>
          <w:lang w:val="fr-BE"/>
        </w:rPr>
      </w:pPr>
      <w:bookmarkStart w:id="74" w:name="_Toc114654507"/>
      <w:r w:rsidRPr="002E6840">
        <w:rPr>
          <w:lang w:val="fr-BE"/>
        </w:rPr>
        <w:t>Ouverture des offres</w:t>
      </w:r>
      <w:bookmarkEnd w:id="74"/>
    </w:p>
    <w:p w14:paraId="4B62C406" w14:textId="1B4C8959" w:rsidR="00D561F4" w:rsidRDefault="0056182D" w:rsidP="0056182D">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L’ouverture des offres </w:t>
      </w:r>
      <w:r w:rsidR="00796998">
        <w:rPr>
          <w:rFonts w:ascii="Georgia" w:eastAsia="Calibri" w:hAnsi="Georgia"/>
          <w:color w:val="585756"/>
          <w:sz w:val="21"/>
          <w:szCs w:val="22"/>
        </w:rPr>
        <w:t>se déroulera</w:t>
      </w:r>
      <w:r>
        <w:rPr>
          <w:rFonts w:ascii="Georgia" w:eastAsia="Calibri" w:hAnsi="Georgia"/>
          <w:color w:val="585756"/>
          <w:sz w:val="21"/>
          <w:szCs w:val="22"/>
        </w:rPr>
        <w:t xml:space="preserve"> à hui</w:t>
      </w:r>
      <w:r w:rsidR="003C142A">
        <w:rPr>
          <w:rFonts w:ascii="Georgia" w:eastAsia="Calibri" w:hAnsi="Georgia"/>
          <w:color w:val="585756"/>
          <w:sz w:val="21"/>
          <w:szCs w:val="22"/>
        </w:rPr>
        <w:t>s</w:t>
      </w:r>
      <w:r>
        <w:rPr>
          <w:rFonts w:ascii="Georgia" w:eastAsia="Calibri" w:hAnsi="Georgia"/>
          <w:color w:val="585756"/>
          <w:sz w:val="21"/>
          <w:szCs w:val="22"/>
        </w:rPr>
        <w:t xml:space="preserve"> clos</w:t>
      </w:r>
      <w:r w:rsidRPr="002E6840">
        <w:rPr>
          <w:rFonts w:ascii="Georgia" w:eastAsia="Calibri" w:hAnsi="Georgia"/>
          <w:color w:val="585756"/>
          <w:sz w:val="21"/>
          <w:szCs w:val="22"/>
        </w:rPr>
        <w:t>.</w:t>
      </w:r>
    </w:p>
    <w:p w14:paraId="4A429232" w14:textId="7157C7CB" w:rsidR="009804F1" w:rsidRDefault="009804F1" w:rsidP="00E21234">
      <w:pPr>
        <w:pStyle w:val="Titre2"/>
      </w:pPr>
      <w:bookmarkStart w:id="75" w:name="_Toc114654508"/>
      <w:bookmarkStart w:id="76" w:name="_Ref233177124"/>
      <w:bookmarkStart w:id="77" w:name="_Ref233177126"/>
      <w:bookmarkStart w:id="78" w:name="_Toc257380489"/>
      <w:bookmarkStart w:id="79" w:name="_Toc260134208"/>
      <w:bookmarkStart w:id="80" w:name="_Toc364253078"/>
      <w:r>
        <w:t>Sélection des soumissionnaires</w:t>
      </w:r>
      <w:bookmarkEnd w:id="75"/>
    </w:p>
    <w:p w14:paraId="2C73AADB" w14:textId="173BE49C" w:rsidR="00DE1D33" w:rsidRPr="00DE7C22" w:rsidRDefault="00DE1D33" w:rsidP="00DE1D33">
      <w:pPr>
        <w:pBdr>
          <w:top w:val="single" w:sz="4" w:space="1" w:color="auto"/>
          <w:left w:val="single" w:sz="4" w:space="4" w:color="auto"/>
          <w:bottom w:val="single" w:sz="4" w:space="1" w:color="auto"/>
          <w:right w:val="single" w:sz="4" w:space="4" w:color="auto"/>
        </w:pBdr>
        <w:jc w:val="both"/>
        <w:rPr>
          <w:b/>
          <w:bCs/>
          <w:kern w:val="18"/>
          <w:szCs w:val="21"/>
          <w:u w:val="single"/>
        </w:rPr>
      </w:pPr>
      <w:r>
        <w:t xml:space="preserve">ATTENTION : les soumissionnaires doivent joindre à leur offre </w:t>
      </w:r>
      <w:r w:rsidRPr="000F38B1">
        <w:rPr>
          <w:b/>
          <w:bCs/>
          <w:kern w:val="18"/>
          <w:szCs w:val="21"/>
          <w:u w:val="single"/>
        </w:rPr>
        <w:t>le formulaire DUME</w:t>
      </w:r>
      <w:r>
        <w:rPr>
          <w:b/>
          <w:bCs/>
          <w:kern w:val="18"/>
          <w:szCs w:val="21"/>
          <w:u w:val="single"/>
        </w:rPr>
        <w:t xml:space="preserve">, </w:t>
      </w:r>
      <w:r>
        <w:rPr>
          <w:kern w:val="18"/>
          <w:szCs w:val="21"/>
        </w:rPr>
        <w:t xml:space="preserve">complété, daté et signé par la/les personnes pouvant valablement engager le soumissionnaire </w:t>
      </w:r>
      <w:r w:rsidRPr="008F4D7D">
        <w:rPr>
          <w:kern w:val="18"/>
          <w:szCs w:val="21"/>
        </w:rPr>
        <w:t>(voir formulaire</w:t>
      </w:r>
      <w:r w:rsidR="001E063C">
        <w:rPr>
          <w:kern w:val="18"/>
          <w:szCs w:val="21"/>
        </w:rPr>
        <w:t xml:space="preserve">s </w:t>
      </w:r>
      <w:r w:rsidRPr="008F4D7D">
        <w:rPr>
          <w:kern w:val="18"/>
          <w:szCs w:val="21"/>
        </w:rPr>
        <w:t>du présent CSC)</w:t>
      </w:r>
      <w:r>
        <w:rPr>
          <w:kern w:val="18"/>
          <w:szCs w:val="21"/>
        </w:rPr>
        <w:t xml:space="preserve"> </w:t>
      </w:r>
    </w:p>
    <w:p w14:paraId="4F989AB3" w14:textId="77777777" w:rsidR="00DE1D33" w:rsidRPr="00DE1D33" w:rsidRDefault="00DE1D33" w:rsidP="00DE1D33"/>
    <w:p w14:paraId="06FAA69A" w14:textId="77777777" w:rsidR="00B233A0" w:rsidRDefault="00B233A0" w:rsidP="00B233A0">
      <w:pPr>
        <w:pStyle w:val="Titre3"/>
        <w:numPr>
          <w:ilvl w:val="2"/>
          <w:numId w:val="54"/>
        </w:numPr>
      </w:pPr>
      <w:bookmarkStart w:id="81" w:name="_Toc53994713"/>
      <w:bookmarkStart w:id="82" w:name="_Toc114654509"/>
      <w:bookmarkEnd w:id="76"/>
      <w:bookmarkEnd w:id="77"/>
      <w:bookmarkEnd w:id="78"/>
      <w:bookmarkEnd w:id="79"/>
      <w:bookmarkEnd w:id="80"/>
      <w:r>
        <w:t>Motifs d’exclusion</w:t>
      </w:r>
      <w:bookmarkEnd w:id="81"/>
      <w:bookmarkEnd w:id="82"/>
    </w:p>
    <w:p w14:paraId="58D6120C"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Les motifs d’exclusion obligatoires sont repris ci-dessous.</w:t>
      </w:r>
    </w:p>
    <w:p w14:paraId="277F47BA" w14:textId="082D98AC"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 xml:space="preserve">Par le dépôt de son offre, le soumissionnaire atteste sur l’honneur qu’il ne se trouve pas dans un des cas d’exclusion obligatoire </w:t>
      </w:r>
      <w:r w:rsidRPr="00EA5A44">
        <w:rPr>
          <w:rFonts w:ascii="Georgia" w:eastAsia="Calibri" w:hAnsi="Georgia"/>
          <w:color w:val="585756"/>
          <w:sz w:val="21"/>
          <w:szCs w:val="22"/>
        </w:rPr>
        <w:t xml:space="preserve">mentionnés </w:t>
      </w:r>
      <w:r w:rsidRPr="00EA6C3C">
        <w:rPr>
          <w:rFonts w:ascii="Georgia" w:eastAsia="Calibri" w:hAnsi="Georgia"/>
          <w:color w:val="585756"/>
          <w:sz w:val="21"/>
          <w:szCs w:val="22"/>
        </w:rPr>
        <w:t>au point 6.</w:t>
      </w:r>
      <w:r w:rsidR="00EA5A44" w:rsidRPr="00EA6C3C">
        <w:rPr>
          <w:rFonts w:ascii="Georgia" w:eastAsia="Calibri" w:hAnsi="Georgia"/>
          <w:color w:val="585756"/>
          <w:sz w:val="21"/>
          <w:szCs w:val="22"/>
        </w:rPr>
        <w:t>3</w:t>
      </w:r>
      <w:r w:rsidRPr="00EA6C3C">
        <w:rPr>
          <w:rFonts w:ascii="Georgia" w:eastAsia="Calibri" w:hAnsi="Georgia"/>
          <w:color w:val="585756"/>
          <w:sz w:val="21"/>
          <w:szCs w:val="22"/>
        </w:rPr>
        <w:t xml:space="preserve"> du présent cahier spécial des charges.</w:t>
      </w:r>
    </w:p>
    <w:p w14:paraId="58EF7D97"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Le pouvoir adjudicateur vérifiera l’exactitude de cette déclaration sur l’honneur dans le chef du soumissionnaire dont l’offre est la mieux classée.</w:t>
      </w:r>
    </w:p>
    <w:p w14:paraId="76B1ED95"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L’adjudicateur est tenu de vérifier la déclaration sur l’honneur sur base des documents suivants :</w:t>
      </w:r>
    </w:p>
    <w:p w14:paraId="22F46444" w14:textId="77777777" w:rsidR="00B233A0" w:rsidRPr="00A0300C" w:rsidRDefault="00B233A0" w:rsidP="00995614">
      <w:pPr>
        <w:pStyle w:val="BTCtextCTB"/>
        <w:spacing w:line="276" w:lineRule="auto"/>
        <w:rPr>
          <w:rFonts w:ascii="Georgia" w:eastAsia="Calibri" w:hAnsi="Georgia"/>
          <w:color w:val="585756"/>
          <w:sz w:val="21"/>
          <w:szCs w:val="22"/>
        </w:rPr>
      </w:pPr>
      <w:r w:rsidRPr="00A0300C">
        <w:rPr>
          <w:rFonts w:ascii="Georgia" w:eastAsia="Calibri" w:hAnsi="Georgia"/>
          <w:color w:val="585756"/>
          <w:sz w:val="21"/>
          <w:szCs w:val="22"/>
        </w:rPr>
        <w:t xml:space="preserve">1) </w:t>
      </w:r>
      <w:r w:rsidRPr="00A72375">
        <w:rPr>
          <w:rFonts w:ascii="Georgia" w:eastAsia="Calibri" w:hAnsi="Georgia"/>
          <w:b/>
          <w:bCs/>
          <w:color w:val="585756"/>
          <w:sz w:val="21"/>
          <w:szCs w:val="22"/>
        </w:rPr>
        <w:t>un extrait du casier judiciaire au nom du soumissionnaire</w:t>
      </w:r>
      <w:r w:rsidRPr="00A0300C">
        <w:rPr>
          <w:rFonts w:ascii="Georgia" w:eastAsia="Calibri" w:hAnsi="Georgia"/>
          <w:color w:val="585756"/>
          <w:sz w:val="21"/>
          <w:szCs w:val="22"/>
        </w:rPr>
        <w:t xml:space="preserve"> (personne morale) ou de son représentant (personne physique) dans le cas où il n’existe pas de casier judiciaire pour les personnes morales ;</w:t>
      </w:r>
    </w:p>
    <w:p w14:paraId="14B7575A" w14:textId="77777777" w:rsidR="00B233A0" w:rsidRPr="00A0300C" w:rsidRDefault="00B233A0" w:rsidP="00995614">
      <w:pPr>
        <w:pStyle w:val="BTCtextCTB"/>
        <w:spacing w:line="276" w:lineRule="auto"/>
        <w:rPr>
          <w:rFonts w:ascii="Georgia" w:eastAsia="Calibri" w:hAnsi="Georgia"/>
          <w:color w:val="585756"/>
          <w:sz w:val="21"/>
          <w:szCs w:val="22"/>
        </w:rPr>
      </w:pPr>
      <w:r w:rsidRPr="00A0300C">
        <w:rPr>
          <w:rFonts w:ascii="Georgia" w:eastAsia="Calibri" w:hAnsi="Georgia"/>
          <w:color w:val="585756"/>
          <w:sz w:val="21"/>
          <w:szCs w:val="22"/>
        </w:rPr>
        <w:t xml:space="preserve">2) </w:t>
      </w:r>
      <w:r w:rsidRPr="00A72375">
        <w:rPr>
          <w:rFonts w:ascii="Georgia" w:eastAsia="Calibri" w:hAnsi="Georgia"/>
          <w:b/>
          <w:bCs/>
          <w:color w:val="585756"/>
          <w:sz w:val="21"/>
          <w:szCs w:val="22"/>
        </w:rPr>
        <w:t>le document justifiant que le soumissionnaire est en règle en matière de paiement des cotisations sociales</w:t>
      </w:r>
      <w:r w:rsidRPr="00A0300C">
        <w:rPr>
          <w:rFonts w:ascii="Georgia" w:eastAsia="Calibri" w:hAnsi="Georgia"/>
          <w:color w:val="585756"/>
          <w:sz w:val="21"/>
          <w:szCs w:val="22"/>
        </w:rPr>
        <w:t>, sauf lorsque le pouvoir adjudicateur a la possibilité d’obtenir directement les certificats ou les informations pertinentes en accédant à une base de données nationale gratuite dans un État membre de l’Union européenne ;</w:t>
      </w:r>
    </w:p>
    <w:p w14:paraId="589ED895" w14:textId="77777777" w:rsidR="00B233A0" w:rsidRPr="00A72375" w:rsidRDefault="00B233A0" w:rsidP="00995614">
      <w:pPr>
        <w:pStyle w:val="BTCtextCTB"/>
        <w:spacing w:line="276" w:lineRule="auto"/>
        <w:rPr>
          <w:rFonts w:ascii="Georgia" w:eastAsia="Calibri" w:hAnsi="Georgia"/>
          <w:color w:val="585756"/>
          <w:sz w:val="21"/>
          <w:szCs w:val="22"/>
        </w:rPr>
      </w:pPr>
      <w:r w:rsidRPr="00A0300C">
        <w:rPr>
          <w:rFonts w:ascii="Georgia" w:eastAsia="Calibri" w:hAnsi="Georgia"/>
          <w:color w:val="585756"/>
          <w:sz w:val="21"/>
          <w:szCs w:val="22"/>
        </w:rPr>
        <w:t xml:space="preserve">3) </w:t>
      </w:r>
      <w:r w:rsidRPr="00A72375">
        <w:rPr>
          <w:rFonts w:ascii="Georgia" w:eastAsia="Calibri" w:hAnsi="Georgia"/>
          <w:b/>
          <w:bCs/>
          <w:color w:val="585756"/>
          <w:sz w:val="21"/>
          <w:szCs w:val="22"/>
        </w:rPr>
        <w:t>le document justifiant que le soumissionnaire est en règle en matière de paiement des impôts et taxes</w:t>
      </w:r>
      <w:r w:rsidRPr="00A0300C">
        <w:rPr>
          <w:rFonts w:ascii="Georgia" w:eastAsia="Calibri" w:hAnsi="Georgia"/>
          <w:color w:val="585756"/>
          <w:sz w:val="21"/>
          <w:szCs w:val="22"/>
        </w:rPr>
        <w:t>, sauf lorsque le pouvoir adjudicateur a la possibilité d’obtenir directement les certificats ou les informations pertinentes en accédant à</w:t>
      </w:r>
      <w:r w:rsidRPr="00270E53">
        <w:rPr>
          <w:rFonts w:ascii="Georgia" w:eastAsia="Calibri" w:hAnsi="Georgia"/>
          <w:color w:val="585756"/>
          <w:sz w:val="21"/>
          <w:szCs w:val="22"/>
        </w:rPr>
        <w:t xml:space="preserve"> une base de données nationale gratuite dans un État membre de l’Union européenne</w:t>
      </w:r>
      <w:r>
        <w:rPr>
          <w:rFonts w:ascii="Georgia" w:eastAsia="Calibri" w:hAnsi="Georgia"/>
          <w:color w:val="585756"/>
          <w:sz w:val="21"/>
          <w:szCs w:val="22"/>
        </w:rPr>
        <w:t> ;</w:t>
      </w:r>
    </w:p>
    <w:p w14:paraId="60E7B181" w14:textId="57B4D351"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 xml:space="preserve">Le caractère récent des documents susvisés est établi dans la mesure où ces derniers datent de moins de </w:t>
      </w:r>
      <w:r w:rsidR="002E7C8E">
        <w:rPr>
          <w:rFonts w:ascii="Georgia" w:eastAsia="Calibri" w:hAnsi="Georgia"/>
          <w:color w:val="585756"/>
          <w:sz w:val="21"/>
          <w:szCs w:val="22"/>
        </w:rPr>
        <w:t>quatre</w:t>
      </w:r>
      <w:r w:rsidR="002E7C8E" w:rsidRPr="00270E53">
        <w:rPr>
          <w:rFonts w:ascii="Georgia" w:eastAsia="Calibri" w:hAnsi="Georgia"/>
          <w:color w:val="585756"/>
          <w:sz w:val="21"/>
          <w:szCs w:val="22"/>
        </w:rPr>
        <w:t xml:space="preserve"> </w:t>
      </w:r>
      <w:r w:rsidRPr="00270E53">
        <w:rPr>
          <w:rFonts w:ascii="Georgia" w:eastAsia="Calibri" w:hAnsi="Georgia"/>
          <w:color w:val="585756"/>
          <w:sz w:val="21"/>
          <w:szCs w:val="22"/>
        </w:rPr>
        <w:t>mois par rapport à la date ultime de dépôt des offres.</w:t>
      </w:r>
    </w:p>
    <w:p w14:paraId="339198DA"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Le soumissionnaire peut joindre ces documents directement à son offre.</w:t>
      </w:r>
    </w:p>
    <w:p w14:paraId="73A1A7C0" w14:textId="4F1BA3F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 xml:space="preserve">Si les documents ne sont pas joints, le soumissionnaire doit être en mesure de fournir les documents listés ci-dessus dans les </w:t>
      </w:r>
      <w:r w:rsidR="002E7CAE">
        <w:rPr>
          <w:rFonts w:ascii="Georgia" w:eastAsia="Calibri" w:hAnsi="Georgia"/>
          <w:color w:val="585756"/>
          <w:sz w:val="21"/>
          <w:szCs w:val="22"/>
        </w:rPr>
        <w:t>10</w:t>
      </w:r>
      <w:r w:rsidR="002E7CAE" w:rsidRPr="00270E53">
        <w:rPr>
          <w:rFonts w:ascii="Georgia" w:eastAsia="Calibri" w:hAnsi="Georgia"/>
          <w:color w:val="585756"/>
          <w:sz w:val="21"/>
          <w:szCs w:val="22"/>
        </w:rPr>
        <w:t xml:space="preserve"> </w:t>
      </w:r>
      <w:r w:rsidRPr="00270E53">
        <w:rPr>
          <w:rFonts w:ascii="Georgia" w:eastAsia="Calibri" w:hAnsi="Georgia"/>
          <w:color w:val="585756"/>
          <w:sz w:val="21"/>
          <w:szCs w:val="22"/>
        </w:rPr>
        <w:t>jours ouvrables suivant la demande de l’adjudicateur.</w:t>
      </w:r>
    </w:p>
    <w:p w14:paraId="1BAD78AC"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Si le soumissionnaire ne transmet pas le ou les documents demandés dans le délai fixé, l’adjudicateur se réserve le droit d’exclure le soumissionnaire.</w:t>
      </w:r>
    </w:p>
    <w:p w14:paraId="68FB2524"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05CCBAEF"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Conflit d’intérêts et mécanisme du « tourniquet »</w:t>
      </w:r>
    </w:p>
    <w:p w14:paraId="1A2C2909"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Dans le cadre de la lutte contre les conflits d’intérêts, en particulier afin d’éviter le mécanisme du tourniquet («revolving doors»),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2B2EF951" w14:textId="77777777" w:rsidR="00B233A0" w:rsidRPr="00270E53"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La disposition qui précède ne s’applique toutefois que lorsqu’un lien direct existe entre les précédentes activités prestées pour le pouvoir adjudicateur par la ou les personnes concernées et ses/leurs activités dans le cadre du présent marché.</w:t>
      </w:r>
    </w:p>
    <w:p w14:paraId="441F50FF" w14:textId="2EED562F" w:rsidR="00B233A0" w:rsidRDefault="00B233A0" w:rsidP="00995614">
      <w:pPr>
        <w:pStyle w:val="BTCtextCTB"/>
        <w:spacing w:line="276" w:lineRule="auto"/>
        <w:rPr>
          <w:rFonts w:ascii="Georgia" w:eastAsia="Calibri" w:hAnsi="Georgia"/>
          <w:color w:val="585756"/>
          <w:sz w:val="21"/>
          <w:szCs w:val="22"/>
        </w:rPr>
      </w:pPr>
      <w:r w:rsidRPr="00270E53">
        <w:rPr>
          <w:rFonts w:ascii="Georgia" w:eastAsia="Calibri" w:hAnsi="Georgia"/>
          <w:color w:val="585756"/>
          <w:sz w:val="21"/>
          <w:szCs w:val="22"/>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62101CEB" w14:textId="1F324707" w:rsidR="00077B1C" w:rsidRDefault="00077B1C" w:rsidP="00995614">
      <w:pPr>
        <w:pStyle w:val="BTCtextCTB"/>
        <w:spacing w:line="276" w:lineRule="auto"/>
        <w:rPr>
          <w:rFonts w:ascii="Georgia" w:eastAsia="Calibri" w:hAnsi="Georgia"/>
          <w:color w:val="585756"/>
          <w:sz w:val="21"/>
          <w:szCs w:val="22"/>
        </w:rPr>
      </w:pPr>
    </w:p>
    <w:p w14:paraId="66DBA158" w14:textId="77777777" w:rsidR="00077B1C" w:rsidRDefault="00077B1C" w:rsidP="00995614">
      <w:pPr>
        <w:pStyle w:val="BTCtextCTB"/>
        <w:spacing w:line="276" w:lineRule="auto"/>
        <w:rPr>
          <w:rFonts w:ascii="Georgia" w:eastAsia="Calibri" w:hAnsi="Georgia"/>
          <w:color w:val="585756"/>
          <w:sz w:val="21"/>
          <w:szCs w:val="22"/>
        </w:rPr>
      </w:pPr>
    </w:p>
    <w:p w14:paraId="61C07CE6" w14:textId="77777777" w:rsidR="00B233A0" w:rsidRPr="00D24815" w:rsidRDefault="00B233A0" w:rsidP="00B233A0">
      <w:pPr>
        <w:pStyle w:val="Titre3"/>
        <w:numPr>
          <w:ilvl w:val="2"/>
          <w:numId w:val="54"/>
        </w:numPr>
        <w:rPr>
          <w:rFonts w:cs="Arial"/>
          <w:i/>
          <w:sz w:val="18"/>
          <w:szCs w:val="18"/>
        </w:rPr>
      </w:pPr>
      <w:bookmarkStart w:id="83" w:name="_Toc53994714"/>
      <w:bookmarkStart w:id="84" w:name="_Toc114654510"/>
      <w:r w:rsidRPr="00D24815">
        <w:rPr>
          <w:lang w:val="fr-BE"/>
        </w:rPr>
        <w:t>Critères de sélection</w:t>
      </w:r>
      <w:bookmarkEnd w:id="83"/>
      <w:bookmarkEnd w:id="84"/>
      <w:r w:rsidRPr="00D24815">
        <w:rPr>
          <w:lang w:val="fr-BE"/>
        </w:rPr>
        <w:t xml:space="preserve"> </w:t>
      </w:r>
    </w:p>
    <w:p w14:paraId="308477D8" w14:textId="77777777" w:rsidR="00B233A0" w:rsidRPr="00D24815" w:rsidRDefault="00B233A0" w:rsidP="004946A2">
      <w:pPr>
        <w:pStyle w:val="Titre3"/>
        <w:numPr>
          <w:ilvl w:val="0"/>
          <w:numId w:val="0"/>
        </w:numPr>
        <w:spacing w:before="0" w:after="0"/>
        <w:rPr>
          <w:rFonts w:cs="Arial"/>
          <w:i/>
          <w:sz w:val="18"/>
          <w:szCs w:val="18"/>
        </w:rPr>
      </w:pPr>
    </w:p>
    <w:p w14:paraId="5D287594" w14:textId="2B33F147" w:rsidR="00B233A0" w:rsidRDefault="00B233A0" w:rsidP="00B233A0">
      <w:pPr>
        <w:autoSpaceDE w:val="0"/>
        <w:autoSpaceDN w:val="0"/>
        <w:adjustRightInd w:val="0"/>
        <w:jc w:val="both"/>
        <w:rPr>
          <w:kern w:val="18"/>
          <w:szCs w:val="21"/>
        </w:rPr>
      </w:pPr>
      <w:r w:rsidRPr="00A179E3">
        <w:rPr>
          <w:kern w:val="18"/>
          <w:szCs w:val="21"/>
        </w:rPr>
        <w:t>Pour être sélectionné, et que son offre soit prise en compte dans le cadre du présent marché, le soumissionnaire doit joindre à son offre les éléments suivants</w:t>
      </w:r>
      <w:r w:rsidR="00837BE9" w:rsidRPr="00A179E3">
        <w:rPr>
          <w:kern w:val="18"/>
          <w:szCs w:val="21"/>
        </w:rPr>
        <w:t xml:space="preserve">, et ce pour chacun des </w:t>
      </w:r>
      <w:r w:rsidR="00C0414C">
        <w:rPr>
          <w:kern w:val="18"/>
          <w:szCs w:val="21"/>
        </w:rPr>
        <w:t>l</w:t>
      </w:r>
      <w:r w:rsidR="00837BE9" w:rsidRPr="00A179E3">
        <w:rPr>
          <w:kern w:val="18"/>
          <w:szCs w:val="21"/>
        </w:rPr>
        <w:t>ots pour lesquels il remet une offre :</w:t>
      </w:r>
    </w:p>
    <w:p w14:paraId="59B4C199" w14:textId="420B52D5" w:rsidR="00B0772D" w:rsidRPr="00B0772D" w:rsidRDefault="00B0772D" w:rsidP="00B0772D">
      <w:pPr>
        <w:spacing w:line="240" w:lineRule="auto"/>
        <w:ind w:right="2583"/>
        <w:jc w:val="both"/>
        <w:rPr>
          <w:kern w:val="18"/>
          <w:szCs w:val="21"/>
          <w:lang w:val="fr-FR"/>
        </w:rPr>
      </w:pPr>
      <w:r w:rsidRPr="00B0772D">
        <w:rPr>
          <w:rFonts w:eastAsia="Georgia" w:cs="Georgia"/>
          <w:b/>
          <w:i/>
          <w:color w:val="auto"/>
          <w:spacing w:val="-1"/>
          <w:szCs w:val="21"/>
          <w:lang w:val="fr-FR"/>
        </w:rPr>
        <w:t>E</w:t>
      </w:r>
      <w:r w:rsidRPr="00B0772D">
        <w:rPr>
          <w:rFonts w:eastAsia="Georgia" w:cs="Georgia"/>
          <w:b/>
          <w:i/>
          <w:color w:val="auto"/>
          <w:szCs w:val="21"/>
          <w:lang w:val="fr-FR"/>
        </w:rPr>
        <w:t>n mat</w:t>
      </w:r>
      <w:r w:rsidRPr="00B0772D">
        <w:rPr>
          <w:rFonts w:eastAsia="Georgia" w:cs="Georgia"/>
          <w:b/>
          <w:i/>
          <w:color w:val="auto"/>
          <w:spacing w:val="-3"/>
          <w:szCs w:val="21"/>
          <w:lang w:val="fr-FR"/>
        </w:rPr>
        <w:t>i</w:t>
      </w:r>
      <w:r w:rsidRPr="00B0772D">
        <w:rPr>
          <w:rFonts w:eastAsia="Georgia" w:cs="Georgia"/>
          <w:b/>
          <w:i/>
          <w:color w:val="auto"/>
          <w:szCs w:val="21"/>
          <w:lang w:val="fr-FR"/>
        </w:rPr>
        <w:t xml:space="preserve">ère </w:t>
      </w:r>
      <w:r w:rsidRPr="00B0772D">
        <w:rPr>
          <w:rFonts w:eastAsia="Georgia" w:cs="Georgia"/>
          <w:b/>
          <w:i/>
          <w:color w:val="auto"/>
          <w:spacing w:val="-1"/>
          <w:szCs w:val="21"/>
          <w:lang w:val="fr-FR"/>
        </w:rPr>
        <w:t>d</w:t>
      </w:r>
      <w:r w:rsidRPr="00B0772D">
        <w:rPr>
          <w:rFonts w:eastAsia="Georgia" w:cs="Georgia"/>
          <w:b/>
          <w:i/>
          <w:color w:val="auto"/>
          <w:szCs w:val="21"/>
          <w:lang w:val="fr-FR"/>
        </w:rPr>
        <w:t>e ca</w:t>
      </w:r>
      <w:r w:rsidRPr="00B0772D">
        <w:rPr>
          <w:rFonts w:eastAsia="Georgia" w:cs="Georgia"/>
          <w:b/>
          <w:i/>
          <w:color w:val="auto"/>
          <w:spacing w:val="-4"/>
          <w:szCs w:val="21"/>
          <w:lang w:val="fr-FR"/>
        </w:rPr>
        <w:t>p</w:t>
      </w:r>
      <w:r w:rsidRPr="00B0772D">
        <w:rPr>
          <w:rFonts w:eastAsia="Georgia" w:cs="Georgia"/>
          <w:b/>
          <w:i/>
          <w:color w:val="auto"/>
          <w:szCs w:val="21"/>
          <w:lang w:val="fr-FR"/>
        </w:rPr>
        <w:t>ac</w:t>
      </w:r>
      <w:r w:rsidRPr="00B0772D">
        <w:rPr>
          <w:rFonts w:eastAsia="Georgia" w:cs="Georgia"/>
          <w:b/>
          <w:i/>
          <w:color w:val="auto"/>
          <w:spacing w:val="-1"/>
          <w:szCs w:val="21"/>
          <w:lang w:val="fr-FR"/>
        </w:rPr>
        <w:t>i</w:t>
      </w:r>
      <w:r w:rsidRPr="00B0772D">
        <w:rPr>
          <w:rFonts w:eastAsia="Georgia" w:cs="Georgia"/>
          <w:b/>
          <w:i/>
          <w:color w:val="auto"/>
          <w:spacing w:val="-2"/>
          <w:szCs w:val="21"/>
          <w:lang w:val="fr-FR"/>
        </w:rPr>
        <w:t>t</w:t>
      </w:r>
      <w:r w:rsidRPr="00B0772D">
        <w:rPr>
          <w:rFonts w:eastAsia="Georgia" w:cs="Georgia"/>
          <w:b/>
          <w:i/>
          <w:color w:val="auto"/>
          <w:szCs w:val="21"/>
          <w:lang w:val="fr-FR"/>
        </w:rPr>
        <w:t>é éco</w:t>
      </w:r>
      <w:r w:rsidRPr="00B0772D">
        <w:rPr>
          <w:rFonts w:eastAsia="Georgia" w:cs="Georgia"/>
          <w:b/>
          <w:i/>
          <w:color w:val="auto"/>
          <w:spacing w:val="-2"/>
          <w:szCs w:val="21"/>
          <w:lang w:val="fr-FR"/>
        </w:rPr>
        <w:t>n</w:t>
      </w:r>
      <w:r w:rsidRPr="00B0772D">
        <w:rPr>
          <w:rFonts w:eastAsia="Georgia" w:cs="Georgia"/>
          <w:b/>
          <w:i/>
          <w:color w:val="auto"/>
          <w:szCs w:val="21"/>
          <w:lang w:val="fr-FR"/>
        </w:rPr>
        <w:t>om</w:t>
      </w:r>
      <w:r w:rsidRPr="00B0772D">
        <w:rPr>
          <w:rFonts w:eastAsia="Georgia" w:cs="Georgia"/>
          <w:b/>
          <w:i/>
          <w:color w:val="auto"/>
          <w:spacing w:val="-1"/>
          <w:szCs w:val="21"/>
          <w:lang w:val="fr-FR"/>
        </w:rPr>
        <w:t>i</w:t>
      </w:r>
      <w:r w:rsidRPr="00B0772D">
        <w:rPr>
          <w:rFonts w:eastAsia="Georgia" w:cs="Georgia"/>
          <w:b/>
          <w:i/>
          <w:color w:val="auto"/>
          <w:szCs w:val="21"/>
          <w:lang w:val="fr-FR"/>
        </w:rPr>
        <w:t>q</w:t>
      </w:r>
      <w:r w:rsidRPr="00B0772D">
        <w:rPr>
          <w:rFonts w:eastAsia="Georgia" w:cs="Georgia"/>
          <w:b/>
          <w:i/>
          <w:color w:val="auto"/>
          <w:spacing w:val="-4"/>
          <w:szCs w:val="21"/>
          <w:lang w:val="fr-FR"/>
        </w:rPr>
        <w:t>u</w:t>
      </w:r>
      <w:r w:rsidRPr="00B0772D">
        <w:rPr>
          <w:rFonts w:eastAsia="Georgia" w:cs="Georgia"/>
          <w:b/>
          <w:i/>
          <w:color w:val="auto"/>
          <w:szCs w:val="21"/>
          <w:lang w:val="fr-FR"/>
        </w:rPr>
        <w:t>e et</w:t>
      </w:r>
      <w:r w:rsidRPr="00B0772D">
        <w:rPr>
          <w:rFonts w:eastAsia="Georgia" w:cs="Georgia"/>
          <w:b/>
          <w:i/>
          <w:color w:val="auto"/>
          <w:spacing w:val="-2"/>
          <w:szCs w:val="21"/>
          <w:lang w:val="fr-FR"/>
        </w:rPr>
        <w:t xml:space="preserve"> </w:t>
      </w:r>
      <w:r w:rsidRPr="00B0772D">
        <w:rPr>
          <w:rFonts w:eastAsia="Georgia" w:cs="Georgia"/>
          <w:b/>
          <w:i/>
          <w:color w:val="auto"/>
          <w:spacing w:val="1"/>
          <w:szCs w:val="21"/>
          <w:lang w:val="fr-FR"/>
        </w:rPr>
        <w:t>f</w:t>
      </w:r>
      <w:r w:rsidRPr="00B0772D">
        <w:rPr>
          <w:rFonts w:eastAsia="Georgia" w:cs="Georgia"/>
          <w:b/>
          <w:i/>
          <w:color w:val="auto"/>
          <w:szCs w:val="21"/>
          <w:lang w:val="fr-FR"/>
        </w:rPr>
        <w:t>in</w:t>
      </w:r>
      <w:r w:rsidRPr="00B0772D">
        <w:rPr>
          <w:rFonts w:eastAsia="Georgia" w:cs="Georgia"/>
          <w:b/>
          <w:i/>
          <w:color w:val="auto"/>
          <w:spacing w:val="-2"/>
          <w:szCs w:val="21"/>
          <w:lang w:val="fr-FR"/>
        </w:rPr>
        <w:t>an</w:t>
      </w:r>
      <w:r w:rsidRPr="00B0772D">
        <w:rPr>
          <w:rFonts w:eastAsia="Georgia" w:cs="Georgia"/>
          <w:b/>
          <w:i/>
          <w:color w:val="auto"/>
          <w:szCs w:val="21"/>
          <w:lang w:val="fr-FR"/>
        </w:rPr>
        <w:t>c</w:t>
      </w:r>
      <w:r w:rsidRPr="00B0772D">
        <w:rPr>
          <w:rFonts w:eastAsia="Georgia" w:cs="Georgia"/>
          <w:b/>
          <w:i/>
          <w:color w:val="auto"/>
          <w:spacing w:val="-1"/>
          <w:szCs w:val="21"/>
          <w:lang w:val="fr-FR"/>
        </w:rPr>
        <w:t>i</w:t>
      </w:r>
      <w:r w:rsidRPr="00B0772D">
        <w:rPr>
          <w:rFonts w:eastAsia="Georgia" w:cs="Georgia"/>
          <w:b/>
          <w:i/>
          <w:color w:val="auto"/>
          <w:szCs w:val="21"/>
          <w:lang w:val="fr-FR"/>
        </w:rPr>
        <w:t>ère</w:t>
      </w:r>
    </w:p>
    <w:p w14:paraId="78E12A68" w14:textId="492FB897" w:rsidR="00B233A0" w:rsidRPr="00A179E3" w:rsidRDefault="00B233A0" w:rsidP="00B233A0">
      <w:pPr>
        <w:jc w:val="both"/>
        <w:rPr>
          <w:kern w:val="18"/>
          <w:szCs w:val="21"/>
          <w:u w:val="single"/>
        </w:rPr>
      </w:pPr>
      <w:r w:rsidRPr="00C50D45">
        <w:rPr>
          <w:b/>
          <w:bCs/>
          <w:kern w:val="18"/>
          <w:szCs w:val="21"/>
          <w:u w:val="single"/>
        </w:rPr>
        <w:t xml:space="preserve">Déclaration </w:t>
      </w:r>
      <w:r w:rsidR="00A179E3" w:rsidRPr="00C50D45">
        <w:rPr>
          <w:b/>
          <w:bCs/>
          <w:kern w:val="18"/>
          <w:szCs w:val="21"/>
          <w:u w:val="single"/>
        </w:rPr>
        <w:t>s</w:t>
      </w:r>
      <w:r w:rsidRPr="00C50D45">
        <w:rPr>
          <w:b/>
          <w:bCs/>
          <w:kern w:val="18"/>
          <w:szCs w:val="21"/>
          <w:u w:val="single"/>
        </w:rPr>
        <w:t>ur l’honneur relative au</w:t>
      </w:r>
      <w:r w:rsidR="00A179E3" w:rsidRPr="00C50D45">
        <w:rPr>
          <w:b/>
          <w:bCs/>
          <w:kern w:val="18"/>
          <w:szCs w:val="21"/>
          <w:u w:val="single"/>
        </w:rPr>
        <w:t>x</w:t>
      </w:r>
      <w:r w:rsidRPr="00C50D45">
        <w:rPr>
          <w:b/>
          <w:bCs/>
          <w:kern w:val="18"/>
          <w:szCs w:val="21"/>
          <w:u w:val="single"/>
        </w:rPr>
        <w:t xml:space="preserve"> chiffre</w:t>
      </w:r>
      <w:r w:rsidR="00A179E3" w:rsidRPr="00C50D45">
        <w:rPr>
          <w:b/>
          <w:bCs/>
          <w:kern w:val="18"/>
          <w:szCs w:val="21"/>
          <w:u w:val="single"/>
        </w:rPr>
        <w:t>s</w:t>
      </w:r>
      <w:r w:rsidRPr="00C50D45">
        <w:rPr>
          <w:b/>
          <w:bCs/>
          <w:kern w:val="18"/>
          <w:szCs w:val="21"/>
          <w:u w:val="single"/>
        </w:rPr>
        <w:t xml:space="preserve"> d’affaires du soumissionnaire</w:t>
      </w:r>
      <w:r w:rsidR="00D561F4" w:rsidRPr="00A179E3">
        <w:rPr>
          <w:kern w:val="18"/>
          <w:szCs w:val="21"/>
          <w:u w:val="single"/>
        </w:rPr>
        <w:t xml:space="preserve"> </w:t>
      </w:r>
      <w:r w:rsidR="00D561F4" w:rsidRPr="00A179E3">
        <w:rPr>
          <w:kern w:val="18"/>
          <w:szCs w:val="21"/>
        </w:rPr>
        <w:t xml:space="preserve">(pour chaque lot pour lequel le soumissionnaire remet </w:t>
      </w:r>
      <w:r w:rsidR="00CD0CCE">
        <w:rPr>
          <w:kern w:val="18"/>
          <w:szCs w:val="21"/>
        </w:rPr>
        <w:t xml:space="preserve">une </w:t>
      </w:r>
      <w:r w:rsidR="00D561F4" w:rsidRPr="00A179E3">
        <w:rPr>
          <w:kern w:val="18"/>
          <w:szCs w:val="21"/>
        </w:rPr>
        <w:t>offre)</w:t>
      </w:r>
    </w:p>
    <w:p w14:paraId="7124D97B" w14:textId="7F4767AB" w:rsidR="00B233A0" w:rsidRPr="00E90020" w:rsidRDefault="00B233A0" w:rsidP="00B233A0">
      <w:pPr>
        <w:jc w:val="both"/>
        <w:rPr>
          <w:kern w:val="18"/>
          <w:szCs w:val="21"/>
        </w:rPr>
      </w:pPr>
      <w:r>
        <w:rPr>
          <w:kern w:val="18"/>
          <w:szCs w:val="21"/>
        </w:rPr>
        <w:t xml:space="preserve">Le soumissionnaire joint à son offre une déclaration sur l’honneur signée et datée par laquelle la signature atteste que le soumissionnaire a réalisé un </w:t>
      </w:r>
      <w:r w:rsidRPr="00A179E3">
        <w:rPr>
          <w:b/>
          <w:bCs/>
          <w:kern w:val="18"/>
          <w:szCs w:val="21"/>
        </w:rPr>
        <w:t>chiffre d’affaires</w:t>
      </w:r>
      <w:r w:rsidRPr="008E1F16">
        <w:rPr>
          <w:kern w:val="18"/>
          <w:szCs w:val="21"/>
        </w:rPr>
        <w:t xml:space="preserve"> annuel moyen au cours des trois (</w:t>
      </w:r>
      <w:r w:rsidR="00421BBC">
        <w:rPr>
          <w:kern w:val="18"/>
          <w:szCs w:val="21"/>
        </w:rPr>
        <w:t>0</w:t>
      </w:r>
      <w:r w:rsidRPr="008E1F16">
        <w:rPr>
          <w:kern w:val="18"/>
          <w:szCs w:val="21"/>
        </w:rPr>
        <w:t xml:space="preserve">3) dernières années </w:t>
      </w:r>
      <w:r w:rsidR="00421BBC">
        <w:rPr>
          <w:kern w:val="18"/>
          <w:szCs w:val="21"/>
        </w:rPr>
        <w:t>(</w:t>
      </w:r>
      <w:r w:rsidRPr="003B78C7">
        <w:rPr>
          <w:kern w:val="18"/>
          <w:szCs w:val="21"/>
        </w:rPr>
        <w:t>20</w:t>
      </w:r>
      <w:r w:rsidR="0013598B">
        <w:rPr>
          <w:kern w:val="18"/>
          <w:szCs w:val="21"/>
        </w:rPr>
        <w:t>20</w:t>
      </w:r>
      <w:r w:rsidR="00421BBC">
        <w:rPr>
          <w:kern w:val="18"/>
          <w:szCs w:val="21"/>
        </w:rPr>
        <w:t xml:space="preserve">, </w:t>
      </w:r>
      <w:r w:rsidRPr="003B78C7">
        <w:rPr>
          <w:kern w:val="18"/>
          <w:szCs w:val="21"/>
        </w:rPr>
        <w:t>20</w:t>
      </w:r>
      <w:r w:rsidR="00A25CA4">
        <w:rPr>
          <w:kern w:val="18"/>
          <w:szCs w:val="21"/>
        </w:rPr>
        <w:t>2</w:t>
      </w:r>
      <w:r w:rsidR="0013598B">
        <w:rPr>
          <w:kern w:val="18"/>
          <w:szCs w:val="21"/>
        </w:rPr>
        <w:t>1</w:t>
      </w:r>
      <w:r w:rsidR="00421BBC">
        <w:rPr>
          <w:kern w:val="18"/>
          <w:szCs w:val="21"/>
        </w:rPr>
        <w:t xml:space="preserve"> et </w:t>
      </w:r>
      <w:r w:rsidRPr="003B78C7">
        <w:rPr>
          <w:kern w:val="18"/>
          <w:szCs w:val="21"/>
        </w:rPr>
        <w:t>20</w:t>
      </w:r>
      <w:r w:rsidR="002E7CAE" w:rsidRPr="003B78C7">
        <w:rPr>
          <w:kern w:val="18"/>
          <w:szCs w:val="21"/>
        </w:rPr>
        <w:t>2</w:t>
      </w:r>
      <w:r w:rsidR="0013598B">
        <w:rPr>
          <w:kern w:val="18"/>
          <w:szCs w:val="21"/>
        </w:rPr>
        <w:t>2</w:t>
      </w:r>
      <w:r w:rsidR="00421BBC">
        <w:rPr>
          <w:kern w:val="18"/>
          <w:szCs w:val="21"/>
        </w:rPr>
        <w:t>)</w:t>
      </w:r>
      <w:r w:rsidRPr="008E1F16">
        <w:rPr>
          <w:kern w:val="18"/>
          <w:szCs w:val="21"/>
        </w:rPr>
        <w:t xml:space="preserve"> qui s’élève </w:t>
      </w:r>
      <w:r w:rsidRPr="00E90020">
        <w:rPr>
          <w:kern w:val="18"/>
          <w:szCs w:val="21"/>
        </w:rPr>
        <w:t xml:space="preserve">à </w:t>
      </w:r>
      <w:r w:rsidR="00837BE9" w:rsidRPr="00E90020">
        <w:rPr>
          <w:kern w:val="18"/>
          <w:szCs w:val="21"/>
          <w:u w:val="single"/>
        </w:rPr>
        <w:t xml:space="preserve">au </w:t>
      </w:r>
      <w:r w:rsidR="00C042B0">
        <w:rPr>
          <w:kern w:val="18"/>
          <w:szCs w:val="21"/>
          <w:u w:val="single"/>
        </w:rPr>
        <w:t>moins 50.000 €</w:t>
      </w:r>
      <w:r w:rsidR="008E1F16" w:rsidRPr="00E90020">
        <w:rPr>
          <w:kern w:val="18"/>
          <w:szCs w:val="21"/>
          <w:u w:val="single"/>
        </w:rPr>
        <w:t xml:space="preserve"> </w:t>
      </w:r>
      <w:r w:rsidR="00837BE9" w:rsidRPr="00E90020">
        <w:rPr>
          <w:kern w:val="18"/>
          <w:szCs w:val="21"/>
          <w:u w:val="single"/>
        </w:rPr>
        <w:t xml:space="preserve">pour </w:t>
      </w:r>
      <w:r w:rsidR="00962862" w:rsidRPr="00E90020">
        <w:rPr>
          <w:kern w:val="18"/>
          <w:szCs w:val="21"/>
          <w:u w:val="single"/>
        </w:rPr>
        <w:t>chaque lot</w:t>
      </w:r>
      <w:r w:rsidR="00837BE9" w:rsidRPr="00E90020">
        <w:rPr>
          <w:kern w:val="18"/>
          <w:szCs w:val="21"/>
          <w:u w:val="single"/>
        </w:rPr>
        <w:t xml:space="preserve"> pour lequel il soumi</w:t>
      </w:r>
      <w:r w:rsidR="004425DC" w:rsidRPr="00E90020">
        <w:rPr>
          <w:kern w:val="18"/>
          <w:szCs w:val="21"/>
          <w:u w:val="single"/>
        </w:rPr>
        <w:t>ssionne</w:t>
      </w:r>
      <w:r w:rsidRPr="00E90020">
        <w:rPr>
          <w:kern w:val="18"/>
          <w:szCs w:val="21"/>
        </w:rPr>
        <w:t>.</w:t>
      </w:r>
    </w:p>
    <w:p w14:paraId="644FC8D6" w14:textId="2B8775FD" w:rsidR="00135976" w:rsidRDefault="00135976" w:rsidP="00B233A0">
      <w:pPr>
        <w:jc w:val="both"/>
        <w:rPr>
          <w:kern w:val="18"/>
          <w:szCs w:val="21"/>
        </w:rPr>
      </w:pPr>
      <w:r>
        <w:rPr>
          <w:kern w:val="18"/>
          <w:szCs w:val="21"/>
        </w:rPr>
        <w:t xml:space="preserve">Pour être sélectionné pour plusieurs lots (et se voir éventuellement attribuer plusieurs lots), le soumissionnaire doit avoir réalisé un chiffre d’affaires équivalent à </w:t>
      </w:r>
      <w:r w:rsidR="00C042B0">
        <w:rPr>
          <w:kern w:val="18"/>
          <w:szCs w:val="21"/>
        </w:rPr>
        <w:t>50.000 €</w:t>
      </w:r>
      <w:r>
        <w:rPr>
          <w:kern w:val="18"/>
          <w:szCs w:val="21"/>
        </w:rPr>
        <w:t xml:space="preserve"> le montant de son offre pour </w:t>
      </w:r>
      <w:r w:rsidR="00C042B0">
        <w:rPr>
          <w:kern w:val="18"/>
          <w:szCs w:val="21"/>
        </w:rPr>
        <w:t>chaque</w:t>
      </w:r>
      <w:r>
        <w:rPr>
          <w:kern w:val="18"/>
          <w:szCs w:val="21"/>
        </w:rPr>
        <w:t xml:space="preserve"> lot pour lesquels il soumissionne.</w:t>
      </w:r>
    </w:p>
    <w:p w14:paraId="29B81642" w14:textId="76E67538" w:rsidR="00B0772D" w:rsidRPr="00B0772D" w:rsidRDefault="00B0772D" w:rsidP="00B0772D">
      <w:pPr>
        <w:spacing w:line="240" w:lineRule="auto"/>
        <w:ind w:right="2724"/>
        <w:rPr>
          <w:kern w:val="18"/>
          <w:szCs w:val="21"/>
          <w:lang w:val="fr-FR"/>
        </w:rPr>
      </w:pPr>
      <w:r w:rsidRPr="00B0772D">
        <w:rPr>
          <w:rFonts w:eastAsia="Georgia" w:cs="Georgia"/>
          <w:b/>
          <w:i/>
          <w:color w:val="auto"/>
          <w:spacing w:val="-1"/>
          <w:szCs w:val="21"/>
          <w:lang w:val="fr-FR"/>
        </w:rPr>
        <w:t>E</w:t>
      </w:r>
      <w:r w:rsidRPr="00B0772D">
        <w:rPr>
          <w:rFonts w:eastAsia="Georgia" w:cs="Georgia"/>
          <w:b/>
          <w:i/>
          <w:color w:val="auto"/>
          <w:szCs w:val="21"/>
          <w:lang w:val="fr-FR"/>
        </w:rPr>
        <w:t>n mat</w:t>
      </w:r>
      <w:r w:rsidRPr="00B0772D">
        <w:rPr>
          <w:rFonts w:eastAsia="Georgia" w:cs="Georgia"/>
          <w:b/>
          <w:i/>
          <w:color w:val="auto"/>
          <w:spacing w:val="-3"/>
          <w:szCs w:val="21"/>
          <w:lang w:val="fr-FR"/>
        </w:rPr>
        <w:t>i</w:t>
      </w:r>
      <w:r w:rsidRPr="00B0772D">
        <w:rPr>
          <w:rFonts w:eastAsia="Georgia" w:cs="Georgia"/>
          <w:b/>
          <w:i/>
          <w:color w:val="auto"/>
          <w:szCs w:val="21"/>
          <w:lang w:val="fr-FR"/>
        </w:rPr>
        <w:t xml:space="preserve">ère </w:t>
      </w:r>
      <w:r w:rsidRPr="00B0772D">
        <w:rPr>
          <w:rFonts w:eastAsia="Georgia" w:cs="Georgia"/>
          <w:b/>
          <w:i/>
          <w:color w:val="auto"/>
          <w:spacing w:val="-1"/>
          <w:szCs w:val="21"/>
          <w:lang w:val="fr-FR"/>
        </w:rPr>
        <w:t>d</w:t>
      </w:r>
      <w:r w:rsidRPr="00B0772D">
        <w:rPr>
          <w:rFonts w:eastAsia="Georgia" w:cs="Georgia"/>
          <w:b/>
          <w:i/>
          <w:color w:val="auto"/>
          <w:szCs w:val="21"/>
          <w:lang w:val="fr-FR"/>
        </w:rPr>
        <w:t>e ca</w:t>
      </w:r>
      <w:r w:rsidRPr="00B0772D">
        <w:rPr>
          <w:rFonts w:eastAsia="Georgia" w:cs="Georgia"/>
          <w:b/>
          <w:i/>
          <w:color w:val="auto"/>
          <w:spacing w:val="-4"/>
          <w:szCs w:val="21"/>
          <w:lang w:val="fr-FR"/>
        </w:rPr>
        <w:t>p</w:t>
      </w:r>
      <w:r w:rsidRPr="00B0772D">
        <w:rPr>
          <w:rFonts w:eastAsia="Georgia" w:cs="Georgia"/>
          <w:b/>
          <w:i/>
          <w:color w:val="auto"/>
          <w:szCs w:val="21"/>
          <w:lang w:val="fr-FR"/>
        </w:rPr>
        <w:t>ac</w:t>
      </w:r>
      <w:r w:rsidRPr="00B0772D">
        <w:rPr>
          <w:rFonts w:eastAsia="Georgia" w:cs="Georgia"/>
          <w:b/>
          <w:i/>
          <w:color w:val="auto"/>
          <w:spacing w:val="-1"/>
          <w:szCs w:val="21"/>
          <w:lang w:val="fr-FR"/>
        </w:rPr>
        <w:t>i</w:t>
      </w:r>
      <w:r w:rsidRPr="00B0772D">
        <w:rPr>
          <w:rFonts w:eastAsia="Georgia" w:cs="Georgia"/>
          <w:b/>
          <w:i/>
          <w:color w:val="auto"/>
          <w:spacing w:val="-2"/>
          <w:szCs w:val="21"/>
          <w:lang w:val="fr-FR"/>
        </w:rPr>
        <w:t>t</w:t>
      </w:r>
      <w:r w:rsidRPr="00B0772D">
        <w:rPr>
          <w:rFonts w:eastAsia="Georgia" w:cs="Georgia"/>
          <w:b/>
          <w:i/>
          <w:color w:val="auto"/>
          <w:szCs w:val="21"/>
          <w:lang w:val="fr-FR"/>
        </w:rPr>
        <w:t>é tec</w:t>
      </w:r>
      <w:r w:rsidRPr="00B0772D">
        <w:rPr>
          <w:rFonts w:eastAsia="Georgia" w:cs="Georgia"/>
          <w:b/>
          <w:i/>
          <w:color w:val="auto"/>
          <w:spacing w:val="-1"/>
          <w:szCs w:val="21"/>
          <w:lang w:val="fr-FR"/>
        </w:rPr>
        <w:t>h</w:t>
      </w:r>
      <w:r w:rsidRPr="00B0772D">
        <w:rPr>
          <w:rFonts w:eastAsia="Georgia" w:cs="Georgia"/>
          <w:b/>
          <w:i/>
          <w:color w:val="auto"/>
          <w:szCs w:val="21"/>
          <w:lang w:val="fr-FR"/>
        </w:rPr>
        <w:t>n</w:t>
      </w:r>
      <w:r w:rsidRPr="00B0772D">
        <w:rPr>
          <w:rFonts w:eastAsia="Georgia" w:cs="Georgia"/>
          <w:b/>
          <w:i/>
          <w:color w:val="auto"/>
          <w:spacing w:val="-3"/>
          <w:szCs w:val="21"/>
          <w:lang w:val="fr-FR"/>
        </w:rPr>
        <w:t>i</w:t>
      </w:r>
      <w:r w:rsidRPr="00B0772D">
        <w:rPr>
          <w:rFonts w:eastAsia="Georgia" w:cs="Georgia"/>
          <w:b/>
          <w:i/>
          <w:color w:val="auto"/>
          <w:szCs w:val="21"/>
          <w:lang w:val="fr-FR"/>
        </w:rPr>
        <w:t>q</w:t>
      </w:r>
      <w:r w:rsidRPr="00B0772D">
        <w:rPr>
          <w:rFonts w:eastAsia="Georgia" w:cs="Georgia"/>
          <w:b/>
          <w:i/>
          <w:color w:val="auto"/>
          <w:spacing w:val="-1"/>
          <w:szCs w:val="21"/>
          <w:lang w:val="fr-FR"/>
        </w:rPr>
        <w:t>u</w:t>
      </w:r>
      <w:r w:rsidRPr="00B0772D">
        <w:rPr>
          <w:rFonts w:eastAsia="Georgia" w:cs="Georgia"/>
          <w:b/>
          <w:i/>
          <w:color w:val="auto"/>
          <w:spacing w:val="-3"/>
          <w:szCs w:val="21"/>
          <w:lang w:val="fr-FR"/>
        </w:rPr>
        <w:t>e</w:t>
      </w:r>
      <w:r w:rsidRPr="00B0772D">
        <w:rPr>
          <w:rFonts w:eastAsia="Georgia" w:cs="Georgia"/>
          <w:b/>
          <w:i/>
          <w:color w:val="auto"/>
          <w:spacing w:val="1"/>
          <w:szCs w:val="21"/>
          <w:lang w:val="fr-FR"/>
        </w:rPr>
        <w:t xml:space="preserve"> </w:t>
      </w:r>
      <w:r w:rsidRPr="00B0772D">
        <w:rPr>
          <w:rFonts w:eastAsia="Georgia" w:cs="Georgia"/>
          <w:b/>
          <w:i/>
          <w:color w:val="auto"/>
          <w:szCs w:val="21"/>
          <w:lang w:val="fr-FR"/>
        </w:rPr>
        <w:t xml:space="preserve">et </w:t>
      </w:r>
      <w:r w:rsidRPr="00B0772D">
        <w:rPr>
          <w:rFonts w:eastAsia="Georgia" w:cs="Georgia"/>
          <w:b/>
          <w:i/>
          <w:color w:val="auto"/>
          <w:spacing w:val="-1"/>
          <w:szCs w:val="21"/>
          <w:lang w:val="fr-FR"/>
        </w:rPr>
        <w:t>p</w:t>
      </w:r>
      <w:r w:rsidRPr="00B0772D">
        <w:rPr>
          <w:rFonts w:eastAsia="Georgia" w:cs="Georgia"/>
          <w:b/>
          <w:i/>
          <w:color w:val="auto"/>
          <w:spacing w:val="-2"/>
          <w:szCs w:val="21"/>
          <w:lang w:val="fr-FR"/>
        </w:rPr>
        <w:t>r</w:t>
      </w:r>
      <w:r w:rsidRPr="00B0772D">
        <w:rPr>
          <w:rFonts w:eastAsia="Georgia" w:cs="Georgia"/>
          <w:b/>
          <w:i/>
          <w:color w:val="auto"/>
          <w:szCs w:val="21"/>
          <w:lang w:val="fr-FR"/>
        </w:rPr>
        <w:t>o</w:t>
      </w:r>
      <w:r w:rsidRPr="00B0772D">
        <w:rPr>
          <w:rFonts w:eastAsia="Georgia" w:cs="Georgia"/>
          <w:b/>
          <w:i/>
          <w:color w:val="auto"/>
          <w:spacing w:val="-1"/>
          <w:szCs w:val="21"/>
          <w:lang w:val="fr-FR"/>
        </w:rPr>
        <w:t>f</w:t>
      </w:r>
      <w:r w:rsidRPr="00B0772D">
        <w:rPr>
          <w:rFonts w:eastAsia="Georgia" w:cs="Georgia"/>
          <w:b/>
          <w:i/>
          <w:color w:val="auto"/>
          <w:szCs w:val="21"/>
          <w:lang w:val="fr-FR"/>
        </w:rPr>
        <w:t>e</w:t>
      </w:r>
      <w:r w:rsidRPr="00B0772D">
        <w:rPr>
          <w:rFonts w:eastAsia="Georgia" w:cs="Georgia"/>
          <w:b/>
          <w:i/>
          <w:color w:val="auto"/>
          <w:spacing w:val="-1"/>
          <w:szCs w:val="21"/>
          <w:lang w:val="fr-FR"/>
        </w:rPr>
        <w:t>s</w:t>
      </w:r>
      <w:r w:rsidRPr="00B0772D">
        <w:rPr>
          <w:rFonts w:eastAsia="Georgia" w:cs="Georgia"/>
          <w:b/>
          <w:i/>
          <w:color w:val="auto"/>
          <w:spacing w:val="1"/>
          <w:szCs w:val="21"/>
          <w:lang w:val="fr-FR"/>
        </w:rPr>
        <w:t>s</w:t>
      </w:r>
      <w:r w:rsidRPr="00B0772D">
        <w:rPr>
          <w:rFonts w:eastAsia="Georgia" w:cs="Georgia"/>
          <w:b/>
          <w:i/>
          <w:color w:val="auto"/>
          <w:szCs w:val="21"/>
          <w:lang w:val="fr-FR"/>
        </w:rPr>
        <w:t>i</w:t>
      </w:r>
      <w:r w:rsidRPr="00B0772D">
        <w:rPr>
          <w:rFonts w:eastAsia="Georgia" w:cs="Georgia"/>
          <w:b/>
          <w:i/>
          <w:color w:val="auto"/>
          <w:spacing w:val="-3"/>
          <w:szCs w:val="21"/>
          <w:lang w:val="fr-FR"/>
        </w:rPr>
        <w:t>o</w:t>
      </w:r>
      <w:r w:rsidRPr="00B0772D">
        <w:rPr>
          <w:rFonts w:eastAsia="Georgia" w:cs="Georgia"/>
          <w:b/>
          <w:i/>
          <w:color w:val="auto"/>
          <w:szCs w:val="21"/>
          <w:lang w:val="fr-FR"/>
        </w:rPr>
        <w:t>n</w:t>
      </w:r>
      <w:r w:rsidRPr="00B0772D">
        <w:rPr>
          <w:rFonts w:eastAsia="Georgia" w:cs="Georgia"/>
          <w:b/>
          <w:i/>
          <w:color w:val="auto"/>
          <w:spacing w:val="-2"/>
          <w:szCs w:val="21"/>
          <w:lang w:val="fr-FR"/>
        </w:rPr>
        <w:t>n</w:t>
      </w:r>
      <w:r w:rsidRPr="00B0772D">
        <w:rPr>
          <w:rFonts w:eastAsia="Georgia" w:cs="Georgia"/>
          <w:b/>
          <w:i/>
          <w:color w:val="auto"/>
          <w:szCs w:val="21"/>
          <w:lang w:val="fr-FR"/>
        </w:rPr>
        <w:t>el</w:t>
      </w:r>
      <w:r w:rsidRPr="00B0772D">
        <w:rPr>
          <w:rFonts w:eastAsia="Georgia" w:cs="Georgia"/>
          <w:b/>
          <w:i/>
          <w:color w:val="auto"/>
          <w:spacing w:val="-1"/>
          <w:szCs w:val="21"/>
          <w:lang w:val="fr-FR"/>
        </w:rPr>
        <w:t>l</w:t>
      </w:r>
      <w:r w:rsidRPr="00B0772D">
        <w:rPr>
          <w:rFonts w:eastAsia="Georgia" w:cs="Georgia"/>
          <w:b/>
          <w:i/>
          <w:color w:val="auto"/>
          <w:szCs w:val="21"/>
          <w:lang w:val="fr-FR"/>
        </w:rPr>
        <w:t>e</w:t>
      </w:r>
    </w:p>
    <w:p w14:paraId="0ACB7FB0" w14:textId="21F767FF" w:rsidR="00686A0D" w:rsidRPr="00757338" w:rsidRDefault="005B66A5" w:rsidP="005928A3">
      <w:pPr>
        <w:pStyle w:val="Paragraphedeliste"/>
        <w:numPr>
          <w:ilvl w:val="0"/>
          <w:numId w:val="76"/>
        </w:numPr>
        <w:spacing w:after="0" w:line="360" w:lineRule="auto"/>
        <w:jc w:val="both"/>
        <w:rPr>
          <w:rFonts w:eastAsiaTheme="minorHAnsi"/>
          <w:color w:val="000000" w:themeColor="text1"/>
          <w:szCs w:val="21"/>
          <w:lang w:val="fr-FR"/>
        </w:rPr>
      </w:pPr>
      <w:r w:rsidRPr="00757338">
        <w:rPr>
          <w:kern w:val="18"/>
          <w:szCs w:val="21"/>
        </w:rPr>
        <w:t>L’autorisation</w:t>
      </w:r>
      <w:r w:rsidR="00686A0D" w:rsidRPr="00757338">
        <w:rPr>
          <w:kern w:val="18"/>
          <w:szCs w:val="21"/>
        </w:rPr>
        <w:t xml:space="preserve"> </w:t>
      </w:r>
      <w:r w:rsidRPr="00757338">
        <w:rPr>
          <w:kern w:val="18"/>
          <w:szCs w:val="21"/>
        </w:rPr>
        <w:t xml:space="preserve">donnée au soumissionnaire </w:t>
      </w:r>
      <w:r w:rsidR="00686A0D" w:rsidRPr="00757338">
        <w:rPr>
          <w:kern w:val="18"/>
          <w:szCs w:val="21"/>
        </w:rPr>
        <w:t xml:space="preserve">par le fabricant des biens </w:t>
      </w:r>
      <w:r w:rsidRPr="00757338">
        <w:rPr>
          <w:kern w:val="18"/>
          <w:szCs w:val="21"/>
        </w:rPr>
        <w:t>de</w:t>
      </w:r>
      <w:r w:rsidR="00686A0D" w:rsidRPr="00757338">
        <w:rPr>
          <w:kern w:val="18"/>
          <w:szCs w:val="21"/>
        </w:rPr>
        <w:t xml:space="preserve"> fournir lesdits biens dans le pays de destination finale ; </w:t>
      </w:r>
    </w:p>
    <w:p w14:paraId="5995E156" w14:textId="2F11866F" w:rsidR="00B233A0" w:rsidRPr="00686A0D" w:rsidRDefault="00B233A0" w:rsidP="00686A0D">
      <w:pPr>
        <w:pStyle w:val="Paragraphedeliste"/>
        <w:numPr>
          <w:ilvl w:val="0"/>
          <w:numId w:val="76"/>
        </w:numPr>
        <w:jc w:val="both"/>
        <w:rPr>
          <w:b/>
          <w:bCs/>
          <w:kern w:val="18"/>
          <w:szCs w:val="21"/>
        </w:rPr>
      </w:pPr>
      <w:r w:rsidRPr="00686A0D">
        <w:rPr>
          <w:kern w:val="18"/>
          <w:szCs w:val="21"/>
        </w:rPr>
        <w:t>Le soumissionnaire join</w:t>
      </w:r>
      <w:r w:rsidR="00BE5004">
        <w:rPr>
          <w:kern w:val="18"/>
          <w:szCs w:val="21"/>
        </w:rPr>
        <w:t>dra</w:t>
      </w:r>
      <w:r w:rsidRPr="00686A0D">
        <w:rPr>
          <w:kern w:val="18"/>
          <w:szCs w:val="21"/>
        </w:rPr>
        <w:t xml:space="preserve"> à son offre </w:t>
      </w:r>
      <w:r w:rsidR="00135976" w:rsidRPr="00686A0D">
        <w:rPr>
          <w:kern w:val="18"/>
          <w:szCs w:val="21"/>
        </w:rPr>
        <w:t xml:space="preserve">au moins </w:t>
      </w:r>
      <w:r w:rsidR="00135976" w:rsidRPr="00686A0D">
        <w:rPr>
          <w:kern w:val="18"/>
          <w:szCs w:val="21"/>
          <w:u w:val="single"/>
        </w:rPr>
        <w:t>une</w:t>
      </w:r>
      <w:r w:rsidRPr="00686A0D">
        <w:rPr>
          <w:kern w:val="18"/>
          <w:szCs w:val="21"/>
          <w:u w:val="single"/>
        </w:rPr>
        <w:t xml:space="preserve"> attestation de bonne exécution</w:t>
      </w:r>
      <w:r w:rsidRPr="00686A0D">
        <w:rPr>
          <w:kern w:val="18"/>
          <w:szCs w:val="21"/>
        </w:rPr>
        <w:t xml:space="preserve"> </w:t>
      </w:r>
      <w:r w:rsidR="00D655DB" w:rsidRPr="00686A0D">
        <w:rPr>
          <w:kern w:val="18"/>
          <w:szCs w:val="21"/>
        </w:rPr>
        <w:t>(</w:t>
      </w:r>
      <w:r w:rsidR="004425DC" w:rsidRPr="00686A0D">
        <w:rPr>
          <w:kern w:val="18"/>
          <w:szCs w:val="21"/>
        </w:rPr>
        <w:t>signées par le commanditaire des fourniture</w:t>
      </w:r>
      <w:r w:rsidR="00D655DB" w:rsidRPr="00686A0D">
        <w:rPr>
          <w:kern w:val="18"/>
          <w:szCs w:val="21"/>
        </w:rPr>
        <w:t>s)</w:t>
      </w:r>
      <w:r w:rsidR="004425DC" w:rsidRPr="00686A0D">
        <w:rPr>
          <w:kern w:val="18"/>
          <w:szCs w:val="21"/>
        </w:rPr>
        <w:t xml:space="preserve"> </w:t>
      </w:r>
      <w:r w:rsidRPr="00686A0D">
        <w:rPr>
          <w:kern w:val="18"/>
          <w:szCs w:val="21"/>
        </w:rPr>
        <w:t>d</w:t>
      </w:r>
      <w:r w:rsidR="00D655DB" w:rsidRPr="00686A0D">
        <w:rPr>
          <w:kern w:val="18"/>
          <w:szCs w:val="21"/>
        </w:rPr>
        <w:t xml:space="preserve">’une </w:t>
      </w:r>
      <w:r w:rsidRPr="00686A0D">
        <w:rPr>
          <w:kern w:val="18"/>
          <w:szCs w:val="21"/>
        </w:rPr>
        <w:t xml:space="preserve">référence de livraison de </w:t>
      </w:r>
      <w:r w:rsidRPr="00686A0D">
        <w:rPr>
          <w:b/>
          <w:bCs/>
          <w:kern w:val="18"/>
          <w:szCs w:val="21"/>
        </w:rPr>
        <w:t>fournitures similaires</w:t>
      </w:r>
      <w:r w:rsidR="004425DC" w:rsidRPr="00686A0D">
        <w:rPr>
          <w:kern w:val="18"/>
          <w:szCs w:val="21"/>
        </w:rPr>
        <w:t xml:space="preserve"> </w:t>
      </w:r>
      <w:r w:rsidRPr="00686A0D">
        <w:rPr>
          <w:kern w:val="18"/>
          <w:szCs w:val="21"/>
        </w:rPr>
        <w:t>exécutée</w:t>
      </w:r>
      <w:r w:rsidR="00E90020" w:rsidRPr="00686A0D">
        <w:rPr>
          <w:kern w:val="18"/>
          <w:szCs w:val="21"/>
        </w:rPr>
        <w:t>(</w:t>
      </w:r>
      <w:r w:rsidRPr="00686A0D">
        <w:rPr>
          <w:kern w:val="18"/>
          <w:szCs w:val="21"/>
        </w:rPr>
        <w:t>s</w:t>
      </w:r>
      <w:r w:rsidR="00E90020" w:rsidRPr="00686A0D">
        <w:rPr>
          <w:kern w:val="18"/>
          <w:szCs w:val="21"/>
        </w:rPr>
        <w:t>)</w:t>
      </w:r>
      <w:r w:rsidRPr="00686A0D">
        <w:rPr>
          <w:kern w:val="18"/>
          <w:szCs w:val="21"/>
        </w:rPr>
        <w:t xml:space="preserve"> au cours des trois dernières années </w:t>
      </w:r>
      <w:r w:rsidR="00F914E6" w:rsidRPr="00686A0D">
        <w:rPr>
          <w:kern w:val="18"/>
          <w:szCs w:val="21"/>
        </w:rPr>
        <w:t>(20</w:t>
      </w:r>
      <w:r w:rsidR="00DB5C23">
        <w:rPr>
          <w:kern w:val="18"/>
          <w:szCs w:val="21"/>
        </w:rPr>
        <w:t>20</w:t>
      </w:r>
      <w:r w:rsidR="00F914E6" w:rsidRPr="00686A0D">
        <w:rPr>
          <w:kern w:val="18"/>
          <w:szCs w:val="21"/>
        </w:rPr>
        <w:t>, 202</w:t>
      </w:r>
      <w:r w:rsidR="00DB5C23">
        <w:rPr>
          <w:kern w:val="18"/>
          <w:szCs w:val="21"/>
        </w:rPr>
        <w:t>1</w:t>
      </w:r>
      <w:r w:rsidR="00F914E6" w:rsidRPr="00686A0D">
        <w:rPr>
          <w:kern w:val="18"/>
          <w:szCs w:val="21"/>
        </w:rPr>
        <w:t xml:space="preserve"> ou 202</w:t>
      </w:r>
      <w:r w:rsidR="00DB5C23">
        <w:rPr>
          <w:kern w:val="18"/>
          <w:szCs w:val="21"/>
        </w:rPr>
        <w:t>2</w:t>
      </w:r>
      <w:r w:rsidR="00F914E6" w:rsidRPr="00686A0D">
        <w:rPr>
          <w:kern w:val="18"/>
          <w:szCs w:val="21"/>
        </w:rPr>
        <w:t xml:space="preserve">) </w:t>
      </w:r>
      <w:r w:rsidR="00753846" w:rsidRPr="00686A0D">
        <w:rPr>
          <w:kern w:val="18"/>
          <w:szCs w:val="21"/>
        </w:rPr>
        <w:t xml:space="preserve">dans </w:t>
      </w:r>
      <w:r w:rsidR="00D75DC1">
        <w:rPr>
          <w:kern w:val="18"/>
          <w:szCs w:val="21"/>
        </w:rPr>
        <w:t>un</w:t>
      </w:r>
      <w:r w:rsidR="00753846" w:rsidRPr="00686A0D">
        <w:rPr>
          <w:kern w:val="18"/>
          <w:szCs w:val="21"/>
        </w:rPr>
        <w:t xml:space="preserve"> pays d’</w:t>
      </w:r>
      <w:r w:rsidRPr="00686A0D">
        <w:rPr>
          <w:b/>
          <w:bCs/>
          <w:kern w:val="18"/>
          <w:szCs w:val="21"/>
        </w:rPr>
        <w:t>Afrique de l’Ouest.</w:t>
      </w:r>
    </w:p>
    <w:p w14:paraId="75CF0BB5" w14:textId="0CC4DB01" w:rsidR="0047056B" w:rsidRPr="00B43D40" w:rsidRDefault="00B233A0" w:rsidP="007B45B2">
      <w:pPr>
        <w:pBdr>
          <w:top w:val="single" w:sz="4" w:space="1" w:color="auto"/>
          <w:left w:val="single" w:sz="4" w:space="4" w:color="auto"/>
          <w:bottom w:val="single" w:sz="4" w:space="1" w:color="auto"/>
          <w:right w:val="single" w:sz="4" w:space="4" w:color="auto"/>
        </w:pBdr>
        <w:jc w:val="both"/>
        <w:rPr>
          <w:kern w:val="18"/>
          <w:szCs w:val="21"/>
        </w:rPr>
      </w:pPr>
      <w:r w:rsidRPr="00B43D40">
        <w:rPr>
          <w:kern w:val="18"/>
          <w:szCs w:val="21"/>
        </w:rPr>
        <w:t xml:space="preserve">Seules les offres des soumissionnaires qui satisfont aux critères de sélection </w:t>
      </w:r>
      <w:r w:rsidR="008D383F" w:rsidRPr="00B43D40">
        <w:rPr>
          <w:kern w:val="18"/>
          <w:szCs w:val="21"/>
        </w:rPr>
        <w:t xml:space="preserve">énoncés ci-dessus </w:t>
      </w:r>
      <w:r w:rsidRPr="00B43D40">
        <w:rPr>
          <w:kern w:val="18"/>
          <w:szCs w:val="21"/>
        </w:rPr>
        <w:t>s</w:t>
      </w:r>
      <w:r w:rsidR="008D383F" w:rsidRPr="00B43D40">
        <w:rPr>
          <w:kern w:val="18"/>
          <w:szCs w:val="21"/>
        </w:rPr>
        <w:t>er</w:t>
      </w:r>
      <w:r w:rsidRPr="00B43D40">
        <w:rPr>
          <w:kern w:val="18"/>
          <w:szCs w:val="21"/>
        </w:rPr>
        <w:t>ont prises en considération pour participer à la comparaison des offres sur</w:t>
      </w:r>
      <w:r w:rsidR="007B45B2" w:rsidRPr="00B43D40">
        <w:rPr>
          <w:kern w:val="18"/>
          <w:szCs w:val="21"/>
        </w:rPr>
        <w:t xml:space="preserve"> base d</w:t>
      </w:r>
      <w:r w:rsidR="00DB35E0" w:rsidRPr="00B43D40">
        <w:rPr>
          <w:kern w:val="18"/>
          <w:szCs w:val="21"/>
        </w:rPr>
        <w:t>e l’unique critère du</w:t>
      </w:r>
      <w:r w:rsidR="007B45B2" w:rsidRPr="00B43D40">
        <w:rPr>
          <w:kern w:val="18"/>
          <w:szCs w:val="21"/>
        </w:rPr>
        <w:t xml:space="preserve"> PRIX</w:t>
      </w:r>
      <w:r w:rsidRPr="00B43D40">
        <w:rPr>
          <w:kern w:val="18"/>
          <w:szCs w:val="21"/>
        </w:rPr>
        <w:t>, dans la mesure où ces offres sont régulières.</w:t>
      </w:r>
    </w:p>
    <w:p w14:paraId="20D0EBDA" w14:textId="52B7CB3A" w:rsidR="00C9373B" w:rsidRDefault="00573B53" w:rsidP="007B45B2">
      <w:pPr>
        <w:pBdr>
          <w:top w:val="single" w:sz="4" w:space="1" w:color="auto"/>
          <w:left w:val="single" w:sz="4" w:space="4" w:color="auto"/>
          <w:bottom w:val="single" w:sz="4" w:space="1" w:color="auto"/>
          <w:right w:val="single" w:sz="4" w:space="4" w:color="auto"/>
        </w:pBdr>
        <w:jc w:val="both"/>
        <w:rPr>
          <w:i/>
          <w:iCs/>
          <w:kern w:val="18"/>
          <w:szCs w:val="21"/>
        </w:rPr>
      </w:pPr>
      <w:r w:rsidRPr="00686A0D">
        <w:rPr>
          <w:b/>
          <w:bCs/>
          <w:kern w:val="18"/>
          <w:szCs w:val="21"/>
        </w:rPr>
        <w:t>NB</w:t>
      </w:r>
      <w:r w:rsidRPr="00B43D40">
        <w:rPr>
          <w:kern w:val="18"/>
          <w:szCs w:val="21"/>
        </w:rPr>
        <w:t xml:space="preserve"> : </w:t>
      </w:r>
      <w:r w:rsidR="00C9373B" w:rsidRPr="00B43D40">
        <w:rPr>
          <w:i/>
          <w:iCs/>
          <w:kern w:val="18"/>
          <w:szCs w:val="21"/>
        </w:rPr>
        <w:t xml:space="preserve">Un soumissionnaire </w:t>
      </w:r>
      <w:r w:rsidR="000E2AD4">
        <w:rPr>
          <w:i/>
          <w:iCs/>
          <w:kern w:val="18"/>
          <w:szCs w:val="21"/>
        </w:rPr>
        <w:t xml:space="preserve">qui remet </w:t>
      </w:r>
      <w:r w:rsidR="00561ADB">
        <w:rPr>
          <w:i/>
          <w:iCs/>
          <w:kern w:val="18"/>
          <w:szCs w:val="21"/>
        </w:rPr>
        <w:t xml:space="preserve">une </w:t>
      </w:r>
      <w:r w:rsidR="000E2AD4">
        <w:rPr>
          <w:i/>
          <w:iCs/>
          <w:kern w:val="18"/>
          <w:szCs w:val="21"/>
        </w:rPr>
        <w:t xml:space="preserve">offre </w:t>
      </w:r>
      <w:r w:rsidR="00C9373B" w:rsidRPr="00B43D40">
        <w:rPr>
          <w:i/>
          <w:iCs/>
          <w:kern w:val="18"/>
          <w:szCs w:val="21"/>
        </w:rPr>
        <w:t xml:space="preserve">pour plusieurs lots </w:t>
      </w:r>
      <w:r w:rsidR="000E2AD4">
        <w:rPr>
          <w:i/>
          <w:iCs/>
          <w:kern w:val="18"/>
          <w:szCs w:val="21"/>
        </w:rPr>
        <w:t xml:space="preserve">et </w:t>
      </w:r>
      <w:r w:rsidR="00C9373B" w:rsidRPr="00B43D40">
        <w:rPr>
          <w:i/>
          <w:iCs/>
          <w:kern w:val="18"/>
          <w:szCs w:val="21"/>
        </w:rPr>
        <w:t xml:space="preserve">qui n'a pas réalisé </w:t>
      </w:r>
      <w:r w:rsidR="000339DD">
        <w:rPr>
          <w:i/>
          <w:iCs/>
          <w:kern w:val="18"/>
          <w:szCs w:val="21"/>
        </w:rPr>
        <w:t>le</w:t>
      </w:r>
      <w:r w:rsidR="00C9373B" w:rsidRPr="00B43D40">
        <w:rPr>
          <w:i/>
          <w:iCs/>
          <w:kern w:val="18"/>
          <w:szCs w:val="21"/>
        </w:rPr>
        <w:t xml:space="preserve"> chiffre d'affaire</w:t>
      </w:r>
      <w:r w:rsidR="00701971" w:rsidRPr="00B43D40">
        <w:rPr>
          <w:i/>
          <w:iCs/>
          <w:kern w:val="18"/>
          <w:szCs w:val="21"/>
        </w:rPr>
        <w:t>s</w:t>
      </w:r>
      <w:r w:rsidR="00C9373B" w:rsidRPr="00B43D40">
        <w:rPr>
          <w:i/>
          <w:iCs/>
          <w:kern w:val="18"/>
          <w:szCs w:val="21"/>
        </w:rPr>
        <w:t xml:space="preserve"> </w:t>
      </w:r>
      <w:r w:rsidR="000339DD">
        <w:rPr>
          <w:i/>
          <w:iCs/>
          <w:kern w:val="18"/>
          <w:szCs w:val="21"/>
        </w:rPr>
        <w:t>exigé pour un lot,</w:t>
      </w:r>
      <w:r w:rsidR="00C9373B" w:rsidRPr="00B43D40">
        <w:rPr>
          <w:i/>
          <w:iCs/>
          <w:kern w:val="18"/>
          <w:szCs w:val="21"/>
        </w:rPr>
        <w:t xml:space="preserve"> ne doit pas être exclu sur l’autre</w:t>
      </w:r>
      <w:r w:rsidR="000339DD">
        <w:rPr>
          <w:i/>
          <w:iCs/>
          <w:kern w:val="18"/>
          <w:szCs w:val="21"/>
        </w:rPr>
        <w:t xml:space="preserve"> ou </w:t>
      </w:r>
      <w:r w:rsidR="00C9373B" w:rsidRPr="00B43D40">
        <w:rPr>
          <w:i/>
          <w:iCs/>
          <w:kern w:val="18"/>
          <w:szCs w:val="21"/>
        </w:rPr>
        <w:t>les autres lot(s)</w:t>
      </w:r>
      <w:r w:rsidR="000E2AD4">
        <w:rPr>
          <w:i/>
          <w:iCs/>
          <w:kern w:val="18"/>
          <w:szCs w:val="21"/>
        </w:rPr>
        <w:t xml:space="preserve"> pour lesquels il </w:t>
      </w:r>
      <w:r w:rsidR="00C3443C">
        <w:rPr>
          <w:i/>
          <w:iCs/>
          <w:kern w:val="18"/>
          <w:szCs w:val="21"/>
        </w:rPr>
        <w:t xml:space="preserve">a réalisé </w:t>
      </w:r>
      <w:r w:rsidR="000E2AD4">
        <w:rPr>
          <w:i/>
          <w:iCs/>
          <w:kern w:val="18"/>
          <w:szCs w:val="21"/>
        </w:rPr>
        <w:t>les chiffres d’affaires exigés.</w:t>
      </w:r>
    </w:p>
    <w:p w14:paraId="7B512E99" w14:textId="77777777" w:rsidR="00B233A0" w:rsidRPr="00E21234" w:rsidRDefault="00B233A0" w:rsidP="00B233A0">
      <w:pPr>
        <w:pStyle w:val="Titre3"/>
        <w:numPr>
          <w:ilvl w:val="2"/>
          <w:numId w:val="54"/>
        </w:numPr>
        <w:rPr>
          <w:lang w:val="fr-BE"/>
        </w:rPr>
      </w:pPr>
      <w:r w:rsidRPr="00E21234">
        <w:rPr>
          <w:lang w:val="fr-BE"/>
        </w:rPr>
        <w:t xml:space="preserve"> </w:t>
      </w:r>
      <w:bookmarkStart w:id="85" w:name="_Toc53994716"/>
      <w:bookmarkStart w:id="86" w:name="_Toc114654511"/>
      <w:r w:rsidRPr="00E21234">
        <w:rPr>
          <w:lang w:val="fr-BE"/>
        </w:rPr>
        <w:t>Modalités d'examen des offres et régularité des offres</w:t>
      </w:r>
      <w:bookmarkEnd w:id="85"/>
      <w:bookmarkEnd w:id="86"/>
    </w:p>
    <w:p w14:paraId="5EC5F706" w14:textId="77777777" w:rsidR="00B233A0" w:rsidRDefault="00B233A0" w:rsidP="00B233A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5835C85C" w14:textId="088E38BC" w:rsidR="00B233A0" w:rsidRDefault="00B233A0" w:rsidP="00B233A0">
      <w:pPr>
        <w:autoSpaceDE w:val="0"/>
        <w:autoSpaceDN w:val="0"/>
        <w:adjustRightInd w:val="0"/>
        <w:jc w:val="both"/>
        <w:rPr>
          <w:kern w:val="18"/>
          <w:szCs w:val="21"/>
        </w:rPr>
      </w:pPr>
      <w:r w:rsidRPr="00637132">
        <w:rPr>
          <w:kern w:val="18"/>
          <w:szCs w:val="21"/>
        </w:rPr>
        <w:t>Les fournitures doivent être neuves et garanties d’origine. Elles doivent être exemptes de tout vice ou défaut qui pourrait nuire à leur apparence et à leur bon fonctionnement, et elles doivent être conformes au</w:t>
      </w:r>
      <w:r>
        <w:rPr>
          <w:kern w:val="18"/>
          <w:szCs w:val="21"/>
        </w:rPr>
        <w:t>x</w:t>
      </w:r>
      <w:r w:rsidRPr="00637132">
        <w:rPr>
          <w:kern w:val="18"/>
          <w:szCs w:val="21"/>
        </w:rPr>
        <w:t xml:space="preserve"> </w:t>
      </w:r>
      <w:r>
        <w:rPr>
          <w:kern w:val="18"/>
          <w:szCs w:val="21"/>
        </w:rPr>
        <w:t>Spécifications</w:t>
      </w:r>
      <w:r w:rsidRPr="00637132">
        <w:rPr>
          <w:kern w:val="18"/>
          <w:szCs w:val="21"/>
        </w:rPr>
        <w:t xml:space="preserve"> techniques</w:t>
      </w:r>
      <w:r>
        <w:rPr>
          <w:kern w:val="18"/>
          <w:szCs w:val="21"/>
        </w:rPr>
        <w:t xml:space="preserve"> (ci-après</w:t>
      </w:r>
      <w:r w:rsidR="006637A6">
        <w:rPr>
          <w:kern w:val="18"/>
          <w:szCs w:val="21"/>
        </w:rPr>
        <w:t>)</w:t>
      </w:r>
      <w:r w:rsidRPr="00637132">
        <w:rPr>
          <w:kern w:val="18"/>
          <w:szCs w:val="21"/>
        </w:rPr>
        <w:t>.</w:t>
      </w:r>
    </w:p>
    <w:p w14:paraId="33A83ADC" w14:textId="77777777" w:rsidR="002E3B3B" w:rsidRDefault="00B233A0" w:rsidP="002E3B3B">
      <w:pPr>
        <w:pBdr>
          <w:top w:val="single" w:sz="4" w:space="1" w:color="auto"/>
          <w:left w:val="single" w:sz="4" w:space="4" w:color="auto"/>
          <w:bottom w:val="single" w:sz="4" w:space="1" w:color="auto"/>
          <w:right w:val="single" w:sz="4" w:space="4" w:color="auto"/>
        </w:pBdr>
        <w:autoSpaceDE w:val="0"/>
        <w:autoSpaceDN w:val="0"/>
        <w:adjustRightInd w:val="0"/>
        <w:jc w:val="both"/>
        <w:rPr>
          <w:kern w:val="18"/>
          <w:szCs w:val="21"/>
        </w:rPr>
      </w:pPr>
      <w:r w:rsidRPr="00637132">
        <w:rPr>
          <w:kern w:val="18"/>
          <w:szCs w:val="21"/>
        </w:rPr>
        <w:t>Le soumissionnaire joindra à son offre :</w:t>
      </w:r>
      <w:bookmarkStart w:id="87" w:name="_Hlk77332462"/>
    </w:p>
    <w:p w14:paraId="42EE1A4F" w14:textId="77777777" w:rsidR="002E3B3B" w:rsidRPr="002A2CF7" w:rsidRDefault="00B233A0" w:rsidP="002E3B3B">
      <w:pPr>
        <w:pBdr>
          <w:top w:val="single" w:sz="4" w:space="1" w:color="auto"/>
          <w:left w:val="single" w:sz="4" w:space="4" w:color="auto"/>
          <w:bottom w:val="single" w:sz="4" w:space="1" w:color="auto"/>
          <w:right w:val="single" w:sz="4" w:space="4" w:color="auto"/>
        </w:pBdr>
        <w:autoSpaceDE w:val="0"/>
        <w:autoSpaceDN w:val="0"/>
        <w:adjustRightInd w:val="0"/>
        <w:jc w:val="both"/>
        <w:rPr>
          <w:kern w:val="18"/>
          <w:szCs w:val="21"/>
        </w:rPr>
      </w:pPr>
      <w:r w:rsidRPr="00637132">
        <w:rPr>
          <w:kern w:val="18"/>
          <w:szCs w:val="21"/>
        </w:rPr>
        <w:t xml:space="preserve">• </w:t>
      </w:r>
      <w:bookmarkEnd w:id="87"/>
      <w:r w:rsidR="002E3B3B" w:rsidRPr="00111398">
        <w:rPr>
          <w:kern w:val="18"/>
          <w:szCs w:val="21"/>
        </w:rPr>
        <w:t>Les fiches techniques et photos du matériel proposé</w:t>
      </w:r>
    </w:p>
    <w:p w14:paraId="4D4FA119" w14:textId="0EE509EA" w:rsidR="002E3B3B" w:rsidRPr="002A2CF7" w:rsidRDefault="003A4CCF" w:rsidP="002E3B3B">
      <w:pPr>
        <w:pBdr>
          <w:top w:val="single" w:sz="4" w:space="1" w:color="auto"/>
          <w:left w:val="single" w:sz="4" w:space="4" w:color="auto"/>
          <w:bottom w:val="single" w:sz="4" w:space="1" w:color="auto"/>
          <w:right w:val="single" w:sz="4" w:space="4" w:color="auto"/>
        </w:pBdr>
        <w:autoSpaceDE w:val="0"/>
        <w:autoSpaceDN w:val="0"/>
        <w:adjustRightInd w:val="0"/>
        <w:jc w:val="both"/>
        <w:rPr>
          <w:kern w:val="18"/>
          <w:szCs w:val="21"/>
        </w:rPr>
      </w:pPr>
      <w:r w:rsidRPr="002A2CF7">
        <w:rPr>
          <w:kern w:val="18"/>
          <w:szCs w:val="21"/>
        </w:rPr>
        <w:t>•</w:t>
      </w:r>
      <w:r w:rsidR="002E3B3B" w:rsidRPr="00111398">
        <w:rPr>
          <w:kern w:val="18"/>
          <w:szCs w:val="21"/>
        </w:rPr>
        <w:t xml:space="preserve"> L’autorisation du fabri</w:t>
      </w:r>
      <w:r w:rsidR="001E3D60" w:rsidRPr="00111398">
        <w:rPr>
          <w:kern w:val="18"/>
          <w:szCs w:val="21"/>
        </w:rPr>
        <w:t>c</w:t>
      </w:r>
      <w:r w:rsidR="002E3B3B" w:rsidRPr="00111398">
        <w:rPr>
          <w:kern w:val="18"/>
          <w:szCs w:val="21"/>
        </w:rPr>
        <w:t>ant pour la commercialisation du produit pour lequel il a soumissionné dans les pays de l’Afrique de l’Ouest.</w:t>
      </w:r>
    </w:p>
    <w:p w14:paraId="624DF884" w14:textId="24B68298" w:rsidR="00B233A0" w:rsidRPr="002E6840" w:rsidRDefault="00B233A0" w:rsidP="002E3B3B">
      <w:pPr>
        <w:pBdr>
          <w:top w:val="single" w:sz="4" w:space="1" w:color="auto"/>
          <w:left w:val="single" w:sz="4" w:space="4" w:color="auto"/>
          <w:bottom w:val="single" w:sz="4" w:space="1" w:color="auto"/>
          <w:right w:val="single" w:sz="4" w:space="4" w:color="auto"/>
        </w:pBdr>
        <w:autoSpaceDE w:val="0"/>
        <w:autoSpaceDN w:val="0"/>
        <w:adjustRightInd w:val="0"/>
        <w:jc w:val="both"/>
        <w:rPr>
          <w:kern w:val="18"/>
          <w:szCs w:val="21"/>
        </w:rPr>
      </w:pPr>
      <w:r w:rsidRPr="002E6840">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6443CEB2" w14:textId="77777777" w:rsidR="00B233A0" w:rsidRPr="002E6840" w:rsidRDefault="00B233A0" w:rsidP="00B233A0">
      <w:pPr>
        <w:autoSpaceDE w:val="0"/>
        <w:autoSpaceDN w:val="0"/>
        <w:adjustRightInd w:val="0"/>
        <w:jc w:val="both"/>
        <w:rPr>
          <w:kern w:val="18"/>
          <w:szCs w:val="21"/>
        </w:rPr>
      </w:pPr>
      <w:r w:rsidRPr="002E6840">
        <w:rPr>
          <w:kern w:val="18"/>
          <w:szCs w:val="21"/>
        </w:rPr>
        <w:t xml:space="preserve">Les offres substantiellement irrégulières sont exclues. </w:t>
      </w:r>
    </w:p>
    <w:p w14:paraId="185D6E57" w14:textId="77777777" w:rsidR="00B233A0" w:rsidRPr="002E6840" w:rsidRDefault="00B233A0" w:rsidP="00B233A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535EB3C1" w14:textId="77777777" w:rsidR="00B233A0" w:rsidRPr="002E6840" w:rsidRDefault="00B233A0" w:rsidP="00B233A0">
      <w:pPr>
        <w:autoSpaceDE w:val="0"/>
        <w:autoSpaceDN w:val="0"/>
        <w:adjustRightInd w:val="0"/>
        <w:jc w:val="both"/>
        <w:rPr>
          <w:kern w:val="18"/>
          <w:szCs w:val="21"/>
        </w:rPr>
      </w:pPr>
      <w:r w:rsidRPr="002E6840">
        <w:rPr>
          <w:kern w:val="18"/>
          <w:szCs w:val="21"/>
        </w:rPr>
        <w:t>Sont réputées substantielles notamment les irrégularités suivantes</w:t>
      </w:r>
      <w:r>
        <w:rPr>
          <w:kern w:val="18"/>
          <w:szCs w:val="21"/>
        </w:rPr>
        <w:t xml:space="preserve"> </w:t>
      </w:r>
      <w:r w:rsidRPr="002E6840">
        <w:rPr>
          <w:kern w:val="18"/>
          <w:szCs w:val="21"/>
        </w:rPr>
        <w:t>:</w:t>
      </w:r>
    </w:p>
    <w:p w14:paraId="7322DD22" w14:textId="77777777" w:rsidR="00B233A0" w:rsidRPr="002E6840" w:rsidRDefault="00B233A0" w:rsidP="00B233A0">
      <w:pPr>
        <w:autoSpaceDE w:val="0"/>
        <w:autoSpaceDN w:val="0"/>
        <w:adjustRightInd w:val="0"/>
        <w:jc w:val="both"/>
        <w:rPr>
          <w:kern w:val="18"/>
          <w:szCs w:val="21"/>
        </w:rPr>
      </w:pPr>
      <w:r w:rsidRPr="002E6840">
        <w:rPr>
          <w:kern w:val="18"/>
          <w:szCs w:val="21"/>
        </w:rPr>
        <w:t>1° le non-respect du droit environnemental, social ou du travail, pour autant que ce non-respect soit sanctionné pénalement</w:t>
      </w:r>
      <w:r>
        <w:rPr>
          <w:kern w:val="18"/>
          <w:szCs w:val="21"/>
        </w:rPr>
        <w:t xml:space="preserve"> </w:t>
      </w:r>
      <w:r w:rsidRPr="002E6840">
        <w:rPr>
          <w:kern w:val="18"/>
          <w:szCs w:val="21"/>
        </w:rPr>
        <w:t>;</w:t>
      </w:r>
    </w:p>
    <w:p w14:paraId="1B8A6261" w14:textId="77777777" w:rsidR="00B233A0" w:rsidRPr="002E6840" w:rsidRDefault="00B233A0" w:rsidP="00B233A0">
      <w:pPr>
        <w:autoSpaceDE w:val="0"/>
        <w:autoSpaceDN w:val="0"/>
        <w:adjustRightInd w:val="0"/>
        <w:jc w:val="both"/>
        <w:rPr>
          <w:kern w:val="18"/>
          <w:szCs w:val="21"/>
        </w:rPr>
      </w:pPr>
      <w:r w:rsidRPr="002E6840">
        <w:rPr>
          <w:kern w:val="18"/>
          <w:szCs w:val="21"/>
        </w:rPr>
        <w:t xml:space="preserve">2° le non-respect des exigences visées aux </w:t>
      </w:r>
      <w:hyperlink r:id="rId22" w:history="1">
        <w:r w:rsidRPr="002E6840">
          <w:rPr>
            <w:kern w:val="18"/>
            <w:szCs w:val="21"/>
          </w:rPr>
          <w:t>articles 38</w:t>
        </w:r>
      </w:hyperlink>
      <w:r w:rsidRPr="002E6840">
        <w:rPr>
          <w:kern w:val="18"/>
          <w:szCs w:val="21"/>
        </w:rPr>
        <w:t xml:space="preserve">, </w:t>
      </w:r>
      <w:hyperlink r:id="rId23" w:history="1">
        <w:r w:rsidRPr="002E6840">
          <w:rPr>
            <w:kern w:val="18"/>
            <w:szCs w:val="21"/>
          </w:rPr>
          <w:t>42</w:t>
        </w:r>
      </w:hyperlink>
      <w:r w:rsidRPr="002E6840">
        <w:rPr>
          <w:kern w:val="18"/>
          <w:szCs w:val="21"/>
        </w:rPr>
        <w:t xml:space="preserve">, </w:t>
      </w:r>
      <w:hyperlink r:id="rId24" w:history="1">
        <w:r w:rsidRPr="002E6840">
          <w:rPr>
            <w:kern w:val="18"/>
            <w:szCs w:val="21"/>
          </w:rPr>
          <w:t>43</w:t>
        </w:r>
      </w:hyperlink>
      <w:r w:rsidRPr="002E6840">
        <w:rPr>
          <w:kern w:val="18"/>
          <w:szCs w:val="21"/>
        </w:rPr>
        <w:t xml:space="preserve">, § 1er, </w:t>
      </w:r>
      <w:hyperlink r:id="rId25" w:history="1">
        <w:r w:rsidRPr="002E6840">
          <w:rPr>
            <w:kern w:val="18"/>
            <w:szCs w:val="21"/>
          </w:rPr>
          <w:t>44</w:t>
        </w:r>
      </w:hyperlink>
      <w:r w:rsidRPr="002E6840">
        <w:rPr>
          <w:kern w:val="18"/>
          <w:szCs w:val="21"/>
        </w:rPr>
        <w:t xml:space="preserve">, </w:t>
      </w:r>
      <w:hyperlink r:id="rId26" w:history="1">
        <w:r w:rsidRPr="002E6840">
          <w:rPr>
            <w:kern w:val="18"/>
            <w:szCs w:val="21"/>
          </w:rPr>
          <w:t>48</w:t>
        </w:r>
      </w:hyperlink>
      <w:r w:rsidRPr="002E6840">
        <w:rPr>
          <w:kern w:val="18"/>
          <w:szCs w:val="21"/>
        </w:rPr>
        <w:t xml:space="preserve">, § 2, alinéa 1er, </w:t>
      </w:r>
      <w:hyperlink r:id="rId27" w:history="1">
        <w:r w:rsidRPr="002E6840">
          <w:rPr>
            <w:kern w:val="18"/>
            <w:szCs w:val="21"/>
          </w:rPr>
          <w:t>54</w:t>
        </w:r>
      </w:hyperlink>
      <w:r w:rsidRPr="002E6840">
        <w:rPr>
          <w:kern w:val="18"/>
          <w:szCs w:val="21"/>
        </w:rPr>
        <w:t xml:space="preserve">, § 2, </w:t>
      </w:r>
      <w:hyperlink r:id="rId28" w:history="1">
        <w:r w:rsidRPr="002E6840">
          <w:rPr>
            <w:kern w:val="18"/>
            <w:szCs w:val="21"/>
          </w:rPr>
          <w:t>55</w:t>
        </w:r>
      </w:hyperlink>
      <w:r w:rsidRPr="002E6840">
        <w:rPr>
          <w:kern w:val="18"/>
          <w:szCs w:val="21"/>
        </w:rPr>
        <w:t xml:space="preserve">, </w:t>
      </w:r>
      <w:hyperlink r:id="rId29" w:history="1">
        <w:r w:rsidRPr="002E6840">
          <w:rPr>
            <w:kern w:val="18"/>
            <w:szCs w:val="21"/>
          </w:rPr>
          <w:t>83</w:t>
        </w:r>
      </w:hyperlink>
      <w:r w:rsidRPr="002E6840">
        <w:rPr>
          <w:kern w:val="18"/>
          <w:szCs w:val="21"/>
        </w:rPr>
        <w:t xml:space="preserve"> et </w:t>
      </w:r>
      <w:hyperlink r:id="rId30" w:history="1">
        <w:r w:rsidRPr="002E6840">
          <w:rPr>
            <w:kern w:val="18"/>
            <w:szCs w:val="21"/>
          </w:rPr>
          <w:t>92</w:t>
        </w:r>
      </w:hyperlink>
      <w:r w:rsidRPr="002E6840">
        <w:rPr>
          <w:kern w:val="18"/>
          <w:szCs w:val="21"/>
        </w:rPr>
        <w:t xml:space="preserve"> de l’AR du 18 avril 2017 et par l'</w:t>
      </w:r>
      <w:hyperlink r:id="rId31"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26ECF4FD" w14:textId="77777777" w:rsidR="00B233A0" w:rsidRPr="002E6840" w:rsidRDefault="00B233A0" w:rsidP="00B233A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B7F47E7" w14:textId="77777777" w:rsidR="00B233A0" w:rsidRPr="002E6840" w:rsidRDefault="00B233A0" w:rsidP="00B233A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0CF65964" w14:textId="77777777" w:rsidR="00B233A0" w:rsidRPr="002E6840" w:rsidRDefault="00B233A0" w:rsidP="00B233A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0249FC0D" w14:textId="6693EE97" w:rsidR="00B233A0" w:rsidRPr="002E6840" w:rsidRDefault="00B233A0" w:rsidP="00B233A0">
      <w:pPr>
        <w:pStyle w:val="Titre3"/>
        <w:numPr>
          <w:ilvl w:val="2"/>
          <w:numId w:val="54"/>
        </w:numPr>
      </w:pPr>
      <w:bookmarkStart w:id="88" w:name="_Toc114654512"/>
      <w:bookmarkStart w:id="89" w:name="_Toc53994717"/>
      <w:r w:rsidRPr="002E6840">
        <w:t>Critère</w:t>
      </w:r>
      <w:r w:rsidR="001E3D60">
        <w:t>s</w:t>
      </w:r>
      <w:r w:rsidRPr="002E6840">
        <w:t xml:space="preserve"> d’attribution</w:t>
      </w:r>
      <w:bookmarkEnd w:id="88"/>
      <w:r w:rsidRPr="002E6840">
        <w:t xml:space="preserve"> </w:t>
      </w:r>
      <w:bookmarkEnd w:id="89"/>
    </w:p>
    <w:p w14:paraId="477E16CC" w14:textId="28DADFB0" w:rsidR="00B233A0" w:rsidRPr="001E3D60" w:rsidRDefault="00E90020" w:rsidP="00B233A0">
      <w:pPr>
        <w:pStyle w:val="BTCtextCTB"/>
        <w:rPr>
          <w:rFonts w:ascii="Georgia" w:eastAsia="DejaVu Sans" w:hAnsi="Georgia" w:cs="Tahoma"/>
          <w:color w:val="404040"/>
          <w:kern w:val="18"/>
          <w:sz w:val="21"/>
          <w:szCs w:val="21"/>
          <w:lang w:val="fr-FR"/>
        </w:rPr>
      </w:pPr>
      <w:r w:rsidRPr="001E3D60">
        <w:rPr>
          <w:rFonts w:ascii="Georgia" w:eastAsia="DejaVu Sans" w:hAnsi="Georgia" w:cs="Tahoma"/>
          <w:color w:val="404040"/>
          <w:kern w:val="18"/>
          <w:sz w:val="21"/>
          <w:szCs w:val="21"/>
          <w:lang w:val="fr-FR"/>
        </w:rPr>
        <w:t xml:space="preserve">Chaque </w:t>
      </w:r>
      <w:r w:rsidR="000D5CC7" w:rsidRPr="001E3D60">
        <w:rPr>
          <w:rFonts w:ascii="Georgia" w:eastAsia="DejaVu Sans" w:hAnsi="Georgia" w:cs="Tahoma"/>
          <w:color w:val="404040"/>
          <w:kern w:val="18"/>
          <w:sz w:val="21"/>
          <w:szCs w:val="21"/>
          <w:lang w:val="fr-FR"/>
        </w:rPr>
        <w:t>lot</w:t>
      </w:r>
      <w:r w:rsidRPr="001E3D60">
        <w:rPr>
          <w:rFonts w:ascii="Georgia" w:eastAsia="DejaVu Sans" w:hAnsi="Georgia" w:cs="Tahoma"/>
          <w:color w:val="404040"/>
          <w:kern w:val="18"/>
          <w:sz w:val="21"/>
          <w:szCs w:val="21"/>
          <w:lang w:val="fr-FR"/>
        </w:rPr>
        <w:t xml:space="preserve"> du marché</w:t>
      </w:r>
      <w:r w:rsidR="00B233A0" w:rsidRPr="001E3D60">
        <w:rPr>
          <w:rFonts w:ascii="Georgia" w:eastAsia="DejaVu Sans" w:hAnsi="Georgia" w:cs="Tahoma"/>
          <w:color w:val="404040"/>
          <w:kern w:val="18"/>
          <w:sz w:val="21"/>
          <w:szCs w:val="21"/>
          <w:lang w:val="fr-FR"/>
        </w:rPr>
        <w:t xml:space="preserve"> sera</w:t>
      </w:r>
      <w:r w:rsidRPr="001E3D60">
        <w:rPr>
          <w:rFonts w:ascii="Georgia" w:eastAsia="DejaVu Sans" w:hAnsi="Georgia" w:cs="Tahoma"/>
          <w:color w:val="404040"/>
          <w:kern w:val="18"/>
          <w:sz w:val="21"/>
          <w:szCs w:val="21"/>
          <w:lang w:val="fr-FR"/>
        </w:rPr>
        <w:t xml:space="preserve"> </w:t>
      </w:r>
      <w:r w:rsidR="00B233A0" w:rsidRPr="001E3D60">
        <w:rPr>
          <w:rFonts w:ascii="Georgia" w:eastAsia="DejaVu Sans" w:hAnsi="Georgia" w:cs="Tahoma"/>
          <w:color w:val="404040"/>
          <w:kern w:val="18"/>
          <w:sz w:val="21"/>
          <w:szCs w:val="21"/>
          <w:lang w:val="fr-FR"/>
        </w:rPr>
        <w:t xml:space="preserve">attribué au soumissionnaire qui a remis l’offre régulière économiquement la plus avantageuse au regard de </w:t>
      </w:r>
      <w:r w:rsidR="00B233A0" w:rsidRPr="001E3D60">
        <w:rPr>
          <w:rFonts w:ascii="Georgia" w:eastAsia="DejaVu Sans" w:hAnsi="Georgia" w:cs="Tahoma"/>
          <w:color w:val="404040"/>
          <w:kern w:val="18"/>
          <w:sz w:val="21"/>
          <w:szCs w:val="21"/>
          <w:u w:val="single"/>
          <w:lang w:val="fr-FR"/>
        </w:rPr>
        <w:t>l’</w:t>
      </w:r>
      <w:r w:rsidR="00B233A0" w:rsidRPr="00A70405">
        <w:rPr>
          <w:rFonts w:ascii="Georgia" w:eastAsia="DejaVu Sans" w:hAnsi="Georgia" w:cs="Tahoma"/>
          <w:b/>
          <w:bCs/>
          <w:color w:val="404040"/>
          <w:kern w:val="18"/>
          <w:sz w:val="21"/>
          <w:szCs w:val="21"/>
          <w:u w:val="single"/>
          <w:lang w:val="fr-FR"/>
        </w:rPr>
        <w:t>unique critère du prix</w:t>
      </w:r>
      <w:r w:rsidR="009B2A52" w:rsidRPr="00A70405">
        <w:rPr>
          <w:rFonts w:ascii="Georgia" w:eastAsia="DejaVu Sans" w:hAnsi="Georgia" w:cs="Tahoma"/>
          <w:b/>
          <w:bCs/>
          <w:color w:val="404040"/>
          <w:kern w:val="18"/>
          <w:sz w:val="21"/>
          <w:szCs w:val="21"/>
          <w:lang w:val="fr-FR"/>
        </w:rPr>
        <w:t xml:space="preserve"> </w:t>
      </w:r>
      <w:r w:rsidR="009B2A52">
        <w:rPr>
          <w:rFonts w:ascii="Georgia" w:eastAsia="DejaVu Sans" w:hAnsi="Georgia" w:cs="Tahoma"/>
          <w:color w:val="404040"/>
          <w:kern w:val="18"/>
          <w:sz w:val="21"/>
          <w:szCs w:val="21"/>
          <w:lang w:val="fr-FR"/>
        </w:rPr>
        <w:t>(</w:t>
      </w:r>
      <w:r w:rsidR="009B2A52" w:rsidRPr="009B2A52">
        <w:rPr>
          <w:rFonts w:ascii="Georgia" w:eastAsia="DejaVu Sans" w:hAnsi="Georgia" w:cs="Tahoma"/>
          <w:b/>
          <w:bCs/>
          <w:color w:val="404040"/>
          <w:kern w:val="18"/>
          <w:sz w:val="21"/>
          <w:szCs w:val="21"/>
          <w:lang w:val="fr-FR"/>
        </w:rPr>
        <w:t>100%</w:t>
      </w:r>
      <w:r w:rsidR="009B2A52" w:rsidRPr="009B2A52">
        <w:rPr>
          <w:rFonts w:ascii="Georgia" w:eastAsia="DejaVu Sans" w:hAnsi="Georgia" w:cs="Tahoma"/>
          <w:color w:val="404040"/>
          <w:kern w:val="18"/>
          <w:sz w:val="21"/>
          <w:szCs w:val="21"/>
          <w:lang w:val="fr-FR"/>
        </w:rPr>
        <w:t>)</w:t>
      </w:r>
      <w:r w:rsidR="00A70405">
        <w:rPr>
          <w:rFonts w:ascii="Georgia" w:eastAsia="DejaVu Sans" w:hAnsi="Georgia" w:cs="Tahoma"/>
          <w:color w:val="404040"/>
          <w:kern w:val="18"/>
          <w:sz w:val="21"/>
          <w:szCs w:val="21"/>
          <w:lang w:val="fr-FR"/>
        </w:rPr>
        <w:t>.</w:t>
      </w:r>
    </w:p>
    <w:p w14:paraId="3B01586D" w14:textId="77777777" w:rsidR="00B233A0" w:rsidRDefault="00B233A0" w:rsidP="00A70405">
      <w:pPr>
        <w:pStyle w:val="Titre3"/>
        <w:keepNext/>
        <w:widowControl w:val="0"/>
        <w:numPr>
          <w:ilvl w:val="2"/>
          <w:numId w:val="54"/>
        </w:numPr>
        <w:tabs>
          <w:tab w:val="num" w:pos="567"/>
        </w:tabs>
        <w:suppressAutoHyphens/>
        <w:autoSpaceDE/>
        <w:autoSpaceDN/>
        <w:adjustRightInd/>
        <w:spacing w:before="180" w:after="180"/>
        <w:ind w:left="810" w:hanging="668"/>
        <w:contextualSpacing w:val="0"/>
      </w:pPr>
      <w:bookmarkStart w:id="90" w:name="_Toc257039854"/>
      <w:bookmarkStart w:id="91" w:name="_Toc366161168"/>
      <w:bookmarkStart w:id="92" w:name="_Toc53994719"/>
      <w:bookmarkStart w:id="93" w:name="_Toc114654513"/>
      <w:r>
        <w:t>Conclusion du contrat</w:t>
      </w:r>
      <w:bookmarkEnd w:id="90"/>
      <w:bookmarkEnd w:id="91"/>
      <w:bookmarkEnd w:id="92"/>
      <w:bookmarkEnd w:id="93"/>
    </w:p>
    <w:p w14:paraId="3DAA1DEC" w14:textId="2059673F" w:rsidR="00B233A0" w:rsidRPr="00F4104D" w:rsidRDefault="00B233A0" w:rsidP="00B233A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w:t>
      </w:r>
      <w:r w:rsidR="00E01094">
        <w:rPr>
          <w:rFonts w:ascii="Georgia" w:eastAsia="DejaVu Sans" w:hAnsi="Georgia" w:cs="Tahoma"/>
          <w:color w:val="404040"/>
          <w:kern w:val="18"/>
          <w:sz w:val="21"/>
          <w:szCs w:val="21"/>
          <w:lang w:val="fr-FR"/>
        </w:rPr>
        <w:t>pour chaque lot</w:t>
      </w:r>
      <w:r w:rsidR="00B30CFE">
        <w:rPr>
          <w:rFonts w:ascii="Georgia" w:eastAsia="DejaVu Sans" w:hAnsi="Georgia" w:cs="Tahoma"/>
          <w:color w:val="404040"/>
          <w:kern w:val="18"/>
          <w:sz w:val="21"/>
          <w:szCs w:val="21"/>
          <w:lang w:val="fr-FR"/>
        </w:rPr>
        <w:t xml:space="preserve"> </w:t>
      </w:r>
      <w:r w:rsidR="00E01094">
        <w:rPr>
          <w:rFonts w:ascii="Georgia" w:eastAsia="DejaVu Sans" w:hAnsi="Georgia" w:cs="Tahoma"/>
          <w:color w:val="404040"/>
          <w:kern w:val="18"/>
          <w:sz w:val="21"/>
          <w:szCs w:val="21"/>
          <w:lang w:val="fr-FR"/>
        </w:rPr>
        <w:t>/ combinaison de lots</w:t>
      </w:r>
      <w:r w:rsidR="008C0523">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a lieu par la notification au soumissionnaire choisi de l’approbation de son offre. </w:t>
      </w:r>
    </w:p>
    <w:p w14:paraId="424AB5C9" w14:textId="77777777" w:rsidR="00B233A0" w:rsidRPr="00F4104D" w:rsidRDefault="00B233A0" w:rsidP="00B233A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472CABB2" w14:textId="33AAC620" w:rsidR="00B233A0" w:rsidRPr="00F4104D" w:rsidRDefault="00B233A0" w:rsidP="00B233A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Pr>
          <w:rFonts w:ascii="Georgia" w:eastAsia="Calibri" w:hAnsi="Georgia"/>
          <w:color w:val="585756"/>
          <w:sz w:val="21"/>
          <w:szCs w:val="22"/>
        </w:rPr>
        <w:t>Enabel</w:t>
      </w:r>
      <w:r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w:t>
      </w:r>
      <w:r w:rsidR="00E01094">
        <w:rPr>
          <w:rFonts w:ascii="Georgia" w:eastAsia="DejaVu Sans" w:hAnsi="Georgia" w:cs="Tahoma"/>
          <w:color w:val="404040"/>
          <w:kern w:val="18"/>
          <w:sz w:val="21"/>
          <w:szCs w:val="21"/>
          <w:lang w:val="fr-FR"/>
        </w:rPr>
        <w:t>x documents suivants</w:t>
      </w:r>
      <w:r w:rsidRPr="00F4104D">
        <w:rPr>
          <w:rFonts w:ascii="Georgia" w:eastAsia="DejaVu Sans" w:hAnsi="Georgia" w:cs="Tahoma"/>
          <w:color w:val="404040"/>
          <w:kern w:val="18"/>
          <w:sz w:val="21"/>
          <w:szCs w:val="21"/>
          <w:lang w:val="fr-FR"/>
        </w:rPr>
        <w:t> :</w:t>
      </w:r>
    </w:p>
    <w:p w14:paraId="17C3B70A" w14:textId="77777777" w:rsidR="00B233A0" w:rsidRPr="00F4104D" w:rsidRDefault="00B233A0" w:rsidP="00B233A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4A51B946" w14:textId="77777777" w:rsidR="00B233A0" w:rsidRPr="00F4104D" w:rsidRDefault="00B233A0" w:rsidP="00B233A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 approuvée de l’adjudicataire et toutes ses annexes ;</w:t>
      </w:r>
    </w:p>
    <w:p w14:paraId="3C3D8693" w14:textId="77777777" w:rsidR="00B233A0" w:rsidRPr="00F4104D" w:rsidRDefault="00B233A0" w:rsidP="00B233A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1F608E92" w14:textId="6C7AE2ED" w:rsidR="00B233A0" w:rsidRDefault="00B233A0" w:rsidP="00B233A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16093CF" w14:textId="20DA90DD" w:rsidR="00341C4A" w:rsidRDefault="00341C4A" w:rsidP="00341C4A">
      <w:pPr>
        <w:pStyle w:val="BTCbulletsCTB"/>
        <w:tabs>
          <w:tab w:val="left" w:pos="360"/>
        </w:tabs>
        <w:spacing w:after="120" w:line="288" w:lineRule="auto"/>
        <w:jc w:val="both"/>
        <w:rPr>
          <w:rFonts w:ascii="Georgia" w:hAnsi="Georgia"/>
          <w:color w:val="404040"/>
          <w:sz w:val="21"/>
          <w:szCs w:val="21"/>
          <w:lang w:val="fr-FR"/>
        </w:rPr>
      </w:pPr>
    </w:p>
    <w:p w14:paraId="7BF431DE" w14:textId="7ED107BC" w:rsidR="00B30CFE" w:rsidRDefault="00B30CFE" w:rsidP="00341C4A">
      <w:pPr>
        <w:pStyle w:val="BTCbulletsCTB"/>
        <w:tabs>
          <w:tab w:val="left" w:pos="360"/>
        </w:tabs>
        <w:spacing w:after="120" w:line="288" w:lineRule="auto"/>
        <w:jc w:val="both"/>
        <w:rPr>
          <w:rFonts w:ascii="Georgia" w:hAnsi="Georgia"/>
          <w:color w:val="404040"/>
          <w:sz w:val="21"/>
          <w:szCs w:val="21"/>
          <w:lang w:val="fr-FR"/>
        </w:rPr>
      </w:pPr>
    </w:p>
    <w:p w14:paraId="3422AAD7" w14:textId="3100C81B" w:rsidR="002A2CF7" w:rsidRDefault="002A2CF7" w:rsidP="00341C4A">
      <w:pPr>
        <w:pStyle w:val="BTCbulletsCTB"/>
        <w:tabs>
          <w:tab w:val="left" w:pos="360"/>
        </w:tabs>
        <w:spacing w:after="120" w:line="288" w:lineRule="auto"/>
        <w:jc w:val="both"/>
        <w:rPr>
          <w:rFonts w:ascii="Georgia" w:hAnsi="Georgia"/>
          <w:color w:val="404040"/>
          <w:sz w:val="21"/>
          <w:szCs w:val="21"/>
          <w:lang w:val="fr-FR"/>
        </w:rPr>
      </w:pPr>
    </w:p>
    <w:p w14:paraId="06099106" w14:textId="380D4528" w:rsidR="002A2CF7" w:rsidRDefault="002A2CF7" w:rsidP="00341C4A">
      <w:pPr>
        <w:pStyle w:val="BTCbulletsCTB"/>
        <w:tabs>
          <w:tab w:val="left" w:pos="360"/>
        </w:tabs>
        <w:spacing w:after="120" w:line="288" w:lineRule="auto"/>
        <w:jc w:val="both"/>
        <w:rPr>
          <w:rFonts w:ascii="Georgia" w:hAnsi="Georgia"/>
          <w:color w:val="404040"/>
          <w:sz w:val="21"/>
          <w:szCs w:val="21"/>
          <w:lang w:val="fr-FR"/>
        </w:rPr>
      </w:pPr>
    </w:p>
    <w:p w14:paraId="7022EF49" w14:textId="0742C8F8" w:rsidR="002A2CF7" w:rsidRDefault="002A2CF7" w:rsidP="00341C4A">
      <w:pPr>
        <w:pStyle w:val="BTCbulletsCTB"/>
        <w:tabs>
          <w:tab w:val="left" w:pos="360"/>
        </w:tabs>
        <w:spacing w:after="120" w:line="288" w:lineRule="auto"/>
        <w:jc w:val="both"/>
        <w:rPr>
          <w:rFonts w:ascii="Georgia" w:hAnsi="Georgia"/>
          <w:color w:val="404040"/>
          <w:sz w:val="21"/>
          <w:szCs w:val="21"/>
          <w:lang w:val="fr-FR"/>
        </w:rPr>
      </w:pPr>
    </w:p>
    <w:p w14:paraId="282498E7" w14:textId="77777777" w:rsidR="002A2CF7" w:rsidRDefault="002A2CF7" w:rsidP="00341C4A">
      <w:pPr>
        <w:pStyle w:val="BTCbulletsCTB"/>
        <w:tabs>
          <w:tab w:val="left" w:pos="360"/>
        </w:tabs>
        <w:spacing w:after="120" w:line="288" w:lineRule="auto"/>
        <w:jc w:val="both"/>
        <w:rPr>
          <w:rFonts w:ascii="Georgia" w:hAnsi="Georgia"/>
          <w:color w:val="404040"/>
          <w:sz w:val="21"/>
          <w:szCs w:val="21"/>
          <w:lang w:val="fr-FR"/>
        </w:rPr>
      </w:pPr>
    </w:p>
    <w:p w14:paraId="020FF48D" w14:textId="2DE302A0" w:rsidR="00B30CFE" w:rsidRDefault="00B30CFE" w:rsidP="00341C4A">
      <w:pPr>
        <w:pStyle w:val="BTCbulletsCTB"/>
        <w:tabs>
          <w:tab w:val="left" w:pos="360"/>
        </w:tabs>
        <w:spacing w:after="120" w:line="288" w:lineRule="auto"/>
        <w:jc w:val="both"/>
        <w:rPr>
          <w:rFonts w:ascii="Georgia" w:hAnsi="Georgia"/>
          <w:color w:val="404040"/>
          <w:sz w:val="21"/>
          <w:szCs w:val="21"/>
          <w:lang w:val="fr-FR"/>
        </w:rPr>
      </w:pPr>
    </w:p>
    <w:p w14:paraId="78E8753C" w14:textId="37D69683" w:rsidR="00B30CFE" w:rsidRDefault="00B30CFE" w:rsidP="00341C4A">
      <w:pPr>
        <w:pStyle w:val="BTCbulletsCTB"/>
        <w:tabs>
          <w:tab w:val="left" w:pos="360"/>
        </w:tabs>
        <w:spacing w:after="120" w:line="288" w:lineRule="auto"/>
        <w:jc w:val="both"/>
        <w:rPr>
          <w:rFonts w:ascii="Georgia" w:hAnsi="Georgia"/>
          <w:color w:val="404040"/>
          <w:sz w:val="21"/>
          <w:szCs w:val="21"/>
          <w:lang w:val="fr-FR"/>
        </w:rPr>
      </w:pPr>
    </w:p>
    <w:p w14:paraId="518509ED" w14:textId="6402E233" w:rsidR="005F2003" w:rsidRDefault="005F2003" w:rsidP="00C72B94">
      <w:pPr>
        <w:pStyle w:val="Titre1"/>
      </w:pPr>
      <w:bookmarkStart w:id="94" w:name="_Toc114654514"/>
      <w:r>
        <w:t xml:space="preserve">Dispositions contractuelles </w:t>
      </w:r>
      <w:r w:rsidR="00003379">
        <w:t>particulières</w:t>
      </w:r>
      <w:bookmarkEnd w:id="94"/>
    </w:p>
    <w:p w14:paraId="69FC5D53" w14:textId="77777777" w:rsidR="00C73043" w:rsidRPr="002606B5" w:rsidRDefault="00C73043" w:rsidP="00995614">
      <w:pPr>
        <w:pStyle w:val="BTCtextCTB"/>
        <w:spacing w:line="276" w:lineRule="auto"/>
        <w:rPr>
          <w:rFonts w:ascii="Georgia" w:eastAsia="DejaVu Sans" w:hAnsi="Georgia" w:cs="Tahoma"/>
          <w:color w:val="404040"/>
          <w:kern w:val="18"/>
          <w:sz w:val="20"/>
          <w:lang w:val="fr-FR"/>
        </w:rPr>
      </w:pPr>
      <w:r w:rsidRPr="002606B5">
        <w:rPr>
          <w:rFonts w:ascii="Georgia" w:eastAsia="DejaVu Sans" w:hAnsi="Georgia" w:cs="Tahoma"/>
          <w:color w:val="404040"/>
          <w:kern w:val="18"/>
          <w:sz w:val="20"/>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1953995" w14:textId="55A5F9FC" w:rsidR="00C73043" w:rsidRPr="002606B5" w:rsidRDefault="00C73043" w:rsidP="00C73043">
      <w:pPr>
        <w:jc w:val="both"/>
        <w:rPr>
          <w:rFonts w:eastAsia="DejaVu Sans" w:cs="Tahoma"/>
          <w:color w:val="404040"/>
          <w:kern w:val="18"/>
          <w:sz w:val="20"/>
          <w:szCs w:val="20"/>
          <w:lang w:val="fr-FR"/>
        </w:rPr>
      </w:pPr>
      <w:r w:rsidRPr="002606B5">
        <w:rPr>
          <w:rFonts w:eastAsia="DejaVu Sans" w:cs="Tahoma"/>
          <w:color w:val="404040"/>
          <w:kern w:val="18"/>
          <w:sz w:val="20"/>
          <w:szCs w:val="20"/>
          <w:lang w:val="fr-FR"/>
        </w:rPr>
        <w:t xml:space="preserve">Par dérogation à l’article 26, le cautionnement peut être établi via un établissement dont le siège social se situe dans </w:t>
      </w:r>
      <w:r w:rsidR="00C450BD" w:rsidRPr="002606B5">
        <w:rPr>
          <w:rFonts w:eastAsia="DejaVu Sans" w:cs="Tahoma"/>
          <w:color w:val="404040"/>
          <w:kern w:val="18"/>
          <w:sz w:val="20"/>
          <w:szCs w:val="20"/>
          <w:lang w:val="fr-FR"/>
        </w:rPr>
        <w:t>le</w:t>
      </w:r>
      <w:r w:rsidRPr="002606B5">
        <w:rPr>
          <w:rFonts w:eastAsia="DejaVu Sans" w:cs="Tahoma"/>
          <w:color w:val="404040"/>
          <w:kern w:val="18"/>
          <w:sz w:val="20"/>
          <w:szCs w:val="20"/>
          <w:lang w:val="fr-FR"/>
        </w:rPr>
        <w:t xml:space="preserve"> des pays de destination des </w:t>
      </w:r>
      <w:r w:rsidR="00C450BD" w:rsidRPr="002606B5">
        <w:rPr>
          <w:rFonts w:eastAsia="DejaVu Sans" w:cs="Tahoma"/>
          <w:color w:val="404040"/>
          <w:kern w:val="18"/>
          <w:sz w:val="20"/>
          <w:szCs w:val="20"/>
          <w:lang w:val="fr-FR"/>
        </w:rPr>
        <w:t>fournitures</w:t>
      </w:r>
      <w:r w:rsidRPr="002606B5">
        <w:rPr>
          <w:rFonts w:eastAsia="DejaVu Sans" w:cs="Tahoma"/>
          <w:color w:val="404040"/>
          <w:kern w:val="18"/>
          <w:sz w:val="20"/>
          <w:szCs w:val="20"/>
          <w:lang w:val="fr-FR"/>
        </w:rPr>
        <w:t>. Le pouvoir adjudicateur se réserve le droit d’accepter ou non la constitution du cautionnement via cet établissement. L’adjudicataire mentionnera le nom et l’adresse de cet établissement dans l’offre.</w:t>
      </w:r>
    </w:p>
    <w:p w14:paraId="24CEC958" w14:textId="436E9D55" w:rsidR="00C73043" w:rsidRPr="00A15939" w:rsidRDefault="00C73043" w:rsidP="00A15939">
      <w:pPr>
        <w:pStyle w:val="Titre2"/>
        <w:keepLines w:val="0"/>
        <w:widowControl w:val="0"/>
        <w:numPr>
          <w:ilvl w:val="1"/>
          <w:numId w:val="54"/>
        </w:numPr>
        <w:tabs>
          <w:tab w:val="num" w:pos="576"/>
        </w:tabs>
        <w:suppressAutoHyphens/>
        <w:spacing w:after="240"/>
      </w:pPr>
      <w:bookmarkStart w:id="95" w:name="_Ref223946633"/>
      <w:bookmarkStart w:id="96" w:name="_Ref223946647"/>
      <w:bookmarkStart w:id="97" w:name="_Toc257380496"/>
      <w:bookmarkStart w:id="98" w:name="_Toc260134215"/>
      <w:bookmarkStart w:id="99" w:name="_Toc364253083"/>
      <w:bookmarkStart w:id="100" w:name="_Toc53994722"/>
      <w:bookmarkStart w:id="101" w:name="_Toc114654515"/>
      <w:r w:rsidRPr="00A15939">
        <w:t>Fonctionnaire dirigeant</w:t>
      </w:r>
      <w:bookmarkEnd w:id="95"/>
      <w:bookmarkEnd w:id="96"/>
      <w:bookmarkEnd w:id="97"/>
      <w:bookmarkEnd w:id="98"/>
      <w:r w:rsidRPr="00A15939">
        <w:t xml:space="preserve"> (art. 11)</w:t>
      </w:r>
      <w:bookmarkEnd w:id="99"/>
      <w:bookmarkEnd w:id="100"/>
      <w:bookmarkEnd w:id="101"/>
    </w:p>
    <w:p w14:paraId="631B81EF" w14:textId="040C126C" w:rsidR="0073033A" w:rsidRPr="002606B5" w:rsidRDefault="0073033A" w:rsidP="00C73043">
      <w:pPr>
        <w:pStyle w:val="Corpsdetexte"/>
        <w:rPr>
          <w:rFonts w:ascii="Georgia" w:hAnsi="Georgia"/>
          <w:color w:val="404040"/>
          <w:szCs w:val="20"/>
        </w:rPr>
      </w:pPr>
      <w:r w:rsidRPr="002606B5">
        <w:rPr>
          <w:rFonts w:ascii="Georgia" w:hAnsi="Georgia"/>
          <w:color w:val="404040"/>
          <w:szCs w:val="20"/>
        </w:rPr>
        <w:t xml:space="preserve">Le fonctionnaire dirigeant de l’accord-cadre sera désigné dans le courrier de notification de l’attribution du marché et sera confirmée (ou adaptée) dans </w:t>
      </w:r>
      <w:r w:rsidR="00206399">
        <w:rPr>
          <w:rFonts w:ascii="Georgia" w:hAnsi="Georgia"/>
          <w:color w:val="404040"/>
          <w:szCs w:val="20"/>
        </w:rPr>
        <w:t>chaque</w:t>
      </w:r>
      <w:r w:rsidRPr="002606B5">
        <w:rPr>
          <w:rFonts w:ascii="Georgia" w:hAnsi="Georgia"/>
          <w:color w:val="404040"/>
          <w:szCs w:val="20"/>
        </w:rPr>
        <w:t xml:space="preserve"> bon de commande.</w:t>
      </w:r>
    </w:p>
    <w:p w14:paraId="56CC62FC" w14:textId="74F12B6A" w:rsidR="00C73043" w:rsidRPr="002606B5" w:rsidRDefault="00C73043" w:rsidP="00C73043">
      <w:pPr>
        <w:pStyle w:val="Corpsdetexte"/>
        <w:rPr>
          <w:rFonts w:ascii="Georgia" w:hAnsi="Georgia"/>
          <w:color w:val="404040"/>
          <w:szCs w:val="20"/>
        </w:rPr>
      </w:pPr>
      <w:r w:rsidRPr="002606B5">
        <w:rPr>
          <w:rFonts w:ascii="Georgia" w:hAnsi="Georgia"/>
          <w:color w:val="404040"/>
          <w:szCs w:val="20"/>
        </w:rPr>
        <w:t>Une fois le marché conclu, le fonctionnaire dirigeant est l’interlocuteur principal du fournisseur. Toute la correspondance et toutes les questions concernant l’exécution du marché lui seront adressées, sauf mention contraire expresse dans ce CSC.</w:t>
      </w:r>
    </w:p>
    <w:p w14:paraId="79FE4518" w14:textId="77777777" w:rsidR="00C73043" w:rsidRPr="002606B5" w:rsidRDefault="00C73043" w:rsidP="00C73043">
      <w:pPr>
        <w:pStyle w:val="Corpsdetexte"/>
        <w:rPr>
          <w:rFonts w:ascii="Georgia" w:hAnsi="Georgia"/>
          <w:color w:val="404040"/>
          <w:szCs w:val="20"/>
        </w:rPr>
      </w:pPr>
      <w:r w:rsidRPr="002606B5">
        <w:rPr>
          <w:rFonts w:ascii="Georgia" w:hAnsi="Georgia"/>
          <w:color w:val="404040"/>
          <w:szCs w:val="20"/>
        </w:rPr>
        <w:t>Le fonctionnaire dirigeant est responsable du suivi de l’exécution du marché.</w:t>
      </w:r>
    </w:p>
    <w:p w14:paraId="2AADAAF9" w14:textId="5B742D82" w:rsidR="00C73043" w:rsidRPr="002606B5" w:rsidRDefault="00C73043" w:rsidP="00995614">
      <w:pPr>
        <w:pStyle w:val="BTCtextCTB"/>
        <w:spacing w:line="276" w:lineRule="auto"/>
        <w:rPr>
          <w:rFonts w:ascii="Georgia" w:eastAsia="DejaVu Sans" w:hAnsi="Georgia" w:cs="Tahoma"/>
          <w:color w:val="404040"/>
          <w:kern w:val="18"/>
          <w:sz w:val="20"/>
          <w:lang w:val="fr-FR"/>
        </w:rPr>
      </w:pPr>
      <w:r w:rsidRPr="002606B5">
        <w:rPr>
          <w:rFonts w:ascii="Georgia" w:eastAsia="DejaVu Sans" w:hAnsi="Georgia" w:cs="Tahoma"/>
          <w:color w:val="404040"/>
          <w:kern w:val="18"/>
          <w:sz w:val="20"/>
          <w:lang w:val="fr-FR"/>
        </w:rPr>
        <w:t xml:space="preserve">Le fonctionnaire dirigeant a pleine compétence pour ce qui concerne le suivi de l’exécution du marché, y compris la délivrance d’ordres de service, l’établissement de procès-verbaux et d’états des lieux, l’approbation des </w:t>
      </w:r>
      <w:r w:rsidR="00C450BD" w:rsidRPr="002606B5">
        <w:rPr>
          <w:rFonts w:ascii="Georgia" w:eastAsia="DejaVu Sans" w:hAnsi="Georgia" w:cs="Tahoma"/>
          <w:color w:val="404040"/>
          <w:kern w:val="18"/>
          <w:sz w:val="20"/>
          <w:lang w:val="fr-FR"/>
        </w:rPr>
        <w:t>fournitures</w:t>
      </w:r>
      <w:r w:rsidRPr="002606B5">
        <w:rPr>
          <w:rFonts w:ascii="Georgia" w:eastAsia="DejaVu Sans" w:hAnsi="Georgia" w:cs="Tahoma"/>
          <w:color w:val="404040"/>
          <w:kern w:val="18"/>
          <w:sz w:val="20"/>
          <w:lang w:val="fr-FR"/>
        </w:rPr>
        <w:t>, des états d’avancements et des décomptes. Il peut ordonner toutes les modifications au marché qui se rapportent à son objet et qui restent dans ses limites.</w:t>
      </w:r>
    </w:p>
    <w:p w14:paraId="6384D2AB" w14:textId="77777777" w:rsidR="00C73043" w:rsidRPr="002606B5" w:rsidRDefault="00C73043" w:rsidP="00995614">
      <w:pPr>
        <w:pStyle w:val="BTCtextCTB"/>
        <w:spacing w:line="276" w:lineRule="auto"/>
        <w:rPr>
          <w:rFonts w:ascii="Georgia" w:eastAsia="DejaVu Sans" w:hAnsi="Georgia" w:cs="Tahoma"/>
          <w:color w:val="404040"/>
          <w:kern w:val="18"/>
          <w:sz w:val="20"/>
          <w:lang w:val="fr-FR"/>
        </w:rPr>
      </w:pPr>
      <w:r w:rsidRPr="002606B5">
        <w:rPr>
          <w:rFonts w:ascii="Georgia" w:eastAsia="DejaVu Sans" w:hAnsi="Georgia" w:cs="Tahoma"/>
          <w:color w:val="404040"/>
          <w:kern w:val="18"/>
          <w:sz w:val="20"/>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992DD82" w14:textId="77777777" w:rsidR="00C73043" w:rsidRPr="002606B5" w:rsidRDefault="00C73043" w:rsidP="00995614">
      <w:pPr>
        <w:pStyle w:val="BTCtextCTB"/>
        <w:spacing w:line="276" w:lineRule="auto"/>
        <w:rPr>
          <w:rFonts w:ascii="Georgia" w:eastAsia="DejaVu Sans" w:hAnsi="Georgia" w:cs="Tahoma"/>
          <w:color w:val="404040"/>
          <w:kern w:val="18"/>
          <w:sz w:val="20"/>
          <w:lang w:val="fr-FR"/>
        </w:rPr>
      </w:pPr>
      <w:r w:rsidRPr="002606B5">
        <w:rPr>
          <w:rFonts w:ascii="Georgia" w:eastAsia="DejaVu Sans" w:hAnsi="Georgia" w:cs="Tahoma"/>
          <w:color w:val="404040"/>
          <w:kern w:val="18"/>
          <w:sz w:val="20"/>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0B1213D1" w14:textId="77777777" w:rsidR="00C73043" w:rsidRDefault="00C73043" w:rsidP="00A15939">
      <w:pPr>
        <w:pStyle w:val="Titre2"/>
        <w:keepLines w:val="0"/>
        <w:widowControl w:val="0"/>
        <w:numPr>
          <w:ilvl w:val="1"/>
          <w:numId w:val="54"/>
        </w:numPr>
        <w:tabs>
          <w:tab w:val="num" w:pos="576"/>
        </w:tabs>
        <w:suppressAutoHyphens/>
        <w:spacing w:after="240"/>
      </w:pPr>
      <w:bookmarkStart w:id="102" w:name="_Toc361408324"/>
      <w:bookmarkStart w:id="103" w:name="_Toc53994723"/>
      <w:bookmarkStart w:id="104" w:name="_Toc114654516"/>
      <w:r w:rsidRPr="00441577">
        <w:t>Confidentialité (art. 18)</w:t>
      </w:r>
      <w:bookmarkEnd w:id="102"/>
      <w:bookmarkEnd w:id="103"/>
      <w:bookmarkEnd w:id="104"/>
    </w:p>
    <w:p w14:paraId="4F8EF46B" w14:textId="77777777" w:rsidR="00C73043" w:rsidRPr="002606B5" w:rsidRDefault="00C73043" w:rsidP="00C73043">
      <w:pPr>
        <w:pStyle w:val="Corpsdetexte"/>
        <w:rPr>
          <w:rFonts w:ascii="Georgia" w:hAnsi="Georgia"/>
          <w:color w:val="404040"/>
          <w:szCs w:val="20"/>
        </w:rPr>
      </w:pPr>
      <w:r w:rsidRPr="002606B5">
        <w:rPr>
          <w:rFonts w:ascii="Georgia" w:hAnsi="Georgia"/>
          <w:color w:val="404040"/>
          <w:szCs w:val="20"/>
        </w:rPr>
        <w:t>Le fournisseur et ses collaborateurs sont liés par un devoir de réserve concernant les informations dont ils ont connaissance lors de l’exécution de ce marché. Ces informations ne peuvent en aucun cas être communiquées à des tiers sans l’autorisation écrite du pouvoir adjudicateur. Le fournisseur peut toutefois faire mention de ce marché en tant que référence, à condition qu’il en indique l’état avec véracité (p.ex. ‘en exécution’), et pour autant que le pouvoir adjudicateur n’ait pas retiré cette autorisation pour cause de mauvaise exécution du marché.</w:t>
      </w:r>
    </w:p>
    <w:p w14:paraId="4CDB770C" w14:textId="77777777" w:rsidR="00C73043" w:rsidRDefault="00C73043" w:rsidP="00C73043">
      <w:pPr>
        <w:pStyle w:val="Titre2"/>
        <w:keepLines w:val="0"/>
        <w:widowControl w:val="0"/>
        <w:numPr>
          <w:ilvl w:val="1"/>
          <w:numId w:val="54"/>
        </w:numPr>
        <w:tabs>
          <w:tab w:val="num" w:pos="576"/>
        </w:tabs>
        <w:suppressAutoHyphens/>
        <w:spacing w:after="240"/>
      </w:pPr>
      <w:bookmarkStart w:id="105" w:name="_Ref233108956"/>
      <w:bookmarkStart w:id="106" w:name="_Ref233108960"/>
      <w:bookmarkStart w:id="107" w:name="_Toc257380497"/>
      <w:bookmarkStart w:id="108" w:name="_Toc260134216"/>
      <w:bookmarkStart w:id="109" w:name="_Toc364253084"/>
      <w:bookmarkStart w:id="110" w:name="_Toc53994724"/>
      <w:bookmarkStart w:id="111" w:name="_Toc114654517"/>
      <w:r>
        <w:t>Cautionnement</w:t>
      </w:r>
      <w:bookmarkEnd w:id="105"/>
      <w:bookmarkEnd w:id="106"/>
      <w:bookmarkEnd w:id="107"/>
      <w:bookmarkEnd w:id="108"/>
      <w:r>
        <w:t xml:space="preserve"> (art.25 à 33)</w:t>
      </w:r>
      <w:bookmarkEnd w:id="109"/>
      <w:bookmarkEnd w:id="110"/>
      <w:bookmarkEnd w:id="111"/>
    </w:p>
    <w:p w14:paraId="1A72D74F" w14:textId="4AE035B6" w:rsidR="00C73043" w:rsidRPr="00B93ADB" w:rsidRDefault="008C67D7" w:rsidP="00C73043">
      <w:pPr>
        <w:pStyle w:val="Corpsdetexte"/>
        <w:rPr>
          <w:rFonts w:ascii="Georgia" w:hAnsi="Georgia"/>
          <w:color w:val="404040"/>
          <w:szCs w:val="20"/>
        </w:rPr>
      </w:pPr>
      <w:r w:rsidRPr="00B93ADB">
        <w:rPr>
          <w:rFonts w:ascii="Georgia" w:hAnsi="Georgia"/>
          <w:color w:val="404040"/>
          <w:szCs w:val="20"/>
        </w:rPr>
        <w:t>Pour ce marché, un cautionnement n</w:t>
      </w:r>
      <w:r w:rsidR="00B93ADB" w:rsidRPr="00B93ADB">
        <w:rPr>
          <w:rFonts w:ascii="Georgia" w:hAnsi="Georgia"/>
          <w:color w:val="404040"/>
          <w:szCs w:val="20"/>
        </w:rPr>
        <w:t>’est pas exigé.</w:t>
      </w:r>
    </w:p>
    <w:p w14:paraId="49E9A1D4" w14:textId="77777777" w:rsidR="00C73043" w:rsidRDefault="00C73043" w:rsidP="00C73043">
      <w:pPr>
        <w:pStyle w:val="Titre2"/>
        <w:keepLines w:val="0"/>
        <w:widowControl w:val="0"/>
        <w:numPr>
          <w:ilvl w:val="1"/>
          <w:numId w:val="54"/>
        </w:numPr>
        <w:tabs>
          <w:tab w:val="num" w:pos="576"/>
        </w:tabs>
        <w:suppressAutoHyphens/>
        <w:spacing w:after="240"/>
      </w:pPr>
      <w:bookmarkStart w:id="112" w:name="_Toc361393825"/>
      <w:bookmarkStart w:id="113" w:name="_Toc361408327"/>
      <w:bookmarkStart w:id="114" w:name="_Toc53994725"/>
      <w:bookmarkStart w:id="115" w:name="_Toc114654518"/>
      <w:r>
        <w:t>Conformité de l’exécution (art. 34)</w:t>
      </w:r>
      <w:bookmarkEnd w:id="112"/>
      <w:bookmarkEnd w:id="113"/>
      <w:bookmarkEnd w:id="114"/>
      <w:bookmarkEnd w:id="115"/>
      <w:r>
        <w:t xml:space="preserve"> </w:t>
      </w:r>
    </w:p>
    <w:p w14:paraId="22F212A4" w14:textId="61AA72C0" w:rsidR="00C73043" w:rsidRPr="002606B5" w:rsidRDefault="00C73043" w:rsidP="00C73043">
      <w:pPr>
        <w:tabs>
          <w:tab w:val="left" w:pos="284"/>
          <w:tab w:val="left" w:pos="1134"/>
          <w:tab w:val="left" w:pos="1985"/>
          <w:tab w:val="left" w:pos="3686"/>
          <w:tab w:val="left" w:pos="5245"/>
        </w:tabs>
        <w:jc w:val="both"/>
        <w:rPr>
          <w:rFonts w:eastAsia="DejaVu Sans" w:cs="Tahoma"/>
          <w:color w:val="404040"/>
          <w:kern w:val="18"/>
          <w:sz w:val="20"/>
          <w:szCs w:val="20"/>
          <w:lang w:val="fr-FR"/>
        </w:rPr>
      </w:pPr>
      <w:r w:rsidRPr="002606B5">
        <w:rPr>
          <w:rFonts w:eastAsia="DejaVu Sans" w:cs="Tahoma"/>
          <w:color w:val="404040"/>
          <w:kern w:val="18"/>
          <w:sz w:val="20"/>
          <w:szCs w:val="20"/>
          <w:lang w:val="fr-FR"/>
        </w:rPr>
        <w:t>Les fournitures doivent être conformes sous tous les rapports aux documents du marché. Même en l'absence de spécifications techniques mentionnées dans les documents du marché, ils répondent en tous points aux règles de l'art</w:t>
      </w:r>
      <w:r w:rsidR="0096206F" w:rsidRPr="002606B5">
        <w:rPr>
          <w:rFonts w:eastAsia="DejaVu Sans" w:cs="Tahoma"/>
          <w:color w:val="404040"/>
          <w:kern w:val="18"/>
          <w:sz w:val="20"/>
          <w:szCs w:val="20"/>
          <w:lang w:val="fr-FR"/>
        </w:rPr>
        <w:t xml:space="preserve"> et aux bonnes pratiques, à l’état de la technique, aux plus hautes exigences normales d’utilisation, de fiabilité et de longévité, et à la destination que le pouvoir adjudicateur compte en faire et que le fournisseur connaît ou devrait à tout le moins connaître</w:t>
      </w:r>
      <w:r w:rsidRPr="002606B5">
        <w:rPr>
          <w:rFonts w:eastAsia="DejaVu Sans" w:cs="Tahoma"/>
          <w:color w:val="404040"/>
          <w:kern w:val="18"/>
          <w:sz w:val="20"/>
          <w:szCs w:val="20"/>
          <w:lang w:val="fr-FR"/>
        </w:rPr>
        <w:t>.</w:t>
      </w:r>
    </w:p>
    <w:p w14:paraId="180D3A46" w14:textId="77777777" w:rsidR="00C73043" w:rsidRPr="005F2003" w:rsidRDefault="00C73043" w:rsidP="00C73043">
      <w:pPr>
        <w:pStyle w:val="Titre2"/>
        <w:keepLines w:val="0"/>
        <w:widowControl w:val="0"/>
        <w:numPr>
          <w:ilvl w:val="1"/>
          <w:numId w:val="54"/>
        </w:numPr>
        <w:tabs>
          <w:tab w:val="num" w:pos="576"/>
        </w:tabs>
        <w:suppressAutoHyphens/>
        <w:spacing w:after="240"/>
      </w:pPr>
      <w:bookmarkStart w:id="116" w:name="_Toc53994726"/>
      <w:bookmarkStart w:id="117" w:name="_Toc114654519"/>
      <w:r w:rsidRPr="005F2003">
        <w:t>Modifications du marché (art. 37 à 38/19)</w:t>
      </w:r>
      <w:bookmarkEnd w:id="116"/>
      <w:bookmarkEnd w:id="117"/>
    </w:p>
    <w:p w14:paraId="4E8155F0" w14:textId="77777777" w:rsidR="00C73043" w:rsidRPr="000534B9" w:rsidRDefault="00C73043" w:rsidP="00C73043">
      <w:pPr>
        <w:pStyle w:val="Titre3"/>
        <w:keepNext/>
        <w:widowControl w:val="0"/>
        <w:numPr>
          <w:ilvl w:val="2"/>
          <w:numId w:val="54"/>
        </w:numPr>
        <w:suppressAutoHyphens/>
        <w:autoSpaceDE/>
        <w:autoSpaceDN/>
        <w:adjustRightInd/>
        <w:spacing w:before="180" w:after="180"/>
        <w:ind w:left="810"/>
        <w:contextualSpacing w:val="0"/>
      </w:pPr>
      <w:bookmarkStart w:id="118" w:name="_Toc53994727"/>
      <w:bookmarkStart w:id="119" w:name="_Toc114654520"/>
      <w:r w:rsidRPr="000534B9">
        <w:t>Remplacement de l’adjudicataire (art. 38/3)</w:t>
      </w:r>
      <w:bookmarkEnd w:id="118"/>
      <w:bookmarkEnd w:id="119"/>
    </w:p>
    <w:p w14:paraId="52CAAF1A" w14:textId="77777777" w:rsidR="00C73043" w:rsidRPr="002606B5" w:rsidRDefault="00C73043" w:rsidP="002606B5">
      <w:pPr>
        <w:tabs>
          <w:tab w:val="left" w:pos="284"/>
          <w:tab w:val="left" w:pos="1134"/>
          <w:tab w:val="left" w:pos="1985"/>
          <w:tab w:val="left" w:pos="3686"/>
          <w:tab w:val="left" w:pos="5245"/>
        </w:tabs>
        <w:jc w:val="both"/>
        <w:rPr>
          <w:rFonts w:eastAsia="DejaVu Sans" w:cs="Tahoma"/>
          <w:color w:val="404040"/>
          <w:kern w:val="18"/>
          <w:sz w:val="20"/>
          <w:szCs w:val="20"/>
          <w:lang w:val="fr-FR"/>
        </w:rPr>
      </w:pPr>
      <w:r w:rsidRPr="002606B5">
        <w:rPr>
          <w:rFonts w:eastAsia="DejaVu Sans" w:cs="Tahoma"/>
          <w:color w:val="404040"/>
          <w:kern w:val="18"/>
          <w:sz w:val="20"/>
          <w:szCs w:val="20"/>
          <w:lang w:val="fr-FR"/>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4AC6D42" w14:textId="77777777" w:rsidR="00C73043" w:rsidRPr="002606B5" w:rsidRDefault="00C73043" w:rsidP="002606B5">
      <w:pPr>
        <w:tabs>
          <w:tab w:val="left" w:pos="284"/>
          <w:tab w:val="left" w:pos="1134"/>
          <w:tab w:val="left" w:pos="1985"/>
          <w:tab w:val="left" w:pos="3686"/>
          <w:tab w:val="left" w:pos="5245"/>
        </w:tabs>
        <w:jc w:val="both"/>
        <w:rPr>
          <w:rFonts w:eastAsia="DejaVu Sans" w:cs="Tahoma"/>
          <w:color w:val="404040"/>
          <w:kern w:val="18"/>
          <w:sz w:val="20"/>
          <w:szCs w:val="20"/>
          <w:lang w:val="fr-FR"/>
        </w:rPr>
      </w:pPr>
      <w:r w:rsidRPr="002606B5">
        <w:rPr>
          <w:rFonts w:eastAsia="DejaVu Sans" w:cs="Tahoma"/>
          <w:color w:val="404040"/>
          <w:kern w:val="18"/>
          <w:sz w:val="20"/>
          <w:szCs w:val="20"/>
          <w:lang w:val="fr-FR"/>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25E85DA3" w14:textId="77777777" w:rsidR="00C73043" w:rsidRPr="002606B5" w:rsidRDefault="00C73043" w:rsidP="002606B5">
      <w:pPr>
        <w:tabs>
          <w:tab w:val="left" w:pos="284"/>
          <w:tab w:val="left" w:pos="1134"/>
          <w:tab w:val="left" w:pos="1985"/>
          <w:tab w:val="left" w:pos="3686"/>
          <w:tab w:val="left" w:pos="5245"/>
        </w:tabs>
        <w:jc w:val="both"/>
        <w:rPr>
          <w:rFonts w:eastAsia="DejaVu Sans" w:cs="Tahoma"/>
          <w:color w:val="404040"/>
          <w:kern w:val="18"/>
          <w:sz w:val="20"/>
          <w:szCs w:val="20"/>
          <w:lang w:val="fr-FR"/>
        </w:rPr>
      </w:pPr>
      <w:r w:rsidRPr="002606B5">
        <w:rPr>
          <w:rFonts w:eastAsia="DejaVu Sans" w:cs="Tahoma"/>
          <w:color w:val="404040"/>
          <w:kern w:val="18"/>
          <w:sz w:val="20"/>
          <w:szCs w:val="20"/>
          <w:lang w:val="fr-FR"/>
        </w:rPr>
        <w:t xml:space="preserve">Le remplacement fera l’objet d’un avenant daté et signé par les trois parties. L’adjudicataire initial reste responsable vis à vis du pouvoir adjudicateur pour l’exécution de la partie restante du marché. </w:t>
      </w:r>
    </w:p>
    <w:p w14:paraId="2F4FA806" w14:textId="22CDB240" w:rsidR="00C73043" w:rsidRPr="000534B9" w:rsidRDefault="00B32D8B" w:rsidP="00C73043">
      <w:pPr>
        <w:pStyle w:val="Titre3"/>
        <w:keepNext/>
        <w:widowControl w:val="0"/>
        <w:numPr>
          <w:ilvl w:val="2"/>
          <w:numId w:val="54"/>
        </w:numPr>
        <w:suppressAutoHyphens/>
        <w:autoSpaceDE/>
        <w:autoSpaceDN/>
        <w:adjustRightInd/>
        <w:spacing w:before="180" w:after="180"/>
        <w:ind w:left="810"/>
        <w:contextualSpacing w:val="0"/>
      </w:pPr>
      <w:bookmarkStart w:id="120" w:name="_Toc53994728"/>
      <w:bookmarkStart w:id="121" w:name="_Toc114654521"/>
      <w:r w:rsidRPr="000534B9">
        <w:t>R</w:t>
      </w:r>
      <w:r w:rsidR="00D91329">
        <w:t>é</w:t>
      </w:r>
      <w:r w:rsidRPr="000534B9">
        <w:t>vision</w:t>
      </w:r>
      <w:r w:rsidR="00C73043" w:rsidRPr="000534B9">
        <w:t xml:space="preserve"> des prix (art. 38/7)</w:t>
      </w:r>
      <w:bookmarkEnd w:id="120"/>
      <w:bookmarkEnd w:id="121"/>
    </w:p>
    <w:p w14:paraId="0270EA7A" w14:textId="1F7B3922" w:rsidR="003A7A60" w:rsidRPr="0017001A" w:rsidRDefault="00C73043" w:rsidP="00BD62DD">
      <w:pPr>
        <w:tabs>
          <w:tab w:val="left" w:pos="284"/>
          <w:tab w:val="left" w:pos="1134"/>
          <w:tab w:val="left" w:pos="1985"/>
          <w:tab w:val="left" w:pos="3686"/>
          <w:tab w:val="left" w:pos="5245"/>
        </w:tabs>
        <w:jc w:val="both"/>
        <w:rPr>
          <w:rFonts w:cs="Arial"/>
          <w:kern w:val="18"/>
          <w:sz w:val="20"/>
        </w:rPr>
      </w:pPr>
      <w:r w:rsidRPr="002606B5">
        <w:rPr>
          <w:rFonts w:eastAsia="DejaVu Sans" w:cs="Tahoma"/>
          <w:color w:val="404040"/>
          <w:kern w:val="18"/>
          <w:sz w:val="20"/>
          <w:szCs w:val="20"/>
          <w:lang w:val="fr-FR"/>
        </w:rPr>
        <w:t>Pour le présent marché, aucune révision des prix n’est possible.</w:t>
      </w:r>
    </w:p>
    <w:p w14:paraId="649D98FA" w14:textId="77777777" w:rsidR="00C73043" w:rsidRPr="006A46F9"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22" w:name="_Toc53994729"/>
      <w:bookmarkStart w:id="123" w:name="_Toc114654522"/>
      <w:r w:rsidRPr="006A46F9">
        <w:rPr>
          <w:lang w:val="fr-BE"/>
        </w:rPr>
        <w:t>Indemnités suite aux suspensions ordonnées par l’adjudicateur durant l’exécution (art. 38/12)</w:t>
      </w:r>
      <w:bookmarkEnd w:id="122"/>
      <w:bookmarkEnd w:id="123"/>
    </w:p>
    <w:p w14:paraId="0D02A0B7" w14:textId="77777777" w:rsidR="00C73043" w:rsidRPr="002606B5" w:rsidRDefault="00C73043" w:rsidP="00995614">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L’adjudicateur se réserve le droit de suspendre l’exécution du marché pendant une période donnée, notamment lorsqu’il estime que le marché ne peut pas être exécuté sans inconvénient à ce moment-là.</w:t>
      </w:r>
    </w:p>
    <w:p w14:paraId="38DC438E" w14:textId="77777777" w:rsidR="00C73043" w:rsidRPr="002606B5" w:rsidRDefault="00C73043" w:rsidP="00995614">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Le délai d’exécution est prolongé à concurrence du retard occasionné par cette suspension, pour autant que le délai contractuel ne soit pas expiré. Lorsque ce délai est expiré, une remise d'amende pour retard d'exécution sera consentie.</w:t>
      </w:r>
    </w:p>
    <w:p w14:paraId="75186577" w14:textId="426CCF9C" w:rsidR="00C73043" w:rsidRPr="002606B5" w:rsidRDefault="00C73043" w:rsidP="00995614">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 xml:space="preserve">Lorsque les </w:t>
      </w:r>
      <w:r w:rsidR="0096206F" w:rsidRPr="002606B5">
        <w:rPr>
          <w:rFonts w:ascii="Georgia" w:eastAsia="Calibri" w:hAnsi="Georgia" w:cs="Arial"/>
          <w:color w:val="585756"/>
          <w:kern w:val="18"/>
          <w:sz w:val="20"/>
        </w:rPr>
        <w:t xml:space="preserve">fournitures et </w:t>
      </w:r>
      <w:r w:rsidRPr="002606B5">
        <w:rPr>
          <w:rFonts w:ascii="Georgia" w:eastAsia="Calibri" w:hAnsi="Georgia" w:cs="Arial"/>
          <w:color w:val="585756"/>
          <w:kern w:val="18"/>
          <w:sz w:val="20"/>
        </w:rPr>
        <w:t xml:space="preserve">prestations sont suspendues, sur la base de la présente clause, l’adjudicataire est tenu de prendre, à ses frais, toutes les précautions nécessaires pour préserver les </w:t>
      </w:r>
      <w:r w:rsidR="0096206F" w:rsidRPr="002606B5">
        <w:rPr>
          <w:rFonts w:ascii="Georgia" w:eastAsia="Calibri" w:hAnsi="Georgia" w:cs="Arial"/>
          <w:color w:val="585756"/>
          <w:kern w:val="18"/>
          <w:sz w:val="20"/>
        </w:rPr>
        <w:t xml:space="preserve">fournitures </w:t>
      </w:r>
      <w:r w:rsidRPr="002606B5">
        <w:rPr>
          <w:rFonts w:ascii="Georgia" w:eastAsia="Calibri" w:hAnsi="Georgia" w:cs="Arial"/>
          <w:color w:val="585756"/>
          <w:kern w:val="18"/>
          <w:sz w:val="20"/>
        </w:rPr>
        <w:t xml:space="preserve">déjà </w:t>
      </w:r>
      <w:r w:rsidR="0096206F" w:rsidRPr="002606B5">
        <w:rPr>
          <w:rFonts w:ascii="Georgia" w:eastAsia="Calibri" w:hAnsi="Georgia" w:cs="Arial"/>
          <w:color w:val="585756"/>
          <w:kern w:val="18"/>
          <w:sz w:val="20"/>
        </w:rPr>
        <w:t xml:space="preserve">livrées </w:t>
      </w:r>
      <w:r w:rsidRPr="002606B5">
        <w:rPr>
          <w:rFonts w:ascii="Georgia" w:eastAsia="Calibri" w:hAnsi="Georgia" w:cs="Arial"/>
          <w:color w:val="585756"/>
          <w:kern w:val="18"/>
          <w:sz w:val="20"/>
        </w:rPr>
        <w:t>et les matériaux, des dégradations pouvant provenir de conditions météorologiques défavorables, de vol ou d'autres actes de malveillance.</w:t>
      </w:r>
    </w:p>
    <w:p w14:paraId="43F97FFD" w14:textId="77777777" w:rsidR="00C73043" w:rsidRPr="002606B5" w:rsidRDefault="00C73043" w:rsidP="00C73043">
      <w:pPr>
        <w:pStyle w:val="Corpsdetexte"/>
        <w:rPr>
          <w:rFonts w:ascii="Georgia" w:eastAsia="Calibri" w:hAnsi="Georgia" w:cs="Arial"/>
          <w:color w:val="585756"/>
          <w:szCs w:val="20"/>
          <w:lang w:val="fr-BE"/>
        </w:rPr>
      </w:pPr>
      <w:r w:rsidRPr="002606B5">
        <w:rPr>
          <w:rFonts w:ascii="Georgia" w:eastAsia="Calibri" w:hAnsi="Georgia" w:cs="Arial"/>
          <w:color w:val="585756"/>
          <w:szCs w:val="20"/>
          <w:lang w:val="fr-BE"/>
        </w:rPr>
        <w:t>L’adjudicataire a droit à des dommages et intérêts pour les suspensions ordonnées par l’adjudicateur lorsque :</w:t>
      </w:r>
    </w:p>
    <w:p w14:paraId="55AFED31" w14:textId="77777777" w:rsidR="00C73043" w:rsidRPr="002606B5" w:rsidRDefault="00C73043" w:rsidP="00C73043">
      <w:pPr>
        <w:pStyle w:val="Corpsdetexte"/>
        <w:numPr>
          <w:ilvl w:val="0"/>
          <w:numId w:val="8"/>
        </w:numPr>
        <w:rPr>
          <w:rFonts w:ascii="Georgia" w:eastAsia="Calibri" w:hAnsi="Georgia" w:cs="Arial"/>
          <w:color w:val="585756"/>
          <w:szCs w:val="20"/>
          <w:lang w:val="fr-BE"/>
        </w:rPr>
      </w:pPr>
      <w:r w:rsidRPr="002606B5">
        <w:rPr>
          <w:rFonts w:ascii="Georgia" w:eastAsia="Calibri" w:hAnsi="Georgia" w:cs="Arial"/>
          <w:color w:val="585756"/>
          <w:szCs w:val="20"/>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592B5A4C" w14:textId="77777777" w:rsidR="00C73043" w:rsidRPr="002606B5" w:rsidRDefault="00C73043" w:rsidP="00C73043">
      <w:pPr>
        <w:pStyle w:val="Corpsdetexte"/>
        <w:numPr>
          <w:ilvl w:val="0"/>
          <w:numId w:val="8"/>
        </w:numPr>
        <w:rPr>
          <w:rFonts w:ascii="Georgia" w:eastAsia="Calibri" w:hAnsi="Georgia" w:cs="Arial"/>
          <w:color w:val="585756"/>
          <w:szCs w:val="20"/>
          <w:lang w:val="fr-BE"/>
        </w:rPr>
      </w:pPr>
      <w:r w:rsidRPr="002606B5">
        <w:rPr>
          <w:rFonts w:ascii="Georgia" w:eastAsia="Calibri" w:hAnsi="Georgia" w:cs="Arial"/>
          <w:color w:val="585756"/>
          <w:szCs w:val="20"/>
          <w:lang w:val="fr-BE"/>
        </w:rPr>
        <w:t xml:space="preserve">la suspension n’est pas due à des conditions météorologiques défavorables ; </w:t>
      </w:r>
    </w:p>
    <w:p w14:paraId="6F340C38" w14:textId="77777777" w:rsidR="00C73043" w:rsidRPr="002606B5" w:rsidRDefault="00C73043" w:rsidP="00C73043">
      <w:pPr>
        <w:pStyle w:val="Corpsdetexte"/>
        <w:numPr>
          <w:ilvl w:val="0"/>
          <w:numId w:val="8"/>
        </w:numPr>
        <w:rPr>
          <w:rFonts w:ascii="Georgia" w:eastAsia="Calibri" w:hAnsi="Georgia" w:cs="Arial"/>
          <w:color w:val="585756"/>
          <w:szCs w:val="20"/>
          <w:lang w:val="fr-BE"/>
        </w:rPr>
      </w:pPr>
      <w:r w:rsidRPr="002606B5">
        <w:rPr>
          <w:rFonts w:ascii="Georgia" w:eastAsia="Calibri" w:hAnsi="Georgia" w:cs="Arial"/>
          <w:color w:val="585756"/>
          <w:szCs w:val="20"/>
          <w:lang w:val="fr-BE"/>
        </w:rPr>
        <w:t>la suspension a lieu endéans le délai d’exécution du marché.</w:t>
      </w:r>
    </w:p>
    <w:p w14:paraId="3AC5AECA" w14:textId="77777777" w:rsidR="00C73043" w:rsidRPr="002606B5" w:rsidRDefault="00C73043" w:rsidP="00995614">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4CCF4B55" w14:textId="04A5F12D" w:rsidR="00C73043" w:rsidRPr="000534B9" w:rsidRDefault="00C73043" w:rsidP="00C73043">
      <w:pPr>
        <w:pStyle w:val="Titre3"/>
        <w:keepNext/>
        <w:widowControl w:val="0"/>
        <w:numPr>
          <w:ilvl w:val="2"/>
          <w:numId w:val="54"/>
        </w:numPr>
        <w:suppressAutoHyphens/>
        <w:autoSpaceDE/>
        <w:autoSpaceDN/>
        <w:adjustRightInd/>
        <w:spacing w:before="180" w:after="180"/>
        <w:ind w:left="810"/>
        <w:contextualSpacing w:val="0"/>
      </w:pPr>
      <w:bookmarkStart w:id="124" w:name="_Toc53994730"/>
      <w:bookmarkStart w:id="125" w:name="_Toc114654523"/>
      <w:r w:rsidRPr="000534B9">
        <w:t>Circonstances imprévisibles</w:t>
      </w:r>
      <w:bookmarkEnd w:id="124"/>
      <w:r w:rsidR="00B32D8B">
        <w:t xml:space="preserve"> (art. 38/9)</w:t>
      </w:r>
      <w:bookmarkEnd w:id="125"/>
    </w:p>
    <w:p w14:paraId="0CC1F210" w14:textId="77777777" w:rsidR="00C73043" w:rsidRPr="002606B5" w:rsidRDefault="00C73043" w:rsidP="002606B5">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193C486" w14:textId="77777777" w:rsidR="00C73043" w:rsidRDefault="00C73043" w:rsidP="00C73043">
      <w:pPr>
        <w:pStyle w:val="Titre2"/>
        <w:keepLines w:val="0"/>
        <w:widowControl w:val="0"/>
        <w:numPr>
          <w:ilvl w:val="1"/>
          <w:numId w:val="54"/>
        </w:numPr>
        <w:tabs>
          <w:tab w:val="num" w:pos="576"/>
        </w:tabs>
        <w:suppressAutoHyphens/>
        <w:spacing w:after="240"/>
      </w:pPr>
      <w:bookmarkStart w:id="126" w:name="_Toc361393826"/>
      <w:bookmarkStart w:id="127" w:name="_Toc361408328"/>
      <w:bookmarkStart w:id="128" w:name="_Toc53994731"/>
      <w:bookmarkStart w:id="129" w:name="_Toc114654524"/>
      <w:r>
        <w:t>Réception techniq</w:t>
      </w:r>
      <w:r w:rsidRPr="00596246">
        <w:t xml:space="preserve">ue préalable (art. </w:t>
      </w:r>
      <w:r>
        <w:t>41-</w:t>
      </w:r>
      <w:r w:rsidRPr="00596246">
        <w:t>42)</w:t>
      </w:r>
      <w:bookmarkEnd w:id="126"/>
      <w:bookmarkEnd w:id="127"/>
      <w:bookmarkEnd w:id="128"/>
      <w:bookmarkEnd w:id="129"/>
    </w:p>
    <w:p w14:paraId="4CE73720" w14:textId="77777777" w:rsidR="00C73043" w:rsidRPr="002606B5" w:rsidRDefault="00C73043" w:rsidP="002606B5">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 xml:space="preserve">Les produits ne peuvent être mis en œuvre s’ils n’ont été, au préalable, réceptionnés par le fonctionnaire dirigeant ou son délégué. </w:t>
      </w:r>
    </w:p>
    <w:p w14:paraId="5D3A9692" w14:textId="77777777" w:rsidR="00C73043" w:rsidRPr="002606B5" w:rsidRDefault="00C73043" w:rsidP="002606B5">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2BAF57FA" w14:textId="77777777" w:rsidR="00C73043" w:rsidRPr="002606B5" w:rsidRDefault="00C73043" w:rsidP="002606B5">
      <w:pPr>
        <w:pStyle w:val="BTCtextCTB"/>
        <w:spacing w:line="276" w:lineRule="auto"/>
        <w:rPr>
          <w:rFonts w:ascii="Georgia" w:eastAsia="Calibri" w:hAnsi="Georgia" w:cs="Arial"/>
          <w:color w:val="585756"/>
          <w:kern w:val="18"/>
          <w:sz w:val="20"/>
        </w:rPr>
      </w:pPr>
      <w:r w:rsidRPr="002606B5">
        <w:rPr>
          <w:rFonts w:ascii="Georgia" w:eastAsia="Calibri" w:hAnsi="Georgia" w:cs="Arial"/>
          <w:color w:val="585756"/>
          <w:kern w:val="18"/>
          <w:sz w:val="20"/>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00CECBBE" w14:textId="77777777" w:rsidR="00C73043" w:rsidRDefault="00C73043" w:rsidP="00C73043">
      <w:pPr>
        <w:pStyle w:val="Titre2"/>
        <w:keepLines w:val="0"/>
        <w:widowControl w:val="0"/>
        <w:numPr>
          <w:ilvl w:val="1"/>
          <w:numId w:val="54"/>
        </w:numPr>
        <w:tabs>
          <w:tab w:val="num" w:pos="576"/>
        </w:tabs>
        <w:suppressAutoHyphens/>
        <w:spacing w:after="240"/>
      </w:pPr>
      <w:bookmarkStart w:id="130" w:name="_Toc361393827"/>
      <w:bookmarkStart w:id="131" w:name="_Toc361408329"/>
      <w:bookmarkStart w:id="132" w:name="_Toc53994732"/>
      <w:bookmarkStart w:id="133" w:name="_Toc114654525"/>
      <w:r>
        <w:t>Modalités d’exécution (art. 115 es)</w:t>
      </w:r>
      <w:bookmarkEnd w:id="130"/>
      <w:bookmarkEnd w:id="131"/>
      <w:bookmarkEnd w:id="132"/>
      <w:bookmarkEnd w:id="133"/>
    </w:p>
    <w:p w14:paraId="186AFB29" w14:textId="77777777" w:rsidR="00C73043"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34" w:name="_Toc53994733"/>
      <w:bookmarkStart w:id="135" w:name="_Toc114654526"/>
      <w:r w:rsidRPr="00A31CAA">
        <w:rPr>
          <w:lang w:val="fr-BE"/>
        </w:rPr>
        <w:t>Délais et clauses (art. 1</w:t>
      </w:r>
      <w:r>
        <w:rPr>
          <w:lang w:val="fr-BE"/>
        </w:rPr>
        <w:t>16</w:t>
      </w:r>
      <w:r w:rsidRPr="00A31CAA">
        <w:rPr>
          <w:lang w:val="fr-BE"/>
        </w:rPr>
        <w:t>)</w:t>
      </w:r>
      <w:bookmarkEnd w:id="134"/>
      <w:bookmarkEnd w:id="135"/>
    </w:p>
    <w:p w14:paraId="5B322424" w14:textId="02B39178" w:rsidR="00C73043" w:rsidRPr="002606B5" w:rsidRDefault="00C73043" w:rsidP="00C73043">
      <w:pPr>
        <w:pStyle w:val="Corpsdetexte"/>
        <w:rPr>
          <w:rFonts w:ascii="Georgia" w:eastAsia="Calibri" w:hAnsi="Georgia" w:cs="Times New Roman"/>
          <w:color w:val="585756"/>
          <w:kern w:val="0"/>
          <w:szCs w:val="20"/>
          <w:lang w:val="fr-BE"/>
        </w:rPr>
      </w:pPr>
      <w:r w:rsidRPr="002606B5">
        <w:rPr>
          <w:rFonts w:ascii="Georgia" w:eastAsia="Calibri" w:hAnsi="Georgia" w:cs="Arial"/>
          <w:color w:val="585756"/>
          <w:szCs w:val="20"/>
          <w:lang w:val="fr-BE"/>
        </w:rPr>
        <w:t xml:space="preserve">Les fournitures doivent être </w:t>
      </w:r>
      <w:r w:rsidR="004E43B6" w:rsidRPr="002606B5">
        <w:rPr>
          <w:rFonts w:ascii="Georgia" w:eastAsia="Calibri" w:hAnsi="Georgia" w:cs="Arial"/>
          <w:color w:val="585756"/>
          <w:szCs w:val="20"/>
          <w:lang w:val="fr-BE"/>
        </w:rPr>
        <w:t xml:space="preserve">livrées </w:t>
      </w:r>
      <w:r w:rsidRPr="002606B5">
        <w:rPr>
          <w:rFonts w:ascii="Georgia" w:eastAsia="Calibri" w:hAnsi="Georgia" w:cs="Arial"/>
          <w:color w:val="585756"/>
          <w:szCs w:val="20"/>
          <w:lang w:val="fr-BE"/>
        </w:rPr>
        <w:t>dans un délai</w:t>
      </w:r>
      <w:r w:rsidR="004E43B6" w:rsidRPr="002606B5">
        <w:rPr>
          <w:rFonts w:ascii="Georgia" w:eastAsia="Calibri" w:hAnsi="Georgia" w:cs="Arial"/>
          <w:color w:val="585756"/>
          <w:szCs w:val="20"/>
          <w:lang w:val="fr-BE"/>
        </w:rPr>
        <w:t xml:space="preserve"> de </w:t>
      </w:r>
      <w:r w:rsidR="002F2DFB" w:rsidRPr="002606B5">
        <w:rPr>
          <w:rFonts w:ascii="Georgia" w:eastAsia="Calibri" w:hAnsi="Georgia" w:cs="Arial"/>
          <w:color w:val="585756"/>
          <w:szCs w:val="20"/>
          <w:lang w:val="fr-BE"/>
        </w:rPr>
        <w:t xml:space="preserve">trente (30) </w:t>
      </w:r>
      <w:r w:rsidRPr="002606B5">
        <w:rPr>
          <w:rFonts w:ascii="Georgia" w:eastAsia="Calibri" w:hAnsi="Georgia" w:cs="Arial"/>
          <w:color w:val="585756"/>
          <w:szCs w:val="20"/>
          <w:lang w:val="fr-BE"/>
        </w:rPr>
        <w:t>jour</w:t>
      </w:r>
      <w:r w:rsidR="004E43B6" w:rsidRPr="002606B5">
        <w:rPr>
          <w:rFonts w:ascii="Georgia" w:eastAsia="Calibri" w:hAnsi="Georgia" w:cs="Arial"/>
          <w:color w:val="585756"/>
          <w:szCs w:val="20"/>
          <w:lang w:val="fr-BE"/>
        </w:rPr>
        <w:t>s</w:t>
      </w:r>
      <w:r w:rsidRPr="002606B5">
        <w:rPr>
          <w:rFonts w:ascii="Georgia" w:eastAsia="Calibri" w:hAnsi="Georgia" w:cs="Arial"/>
          <w:color w:val="585756"/>
          <w:szCs w:val="20"/>
          <w:lang w:val="fr-BE"/>
        </w:rPr>
        <w:t xml:space="preserve"> calendrier. Ce délai</w:t>
      </w:r>
      <w:r w:rsidRPr="002606B5">
        <w:rPr>
          <w:rFonts w:ascii="Georgia" w:eastAsia="Calibri" w:hAnsi="Georgia" w:cs="Times New Roman"/>
          <w:color w:val="585756"/>
          <w:kern w:val="0"/>
          <w:szCs w:val="20"/>
          <w:lang w:val="fr-BE"/>
        </w:rPr>
        <w:t xml:space="preserve"> commence à courir à partir du jour qui suit celui où le fournisseur a reçu </w:t>
      </w:r>
      <w:r w:rsidRPr="00EE2380">
        <w:rPr>
          <w:rFonts w:ascii="Georgia" w:eastAsia="Calibri" w:hAnsi="Georgia" w:cs="Times New Roman"/>
          <w:color w:val="585756"/>
          <w:kern w:val="0"/>
          <w:szCs w:val="20"/>
          <w:lang w:val="fr-BE"/>
        </w:rPr>
        <w:t>la notification d</w:t>
      </w:r>
      <w:r w:rsidR="00EE2380">
        <w:rPr>
          <w:rFonts w:ascii="Georgia" w:eastAsia="Calibri" w:hAnsi="Georgia" w:cs="Times New Roman"/>
          <w:color w:val="585756"/>
          <w:kern w:val="0"/>
          <w:szCs w:val="20"/>
          <w:lang w:val="fr-BE"/>
        </w:rPr>
        <w:t>’une</w:t>
      </w:r>
      <w:r w:rsidRPr="00EE2380">
        <w:rPr>
          <w:rFonts w:ascii="Georgia" w:eastAsia="Calibri" w:hAnsi="Georgia" w:cs="Times New Roman"/>
          <w:color w:val="585756"/>
          <w:kern w:val="0"/>
          <w:szCs w:val="20"/>
          <w:lang w:val="fr-BE"/>
        </w:rPr>
        <w:t xml:space="preserve"> c</w:t>
      </w:r>
      <w:r w:rsidR="00EE2380">
        <w:rPr>
          <w:rFonts w:ascii="Georgia" w:eastAsia="Calibri" w:hAnsi="Georgia" w:cs="Times New Roman"/>
          <w:color w:val="585756"/>
          <w:kern w:val="0"/>
          <w:szCs w:val="20"/>
          <w:lang w:val="fr-BE"/>
        </w:rPr>
        <w:t>ommande</w:t>
      </w:r>
      <w:r w:rsidRPr="002606B5">
        <w:rPr>
          <w:rFonts w:ascii="Georgia" w:eastAsia="Calibri" w:hAnsi="Georgia" w:cs="Times New Roman"/>
          <w:color w:val="585756"/>
          <w:kern w:val="0"/>
          <w:szCs w:val="20"/>
          <w:lang w:val="fr-BE"/>
        </w:rPr>
        <w:t xml:space="preserve">. Tous les jours sont indistinctement comptés dans le délai, en jour calendrier. </w:t>
      </w:r>
    </w:p>
    <w:p w14:paraId="472EDE4A" w14:textId="3E05BE95" w:rsidR="00C73043" w:rsidRPr="00A15939" w:rsidRDefault="00C73043" w:rsidP="00A15939">
      <w:pPr>
        <w:pStyle w:val="Titre3"/>
        <w:keepNext/>
        <w:widowControl w:val="0"/>
        <w:numPr>
          <w:ilvl w:val="2"/>
          <w:numId w:val="54"/>
        </w:numPr>
        <w:suppressAutoHyphens/>
        <w:autoSpaceDE/>
        <w:autoSpaceDN/>
        <w:adjustRightInd/>
        <w:spacing w:before="180" w:after="180"/>
        <w:ind w:left="810"/>
        <w:contextualSpacing w:val="0"/>
        <w:rPr>
          <w:lang w:val="fr-BE"/>
        </w:rPr>
      </w:pPr>
      <w:bookmarkStart w:id="136" w:name="_Toc53994736"/>
      <w:bookmarkStart w:id="137" w:name="_Toc114654527"/>
      <w:r w:rsidRPr="00A15939">
        <w:rPr>
          <w:lang w:val="fr-BE"/>
        </w:rPr>
        <w:t>Lieu où les services doivent être exécutés et formalités (art. 149)</w:t>
      </w:r>
      <w:bookmarkEnd w:id="136"/>
      <w:bookmarkEnd w:id="137"/>
    </w:p>
    <w:p w14:paraId="6C1291ED" w14:textId="6BCC1917" w:rsidR="00C73043" w:rsidRPr="002606B5" w:rsidRDefault="00C73043" w:rsidP="00C73043">
      <w:pPr>
        <w:pStyle w:val="Corpsdetexte"/>
        <w:rPr>
          <w:rFonts w:ascii="Georgia" w:eastAsia="Calibri" w:hAnsi="Georgia" w:cs="Times New Roman"/>
          <w:color w:val="585756"/>
          <w:szCs w:val="20"/>
          <w:lang w:val="fr-BE"/>
        </w:rPr>
      </w:pPr>
      <w:r w:rsidRPr="002606B5">
        <w:rPr>
          <w:rFonts w:ascii="Georgia" w:eastAsia="Calibri" w:hAnsi="Georgia" w:cs="Arial"/>
          <w:color w:val="585756"/>
          <w:szCs w:val="20"/>
          <w:lang w:val="fr-BE"/>
        </w:rPr>
        <w:t xml:space="preserve">Les fournitures seront livrées </w:t>
      </w:r>
      <w:r w:rsidR="000E232E" w:rsidRPr="002606B5">
        <w:rPr>
          <w:rFonts w:ascii="Georgia" w:eastAsia="Calibri" w:hAnsi="Georgia" w:cs="Arial"/>
          <w:color w:val="585756"/>
          <w:szCs w:val="20"/>
          <w:lang w:val="fr-BE"/>
        </w:rPr>
        <w:t xml:space="preserve">au </w:t>
      </w:r>
      <w:r w:rsidR="00914BC3">
        <w:rPr>
          <w:rFonts w:ascii="Georgia" w:eastAsia="Calibri" w:hAnsi="Georgia" w:cs="Arial"/>
          <w:color w:val="585756"/>
          <w:szCs w:val="20"/>
          <w:lang w:val="fr-BE"/>
        </w:rPr>
        <w:t>Sénégal précisément à Dakar et Kaolack</w:t>
      </w:r>
      <w:r w:rsidR="000E232E" w:rsidRPr="002606B5">
        <w:rPr>
          <w:rFonts w:ascii="Georgia" w:eastAsia="Calibri" w:hAnsi="Georgia" w:cs="Times New Roman"/>
          <w:color w:val="585756"/>
          <w:szCs w:val="20"/>
          <w:lang w:val="fr-BE"/>
        </w:rPr>
        <w:t>.</w:t>
      </w:r>
    </w:p>
    <w:p w14:paraId="1F751128" w14:textId="0CED6352" w:rsidR="00C73043"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38" w:name="_Toc53994737"/>
      <w:bookmarkStart w:id="139" w:name="_Toc114654528"/>
      <w:r w:rsidRPr="00C07E87">
        <w:rPr>
          <w:lang w:val="fr-BE"/>
        </w:rPr>
        <w:t xml:space="preserve">Emballages </w:t>
      </w:r>
      <w:r>
        <w:rPr>
          <w:lang w:val="fr-BE"/>
        </w:rPr>
        <w:t>(</w:t>
      </w:r>
      <w:r w:rsidRPr="00C07E87">
        <w:rPr>
          <w:lang w:val="fr-BE"/>
        </w:rPr>
        <w:t>art.119)</w:t>
      </w:r>
      <w:bookmarkEnd w:id="138"/>
      <w:bookmarkEnd w:id="139"/>
    </w:p>
    <w:p w14:paraId="69200046" w14:textId="77777777" w:rsidR="00C73043" w:rsidRPr="002606B5" w:rsidRDefault="00C73043" w:rsidP="00C73043">
      <w:pPr>
        <w:pStyle w:val="Corpsdetexte"/>
        <w:rPr>
          <w:rFonts w:ascii="Georgia" w:eastAsia="Calibri" w:hAnsi="Georgia" w:cs="Times New Roman"/>
          <w:color w:val="585756"/>
          <w:kern w:val="0"/>
          <w:szCs w:val="20"/>
          <w:lang w:val="fr-BE"/>
        </w:rPr>
      </w:pPr>
      <w:r w:rsidRPr="002606B5">
        <w:rPr>
          <w:rFonts w:ascii="Georgia" w:eastAsia="Calibri" w:hAnsi="Georgia" w:cs="Times New Roman"/>
          <w:color w:val="585756"/>
          <w:kern w:val="0"/>
          <w:szCs w:val="20"/>
          <w:lang w:val="fr-BE"/>
        </w:rPr>
        <w:t>Les emballages restent acquis au pouvoir adjudicateur, sans que le fournisseur puisse prétendre à aucune indemnité de ce chef.</w:t>
      </w:r>
    </w:p>
    <w:p w14:paraId="0BB767FB" w14:textId="77777777" w:rsidR="00C73043" w:rsidRPr="00C07E87"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40" w:name="_Toc53994738"/>
      <w:bookmarkStart w:id="141" w:name="_Toc114654529"/>
      <w:r w:rsidRPr="00C07E87">
        <w:rPr>
          <w:lang w:val="fr-BE"/>
        </w:rPr>
        <w:t>Vérification</w:t>
      </w:r>
      <w:r>
        <w:rPr>
          <w:lang w:val="fr-BE"/>
        </w:rPr>
        <w:t xml:space="preserve"> de la livraison (art. 12</w:t>
      </w:r>
      <w:r w:rsidRPr="00C07E87">
        <w:rPr>
          <w:lang w:val="fr-BE"/>
        </w:rPr>
        <w:t>0)</w:t>
      </w:r>
      <w:bookmarkEnd w:id="140"/>
      <w:bookmarkEnd w:id="141"/>
    </w:p>
    <w:p w14:paraId="161CC6E7" w14:textId="244010D0" w:rsidR="00C73043" w:rsidRPr="00C07E87" w:rsidRDefault="00C73043" w:rsidP="00C73043">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Le fournisseur fournit exclusivement des biens qui sont exempts de tout vice apparent et/ou caché et qui correspondent strictement </w:t>
      </w:r>
      <w:r w:rsidR="00B84117">
        <w:rPr>
          <w:rFonts w:ascii="Georgia" w:eastAsia="Calibri" w:hAnsi="Georgia" w:cs="Times New Roman"/>
          <w:color w:val="585756"/>
          <w:szCs w:val="22"/>
          <w:lang w:val="fr-BE"/>
        </w:rPr>
        <w:t>au conditions et Spécifications techniques du marché</w:t>
      </w:r>
      <w:r w:rsidRPr="00C07E87">
        <w:rPr>
          <w:rFonts w:ascii="Georgia" w:eastAsia="Calibri" w:hAnsi="Georgia" w:cs="Times New Roman"/>
          <w:color w:val="585756"/>
          <w:szCs w:val="22"/>
          <w:lang w:val="fr-BE"/>
        </w:rPr>
        <w:t xml:space="preserv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690740AA" w14:textId="6C330D5E" w:rsidR="00C73043" w:rsidRPr="00C07E87" w:rsidRDefault="00C73043" w:rsidP="00C73043">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(réception provisoire) n’a lieu qu’après vérification complète par le pouvoir adjudicateur du caractère conforme des biens et services livrés</w:t>
      </w:r>
      <w:r w:rsidR="00D91329">
        <w:rPr>
          <w:rFonts w:ascii="Georgia" w:eastAsia="Calibri" w:hAnsi="Georgia" w:cs="Times New Roman"/>
          <w:color w:val="585756"/>
          <w:szCs w:val="22"/>
          <w:lang w:val="fr-BE"/>
        </w:rPr>
        <w:t xml:space="preserve"> et de la fonctionnalité correcte des appareils / équipements</w:t>
      </w:r>
      <w:r w:rsidRPr="00C07E87">
        <w:rPr>
          <w:rFonts w:ascii="Georgia" w:eastAsia="Calibri" w:hAnsi="Georgia" w:cs="Times New Roman"/>
          <w:color w:val="585756"/>
          <w:szCs w:val="22"/>
          <w:lang w:val="fr-BE"/>
        </w:rPr>
        <w:t xml:space="preserve">.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648B52A" w14:textId="77777777" w:rsidR="00C73043" w:rsidRPr="00C07E87" w:rsidRDefault="00C73043" w:rsidP="00C73043">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3E5AEC51" w14:textId="77777777" w:rsidR="00C73043" w:rsidRPr="00C07E87" w:rsidRDefault="00C73043" w:rsidP="00C73043">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 vaut réception provisoire complète.</w:t>
      </w:r>
    </w:p>
    <w:p w14:paraId="4128B405" w14:textId="77777777" w:rsidR="00C73043" w:rsidRPr="00C07E87" w:rsidRDefault="00C73043" w:rsidP="00C73043">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518F006D" w14:textId="48D1D45A" w:rsidR="00C73043" w:rsidRDefault="00C73043" w:rsidP="00C73043">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En cas de refus entier ou partiel d’une livraison, le fournisseur est tenu de reprendre, à ses frais et risques, les produits refusés. Le pouvoir adjudicateur peut soit demander au fournisseur de fournir des marchandises conformes dans les plus brefs délais, soit résilier </w:t>
      </w:r>
      <w:r w:rsidR="00B84117">
        <w:rPr>
          <w:rFonts w:ascii="Georgia" w:eastAsia="Calibri" w:hAnsi="Georgia" w:cs="Times New Roman"/>
          <w:color w:val="585756"/>
          <w:szCs w:val="22"/>
          <w:lang w:val="fr-BE"/>
        </w:rPr>
        <w:t>le marché</w:t>
      </w:r>
      <w:r w:rsidRPr="00C07E87">
        <w:rPr>
          <w:rFonts w:ascii="Georgia" w:eastAsia="Calibri" w:hAnsi="Georgia" w:cs="Times New Roman"/>
          <w:color w:val="585756"/>
          <w:szCs w:val="22"/>
          <w:lang w:val="fr-BE"/>
        </w:rPr>
        <w:t xml:space="preserve"> et s’approvisionner auprès d’un autre fournisseur.</w:t>
      </w:r>
    </w:p>
    <w:p w14:paraId="68E40BBC" w14:textId="2C453767" w:rsidR="00C73043" w:rsidRPr="00C07E87"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42" w:name="_Toc361393828"/>
      <w:bookmarkStart w:id="143" w:name="_Toc361408330"/>
      <w:bookmarkStart w:id="144" w:name="_Toc53994739"/>
      <w:bookmarkStart w:id="145" w:name="_Toc114654530"/>
      <w:r w:rsidRPr="00C07E87">
        <w:rPr>
          <w:lang w:val="fr-BE"/>
        </w:rPr>
        <w:t xml:space="preserve">Responsabilité du </w:t>
      </w:r>
      <w:r>
        <w:rPr>
          <w:lang w:val="fr-BE"/>
        </w:rPr>
        <w:t>fournisseur (art. 122</w:t>
      </w:r>
      <w:r w:rsidRPr="00C07E87">
        <w:rPr>
          <w:lang w:val="fr-BE"/>
        </w:rPr>
        <w:t>)</w:t>
      </w:r>
      <w:bookmarkEnd w:id="142"/>
      <w:bookmarkEnd w:id="143"/>
      <w:bookmarkEnd w:id="144"/>
      <w:bookmarkEnd w:id="145"/>
    </w:p>
    <w:p w14:paraId="0FA30789"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7C64DD3F" w14:textId="77777777" w:rsidR="00C73043"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49C2B3D9" w14:textId="77777777" w:rsidR="00C73043" w:rsidRPr="005F2003" w:rsidRDefault="00C73043" w:rsidP="00C73043">
      <w:pPr>
        <w:pStyle w:val="Titre2"/>
        <w:keepLines w:val="0"/>
        <w:widowControl w:val="0"/>
        <w:numPr>
          <w:ilvl w:val="1"/>
          <w:numId w:val="54"/>
        </w:numPr>
        <w:tabs>
          <w:tab w:val="num" w:pos="576"/>
        </w:tabs>
        <w:suppressAutoHyphens/>
        <w:spacing w:after="240"/>
      </w:pPr>
      <w:bookmarkStart w:id="146" w:name="_Toc361393829"/>
      <w:bookmarkStart w:id="147" w:name="_Toc361408331"/>
      <w:bookmarkStart w:id="148" w:name="_Toc53994740"/>
      <w:bookmarkStart w:id="149" w:name="_Toc114654531"/>
      <w:r w:rsidRPr="005F2003">
        <w:t xml:space="preserve">Moyens d’action du Pouvoir Adjudicateur (art. 44-51 et </w:t>
      </w:r>
      <w:r>
        <w:t>123-126</w:t>
      </w:r>
      <w:r w:rsidRPr="005F2003">
        <w:t>)</w:t>
      </w:r>
      <w:bookmarkEnd w:id="146"/>
      <w:bookmarkEnd w:id="147"/>
      <w:bookmarkEnd w:id="148"/>
      <w:bookmarkEnd w:id="149"/>
    </w:p>
    <w:p w14:paraId="4D7A60F3" w14:textId="20215B4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défaut du </w:t>
      </w:r>
      <w:r w:rsidR="00C450BD">
        <w:rPr>
          <w:rFonts w:ascii="Georgia" w:eastAsia="Calibri" w:hAnsi="Georgia" w:cs="Times New Roman"/>
          <w:color w:val="585756"/>
          <w:szCs w:val="22"/>
          <w:lang w:val="fr-BE"/>
        </w:rPr>
        <w:t>fournisseur</w:t>
      </w:r>
      <w:r w:rsidRPr="00C55D53">
        <w:rPr>
          <w:rFonts w:ascii="Georgia" w:eastAsia="Calibri" w:hAnsi="Georgia" w:cs="Times New Roman"/>
          <w:color w:val="585756"/>
          <w:szCs w:val="22"/>
          <w:lang w:val="fr-BE"/>
        </w:rPr>
        <w:t xml:space="preserve"> ne s’apprécie pas uniquement par rapport aux </w:t>
      </w:r>
      <w:r w:rsidR="00C450BD">
        <w:rPr>
          <w:rFonts w:ascii="Georgia" w:eastAsia="Calibri" w:hAnsi="Georgia" w:cs="Times New Roman"/>
          <w:color w:val="585756"/>
          <w:szCs w:val="22"/>
          <w:lang w:val="fr-BE"/>
        </w:rPr>
        <w:t>fournitures</w:t>
      </w:r>
      <w:r w:rsidR="00C450BD" w:rsidRPr="00C55D53">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mêmes, mais également par rapport à l’ensemble de ses obligations.</w:t>
      </w:r>
    </w:p>
    <w:p w14:paraId="6AE6314D" w14:textId="3AB77BC6"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au </w:t>
      </w:r>
      <w:r w:rsidR="00C450BD">
        <w:rPr>
          <w:rFonts w:ascii="Georgia" w:eastAsia="Calibri" w:hAnsi="Georgia" w:cs="Times New Roman"/>
          <w:color w:val="585756"/>
          <w:szCs w:val="22"/>
          <w:lang w:val="fr-BE"/>
        </w:rPr>
        <w:t>fournisseur</w:t>
      </w:r>
      <w:r w:rsidRPr="00C55D53">
        <w:rPr>
          <w:rFonts w:ascii="Georgia" w:eastAsia="Calibri" w:hAnsi="Georgia" w:cs="Times New Roman"/>
          <w:color w:val="585756"/>
          <w:szCs w:val="22"/>
          <w:lang w:val="fr-BE"/>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BFE4DD0" w14:textId="2C1431A0"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au </w:t>
      </w:r>
      <w:r w:rsidR="00C450BD">
        <w:rPr>
          <w:rFonts w:ascii="Georgia" w:eastAsia="Calibri" w:hAnsi="Georgia" w:cs="Times New Roman"/>
          <w:color w:val="585756"/>
          <w:szCs w:val="22"/>
          <w:lang w:val="fr-BE"/>
        </w:rPr>
        <w:t>fournisseur</w:t>
      </w:r>
      <w:r w:rsidRPr="00C55D53">
        <w:rPr>
          <w:rFonts w:ascii="Georgia" w:eastAsia="Calibri" w:hAnsi="Georgia" w:cs="Times New Roman"/>
          <w:color w:val="585756"/>
          <w:szCs w:val="22"/>
          <w:lang w:val="fr-BE"/>
        </w:rPr>
        <w:t xml:space="preserve">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05FBDB57" w14:textId="77777777" w:rsidR="00C73043" w:rsidRPr="000534B9"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Pr>
          <w:rFonts w:ascii="Georgia" w:eastAsia="Calibri" w:hAnsi="Georgia" w:cs="Times New Roman"/>
          <w:color w:val="585756"/>
          <w:szCs w:val="22"/>
          <w:lang w:val="fr-BE"/>
        </w:rPr>
        <w:t>teur pour une durée déterminée.</w:t>
      </w:r>
    </w:p>
    <w:p w14:paraId="2A1A439E" w14:textId="77777777" w:rsidR="00C73043" w:rsidRPr="00E2704E" w:rsidRDefault="00C73043" w:rsidP="00C73043">
      <w:pPr>
        <w:pStyle w:val="Titre3"/>
        <w:keepNext/>
        <w:widowControl w:val="0"/>
        <w:numPr>
          <w:ilvl w:val="2"/>
          <w:numId w:val="54"/>
        </w:numPr>
        <w:suppressAutoHyphens/>
        <w:autoSpaceDE/>
        <w:autoSpaceDN/>
        <w:adjustRightInd/>
        <w:spacing w:before="180" w:after="180"/>
        <w:ind w:left="810"/>
        <w:contextualSpacing w:val="0"/>
      </w:pPr>
      <w:bookmarkStart w:id="150" w:name="_Toc53994741"/>
      <w:bookmarkStart w:id="151" w:name="_Toc114654532"/>
      <w:r w:rsidRPr="00E2704E">
        <w:t>Défaut d’exécution (art. 44)</w:t>
      </w:r>
      <w:bookmarkEnd w:id="150"/>
      <w:bookmarkEnd w:id="151"/>
    </w:p>
    <w:p w14:paraId="4CA0C1EA"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 :</w:t>
      </w:r>
    </w:p>
    <w:p w14:paraId="4E3C0CB7" w14:textId="1DC080AC"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w:t>
      </w:r>
      <w:r w:rsidR="0096206F">
        <w:rPr>
          <w:rFonts w:ascii="Georgia" w:eastAsia="Calibri" w:hAnsi="Georgia" w:cs="Times New Roman"/>
          <w:color w:val="585756"/>
          <w:szCs w:val="22"/>
          <w:lang w:val="fr-BE"/>
        </w:rPr>
        <w:t>fournitures</w:t>
      </w:r>
      <w:r w:rsidR="0096206F" w:rsidRPr="00C55D53">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ne sont pas exécutées dans les conditions définies par les documents du marché ;</w:t>
      </w:r>
    </w:p>
    <w:p w14:paraId="70C0B918" w14:textId="693A7EE4"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w:t>
      </w:r>
      <w:r w:rsidR="0096206F">
        <w:rPr>
          <w:rFonts w:ascii="Georgia" w:eastAsia="Calibri" w:hAnsi="Georgia" w:cs="Times New Roman"/>
          <w:color w:val="585756"/>
          <w:szCs w:val="22"/>
          <w:lang w:val="fr-BE"/>
        </w:rPr>
        <w:t xml:space="preserve">fournitures et les </w:t>
      </w:r>
      <w:r w:rsidRPr="00C55D53">
        <w:rPr>
          <w:rFonts w:ascii="Georgia" w:eastAsia="Calibri" w:hAnsi="Georgia" w:cs="Times New Roman"/>
          <w:color w:val="585756"/>
          <w:szCs w:val="22"/>
          <w:lang w:val="fr-BE"/>
        </w:rPr>
        <w:t>prestations ne sont pas poursuivies de telle manière qu'elles puissent être entièrement terminées aux dates fixées ;</w:t>
      </w:r>
    </w:p>
    <w:p w14:paraId="2C89CE26"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3DB6482B"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14FB7496"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0DB4659A" w14:textId="7D150D23" w:rsidR="00C73043" w:rsidRPr="006337C8"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w:t>
      </w:r>
    </w:p>
    <w:p w14:paraId="5CAA86E1" w14:textId="77777777" w:rsidR="00C73043" w:rsidRPr="006A46F9"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52" w:name="_Toc53994742"/>
      <w:bookmarkStart w:id="153" w:name="_Toc114654533"/>
      <w:r w:rsidRPr="006A46F9">
        <w:rPr>
          <w:lang w:val="fr-BE"/>
        </w:rPr>
        <w:t>Amendes pour retard (art. 46 et 1</w:t>
      </w:r>
      <w:r>
        <w:rPr>
          <w:lang w:val="fr-BE"/>
        </w:rPr>
        <w:t>23</w:t>
      </w:r>
      <w:r w:rsidRPr="006A46F9">
        <w:rPr>
          <w:lang w:val="fr-BE"/>
        </w:rPr>
        <w:t>)</w:t>
      </w:r>
      <w:bookmarkEnd w:id="152"/>
      <w:bookmarkEnd w:id="153"/>
    </w:p>
    <w:p w14:paraId="15055FF3"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0A3EAA93"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21226CD8" w14:textId="77777777" w:rsidR="00C73043" w:rsidRPr="00E2704E" w:rsidRDefault="00C73043" w:rsidP="00C73043">
      <w:pPr>
        <w:pStyle w:val="Titre3"/>
        <w:keepNext/>
        <w:widowControl w:val="0"/>
        <w:numPr>
          <w:ilvl w:val="2"/>
          <w:numId w:val="54"/>
        </w:numPr>
        <w:suppressAutoHyphens/>
        <w:autoSpaceDE/>
        <w:autoSpaceDN/>
        <w:adjustRightInd/>
        <w:spacing w:before="180" w:after="180"/>
        <w:ind w:left="810"/>
        <w:contextualSpacing w:val="0"/>
      </w:pPr>
      <w:bookmarkStart w:id="154" w:name="_Toc53994743"/>
      <w:bookmarkStart w:id="155" w:name="_Toc114654534"/>
      <w:r w:rsidRPr="00E2704E">
        <w:t>Mesures d’office (art. 47</w:t>
      </w:r>
      <w:r>
        <w:t xml:space="preserve"> et 124</w:t>
      </w:r>
      <w:r w:rsidRPr="00E2704E">
        <w:t>)</w:t>
      </w:r>
      <w:bookmarkEnd w:id="154"/>
      <w:bookmarkEnd w:id="155"/>
    </w:p>
    <w:p w14:paraId="40B67116"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21D31EF"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2511689B"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 :</w:t>
      </w:r>
    </w:p>
    <w:p w14:paraId="27E6C06D"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5A70DF53"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 ;</w:t>
      </w:r>
    </w:p>
    <w:p w14:paraId="3734692A" w14:textId="77777777" w:rsidR="00C73043" w:rsidRPr="00C55D5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70B34D51" w14:textId="77777777" w:rsidR="00C73043" w:rsidRDefault="00C73043" w:rsidP="00C7304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7BC8F8DF" w14:textId="77777777" w:rsidR="00C73043" w:rsidRDefault="00C73043" w:rsidP="00C73043">
      <w:pPr>
        <w:pStyle w:val="Titre2"/>
        <w:keepLines w:val="0"/>
        <w:widowControl w:val="0"/>
        <w:numPr>
          <w:ilvl w:val="1"/>
          <w:numId w:val="54"/>
        </w:numPr>
        <w:tabs>
          <w:tab w:val="num" w:pos="576"/>
        </w:tabs>
        <w:suppressAutoHyphens/>
        <w:spacing w:after="240"/>
      </w:pPr>
      <w:bookmarkStart w:id="156" w:name="_Toc361393830"/>
      <w:bookmarkStart w:id="157" w:name="_Toc361408332"/>
      <w:bookmarkStart w:id="158" w:name="_Toc53994744"/>
      <w:bookmarkStart w:id="159" w:name="_Toc114654535"/>
      <w:r>
        <w:t>Fin du marché</w:t>
      </w:r>
      <w:bookmarkEnd w:id="156"/>
      <w:bookmarkEnd w:id="157"/>
      <w:bookmarkEnd w:id="158"/>
      <w:bookmarkEnd w:id="159"/>
      <w:r w:rsidRPr="00E2704E">
        <w:t xml:space="preserve"> </w:t>
      </w:r>
    </w:p>
    <w:p w14:paraId="68008EAD" w14:textId="77777777" w:rsidR="00C73043" w:rsidRPr="006A46F9"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60" w:name="_Toc53994745"/>
      <w:bookmarkStart w:id="161" w:name="_Toc114654536"/>
      <w:r w:rsidRPr="006A46F9">
        <w:rPr>
          <w:lang w:val="fr-BE"/>
        </w:rPr>
        <w:t xml:space="preserve">Réception des </w:t>
      </w:r>
      <w:r>
        <w:rPr>
          <w:lang w:val="fr-BE"/>
        </w:rPr>
        <w:t>produits fournis (art. 64-65 et 128</w:t>
      </w:r>
      <w:r w:rsidRPr="006A46F9">
        <w:rPr>
          <w:lang w:val="fr-BE"/>
        </w:rPr>
        <w:t>)</w:t>
      </w:r>
      <w:bookmarkEnd w:id="160"/>
      <w:bookmarkEnd w:id="161"/>
    </w:p>
    <w:p w14:paraId="786E72DD"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40397754" w14:textId="2BA602EF"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5E1106CC" w14:textId="77777777" w:rsidR="00C73043" w:rsidRPr="006337C8" w:rsidRDefault="00C73043" w:rsidP="00C73043">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4E3EA38A" w14:textId="04C928B6" w:rsidR="00C73043" w:rsidRPr="006337C8" w:rsidRDefault="00C73043" w:rsidP="00C73043">
      <w:pPr>
        <w:pStyle w:val="Corpsdetexte"/>
        <w:rPr>
          <w:rFonts w:ascii="Georgia" w:eastAsia="Calibri" w:hAnsi="Georgia" w:cs="Times New Roman"/>
          <w:color w:val="585756"/>
          <w:szCs w:val="22"/>
          <w:lang w:val="fr-BE"/>
        </w:rPr>
      </w:pPr>
      <w:r w:rsidRPr="00624D1B">
        <w:rPr>
          <w:rFonts w:ascii="Georgia" w:eastAsia="Calibri" w:hAnsi="Georgia" w:cs="Times New Roman"/>
          <w:color w:val="585756"/>
          <w:szCs w:val="22"/>
          <w:lang w:val="fr-BE"/>
        </w:rPr>
        <w:t xml:space="preserve">A l’expiration du délai de </w:t>
      </w:r>
      <w:r w:rsidR="002A68D8" w:rsidRPr="00624D1B">
        <w:rPr>
          <w:rFonts w:ascii="Georgia" w:eastAsia="Calibri" w:hAnsi="Georgia" w:cs="Times New Roman"/>
          <w:color w:val="585756"/>
          <w:szCs w:val="22"/>
          <w:lang w:val="fr-BE"/>
        </w:rPr>
        <w:t xml:space="preserve">trente jours </w:t>
      </w:r>
      <w:r w:rsidR="002A68D8" w:rsidRPr="006337C8">
        <w:rPr>
          <w:rFonts w:ascii="Georgia" w:eastAsia="Calibri" w:hAnsi="Georgia" w:cs="Times New Roman"/>
          <w:color w:val="585756"/>
          <w:szCs w:val="22"/>
          <w:lang w:val="fr-BE"/>
        </w:rPr>
        <w:t>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414C065"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3B25C5AC"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331D2F4D" w14:textId="599B8655" w:rsidR="00C73043"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r w:rsidR="002A68D8"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w:t>
      </w:r>
    </w:p>
    <w:p w14:paraId="01AC7252" w14:textId="77777777" w:rsidR="00C73043" w:rsidRPr="004B6C2A" w:rsidRDefault="00C73043" w:rsidP="00C73043">
      <w:pPr>
        <w:pStyle w:val="Corpsdetexte"/>
        <w:rPr>
          <w:rFonts w:ascii="Georgia" w:eastAsia="Calibri" w:hAnsi="Georgia" w:cs="Times New Roman"/>
          <w:color w:val="585756"/>
          <w:szCs w:val="22"/>
          <w:lang w:val="fr-BE"/>
        </w:rPr>
      </w:pPr>
      <w:r w:rsidRPr="004B6C2A">
        <w:rPr>
          <w:rFonts w:ascii="Georgia" w:eastAsia="Calibri" w:hAnsi="Georgia" w:cs="Times New Roman"/>
          <w:color w:val="585756"/>
          <w:szCs w:val="22"/>
          <w:lang w:val="fr-BE"/>
        </w:rPr>
        <w:t>Les produits ne peuvent être mis en œuvre s’ils n’ont été, au préalable, réceptionnés par le fonctionnaire dirigeant ou son délégué.</w:t>
      </w:r>
    </w:p>
    <w:p w14:paraId="4FAA62FE" w14:textId="77777777" w:rsidR="00C73043" w:rsidRPr="00046BAF" w:rsidRDefault="00C73043" w:rsidP="00C73043">
      <w:pPr>
        <w:pStyle w:val="Corpsdetexte"/>
        <w:rPr>
          <w:rFonts w:ascii="Georgia" w:eastAsia="Calibri" w:hAnsi="Georgia" w:cs="Times New Roman"/>
          <w:color w:val="585756"/>
          <w:szCs w:val="22"/>
          <w:lang w:val="fr-BE"/>
        </w:rPr>
      </w:pPr>
      <w:r w:rsidRPr="004B6C2A">
        <w:rPr>
          <w:rFonts w:ascii="Georgia" w:eastAsia="Calibri" w:hAnsi="Georgia" w:cs="Times New Roman"/>
          <w:color w:val="585756"/>
          <w:szCs w:val="22"/>
          <w:lang w:val="fr-BE"/>
        </w:rPr>
        <w:t xml:space="preserve">Les produits qui, à un stade déterminé, ne satisfont pas aux vérifications imposées, sont déclarés ne pas se trouver en et at de réception technique. A la demande de l’adjudicataire, le pouvoir adjudicateur vérifie conformément aux documents du marché si les produits présentent les qualités requises ou, à tout le moins, sont conformes aux règles de l’art et satisfont aux qualités requises ou, à tout le moins, sont conformes aux règles de l’art et satisfont aux conditions du marché. Si les vérifications opérées comportent la destruction de certains produits, ceux produits, ceux-ci sont remplacés à ses frais par l’adjudicataire. Les documents du marché ci sont remplacés à ses frais par l’adjudicataire. Les documents du marché indiquent la quantité des produits qui </w:t>
      </w:r>
      <w:r w:rsidRPr="00046BAF">
        <w:rPr>
          <w:rFonts w:ascii="Georgia" w:eastAsia="Calibri" w:hAnsi="Georgia" w:cs="Times New Roman"/>
          <w:color w:val="585756"/>
          <w:szCs w:val="22"/>
          <w:lang w:val="fr-BE"/>
        </w:rPr>
        <w:t>seront détruits indiquent la quantité des produits qui seront détruits.</w:t>
      </w:r>
    </w:p>
    <w:p w14:paraId="56A494BF" w14:textId="77777777" w:rsidR="00C73043" w:rsidRDefault="00C73043" w:rsidP="00C73043">
      <w:pPr>
        <w:pStyle w:val="Corpsdetexte"/>
        <w:rPr>
          <w:rFonts w:ascii="Georgia" w:eastAsia="Calibri" w:hAnsi="Georgia" w:cs="Times New Roman"/>
          <w:color w:val="585756"/>
          <w:szCs w:val="22"/>
          <w:lang w:val="fr-BE"/>
        </w:rPr>
      </w:pPr>
      <w:r w:rsidRPr="00046BAF">
        <w:rPr>
          <w:rFonts w:ascii="Georgia" w:eastAsia="Calibri" w:hAnsi="Georgia" w:cs="Times New Roman"/>
          <w:color w:val="585756"/>
          <w:szCs w:val="22"/>
          <w:lang w:val="fr-BE"/>
        </w:rPr>
        <w:t>Lorsque le pouvoir adjudicateur constate que le produit présenté n’est pas dans les conditions adjudicateur constate que le produit présenté n’est pas dans les conditions requises pour être examiné, la demande de l’adjudicataire est considérée comme non avenue. Une nouvelle demande est introduite lorsque le produit se trouve prêt pour la réception.</w:t>
      </w:r>
      <w:r>
        <w:rPr>
          <w:rFonts w:ascii="Georgia" w:eastAsia="Calibri" w:hAnsi="Georgia" w:cs="Times New Roman"/>
          <w:color w:val="585756"/>
          <w:szCs w:val="22"/>
          <w:lang w:val="fr-BE"/>
        </w:rPr>
        <w:t xml:space="preserve"> </w:t>
      </w:r>
      <w:r w:rsidRPr="00046BAF">
        <w:rPr>
          <w:rFonts w:ascii="Georgia" w:eastAsia="Calibri" w:hAnsi="Georgia" w:cs="Times New Roman"/>
          <w:color w:val="585756"/>
          <w:szCs w:val="22"/>
          <w:lang w:val="fr-BE"/>
        </w:rPr>
        <w:t>Une nouvelle demande est introduite lorsque le produit se trouve prêt pour la réception.</w:t>
      </w:r>
    </w:p>
    <w:p w14:paraId="02EB5881" w14:textId="77777777" w:rsidR="00C73043" w:rsidRPr="006337C8"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62" w:name="_Toc53994746"/>
      <w:bookmarkStart w:id="163" w:name="_Toc114654537"/>
      <w:r w:rsidRPr="006337C8">
        <w:rPr>
          <w:lang w:val="fr-BE"/>
        </w:rPr>
        <w:t>Transfert de propriété (art. 132)</w:t>
      </w:r>
      <w:bookmarkEnd w:id="162"/>
      <w:bookmarkEnd w:id="163"/>
    </w:p>
    <w:p w14:paraId="19AEFCAC"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6920019D" w14:textId="77777777" w:rsidR="00C73043" w:rsidRPr="006337C8"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64" w:name="_Toc53994747"/>
      <w:bookmarkStart w:id="165" w:name="_Toc114654538"/>
      <w:r w:rsidRPr="006337C8">
        <w:rPr>
          <w:lang w:val="fr-BE"/>
        </w:rPr>
        <w:t>Délai de garantie (art. 134)</w:t>
      </w:r>
      <w:bookmarkEnd w:id="164"/>
      <w:bookmarkEnd w:id="165"/>
    </w:p>
    <w:p w14:paraId="0BEADE8C" w14:textId="592D5F54"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de garantie prend </w:t>
      </w:r>
      <w:r w:rsidR="008E5B70">
        <w:rPr>
          <w:rFonts w:ascii="Georgia" w:eastAsia="Calibri" w:hAnsi="Georgia" w:cs="Times New Roman"/>
          <w:color w:val="585756"/>
          <w:szCs w:val="22"/>
          <w:lang w:val="fr-BE"/>
        </w:rPr>
        <w:t>effet</w:t>
      </w:r>
      <w:r w:rsidRPr="006337C8">
        <w:rPr>
          <w:rFonts w:ascii="Georgia" w:eastAsia="Calibri" w:hAnsi="Georgia" w:cs="Times New Roman"/>
          <w:color w:val="585756"/>
          <w:szCs w:val="22"/>
          <w:lang w:val="fr-BE"/>
        </w:rPr>
        <w:t xml:space="preserve"> à la date à laquelle la réception provisoire est </w:t>
      </w:r>
      <w:r w:rsidR="008E5B70">
        <w:rPr>
          <w:rFonts w:ascii="Georgia" w:eastAsia="Calibri" w:hAnsi="Georgia" w:cs="Times New Roman"/>
          <w:color w:val="585756"/>
          <w:szCs w:val="22"/>
          <w:lang w:val="fr-BE"/>
        </w:rPr>
        <w:t>effectu</w:t>
      </w:r>
      <w:r w:rsidRPr="006337C8">
        <w:rPr>
          <w:rFonts w:ascii="Georgia" w:eastAsia="Calibri" w:hAnsi="Georgia" w:cs="Times New Roman"/>
          <w:color w:val="585756"/>
          <w:szCs w:val="22"/>
          <w:lang w:val="fr-BE"/>
        </w:rPr>
        <w:t xml:space="preserve">ée. Celui-ci est </w:t>
      </w:r>
      <w:r w:rsidRPr="005B6AC4">
        <w:rPr>
          <w:rFonts w:ascii="Georgia" w:eastAsia="Calibri" w:hAnsi="Georgia" w:cs="Times New Roman"/>
          <w:color w:val="585756"/>
          <w:szCs w:val="22"/>
          <w:lang w:val="fr-BE"/>
        </w:rPr>
        <w:t>d</w:t>
      </w:r>
      <w:r w:rsidR="005B6AC4" w:rsidRPr="005B6AC4">
        <w:rPr>
          <w:rFonts w:ascii="Georgia" w:eastAsia="Calibri" w:hAnsi="Georgia" w:cs="Times New Roman"/>
          <w:color w:val="585756"/>
          <w:szCs w:val="22"/>
          <w:lang w:val="fr-BE"/>
        </w:rPr>
        <w:t>’un</w:t>
      </w:r>
      <w:r w:rsidR="002606B5" w:rsidRPr="005B6AC4">
        <w:rPr>
          <w:rFonts w:ascii="Georgia" w:eastAsia="Calibri" w:hAnsi="Georgia" w:cs="Times New Roman"/>
          <w:color w:val="585756"/>
          <w:szCs w:val="22"/>
          <w:lang w:val="fr-BE"/>
        </w:rPr>
        <w:t xml:space="preserve"> (</w:t>
      </w:r>
      <w:r w:rsidR="005B6AC4" w:rsidRPr="005B6AC4">
        <w:rPr>
          <w:rFonts w:ascii="Georgia" w:eastAsia="Calibri" w:hAnsi="Georgia" w:cs="Times New Roman"/>
          <w:color w:val="585756"/>
          <w:szCs w:val="22"/>
          <w:lang w:val="fr-BE"/>
        </w:rPr>
        <w:t>01</w:t>
      </w:r>
      <w:r w:rsidR="002606B5" w:rsidRPr="005B6AC4">
        <w:rPr>
          <w:rFonts w:ascii="Georgia" w:eastAsia="Calibri" w:hAnsi="Georgia" w:cs="Times New Roman"/>
          <w:color w:val="585756"/>
          <w:szCs w:val="22"/>
          <w:lang w:val="fr-BE"/>
        </w:rPr>
        <w:t>)</w:t>
      </w:r>
      <w:r w:rsidRPr="005B6AC4">
        <w:rPr>
          <w:rFonts w:ascii="Georgia" w:eastAsia="Calibri" w:hAnsi="Georgia" w:cs="Times New Roman"/>
          <w:color w:val="585756"/>
          <w:szCs w:val="22"/>
          <w:lang w:val="fr-BE"/>
        </w:rPr>
        <w:t xml:space="preserve"> an.</w:t>
      </w:r>
    </w:p>
    <w:p w14:paraId="4C6853A9" w14:textId="77777777" w:rsidR="00C73043" w:rsidRPr="006337C8"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66" w:name="_Toc53994748"/>
      <w:bookmarkStart w:id="167" w:name="_Toc114654539"/>
      <w:r w:rsidRPr="006337C8">
        <w:rPr>
          <w:lang w:val="fr-BE"/>
        </w:rPr>
        <w:t>Réception définitive (art. 135)</w:t>
      </w:r>
      <w:bookmarkEnd w:id="166"/>
      <w:bookmarkEnd w:id="167"/>
    </w:p>
    <w:p w14:paraId="595E5A14" w14:textId="77777777" w:rsidR="00C73043" w:rsidRPr="006337C8"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3B28962" w14:textId="77777777" w:rsidR="00C73043" w:rsidRPr="00C55D53" w:rsidRDefault="00C73043" w:rsidP="00C7304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34D3F74" w14:textId="1ACB512F" w:rsidR="00C73043" w:rsidRPr="006A46F9" w:rsidRDefault="00C73043" w:rsidP="00C73043">
      <w:pPr>
        <w:pStyle w:val="Titre3"/>
        <w:keepNext/>
        <w:widowControl w:val="0"/>
        <w:numPr>
          <w:ilvl w:val="2"/>
          <w:numId w:val="54"/>
        </w:numPr>
        <w:suppressAutoHyphens/>
        <w:autoSpaceDE/>
        <w:autoSpaceDN/>
        <w:adjustRightInd/>
        <w:spacing w:before="180" w:after="180"/>
        <w:ind w:left="810"/>
        <w:contextualSpacing w:val="0"/>
        <w:rPr>
          <w:lang w:val="fr-BE"/>
        </w:rPr>
      </w:pPr>
      <w:bookmarkStart w:id="168" w:name="_Toc361393831"/>
      <w:bookmarkStart w:id="169" w:name="_Toc361408333"/>
      <w:bookmarkStart w:id="170" w:name="_Toc53994750"/>
      <w:bookmarkStart w:id="171" w:name="_Toc114654540"/>
      <w:r w:rsidRPr="006A46F9">
        <w:rPr>
          <w:lang w:val="fr-BE"/>
        </w:rPr>
        <w:t xml:space="preserve">Facturation et paiement des </w:t>
      </w:r>
      <w:r w:rsidR="00C450BD">
        <w:rPr>
          <w:lang w:val="fr-BE"/>
        </w:rPr>
        <w:t>fournitures</w:t>
      </w:r>
      <w:r w:rsidR="00C450BD" w:rsidRPr="006A46F9">
        <w:rPr>
          <w:lang w:val="fr-BE"/>
        </w:rPr>
        <w:t xml:space="preserve"> </w:t>
      </w:r>
      <w:r w:rsidRPr="006A46F9">
        <w:rPr>
          <w:lang w:val="fr-BE"/>
        </w:rPr>
        <w:t>(art. 66 à 72 -1</w:t>
      </w:r>
      <w:r>
        <w:rPr>
          <w:lang w:val="fr-BE"/>
        </w:rPr>
        <w:t>27</w:t>
      </w:r>
      <w:r w:rsidRPr="006A46F9">
        <w:rPr>
          <w:lang w:val="fr-BE"/>
        </w:rPr>
        <w:t>)</w:t>
      </w:r>
      <w:bookmarkEnd w:id="168"/>
      <w:bookmarkEnd w:id="169"/>
      <w:bookmarkEnd w:id="170"/>
      <w:bookmarkEnd w:id="171"/>
    </w:p>
    <w:p w14:paraId="05883097" w14:textId="77777777" w:rsidR="00C73043" w:rsidRPr="007C2AF2" w:rsidRDefault="00C73043" w:rsidP="00B637F2">
      <w:pPr>
        <w:pStyle w:val="BTCtextCTB"/>
        <w:spacing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54BCD677" w14:textId="40442497" w:rsidR="00C73043" w:rsidRPr="00DA7027" w:rsidRDefault="00686A0D" w:rsidP="00C73043">
      <w:pPr>
        <w:pStyle w:val="BTCtextCTB"/>
        <w:jc w:val="center"/>
        <w:rPr>
          <w:rFonts w:ascii="Georgia" w:eastAsia="Calibri" w:hAnsi="Georgia"/>
          <w:iCs/>
          <w:color w:val="0070C0"/>
          <w:kern w:val="18"/>
          <w:sz w:val="20"/>
          <w:szCs w:val="22"/>
        </w:rPr>
      </w:pPr>
      <w:r>
        <w:rPr>
          <w:rFonts w:ascii="Georgia" w:eastAsia="Calibri" w:hAnsi="Georgia"/>
          <w:iCs/>
          <w:color w:val="0070C0"/>
          <w:kern w:val="18"/>
          <w:sz w:val="20"/>
          <w:szCs w:val="22"/>
        </w:rPr>
        <w:t>M. Erik DE NIET</w:t>
      </w:r>
    </w:p>
    <w:p w14:paraId="1DF88E28" w14:textId="5C92E2FF" w:rsidR="00C73043" w:rsidRPr="00BD7B88" w:rsidRDefault="00C73043" w:rsidP="007D78FA">
      <w:pPr>
        <w:pStyle w:val="BTCtextCTB"/>
        <w:jc w:val="center"/>
        <w:rPr>
          <w:rFonts w:ascii="Georgia" w:eastAsia="Calibri" w:hAnsi="Georgia"/>
          <w:iCs/>
          <w:color w:val="0070C0"/>
          <w:kern w:val="18"/>
          <w:sz w:val="20"/>
          <w:szCs w:val="22"/>
          <w:lang w:val="fr-SN"/>
        </w:rPr>
      </w:pPr>
      <w:r w:rsidRPr="00DA7027">
        <w:rPr>
          <w:rFonts w:ascii="Georgia" w:eastAsia="Calibri" w:hAnsi="Georgia"/>
          <w:iCs/>
          <w:color w:val="0070C0"/>
          <w:kern w:val="18"/>
          <w:sz w:val="20"/>
          <w:szCs w:val="22"/>
        </w:rPr>
        <w:t xml:space="preserve">Représentation Enabel au Sénégal </w:t>
      </w:r>
    </w:p>
    <w:p w14:paraId="63724A67" w14:textId="323BC0D4" w:rsidR="00C73043" w:rsidRPr="00BD7B88" w:rsidRDefault="00C73043" w:rsidP="00C73043">
      <w:pPr>
        <w:pStyle w:val="BTCtextCTB"/>
        <w:jc w:val="center"/>
        <w:rPr>
          <w:rFonts w:ascii="Georgia" w:eastAsia="Calibri" w:hAnsi="Georgia"/>
          <w:iCs/>
          <w:color w:val="0070C0"/>
          <w:kern w:val="18"/>
          <w:sz w:val="20"/>
          <w:szCs w:val="22"/>
          <w:lang w:val="fr-SN"/>
        </w:rPr>
      </w:pPr>
      <w:r w:rsidRPr="00BD7B88">
        <w:rPr>
          <w:rFonts w:ascii="Georgia" w:eastAsia="Calibri" w:hAnsi="Georgia"/>
          <w:iCs/>
          <w:color w:val="0070C0"/>
          <w:kern w:val="18"/>
          <w:sz w:val="20"/>
          <w:szCs w:val="22"/>
          <w:lang w:val="fr-SN"/>
        </w:rPr>
        <w:t>Sotrac-Mer</w:t>
      </w:r>
      <w:r w:rsidRPr="00BD7B88">
        <w:rPr>
          <w:rFonts w:ascii="Georgia" w:eastAsia="Calibri" w:hAnsi="Georgia"/>
          <w:iCs/>
          <w:color w:val="5B9BD5" w:themeColor="accent1"/>
          <w:kern w:val="18"/>
          <w:sz w:val="20"/>
          <w:lang w:val="fr-SN"/>
        </w:rPr>
        <w:t>moz,</w:t>
      </w:r>
      <w:r w:rsidR="00A44A93" w:rsidRPr="00BD7B88">
        <w:rPr>
          <w:rFonts w:ascii="Georgia" w:eastAsia="Calibri" w:hAnsi="Georgia"/>
          <w:iCs/>
          <w:color w:val="5B9BD5" w:themeColor="accent1"/>
          <w:kern w:val="18"/>
          <w:sz w:val="20"/>
          <w:lang w:val="fr-SN"/>
        </w:rPr>
        <w:t xml:space="preserve"> </w:t>
      </w:r>
      <w:r w:rsidR="00A44A93" w:rsidRPr="007D78FA">
        <w:rPr>
          <w:rFonts w:ascii="Georgia" w:hAnsi="Georgia"/>
          <w:color w:val="5B9BD5" w:themeColor="accent1"/>
          <w:sz w:val="20"/>
        </w:rPr>
        <w:t>Lot n°52</w:t>
      </w:r>
      <w:r w:rsidRPr="00BD7B88">
        <w:rPr>
          <w:rFonts w:ascii="Georgia" w:eastAsia="Calibri" w:hAnsi="Georgia"/>
          <w:iCs/>
          <w:color w:val="5B9BD5" w:themeColor="accent1"/>
          <w:kern w:val="18"/>
          <w:sz w:val="20"/>
          <w:lang w:val="fr-SN"/>
        </w:rPr>
        <w:t xml:space="preserve"> D</w:t>
      </w:r>
      <w:r w:rsidRPr="00BD7B88">
        <w:rPr>
          <w:rFonts w:ascii="Georgia" w:eastAsia="Calibri" w:hAnsi="Georgia"/>
          <w:iCs/>
          <w:color w:val="0070C0"/>
          <w:kern w:val="18"/>
          <w:sz w:val="20"/>
          <w:szCs w:val="22"/>
          <w:lang w:val="fr-SN"/>
        </w:rPr>
        <w:t>akar</w:t>
      </w:r>
    </w:p>
    <w:p w14:paraId="329D4243" w14:textId="77777777" w:rsidR="00C73043" w:rsidRPr="007C2AF2" w:rsidRDefault="00C73043" w:rsidP="00C73043">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 de manière correcte pourront être facturé</w:t>
      </w:r>
      <w:r>
        <w:rPr>
          <w:rFonts w:ascii="Georgia" w:eastAsia="Calibri" w:hAnsi="Georgia"/>
          <w:color w:val="585756"/>
          <w:kern w:val="18"/>
          <w:sz w:val="20"/>
          <w:szCs w:val="22"/>
        </w:rPr>
        <w:t>e</w:t>
      </w:r>
      <w:r w:rsidRPr="007C2AF2">
        <w:rPr>
          <w:rFonts w:ascii="Georgia" w:eastAsia="Calibri" w:hAnsi="Georgia"/>
          <w:color w:val="585756"/>
          <w:kern w:val="18"/>
          <w:sz w:val="20"/>
          <w:szCs w:val="22"/>
        </w:rPr>
        <w:t>s.</w:t>
      </w:r>
    </w:p>
    <w:p w14:paraId="5603CCF2" w14:textId="77777777" w:rsidR="00C73043" w:rsidRPr="007C2AF2" w:rsidRDefault="00C73043" w:rsidP="00B637F2">
      <w:pPr>
        <w:pStyle w:val="BTCtextCTB"/>
        <w:spacing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6ADA3A20" w14:textId="04F6410F" w:rsidR="00C73043" w:rsidRPr="00046BAF" w:rsidRDefault="00C73043" w:rsidP="00B637F2">
      <w:pPr>
        <w:pStyle w:val="BTCtextCTB"/>
        <w:spacing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w:t>
      </w:r>
      <w:r w:rsidRPr="00046BAF">
        <w:rPr>
          <w:rFonts w:ascii="Georgia" w:eastAsia="Calibri" w:hAnsi="Georgia"/>
          <w:color w:val="585756"/>
          <w:kern w:val="18"/>
          <w:sz w:val="20"/>
          <w:szCs w:val="22"/>
        </w:rPr>
        <w:t>Et pour autant que le pouvoir adjudicateur soit, en même temps, en possession de la facture régulièrement établie.</w:t>
      </w:r>
    </w:p>
    <w:p w14:paraId="5B2E73F0" w14:textId="74C7278C" w:rsidR="00C73043" w:rsidRPr="007C2AF2" w:rsidRDefault="0096206F" w:rsidP="00B637F2">
      <w:pPr>
        <w:pStyle w:val="BTCtextCTB"/>
        <w:spacing w:line="276" w:lineRule="auto"/>
        <w:rPr>
          <w:rFonts w:ascii="Georgia" w:eastAsia="Calibri" w:hAnsi="Georgia"/>
          <w:color w:val="585756"/>
          <w:kern w:val="18"/>
          <w:sz w:val="20"/>
          <w:szCs w:val="22"/>
        </w:rPr>
      </w:pPr>
      <w:r>
        <w:rPr>
          <w:rFonts w:ascii="Georgia" w:eastAsia="Calibri" w:hAnsi="Georgia"/>
          <w:color w:val="585756"/>
          <w:kern w:val="18"/>
          <w:sz w:val="20"/>
          <w:szCs w:val="22"/>
        </w:rPr>
        <w:t>L</w:t>
      </w:r>
      <w:r w:rsidR="00C73043" w:rsidRPr="007C2AF2">
        <w:rPr>
          <w:rFonts w:ascii="Georgia" w:eastAsia="Calibri" w:hAnsi="Georgia"/>
          <w:color w:val="585756"/>
          <w:kern w:val="18"/>
          <w:sz w:val="20"/>
          <w:szCs w:val="22"/>
        </w:rPr>
        <w:t>a facture vaut déclaration de créance.</w:t>
      </w:r>
    </w:p>
    <w:p w14:paraId="20229542" w14:textId="77777777" w:rsidR="00C73043" w:rsidRPr="007C2AF2" w:rsidRDefault="00C73043" w:rsidP="00B637F2">
      <w:pPr>
        <w:pStyle w:val="BTCtextCTB"/>
        <w:spacing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69C4BAFF" w14:textId="77777777" w:rsidR="00C73043" w:rsidRPr="007C2AF2" w:rsidRDefault="00C73043" w:rsidP="00B637F2">
      <w:pPr>
        <w:pStyle w:val="BTCtextCTB"/>
        <w:spacing w:line="276" w:lineRule="auto"/>
        <w:rPr>
          <w:rFonts w:ascii="Georgia" w:eastAsia="Calibri" w:hAnsi="Georgia"/>
          <w:color w:val="585756"/>
          <w:kern w:val="18"/>
          <w:sz w:val="20"/>
          <w:szCs w:val="22"/>
        </w:rPr>
      </w:pPr>
      <w:r w:rsidRPr="00D44E8C">
        <w:rPr>
          <w:rFonts w:ascii="Georgia" w:eastAsia="Calibri" w:hAnsi="Georgia"/>
          <w:color w:val="585756"/>
          <w:kern w:val="18"/>
          <w:sz w:val="20"/>
          <w:szCs w:val="22"/>
        </w:rPr>
        <w:t>Afin que Enabel puisse obtenir les documents d’exonération de la TVA et de dédouanement dans les plus brefs délais, la facture originale et tous les documents ad hoc seront transmis dès que possible avant la réception provisoire.</w:t>
      </w:r>
    </w:p>
    <w:p w14:paraId="3B46C76A" w14:textId="17450AB7" w:rsidR="00C73043" w:rsidRPr="007C2AF2" w:rsidRDefault="00C73043" w:rsidP="00B637F2">
      <w:pPr>
        <w:pStyle w:val="BTCtextCTB"/>
        <w:spacing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Aucune avance ne peut être demandée par l’adjudicataire et le paiement sera effectué après </w:t>
      </w:r>
      <w:r w:rsidRPr="00D16E96">
        <w:rPr>
          <w:rFonts w:ascii="Georgia" w:eastAsia="Calibri" w:hAnsi="Georgia"/>
          <w:color w:val="585756"/>
          <w:kern w:val="18"/>
          <w:sz w:val="20"/>
          <w:szCs w:val="22"/>
        </w:rPr>
        <w:t>réception provisoire de</w:t>
      </w:r>
      <w:r w:rsidRPr="007C2AF2">
        <w:rPr>
          <w:rFonts w:ascii="Georgia" w:eastAsia="Calibri" w:hAnsi="Georgia"/>
          <w:color w:val="585756"/>
          <w:kern w:val="18"/>
          <w:sz w:val="20"/>
          <w:szCs w:val="22"/>
        </w:rPr>
        <w:t xml:space="preserve"> chaque livraison</w:t>
      </w:r>
      <w:r>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 xml:space="preserve">faisant l’objet </w:t>
      </w:r>
      <w:r w:rsidR="00B84117">
        <w:rPr>
          <w:rFonts w:ascii="Georgia" w:eastAsia="Calibri" w:hAnsi="Georgia"/>
          <w:color w:val="585756"/>
          <w:kern w:val="18"/>
          <w:sz w:val="20"/>
          <w:szCs w:val="22"/>
        </w:rPr>
        <w:t>du marché</w:t>
      </w:r>
      <w:r w:rsidRPr="007C2AF2">
        <w:rPr>
          <w:rFonts w:ascii="Georgia" w:eastAsia="Calibri" w:hAnsi="Georgia"/>
          <w:color w:val="585756"/>
          <w:kern w:val="18"/>
          <w:sz w:val="20"/>
          <w:szCs w:val="22"/>
        </w:rPr>
        <w:t>.</w:t>
      </w:r>
    </w:p>
    <w:p w14:paraId="255D143D" w14:textId="77777777" w:rsidR="00C73043" w:rsidRDefault="00C73043" w:rsidP="00C73043">
      <w:pPr>
        <w:pStyle w:val="Titre2"/>
        <w:keepLines w:val="0"/>
        <w:widowControl w:val="0"/>
        <w:numPr>
          <w:ilvl w:val="1"/>
          <w:numId w:val="54"/>
        </w:numPr>
        <w:tabs>
          <w:tab w:val="num" w:pos="576"/>
        </w:tabs>
        <w:suppressAutoHyphens/>
        <w:spacing w:after="240"/>
      </w:pPr>
      <w:bookmarkStart w:id="172" w:name="_Toc361393832"/>
      <w:bookmarkStart w:id="173" w:name="_Toc361408334"/>
      <w:bookmarkStart w:id="174" w:name="_Toc53994751"/>
      <w:bookmarkStart w:id="175" w:name="_Toc114654541"/>
      <w:r>
        <w:t xml:space="preserve">Litiges </w:t>
      </w:r>
      <w:r w:rsidRPr="001A7281">
        <w:t>(art. 73)</w:t>
      </w:r>
      <w:bookmarkEnd w:id="172"/>
      <w:bookmarkEnd w:id="173"/>
      <w:bookmarkEnd w:id="174"/>
      <w:bookmarkEnd w:id="175"/>
    </w:p>
    <w:p w14:paraId="7EDE1CC2" w14:textId="77777777" w:rsidR="00C73043" w:rsidRPr="00C32464" w:rsidRDefault="00C73043" w:rsidP="00B637F2">
      <w:pPr>
        <w:pStyle w:val="BTCtextCTB"/>
        <w:spacing w:line="276" w:lineRule="auto"/>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2A022BF3" w14:textId="77777777" w:rsidR="00C73043" w:rsidRPr="00C32464" w:rsidRDefault="00C73043" w:rsidP="00B637F2">
      <w:pPr>
        <w:pStyle w:val="BTCtextCTB"/>
        <w:spacing w:line="276" w:lineRule="auto"/>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305CCB4A" w14:textId="77777777" w:rsidR="00C73043" w:rsidRPr="00C32464" w:rsidRDefault="00C73043" w:rsidP="00B637F2">
      <w:pPr>
        <w:pStyle w:val="BTCtextCTB"/>
        <w:spacing w:line="276" w:lineRule="auto"/>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72EFB0B1" w14:textId="77777777" w:rsidR="00C73043" w:rsidRPr="00F430CB" w:rsidRDefault="00C73043" w:rsidP="00C73043">
      <w:pPr>
        <w:pStyle w:val="BTCtextCTB"/>
        <w:jc w:val="center"/>
        <w:rPr>
          <w:rFonts w:ascii="Georgia" w:eastAsia="Calibri" w:hAnsi="Georgia"/>
          <w:color w:val="5B9BD5" w:themeColor="accent1"/>
          <w:kern w:val="18"/>
          <w:sz w:val="20"/>
          <w:szCs w:val="22"/>
        </w:rPr>
      </w:pPr>
      <w:r w:rsidRPr="00F430CB">
        <w:rPr>
          <w:rFonts w:ascii="Georgia" w:eastAsia="Calibri" w:hAnsi="Georgia"/>
          <w:color w:val="5B9BD5" w:themeColor="accent1"/>
          <w:kern w:val="18"/>
          <w:sz w:val="20"/>
          <w:szCs w:val="22"/>
        </w:rPr>
        <w:t>Agence belge de développement - Enabel</w:t>
      </w:r>
    </w:p>
    <w:p w14:paraId="705A7C32" w14:textId="77777777" w:rsidR="00C73043" w:rsidRPr="00F430CB" w:rsidRDefault="00C73043" w:rsidP="00C73043">
      <w:pPr>
        <w:pStyle w:val="BTCtextCTB"/>
        <w:jc w:val="center"/>
        <w:rPr>
          <w:rFonts w:ascii="Georgia" w:eastAsia="Calibri" w:hAnsi="Georgia"/>
          <w:color w:val="5B9BD5" w:themeColor="accent1"/>
          <w:kern w:val="18"/>
          <w:sz w:val="20"/>
          <w:szCs w:val="22"/>
        </w:rPr>
      </w:pPr>
      <w:r w:rsidRPr="00F430CB">
        <w:rPr>
          <w:rFonts w:ascii="Georgia" w:eastAsia="Calibri" w:hAnsi="Georgia"/>
          <w:color w:val="5B9BD5" w:themeColor="accent1"/>
          <w:kern w:val="18"/>
          <w:sz w:val="20"/>
          <w:szCs w:val="22"/>
        </w:rPr>
        <w:t>Cellule juridique du service Logistique et Achats (L&amp;A)</w:t>
      </w:r>
    </w:p>
    <w:p w14:paraId="5A5B7AC8" w14:textId="77777777" w:rsidR="00C73043" w:rsidRPr="00F430CB" w:rsidRDefault="00C73043" w:rsidP="00C73043">
      <w:pPr>
        <w:pStyle w:val="BTCtextCTB"/>
        <w:jc w:val="center"/>
        <w:rPr>
          <w:rFonts w:ascii="Georgia" w:eastAsia="Calibri" w:hAnsi="Georgia"/>
          <w:color w:val="5B9BD5" w:themeColor="accent1"/>
          <w:kern w:val="18"/>
          <w:sz w:val="20"/>
          <w:szCs w:val="22"/>
        </w:rPr>
      </w:pPr>
      <w:r w:rsidRPr="00F430CB">
        <w:rPr>
          <w:rFonts w:ascii="Georgia" w:eastAsia="Calibri" w:hAnsi="Georgia"/>
          <w:color w:val="5B9BD5" w:themeColor="accent1"/>
          <w:kern w:val="18"/>
          <w:sz w:val="20"/>
          <w:szCs w:val="22"/>
        </w:rPr>
        <w:t>À l’attention de Mme Inge Janssens</w:t>
      </w:r>
    </w:p>
    <w:p w14:paraId="028224CD" w14:textId="77777777" w:rsidR="00C73043" w:rsidRPr="00F430CB" w:rsidRDefault="00C73043" w:rsidP="00C73043">
      <w:pPr>
        <w:pStyle w:val="BTCtextCTB"/>
        <w:jc w:val="center"/>
        <w:rPr>
          <w:rFonts w:ascii="Georgia" w:eastAsia="Calibri" w:hAnsi="Georgia"/>
          <w:color w:val="5B9BD5" w:themeColor="accent1"/>
          <w:kern w:val="18"/>
          <w:sz w:val="20"/>
          <w:szCs w:val="22"/>
        </w:rPr>
      </w:pPr>
      <w:r w:rsidRPr="00F430CB">
        <w:rPr>
          <w:rFonts w:ascii="Georgia" w:eastAsia="Calibri" w:hAnsi="Georgia"/>
          <w:color w:val="5B9BD5" w:themeColor="accent1"/>
          <w:kern w:val="18"/>
          <w:sz w:val="20"/>
          <w:szCs w:val="22"/>
        </w:rPr>
        <w:t>rue Haute 147</w:t>
      </w:r>
    </w:p>
    <w:p w14:paraId="55CA6D4A" w14:textId="77777777" w:rsidR="00C73043" w:rsidRPr="00F430CB" w:rsidRDefault="00C73043" w:rsidP="00C73043">
      <w:pPr>
        <w:pStyle w:val="BTCtextCTB"/>
        <w:jc w:val="center"/>
        <w:rPr>
          <w:rFonts w:ascii="Georgia" w:eastAsia="Calibri" w:hAnsi="Georgia"/>
          <w:color w:val="5B9BD5" w:themeColor="accent1"/>
          <w:kern w:val="18"/>
          <w:sz w:val="20"/>
          <w:szCs w:val="22"/>
        </w:rPr>
      </w:pPr>
      <w:r w:rsidRPr="00F430CB">
        <w:rPr>
          <w:rFonts w:ascii="Georgia" w:eastAsia="Calibri" w:hAnsi="Georgia"/>
          <w:color w:val="5B9BD5" w:themeColor="accent1"/>
          <w:kern w:val="18"/>
          <w:sz w:val="20"/>
          <w:szCs w:val="22"/>
        </w:rPr>
        <w:t>1000 Bruxelles</w:t>
      </w:r>
    </w:p>
    <w:p w14:paraId="51CF9F27" w14:textId="77777777" w:rsidR="00C73043" w:rsidRPr="00F430CB" w:rsidRDefault="00C73043" w:rsidP="00C73043">
      <w:pPr>
        <w:pStyle w:val="BTCtextCTB"/>
        <w:jc w:val="center"/>
        <w:rPr>
          <w:rFonts w:ascii="Georgia" w:eastAsia="Calibri" w:hAnsi="Georgia"/>
          <w:color w:val="5B9BD5" w:themeColor="accent1"/>
          <w:kern w:val="18"/>
          <w:sz w:val="20"/>
          <w:szCs w:val="22"/>
        </w:rPr>
      </w:pPr>
      <w:r w:rsidRPr="00F430CB">
        <w:rPr>
          <w:rFonts w:ascii="Georgia" w:eastAsia="Calibri" w:hAnsi="Georgia"/>
          <w:color w:val="5B9BD5" w:themeColor="accent1"/>
          <w:kern w:val="18"/>
          <w:sz w:val="20"/>
          <w:szCs w:val="22"/>
        </w:rPr>
        <w:t>Belgique</w:t>
      </w:r>
    </w:p>
    <w:p w14:paraId="251981E6" w14:textId="0824A8AB" w:rsidR="00C73043" w:rsidRDefault="00C73043" w:rsidP="00C73043">
      <w:pPr>
        <w:pStyle w:val="BTCtextCTB"/>
        <w:rPr>
          <w:rFonts w:ascii="Georgia" w:eastAsia="Calibri" w:hAnsi="Georgia"/>
          <w:color w:val="585756"/>
          <w:kern w:val="18"/>
          <w:sz w:val="20"/>
          <w:szCs w:val="22"/>
        </w:rPr>
      </w:pPr>
    </w:p>
    <w:p w14:paraId="01675528" w14:textId="743A995F" w:rsidR="00D44E8C" w:rsidRDefault="00D44E8C" w:rsidP="00C73043">
      <w:pPr>
        <w:pStyle w:val="BTCtextCTB"/>
        <w:rPr>
          <w:rFonts w:ascii="Georgia" w:eastAsia="Calibri" w:hAnsi="Georgia"/>
          <w:color w:val="585756"/>
          <w:kern w:val="18"/>
          <w:sz w:val="20"/>
          <w:szCs w:val="22"/>
        </w:rPr>
      </w:pPr>
    </w:p>
    <w:p w14:paraId="071ADA69" w14:textId="1E95C0C0" w:rsidR="00D44E8C" w:rsidRDefault="00D44E8C" w:rsidP="00C73043">
      <w:pPr>
        <w:pStyle w:val="BTCtextCTB"/>
        <w:rPr>
          <w:rFonts w:ascii="Georgia" w:eastAsia="Calibri" w:hAnsi="Georgia"/>
          <w:color w:val="585756"/>
          <w:kern w:val="18"/>
          <w:sz w:val="20"/>
          <w:szCs w:val="22"/>
        </w:rPr>
      </w:pPr>
    </w:p>
    <w:p w14:paraId="72104C54" w14:textId="476B1F97" w:rsidR="00D44E8C" w:rsidRDefault="00D44E8C" w:rsidP="00C73043">
      <w:pPr>
        <w:pStyle w:val="BTCtextCTB"/>
        <w:rPr>
          <w:rFonts w:ascii="Georgia" w:eastAsia="Calibri" w:hAnsi="Georgia"/>
          <w:color w:val="585756"/>
          <w:kern w:val="18"/>
          <w:sz w:val="20"/>
          <w:szCs w:val="22"/>
        </w:rPr>
      </w:pPr>
    </w:p>
    <w:p w14:paraId="73A7D0B9" w14:textId="07FF467E" w:rsidR="00BD26A2" w:rsidRDefault="00BD26A2" w:rsidP="00C73043">
      <w:pPr>
        <w:pStyle w:val="BTCtextCTB"/>
        <w:rPr>
          <w:rFonts w:ascii="Georgia" w:eastAsia="Calibri" w:hAnsi="Georgia"/>
          <w:color w:val="585756"/>
          <w:kern w:val="18"/>
          <w:sz w:val="20"/>
          <w:szCs w:val="22"/>
        </w:rPr>
      </w:pPr>
    </w:p>
    <w:p w14:paraId="673FF7DC" w14:textId="1567AD08" w:rsidR="00BD26A2" w:rsidRDefault="00BD26A2" w:rsidP="00C73043">
      <w:pPr>
        <w:pStyle w:val="BTCtextCTB"/>
        <w:rPr>
          <w:rFonts w:ascii="Georgia" w:eastAsia="Calibri" w:hAnsi="Georgia"/>
          <w:color w:val="585756"/>
          <w:kern w:val="18"/>
          <w:sz w:val="20"/>
          <w:szCs w:val="22"/>
        </w:rPr>
      </w:pPr>
    </w:p>
    <w:p w14:paraId="4565D5DC" w14:textId="1F0AA259" w:rsidR="00BD26A2" w:rsidRDefault="00BD26A2" w:rsidP="00C73043">
      <w:pPr>
        <w:pStyle w:val="BTCtextCTB"/>
        <w:rPr>
          <w:rFonts w:ascii="Georgia" w:eastAsia="Calibri" w:hAnsi="Georgia"/>
          <w:color w:val="585756"/>
          <w:kern w:val="18"/>
          <w:sz w:val="20"/>
          <w:szCs w:val="22"/>
        </w:rPr>
      </w:pPr>
    </w:p>
    <w:p w14:paraId="7602EE4B" w14:textId="697CBBC3" w:rsidR="002A2CF7" w:rsidRDefault="002A2CF7" w:rsidP="00C73043">
      <w:pPr>
        <w:pStyle w:val="BTCtextCTB"/>
        <w:rPr>
          <w:rFonts w:ascii="Georgia" w:eastAsia="Calibri" w:hAnsi="Georgia"/>
          <w:color w:val="585756"/>
          <w:kern w:val="18"/>
          <w:sz w:val="20"/>
          <w:szCs w:val="22"/>
        </w:rPr>
      </w:pPr>
    </w:p>
    <w:p w14:paraId="713C263E" w14:textId="2B9402C6" w:rsidR="002A2CF7" w:rsidRDefault="002A2CF7" w:rsidP="00C73043">
      <w:pPr>
        <w:pStyle w:val="BTCtextCTB"/>
        <w:rPr>
          <w:rFonts w:ascii="Georgia" w:eastAsia="Calibri" w:hAnsi="Georgia"/>
          <w:color w:val="585756"/>
          <w:kern w:val="18"/>
          <w:sz w:val="20"/>
          <w:szCs w:val="22"/>
        </w:rPr>
      </w:pPr>
    </w:p>
    <w:p w14:paraId="683B2F48" w14:textId="4191D6B1" w:rsidR="002A2CF7" w:rsidRDefault="002A2CF7" w:rsidP="00C73043">
      <w:pPr>
        <w:pStyle w:val="BTCtextCTB"/>
        <w:rPr>
          <w:rFonts w:ascii="Georgia" w:eastAsia="Calibri" w:hAnsi="Georgia"/>
          <w:color w:val="585756"/>
          <w:kern w:val="18"/>
          <w:sz w:val="20"/>
          <w:szCs w:val="22"/>
        </w:rPr>
      </w:pPr>
    </w:p>
    <w:p w14:paraId="12E60F9B" w14:textId="1EF175D7" w:rsidR="002A2CF7" w:rsidRDefault="002A2CF7" w:rsidP="00C73043">
      <w:pPr>
        <w:pStyle w:val="BTCtextCTB"/>
        <w:rPr>
          <w:rFonts w:ascii="Georgia" w:eastAsia="Calibri" w:hAnsi="Georgia"/>
          <w:color w:val="585756"/>
          <w:kern w:val="18"/>
          <w:sz w:val="20"/>
          <w:szCs w:val="22"/>
        </w:rPr>
      </w:pPr>
    </w:p>
    <w:p w14:paraId="30428C5A" w14:textId="040F2AF8" w:rsidR="002A2CF7" w:rsidRDefault="002A2CF7" w:rsidP="00C73043">
      <w:pPr>
        <w:pStyle w:val="BTCtextCTB"/>
        <w:rPr>
          <w:rFonts w:ascii="Georgia" w:eastAsia="Calibri" w:hAnsi="Georgia"/>
          <w:color w:val="585756"/>
          <w:kern w:val="18"/>
          <w:sz w:val="20"/>
          <w:szCs w:val="22"/>
        </w:rPr>
      </w:pPr>
    </w:p>
    <w:p w14:paraId="54F03081" w14:textId="1D81987C" w:rsidR="002A2CF7" w:rsidRDefault="002A2CF7" w:rsidP="00C73043">
      <w:pPr>
        <w:pStyle w:val="BTCtextCTB"/>
        <w:rPr>
          <w:rFonts w:ascii="Georgia" w:eastAsia="Calibri" w:hAnsi="Georgia"/>
          <w:color w:val="585756"/>
          <w:kern w:val="18"/>
          <w:sz w:val="20"/>
          <w:szCs w:val="22"/>
        </w:rPr>
      </w:pPr>
    </w:p>
    <w:p w14:paraId="0FC39BCD" w14:textId="5E3CB747" w:rsidR="002A2CF7" w:rsidRDefault="002A2CF7" w:rsidP="00C73043">
      <w:pPr>
        <w:pStyle w:val="BTCtextCTB"/>
        <w:rPr>
          <w:rFonts w:ascii="Georgia" w:eastAsia="Calibri" w:hAnsi="Georgia"/>
          <w:color w:val="585756"/>
          <w:kern w:val="18"/>
          <w:sz w:val="20"/>
          <w:szCs w:val="22"/>
        </w:rPr>
      </w:pPr>
    </w:p>
    <w:p w14:paraId="5A4FF449" w14:textId="485B7806" w:rsidR="002A2CF7" w:rsidRDefault="002A2CF7" w:rsidP="00C73043">
      <w:pPr>
        <w:pStyle w:val="BTCtextCTB"/>
        <w:rPr>
          <w:rFonts w:ascii="Georgia" w:eastAsia="Calibri" w:hAnsi="Georgia"/>
          <w:color w:val="585756"/>
          <w:kern w:val="18"/>
          <w:sz w:val="20"/>
          <w:szCs w:val="22"/>
        </w:rPr>
      </w:pPr>
    </w:p>
    <w:p w14:paraId="78186068" w14:textId="5A377B01" w:rsidR="002A2CF7" w:rsidRDefault="002A2CF7" w:rsidP="00C73043">
      <w:pPr>
        <w:pStyle w:val="BTCtextCTB"/>
        <w:rPr>
          <w:rFonts w:ascii="Georgia" w:eastAsia="Calibri" w:hAnsi="Georgia"/>
          <w:color w:val="585756"/>
          <w:kern w:val="18"/>
          <w:sz w:val="20"/>
          <w:szCs w:val="22"/>
        </w:rPr>
      </w:pPr>
    </w:p>
    <w:p w14:paraId="1D76ADB5" w14:textId="6CF2B226" w:rsidR="002A2CF7" w:rsidRDefault="002A2CF7" w:rsidP="00C73043">
      <w:pPr>
        <w:pStyle w:val="BTCtextCTB"/>
        <w:rPr>
          <w:rFonts w:ascii="Georgia" w:eastAsia="Calibri" w:hAnsi="Georgia"/>
          <w:color w:val="585756"/>
          <w:kern w:val="18"/>
          <w:sz w:val="20"/>
          <w:szCs w:val="22"/>
        </w:rPr>
      </w:pPr>
    </w:p>
    <w:p w14:paraId="35A93AE4" w14:textId="77777777" w:rsidR="002A2CF7" w:rsidRDefault="002A2CF7" w:rsidP="00C73043">
      <w:pPr>
        <w:pStyle w:val="BTCtextCTB"/>
        <w:rPr>
          <w:rFonts w:ascii="Georgia" w:eastAsia="Calibri" w:hAnsi="Georgia"/>
          <w:color w:val="585756"/>
          <w:kern w:val="18"/>
          <w:sz w:val="20"/>
          <w:szCs w:val="22"/>
        </w:rPr>
      </w:pPr>
    </w:p>
    <w:p w14:paraId="5743E726" w14:textId="63076F13" w:rsidR="00052BAD" w:rsidRDefault="00052BAD" w:rsidP="00C73043">
      <w:pPr>
        <w:pStyle w:val="BTCtextCTB"/>
        <w:rPr>
          <w:rFonts w:ascii="Georgia" w:eastAsia="Calibri" w:hAnsi="Georgia"/>
          <w:color w:val="585756"/>
          <w:kern w:val="18"/>
          <w:sz w:val="20"/>
          <w:szCs w:val="22"/>
        </w:rPr>
      </w:pPr>
    </w:p>
    <w:p w14:paraId="2F3D16AD" w14:textId="77777777" w:rsidR="00052BAD" w:rsidRDefault="00052BAD" w:rsidP="00C73043">
      <w:pPr>
        <w:pStyle w:val="BTCtextCTB"/>
        <w:rPr>
          <w:rFonts w:ascii="Georgia" w:eastAsia="Calibri" w:hAnsi="Georgia"/>
          <w:color w:val="585756"/>
          <w:kern w:val="18"/>
          <w:sz w:val="20"/>
          <w:szCs w:val="22"/>
        </w:rPr>
      </w:pPr>
    </w:p>
    <w:p w14:paraId="58AEF0F7" w14:textId="0CE9882B" w:rsidR="005F2003" w:rsidRDefault="00F430CB" w:rsidP="00C72B94">
      <w:pPr>
        <w:pStyle w:val="Titre1"/>
      </w:pPr>
      <w:bookmarkStart w:id="176" w:name="_Toc114654542"/>
      <w:r>
        <w:t>Spécifications techniques</w:t>
      </w:r>
      <w:bookmarkEnd w:id="176"/>
    </w:p>
    <w:p w14:paraId="00B15DA1" w14:textId="3F0D0832" w:rsidR="002340A6" w:rsidRDefault="002340A6" w:rsidP="00F430CB">
      <w:pPr>
        <w:spacing w:after="0" w:line="240" w:lineRule="auto"/>
        <w:rPr>
          <w:rFonts w:ascii="Times New Roman" w:eastAsia="Times New Roman" w:hAnsi="Times New Roman"/>
          <w:color w:val="000000" w:themeColor="text1"/>
          <w:sz w:val="22"/>
          <w:lang w:val="fr-FR" w:eastAsia="fr-FR"/>
        </w:rPr>
      </w:pPr>
    </w:p>
    <w:p w14:paraId="2F618E21" w14:textId="5B56DA83" w:rsidR="002340A6" w:rsidRPr="002A0604" w:rsidRDefault="002340A6" w:rsidP="002340A6">
      <w:pPr>
        <w:shd w:val="clear" w:color="auto" w:fill="FFFFFF" w:themeFill="background1"/>
        <w:spacing w:line="259" w:lineRule="auto"/>
        <w:jc w:val="both"/>
        <w:rPr>
          <w:rFonts w:ascii="Times New Roman" w:hAnsi="Times New Roman"/>
          <w:color w:val="000000" w:themeColor="text1"/>
          <w:kern w:val="18"/>
          <w:sz w:val="22"/>
        </w:rPr>
      </w:pPr>
      <w:r w:rsidRPr="002A0604">
        <w:rPr>
          <w:rFonts w:ascii="Times New Roman" w:hAnsi="Times New Roman"/>
          <w:color w:val="000000" w:themeColor="text1"/>
          <w:kern w:val="18"/>
          <w:sz w:val="22"/>
        </w:rPr>
        <w:t xml:space="preserve">L’accord qui sera signé avec Enabel au Sénégal pourra être renouvelé annuellement, après évaluation satisfaisante des performances, pendant une période d’une durée n’excédant pas </w:t>
      </w:r>
      <w:r w:rsidR="009753E6" w:rsidRPr="002A0604">
        <w:rPr>
          <w:rFonts w:ascii="Times New Roman" w:hAnsi="Times New Roman"/>
          <w:color w:val="000000" w:themeColor="text1"/>
          <w:kern w:val="18"/>
          <w:sz w:val="22"/>
        </w:rPr>
        <w:t>quatre (0</w:t>
      </w:r>
      <w:r w:rsidRPr="002A0604">
        <w:rPr>
          <w:rFonts w:ascii="Times New Roman" w:hAnsi="Times New Roman"/>
          <w:color w:val="000000" w:themeColor="text1"/>
          <w:kern w:val="18"/>
          <w:sz w:val="22"/>
        </w:rPr>
        <w:t>4</w:t>
      </w:r>
      <w:r w:rsidR="009753E6" w:rsidRPr="002A0604">
        <w:rPr>
          <w:rFonts w:ascii="Times New Roman" w:hAnsi="Times New Roman"/>
          <w:color w:val="000000" w:themeColor="text1"/>
          <w:kern w:val="18"/>
          <w:sz w:val="22"/>
        </w:rPr>
        <w:t>)</w:t>
      </w:r>
      <w:r w:rsidRPr="002A0604">
        <w:rPr>
          <w:rFonts w:ascii="Times New Roman" w:hAnsi="Times New Roman"/>
          <w:color w:val="000000" w:themeColor="text1"/>
          <w:kern w:val="18"/>
          <w:sz w:val="22"/>
        </w:rPr>
        <w:t xml:space="preserve"> ans.</w:t>
      </w:r>
    </w:p>
    <w:p w14:paraId="4C965B02" w14:textId="77777777" w:rsidR="002340A6" w:rsidRDefault="002340A6" w:rsidP="002340A6">
      <w:pPr>
        <w:tabs>
          <w:tab w:val="left" w:pos="900"/>
        </w:tabs>
        <w:spacing w:before="2" w:line="287" w:lineRule="auto"/>
        <w:ind w:right="71"/>
        <w:rPr>
          <w:rFonts w:eastAsia="Georgia" w:cs="Georgia"/>
          <w:color w:val="575655"/>
          <w:szCs w:val="21"/>
        </w:rPr>
      </w:pPr>
      <w:r>
        <w:rPr>
          <w:rFonts w:eastAsia="Georgia" w:cs="Georgia"/>
          <w:color w:val="575655"/>
          <w:szCs w:val="21"/>
        </w:rPr>
        <w:t>Le</w:t>
      </w:r>
      <w:r>
        <w:rPr>
          <w:rFonts w:eastAsia="Georgia" w:cs="Georgia"/>
          <w:color w:val="575655"/>
          <w:spacing w:val="-2"/>
          <w:szCs w:val="21"/>
        </w:rPr>
        <w:t xml:space="preserve"> </w:t>
      </w:r>
      <w:r>
        <w:rPr>
          <w:rFonts w:eastAsia="Georgia" w:cs="Georgia"/>
          <w:color w:val="575655"/>
          <w:spacing w:val="1"/>
          <w:szCs w:val="21"/>
        </w:rPr>
        <w:t>m</w:t>
      </w:r>
      <w:r>
        <w:rPr>
          <w:rFonts w:eastAsia="Georgia" w:cs="Georgia"/>
          <w:color w:val="575655"/>
          <w:spacing w:val="-1"/>
          <w:szCs w:val="21"/>
        </w:rPr>
        <w:t>a</w:t>
      </w:r>
      <w:r>
        <w:rPr>
          <w:rFonts w:eastAsia="Georgia" w:cs="Georgia"/>
          <w:color w:val="575655"/>
          <w:szCs w:val="21"/>
        </w:rPr>
        <w:t>rc</w:t>
      </w:r>
      <w:r>
        <w:rPr>
          <w:rFonts w:eastAsia="Georgia" w:cs="Georgia"/>
          <w:color w:val="575655"/>
          <w:spacing w:val="-3"/>
          <w:szCs w:val="21"/>
        </w:rPr>
        <w:t>h</w:t>
      </w:r>
      <w:r>
        <w:rPr>
          <w:rFonts w:eastAsia="Georgia" w:cs="Georgia"/>
          <w:color w:val="575655"/>
          <w:szCs w:val="21"/>
        </w:rPr>
        <w:t>é</w:t>
      </w:r>
      <w:r>
        <w:rPr>
          <w:rFonts w:eastAsia="Georgia" w:cs="Georgia"/>
          <w:color w:val="575655"/>
          <w:spacing w:val="1"/>
          <w:szCs w:val="21"/>
        </w:rPr>
        <w:t xml:space="preserve"> </w:t>
      </w:r>
      <w:r>
        <w:rPr>
          <w:rFonts w:eastAsia="Georgia" w:cs="Georgia"/>
          <w:color w:val="575655"/>
          <w:spacing w:val="-2"/>
          <w:szCs w:val="21"/>
        </w:rPr>
        <w:t>e</w:t>
      </w:r>
      <w:r>
        <w:rPr>
          <w:rFonts w:eastAsia="Georgia" w:cs="Georgia"/>
          <w:color w:val="575655"/>
          <w:szCs w:val="21"/>
        </w:rPr>
        <w:t>st</w:t>
      </w:r>
      <w:r>
        <w:rPr>
          <w:rFonts w:eastAsia="Georgia" w:cs="Georgia"/>
          <w:color w:val="575655"/>
          <w:spacing w:val="-1"/>
          <w:szCs w:val="21"/>
        </w:rPr>
        <w:t xml:space="preserve"> </w:t>
      </w:r>
      <w:r>
        <w:rPr>
          <w:rFonts w:eastAsia="Georgia" w:cs="Georgia"/>
          <w:color w:val="575655"/>
          <w:szCs w:val="21"/>
        </w:rPr>
        <w:t>c</w:t>
      </w:r>
      <w:r>
        <w:rPr>
          <w:rFonts w:eastAsia="Georgia" w:cs="Georgia"/>
          <w:color w:val="575655"/>
          <w:spacing w:val="-1"/>
          <w:szCs w:val="21"/>
        </w:rPr>
        <w:t>o</w:t>
      </w:r>
      <w:r>
        <w:rPr>
          <w:rFonts w:eastAsia="Georgia" w:cs="Georgia"/>
          <w:color w:val="575655"/>
          <w:spacing w:val="1"/>
          <w:szCs w:val="21"/>
        </w:rPr>
        <w:t>m</w:t>
      </w:r>
      <w:r>
        <w:rPr>
          <w:rFonts w:eastAsia="Georgia" w:cs="Georgia"/>
          <w:color w:val="575655"/>
          <w:szCs w:val="21"/>
        </w:rPr>
        <w:t>p</w:t>
      </w:r>
      <w:r>
        <w:rPr>
          <w:rFonts w:eastAsia="Georgia" w:cs="Georgia"/>
          <w:color w:val="575655"/>
          <w:spacing w:val="-2"/>
          <w:szCs w:val="21"/>
        </w:rPr>
        <w:t>o</w:t>
      </w:r>
      <w:r>
        <w:rPr>
          <w:rFonts w:eastAsia="Georgia" w:cs="Georgia"/>
          <w:color w:val="575655"/>
          <w:spacing w:val="-3"/>
          <w:szCs w:val="21"/>
        </w:rPr>
        <w:t>s</w:t>
      </w:r>
      <w:r>
        <w:rPr>
          <w:rFonts w:eastAsia="Georgia" w:cs="Georgia"/>
          <w:color w:val="575655"/>
          <w:szCs w:val="21"/>
        </w:rPr>
        <w:t>é</w:t>
      </w:r>
      <w:r>
        <w:rPr>
          <w:rFonts w:eastAsia="Georgia" w:cs="Georgia"/>
          <w:color w:val="575655"/>
          <w:spacing w:val="-2"/>
          <w:szCs w:val="21"/>
        </w:rPr>
        <w:t xml:space="preserve"> </w:t>
      </w:r>
      <w:r>
        <w:rPr>
          <w:rFonts w:eastAsia="Georgia" w:cs="Georgia"/>
          <w:color w:val="575655"/>
          <w:spacing w:val="1"/>
          <w:szCs w:val="21"/>
        </w:rPr>
        <w:t>d</w:t>
      </w:r>
      <w:r>
        <w:rPr>
          <w:rFonts w:eastAsia="Georgia" w:cs="Georgia"/>
          <w:color w:val="575655"/>
          <w:szCs w:val="21"/>
        </w:rPr>
        <w:t>e</w:t>
      </w:r>
      <w:r>
        <w:rPr>
          <w:rFonts w:eastAsia="Georgia" w:cs="Georgia"/>
          <w:color w:val="575655"/>
          <w:spacing w:val="-1"/>
          <w:szCs w:val="21"/>
        </w:rPr>
        <w:t xml:space="preserve"> </w:t>
      </w:r>
      <w:r>
        <w:rPr>
          <w:rFonts w:eastAsia="Georgia" w:cs="Georgia"/>
          <w:color w:val="575655"/>
          <w:szCs w:val="21"/>
        </w:rPr>
        <w:t>cinq</w:t>
      </w:r>
      <w:r>
        <w:rPr>
          <w:rFonts w:eastAsia="Georgia" w:cs="Georgia"/>
          <w:color w:val="575655"/>
          <w:spacing w:val="1"/>
          <w:szCs w:val="21"/>
        </w:rPr>
        <w:t xml:space="preserve"> </w:t>
      </w:r>
      <w:r>
        <w:rPr>
          <w:rFonts w:eastAsia="Georgia" w:cs="Georgia"/>
          <w:color w:val="575655"/>
          <w:szCs w:val="21"/>
        </w:rPr>
        <w:t>(</w:t>
      </w:r>
      <w:r>
        <w:rPr>
          <w:rFonts w:eastAsia="Georgia" w:cs="Georgia"/>
          <w:color w:val="575655"/>
          <w:spacing w:val="-3"/>
          <w:szCs w:val="21"/>
        </w:rPr>
        <w:t>05</w:t>
      </w:r>
      <w:r>
        <w:rPr>
          <w:rFonts w:eastAsia="Georgia" w:cs="Georgia"/>
          <w:color w:val="575655"/>
          <w:szCs w:val="21"/>
        </w:rPr>
        <w:t>)</w:t>
      </w:r>
      <w:r>
        <w:rPr>
          <w:rFonts w:eastAsia="Georgia" w:cs="Georgia"/>
          <w:color w:val="575655"/>
          <w:spacing w:val="-1"/>
          <w:szCs w:val="21"/>
        </w:rPr>
        <w:t xml:space="preserve"> </w:t>
      </w:r>
      <w:r>
        <w:rPr>
          <w:rFonts w:eastAsia="Georgia" w:cs="Georgia"/>
          <w:color w:val="575655"/>
          <w:szCs w:val="21"/>
        </w:rPr>
        <w:t>l</w:t>
      </w:r>
      <w:r>
        <w:rPr>
          <w:rFonts w:eastAsia="Georgia" w:cs="Georgia"/>
          <w:color w:val="575655"/>
          <w:spacing w:val="-1"/>
          <w:szCs w:val="21"/>
        </w:rPr>
        <w:t>ot</w:t>
      </w:r>
      <w:r>
        <w:rPr>
          <w:rFonts w:eastAsia="Georgia" w:cs="Georgia"/>
          <w:color w:val="575655"/>
          <w:szCs w:val="21"/>
        </w:rPr>
        <w:t>s ainsi qu’il suit</w:t>
      </w:r>
      <w:r>
        <w:rPr>
          <w:rFonts w:eastAsia="Georgia" w:cs="Georgia"/>
          <w:color w:val="575655"/>
          <w:spacing w:val="4"/>
          <w:szCs w:val="21"/>
        </w:rPr>
        <w:t xml:space="preserve"> </w:t>
      </w:r>
      <w:r>
        <w:rPr>
          <w:rFonts w:eastAsia="Georgia" w:cs="Georgia"/>
          <w:color w:val="575655"/>
          <w:szCs w:val="21"/>
        </w:rPr>
        <w:t xml:space="preserve">: </w:t>
      </w:r>
    </w:p>
    <w:p w14:paraId="3F2E4AF5" w14:textId="33D84734" w:rsidR="002340A6" w:rsidRDefault="002340A6" w:rsidP="002340A6">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 xml:space="preserve">Lot 1 : ordinateurs </w:t>
      </w:r>
      <w:r w:rsidR="007C2413">
        <w:rPr>
          <w:rFonts w:eastAsia="Georgia" w:cs="Georgia"/>
          <w:color w:val="575655"/>
          <w:szCs w:val="21"/>
        </w:rPr>
        <w:t>(Laptop)</w:t>
      </w:r>
    </w:p>
    <w:p w14:paraId="6DFE7876" w14:textId="77777777" w:rsidR="002340A6" w:rsidRDefault="002340A6" w:rsidP="002340A6">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2 : accessoires informatiques</w:t>
      </w:r>
    </w:p>
    <w:p w14:paraId="56603071" w14:textId="209A4CE8" w:rsidR="002340A6" w:rsidRDefault="002340A6" w:rsidP="002340A6">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3 : ordinateurs de bureau et onduleur</w:t>
      </w:r>
      <w:r w:rsidR="004159B1">
        <w:rPr>
          <w:rFonts w:eastAsia="Georgia" w:cs="Georgia"/>
          <w:color w:val="575655"/>
          <w:szCs w:val="21"/>
        </w:rPr>
        <w:t>s</w:t>
      </w:r>
    </w:p>
    <w:p w14:paraId="432F3658" w14:textId="23C7FA08" w:rsidR="002340A6" w:rsidRDefault="002340A6" w:rsidP="002340A6">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4 : imprimantes, scanner</w:t>
      </w:r>
      <w:r w:rsidR="00351723">
        <w:rPr>
          <w:rFonts w:eastAsia="Georgia" w:cs="Georgia"/>
          <w:color w:val="575655"/>
          <w:szCs w:val="21"/>
        </w:rPr>
        <w:t>s</w:t>
      </w:r>
      <w:r>
        <w:rPr>
          <w:rFonts w:eastAsia="Georgia" w:cs="Georgia"/>
          <w:color w:val="575655"/>
          <w:szCs w:val="21"/>
        </w:rPr>
        <w:t xml:space="preserve"> et serveur</w:t>
      </w:r>
      <w:r w:rsidR="00351723">
        <w:rPr>
          <w:rFonts w:eastAsia="Georgia" w:cs="Georgia"/>
          <w:color w:val="575655"/>
          <w:szCs w:val="21"/>
        </w:rPr>
        <w:t>s</w:t>
      </w:r>
    </w:p>
    <w:p w14:paraId="054498E7" w14:textId="77777777" w:rsidR="002340A6" w:rsidRPr="00DB0219" w:rsidRDefault="002340A6" w:rsidP="002340A6">
      <w:pPr>
        <w:pStyle w:val="Paragraphedeliste"/>
        <w:numPr>
          <w:ilvl w:val="0"/>
          <w:numId w:val="70"/>
        </w:numPr>
        <w:tabs>
          <w:tab w:val="left" w:pos="900"/>
        </w:tabs>
        <w:spacing w:before="2" w:line="287" w:lineRule="auto"/>
        <w:ind w:right="71"/>
        <w:rPr>
          <w:rFonts w:eastAsia="Georgia" w:cs="Georgia"/>
          <w:color w:val="575655"/>
          <w:szCs w:val="21"/>
        </w:rPr>
      </w:pPr>
      <w:r>
        <w:rPr>
          <w:rFonts w:eastAsia="Georgia" w:cs="Georgia"/>
          <w:color w:val="575655"/>
          <w:szCs w:val="21"/>
        </w:rPr>
        <w:t>Lot 5 : photocopieurs</w:t>
      </w:r>
    </w:p>
    <w:p w14:paraId="33AA7B9C" w14:textId="77777777" w:rsidR="002340A6" w:rsidRPr="000F50A3" w:rsidRDefault="002340A6" w:rsidP="002340A6">
      <w:pPr>
        <w:pStyle w:val="BTCtextCTB"/>
        <w:rPr>
          <w:rFonts w:ascii="Times New Roman" w:eastAsia="Calibri" w:hAnsi="Times New Roman"/>
          <w:b/>
          <w:bCs/>
          <w:color w:val="000000" w:themeColor="text1"/>
          <w:kern w:val="18"/>
          <w:sz w:val="22"/>
          <w:szCs w:val="22"/>
          <w:u w:val="single"/>
        </w:rPr>
      </w:pPr>
      <w:r>
        <w:rPr>
          <w:rFonts w:ascii="Times New Roman" w:eastAsia="Calibri" w:hAnsi="Times New Roman"/>
          <w:b/>
          <w:bCs/>
          <w:color w:val="000000" w:themeColor="text1"/>
          <w:kern w:val="18"/>
          <w:sz w:val="22"/>
          <w:szCs w:val="22"/>
          <w:u w:val="single"/>
        </w:rPr>
        <w:t>Conditions générales</w:t>
      </w:r>
    </w:p>
    <w:p w14:paraId="2E54D129" w14:textId="77777777" w:rsidR="002340A6" w:rsidRPr="000F50A3" w:rsidRDefault="002340A6" w:rsidP="009C3A9B">
      <w:pPr>
        <w:tabs>
          <w:tab w:val="left" w:pos="0"/>
          <w:tab w:val="left" w:pos="1815"/>
        </w:tabs>
        <w:jc w:val="both"/>
        <w:rPr>
          <w:rFonts w:ascii="Times New Roman" w:hAnsi="Times New Roman"/>
          <w:color w:val="000000" w:themeColor="text1"/>
          <w:kern w:val="18"/>
          <w:sz w:val="22"/>
        </w:rPr>
      </w:pPr>
      <w:r w:rsidRPr="000F50A3">
        <w:rPr>
          <w:rFonts w:ascii="Times New Roman" w:hAnsi="Times New Roman"/>
          <w:color w:val="000000" w:themeColor="text1"/>
          <w:kern w:val="18"/>
          <w:sz w:val="22"/>
        </w:rPr>
        <w:t>Les fournitures doivent être neuves et garanties d’origine. Elles doivent être exemptes de tout vice ou défaut qui pourrait nuire à leur apparence et à leur bon fonctionnement et elles doivent être conformes au point « Fiches techniques ».</w:t>
      </w:r>
    </w:p>
    <w:p w14:paraId="06E8E24C" w14:textId="77777777" w:rsidR="002340A6" w:rsidRPr="000F50A3" w:rsidRDefault="002340A6" w:rsidP="009C3A9B">
      <w:pPr>
        <w:tabs>
          <w:tab w:val="left" w:pos="0"/>
          <w:tab w:val="left" w:pos="1815"/>
        </w:tabs>
        <w:jc w:val="both"/>
        <w:rPr>
          <w:rFonts w:ascii="Times New Roman" w:hAnsi="Times New Roman"/>
          <w:color w:val="000000" w:themeColor="text1"/>
          <w:kern w:val="18"/>
          <w:sz w:val="22"/>
        </w:rPr>
      </w:pPr>
      <w:r w:rsidRPr="000F50A3">
        <w:rPr>
          <w:rFonts w:ascii="Times New Roman" w:hAnsi="Times New Roman"/>
          <w:color w:val="000000" w:themeColor="text1"/>
          <w:kern w:val="18"/>
          <w:sz w:val="22"/>
        </w:rPr>
        <w:t xml:space="preserve">Le soumissionnaire joindra à son offre pour chaque </w:t>
      </w:r>
      <w:r>
        <w:rPr>
          <w:rFonts w:ascii="Times New Roman" w:hAnsi="Times New Roman"/>
          <w:color w:val="000000" w:themeColor="text1"/>
          <w:kern w:val="18"/>
          <w:sz w:val="22"/>
        </w:rPr>
        <w:t>lot</w:t>
      </w:r>
      <w:r w:rsidRPr="000F50A3">
        <w:rPr>
          <w:rFonts w:ascii="Times New Roman" w:hAnsi="Times New Roman"/>
          <w:color w:val="000000" w:themeColor="text1"/>
          <w:kern w:val="18"/>
          <w:sz w:val="22"/>
        </w:rPr>
        <w:t xml:space="preserve"> :</w:t>
      </w:r>
    </w:p>
    <w:p w14:paraId="6B88CC99" w14:textId="7927331D" w:rsidR="001C0B7A" w:rsidRDefault="002340A6" w:rsidP="009C3A9B">
      <w:pPr>
        <w:widowControl w:val="0"/>
        <w:numPr>
          <w:ilvl w:val="0"/>
          <w:numId w:val="71"/>
        </w:numPr>
        <w:suppressAutoHyphens/>
        <w:spacing w:after="120" w:line="288" w:lineRule="auto"/>
        <w:jc w:val="both"/>
        <w:rPr>
          <w:rFonts w:ascii="Times New Roman" w:eastAsia="DejaVu Sans" w:hAnsi="Times New Roman"/>
          <w:color w:val="000000" w:themeColor="text1"/>
          <w:kern w:val="18"/>
          <w:sz w:val="22"/>
          <w:lang w:val="fr-FR"/>
        </w:rPr>
      </w:pPr>
      <w:r w:rsidRPr="001C0B7A">
        <w:rPr>
          <w:rFonts w:ascii="Times New Roman" w:eastAsia="DejaVu Sans" w:hAnsi="Times New Roman"/>
          <w:color w:val="000000" w:themeColor="text1"/>
          <w:kern w:val="18"/>
          <w:sz w:val="22"/>
          <w:lang w:val="fr-FR"/>
        </w:rPr>
        <w:t>Les fiches techniques et photos du matériel proposé</w:t>
      </w:r>
      <w:r w:rsidR="001C0B7A">
        <w:rPr>
          <w:rFonts w:ascii="Times New Roman" w:eastAsia="DejaVu Sans" w:hAnsi="Times New Roman"/>
          <w:color w:val="000000" w:themeColor="text1"/>
          <w:kern w:val="18"/>
          <w:sz w:val="22"/>
          <w:lang w:val="fr-FR"/>
        </w:rPr>
        <w:t> ;</w:t>
      </w:r>
    </w:p>
    <w:p w14:paraId="6D493CB9" w14:textId="75CBCEAD" w:rsidR="002340A6" w:rsidRDefault="002340A6" w:rsidP="009C3A9B">
      <w:pPr>
        <w:widowControl w:val="0"/>
        <w:numPr>
          <w:ilvl w:val="0"/>
          <w:numId w:val="71"/>
        </w:numPr>
        <w:suppressAutoHyphens/>
        <w:spacing w:after="120" w:line="288" w:lineRule="auto"/>
        <w:jc w:val="both"/>
        <w:rPr>
          <w:rFonts w:ascii="Times New Roman" w:eastAsia="DejaVu Sans" w:hAnsi="Times New Roman"/>
          <w:color w:val="000000" w:themeColor="text1"/>
          <w:kern w:val="18"/>
          <w:sz w:val="22"/>
          <w:lang w:val="fr-FR"/>
        </w:rPr>
      </w:pPr>
      <w:r w:rsidRPr="001C0B7A">
        <w:rPr>
          <w:rFonts w:ascii="Times New Roman" w:eastAsia="DejaVu Sans" w:hAnsi="Times New Roman"/>
          <w:color w:val="000000" w:themeColor="text1"/>
          <w:kern w:val="18"/>
          <w:sz w:val="22"/>
          <w:lang w:val="fr-FR"/>
        </w:rPr>
        <w:t>L’autorisation du fabri</w:t>
      </w:r>
      <w:r w:rsidR="00BF2AA5">
        <w:rPr>
          <w:rFonts w:ascii="Times New Roman" w:eastAsia="DejaVu Sans" w:hAnsi="Times New Roman"/>
          <w:color w:val="000000" w:themeColor="text1"/>
          <w:kern w:val="18"/>
          <w:sz w:val="22"/>
          <w:lang w:val="fr-FR"/>
        </w:rPr>
        <w:t>c</w:t>
      </w:r>
      <w:r w:rsidRPr="001C0B7A">
        <w:rPr>
          <w:rFonts w:ascii="Times New Roman" w:eastAsia="DejaVu Sans" w:hAnsi="Times New Roman"/>
          <w:color w:val="000000" w:themeColor="text1"/>
          <w:kern w:val="18"/>
          <w:sz w:val="22"/>
          <w:lang w:val="fr-FR"/>
        </w:rPr>
        <w:t>ant pour la commercialisation, dans les pays de l’Afrique de l’Ouest, du (des) produit(s) pour lequel</w:t>
      </w:r>
      <w:r w:rsidR="006F3204" w:rsidRPr="001C0B7A">
        <w:rPr>
          <w:rFonts w:ascii="Times New Roman" w:eastAsia="DejaVu Sans" w:hAnsi="Times New Roman"/>
          <w:color w:val="000000" w:themeColor="text1"/>
          <w:kern w:val="18"/>
          <w:sz w:val="22"/>
          <w:lang w:val="fr-FR"/>
        </w:rPr>
        <w:t xml:space="preserve"> </w:t>
      </w:r>
      <w:r w:rsidRPr="001C0B7A">
        <w:rPr>
          <w:rFonts w:ascii="Times New Roman" w:eastAsia="DejaVu Sans" w:hAnsi="Times New Roman"/>
          <w:color w:val="000000" w:themeColor="text1"/>
          <w:kern w:val="18"/>
          <w:sz w:val="22"/>
          <w:lang w:val="fr-FR"/>
        </w:rPr>
        <w:t>(lesquels) il a soumissionné</w:t>
      </w:r>
      <w:bookmarkStart w:id="177" w:name="_Hlk47626392"/>
      <w:r w:rsidRPr="001C0B7A">
        <w:rPr>
          <w:rFonts w:ascii="Times New Roman" w:eastAsia="DejaVu Sans" w:hAnsi="Times New Roman"/>
          <w:color w:val="000000" w:themeColor="text1"/>
          <w:kern w:val="18"/>
          <w:sz w:val="22"/>
          <w:lang w:val="fr-FR"/>
        </w:rPr>
        <w:t>.</w:t>
      </w:r>
    </w:p>
    <w:p w14:paraId="2DAB66D7" w14:textId="77777777" w:rsidR="002340A6" w:rsidRPr="006F3204" w:rsidRDefault="002340A6" w:rsidP="002340A6">
      <w:pPr>
        <w:widowControl w:val="0"/>
        <w:suppressAutoHyphens/>
        <w:spacing w:after="120" w:line="288" w:lineRule="auto"/>
        <w:jc w:val="both"/>
        <w:rPr>
          <w:b/>
          <w:u w:val="single"/>
        </w:rPr>
      </w:pPr>
      <w:r w:rsidRPr="006F3204">
        <w:rPr>
          <w:b/>
          <w:u w:val="single"/>
        </w:rPr>
        <w:t xml:space="preserve">Service après-vente </w:t>
      </w:r>
    </w:p>
    <w:p w14:paraId="239513A9" w14:textId="77777777" w:rsidR="002340A6" w:rsidRPr="006F3204" w:rsidRDefault="002340A6" w:rsidP="002340A6">
      <w:pPr>
        <w:pStyle w:val="BTCtextCTB"/>
        <w:rPr>
          <w:rFonts w:ascii="Times New Roman" w:eastAsia="DejaVu Sans" w:hAnsi="Times New Roman"/>
          <w:color w:val="000000" w:themeColor="text1"/>
          <w:kern w:val="18"/>
          <w:sz w:val="22"/>
          <w:szCs w:val="22"/>
          <w:lang w:val="fr-FR"/>
        </w:rPr>
      </w:pPr>
      <w:r w:rsidRPr="006F3204">
        <w:rPr>
          <w:rFonts w:ascii="Times New Roman" w:eastAsia="DejaVu Sans" w:hAnsi="Times New Roman"/>
          <w:color w:val="000000" w:themeColor="text1"/>
          <w:kern w:val="18"/>
          <w:sz w:val="22"/>
          <w:szCs w:val="22"/>
          <w:lang w:val="fr-FR"/>
        </w:rPr>
        <w:t>Le soumissionnaire joindra à son offre une déclaration certifiant qu’il s’engage à :</w:t>
      </w:r>
    </w:p>
    <w:p w14:paraId="291FEDCC" w14:textId="26C4CA3F" w:rsidR="002340A6" w:rsidRPr="006F3204" w:rsidRDefault="002340A6" w:rsidP="002340A6">
      <w:pPr>
        <w:pStyle w:val="BTCtextCTB"/>
        <w:rPr>
          <w:rFonts w:ascii="Times New Roman" w:eastAsia="DejaVu Sans" w:hAnsi="Times New Roman"/>
          <w:color w:val="000000" w:themeColor="text1"/>
          <w:kern w:val="18"/>
          <w:sz w:val="22"/>
          <w:szCs w:val="22"/>
          <w:lang w:val="fr-FR"/>
        </w:rPr>
      </w:pPr>
      <w:r w:rsidRPr="006F3204">
        <w:rPr>
          <w:rFonts w:ascii="Times New Roman" w:eastAsia="DejaVu Sans" w:hAnsi="Times New Roman"/>
          <w:color w:val="000000" w:themeColor="text1"/>
          <w:kern w:val="18"/>
          <w:sz w:val="22"/>
          <w:szCs w:val="22"/>
          <w:lang w:val="fr-FR"/>
        </w:rPr>
        <w:t>• fournir pendant une période de quatre (</w:t>
      </w:r>
      <w:r w:rsidR="00BF2AA5">
        <w:rPr>
          <w:rFonts w:ascii="Times New Roman" w:eastAsia="DejaVu Sans" w:hAnsi="Times New Roman"/>
          <w:color w:val="000000" w:themeColor="text1"/>
          <w:kern w:val="18"/>
          <w:sz w:val="22"/>
          <w:szCs w:val="22"/>
          <w:lang w:val="fr-FR"/>
        </w:rPr>
        <w:t>0</w:t>
      </w:r>
      <w:r w:rsidRPr="006F3204">
        <w:rPr>
          <w:rFonts w:ascii="Times New Roman" w:eastAsia="DejaVu Sans" w:hAnsi="Times New Roman"/>
          <w:color w:val="000000" w:themeColor="text1"/>
          <w:kern w:val="18"/>
          <w:sz w:val="22"/>
          <w:szCs w:val="22"/>
          <w:lang w:val="fr-FR"/>
        </w:rPr>
        <w:t>4) ans, à compter de la date de livraison de la dernière fourniture, les pièces de rechange qui lui sont commandées ;</w:t>
      </w:r>
    </w:p>
    <w:p w14:paraId="48F275D0" w14:textId="668F8F0D" w:rsidR="002340A6" w:rsidRPr="006F3204" w:rsidRDefault="002340A6" w:rsidP="00C36F9E">
      <w:pPr>
        <w:pStyle w:val="BTCtextCTB"/>
        <w:spacing w:after="0"/>
        <w:rPr>
          <w:rFonts w:ascii="Times New Roman" w:eastAsia="DejaVu Sans" w:hAnsi="Times New Roman"/>
          <w:color w:val="000000" w:themeColor="text1"/>
          <w:kern w:val="18"/>
          <w:sz w:val="22"/>
          <w:szCs w:val="22"/>
          <w:lang w:val="fr-FR"/>
        </w:rPr>
      </w:pPr>
      <w:r w:rsidRPr="006F3204">
        <w:rPr>
          <w:rFonts w:ascii="Times New Roman" w:eastAsia="DejaVu Sans" w:hAnsi="Times New Roman"/>
          <w:color w:val="000000" w:themeColor="text1"/>
          <w:kern w:val="18"/>
          <w:sz w:val="22"/>
          <w:szCs w:val="22"/>
          <w:lang w:val="fr-FR"/>
        </w:rPr>
        <w:t>• assurer pendant une période de quatre (</w:t>
      </w:r>
      <w:r w:rsidR="00BF2AA5">
        <w:rPr>
          <w:rFonts w:ascii="Times New Roman" w:eastAsia="DejaVu Sans" w:hAnsi="Times New Roman"/>
          <w:color w:val="000000" w:themeColor="text1"/>
          <w:kern w:val="18"/>
          <w:sz w:val="22"/>
          <w:szCs w:val="22"/>
          <w:lang w:val="fr-FR"/>
        </w:rPr>
        <w:t>0</w:t>
      </w:r>
      <w:r w:rsidRPr="006F3204">
        <w:rPr>
          <w:rFonts w:ascii="Times New Roman" w:eastAsia="DejaVu Sans" w:hAnsi="Times New Roman"/>
          <w:color w:val="000000" w:themeColor="text1"/>
          <w:kern w:val="18"/>
          <w:sz w:val="22"/>
          <w:szCs w:val="22"/>
          <w:lang w:val="fr-FR"/>
        </w:rPr>
        <w:t>4) ans, soit par ses services, soit par ceux de ses sous-traitants, l’entretien et la réparation de la fourniture, moyennant contrat séparé.</w:t>
      </w:r>
    </w:p>
    <w:p w14:paraId="189E8A13" w14:textId="77777777" w:rsidR="002340A6" w:rsidRPr="006F3204" w:rsidRDefault="002340A6" w:rsidP="00C36F9E">
      <w:pPr>
        <w:pStyle w:val="BTCtextCTB"/>
        <w:spacing w:before="0" w:after="0"/>
        <w:rPr>
          <w:rFonts w:ascii="Times New Roman" w:eastAsia="DejaVu Sans" w:hAnsi="Times New Roman"/>
          <w:color w:val="000000" w:themeColor="text1"/>
          <w:kern w:val="18"/>
          <w:sz w:val="22"/>
          <w:szCs w:val="22"/>
          <w:lang w:val="fr-FR"/>
        </w:rPr>
      </w:pPr>
    </w:p>
    <w:p w14:paraId="1523C8C1" w14:textId="77777777" w:rsidR="002340A6" w:rsidRDefault="002340A6" w:rsidP="002340A6">
      <w:pPr>
        <w:pStyle w:val="Titre2"/>
        <w:keepLines w:val="0"/>
        <w:widowControl w:val="0"/>
        <w:numPr>
          <w:ilvl w:val="0"/>
          <w:numId w:val="0"/>
        </w:numPr>
        <w:suppressAutoHyphens/>
        <w:spacing w:after="240"/>
        <w:ind w:left="576" w:hanging="576"/>
      </w:pPr>
      <w:bookmarkStart w:id="178" w:name="_Toc114654543"/>
      <w:r w:rsidRPr="005B093C">
        <w:t>Caractéristiques techniques</w:t>
      </w:r>
      <w:bookmarkEnd w:id="178"/>
      <w:r w:rsidRPr="005B093C">
        <w:t xml:space="preserve"> </w:t>
      </w:r>
    </w:p>
    <w:p w14:paraId="18D96364" w14:textId="77777777" w:rsidR="002340A6" w:rsidRPr="00F1730D" w:rsidRDefault="002340A6" w:rsidP="002340A6">
      <w:pPr>
        <w:rPr>
          <w:b/>
          <w:bCs/>
          <w:u w:val="single"/>
        </w:rPr>
      </w:pPr>
      <w:r w:rsidRPr="004B1187">
        <w:rPr>
          <w:b/>
          <w:bCs/>
          <w:u w:val="single"/>
        </w:rPr>
        <w:t>Spécifications techniques dé</w:t>
      </w:r>
      <w:r>
        <w:rPr>
          <w:b/>
          <w:bCs/>
          <w:u w:val="single"/>
        </w:rPr>
        <w:t>t</w:t>
      </w:r>
      <w:r w:rsidRPr="004B1187">
        <w:rPr>
          <w:b/>
          <w:bCs/>
          <w:u w:val="single"/>
        </w:rPr>
        <w:t>aillées</w:t>
      </w:r>
    </w:p>
    <w:p w14:paraId="66C6AD8C" w14:textId="77777777" w:rsidR="002340A6" w:rsidRPr="00521401" w:rsidRDefault="002340A6" w:rsidP="002340A6">
      <w:pPr>
        <w:widowControl w:val="0"/>
        <w:suppressAutoHyphens/>
        <w:spacing w:after="120" w:line="288" w:lineRule="auto"/>
        <w:jc w:val="both"/>
        <w:rPr>
          <w:rFonts w:ascii="Times New Roman" w:eastAsia="DejaVu Sans" w:hAnsi="Times New Roman"/>
          <w:b/>
          <w:bCs/>
          <w:color w:val="000000" w:themeColor="text1"/>
          <w:kern w:val="18"/>
          <w:sz w:val="10"/>
          <w:szCs w:val="10"/>
          <w:lang w:val="fr-FR"/>
        </w:rPr>
      </w:pPr>
    </w:p>
    <w:p w14:paraId="6EFCB2DE" w14:textId="41893E1E" w:rsidR="002340A6" w:rsidRPr="00521401" w:rsidRDefault="002340A6" w:rsidP="002340A6">
      <w:pPr>
        <w:widowControl w:val="0"/>
        <w:suppressAutoHyphens/>
        <w:spacing w:after="120" w:line="288" w:lineRule="auto"/>
        <w:jc w:val="both"/>
        <w:rPr>
          <w:rFonts w:ascii="Times New Roman" w:eastAsia="DejaVu Sans" w:hAnsi="Times New Roman"/>
          <w:b/>
          <w:bCs/>
          <w:color w:val="000000" w:themeColor="text1"/>
          <w:kern w:val="18"/>
          <w:sz w:val="22"/>
          <w:u w:val="single"/>
          <w:lang w:val="fr-FR"/>
        </w:rPr>
      </w:pPr>
      <w:r w:rsidRPr="00521401">
        <w:rPr>
          <w:rFonts w:ascii="Times New Roman" w:eastAsia="DejaVu Sans" w:hAnsi="Times New Roman"/>
          <w:b/>
          <w:bCs/>
          <w:color w:val="000000" w:themeColor="text1"/>
          <w:kern w:val="18"/>
          <w:sz w:val="22"/>
          <w:u w:val="single"/>
          <w:lang w:val="fr-FR"/>
        </w:rPr>
        <w:t>Lot 1</w:t>
      </w:r>
      <w:r w:rsidRPr="00C36F9E">
        <w:rPr>
          <w:rFonts w:ascii="Times New Roman" w:eastAsia="DejaVu Sans" w:hAnsi="Times New Roman"/>
          <w:b/>
          <w:bCs/>
          <w:color w:val="000000" w:themeColor="text1"/>
          <w:kern w:val="18"/>
          <w:sz w:val="22"/>
          <w:lang w:val="fr-FR"/>
        </w:rPr>
        <w:t> : ordinateur</w:t>
      </w:r>
      <w:r w:rsidR="00510CDE">
        <w:rPr>
          <w:rFonts w:ascii="Times New Roman" w:eastAsia="DejaVu Sans" w:hAnsi="Times New Roman"/>
          <w:b/>
          <w:bCs/>
          <w:color w:val="000000" w:themeColor="text1"/>
          <w:kern w:val="18"/>
          <w:sz w:val="22"/>
          <w:lang w:val="fr-FR"/>
        </w:rPr>
        <w:t>s</w:t>
      </w:r>
      <w:r w:rsidR="006D0EA7">
        <w:rPr>
          <w:rFonts w:ascii="Times New Roman" w:eastAsia="DejaVu Sans" w:hAnsi="Times New Roman"/>
          <w:b/>
          <w:bCs/>
          <w:color w:val="000000" w:themeColor="text1"/>
          <w:kern w:val="18"/>
          <w:sz w:val="22"/>
          <w:lang w:val="fr-FR"/>
        </w:rPr>
        <w:t xml:space="preserve"> (Laptop)</w:t>
      </w:r>
    </w:p>
    <w:tbl>
      <w:tblPr>
        <w:tblStyle w:val="Grilledutableau"/>
        <w:tblW w:w="8926" w:type="dxa"/>
        <w:tblLook w:val="04A0" w:firstRow="1" w:lastRow="0" w:firstColumn="1" w:lastColumn="0" w:noHBand="0" w:noVBand="1"/>
      </w:tblPr>
      <w:tblGrid>
        <w:gridCol w:w="1378"/>
        <w:gridCol w:w="2161"/>
        <w:gridCol w:w="5387"/>
      </w:tblGrid>
      <w:tr w:rsidR="00C868C7" w:rsidRPr="000F50A3" w14:paraId="68256107" w14:textId="77777777" w:rsidTr="00417F70">
        <w:trPr>
          <w:trHeight w:val="499"/>
        </w:trPr>
        <w:tc>
          <w:tcPr>
            <w:tcW w:w="1378" w:type="dxa"/>
            <w:tcBorders>
              <w:left w:val="single" w:sz="4" w:space="0" w:color="000000"/>
            </w:tcBorders>
          </w:tcPr>
          <w:bookmarkEnd w:id="177"/>
          <w:p w14:paraId="6F66D4C6" w14:textId="4AF5E168" w:rsidR="00C868C7" w:rsidRPr="000F50A3" w:rsidRDefault="00305701" w:rsidP="00307467">
            <w:pPr>
              <w:jc w:val="center"/>
              <w:rPr>
                <w:rFonts w:ascii="Times New Roman" w:hAnsi="Times New Roman"/>
                <w:b/>
                <w:color w:val="000000" w:themeColor="text1"/>
                <w:sz w:val="22"/>
              </w:rPr>
            </w:pPr>
            <w:r w:rsidRPr="00305701">
              <w:rPr>
                <w:rFonts w:ascii="Times New Roman" w:hAnsi="Times New Roman"/>
                <w:b/>
                <w:color w:val="000000" w:themeColor="text1"/>
                <w:sz w:val="22"/>
              </w:rPr>
              <w:t>Numéro d’ordre</w:t>
            </w:r>
          </w:p>
        </w:tc>
        <w:tc>
          <w:tcPr>
            <w:tcW w:w="2161" w:type="dxa"/>
            <w:tcBorders>
              <w:left w:val="single" w:sz="4" w:space="0" w:color="000000"/>
            </w:tcBorders>
          </w:tcPr>
          <w:p w14:paraId="56FD9FF2" w14:textId="77777777" w:rsidR="00C868C7" w:rsidRPr="000F50A3" w:rsidRDefault="00C868C7" w:rsidP="00307467">
            <w:pPr>
              <w:jc w:val="center"/>
              <w:rPr>
                <w:rFonts w:ascii="Times New Roman" w:hAnsi="Times New Roman"/>
                <w:b/>
                <w:color w:val="000000" w:themeColor="text1"/>
                <w:sz w:val="22"/>
              </w:rPr>
            </w:pPr>
            <w:bookmarkStart w:id="179" w:name="_Hlk47685634"/>
            <w:bookmarkStart w:id="180" w:name="_Hlk47682446"/>
            <w:r w:rsidRPr="000F50A3">
              <w:rPr>
                <w:rFonts w:ascii="Times New Roman" w:hAnsi="Times New Roman"/>
                <w:b/>
                <w:color w:val="000000" w:themeColor="text1"/>
                <w:sz w:val="22"/>
              </w:rPr>
              <w:t>Désignation</w:t>
            </w:r>
          </w:p>
        </w:tc>
        <w:tc>
          <w:tcPr>
            <w:tcW w:w="5387" w:type="dxa"/>
          </w:tcPr>
          <w:p w14:paraId="5AEDF608" w14:textId="0AAE56F7" w:rsidR="00C868C7" w:rsidRPr="000F50A3" w:rsidRDefault="00C868C7" w:rsidP="00307467">
            <w:pPr>
              <w:spacing w:line="240" w:lineRule="auto"/>
              <w:jc w:val="center"/>
              <w:rPr>
                <w:rFonts w:ascii="Times New Roman" w:eastAsia="Times New Roman" w:hAnsi="Times New Roman"/>
                <w:b/>
                <w:color w:val="000000" w:themeColor="text1"/>
                <w:sz w:val="22"/>
                <w:lang w:eastAsia="fr-FR"/>
              </w:rPr>
            </w:pPr>
            <w:r w:rsidRPr="000F50A3">
              <w:rPr>
                <w:rFonts w:ascii="Times New Roman" w:eastAsia="Times New Roman" w:hAnsi="Times New Roman"/>
                <w:b/>
                <w:color w:val="000000" w:themeColor="text1"/>
                <w:sz w:val="22"/>
                <w:lang w:eastAsia="fr-FR"/>
              </w:rPr>
              <w:t>Spécification</w:t>
            </w:r>
            <w:r w:rsidR="009025BF">
              <w:rPr>
                <w:rFonts w:ascii="Times New Roman" w:eastAsia="Times New Roman" w:hAnsi="Times New Roman"/>
                <w:b/>
                <w:color w:val="000000" w:themeColor="text1"/>
                <w:sz w:val="22"/>
                <w:lang w:eastAsia="fr-FR"/>
              </w:rPr>
              <w:t>s</w:t>
            </w:r>
            <w:r w:rsidRPr="000F50A3">
              <w:rPr>
                <w:rFonts w:ascii="Times New Roman" w:eastAsia="Times New Roman" w:hAnsi="Times New Roman"/>
                <w:b/>
                <w:color w:val="000000" w:themeColor="text1"/>
                <w:sz w:val="22"/>
                <w:lang w:eastAsia="fr-FR"/>
              </w:rPr>
              <w:t xml:space="preserve"> technique</w:t>
            </w:r>
            <w:r w:rsidR="009025BF">
              <w:rPr>
                <w:rFonts w:ascii="Times New Roman" w:eastAsia="Times New Roman" w:hAnsi="Times New Roman"/>
                <w:b/>
                <w:color w:val="000000" w:themeColor="text1"/>
                <w:sz w:val="22"/>
                <w:lang w:eastAsia="fr-FR"/>
              </w:rPr>
              <w:t>s</w:t>
            </w:r>
          </w:p>
        </w:tc>
      </w:tr>
      <w:tr w:rsidR="00C868C7" w:rsidRPr="000F50A3" w14:paraId="2ACB4F65" w14:textId="77777777" w:rsidTr="00417F70">
        <w:tc>
          <w:tcPr>
            <w:tcW w:w="1378" w:type="dxa"/>
            <w:tcBorders>
              <w:left w:val="single" w:sz="4" w:space="0" w:color="000000"/>
            </w:tcBorders>
          </w:tcPr>
          <w:p w14:paraId="7D083FED" w14:textId="77777777" w:rsidR="00C868C7" w:rsidRPr="000F50A3" w:rsidRDefault="00C868C7" w:rsidP="00307467">
            <w:pPr>
              <w:rPr>
                <w:rFonts w:ascii="Times New Roman" w:hAnsi="Times New Roman"/>
                <w:b/>
                <w:color w:val="000000" w:themeColor="text1"/>
                <w:sz w:val="22"/>
              </w:rPr>
            </w:pPr>
          </w:p>
          <w:p w14:paraId="7241473C" w14:textId="6DBABCEE" w:rsidR="00C868C7" w:rsidRPr="000F50A3" w:rsidRDefault="00C868C7" w:rsidP="00045BB9">
            <w:pPr>
              <w:jc w:val="center"/>
              <w:rPr>
                <w:rFonts w:ascii="Times New Roman" w:hAnsi="Times New Roman"/>
                <w:b/>
                <w:color w:val="000000" w:themeColor="text1"/>
                <w:sz w:val="22"/>
              </w:rPr>
            </w:pPr>
            <w:r>
              <w:rPr>
                <w:rFonts w:ascii="Times New Roman" w:hAnsi="Times New Roman"/>
                <w:b/>
                <w:color w:val="000000" w:themeColor="text1"/>
                <w:sz w:val="22"/>
              </w:rPr>
              <w:t>1</w:t>
            </w:r>
          </w:p>
        </w:tc>
        <w:bookmarkEnd w:id="179"/>
        <w:tc>
          <w:tcPr>
            <w:tcW w:w="2161" w:type="dxa"/>
            <w:tcBorders>
              <w:left w:val="single" w:sz="4" w:space="0" w:color="000000"/>
            </w:tcBorders>
          </w:tcPr>
          <w:p w14:paraId="4AD7872A" w14:textId="77777777" w:rsidR="00C36F9E" w:rsidRDefault="00C36F9E" w:rsidP="00307467">
            <w:pPr>
              <w:rPr>
                <w:rFonts w:ascii="Times New Roman" w:hAnsi="Times New Roman"/>
                <w:b/>
                <w:color w:val="000000" w:themeColor="text1"/>
                <w:sz w:val="22"/>
              </w:rPr>
            </w:pPr>
          </w:p>
          <w:p w14:paraId="4D56B9A3" w14:textId="1AAF1C25" w:rsidR="00C868C7" w:rsidRPr="000F50A3" w:rsidRDefault="00C868C7" w:rsidP="00307467">
            <w:pPr>
              <w:rPr>
                <w:rFonts w:ascii="Times New Roman" w:hAnsi="Times New Roman"/>
                <w:b/>
                <w:color w:val="000000" w:themeColor="text1"/>
                <w:sz w:val="22"/>
              </w:rPr>
            </w:pPr>
            <w:r w:rsidRPr="000F50A3">
              <w:rPr>
                <w:rFonts w:ascii="Times New Roman" w:hAnsi="Times New Roman"/>
                <w:b/>
                <w:color w:val="000000" w:themeColor="text1"/>
                <w:sz w:val="22"/>
              </w:rPr>
              <w:t>Laptop Core I7</w:t>
            </w:r>
          </w:p>
        </w:tc>
        <w:tc>
          <w:tcPr>
            <w:tcW w:w="5387" w:type="dxa"/>
          </w:tcPr>
          <w:p w14:paraId="131C9156" w14:textId="77777777" w:rsidR="00C868C7" w:rsidRPr="00C23CC8" w:rsidRDefault="00C868C7" w:rsidP="00307467">
            <w:pPr>
              <w:rPr>
                <w:rFonts w:ascii="Times New Roman" w:hAnsi="Times New Roman"/>
                <w:b/>
                <w:bCs/>
                <w:color w:val="000000" w:themeColor="text1"/>
                <w:sz w:val="22"/>
                <w:lang w:val="fr-SN" w:eastAsia="fr-FR"/>
              </w:rPr>
            </w:pPr>
            <w:r w:rsidRPr="000F50A3">
              <w:rPr>
                <w:rFonts w:ascii="Times New Roman" w:eastAsia="Times New Roman" w:hAnsi="Times New Roman"/>
                <w:color w:val="000000" w:themeColor="text1"/>
                <w:sz w:val="22"/>
                <w:lang w:eastAsia="fr-FR"/>
              </w:rPr>
              <w:t>Ordinateur Portable Ultra slim de gamme professionnel avec un processeur (Core i7-</w:t>
            </w:r>
            <w:r w:rsidRPr="000F50A3">
              <w:rPr>
                <w:rFonts w:ascii="Times New Roman" w:hAnsi="Times New Roman"/>
                <w:b/>
                <w:bCs/>
                <w:color w:val="000000" w:themeColor="text1"/>
                <w:sz w:val="22"/>
                <w:lang w:val="fr-SN" w:eastAsia="fr-FR"/>
              </w:rPr>
              <w:t>1065G7</w:t>
            </w:r>
            <w:r>
              <w:rPr>
                <w:rFonts w:ascii="Times New Roman" w:hAnsi="Times New Roman"/>
                <w:b/>
                <w:bCs/>
                <w:color w:val="000000" w:themeColor="text1"/>
                <w:sz w:val="22"/>
                <w:lang w:val="fr-SN" w:eastAsia="fr-FR"/>
              </w:rPr>
              <w:t xml:space="preserve"> </w:t>
            </w:r>
            <w:r w:rsidRPr="00C23CC8">
              <w:rPr>
                <w:rFonts w:ascii="Times New Roman" w:eastAsia="Times New Roman" w:hAnsi="Times New Roman"/>
                <w:color w:val="000000" w:themeColor="text1"/>
                <w:sz w:val="22"/>
                <w:lang w:eastAsia="fr-FR"/>
              </w:rPr>
              <w:t>/ mémoire vive de 16 Go minimum / disque dur de 500 Go minimum SSD / Ecran 14, 13 pouces et 15 pouces</w:t>
            </w:r>
          </w:p>
          <w:p w14:paraId="0957C2D1" w14:textId="3D21A55F"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Webcam intégré, Wifi, Bluetooth / Lecteur carte mémoire / Prise casque / microphone combiné / Multiprise USB / Licence Windows 1</w:t>
            </w:r>
            <w:r>
              <w:rPr>
                <w:rFonts w:ascii="Times New Roman" w:eastAsia="Times New Roman" w:hAnsi="Times New Roman"/>
                <w:color w:val="000000" w:themeColor="text1"/>
                <w:sz w:val="22"/>
                <w:lang w:eastAsia="fr-FR"/>
              </w:rPr>
              <w:t>0 professionnel</w:t>
            </w:r>
          </w:p>
        </w:tc>
      </w:tr>
      <w:tr w:rsidR="00C868C7" w:rsidRPr="00D35496" w14:paraId="34A7738E" w14:textId="77777777" w:rsidTr="00417F70">
        <w:trPr>
          <w:trHeight w:val="5814"/>
        </w:trPr>
        <w:tc>
          <w:tcPr>
            <w:tcW w:w="1378" w:type="dxa"/>
            <w:tcBorders>
              <w:left w:val="single" w:sz="4" w:space="0" w:color="000000"/>
            </w:tcBorders>
          </w:tcPr>
          <w:p w14:paraId="54B1B17A" w14:textId="77777777" w:rsidR="00C868C7" w:rsidRPr="000F50A3" w:rsidRDefault="00C868C7" w:rsidP="002606B5">
            <w:pPr>
              <w:jc w:val="center"/>
              <w:rPr>
                <w:rFonts w:ascii="Times New Roman" w:hAnsi="Times New Roman"/>
                <w:b/>
                <w:color w:val="000000" w:themeColor="text1"/>
                <w:sz w:val="22"/>
              </w:rPr>
            </w:pPr>
            <w:r w:rsidRPr="000F50A3">
              <w:rPr>
                <w:rFonts w:ascii="Times New Roman" w:hAnsi="Times New Roman"/>
                <w:b/>
                <w:color w:val="000000" w:themeColor="text1"/>
                <w:sz w:val="22"/>
              </w:rPr>
              <w:t>2</w:t>
            </w:r>
          </w:p>
        </w:tc>
        <w:tc>
          <w:tcPr>
            <w:tcW w:w="2161" w:type="dxa"/>
            <w:tcBorders>
              <w:left w:val="single" w:sz="4" w:space="0" w:color="000000"/>
            </w:tcBorders>
          </w:tcPr>
          <w:p w14:paraId="3FF282B7" w14:textId="77777777" w:rsidR="00C868C7" w:rsidRPr="000F50A3" w:rsidRDefault="00C868C7" w:rsidP="00307467">
            <w:pPr>
              <w:rPr>
                <w:rFonts w:ascii="Times New Roman" w:hAnsi="Times New Roman"/>
                <w:b/>
                <w:color w:val="000000" w:themeColor="text1"/>
                <w:sz w:val="22"/>
              </w:rPr>
            </w:pPr>
            <w:r w:rsidRPr="000F50A3">
              <w:rPr>
                <w:rFonts w:ascii="Times New Roman" w:hAnsi="Times New Roman"/>
                <w:b/>
                <w:color w:val="000000" w:themeColor="text1"/>
                <w:sz w:val="22"/>
              </w:rPr>
              <w:t>Laptop Core I9</w:t>
            </w:r>
          </w:p>
        </w:tc>
        <w:tc>
          <w:tcPr>
            <w:tcW w:w="5387" w:type="dxa"/>
          </w:tcPr>
          <w:p w14:paraId="558D87D0" w14:textId="77777777"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Intel Core i9 8 cœurs à 2,3 GHz SSD de 1 To</w:t>
            </w:r>
          </w:p>
          <w:p w14:paraId="31A00E88" w14:textId="77777777"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16 Go de mémoire intégrée DDR4 à 2 666 MHz</w:t>
            </w:r>
          </w:p>
          <w:p w14:paraId="645A3452" w14:textId="77777777" w:rsidR="00C868C7" w:rsidRPr="00C5274B" w:rsidRDefault="00C868C7" w:rsidP="00307467">
            <w:pPr>
              <w:spacing w:line="240" w:lineRule="auto"/>
              <w:rPr>
                <w:rFonts w:ascii="Times New Roman" w:eastAsia="Times New Roman" w:hAnsi="Times New Roman"/>
                <w:color w:val="000000" w:themeColor="text1"/>
                <w:sz w:val="22"/>
                <w:lang w:val="en-US" w:eastAsia="fr-FR"/>
              </w:rPr>
            </w:pPr>
            <w:r w:rsidRPr="00C5274B">
              <w:rPr>
                <w:rFonts w:ascii="Times New Roman" w:eastAsia="Times New Roman" w:hAnsi="Times New Roman"/>
                <w:color w:val="000000" w:themeColor="text1"/>
                <w:sz w:val="22"/>
                <w:lang w:val="en-US" w:eastAsia="fr-FR"/>
              </w:rPr>
              <w:t>USB C Hub, Aceele USBC Multiport Adapter Dongle with 4K HDMI, 3 USB Ports for</w:t>
            </w:r>
          </w:p>
          <w:p w14:paraId="7396217A" w14:textId="77777777"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 xml:space="preserve">Avec les caractéristiques suivantes : </w:t>
            </w:r>
          </w:p>
          <w:p w14:paraId="618F308A" w14:textId="77777777"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 xml:space="preserve">- Système d’exploitation : Windows 10 professionnel 64 </w:t>
            </w:r>
          </w:p>
          <w:p w14:paraId="4D461BA3" w14:textId="77777777"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 xml:space="preserve">- Processeur : Intel® Core™ i9-9700K (3.6 GHz base frequency, 12 MB cache, 8 cores) ; </w:t>
            </w:r>
          </w:p>
          <w:p w14:paraId="159F1F93" w14:textId="77777777"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 xml:space="preserve">- Carte graphique : Discrete NVIDIA® GeForce RTX™ 2070 Super™ (8 GB GDDR6 dedicated) ; </w:t>
            </w:r>
          </w:p>
          <w:p w14:paraId="148AF856" w14:textId="77777777" w:rsidR="00C868C7" w:rsidRPr="000F50A3" w:rsidRDefault="00C868C7" w:rsidP="00307467">
            <w:pPr>
              <w:spacing w:line="240" w:lineRule="auto"/>
              <w:rPr>
                <w:rFonts w:ascii="Times New Roman" w:eastAsia="Times New Roman" w:hAnsi="Times New Roman"/>
                <w:color w:val="000000" w:themeColor="text1"/>
                <w:sz w:val="22"/>
                <w:lang w:val="nl-BE" w:eastAsia="fr-FR"/>
              </w:rPr>
            </w:pPr>
            <w:r w:rsidRPr="000F50A3">
              <w:rPr>
                <w:rFonts w:ascii="Times New Roman" w:eastAsia="Times New Roman" w:hAnsi="Times New Roman"/>
                <w:color w:val="000000" w:themeColor="text1"/>
                <w:sz w:val="22"/>
                <w:lang w:val="nl-BE" w:eastAsia="fr-FR"/>
              </w:rPr>
              <w:t xml:space="preserve">- Mémoire : 32 GB DDR4-2666 SDRAM  </w:t>
            </w:r>
          </w:p>
          <w:p w14:paraId="3265BBFB" w14:textId="77777777" w:rsidR="00C868C7" w:rsidRPr="000F50A3" w:rsidRDefault="00C868C7" w:rsidP="00307467">
            <w:pPr>
              <w:spacing w:line="240" w:lineRule="auto"/>
              <w:rPr>
                <w:rFonts w:ascii="Times New Roman" w:eastAsia="Times New Roman" w:hAnsi="Times New Roman"/>
                <w:color w:val="000000" w:themeColor="text1"/>
                <w:sz w:val="22"/>
                <w:lang w:val="nl-BE" w:eastAsia="fr-FR"/>
              </w:rPr>
            </w:pPr>
            <w:r w:rsidRPr="000F50A3">
              <w:rPr>
                <w:rFonts w:ascii="Times New Roman" w:eastAsia="Times New Roman" w:hAnsi="Times New Roman"/>
                <w:color w:val="000000" w:themeColor="text1"/>
                <w:sz w:val="22"/>
                <w:lang w:val="nl-BE" w:eastAsia="fr-FR"/>
              </w:rPr>
              <w:t xml:space="preserve">- Stockage : 1TB SSD </w:t>
            </w:r>
          </w:p>
          <w:p w14:paraId="03E963A1" w14:textId="77777777" w:rsidR="00C868C7" w:rsidRPr="000F50A3" w:rsidRDefault="00C868C7" w:rsidP="00307467">
            <w:pPr>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 xml:space="preserve">- Réseau : carte intégré 10/100/1000 Gigabit Ethernet LAN, WIFI et Bluetooth ; </w:t>
            </w:r>
          </w:p>
          <w:p w14:paraId="2C14D916" w14:textId="1DFE5A02" w:rsidR="00C868C7" w:rsidRPr="00C5274B" w:rsidRDefault="00C868C7" w:rsidP="00417F70">
            <w:pPr>
              <w:spacing w:line="240" w:lineRule="auto"/>
              <w:rPr>
                <w:rFonts w:ascii="Times New Roman" w:eastAsia="Times New Roman" w:hAnsi="Times New Roman"/>
                <w:color w:val="000000" w:themeColor="text1"/>
                <w:sz w:val="22"/>
                <w:lang w:val="en-US" w:eastAsia="fr-FR"/>
              </w:rPr>
            </w:pPr>
            <w:r w:rsidRPr="00C5274B">
              <w:rPr>
                <w:rFonts w:ascii="Times New Roman" w:eastAsia="Times New Roman" w:hAnsi="Times New Roman"/>
                <w:color w:val="000000" w:themeColor="text1"/>
                <w:sz w:val="22"/>
                <w:lang w:val="en-US" w:eastAsia="fr-FR"/>
              </w:rPr>
              <w:t xml:space="preserve">- Interface : 3x USB 3.1 Gen 1, Microphone/Headphone  in, HDMI/ Display port  </w:t>
            </w:r>
          </w:p>
        </w:tc>
      </w:tr>
      <w:bookmarkEnd w:id="180"/>
      <w:tr w:rsidR="00C868C7" w:rsidRPr="000F50A3" w14:paraId="5C0160A7" w14:textId="77777777" w:rsidTr="00417F70">
        <w:tc>
          <w:tcPr>
            <w:tcW w:w="1378" w:type="dxa"/>
            <w:tcBorders>
              <w:left w:val="single" w:sz="4" w:space="0" w:color="000000"/>
              <w:bottom w:val="single" w:sz="4" w:space="0" w:color="auto"/>
            </w:tcBorders>
          </w:tcPr>
          <w:p w14:paraId="1708D9E4" w14:textId="77777777" w:rsidR="00C868C7" w:rsidRPr="000F50A3" w:rsidRDefault="00C868C7" w:rsidP="002606B5">
            <w:pPr>
              <w:spacing w:line="240" w:lineRule="auto"/>
              <w:jc w:val="center"/>
              <w:rPr>
                <w:rFonts w:ascii="Times New Roman" w:hAnsi="Times New Roman"/>
                <w:b/>
                <w:color w:val="000000" w:themeColor="text1"/>
                <w:sz w:val="22"/>
              </w:rPr>
            </w:pPr>
            <w:r w:rsidRPr="000F50A3">
              <w:rPr>
                <w:rFonts w:ascii="Times New Roman" w:hAnsi="Times New Roman"/>
                <w:b/>
                <w:color w:val="000000" w:themeColor="text1"/>
                <w:sz w:val="22"/>
              </w:rPr>
              <w:t>3</w:t>
            </w:r>
          </w:p>
        </w:tc>
        <w:tc>
          <w:tcPr>
            <w:tcW w:w="2161" w:type="dxa"/>
            <w:tcBorders>
              <w:left w:val="single" w:sz="4" w:space="0" w:color="000000"/>
              <w:bottom w:val="single" w:sz="4" w:space="0" w:color="auto"/>
            </w:tcBorders>
          </w:tcPr>
          <w:p w14:paraId="499BC85C" w14:textId="77777777" w:rsidR="00C868C7" w:rsidRPr="000F50A3" w:rsidRDefault="00C868C7" w:rsidP="00307467">
            <w:pPr>
              <w:spacing w:line="240" w:lineRule="auto"/>
              <w:rPr>
                <w:rFonts w:ascii="Times New Roman" w:hAnsi="Times New Roman"/>
                <w:b/>
                <w:color w:val="000000" w:themeColor="text1"/>
                <w:sz w:val="22"/>
              </w:rPr>
            </w:pPr>
            <w:r w:rsidRPr="000F50A3">
              <w:rPr>
                <w:rFonts w:ascii="Times New Roman" w:eastAsia="Times New Roman" w:hAnsi="Times New Roman"/>
                <w:b/>
                <w:bCs/>
                <w:color w:val="000000" w:themeColor="text1"/>
                <w:sz w:val="22"/>
                <w:lang w:eastAsia="fr-SN"/>
              </w:rPr>
              <w:t>MS office 2021</w:t>
            </w:r>
          </w:p>
        </w:tc>
        <w:tc>
          <w:tcPr>
            <w:tcW w:w="5387" w:type="dxa"/>
            <w:tcBorders>
              <w:bottom w:val="single" w:sz="4" w:space="0" w:color="auto"/>
            </w:tcBorders>
          </w:tcPr>
          <w:p w14:paraId="6CF12664" w14:textId="68D00C1E" w:rsidR="00C868C7" w:rsidRPr="00307467" w:rsidRDefault="00C868C7" w:rsidP="00307467">
            <w:pPr>
              <w:shd w:val="clear" w:color="auto" w:fill="FFFFFF"/>
              <w:spacing w:line="240" w:lineRule="auto"/>
              <w:rPr>
                <w:rFonts w:ascii="Times New Roman" w:hAnsi="Times New Roman"/>
                <w:color w:val="000000" w:themeColor="text1"/>
                <w:sz w:val="22"/>
              </w:rPr>
            </w:pPr>
            <w:r w:rsidRPr="000F50A3">
              <w:rPr>
                <w:rFonts w:ascii="Times New Roman" w:hAnsi="Times New Roman"/>
                <w:color w:val="000000" w:themeColor="text1"/>
                <w:sz w:val="22"/>
              </w:rPr>
              <w:t xml:space="preserve">License complète Office (Word, Excel, PowerPoint, Outlook, </w:t>
            </w:r>
            <w:r>
              <w:rPr>
                <w:rFonts w:ascii="Times New Roman" w:hAnsi="Times New Roman"/>
                <w:color w:val="000000" w:themeColor="text1"/>
                <w:sz w:val="22"/>
              </w:rPr>
              <w:t xml:space="preserve">Access) au moins comme contenu </w:t>
            </w:r>
          </w:p>
        </w:tc>
      </w:tr>
      <w:tr w:rsidR="00C868C7" w:rsidRPr="000F50A3" w14:paraId="5221B4DC" w14:textId="77777777" w:rsidTr="00417F70">
        <w:tc>
          <w:tcPr>
            <w:tcW w:w="1378" w:type="dxa"/>
            <w:tcBorders>
              <w:left w:val="single" w:sz="4" w:space="0" w:color="auto"/>
              <w:bottom w:val="single" w:sz="4" w:space="0" w:color="auto"/>
            </w:tcBorders>
          </w:tcPr>
          <w:p w14:paraId="3BE5C06F" w14:textId="77777777" w:rsidR="00C868C7" w:rsidRPr="000F50A3" w:rsidRDefault="00C868C7" w:rsidP="002606B5">
            <w:pPr>
              <w:spacing w:line="240" w:lineRule="auto"/>
              <w:jc w:val="center"/>
              <w:rPr>
                <w:rFonts w:ascii="Times New Roman" w:hAnsi="Times New Roman"/>
                <w:b/>
                <w:color w:val="000000" w:themeColor="text1"/>
                <w:sz w:val="22"/>
              </w:rPr>
            </w:pPr>
            <w:r w:rsidRPr="000F50A3">
              <w:rPr>
                <w:rFonts w:ascii="Times New Roman" w:hAnsi="Times New Roman"/>
                <w:b/>
                <w:color w:val="000000" w:themeColor="text1"/>
                <w:sz w:val="22"/>
              </w:rPr>
              <w:t>4</w:t>
            </w:r>
          </w:p>
        </w:tc>
        <w:tc>
          <w:tcPr>
            <w:tcW w:w="2161" w:type="dxa"/>
            <w:tcBorders>
              <w:left w:val="single" w:sz="4" w:space="0" w:color="000000"/>
              <w:bottom w:val="single" w:sz="4" w:space="0" w:color="auto"/>
            </w:tcBorders>
          </w:tcPr>
          <w:p w14:paraId="78142D06" w14:textId="77777777" w:rsidR="00C868C7" w:rsidRPr="000F50A3" w:rsidRDefault="00C868C7" w:rsidP="00307467">
            <w:pPr>
              <w:spacing w:line="240" w:lineRule="auto"/>
              <w:rPr>
                <w:rFonts w:ascii="Times New Roman" w:hAnsi="Times New Roman"/>
                <w:b/>
                <w:color w:val="000000" w:themeColor="text1"/>
                <w:sz w:val="22"/>
              </w:rPr>
            </w:pPr>
            <w:r w:rsidRPr="000F50A3">
              <w:rPr>
                <w:rFonts w:ascii="Times New Roman" w:eastAsia="Times New Roman" w:hAnsi="Times New Roman"/>
                <w:b/>
                <w:bCs/>
                <w:color w:val="000000" w:themeColor="text1"/>
                <w:sz w:val="22"/>
                <w:lang w:eastAsia="fr-SN"/>
              </w:rPr>
              <w:t>Antivirus</w:t>
            </w:r>
          </w:p>
        </w:tc>
        <w:tc>
          <w:tcPr>
            <w:tcW w:w="5387" w:type="dxa"/>
            <w:tcBorders>
              <w:bottom w:val="single" w:sz="4" w:space="0" w:color="auto"/>
            </w:tcBorders>
          </w:tcPr>
          <w:p w14:paraId="3FE93DF0" w14:textId="41CFC4DC" w:rsidR="00C868C7" w:rsidRPr="00307467" w:rsidRDefault="00C868C7" w:rsidP="00307467">
            <w:pPr>
              <w:shd w:val="clear" w:color="auto" w:fill="FFFFFF"/>
              <w:spacing w:line="240" w:lineRule="auto"/>
              <w:rPr>
                <w:rFonts w:ascii="Times New Roman" w:hAnsi="Times New Roman"/>
                <w:color w:val="000000" w:themeColor="text1"/>
                <w:sz w:val="22"/>
              </w:rPr>
            </w:pPr>
            <w:r w:rsidRPr="000F50A3">
              <w:rPr>
                <w:rFonts w:ascii="Times New Roman" w:hAnsi="Times New Roman"/>
                <w:color w:val="000000" w:themeColor="text1"/>
                <w:sz w:val="22"/>
              </w:rPr>
              <w:t>License Antivirus 1 An avec une sécurité primée, une protection performante, fac</w:t>
            </w:r>
            <w:r>
              <w:rPr>
                <w:rFonts w:ascii="Times New Roman" w:hAnsi="Times New Roman"/>
                <w:color w:val="000000" w:themeColor="text1"/>
                <w:sz w:val="22"/>
              </w:rPr>
              <w:t>ile à configurer et à utiliser</w:t>
            </w:r>
          </w:p>
        </w:tc>
      </w:tr>
      <w:tr w:rsidR="00C868C7" w:rsidRPr="000F50A3" w14:paraId="75957658" w14:textId="77777777" w:rsidTr="00417F70">
        <w:tc>
          <w:tcPr>
            <w:tcW w:w="1378" w:type="dxa"/>
            <w:tcBorders>
              <w:top w:val="nil"/>
              <w:left w:val="nil"/>
              <w:bottom w:val="nil"/>
              <w:right w:val="nil"/>
            </w:tcBorders>
          </w:tcPr>
          <w:p w14:paraId="291BC78F" w14:textId="77777777" w:rsidR="00C868C7" w:rsidRPr="000F50A3" w:rsidRDefault="00C868C7" w:rsidP="00307467">
            <w:pPr>
              <w:spacing w:line="240" w:lineRule="auto"/>
              <w:rPr>
                <w:rFonts w:ascii="Times New Roman" w:hAnsi="Times New Roman"/>
                <w:b/>
                <w:color w:val="000000" w:themeColor="text1"/>
                <w:sz w:val="22"/>
              </w:rPr>
            </w:pPr>
          </w:p>
        </w:tc>
        <w:tc>
          <w:tcPr>
            <w:tcW w:w="2161" w:type="dxa"/>
            <w:tcBorders>
              <w:top w:val="nil"/>
              <w:left w:val="nil"/>
              <w:bottom w:val="nil"/>
              <w:right w:val="nil"/>
            </w:tcBorders>
          </w:tcPr>
          <w:p w14:paraId="29C376EB" w14:textId="77777777" w:rsidR="00C868C7" w:rsidRPr="000F50A3" w:rsidRDefault="00C868C7" w:rsidP="00307467">
            <w:pPr>
              <w:spacing w:line="240" w:lineRule="auto"/>
              <w:rPr>
                <w:rFonts w:ascii="Times New Roman" w:hAnsi="Times New Roman"/>
                <w:b/>
                <w:color w:val="000000" w:themeColor="text1"/>
                <w:sz w:val="22"/>
              </w:rPr>
            </w:pPr>
          </w:p>
        </w:tc>
        <w:tc>
          <w:tcPr>
            <w:tcW w:w="5387" w:type="dxa"/>
            <w:tcBorders>
              <w:top w:val="nil"/>
              <w:left w:val="nil"/>
              <w:bottom w:val="nil"/>
              <w:right w:val="nil"/>
            </w:tcBorders>
          </w:tcPr>
          <w:p w14:paraId="4AB5D12A" w14:textId="77777777" w:rsidR="00C868C7" w:rsidRPr="000F50A3" w:rsidRDefault="00C868C7" w:rsidP="00307467">
            <w:pPr>
              <w:shd w:val="clear" w:color="auto" w:fill="FFFFFF"/>
              <w:spacing w:line="240" w:lineRule="auto"/>
              <w:rPr>
                <w:rFonts w:ascii="Times New Roman" w:eastAsia="Times New Roman" w:hAnsi="Times New Roman"/>
                <w:bCs/>
                <w:color w:val="000000" w:themeColor="text1"/>
                <w:sz w:val="22"/>
                <w:lang w:eastAsia="fr-FR"/>
              </w:rPr>
            </w:pPr>
          </w:p>
        </w:tc>
      </w:tr>
      <w:tr w:rsidR="00C868C7" w:rsidRPr="000F50A3" w14:paraId="5A5CF158" w14:textId="77777777" w:rsidTr="00417F70">
        <w:tc>
          <w:tcPr>
            <w:tcW w:w="8926" w:type="dxa"/>
            <w:gridSpan w:val="3"/>
            <w:tcBorders>
              <w:top w:val="nil"/>
              <w:left w:val="nil"/>
              <w:bottom w:val="single" w:sz="4" w:space="0" w:color="auto"/>
              <w:right w:val="nil"/>
            </w:tcBorders>
          </w:tcPr>
          <w:p w14:paraId="43B03B56" w14:textId="67DB2741" w:rsidR="00C868C7" w:rsidRDefault="00C868C7" w:rsidP="00307467">
            <w:pPr>
              <w:spacing w:line="240" w:lineRule="auto"/>
              <w:ind w:right="-817"/>
              <w:rPr>
                <w:rFonts w:ascii="Times New Roman" w:hAnsi="Times New Roman"/>
                <w:b/>
                <w:color w:val="000000" w:themeColor="text1"/>
                <w:sz w:val="22"/>
              </w:rPr>
            </w:pPr>
            <w:r w:rsidRPr="00510CDE">
              <w:rPr>
                <w:rFonts w:ascii="Times New Roman" w:hAnsi="Times New Roman"/>
                <w:b/>
                <w:color w:val="000000" w:themeColor="text1"/>
                <w:sz w:val="22"/>
                <w:u w:val="single"/>
              </w:rPr>
              <w:t>Lot 2</w:t>
            </w:r>
            <w:r>
              <w:rPr>
                <w:rFonts w:ascii="Times New Roman" w:hAnsi="Times New Roman"/>
                <w:b/>
                <w:color w:val="000000" w:themeColor="text1"/>
                <w:sz w:val="22"/>
              </w:rPr>
              <w:t> : accessoires informatiques</w:t>
            </w:r>
          </w:p>
        </w:tc>
      </w:tr>
      <w:tr w:rsidR="00C868C7" w:rsidRPr="007B4D26" w14:paraId="28C7DA71" w14:textId="77777777" w:rsidTr="00417F70">
        <w:tc>
          <w:tcPr>
            <w:tcW w:w="1378" w:type="dxa"/>
            <w:tcBorders>
              <w:top w:val="single" w:sz="4" w:space="0" w:color="auto"/>
              <w:left w:val="single" w:sz="4" w:space="0" w:color="auto"/>
              <w:bottom w:val="single" w:sz="4" w:space="0" w:color="auto"/>
              <w:right w:val="single" w:sz="4" w:space="0" w:color="auto"/>
            </w:tcBorders>
          </w:tcPr>
          <w:p w14:paraId="650A8123" w14:textId="52EC8BF0" w:rsidR="00C868C7" w:rsidRPr="007B4D26" w:rsidRDefault="00C868C7" w:rsidP="00510CDE">
            <w:pPr>
              <w:spacing w:line="240" w:lineRule="auto"/>
              <w:jc w:val="center"/>
              <w:rPr>
                <w:rFonts w:ascii="Times New Roman" w:hAnsi="Times New Roman"/>
                <w:b/>
                <w:color w:val="000000" w:themeColor="text1"/>
                <w:sz w:val="22"/>
              </w:rPr>
            </w:pPr>
            <w:r w:rsidRPr="007B4D26">
              <w:rPr>
                <w:rFonts w:ascii="Times New Roman" w:hAnsi="Times New Roman"/>
                <w:b/>
                <w:color w:val="000000" w:themeColor="text1"/>
                <w:sz w:val="22"/>
              </w:rPr>
              <w:t>Numéro d’ordre</w:t>
            </w:r>
          </w:p>
        </w:tc>
        <w:tc>
          <w:tcPr>
            <w:tcW w:w="2161" w:type="dxa"/>
            <w:tcBorders>
              <w:top w:val="single" w:sz="4" w:space="0" w:color="auto"/>
              <w:left w:val="single" w:sz="4" w:space="0" w:color="auto"/>
              <w:bottom w:val="single" w:sz="4" w:space="0" w:color="auto"/>
              <w:right w:val="single" w:sz="4" w:space="0" w:color="auto"/>
            </w:tcBorders>
          </w:tcPr>
          <w:p w14:paraId="5F0902BD" w14:textId="77777777" w:rsidR="00C868C7" w:rsidRPr="007B4D26" w:rsidRDefault="00C868C7" w:rsidP="00510CDE">
            <w:pPr>
              <w:spacing w:line="240" w:lineRule="auto"/>
              <w:jc w:val="center"/>
              <w:rPr>
                <w:rFonts w:ascii="Times New Roman" w:hAnsi="Times New Roman"/>
                <w:b/>
                <w:color w:val="000000" w:themeColor="text1"/>
                <w:sz w:val="22"/>
              </w:rPr>
            </w:pPr>
            <w:r w:rsidRPr="007B4D26">
              <w:rPr>
                <w:rFonts w:ascii="Times New Roman" w:hAnsi="Times New Roman"/>
                <w:b/>
                <w:color w:val="000000" w:themeColor="text1"/>
                <w:sz w:val="22"/>
              </w:rPr>
              <w:t>Désignation</w:t>
            </w:r>
          </w:p>
        </w:tc>
        <w:tc>
          <w:tcPr>
            <w:tcW w:w="5387" w:type="dxa"/>
            <w:tcBorders>
              <w:top w:val="single" w:sz="4" w:space="0" w:color="auto"/>
              <w:left w:val="single" w:sz="4" w:space="0" w:color="auto"/>
              <w:bottom w:val="single" w:sz="4" w:space="0" w:color="auto"/>
              <w:right w:val="single" w:sz="4" w:space="0" w:color="auto"/>
            </w:tcBorders>
          </w:tcPr>
          <w:p w14:paraId="77BB037E" w14:textId="1FADC3EE" w:rsidR="00C868C7" w:rsidRPr="007B4D26" w:rsidRDefault="00C868C7" w:rsidP="00510CDE">
            <w:pPr>
              <w:shd w:val="clear" w:color="auto" w:fill="FFFFFF"/>
              <w:spacing w:line="240" w:lineRule="auto"/>
              <w:jc w:val="center"/>
              <w:rPr>
                <w:rFonts w:ascii="Times New Roman" w:eastAsia="Times New Roman" w:hAnsi="Times New Roman"/>
                <w:b/>
                <w:bCs/>
                <w:color w:val="000000" w:themeColor="text1"/>
                <w:sz w:val="22"/>
                <w:lang w:eastAsia="fr-FR"/>
              </w:rPr>
            </w:pPr>
            <w:r w:rsidRPr="007B4D26">
              <w:rPr>
                <w:rFonts w:ascii="Times New Roman" w:eastAsia="Times New Roman" w:hAnsi="Times New Roman"/>
                <w:b/>
                <w:color w:val="000000" w:themeColor="text1"/>
                <w:sz w:val="22"/>
                <w:lang w:eastAsia="fr-FR"/>
              </w:rPr>
              <w:t>Spécification</w:t>
            </w:r>
            <w:r w:rsidR="009025BF">
              <w:rPr>
                <w:rFonts w:ascii="Times New Roman" w:eastAsia="Times New Roman" w:hAnsi="Times New Roman"/>
                <w:b/>
                <w:color w:val="000000" w:themeColor="text1"/>
                <w:sz w:val="22"/>
                <w:lang w:eastAsia="fr-FR"/>
              </w:rPr>
              <w:t>s</w:t>
            </w:r>
            <w:r w:rsidRPr="007B4D26">
              <w:rPr>
                <w:rFonts w:ascii="Times New Roman" w:eastAsia="Times New Roman" w:hAnsi="Times New Roman"/>
                <w:b/>
                <w:color w:val="000000" w:themeColor="text1"/>
                <w:sz w:val="22"/>
                <w:lang w:eastAsia="fr-FR"/>
              </w:rPr>
              <w:t xml:space="preserve"> technique</w:t>
            </w:r>
            <w:r w:rsidR="009025BF">
              <w:rPr>
                <w:rFonts w:ascii="Times New Roman" w:eastAsia="Times New Roman" w:hAnsi="Times New Roman"/>
                <w:b/>
                <w:color w:val="000000" w:themeColor="text1"/>
                <w:sz w:val="22"/>
                <w:lang w:eastAsia="fr-FR"/>
              </w:rPr>
              <w:t>s</w:t>
            </w:r>
          </w:p>
        </w:tc>
      </w:tr>
      <w:tr w:rsidR="00C868C7" w:rsidRPr="000F50A3" w14:paraId="63E28D87" w14:textId="77777777" w:rsidTr="00417F70">
        <w:tc>
          <w:tcPr>
            <w:tcW w:w="1378" w:type="dxa"/>
            <w:tcBorders>
              <w:top w:val="single" w:sz="4" w:space="0" w:color="auto"/>
              <w:left w:val="single" w:sz="4" w:space="0" w:color="auto"/>
            </w:tcBorders>
          </w:tcPr>
          <w:p w14:paraId="1613FAE5" w14:textId="77777777" w:rsidR="00C868C7" w:rsidRPr="000F50A3" w:rsidRDefault="00C868C7" w:rsidP="00C36F9E">
            <w:pPr>
              <w:spacing w:line="240" w:lineRule="auto"/>
              <w:jc w:val="center"/>
              <w:rPr>
                <w:rFonts w:ascii="Times New Roman" w:hAnsi="Times New Roman"/>
                <w:b/>
                <w:color w:val="000000" w:themeColor="text1"/>
                <w:sz w:val="22"/>
              </w:rPr>
            </w:pPr>
            <w:r w:rsidRPr="000F50A3">
              <w:rPr>
                <w:rFonts w:ascii="Times New Roman" w:hAnsi="Times New Roman"/>
                <w:b/>
                <w:color w:val="000000" w:themeColor="text1"/>
                <w:sz w:val="22"/>
              </w:rPr>
              <w:t>1</w:t>
            </w:r>
          </w:p>
        </w:tc>
        <w:tc>
          <w:tcPr>
            <w:tcW w:w="2161" w:type="dxa"/>
            <w:tcBorders>
              <w:top w:val="single" w:sz="4" w:space="0" w:color="auto"/>
              <w:left w:val="single" w:sz="4" w:space="0" w:color="000000"/>
            </w:tcBorders>
          </w:tcPr>
          <w:p w14:paraId="178CE581" w14:textId="77777777" w:rsidR="00C868C7" w:rsidRPr="000F50A3" w:rsidRDefault="00C868C7" w:rsidP="00307467">
            <w:pPr>
              <w:spacing w:line="240" w:lineRule="auto"/>
              <w:rPr>
                <w:rFonts w:ascii="Times New Roman" w:hAnsi="Times New Roman"/>
                <w:b/>
                <w:color w:val="000000" w:themeColor="text1"/>
                <w:sz w:val="22"/>
              </w:rPr>
            </w:pPr>
            <w:r w:rsidRPr="000F50A3">
              <w:rPr>
                <w:rFonts w:ascii="Times New Roman" w:hAnsi="Times New Roman"/>
                <w:b/>
                <w:color w:val="000000" w:themeColor="text1"/>
                <w:sz w:val="22"/>
              </w:rPr>
              <w:t>Souris USB</w:t>
            </w:r>
          </w:p>
        </w:tc>
        <w:tc>
          <w:tcPr>
            <w:tcW w:w="5387" w:type="dxa"/>
            <w:tcBorders>
              <w:top w:val="single" w:sz="4" w:space="0" w:color="auto"/>
            </w:tcBorders>
          </w:tcPr>
          <w:p w14:paraId="134D5631"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Technologie de connectivité</w:t>
            </w:r>
            <w:r w:rsidRPr="000F50A3">
              <w:rPr>
                <w:rFonts w:ascii="Times New Roman" w:eastAsia="Times New Roman" w:hAnsi="Times New Roman"/>
                <w:color w:val="000000" w:themeColor="text1"/>
                <w:sz w:val="22"/>
                <w:lang w:eastAsia="fr-FR"/>
              </w:rPr>
              <w:t xml:space="preserve"> Filaire - USB</w:t>
            </w:r>
          </w:p>
          <w:p w14:paraId="539A0D16" w14:textId="1193CE2D" w:rsidR="00C868C7" w:rsidRPr="000F50A3" w:rsidRDefault="00C868C7" w:rsidP="002F10A4">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Technologie de détection de mouvements</w:t>
            </w:r>
            <w:r w:rsidRPr="000F50A3">
              <w:rPr>
                <w:rFonts w:ascii="Times New Roman" w:eastAsia="Times New Roman" w:hAnsi="Times New Roman"/>
                <w:color w:val="000000" w:themeColor="text1"/>
                <w:sz w:val="22"/>
                <w:lang w:eastAsia="fr-FR"/>
              </w:rPr>
              <w:t xml:space="preserve"> Optique</w:t>
            </w:r>
          </w:p>
        </w:tc>
      </w:tr>
      <w:tr w:rsidR="00C868C7" w:rsidRPr="000F50A3" w14:paraId="6BCD81EC" w14:textId="77777777" w:rsidTr="00417F70">
        <w:tc>
          <w:tcPr>
            <w:tcW w:w="1378" w:type="dxa"/>
            <w:tcBorders>
              <w:left w:val="single" w:sz="4" w:space="0" w:color="auto"/>
            </w:tcBorders>
          </w:tcPr>
          <w:p w14:paraId="055C4D36" w14:textId="77777777" w:rsidR="00C868C7" w:rsidRPr="000F50A3" w:rsidRDefault="00C868C7" w:rsidP="00C36F9E">
            <w:pPr>
              <w:spacing w:line="240" w:lineRule="auto"/>
              <w:jc w:val="center"/>
              <w:rPr>
                <w:rFonts w:ascii="Times New Roman" w:hAnsi="Times New Roman"/>
                <w:b/>
                <w:color w:val="000000" w:themeColor="text1"/>
                <w:sz w:val="22"/>
              </w:rPr>
            </w:pPr>
            <w:r w:rsidRPr="000F50A3">
              <w:rPr>
                <w:rFonts w:ascii="Times New Roman" w:hAnsi="Times New Roman"/>
                <w:b/>
                <w:color w:val="000000" w:themeColor="text1"/>
                <w:sz w:val="22"/>
              </w:rPr>
              <w:t>2</w:t>
            </w:r>
          </w:p>
        </w:tc>
        <w:tc>
          <w:tcPr>
            <w:tcW w:w="2161" w:type="dxa"/>
            <w:tcBorders>
              <w:left w:val="single" w:sz="4" w:space="0" w:color="000000"/>
            </w:tcBorders>
          </w:tcPr>
          <w:p w14:paraId="410AC9F0" w14:textId="77777777" w:rsidR="00C868C7" w:rsidRPr="000F50A3" w:rsidRDefault="00C868C7" w:rsidP="00307467">
            <w:pPr>
              <w:spacing w:line="240" w:lineRule="auto"/>
              <w:rPr>
                <w:rFonts w:ascii="Times New Roman" w:hAnsi="Times New Roman"/>
                <w:b/>
                <w:color w:val="000000" w:themeColor="text1"/>
                <w:sz w:val="22"/>
              </w:rPr>
            </w:pPr>
            <w:r w:rsidRPr="000F50A3">
              <w:rPr>
                <w:rFonts w:ascii="Times New Roman" w:hAnsi="Times New Roman"/>
                <w:b/>
                <w:color w:val="000000" w:themeColor="text1"/>
                <w:sz w:val="22"/>
              </w:rPr>
              <w:t>Souris sans fil</w:t>
            </w:r>
          </w:p>
        </w:tc>
        <w:tc>
          <w:tcPr>
            <w:tcW w:w="5387" w:type="dxa"/>
          </w:tcPr>
          <w:p w14:paraId="55F1D44D" w14:textId="77777777" w:rsidR="00C868C7" w:rsidRPr="000F50A3" w:rsidRDefault="00C868C7" w:rsidP="00307467">
            <w:pPr>
              <w:shd w:val="clear" w:color="auto" w:fill="FFFFFF"/>
              <w:spacing w:line="240" w:lineRule="auto"/>
              <w:rPr>
                <w:rFonts w:ascii="Times New Roman" w:eastAsia="Times New Roman" w:hAnsi="Times New Roman"/>
                <w:bCs/>
                <w:color w:val="000000" w:themeColor="text1"/>
                <w:sz w:val="22"/>
                <w:lang w:eastAsia="fr-FR"/>
              </w:rPr>
            </w:pPr>
            <w:r w:rsidRPr="000F50A3">
              <w:rPr>
                <w:rFonts w:ascii="Times New Roman" w:eastAsia="Times New Roman" w:hAnsi="Times New Roman"/>
                <w:bCs/>
                <w:color w:val="000000" w:themeColor="text1"/>
                <w:sz w:val="22"/>
                <w:lang w:eastAsia="fr-FR"/>
              </w:rPr>
              <w:t xml:space="preserve">Technologie de connectivité sans fil silencieuse </w:t>
            </w:r>
          </w:p>
          <w:p w14:paraId="396A7F31" w14:textId="77777777" w:rsidR="00C868C7" w:rsidRPr="000F50A3" w:rsidRDefault="00C868C7" w:rsidP="00307467">
            <w:pPr>
              <w:shd w:val="clear" w:color="auto" w:fill="FFFFFF"/>
              <w:spacing w:line="240" w:lineRule="auto"/>
              <w:rPr>
                <w:rFonts w:ascii="Times New Roman" w:eastAsia="Times New Roman" w:hAnsi="Times New Roman"/>
                <w:bCs/>
                <w:color w:val="000000" w:themeColor="text1"/>
                <w:sz w:val="22"/>
                <w:lang w:eastAsia="fr-FR"/>
              </w:rPr>
            </w:pPr>
            <w:r w:rsidRPr="000F50A3">
              <w:rPr>
                <w:rFonts w:ascii="Times New Roman" w:eastAsia="Times New Roman" w:hAnsi="Times New Roman"/>
                <w:bCs/>
                <w:color w:val="000000" w:themeColor="text1"/>
                <w:sz w:val="22"/>
                <w:lang w:eastAsia="fr-FR"/>
              </w:rPr>
              <w:t>Technologie de détection de mouvements Optique</w:t>
            </w:r>
          </w:p>
        </w:tc>
      </w:tr>
      <w:tr w:rsidR="00C868C7" w:rsidRPr="000F50A3" w14:paraId="72554276" w14:textId="77777777" w:rsidTr="00417F70">
        <w:tc>
          <w:tcPr>
            <w:tcW w:w="1378" w:type="dxa"/>
            <w:tcBorders>
              <w:left w:val="single" w:sz="4" w:space="0" w:color="auto"/>
            </w:tcBorders>
          </w:tcPr>
          <w:p w14:paraId="45FE3AA3" w14:textId="77777777" w:rsidR="00C868C7" w:rsidRPr="000F50A3" w:rsidRDefault="00C868C7" w:rsidP="00C36F9E">
            <w:pPr>
              <w:spacing w:line="240" w:lineRule="auto"/>
              <w:jc w:val="center"/>
              <w:rPr>
                <w:rFonts w:ascii="Times New Roman" w:hAnsi="Times New Roman"/>
                <w:b/>
                <w:color w:val="000000" w:themeColor="text1"/>
                <w:sz w:val="22"/>
              </w:rPr>
            </w:pPr>
            <w:r w:rsidRPr="000F50A3">
              <w:rPr>
                <w:rFonts w:ascii="Times New Roman" w:hAnsi="Times New Roman"/>
                <w:b/>
                <w:color w:val="000000" w:themeColor="text1"/>
                <w:sz w:val="22"/>
              </w:rPr>
              <w:t>3</w:t>
            </w:r>
          </w:p>
        </w:tc>
        <w:tc>
          <w:tcPr>
            <w:tcW w:w="2161" w:type="dxa"/>
            <w:tcBorders>
              <w:left w:val="single" w:sz="4" w:space="0" w:color="000000"/>
            </w:tcBorders>
          </w:tcPr>
          <w:p w14:paraId="451C5B74" w14:textId="77777777" w:rsidR="00C868C7" w:rsidRPr="000F50A3" w:rsidRDefault="00C868C7" w:rsidP="00307467">
            <w:pPr>
              <w:spacing w:line="240" w:lineRule="auto"/>
              <w:rPr>
                <w:rFonts w:ascii="Times New Roman" w:hAnsi="Times New Roman"/>
                <w:b/>
                <w:color w:val="000000" w:themeColor="text1"/>
                <w:sz w:val="22"/>
              </w:rPr>
            </w:pPr>
            <w:r w:rsidRPr="000F50A3">
              <w:rPr>
                <w:rFonts w:ascii="Times New Roman" w:hAnsi="Times New Roman"/>
                <w:b/>
                <w:color w:val="000000" w:themeColor="text1"/>
                <w:sz w:val="22"/>
              </w:rPr>
              <w:t>Clavier USB</w:t>
            </w:r>
          </w:p>
        </w:tc>
        <w:tc>
          <w:tcPr>
            <w:tcW w:w="5387" w:type="dxa"/>
          </w:tcPr>
          <w:p w14:paraId="6BED3B9E"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Technologie de connectivité</w:t>
            </w:r>
            <w:r w:rsidRPr="000F50A3">
              <w:rPr>
                <w:rFonts w:ascii="Times New Roman" w:eastAsia="Times New Roman" w:hAnsi="Times New Roman"/>
                <w:color w:val="000000" w:themeColor="text1"/>
                <w:sz w:val="22"/>
                <w:lang w:eastAsia="fr-FR"/>
              </w:rPr>
              <w:t xml:space="preserve"> Filaire</w:t>
            </w:r>
          </w:p>
          <w:p w14:paraId="07150B5F"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Fonction de raccourcis clavier</w:t>
            </w:r>
          </w:p>
          <w:p w14:paraId="4D61EF70"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Volume, touche secret, lecture/pause, arrière, avant Filaire</w:t>
            </w:r>
          </w:p>
          <w:p w14:paraId="412B70CE"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Localisation et disposition</w:t>
            </w:r>
            <w:r w:rsidRPr="000F50A3">
              <w:rPr>
                <w:rFonts w:ascii="Times New Roman" w:eastAsia="Times New Roman" w:hAnsi="Times New Roman"/>
                <w:color w:val="000000" w:themeColor="text1"/>
                <w:sz w:val="22"/>
                <w:lang w:eastAsia="fr-FR"/>
              </w:rPr>
              <w:t xml:space="preserve"> AZERTY Français</w:t>
            </w:r>
          </w:p>
        </w:tc>
      </w:tr>
      <w:tr w:rsidR="00C868C7" w:rsidRPr="000F50A3" w14:paraId="506D6902" w14:textId="77777777" w:rsidTr="00417F70">
        <w:tc>
          <w:tcPr>
            <w:tcW w:w="1378" w:type="dxa"/>
            <w:tcBorders>
              <w:left w:val="single" w:sz="4" w:space="0" w:color="auto"/>
            </w:tcBorders>
          </w:tcPr>
          <w:p w14:paraId="4BE392AA" w14:textId="77777777" w:rsidR="00C868C7" w:rsidRPr="000F50A3" w:rsidRDefault="00C868C7" w:rsidP="00C36F9E">
            <w:pPr>
              <w:spacing w:line="240" w:lineRule="auto"/>
              <w:jc w:val="center"/>
              <w:rPr>
                <w:rFonts w:ascii="Times New Roman" w:hAnsi="Times New Roman"/>
                <w:b/>
                <w:color w:val="000000" w:themeColor="text1"/>
                <w:sz w:val="22"/>
              </w:rPr>
            </w:pPr>
            <w:r w:rsidRPr="000F50A3">
              <w:rPr>
                <w:rFonts w:ascii="Times New Roman" w:hAnsi="Times New Roman"/>
                <w:b/>
                <w:color w:val="000000" w:themeColor="text1"/>
                <w:sz w:val="22"/>
              </w:rPr>
              <w:t>4</w:t>
            </w:r>
          </w:p>
        </w:tc>
        <w:tc>
          <w:tcPr>
            <w:tcW w:w="2161" w:type="dxa"/>
            <w:tcBorders>
              <w:left w:val="single" w:sz="4" w:space="0" w:color="000000"/>
            </w:tcBorders>
          </w:tcPr>
          <w:p w14:paraId="747E6FE0" w14:textId="77777777" w:rsidR="00C868C7" w:rsidRPr="000F50A3" w:rsidRDefault="00C868C7" w:rsidP="00307467">
            <w:pPr>
              <w:spacing w:line="240" w:lineRule="auto"/>
              <w:rPr>
                <w:rFonts w:ascii="Times New Roman" w:hAnsi="Times New Roman"/>
                <w:b/>
                <w:color w:val="000000" w:themeColor="text1"/>
                <w:sz w:val="22"/>
              </w:rPr>
            </w:pPr>
            <w:r w:rsidRPr="000F50A3">
              <w:rPr>
                <w:rFonts w:ascii="Times New Roman" w:hAnsi="Times New Roman"/>
                <w:b/>
                <w:color w:val="000000" w:themeColor="text1"/>
                <w:sz w:val="22"/>
              </w:rPr>
              <w:t>Clavier sans fil</w:t>
            </w:r>
          </w:p>
        </w:tc>
        <w:tc>
          <w:tcPr>
            <w:tcW w:w="5387" w:type="dxa"/>
          </w:tcPr>
          <w:p w14:paraId="3196E8B3" w14:textId="77777777" w:rsidR="00C868C7" w:rsidRPr="000F50A3" w:rsidRDefault="00C868C7" w:rsidP="00307467">
            <w:pPr>
              <w:shd w:val="clear" w:color="auto" w:fill="FFFFFF"/>
              <w:spacing w:line="240" w:lineRule="auto"/>
              <w:rPr>
                <w:rFonts w:ascii="Times New Roman" w:eastAsia="Times New Roman" w:hAnsi="Times New Roman"/>
                <w:bCs/>
                <w:color w:val="000000" w:themeColor="text1"/>
                <w:sz w:val="22"/>
                <w:lang w:eastAsia="fr-FR"/>
              </w:rPr>
            </w:pPr>
            <w:r w:rsidRPr="000F50A3">
              <w:rPr>
                <w:rFonts w:ascii="Times New Roman" w:eastAsia="Times New Roman" w:hAnsi="Times New Roman"/>
                <w:bCs/>
                <w:color w:val="000000" w:themeColor="text1"/>
                <w:sz w:val="22"/>
                <w:lang w:eastAsia="fr-FR"/>
              </w:rPr>
              <w:t xml:space="preserve">Technologie de connectivité sans fil silencieuse </w:t>
            </w:r>
          </w:p>
          <w:p w14:paraId="0569EC7A" w14:textId="77777777" w:rsidR="00C868C7" w:rsidRPr="000F50A3" w:rsidRDefault="00C868C7" w:rsidP="00307467">
            <w:pPr>
              <w:shd w:val="clear" w:color="auto" w:fill="FFFFFF"/>
              <w:spacing w:line="240" w:lineRule="auto"/>
              <w:rPr>
                <w:rFonts w:ascii="Times New Roman" w:eastAsia="Times New Roman" w:hAnsi="Times New Roman"/>
                <w:bCs/>
                <w:color w:val="000000" w:themeColor="text1"/>
                <w:sz w:val="22"/>
                <w:lang w:eastAsia="fr-FR"/>
              </w:rPr>
            </w:pPr>
            <w:r w:rsidRPr="000F50A3">
              <w:rPr>
                <w:rFonts w:ascii="Times New Roman" w:eastAsia="Times New Roman" w:hAnsi="Times New Roman"/>
                <w:bCs/>
                <w:color w:val="000000" w:themeColor="text1"/>
                <w:sz w:val="22"/>
                <w:lang w:eastAsia="fr-FR"/>
              </w:rPr>
              <w:t>Fonction de raccourcis clavier</w:t>
            </w:r>
          </w:p>
          <w:p w14:paraId="4BA1C8CE" w14:textId="77777777" w:rsidR="00C868C7" w:rsidRPr="000F50A3" w:rsidRDefault="00C868C7" w:rsidP="00307467">
            <w:pPr>
              <w:shd w:val="clear" w:color="auto" w:fill="FFFFFF"/>
              <w:spacing w:line="240" w:lineRule="auto"/>
              <w:rPr>
                <w:rFonts w:ascii="Times New Roman" w:eastAsia="Times New Roman" w:hAnsi="Times New Roman"/>
                <w:bCs/>
                <w:color w:val="000000" w:themeColor="text1"/>
                <w:sz w:val="22"/>
                <w:lang w:eastAsia="fr-FR"/>
              </w:rPr>
            </w:pPr>
            <w:r w:rsidRPr="000F50A3">
              <w:rPr>
                <w:rFonts w:ascii="Times New Roman" w:eastAsia="Times New Roman" w:hAnsi="Times New Roman"/>
                <w:bCs/>
                <w:color w:val="000000" w:themeColor="text1"/>
                <w:sz w:val="22"/>
                <w:lang w:eastAsia="fr-FR"/>
              </w:rPr>
              <w:t>Volume, touche secret, lecture/pause, arrière, avant Filaire</w:t>
            </w:r>
          </w:p>
          <w:p w14:paraId="18A1616D" w14:textId="77777777" w:rsidR="00C868C7" w:rsidRPr="000F50A3" w:rsidRDefault="00C868C7" w:rsidP="00307467">
            <w:pPr>
              <w:shd w:val="clear" w:color="auto" w:fill="FFFFFF"/>
              <w:spacing w:line="240" w:lineRule="auto"/>
              <w:rPr>
                <w:rFonts w:ascii="Times New Roman" w:eastAsia="Times New Roman" w:hAnsi="Times New Roman"/>
                <w:bCs/>
                <w:color w:val="000000" w:themeColor="text1"/>
                <w:sz w:val="22"/>
                <w:lang w:eastAsia="fr-FR"/>
              </w:rPr>
            </w:pPr>
            <w:r w:rsidRPr="000F50A3">
              <w:rPr>
                <w:rFonts w:ascii="Times New Roman" w:eastAsia="Times New Roman" w:hAnsi="Times New Roman"/>
                <w:bCs/>
                <w:color w:val="000000" w:themeColor="text1"/>
                <w:sz w:val="22"/>
                <w:lang w:eastAsia="fr-FR"/>
              </w:rPr>
              <w:t>Localisation et disposition AZERTY Français</w:t>
            </w:r>
          </w:p>
        </w:tc>
      </w:tr>
      <w:tr w:rsidR="00C868C7" w:rsidRPr="000F50A3" w14:paraId="3DADE012" w14:textId="77777777" w:rsidTr="00417F70">
        <w:trPr>
          <w:trHeight w:val="771"/>
        </w:trPr>
        <w:tc>
          <w:tcPr>
            <w:tcW w:w="1378" w:type="dxa"/>
            <w:tcBorders>
              <w:left w:val="single" w:sz="4" w:space="0" w:color="auto"/>
            </w:tcBorders>
          </w:tcPr>
          <w:p w14:paraId="106257A2" w14:textId="77777777" w:rsidR="00C868C7" w:rsidRPr="000F50A3" w:rsidRDefault="00C868C7" w:rsidP="00C36F9E">
            <w:pPr>
              <w:spacing w:line="240" w:lineRule="auto"/>
              <w:jc w:val="center"/>
              <w:rPr>
                <w:rFonts w:ascii="Times New Roman" w:hAnsi="Times New Roman"/>
                <w:b/>
                <w:color w:val="000000" w:themeColor="text1"/>
                <w:sz w:val="22"/>
              </w:rPr>
            </w:pPr>
            <w:r w:rsidRPr="000F50A3">
              <w:rPr>
                <w:rFonts w:ascii="Times New Roman" w:hAnsi="Times New Roman"/>
                <w:b/>
                <w:color w:val="000000" w:themeColor="text1"/>
                <w:sz w:val="22"/>
              </w:rPr>
              <w:t>5</w:t>
            </w:r>
          </w:p>
        </w:tc>
        <w:tc>
          <w:tcPr>
            <w:tcW w:w="2161" w:type="dxa"/>
            <w:tcBorders>
              <w:left w:val="single" w:sz="4" w:space="0" w:color="000000"/>
            </w:tcBorders>
          </w:tcPr>
          <w:p w14:paraId="27C89687" w14:textId="77777777" w:rsidR="00C868C7" w:rsidRPr="000F50A3" w:rsidRDefault="00C868C7" w:rsidP="00307467">
            <w:pPr>
              <w:spacing w:line="240" w:lineRule="auto"/>
              <w:rPr>
                <w:rFonts w:ascii="Times New Roman" w:hAnsi="Times New Roman"/>
                <w:b/>
                <w:color w:val="000000" w:themeColor="text1"/>
                <w:sz w:val="22"/>
              </w:rPr>
            </w:pPr>
            <w:r w:rsidRPr="000F50A3">
              <w:rPr>
                <w:rFonts w:ascii="Times New Roman" w:hAnsi="Times New Roman"/>
                <w:b/>
                <w:color w:val="000000" w:themeColor="text1"/>
                <w:sz w:val="22"/>
              </w:rPr>
              <w:t>Sac à dos 15’’</w:t>
            </w:r>
          </w:p>
        </w:tc>
        <w:tc>
          <w:tcPr>
            <w:tcW w:w="5387" w:type="dxa"/>
          </w:tcPr>
          <w:p w14:paraId="5543871E"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Sac à dos pour ordinateur portable</w:t>
            </w:r>
          </w:p>
          <w:p w14:paraId="1AA36E15"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Matériaux du produit</w:t>
            </w:r>
            <w:r w:rsidRPr="000F50A3">
              <w:rPr>
                <w:rFonts w:ascii="Times New Roman" w:eastAsia="Times New Roman" w:hAnsi="Times New Roman"/>
                <w:color w:val="000000" w:themeColor="text1"/>
                <w:sz w:val="22"/>
                <w:lang w:eastAsia="fr-FR"/>
              </w:rPr>
              <w:t xml:space="preserve"> Néoprène</w:t>
            </w:r>
          </w:p>
          <w:p w14:paraId="0AC2C97D"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Compatibilité ordinateur portable 15’’</w:t>
            </w:r>
          </w:p>
        </w:tc>
      </w:tr>
      <w:tr w:rsidR="00C868C7" w:rsidRPr="000F50A3" w14:paraId="568B9F0A" w14:textId="77777777" w:rsidTr="00417F70">
        <w:tc>
          <w:tcPr>
            <w:tcW w:w="1378" w:type="dxa"/>
            <w:tcBorders>
              <w:left w:val="single" w:sz="4" w:space="0" w:color="auto"/>
              <w:bottom w:val="single" w:sz="4" w:space="0" w:color="auto"/>
            </w:tcBorders>
          </w:tcPr>
          <w:p w14:paraId="5279E7CF" w14:textId="77777777" w:rsidR="00C868C7" w:rsidRPr="000F50A3" w:rsidRDefault="00C868C7" w:rsidP="00C36F9E">
            <w:pPr>
              <w:spacing w:line="240" w:lineRule="auto"/>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6</w:t>
            </w:r>
          </w:p>
        </w:tc>
        <w:tc>
          <w:tcPr>
            <w:tcW w:w="2161" w:type="dxa"/>
            <w:tcBorders>
              <w:left w:val="single" w:sz="4" w:space="0" w:color="000000"/>
              <w:bottom w:val="single" w:sz="4" w:space="0" w:color="auto"/>
            </w:tcBorders>
          </w:tcPr>
          <w:p w14:paraId="29BEBECD" w14:textId="77777777" w:rsidR="00C868C7" w:rsidRPr="000F50A3" w:rsidRDefault="00C868C7" w:rsidP="00307467">
            <w:pPr>
              <w:spacing w:line="240" w:lineRule="auto"/>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Station d’Accueil</w:t>
            </w:r>
          </w:p>
        </w:tc>
        <w:tc>
          <w:tcPr>
            <w:tcW w:w="5387" w:type="dxa"/>
            <w:tcBorders>
              <w:bottom w:val="single" w:sz="4" w:space="0" w:color="auto"/>
            </w:tcBorders>
          </w:tcPr>
          <w:p w14:paraId="15AA86B5"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Station d'accueil</w:t>
            </w:r>
          </w:p>
          <w:p w14:paraId="49FE8520"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Interface de station d'accueil</w:t>
            </w:r>
            <w:r w:rsidRPr="000F50A3">
              <w:rPr>
                <w:rFonts w:ascii="Times New Roman" w:eastAsia="Times New Roman" w:hAnsi="Times New Roman"/>
                <w:color w:val="000000" w:themeColor="text1"/>
                <w:sz w:val="22"/>
                <w:lang w:eastAsia="fr-FR"/>
              </w:rPr>
              <w:t> : USB</w:t>
            </w:r>
          </w:p>
          <w:p w14:paraId="4445FF61"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Interfaces vidéo</w:t>
            </w:r>
            <w:r w:rsidRPr="000F50A3">
              <w:rPr>
                <w:rFonts w:ascii="Times New Roman" w:eastAsia="Times New Roman" w:hAnsi="Times New Roman"/>
                <w:color w:val="000000" w:themeColor="text1"/>
                <w:sz w:val="22"/>
                <w:lang w:eastAsia="fr-FR"/>
              </w:rPr>
              <w:t> : 2 x HDMI, DP</w:t>
            </w:r>
          </w:p>
          <w:p w14:paraId="4C631583"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Réseaux</w:t>
            </w:r>
            <w:r w:rsidRPr="000F50A3">
              <w:rPr>
                <w:rFonts w:ascii="Times New Roman" w:eastAsia="Times New Roman" w:hAnsi="Times New Roman"/>
                <w:color w:val="000000" w:themeColor="text1"/>
                <w:sz w:val="22"/>
                <w:lang w:eastAsia="fr-FR"/>
              </w:rPr>
              <w:t> : Gigabit Ethernet</w:t>
            </w:r>
          </w:p>
          <w:p w14:paraId="103D244D" w14:textId="77777777" w:rsidR="00C868C7" w:rsidRPr="000F50A3" w:rsidRDefault="00C868C7" w:rsidP="00307467">
            <w:pPr>
              <w:shd w:val="clear" w:color="auto" w:fill="FFFFFF"/>
              <w:spacing w:line="240" w:lineRule="auto"/>
              <w:rPr>
                <w:rFonts w:ascii="Times New Roman" w:eastAsia="Times New Roman" w:hAnsi="Times New Roman"/>
                <w:color w:val="000000" w:themeColor="text1"/>
                <w:sz w:val="22"/>
                <w:lang w:eastAsia="fr-FR"/>
              </w:rPr>
            </w:pPr>
            <w:r w:rsidRPr="000F50A3">
              <w:rPr>
                <w:rFonts w:ascii="Times New Roman" w:eastAsia="Times New Roman" w:hAnsi="Times New Roman"/>
                <w:bCs/>
                <w:color w:val="000000" w:themeColor="text1"/>
                <w:sz w:val="22"/>
                <w:lang w:eastAsia="fr-FR"/>
              </w:rPr>
              <w:t>Alimentation</w:t>
            </w:r>
            <w:r w:rsidRPr="000F50A3">
              <w:rPr>
                <w:rFonts w:ascii="Times New Roman" w:eastAsia="Times New Roman" w:hAnsi="Times New Roman"/>
                <w:color w:val="000000" w:themeColor="text1"/>
                <w:sz w:val="22"/>
                <w:lang w:eastAsia="fr-FR"/>
              </w:rPr>
              <w:t> : Adaptateur secteur</w:t>
            </w:r>
          </w:p>
        </w:tc>
      </w:tr>
      <w:tr w:rsidR="00C868C7" w:rsidRPr="000F50A3" w14:paraId="2979FF82" w14:textId="77777777" w:rsidTr="00407530">
        <w:trPr>
          <w:trHeight w:val="2473"/>
        </w:trPr>
        <w:tc>
          <w:tcPr>
            <w:tcW w:w="1378" w:type="dxa"/>
            <w:tcBorders>
              <w:left w:val="single" w:sz="4" w:space="0" w:color="auto"/>
              <w:bottom w:val="single" w:sz="4" w:space="0" w:color="auto"/>
            </w:tcBorders>
          </w:tcPr>
          <w:p w14:paraId="45611C3F"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7</w:t>
            </w:r>
          </w:p>
        </w:tc>
        <w:tc>
          <w:tcPr>
            <w:tcW w:w="2161" w:type="dxa"/>
            <w:tcBorders>
              <w:left w:val="single" w:sz="4" w:space="0" w:color="000000"/>
              <w:bottom w:val="single" w:sz="4" w:space="0" w:color="auto"/>
            </w:tcBorders>
          </w:tcPr>
          <w:p w14:paraId="39858004"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Ecran 24’’</w:t>
            </w:r>
          </w:p>
        </w:tc>
        <w:tc>
          <w:tcPr>
            <w:tcW w:w="5387" w:type="dxa"/>
            <w:tcBorders>
              <w:bottom w:val="single" w:sz="4" w:space="0" w:color="auto"/>
            </w:tcBorders>
          </w:tcPr>
          <w:p w14:paraId="518CFF34" w14:textId="77777777" w:rsidR="00C868C7" w:rsidRPr="000F50A3" w:rsidRDefault="00C868C7" w:rsidP="00307467">
            <w:pPr>
              <w:numPr>
                <w:ilvl w:val="0"/>
                <w:numId w:val="67"/>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Taille de l'écran : 61 cm (24")</w:t>
            </w:r>
          </w:p>
          <w:p w14:paraId="2927615B" w14:textId="77777777" w:rsidR="00C868C7" w:rsidRPr="000F50A3" w:rsidRDefault="00C868C7" w:rsidP="00307467">
            <w:pPr>
              <w:numPr>
                <w:ilvl w:val="0"/>
                <w:numId w:val="67"/>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Résolution de l'écran : 1920 x 1080 pixels</w:t>
            </w:r>
          </w:p>
          <w:p w14:paraId="66CEB660" w14:textId="77777777" w:rsidR="00C868C7" w:rsidRPr="000F50A3" w:rsidRDefault="00C868C7" w:rsidP="00307467">
            <w:pPr>
              <w:numPr>
                <w:ilvl w:val="0"/>
                <w:numId w:val="67"/>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Type HD : Full HD</w:t>
            </w:r>
          </w:p>
          <w:p w14:paraId="2337644F" w14:textId="77777777" w:rsidR="00C868C7" w:rsidRPr="000F50A3" w:rsidRDefault="00C868C7" w:rsidP="00307467">
            <w:pPr>
              <w:numPr>
                <w:ilvl w:val="0"/>
                <w:numId w:val="67"/>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Technologie d'affichage : LCD</w:t>
            </w:r>
          </w:p>
          <w:p w14:paraId="1F0FDF9A" w14:textId="77777777" w:rsidR="00C868C7" w:rsidRPr="000F50A3" w:rsidRDefault="00C868C7" w:rsidP="00307467">
            <w:pPr>
              <w:numPr>
                <w:ilvl w:val="0"/>
                <w:numId w:val="67"/>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Surface d'affichage : Mat</w:t>
            </w:r>
          </w:p>
          <w:p w14:paraId="3F01D390" w14:textId="77777777" w:rsidR="00C868C7" w:rsidRPr="000F50A3" w:rsidRDefault="00C868C7" w:rsidP="00307467">
            <w:pPr>
              <w:numPr>
                <w:ilvl w:val="0"/>
                <w:numId w:val="67"/>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Temps de réponse : 8 ms</w:t>
            </w:r>
          </w:p>
          <w:p w14:paraId="441E1321" w14:textId="77777777" w:rsidR="00C868C7" w:rsidRPr="000F50A3" w:rsidRDefault="00C868C7" w:rsidP="00307467">
            <w:pPr>
              <w:numPr>
                <w:ilvl w:val="0"/>
                <w:numId w:val="67"/>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Format d'image : 16 : 9</w:t>
            </w:r>
          </w:p>
          <w:p w14:paraId="50D0AE55" w14:textId="77777777" w:rsidR="00C868C7" w:rsidRPr="000F50A3" w:rsidRDefault="00C868C7" w:rsidP="00307467">
            <w:pPr>
              <w:numPr>
                <w:ilvl w:val="0"/>
                <w:numId w:val="68"/>
              </w:numPr>
              <w:shd w:val="clear" w:color="auto" w:fill="FFFFFF"/>
              <w:tabs>
                <w:tab w:val="clear" w:pos="720"/>
                <w:tab w:val="num" w:pos="634"/>
              </w:tabs>
              <w:spacing w:after="0" w:line="240" w:lineRule="auto"/>
              <w:ind w:left="360"/>
              <w:rPr>
                <w:rFonts w:ascii="Times New Roman" w:eastAsia="Times New Roman" w:hAnsi="Times New Roman"/>
                <w:color w:val="000000" w:themeColor="text1"/>
                <w:sz w:val="22"/>
                <w:lang w:eastAsia="fr-FR"/>
              </w:rPr>
            </w:pPr>
            <w:r w:rsidRPr="000F50A3">
              <w:rPr>
                <w:rFonts w:ascii="Times New Roman" w:eastAsia="Times New Roman" w:hAnsi="Times New Roman"/>
                <w:color w:val="000000" w:themeColor="text1"/>
                <w:sz w:val="22"/>
                <w:lang w:eastAsia="fr-FR"/>
              </w:rPr>
              <w:t>Concentrateur USB intégré</w:t>
            </w:r>
          </w:p>
          <w:p w14:paraId="70BCC872" w14:textId="77777777" w:rsidR="00C868C7" w:rsidRPr="000F50A3" w:rsidRDefault="00C868C7" w:rsidP="00307467">
            <w:pPr>
              <w:numPr>
                <w:ilvl w:val="0"/>
                <w:numId w:val="68"/>
              </w:numPr>
              <w:shd w:val="clear" w:color="auto" w:fill="FFFFFF"/>
              <w:tabs>
                <w:tab w:val="clear" w:pos="720"/>
                <w:tab w:val="num" w:pos="634"/>
              </w:tabs>
              <w:spacing w:after="0" w:line="240" w:lineRule="auto"/>
              <w:ind w:left="360"/>
              <w:rPr>
                <w:rFonts w:ascii="Times New Roman" w:hAnsi="Times New Roman"/>
                <w:color w:val="000000" w:themeColor="text1"/>
                <w:sz w:val="22"/>
              </w:rPr>
            </w:pPr>
            <w:r w:rsidRPr="000F50A3">
              <w:rPr>
                <w:rFonts w:ascii="Times New Roman" w:eastAsia="Times New Roman" w:hAnsi="Times New Roman"/>
                <w:color w:val="000000" w:themeColor="text1"/>
                <w:sz w:val="22"/>
                <w:lang w:eastAsia="fr-FR"/>
              </w:rPr>
              <w:t xml:space="preserve">Version du concentrateur USB : USB 3.0 (3.1 Gen 1). </w:t>
            </w:r>
          </w:p>
        </w:tc>
      </w:tr>
      <w:tr w:rsidR="00C868C7" w:rsidRPr="000F50A3" w14:paraId="70E2B057" w14:textId="77777777" w:rsidTr="00417F70">
        <w:tc>
          <w:tcPr>
            <w:tcW w:w="1378" w:type="dxa"/>
            <w:tcBorders>
              <w:left w:val="single" w:sz="4" w:space="0" w:color="auto"/>
              <w:bottom w:val="single" w:sz="4" w:space="0" w:color="auto"/>
            </w:tcBorders>
          </w:tcPr>
          <w:p w14:paraId="484BEEC6"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8</w:t>
            </w:r>
          </w:p>
        </w:tc>
        <w:tc>
          <w:tcPr>
            <w:tcW w:w="2161" w:type="dxa"/>
            <w:tcBorders>
              <w:left w:val="single" w:sz="4" w:space="0" w:color="000000"/>
            </w:tcBorders>
          </w:tcPr>
          <w:p w14:paraId="241405E3"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Jeux de rallonges Electriques 4 Prises 25 m</w:t>
            </w:r>
          </w:p>
        </w:tc>
        <w:tc>
          <w:tcPr>
            <w:tcW w:w="5387" w:type="dxa"/>
          </w:tcPr>
          <w:p w14:paraId="2F3294C8"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lang w:val="en-US"/>
              </w:rPr>
              <w:t>25 m</w:t>
            </w:r>
          </w:p>
        </w:tc>
      </w:tr>
      <w:tr w:rsidR="00C868C7" w:rsidRPr="000F50A3" w14:paraId="238134B5" w14:textId="77777777" w:rsidTr="00417F70">
        <w:tc>
          <w:tcPr>
            <w:tcW w:w="1378" w:type="dxa"/>
            <w:tcBorders>
              <w:left w:val="single" w:sz="4" w:space="0" w:color="auto"/>
              <w:bottom w:val="single" w:sz="4" w:space="0" w:color="auto"/>
            </w:tcBorders>
          </w:tcPr>
          <w:p w14:paraId="4393FEC1"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9</w:t>
            </w:r>
          </w:p>
        </w:tc>
        <w:tc>
          <w:tcPr>
            <w:tcW w:w="2161" w:type="dxa"/>
            <w:tcBorders>
              <w:left w:val="single" w:sz="4" w:space="0" w:color="000000"/>
            </w:tcBorders>
          </w:tcPr>
          <w:p w14:paraId="1FA1036A"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Disque dur Externe</w:t>
            </w:r>
          </w:p>
        </w:tc>
        <w:tc>
          <w:tcPr>
            <w:tcW w:w="5387" w:type="dxa"/>
          </w:tcPr>
          <w:p w14:paraId="7F0CB00D"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rPr>
              <w:t>Externe 1 T</w:t>
            </w:r>
          </w:p>
        </w:tc>
      </w:tr>
      <w:tr w:rsidR="00C868C7" w:rsidRPr="000F50A3" w14:paraId="7D624206" w14:textId="77777777" w:rsidTr="00417F70">
        <w:tc>
          <w:tcPr>
            <w:tcW w:w="1378" w:type="dxa"/>
            <w:tcBorders>
              <w:left w:val="single" w:sz="4" w:space="0" w:color="auto"/>
              <w:bottom w:val="single" w:sz="4" w:space="0" w:color="auto"/>
            </w:tcBorders>
          </w:tcPr>
          <w:p w14:paraId="2ECFD474"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10</w:t>
            </w:r>
          </w:p>
        </w:tc>
        <w:tc>
          <w:tcPr>
            <w:tcW w:w="2161" w:type="dxa"/>
            <w:tcBorders>
              <w:left w:val="single" w:sz="4" w:space="0" w:color="000000"/>
            </w:tcBorders>
          </w:tcPr>
          <w:p w14:paraId="761631AA"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Disque dur Externe</w:t>
            </w:r>
          </w:p>
        </w:tc>
        <w:tc>
          <w:tcPr>
            <w:tcW w:w="5387" w:type="dxa"/>
          </w:tcPr>
          <w:p w14:paraId="4C7C4A8E"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rPr>
              <w:t>Externe 2 T</w:t>
            </w:r>
          </w:p>
        </w:tc>
      </w:tr>
      <w:tr w:rsidR="00C868C7" w:rsidRPr="000F50A3" w14:paraId="2D944769" w14:textId="77777777" w:rsidTr="00417F70">
        <w:tc>
          <w:tcPr>
            <w:tcW w:w="1378" w:type="dxa"/>
            <w:tcBorders>
              <w:left w:val="single" w:sz="4" w:space="0" w:color="auto"/>
              <w:bottom w:val="single" w:sz="4" w:space="0" w:color="auto"/>
            </w:tcBorders>
          </w:tcPr>
          <w:p w14:paraId="3D8BE973"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11</w:t>
            </w:r>
          </w:p>
        </w:tc>
        <w:tc>
          <w:tcPr>
            <w:tcW w:w="2161" w:type="dxa"/>
            <w:tcBorders>
              <w:left w:val="single" w:sz="4" w:space="0" w:color="000000"/>
            </w:tcBorders>
          </w:tcPr>
          <w:p w14:paraId="3B87B1A0"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Disque dur Externe</w:t>
            </w:r>
          </w:p>
        </w:tc>
        <w:tc>
          <w:tcPr>
            <w:tcW w:w="5387" w:type="dxa"/>
          </w:tcPr>
          <w:p w14:paraId="5FB62096"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rPr>
              <w:t>Externe 500G</w:t>
            </w:r>
          </w:p>
        </w:tc>
      </w:tr>
      <w:tr w:rsidR="00C868C7" w:rsidRPr="000F50A3" w14:paraId="7D31170D" w14:textId="77777777" w:rsidTr="00417F70">
        <w:tc>
          <w:tcPr>
            <w:tcW w:w="1378" w:type="dxa"/>
            <w:tcBorders>
              <w:left w:val="single" w:sz="4" w:space="0" w:color="auto"/>
              <w:bottom w:val="single" w:sz="4" w:space="0" w:color="auto"/>
            </w:tcBorders>
          </w:tcPr>
          <w:p w14:paraId="2C846482"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12</w:t>
            </w:r>
          </w:p>
        </w:tc>
        <w:tc>
          <w:tcPr>
            <w:tcW w:w="2161" w:type="dxa"/>
            <w:tcBorders>
              <w:left w:val="single" w:sz="4" w:space="0" w:color="000000"/>
            </w:tcBorders>
          </w:tcPr>
          <w:p w14:paraId="6E108F23"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Disque dur Externe</w:t>
            </w:r>
          </w:p>
        </w:tc>
        <w:tc>
          <w:tcPr>
            <w:tcW w:w="5387" w:type="dxa"/>
          </w:tcPr>
          <w:p w14:paraId="0C502F99"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rPr>
              <w:t>Externe 4 T</w:t>
            </w:r>
          </w:p>
        </w:tc>
      </w:tr>
      <w:tr w:rsidR="00C868C7" w:rsidRPr="000F50A3" w14:paraId="6310A8BB" w14:textId="77777777" w:rsidTr="00417F70">
        <w:tc>
          <w:tcPr>
            <w:tcW w:w="1378" w:type="dxa"/>
            <w:tcBorders>
              <w:left w:val="single" w:sz="4" w:space="0" w:color="auto"/>
              <w:bottom w:val="single" w:sz="4" w:space="0" w:color="auto"/>
            </w:tcBorders>
          </w:tcPr>
          <w:p w14:paraId="5F4E47DB"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13</w:t>
            </w:r>
          </w:p>
        </w:tc>
        <w:tc>
          <w:tcPr>
            <w:tcW w:w="2161" w:type="dxa"/>
            <w:tcBorders>
              <w:left w:val="single" w:sz="4" w:space="0" w:color="000000"/>
            </w:tcBorders>
          </w:tcPr>
          <w:p w14:paraId="59277965"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 xml:space="preserve">Clé USB </w:t>
            </w:r>
          </w:p>
        </w:tc>
        <w:tc>
          <w:tcPr>
            <w:tcW w:w="5387" w:type="dxa"/>
          </w:tcPr>
          <w:p w14:paraId="5A68F38D"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rPr>
              <w:t>8G</w:t>
            </w:r>
          </w:p>
        </w:tc>
      </w:tr>
      <w:tr w:rsidR="00C868C7" w:rsidRPr="000F50A3" w14:paraId="39CB94EB" w14:textId="77777777" w:rsidTr="00417F70">
        <w:tc>
          <w:tcPr>
            <w:tcW w:w="1378" w:type="dxa"/>
            <w:tcBorders>
              <w:left w:val="single" w:sz="4" w:space="0" w:color="auto"/>
              <w:bottom w:val="single" w:sz="4" w:space="0" w:color="auto"/>
            </w:tcBorders>
          </w:tcPr>
          <w:p w14:paraId="1125EDB2"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14</w:t>
            </w:r>
          </w:p>
        </w:tc>
        <w:tc>
          <w:tcPr>
            <w:tcW w:w="2161" w:type="dxa"/>
            <w:tcBorders>
              <w:left w:val="single" w:sz="4" w:space="0" w:color="000000"/>
            </w:tcBorders>
          </w:tcPr>
          <w:p w14:paraId="771C7E62"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Clé USB</w:t>
            </w:r>
          </w:p>
        </w:tc>
        <w:tc>
          <w:tcPr>
            <w:tcW w:w="5387" w:type="dxa"/>
          </w:tcPr>
          <w:p w14:paraId="1B2962B3"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rPr>
              <w:t>16 G</w:t>
            </w:r>
          </w:p>
        </w:tc>
      </w:tr>
      <w:tr w:rsidR="00C868C7" w:rsidRPr="000F50A3" w14:paraId="1FB87D09" w14:textId="77777777" w:rsidTr="00417F70">
        <w:tc>
          <w:tcPr>
            <w:tcW w:w="1378" w:type="dxa"/>
            <w:tcBorders>
              <w:left w:val="single" w:sz="4" w:space="0" w:color="auto"/>
              <w:bottom w:val="single" w:sz="4" w:space="0" w:color="auto"/>
            </w:tcBorders>
          </w:tcPr>
          <w:p w14:paraId="521CD6C8"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15</w:t>
            </w:r>
          </w:p>
        </w:tc>
        <w:tc>
          <w:tcPr>
            <w:tcW w:w="2161" w:type="dxa"/>
            <w:tcBorders>
              <w:left w:val="single" w:sz="4" w:space="0" w:color="000000"/>
            </w:tcBorders>
          </w:tcPr>
          <w:p w14:paraId="3768A793"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Clé USB</w:t>
            </w:r>
          </w:p>
        </w:tc>
        <w:tc>
          <w:tcPr>
            <w:tcW w:w="5387" w:type="dxa"/>
          </w:tcPr>
          <w:p w14:paraId="44F181FA" w14:textId="77777777" w:rsidR="00C868C7" w:rsidRPr="000F50A3" w:rsidRDefault="00C868C7" w:rsidP="00307467">
            <w:pPr>
              <w:shd w:val="clear" w:color="auto" w:fill="FFFFFF"/>
              <w:spacing w:after="0" w:line="240" w:lineRule="auto"/>
              <w:rPr>
                <w:rFonts w:ascii="Times New Roman" w:eastAsia="Times New Roman" w:hAnsi="Times New Roman"/>
                <w:color w:val="000000" w:themeColor="text1"/>
                <w:sz w:val="22"/>
                <w:lang w:eastAsia="fr-FR"/>
              </w:rPr>
            </w:pPr>
            <w:r w:rsidRPr="000F50A3">
              <w:rPr>
                <w:rFonts w:ascii="Times New Roman" w:hAnsi="Times New Roman"/>
                <w:color w:val="000000" w:themeColor="text1"/>
                <w:sz w:val="22"/>
              </w:rPr>
              <w:t>32 G</w:t>
            </w:r>
          </w:p>
        </w:tc>
      </w:tr>
      <w:tr w:rsidR="00C868C7" w:rsidRPr="000F50A3" w14:paraId="0E94A2AA" w14:textId="77777777" w:rsidTr="00417F70">
        <w:tc>
          <w:tcPr>
            <w:tcW w:w="1378" w:type="dxa"/>
            <w:tcBorders>
              <w:left w:val="single" w:sz="4" w:space="0" w:color="auto"/>
              <w:bottom w:val="single" w:sz="4" w:space="0" w:color="auto"/>
            </w:tcBorders>
          </w:tcPr>
          <w:p w14:paraId="03A18B67" w14:textId="77777777" w:rsidR="00C868C7" w:rsidRPr="000F50A3" w:rsidRDefault="00C868C7" w:rsidP="00C36F9E">
            <w:pPr>
              <w:jc w:val="cente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16</w:t>
            </w:r>
          </w:p>
        </w:tc>
        <w:tc>
          <w:tcPr>
            <w:tcW w:w="2161" w:type="dxa"/>
            <w:tcBorders>
              <w:left w:val="single" w:sz="4" w:space="0" w:color="000000"/>
            </w:tcBorders>
          </w:tcPr>
          <w:p w14:paraId="676DACAE"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Stabilisateur 220</w:t>
            </w:r>
            <w:r>
              <w:rPr>
                <w:rFonts w:ascii="Times New Roman" w:eastAsia="Times New Roman" w:hAnsi="Times New Roman"/>
                <w:b/>
                <w:bCs/>
                <w:color w:val="000000" w:themeColor="text1"/>
                <w:sz w:val="22"/>
                <w:lang w:eastAsia="fr-SN"/>
              </w:rPr>
              <w:t xml:space="preserve"> volts</w:t>
            </w:r>
          </w:p>
        </w:tc>
        <w:tc>
          <w:tcPr>
            <w:tcW w:w="5387" w:type="dxa"/>
          </w:tcPr>
          <w:p w14:paraId="75868D3D" w14:textId="77777777" w:rsidR="00C868C7" w:rsidRPr="000F50A3" w:rsidRDefault="00C868C7" w:rsidP="00307467">
            <w:pPr>
              <w:shd w:val="clear" w:color="auto" w:fill="FFFFFF"/>
              <w:spacing w:line="240" w:lineRule="auto"/>
              <w:ind w:left="360"/>
              <w:rPr>
                <w:rFonts w:ascii="Times New Roman" w:eastAsia="Times New Roman" w:hAnsi="Times New Roman"/>
                <w:color w:val="000000" w:themeColor="text1"/>
                <w:sz w:val="22"/>
                <w:lang w:eastAsia="fr-FR"/>
              </w:rPr>
            </w:pPr>
          </w:p>
        </w:tc>
      </w:tr>
      <w:tr w:rsidR="00CB64F9" w:rsidRPr="000F50A3" w14:paraId="0AC96F0E" w14:textId="77777777" w:rsidTr="00E27F73">
        <w:tc>
          <w:tcPr>
            <w:tcW w:w="8926" w:type="dxa"/>
            <w:gridSpan w:val="3"/>
            <w:tcBorders>
              <w:top w:val="single" w:sz="4" w:space="0" w:color="auto"/>
              <w:left w:val="nil"/>
              <w:bottom w:val="nil"/>
              <w:right w:val="nil"/>
            </w:tcBorders>
          </w:tcPr>
          <w:p w14:paraId="190CA30B" w14:textId="77777777" w:rsidR="00CB64F9" w:rsidRDefault="00CB64F9" w:rsidP="001E47A8">
            <w:pPr>
              <w:spacing w:after="0"/>
              <w:rPr>
                <w:rFonts w:ascii="Times New Roman" w:eastAsia="Times New Roman" w:hAnsi="Times New Roman"/>
                <w:b/>
                <w:bCs/>
                <w:color w:val="000000" w:themeColor="text1"/>
                <w:sz w:val="22"/>
                <w:lang w:eastAsia="fr-SN"/>
              </w:rPr>
            </w:pPr>
          </w:p>
          <w:p w14:paraId="09D63CA4" w14:textId="1CCAE80D" w:rsidR="00CB64F9" w:rsidRPr="000F50A3" w:rsidRDefault="00CB64F9" w:rsidP="00307467">
            <w:pPr>
              <w:rPr>
                <w:rFonts w:ascii="Times New Roman" w:hAnsi="Times New Roman"/>
                <w:color w:val="000000" w:themeColor="text1"/>
                <w:sz w:val="22"/>
              </w:rPr>
            </w:pPr>
            <w:r>
              <w:rPr>
                <w:rFonts w:ascii="Times New Roman" w:eastAsia="Times New Roman" w:hAnsi="Times New Roman"/>
                <w:b/>
                <w:bCs/>
                <w:color w:val="000000" w:themeColor="text1"/>
                <w:sz w:val="22"/>
                <w:lang w:eastAsia="fr-SN"/>
              </w:rPr>
              <w:t>Lot 3 : Ordinateurs de bureau et onduleurs</w:t>
            </w:r>
          </w:p>
        </w:tc>
      </w:tr>
      <w:tr w:rsidR="00C868C7" w:rsidRPr="007B4D26" w14:paraId="3DF950CE" w14:textId="77777777" w:rsidTr="00417F70">
        <w:tc>
          <w:tcPr>
            <w:tcW w:w="1378" w:type="dxa"/>
            <w:tcBorders>
              <w:left w:val="single" w:sz="4" w:space="0" w:color="000000"/>
            </w:tcBorders>
          </w:tcPr>
          <w:p w14:paraId="7B0AB9AF" w14:textId="77777777" w:rsidR="00C868C7" w:rsidRPr="007B4D26" w:rsidRDefault="00C868C7" w:rsidP="00307467">
            <w:pPr>
              <w:rPr>
                <w:rFonts w:ascii="Times New Roman" w:eastAsia="Times New Roman" w:hAnsi="Times New Roman"/>
                <w:b/>
                <w:bCs/>
                <w:color w:val="000000" w:themeColor="text1"/>
                <w:sz w:val="22"/>
                <w:lang w:eastAsia="fr-SN"/>
              </w:rPr>
            </w:pPr>
            <w:r w:rsidRPr="007B4D26">
              <w:rPr>
                <w:rFonts w:ascii="Times New Roman" w:hAnsi="Times New Roman"/>
                <w:b/>
                <w:color w:val="000000" w:themeColor="text1"/>
                <w:sz w:val="22"/>
              </w:rPr>
              <w:t>Numéro d’ordre</w:t>
            </w:r>
          </w:p>
        </w:tc>
        <w:tc>
          <w:tcPr>
            <w:tcW w:w="2161" w:type="dxa"/>
            <w:tcBorders>
              <w:left w:val="single" w:sz="4" w:space="0" w:color="000000"/>
            </w:tcBorders>
          </w:tcPr>
          <w:p w14:paraId="65826722" w14:textId="77777777" w:rsidR="00C868C7" w:rsidRPr="007B4D26" w:rsidRDefault="00C868C7" w:rsidP="00307467">
            <w:pPr>
              <w:rPr>
                <w:rFonts w:ascii="Times New Roman" w:eastAsia="Times New Roman" w:hAnsi="Times New Roman"/>
                <w:b/>
                <w:bCs/>
                <w:color w:val="000000" w:themeColor="text1"/>
                <w:sz w:val="22"/>
                <w:lang w:eastAsia="fr-SN"/>
              </w:rPr>
            </w:pPr>
            <w:r w:rsidRPr="007B4D26">
              <w:rPr>
                <w:rFonts w:ascii="Times New Roman" w:hAnsi="Times New Roman"/>
                <w:b/>
                <w:color w:val="000000" w:themeColor="text1"/>
                <w:sz w:val="22"/>
              </w:rPr>
              <w:t>Désignation</w:t>
            </w:r>
          </w:p>
        </w:tc>
        <w:tc>
          <w:tcPr>
            <w:tcW w:w="5387" w:type="dxa"/>
          </w:tcPr>
          <w:p w14:paraId="56BB673B" w14:textId="4EE46DA2" w:rsidR="00C868C7" w:rsidRPr="007B4D26" w:rsidRDefault="00C868C7" w:rsidP="00307467">
            <w:pPr>
              <w:spacing w:after="200"/>
              <w:rPr>
                <w:rFonts w:ascii="Times New Roman" w:hAnsi="Times New Roman"/>
                <w:b/>
                <w:color w:val="000000" w:themeColor="text1"/>
                <w:sz w:val="22"/>
                <w:lang w:val="en-US"/>
              </w:rPr>
            </w:pPr>
            <w:r w:rsidRPr="007B4D26">
              <w:rPr>
                <w:rFonts w:ascii="Times New Roman" w:eastAsia="Times New Roman" w:hAnsi="Times New Roman"/>
                <w:b/>
                <w:color w:val="000000" w:themeColor="text1"/>
                <w:sz w:val="22"/>
                <w:lang w:eastAsia="fr-FR"/>
              </w:rPr>
              <w:t>Spécification</w:t>
            </w:r>
            <w:r w:rsidR="009025BF">
              <w:rPr>
                <w:rFonts w:ascii="Times New Roman" w:eastAsia="Times New Roman" w:hAnsi="Times New Roman"/>
                <w:b/>
                <w:color w:val="000000" w:themeColor="text1"/>
                <w:sz w:val="22"/>
                <w:lang w:eastAsia="fr-FR"/>
              </w:rPr>
              <w:t>s</w:t>
            </w:r>
            <w:r w:rsidRPr="007B4D26">
              <w:rPr>
                <w:rFonts w:ascii="Times New Roman" w:eastAsia="Times New Roman" w:hAnsi="Times New Roman"/>
                <w:b/>
                <w:color w:val="000000" w:themeColor="text1"/>
                <w:sz w:val="22"/>
                <w:lang w:eastAsia="fr-FR"/>
              </w:rPr>
              <w:t xml:space="preserve"> technique</w:t>
            </w:r>
            <w:r w:rsidR="009025BF">
              <w:rPr>
                <w:rFonts w:ascii="Times New Roman" w:eastAsia="Times New Roman" w:hAnsi="Times New Roman"/>
                <w:b/>
                <w:color w:val="000000" w:themeColor="text1"/>
                <w:sz w:val="22"/>
                <w:lang w:eastAsia="fr-FR"/>
              </w:rPr>
              <w:t>s</w:t>
            </w:r>
          </w:p>
        </w:tc>
      </w:tr>
      <w:tr w:rsidR="00C868C7" w:rsidRPr="000F50A3" w14:paraId="5EB914DE" w14:textId="77777777" w:rsidTr="00417F70">
        <w:tc>
          <w:tcPr>
            <w:tcW w:w="1378" w:type="dxa"/>
            <w:tcBorders>
              <w:left w:val="single" w:sz="4" w:space="0" w:color="000000"/>
            </w:tcBorders>
          </w:tcPr>
          <w:p w14:paraId="209DB618"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1</w:t>
            </w:r>
          </w:p>
        </w:tc>
        <w:tc>
          <w:tcPr>
            <w:tcW w:w="2161" w:type="dxa"/>
            <w:tcBorders>
              <w:left w:val="single" w:sz="4" w:space="0" w:color="000000"/>
            </w:tcBorders>
          </w:tcPr>
          <w:p w14:paraId="5D5F8697" w14:textId="77777777" w:rsidR="00C868C7" w:rsidRPr="000F50A3" w:rsidRDefault="00C868C7" w:rsidP="00307467">
            <w:pPr>
              <w:rPr>
                <w:rFonts w:ascii="Times New Roman" w:eastAsia="Times New Roman" w:hAnsi="Times New Roman"/>
                <w:b/>
                <w:bCs/>
                <w:color w:val="000000" w:themeColor="text1"/>
                <w:sz w:val="22"/>
                <w:lang w:eastAsia="fr-SN"/>
              </w:rPr>
            </w:pPr>
            <w:bookmarkStart w:id="181" w:name="_Hlk80870081"/>
            <w:r w:rsidRPr="000F50A3">
              <w:rPr>
                <w:rFonts w:ascii="Times New Roman" w:eastAsia="Times New Roman" w:hAnsi="Times New Roman"/>
                <w:b/>
                <w:bCs/>
                <w:color w:val="000000" w:themeColor="text1"/>
                <w:sz w:val="22"/>
                <w:lang w:eastAsia="fr-SN"/>
              </w:rPr>
              <w:t>Ordinateur de Bureau Ecran plus UC</w:t>
            </w:r>
          </w:p>
        </w:tc>
        <w:tc>
          <w:tcPr>
            <w:tcW w:w="5387" w:type="dxa"/>
          </w:tcPr>
          <w:p w14:paraId="34BB40D3" w14:textId="77777777" w:rsidR="00C868C7" w:rsidRPr="00C5274B" w:rsidRDefault="00C868C7" w:rsidP="00307467">
            <w:pPr>
              <w:spacing w:after="200"/>
              <w:rPr>
                <w:rFonts w:ascii="Times New Roman" w:hAnsi="Times New Roman"/>
                <w:color w:val="000000" w:themeColor="text1"/>
                <w:sz w:val="22"/>
              </w:rPr>
            </w:pPr>
            <w:r w:rsidRPr="00C5274B">
              <w:rPr>
                <w:rFonts w:ascii="Times New Roman" w:hAnsi="Times New Roman"/>
                <w:color w:val="000000" w:themeColor="text1"/>
                <w:sz w:val="22"/>
              </w:rPr>
              <w:t xml:space="preserve">Système d’exploitation : Windows 10 professionnel 64 </w:t>
            </w:r>
          </w:p>
          <w:p w14:paraId="0EB29CB2" w14:textId="77777777" w:rsidR="00C868C7" w:rsidRPr="00C5274B" w:rsidRDefault="00C868C7" w:rsidP="00307467">
            <w:r w:rsidRPr="00C5274B">
              <w:t>- Processeur</w:t>
            </w:r>
            <w:r w:rsidRPr="00C5274B">
              <w:rPr>
                <w:rFonts w:ascii="Times New Roman" w:hAnsi="Times New Roman"/>
              </w:rPr>
              <w:t> </w:t>
            </w:r>
            <w:r w:rsidRPr="00C5274B">
              <w:t>: Intel® Core™ i7-9700K (3.6 GHz base frequency, 12 MB cache, 8 cores)</w:t>
            </w:r>
            <w:r w:rsidRPr="00C5274B">
              <w:rPr>
                <w:rFonts w:ascii="Times New Roman" w:hAnsi="Times New Roman"/>
              </w:rPr>
              <w:t> </w:t>
            </w:r>
            <w:r w:rsidRPr="00C5274B">
              <w:t xml:space="preserve">; </w:t>
            </w:r>
          </w:p>
          <w:p w14:paraId="75321B6C" w14:textId="77777777" w:rsidR="00C868C7" w:rsidRPr="00C5274B" w:rsidRDefault="00C868C7" w:rsidP="00307467">
            <w:r w:rsidRPr="00C5274B">
              <w:t>- Carte graphique</w:t>
            </w:r>
            <w:r w:rsidRPr="00C5274B">
              <w:rPr>
                <w:rFonts w:ascii="Times New Roman" w:hAnsi="Times New Roman"/>
              </w:rPr>
              <w:t> </w:t>
            </w:r>
            <w:r w:rsidRPr="00C5274B">
              <w:t>: Discrete  NVIDIA® GeForce RTX™ 2070 Super™ (8 GB GDDR6 dedicated)</w:t>
            </w:r>
            <w:r w:rsidRPr="00C5274B">
              <w:rPr>
                <w:rFonts w:ascii="Times New Roman" w:hAnsi="Times New Roman"/>
              </w:rPr>
              <w:t> </w:t>
            </w:r>
            <w:r w:rsidRPr="00C5274B">
              <w:t xml:space="preserve">; </w:t>
            </w:r>
          </w:p>
          <w:p w14:paraId="1E52F85F" w14:textId="77777777" w:rsidR="00C868C7" w:rsidRPr="00D35496" w:rsidRDefault="00C868C7" w:rsidP="00307467">
            <w:r w:rsidRPr="00D35496">
              <w:t>- Mémoire</w:t>
            </w:r>
            <w:r w:rsidRPr="00D35496">
              <w:rPr>
                <w:rFonts w:ascii="Times New Roman" w:hAnsi="Times New Roman"/>
              </w:rPr>
              <w:t> </w:t>
            </w:r>
            <w:r w:rsidRPr="00D35496">
              <w:t xml:space="preserve">: 32 GB DDR4-2666 SDRAM  </w:t>
            </w:r>
          </w:p>
          <w:p w14:paraId="700F0AFB" w14:textId="77777777" w:rsidR="00C868C7" w:rsidRPr="00D35496" w:rsidRDefault="00C868C7" w:rsidP="00307467">
            <w:r w:rsidRPr="00D35496">
              <w:t>- Stockage</w:t>
            </w:r>
            <w:r w:rsidRPr="00D35496">
              <w:rPr>
                <w:rFonts w:ascii="Times New Roman" w:hAnsi="Times New Roman"/>
              </w:rPr>
              <w:t> </w:t>
            </w:r>
            <w:r w:rsidRPr="00D35496">
              <w:t xml:space="preserve">: 1TB SSD </w:t>
            </w:r>
          </w:p>
          <w:p w14:paraId="0C25416A" w14:textId="77777777" w:rsidR="00C868C7" w:rsidRPr="00C5274B" w:rsidRDefault="00C868C7" w:rsidP="00307467">
            <w:pPr>
              <w:rPr>
                <w:lang w:val="fr-FR"/>
              </w:rPr>
            </w:pPr>
            <w:r w:rsidRPr="00C5274B">
              <w:rPr>
                <w:lang w:val="fr-FR"/>
              </w:rPr>
              <w:t>- Réseau</w:t>
            </w:r>
            <w:r w:rsidRPr="00C5274B">
              <w:rPr>
                <w:rFonts w:ascii="Times New Roman" w:hAnsi="Times New Roman"/>
                <w:lang w:val="fr-FR"/>
              </w:rPr>
              <w:t> </w:t>
            </w:r>
            <w:r w:rsidRPr="00C5274B">
              <w:rPr>
                <w:lang w:val="fr-FR"/>
              </w:rPr>
              <w:t>: carte integré 10/100/1000 Gigabit Ethernet LAN, WIFI et Bluetooth</w:t>
            </w:r>
            <w:r w:rsidRPr="00C5274B">
              <w:rPr>
                <w:rFonts w:ascii="Times New Roman" w:hAnsi="Times New Roman"/>
                <w:lang w:val="fr-FR"/>
              </w:rPr>
              <w:t> </w:t>
            </w:r>
            <w:r w:rsidRPr="00C5274B">
              <w:rPr>
                <w:lang w:val="fr-FR"/>
              </w:rPr>
              <w:t xml:space="preserve">; </w:t>
            </w:r>
          </w:p>
          <w:p w14:paraId="0C4B274C" w14:textId="77777777" w:rsidR="00C868C7" w:rsidRPr="000F50A3" w:rsidRDefault="00C868C7" w:rsidP="00307467">
            <w:pPr>
              <w:rPr>
                <w:lang w:val="en-US"/>
              </w:rPr>
            </w:pPr>
            <w:r w:rsidRPr="000F50A3">
              <w:rPr>
                <w:lang w:val="en-US"/>
              </w:rPr>
              <w:t>- Interface</w:t>
            </w:r>
            <w:r w:rsidRPr="000F50A3">
              <w:rPr>
                <w:rFonts w:ascii="Times New Roman" w:hAnsi="Times New Roman"/>
                <w:lang w:val="en-US"/>
              </w:rPr>
              <w:t> </w:t>
            </w:r>
            <w:r w:rsidRPr="000F50A3">
              <w:rPr>
                <w:lang w:val="en-US"/>
              </w:rPr>
              <w:t xml:space="preserve">: 3x USB 3.1 Gen 1, Microphone/Headphone  in, HDMI/ Display port </w:t>
            </w:r>
          </w:p>
          <w:p w14:paraId="3A2F5365" w14:textId="77777777" w:rsidR="00C868C7" w:rsidRPr="000F50A3" w:rsidRDefault="00C868C7" w:rsidP="00307467">
            <w:r w:rsidRPr="00C5274B">
              <w:rPr>
                <w:lang w:val="fr-FR"/>
              </w:rPr>
              <w:t>Antivirus et suite office 2021 PRO PLUS</w:t>
            </w:r>
          </w:p>
        </w:tc>
      </w:tr>
      <w:bookmarkEnd w:id="181"/>
      <w:tr w:rsidR="00C868C7" w:rsidRPr="000F50A3" w14:paraId="52827B71" w14:textId="77777777" w:rsidTr="00417F70">
        <w:tc>
          <w:tcPr>
            <w:tcW w:w="1378" w:type="dxa"/>
            <w:tcBorders>
              <w:left w:val="single" w:sz="4" w:space="0" w:color="000000"/>
            </w:tcBorders>
          </w:tcPr>
          <w:p w14:paraId="7D6272E5"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2</w:t>
            </w:r>
          </w:p>
        </w:tc>
        <w:tc>
          <w:tcPr>
            <w:tcW w:w="2161" w:type="dxa"/>
            <w:tcBorders>
              <w:left w:val="single" w:sz="4" w:space="0" w:color="000000"/>
            </w:tcBorders>
          </w:tcPr>
          <w:p w14:paraId="44DEAAC2" w14:textId="77777777" w:rsidR="00C868C7" w:rsidRPr="000F50A3" w:rsidRDefault="00C868C7" w:rsidP="00307467">
            <w:pPr>
              <w:rPr>
                <w:rFonts w:ascii="Times New Roman" w:eastAsia="Times New Roman" w:hAnsi="Times New Roman"/>
                <w:b/>
                <w:bCs/>
                <w:color w:val="000000" w:themeColor="text1"/>
                <w:sz w:val="22"/>
                <w:lang w:eastAsia="fr-SN"/>
              </w:rPr>
            </w:pPr>
            <w:r w:rsidRPr="000F50A3">
              <w:rPr>
                <w:rFonts w:ascii="Times New Roman" w:eastAsia="Times New Roman" w:hAnsi="Times New Roman"/>
                <w:b/>
                <w:bCs/>
                <w:color w:val="000000" w:themeColor="text1"/>
                <w:sz w:val="22"/>
                <w:lang w:eastAsia="fr-SN"/>
              </w:rPr>
              <w:t xml:space="preserve">Onduleur </w:t>
            </w:r>
          </w:p>
        </w:tc>
        <w:tc>
          <w:tcPr>
            <w:tcW w:w="5387" w:type="dxa"/>
          </w:tcPr>
          <w:p w14:paraId="2D49C026" w14:textId="4CDE4EC8" w:rsidR="00C868C7" w:rsidRPr="000F50A3" w:rsidRDefault="00C868C7" w:rsidP="00307467">
            <w:pPr>
              <w:spacing w:after="200"/>
              <w:rPr>
                <w:rFonts w:ascii="Times New Roman" w:hAnsi="Times New Roman"/>
                <w:color w:val="000000" w:themeColor="text1"/>
                <w:sz w:val="22"/>
                <w:lang w:val="en-US"/>
              </w:rPr>
            </w:pPr>
            <w:r w:rsidRPr="000F50A3">
              <w:rPr>
                <w:rFonts w:ascii="Times New Roman" w:hAnsi="Times New Roman"/>
                <w:color w:val="000000" w:themeColor="text1"/>
                <w:sz w:val="22"/>
              </w:rPr>
              <w:t>1500VA ; 2KVA ;</w:t>
            </w:r>
            <w:r w:rsidR="006D0EA7">
              <w:rPr>
                <w:rFonts w:ascii="Times New Roman" w:hAnsi="Times New Roman"/>
                <w:color w:val="000000" w:themeColor="text1"/>
                <w:sz w:val="22"/>
              </w:rPr>
              <w:t xml:space="preserve"> </w:t>
            </w:r>
            <w:r w:rsidRPr="000F50A3">
              <w:rPr>
                <w:rFonts w:ascii="Times New Roman" w:hAnsi="Times New Roman"/>
                <w:color w:val="000000" w:themeColor="text1"/>
                <w:sz w:val="22"/>
              </w:rPr>
              <w:t>3KVA</w:t>
            </w:r>
          </w:p>
        </w:tc>
      </w:tr>
    </w:tbl>
    <w:p w14:paraId="1DF7F632" w14:textId="77777777" w:rsidR="002340A6" w:rsidRDefault="002340A6" w:rsidP="002340A6">
      <w:pPr>
        <w:spacing w:after="0" w:line="259" w:lineRule="auto"/>
        <w:rPr>
          <w:rFonts w:ascii="Times New Roman" w:hAnsi="Times New Roman"/>
          <w:b/>
          <w:bCs/>
          <w:color w:val="000000" w:themeColor="text1"/>
          <w:sz w:val="22"/>
          <w:lang w:val="fr-FR"/>
        </w:rPr>
      </w:pPr>
    </w:p>
    <w:p w14:paraId="383473E5" w14:textId="34D02E3C" w:rsidR="00045BB9" w:rsidRDefault="00045BB9" w:rsidP="002340A6">
      <w:pPr>
        <w:spacing w:after="0" w:line="259" w:lineRule="auto"/>
        <w:rPr>
          <w:rFonts w:ascii="Times New Roman" w:hAnsi="Times New Roman"/>
          <w:b/>
          <w:bCs/>
          <w:color w:val="000000" w:themeColor="text1"/>
          <w:sz w:val="22"/>
          <w:lang w:val="fr-FR"/>
        </w:rPr>
      </w:pPr>
      <w:r>
        <w:rPr>
          <w:rFonts w:ascii="Times New Roman" w:hAnsi="Times New Roman"/>
          <w:b/>
          <w:bCs/>
          <w:color w:val="000000" w:themeColor="text1"/>
          <w:sz w:val="22"/>
          <w:lang w:val="fr-FR"/>
        </w:rPr>
        <w:t xml:space="preserve">Lot 4 : </w:t>
      </w:r>
      <w:r>
        <w:rPr>
          <w:rFonts w:ascii="Times New Roman" w:eastAsia="Times New Roman" w:hAnsi="Times New Roman"/>
          <w:b/>
          <w:bCs/>
          <w:color w:val="000000" w:themeColor="text1"/>
          <w:sz w:val="22"/>
          <w:lang w:eastAsia="fr-SN"/>
        </w:rPr>
        <w:t>imprimantes, scanner</w:t>
      </w:r>
      <w:r w:rsidR="006D0EA7">
        <w:rPr>
          <w:rFonts w:ascii="Times New Roman" w:eastAsia="Times New Roman" w:hAnsi="Times New Roman"/>
          <w:b/>
          <w:bCs/>
          <w:color w:val="000000" w:themeColor="text1"/>
          <w:sz w:val="22"/>
          <w:lang w:eastAsia="fr-SN"/>
        </w:rPr>
        <w:t>s</w:t>
      </w:r>
      <w:r>
        <w:rPr>
          <w:rFonts w:ascii="Times New Roman" w:eastAsia="Times New Roman" w:hAnsi="Times New Roman"/>
          <w:b/>
          <w:bCs/>
          <w:color w:val="000000" w:themeColor="text1"/>
          <w:sz w:val="22"/>
          <w:lang w:eastAsia="fr-SN"/>
        </w:rPr>
        <w:t xml:space="preserve"> et serveurs</w:t>
      </w:r>
    </w:p>
    <w:p w14:paraId="6C6C9364" w14:textId="77777777" w:rsidR="00045BB9" w:rsidRDefault="00045BB9" w:rsidP="002340A6">
      <w:pPr>
        <w:spacing w:after="0" w:line="259" w:lineRule="auto"/>
        <w:rPr>
          <w:rFonts w:ascii="Times New Roman" w:hAnsi="Times New Roman"/>
          <w:b/>
          <w:bCs/>
          <w:color w:val="000000" w:themeColor="text1"/>
          <w:sz w:val="22"/>
          <w:lang w:val="fr-FR"/>
        </w:rPr>
      </w:pPr>
    </w:p>
    <w:tbl>
      <w:tblPr>
        <w:tblStyle w:val="Grilledutableau"/>
        <w:tblW w:w="8500" w:type="dxa"/>
        <w:tblLook w:val="04A0" w:firstRow="1" w:lastRow="0" w:firstColumn="1" w:lastColumn="0" w:noHBand="0" w:noVBand="1"/>
      </w:tblPr>
      <w:tblGrid>
        <w:gridCol w:w="1762"/>
        <w:gridCol w:w="2061"/>
        <w:gridCol w:w="4677"/>
      </w:tblGrid>
      <w:tr w:rsidR="009025BF" w:rsidRPr="000F50A3" w14:paraId="6B4E38AB" w14:textId="77777777" w:rsidTr="009025BF">
        <w:tc>
          <w:tcPr>
            <w:tcW w:w="0" w:type="auto"/>
            <w:tcBorders>
              <w:top w:val="single" w:sz="4" w:space="0" w:color="auto"/>
              <w:left w:val="single" w:sz="4" w:space="0" w:color="auto"/>
              <w:bottom w:val="single" w:sz="4" w:space="0" w:color="auto"/>
              <w:right w:val="single" w:sz="4" w:space="0" w:color="auto"/>
            </w:tcBorders>
          </w:tcPr>
          <w:p w14:paraId="08B552A3" w14:textId="77777777" w:rsidR="009025BF" w:rsidRPr="000F50A3" w:rsidRDefault="009025BF" w:rsidP="00825E13">
            <w:pPr>
              <w:rPr>
                <w:rFonts w:ascii="Times New Roman" w:eastAsia="Times New Roman" w:hAnsi="Times New Roman"/>
                <w:b/>
                <w:bCs/>
                <w:color w:val="000000" w:themeColor="text1"/>
                <w:sz w:val="22"/>
                <w:lang w:eastAsia="fr-SN"/>
              </w:rPr>
            </w:pPr>
            <w:r>
              <w:rPr>
                <w:rFonts w:ascii="Times New Roman" w:hAnsi="Times New Roman"/>
                <w:b/>
                <w:color w:val="000000" w:themeColor="text1"/>
                <w:sz w:val="22"/>
              </w:rPr>
              <w:t>Numéro d’ordre</w:t>
            </w:r>
          </w:p>
        </w:tc>
        <w:tc>
          <w:tcPr>
            <w:tcW w:w="2061" w:type="dxa"/>
            <w:tcBorders>
              <w:top w:val="single" w:sz="4" w:space="0" w:color="auto"/>
              <w:left w:val="single" w:sz="4" w:space="0" w:color="auto"/>
              <w:bottom w:val="single" w:sz="4" w:space="0" w:color="auto"/>
              <w:right w:val="single" w:sz="4" w:space="0" w:color="auto"/>
            </w:tcBorders>
          </w:tcPr>
          <w:p w14:paraId="2F2FF076" w14:textId="77777777" w:rsidR="009025BF" w:rsidRPr="000F50A3" w:rsidRDefault="009025BF" w:rsidP="00825E13">
            <w:pPr>
              <w:rPr>
                <w:rFonts w:ascii="Times New Roman" w:eastAsia="Times New Roman" w:hAnsi="Times New Roman"/>
                <w:b/>
                <w:bCs/>
                <w:color w:val="000000" w:themeColor="text1"/>
                <w:sz w:val="22"/>
                <w:lang w:eastAsia="fr-SN"/>
              </w:rPr>
            </w:pPr>
            <w:r>
              <w:rPr>
                <w:rFonts w:ascii="Times New Roman" w:hAnsi="Times New Roman"/>
                <w:b/>
                <w:color w:val="000000" w:themeColor="text1"/>
                <w:sz w:val="22"/>
              </w:rPr>
              <w:t>Désignation</w:t>
            </w:r>
          </w:p>
        </w:tc>
        <w:tc>
          <w:tcPr>
            <w:tcW w:w="4677" w:type="dxa"/>
            <w:tcBorders>
              <w:top w:val="single" w:sz="4" w:space="0" w:color="auto"/>
              <w:left w:val="single" w:sz="4" w:space="0" w:color="auto"/>
              <w:bottom w:val="single" w:sz="4" w:space="0" w:color="auto"/>
              <w:right w:val="single" w:sz="4" w:space="0" w:color="auto"/>
            </w:tcBorders>
          </w:tcPr>
          <w:p w14:paraId="5D28B003" w14:textId="66D9E312" w:rsidR="009025BF" w:rsidRPr="000F50A3" w:rsidRDefault="009025BF" w:rsidP="00825E13">
            <w:pPr>
              <w:rPr>
                <w:rFonts w:ascii="Times New Roman" w:hAnsi="Times New Roman"/>
                <w:color w:val="000000" w:themeColor="text1"/>
                <w:sz w:val="22"/>
              </w:rPr>
            </w:pPr>
            <w:r w:rsidRPr="000F50A3">
              <w:rPr>
                <w:rFonts w:ascii="Times New Roman" w:eastAsia="Times New Roman" w:hAnsi="Times New Roman"/>
                <w:b/>
                <w:color w:val="000000" w:themeColor="text1"/>
                <w:sz w:val="22"/>
                <w:lang w:eastAsia="fr-FR"/>
              </w:rPr>
              <w:t>Spécification</w:t>
            </w:r>
            <w:r>
              <w:rPr>
                <w:rFonts w:ascii="Times New Roman" w:eastAsia="Times New Roman" w:hAnsi="Times New Roman"/>
                <w:b/>
                <w:color w:val="000000" w:themeColor="text1"/>
                <w:sz w:val="22"/>
                <w:lang w:eastAsia="fr-FR"/>
              </w:rPr>
              <w:t>s</w:t>
            </w:r>
            <w:r w:rsidRPr="000F50A3">
              <w:rPr>
                <w:rFonts w:ascii="Times New Roman" w:eastAsia="Times New Roman" w:hAnsi="Times New Roman"/>
                <w:b/>
                <w:color w:val="000000" w:themeColor="text1"/>
                <w:sz w:val="22"/>
                <w:lang w:eastAsia="fr-FR"/>
              </w:rPr>
              <w:t xml:space="preserve"> technique</w:t>
            </w:r>
            <w:r>
              <w:rPr>
                <w:rFonts w:ascii="Times New Roman" w:eastAsia="Times New Roman" w:hAnsi="Times New Roman"/>
                <w:b/>
                <w:color w:val="000000" w:themeColor="text1"/>
                <w:sz w:val="22"/>
                <w:lang w:eastAsia="fr-FR"/>
              </w:rPr>
              <w:t>s</w:t>
            </w:r>
          </w:p>
        </w:tc>
      </w:tr>
      <w:tr w:rsidR="009025BF" w:rsidRPr="000F50A3" w14:paraId="1EB75E3E" w14:textId="77777777" w:rsidTr="009025BF">
        <w:tc>
          <w:tcPr>
            <w:tcW w:w="0" w:type="auto"/>
            <w:tcBorders>
              <w:top w:val="single" w:sz="4" w:space="0" w:color="auto"/>
            </w:tcBorders>
          </w:tcPr>
          <w:p w14:paraId="32E0E7B1" w14:textId="77777777" w:rsidR="009025BF" w:rsidRPr="000F50A3" w:rsidRDefault="009025BF" w:rsidP="00825E13">
            <w:pPr>
              <w:widowControl w:val="0"/>
              <w:suppressAutoHyphens/>
              <w:spacing w:after="120" w:line="288" w:lineRule="auto"/>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1</w:t>
            </w:r>
          </w:p>
        </w:tc>
        <w:tc>
          <w:tcPr>
            <w:tcW w:w="2061" w:type="dxa"/>
            <w:tcBorders>
              <w:top w:val="single" w:sz="4" w:space="0" w:color="auto"/>
            </w:tcBorders>
          </w:tcPr>
          <w:p w14:paraId="7925369B" w14:textId="61CAF79A" w:rsidR="009025BF" w:rsidRPr="000F50A3" w:rsidRDefault="009025BF" w:rsidP="00825E13">
            <w:pPr>
              <w:widowControl w:val="0"/>
              <w:suppressAutoHyphens/>
              <w:spacing w:after="120" w:line="288" w:lineRule="auto"/>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Imprimante individuelle de bureau multifonctionnel</w:t>
            </w:r>
            <w:r w:rsidR="005F2C39">
              <w:rPr>
                <w:rFonts w:ascii="Times New Roman" w:eastAsia="DejaVu Sans" w:hAnsi="Times New Roman"/>
                <w:b/>
                <w:color w:val="000000" w:themeColor="text1"/>
                <w:kern w:val="18"/>
                <w:sz w:val="22"/>
              </w:rPr>
              <w:t xml:space="preserve">le </w:t>
            </w:r>
            <w:r w:rsidRPr="000F50A3">
              <w:rPr>
                <w:rFonts w:ascii="Times New Roman" w:eastAsia="DejaVu Sans" w:hAnsi="Times New Roman"/>
                <w:b/>
                <w:color w:val="000000" w:themeColor="text1"/>
                <w:kern w:val="18"/>
                <w:sz w:val="22"/>
              </w:rPr>
              <w:t>couleur</w:t>
            </w:r>
          </w:p>
        </w:tc>
        <w:tc>
          <w:tcPr>
            <w:tcW w:w="4677" w:type="dxa"/>
            <w:tcBorders>
              <w:top w:val="single" w:sz="4" w:space="0" w:color="auto"/>
            </w:tcBorders>
          </w:tcPr>
          <w:p w14:paraId="23ACD930"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Imprimante laser multifonction en Couleur</w:t>
            </w:r>
          </w:p>
          <w:p w14:paraId="3914CA19"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Impression, copie, numérisation et télécopie</w:t>
            </w:r>
          </w:p>
          <w:p w14:paraId="6D99FBBE"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Impression recto verso automatique</w:t>
            </w:r>
          </w:p>
          <w:p w14:paraId="475B9FFC"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Chargeur automatique de documents</w:t>
            </w:r>
          </w:p>
          <w:p w14:paraId="2115590C"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Port USB 2.0 haut débit</w:t>
            </w:r>
          </w:p>
          <w:p w14:paraId="4B05D44F"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Port de réseau Fast Ethernet</w:t>
            </w:r>
          </w:p>
          <w:p w14:paraId="39AEC852"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Vitesse d’impression au moins égal à 21 ppm</w:t>
            </w:r>
          </w:p>
          <w:p w14:paraId="0147C1AB"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Qualité d’impression 600 x 600 ppp</w:t>
            </w:r>
          </w:p>
          <w:p w14:paraId="38DD625C"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Format de numérisation multiple</w:t>
            </w:r>
          </w:p>
        </w:tc>
      </w:tr>
      <w:tr w:rsidR="009025BF" w:rsidRPr="000F50A3" w14:paraId="2A0F0C16" w14:textId="77777777" w:rsidTr="009025BF">
        <w:tc>
          <w:tcPr>
            <w:tcW w:w="0" w:type="auto"/>
          </w:tcPr>
          <w:p w14:paraId="7BA73C46" w14:textId="77777777" w:rsidR="009025BF" w:rsidRPr="000F50A3" w:rsidRDefault="009025BF" w:rsidP="00825E13">
            <w:pPr>
              <w:widowControl w:val="0"/>
              <w:suppressAutoHyphens/>
              <w:spacing w:after="120" w:line="288" w:lineRule="auto"/>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2</w:t>
            </w:r>
          </w:p>
        </w:tc>
        <w:tc>
          <w:tcPr>
            <w:tcW w:w="2061" w:type="dxa"/>
          </w:tcPr>
          <w:p w14:paraId="59C03BC5" w14:textId="7784829F" w:rsidR="009025BF" w:rsidRPr="000F50A3" w:rsidRDefault="009025BF" w:rsidP="00825E13">
            <w:pPr>
              <w:widowControl w:val="0"/>
              <w:suppressAutoHyphens/>
              <w:spacing w:after="120" w:line="288" w:lineRule="auto"/>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Imprimante individuelle de bureau multifonctionnel</w:t>
            </w:r>
            <w:r w:rsidR="005F2C39">
              <w:rPr>
                <w:rFonts w:ascii="Times New Roman" w:eastAsia="DejaVu Sans" w:hAnsi="Times New Roman"/>
                <w:b/>
                <w:color w:val="000000" w:themeColor="text1"/>
                <w:kern w:val="18"/>
                <w:sz w:val="22"/>
              </w:rPr>
              <w:t xml:space="preserve">le </w:t>
            </w:r>
            <w:r w:rsidRPr="000F50A3">
              <w:rPr>
                <w:rFonts w:ascii="Times New Roman" w:eastAsia="DejaVu Sans" w:hAnsi="Times New Roman"/>
                <w:b/>
                <w:color w:val="000000" w:themeColor="text1"/>
                <w:kern w:val="18"/>
                <w:sz w:val="22"/>
              </w:rPr>
              <w:t>monochrome</w:t>
            </w:r>
          </w:p>
        </w:tc>
        <w:tc>
          <w:tcPr>
            <w:tcW w:w="4677" w:type="dxa"/>
          </w:tcPr>
          <w:p w14:paraId="3EC1D599"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Imprimante laser multifonction monochrome</w:t>
            </w:r>
          </w:p>
          <w:p w14:paraId="2D2C310A"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Impression, copie, numérisation et télécopie</w:t>
            </w:r>
          </w:p>
          <w:p w14:paraId="13621A09"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Impression recto verso automatique</w:t>
            </w:r>
          </w:p>
          <w:p w14:paraId="358D9719"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Chargeur automatique de documents</w:t>
            </w:r>
          </w:p>
          <w:p w14:paraId="13EA6D08"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Port USB 2.0 haut débit</w:t>
            </w:r>
          </w:p>
          <w:p w14:paraId="2365824E"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Port de réseau Fast Ethernet</w:t>
            </w:r>
          </w:p>
          <w:p w14:paraId="0844BF3C"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Vitesse d’impression au moins égal à 21 ppm</w:t>
            </w:r>
          </w:p>
          <w:p w14:paraId="50690C8E"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Qualité d’impression 600 x 600 ppp</w:t>
            </w:r>
          </w:p>
          <w:p w14:paraId="6913806B" w14:textId="77777777" w:rsidR="009025BF" w:rsidRPr="000F50A3" w:rsidRDefault="009025BF" w:rsidP="00825E13">
            <w:pPr>
              <w:spacing w:line="240" w:lineRule="auto"/>
              <w:rPr>
                <w:rFonts w:ascii="Times New Roman" w:eastAsia="Times New Roman" w:hAnsi="Times New Roman"/>
                <w:color w:val="000000" w:themeColor="text1"/>
                <w:sz w:val="22"/>
                <w:lang w:val="fr-FR" w:eastAsia="fr-FR"/>
              </w:rPr>
            </w:pPr>
            <w:r w:rsidRPr="000F50A3">
              <w:rPr>
                <w:rFonts w:ascii="Times New Roman" w:eastAsia="Times New Roman" w:hAnsi="Times New Roman"/>
                <w:color w:val="000000" w:themeColor="text1"/>
                <w:sz w:val="22"/>
                <w:lang w:val="fr-FR" w:eastAsia="fr-FR"/>
              </w:rPr>
              <w:t>Format de numérisation multiple</w:t>
            </w:r>
          </w:p>
        </w:tc>
      </w:tr>
      <w:tr w:rsidR="009025BF" w:rsidRPr="000F50A3" w14:paraId="62311F45" w14:textId="77777777" w:rsidTr="009025BF">
        <w:tc>
          <w:tcPr>
            <w:tcW w:w="0" w:type="auto"/>
          </w:tcPr>
          <w:p w14:paraId="1E4F5ED8" w14:textId="77777777" w:rsidR="009025BF" w:rsidRPr="000F50A3" w:rsidRDefault="009025BF" w:rsidP="00825E13">
            <w:pPr>
              <w:widowControl w:val="0"/>
              <w:suppressAutoHyphens/>
              <w:spacing w:after="120" w:line="288" w:lineRule="auto"/>
              <w:jc w:val="both"/>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3</w:t>
            </w:r>
          </w:p>
        </w:tc>
        <w:tc>
          <w:tcPr>
            <w:tcW w:w="2061" w:type="dxa"/>
          </w:tcPr>
          <w:p w14:paraId="65F63672" w14:textId="77777777" w:rsidR="009025BF" w:rsidRPr="000F50A3" w:rsidRDefault="009025BF" w:rsidP="00825E13">
            <w:pPr>
              <w:widowControl w:val="0"/>
              <w:suppressAutoHyphens/>
              <w:spacing w:after="120" w:line="288" w:lineRule="auto"/>
              <w:jc w:val="both"/>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Scanner performant</w:t>
            </w:r>
          </w:p>
        </w:tc>
        <w:tc>
          <w:tcPr>
            <w:tcW w:w="4677" w:type="dxa"/>
          </w:tcPr>
          <w:p w14:paraId="3193932C" w14:textId="77777777" w:rsidR="009025BF" w:rsidRPr="000F50A3" w:rsidRDefault="009025BF" w:rsidP="00825E13">
            <w:pPr>
              <w:widowControl w:val="0"/>
              <w:suppressAutoHyphens/>
              <w:spacing w:after="120" w:line="288" w:lineRule="auto"/>
              <w:jc w:val="both"/>
              <w:rPr>
                <w:rFonts w:ascii="Times New Roman" w:eastAsia="DejaVu Sans" w:hAnsi="Times New Roman"/>
                <w:color w:val="000000" w:themeColor="text1"/>
                <w:kern w:val="18"/>
                <w:sz w:val="22"/>
              </w:rPr>
            </w:pPr>
            <w:r w:rsidRPr="000F50A3">
              <w:rPr>
                <w:rFonts w:ascii="Times New Roman" w:hAnsi="Times New Roman"/>
                <w:color w:val="000000" w:themeColor="text1"/>
                <w:sz w:val="22"/>
              </w:rPr>
              <w:t>Chargeur automatique / Recto verso / Vitesse de numérisation au moins 50 pages/minute / port USB /Connexion Ethernet / accepte des documents de 50 à 209 g/m</w:t>
            </w:r>
            <w:r w:rsidRPr="000F50A3">
              <w:rPr>
                <w:rFonts w:ascii="Times New Roman" w:hAnsi="Times New Roman"/>
                <w:color w:val="000000" w:themeColor="text1"/>
                <w:sz w:val="22"/>
                <w:vertAlign w:val="superscript"/>
              </w:rPr>
              <w:t xml:space="preserve">2 </w:t>
            </w:r>
            <w:r w:rsidRPr="000F50A3">
              <w:rPr>
                <w:rFonts w:ascii="Times New Roman" w:hAnsi="Times New Roman"/>
                <w:color w:val="000000" w:themeColor="text1"/>
                <w:sz w:val="22"/>
              </w:rPr>
              <w:t>/ capable de scanner en couleur et en noir et blanc / Volume au moins 1000 pages par jour</w:t>
            </w:r>
          </w:p>
        </w:tc>
      </w:tr>
      <w:tr w:rsidR="009025BF" w:rsidRPr="000F50A3" w14:paraId="5265A509" w14:textId="77777777" w:rsidTr="009025BF">
        <w:tc>
          <w:tcPr>
            <w:tcW w:w="0" w:type="auto"/>
          </w:tcPr>
          <w:p w14:paraId="118985E4" w14:textId="77777777" w:rsidR="009025BF" w:rsidRPr="000F50A3" w:rsidRDefault="009025BF" w:rsidP="00825E13">
            <w:pPr>
              <w:widowControl w:val="0"/>
              <w:suppressAutoHyphens/>
              <w:spacing w:after="120" w:line="288" w:lineRule="auto"/>
              <w:jc w:val="both"/>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4</w:t>
            </w:r>
          </w:p>
        </w:tc>
        <w:tc>
          <w:tcPr>
            <w:tcW w:w="2061" w:type="dxa"/>
          </w:tcPr>
          <w:p w14:paraId="63E23DEA" w14:textId="77777777" w:rsidR="009025BF" w:rsidRPr="000F50A3" w:rsidRDefault="009025BF" w:rsidP="00825E13">
            <w:pPr>
              <w:widowControl w:val="0"/>
              <w:suppressAutoHyphens/>
              <w:spacing w:after="120" w:line="288" w:lineRule="auto"/>
              <w:jc w:val="both"/>
              <w:rPr>
                <w:rFonts w:ascii="Times New Roman" w:eastAsia="DejaVu Sans" w:hAnsi="Times New Roman"/>
                <w:b/>
                <w:color w:val="000000" w:themeColor="text1"/>
                <w:kern w:val="18"/>
                <w:sz w:val="22"/>
              </w:rPr>
            </w:pPr>
            <w:r w:rsidRPr="000F50A3">
              <w:rPr>
                <w:rFonts w:ascii="Times New Roman" w:eastAsia="DejaVu Sans" w:hAnsi="Times New Roman"/>
                <w:b/>
                <w:color w:val="000000" w:themeColor="text1"/>
                <w:kern w:val="18"/>
                <w:sz w:val="22"/>
              </w:rPr>
              <w:t>Serveur</w:t>
            </w:r>
          </w:p>
        </w:tc>
        <w:tc>
          <w:tcPr>
            <w:tcW w:w="4677" w:type="dxa"/>
          </w:tcPr>
          <w:p w14:paraId="796E1BC9" w14:textId="77777777" w:rsidR="009025BF" w:rsidRPr="000F50A3" w:rsidRDefault="009025BF" w:rsidP="00825E13">
            <w:pPr>
              <w:rPr>
                <w:color w:val="000000" w:themeColor="text1"/>
              </w:rPr>
            </w:pPr>
            <w:r w:rsidRPr="000F50A3">
              <w:rPr>
                <w:color w:val="000000" w:themeColor="text1"/>
              </w:rPr>
              <w:t>•1 processeur des gammes de produits suivantes :</w:t>
            </w:r>
          </w:p>
          <w:p w14:paraId="102CEFCC" w14:textId="77777777" w:rsidR="009025BF" w:rsidRPr="000F50A3" w:rsidRDefault="009025BF" w:rsidP="00825E13">
            <w:pPr>
              <w:rPr>
                <w:color w:val="000000" w:themeColor="text1"/>
              </w:rPr>
            </w:pPr>
            <w:r w:rsidRPr="000F50A3">
              <w:rPr>
                <w:color w:val="000000" w:themeColor="text1"/>
              </w:rPr>
              <w:t>Intel® Xeon® E3-1200 v6 Système d'exploitation</w:t>
            </w:r>
          </w:p>
          <w:p w14:paraId="26F82FAA" w14:textId="77777777" w:rsidR="009025BF" w:rsidRPr="000F50A3" w:rsidRDefault="009025BF" w:rsidP="00825E13">
            <w:pPr>
              <w:rPr>
                <w:color w:val="000000" w:themeColor="text1"/>
              </w:rPr>
            </w:pPr>
            <w:r w:rsidRPr="000F50A3">
              <w:rPr>
                <w:color w:val="000000" w:themeColor="text1"/>
              </w:rPr>
              <w:t>•Microsoft® Windows Server® 2019 Puce</w:t>
            </w:r>
          </w:p>
          <w:p w14:paraId="1A495C56" w14:textId="77777777" w:rsidR="009025BF" w:rsidRPr="000F50A3" w:rsidRDefault="009025BF" w:rsidP="00825E13">
            <w:pPr>
              <w:rPr>
                <w:color w:val="000000" w:themeColor="text1"/>
              </w:rPr>
            </w:pPr>
            <w:r w:rsidRPr="000F50A3">
              <w:rPr>
                <w:color w:val="000000" w:themeColor="text1"/>
              </w:rPr>
              <w:t>• Logiciel Intel C236 Mémoire1</w:t>
            </w:r>
          </w:p>
          <w:p w14:paraId="0B67FEFA" w14:textId="77777777" w:rsidR="009025BF" w:rsidRPr="000F50A3" w:rsidRDefault="009025BF" w:rsidP="00825E13">
            <w:pPr>
              <w:rPr>
                <w:color w:val="000000" w:themeColor="text1"/>
              </w:rPr>
            </w:pPr>
            <w:r w:rsidRPr="000F50A3">
              <w:rPr>
                <w:color w:val="000000" w:themeColor="text1"/>
              </w:rPr>
              <w:t>• Architecture : emplacements DIMM DDR4 jusqu’à 2400MT/s</w:t>
            </w:r>
          </w:p>
          <w:p w14:paraId="2FAD64FC"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Type de mémoire : UDIMM</w:t>
            </w:r>
          </w:p>
          <w:p w14:paraId="2A07D8D0"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Emplacements de modules de mémoire : 4</w:t>
            </w:r>
          </w:p>
          <w:p w14:paraId="0A155F0F"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RAM : jusqu’à 32 Go</w:t>
            </w:r>
          </w:p>
          <w:p w14:paraId="70EC7E77"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Stockage</w:t>
            </w:r>
          </w:p>
          <w:p w14:paraId="3BBC8807"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w:t>
            </w:r>
            <w:r>
              <w:rPr>
                <w:rFonts w:ascii="Times New Roman" w:hAnsi="Times New Roman"/>
                <w:color w:val="000000" w:themeColor="text1"/>
                <w:sz w:val="22"/>
              </w:rPr>
              <w:t xml:space="preserve"> </w:t>
            </w:r>
            <w:r w:rsidRPr="000F50A3">
              <w:rPr>
                <w:rFonts w:ascii="Times New Roman" w:hAnsi="Times New Roman"/>
                <w:color w:val="000000" w:themeColor="text1"/>
                <w:sz w:val="22"/>
              </w:rPr>
              <w:t>Disque dur SATA de 2,5” (7 200 tr/min) 16 TERRA OCTE COMBINEE</w:t>
            </w:r>
            <w:r>
              <w:rPr>
                <w:rFonts w:ascii="Times New Roman" w:hAnsi="Times New Roman"/>
                <w:color w:val="000000" w:themeColor="text1"/>
                <w:sz w:val="22"/>
              </w:rPr>
              <w:t xml:space="preserve"> </w:t>
            </w:r>
            <w:r w:rsidRPr="000F50A3">
              <w:rPr>
                <w:rFonts w:ascii="Times New Roman" w:hAnsi="Times New Roman"/>
                <w:color w:val="000000" w:themeColor="text1"/>
                <w:sz w:val="22"/>
              </w:rPr>
              <w:t>Disques SSD SATA de 2,5”</w:t>
            </w:r>
          </w:p>
          <w:p w14:paraId="4ABB447E"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Gestion</w:t>
            </w:r>
          </w:p>
          <w:p w14:paraId="0D3F6859" w14:textId="77777777" w:rsidR="009025BF" w:rsidRPr="000F50A3" w:rsidRDefault="009025BF" w:rsidP="00825E13">
            <w:pPr>
              <w:rPr>
                <w:rFonts w:ascii="Times New Roman" w:hAnsi="Times New Roman"/>
                <w:color w:val="000000" w:themeColor="text1"/>
                <w:sz w:val="22"/>
              </w:rPr>
            </w:pPr>
            <w:r>
              <w:rPr>
                <w:rFonts w:ascii="Times New Roman" w:hAnsi="Times New Roman"/>
                <w:color w:val="000000" w:themeColor="text1"/>
                <w:sz w:val="22"/>
              </w:rPr>
              <w:t xml:space="preserve">• </w:t>
            </w:r>
            <w:r w:rsidRPr="000F50A3">
              <w:rPr>
                <w:rFonts w:ascii="Times New Roman" w:hAnsi="Times New Roman"/>
                <w:color w:val="000000" w:themeColor="text1"/>
                <w:sz w:val="22"/>
              </w:rPr>
              <w:t>Gestion des systèmes :</w:t>
            </w:r>
          </w:p>
          <w:p w14:paraId="5492D840"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Conformité IPMI 2.0</w:t>
            </w:r>
          </w:p>
          <w:p w14:paraId="207EF8C0" w14:textId="77777777"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Dell OpenManage Essentials</w:t>
            </w:r>
          </w:p>
          <w:p w14:paraId="4219AE00" w14:textId="77777777"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Dell OpenManage Integrations :</w:t>
            </w:r>
          </w:p>
          <w:p w14:paraId="6E34FE14" w14:textId="77777777" w:rsidR="009025BF" w:rsidRPr="00D35496" w:rsidRDefault="009025BF" w:rsidP="00825E13">
            <w:pPr>
              <w:rPr>
                <w:rFonts w:ascii="Times New Roman" w:hAnsi="Times New Roman"/>
                <w:color w:val="000000" w:themeColor="text1"/>
                <w:sz w:val="22"/>
                <w:lang w:val="en-US"/>
              </w:rPr>
            </w:pPr>
            <w:r w:rsidRPr="00D35496">
              <w:rPr>
                <w:rFonts w:ascii="Times New Roman" w:hAnsi="Times New Roman"/>
                <w:color w:val="000000" w:themeColor="text1"/>
                <w:sz w:val="22"/>
                <w:lang w:val="en-US"/>
              </w:rPr>
              <w:t>Suite d’intégration Dell OpenManage pour Microsoft System Center</w:t>
            </w:r>
          </w:p>
          <w:p w14:paraId="02043B6F" w14:textId="77777777"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Dell OpenManage Integration for VMware vCenter®</w:t>
            </w:r>
          </w:p>
          <w:p w14:paraId="7768AFAB" w14:textId="7DA86173"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Dell OpenManage Connecti</w:t>
            </w:r>
            <w:r w:rsidR="001F4B89">
              <w:rPr>
                <w:rFonts w:ascii="Times New Roman" w:hAnsi="Times New Roman"/>
                <w:color w:val="000000" w:themeColor="text1"/>
                <w:sz w:val="22"/>
                <w:lang w:val="en-US"/>
              </w:rPr>
              <w:t>*</w:t>
            </w:r>
            <w:r w:rsidRPr="00C5274B">
              <w:rPr>
                <w:rFonts w:ascii="Times New Roman" w:hAnsi="Times New Roman"/>
                <w:color w:val="000000" w:themeColor="text1"/>
                <w:sz w:val="22"/>
                <w:lang w:val="en-US"/>
              </w:rPr>
              <w:t>ons :</w:t>
            </w:r>
          </w:p>
          <w:p w14:paraId="0628229F" w14:textId="77777777"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HP Operations Manager</w:t>
            </w:r>
          </w:p>
          <w:p w14:paraId="4CC4DCBE" w14:textId="77777777"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IBM Tivoli® Netcool®</w:t>
            </w:r>
          </w:p>
          <w:p w14:paraId="37553A98" w14:textId="77777777"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CA Network and Systems Management</w:t>
            </w:r>
          </w:p>
          <w:p w14:paraId="5BB59D54" w14:textId="77777777" w:rsidR="009025BF" w:rsidRPr="00C5274B" w:rsidRDefault="009025BF" w:rsidP="00825E13">
            <w:pPr>
              <w:rPr>
                <w:rFonts w:ascii="Times New Roman" w:hAnsi="Times New Roman"/>
                <w:color w:val="000000" w:themeColor="text1"/>
                <w:sz w:val="22"/>
                <w:lang w:val="en-US"/>
              </w:rPr>
            </w:pPr>
            <w:r w:rsidRPr="00C5274B">
              <w:rPr>
                <w:rFonts w:ascii="Times New Roman" w:hAnsi="Times New Roman"/>
                <w:color w:val="000000" w:themeColor="text1"/>
                <w:sz w:val="22"/>
                <w:lang w:val="en-US"/>
              </w:rPr>
              <w:t>Plug-in Dell OpenManage pour Oracle® Database Manager</w:t>
            </w:r>
          </w:p>
          <w:p w14:paraId="61617DA0"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Gestion à distance :</w:t>
            </w:r>
          </w:p>
          <w:p w14:paraId="741D425B"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Carte vFlash de 8 Go (mise à niveau)</w:t>
            </w:r>
          </w:p>
          <w:p w14:paraId="21879818"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Carte vFlash de 16 Go (mise à niveau)</w:t>
            </w:r>
          </w:p>
          <w:p w14:paraId="69E28E15"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Emplacements</w:t>
            </w:r>
          </w:p>
          <w:p w14:paraId="3371B2C4"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w:t>
            </w:r>
            <w:r>
              <w:rPr>
                <w:rFonts w:ascii="Times New Roman" w:hAnsi="Times New Roman"/>
                <w:color w:val="000000" w:themeColor="text1"/>
                <w:sz w:val="22"/>
              </w:rPr>
              <w:t xml:space="preserve"> </w:t>
            </w:r>
            <w:r w:rsidRPr="000F50A3">
              <w:rPr>
                <w:rFonts w:ascii="Times New Roman" w:hAnsi="Times New Roman"/>
                <w:color w:val="000000" w:themeColor="text1"/>
                <w:sz w:val="22"/>
              </w:rPr>
              <w:t>4 emplacements :</w:t>
            </w:r>
          </w:p>
          <w:p w14:paraId="2BE3DBB3"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1 x 8 PCIe 3.0 (connecteur x16)</w:t>
            </w:r>
          </w:p>
          <w:p w14:paraId="5F703B57"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1 x 4 PCIe 3.0 (connecteur x8)</w:t>
            </w:r>
          </w:p>
          <w:p w14:paraId="6FA16639"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1 x 4 PCIe 3.0 (connecteur x8)</w:t>
            </w:r>
          </w:p>
          <w:p w14:paraId="1DDB8EF2"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1 x 1 PCIe 3.0 (connecteur x1)</w:t>
            </w:r>
          </w:p>
          <w:p w14:paraId="0B07A5AC"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Châssis</w:t>
            </w:r>
          </w:p>
          <w:p w14:paraId="3F6B5D19"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w:t>
            </w:r>
            <w:r>
              <w:rPr>
                <w:rFonts w:ascii="Times New Roman" w:hAnsi="Times New Roman"/>
                <w:color w:val="000000" w:themeColor="text1"/>
                <w:sz w:val="22"/>
              </w:rPr>
              <w:t xml:space="preserve"> </w:t>
            </w:r>
            <w:r w:rsidRPr="000F50A3">
              <w:rPr>
                <w:rFonts w:ascii="Times New Roman" w:hAnsi="Times New Roman"/>
                <w:color w:val="000000" w:themeColor="text1"/>
                <w:sz w:val="22"/>
              </w:rPr>
              <w:t>Serveur tour (5U quand monté en rack)</w:t>
            </w:r>
          </w:p>
          <w:p w14:paraId="59CAA040" w14:textId="77777777" w:rsidR="009025BF" w:rsidRPr="000F50A3" w:rsidRDefault="009025BF" w:rsidP="00825E13">
            <w:pPr>
              <w:rPr>
                <w:rFonts w:ascii="Times New Roman" w:hAnsi="Times New Roman"/>
                <w:color w:val="000000" w:themeColor="text1"/>
                <w:sz w:val="22"/>
              </w:rPr>
            </w:pPr>
            <w:r>
              <w:rPr>
                <w:rFonts w:ascii="Times New Roman" w:hAnsi="Times New Roman"/>
                <w:color w:val="000000" w:themeColor="text1"/>
                <w:sz w:val="22"/>
              </w:rPr>
              <w:t xml:space="preserve">Support rack </w:t>
            </w:r>
          </w:p>
          <w:p w14:paraId="4D728CE4"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Rails coulissants ReadyRails™ II pour un montage sans outil de racks à 4 montants, avec orifices de forme carrée ou ronde non filetée, ou pour un montage avec outil de racks à 4 montants (filetés), prenant en charge le bras de gestion des câbles à monter sans outil, disponible en option.</w:t>
            </w:r>
          </w:p>
          <w:p w14:paraId="3E93F845"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Dimensions et poids</w:t>
            </w:r>
          </w:p>
          <w:p w14:paraId="4DA8490E" w14:textId="77777777" w:rsidR="009025BF" w:rsidRPr="000F50A3" w:rsidRDefault="009025BF" w:rsidP="00825E13">
            <w:pPr>
              <w:rPr>
                <w:rFonts w:ascii="Times New Roman" w:hAnsi="Times New Roman"/>
                <w:color w:val="000000" w:themeColor="text1"/>
                <w:sz w:val="22"/>
              </w:rPr>
            </w:pPr>
            <w:r>
              <w:rPr>
                <w:rFonts w:ascii="Times New Roman" w:hAnsi="Times New Roman"/>
                <w:color w:val="000000" w:themeColor="text1"/>
                <w:sz w:val="22"/>
              </w:rPr>
              <w:t xml:space="preserve">• </w:t>
            </w:r>
            <w:r w:rsidRPr="000F50A3">
              <w:rPr>
                <w:rFonts w:ascii="Times New Roman" w:hAnsi="Times New Roman"/>
                <w:color w:val="000000" w:themeColor="text1"/>
                <w:sz w:val="22"/>
              </w:rPr>
              <w:t>Hauteur : hauteur châssis de base - 430,3 mm/17,04”</w:t>
            </w:r>
          </w:p>
          <w:p w14:paraId="4C077DB2"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Avec pieds : 443,3 mm/17,45”</w:t>
            </w:r>
          </w:p>
          <w:p w14:paraId="566DE6CF"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Avec roulettes : 471,3 mm/18,55”</w:t>
            </w:r>
          </w:p>
          <w:p w14:paraId="513C8889" w14:textId="77777777" w:rsidR="009025BF" w:rsidRPr="000F50A3" w:rsidRDefault="009025BF" w:rsidP="00825E13">
            <w:pPr>
              <w:rPr>
                <w:rFonts w:ascii="Times New Roman" w:hAnsi="Times New Roman"/>
                <w:color w:val="000000" w:themeColor="text1"/>
                <w:sz w:val="10"/>
                <w:szCs w:val="10"/>
              </w:rPr>
            </w:pPr>
          </w:p>
          <w:p w14:paraId="1A4EDAD8"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Largeur : largeur châssis de base, 218 mm/8,58”</w:t>
            </w:r>
          </w:p>
          <w:p w14:paraId="5E2E5999"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Avec pieds : 304,5 mm/11,98”</w:t>
            </w:r>
          </w:p>
          <w:p w14:paraId="595D1A48" w14:textId="77777777" w:rsidR="009025BF" w:rsidRPr="000F50A3" w:rsidRDefault="009025BF" w:rsidP="00825E13">
            <w:pPr>
              <w:rPr>
                <w:rFonts w:ascii="Times New Roman" w:hAnsi="Times New Roman"/>
                <w:color w:val="000000" w:themeColor="text1"/>
                <w:sz w:val="22"/>
              </w:rPr>
            </w:pPr>
            <w:r w:rsidRPr="000F50A3">
              <w:rPr>
                <w:rFonts w:ascii="Times New Roman" w:hAnsi="Times New Roman"/>
                <w:color w:val="000000" w:themeColor="text1"/>
                <w:sz w:val="22"/>
              </w:rPr>
              <w:t>Profondeur : parois avant/arrière (sans cadre), 542,2 mm/21,33”</w:t>
            </w:r>
          </w:p>
          <w:p w14:paraId="63C629ED" w14:textId="7EFBE7DA" w:rsidR="009025BF" w:rsidRPr="000F50A3" w:rsidRDefault="00BA024D" w:rsidP="00825E13">
            <w:pPr>
              <w:rPr>
                <w:rFonts w:ascii="Times New Roman" w:hAnsi="Times New Roman"/>
                <w:color w:val="000000" w:themeColor="text1"/>
                <w:sz w:val="22"/>
              </w:rPr>
            </w:pPr>
            <w:r w:rsidRPr="000F50A3">
              <w:rPr>
                <w:rFonts w:ascii="Times New Roman" w:hAnsi="Times New Roman"/>
                <w:color w:val="000000" w:themeColor="text1"/>
                <w:sz w:val="22"/>
              </w:rPr>
              <w:t>Poignées</w:t>
            </w:r>
            <w:r w:rsidR="009025BF" w:rsidRPr="000F50A3">
              <w:rPr>
                <w:rFonts w:ascii="Times New Roman" w:hAnsi="Times New Roman"/>
                <w:color w:val="000000" w:themeColor="text1"/>
                <w:sz w:val="22"/>
              </w:rPr>
              <w:t xml:space="preserve"> avant/bloc d’alimentation (sans cadre) : 578,42 mm/22,77”</w:t>
            </w:r>
          </w:p>
          <w:p w14:paraId="444346E8" w14:textId="48295BA5" w:rsidR="009025BF" w:rsidRPr="000F50A3" w:rsidRDefault="00BA024D" w:rsidP="00825E13">
            <w:pPr>
              <w:rPr>
                <w:rFonts w:ascii="Times New Roman" w:hAnsi="Times New Roman"/>
                <w:color w:val="000000" w:themeColor="text1"/>
                <w:sz w:val="22"/>
              </w:rPr>
            </w:pPr>
            <w:r w:rsidRPr="000F50A3">
              <w:rPr>
                <w:rFonts w:ascii="Times New Roman" w:hAnsi="Times New Roman"/>
                <w:color w:val="000000" w:themeColor="text1"/>
                <w:sz w:val="22"/>
              </w:rPr>
              <w:t>Parois</w:t>
            </w:r>
            <w:r w:rsidR="009025BF" w:rsidRPr="000F50A3">
              <w:rPr>
                <w:rFonts w:ascii="Times New Roman" w:hAnsi="Times New Roman"/>
                <w:color w:val="000000" w:themeColor="text1"/>
                <w:sz w:val="22"/>
              </w:rPr>
              <w:t xml:space="preserve"> avant/arrière (avec cadre) : 558,6 mm/21,99”</w:t>
            </w:r>
          </w:p>
          <w:p w14:paraId="64041C01" w14:textId="245B6106" w:rsidR="009025BF" w:rsidRPr="000F50A3" w:rsidRDefault="00BA024D" w:rsidP="00825E13">
            <w:pPr>
              <w:rPr>
                <w:rFonts w:ascii="Times New Roman" w:hAnsi="Times New Roman"/>
                <w:color w:val="000000" w:themeColor="text1"/>
                <w:sz w:val="22"/>
              </w:rPr>
            </w:pPr>
            <w:r w:rsidRPr="000F50A3">
              <w:rPr>
                <w:rFonts w:ascii="Times New Roman" w:hAnsi="Times New Roman"/>
                <w:color w:val="000000" w:themeColor="text1"/>
                <w:sz w:val="22"/>
              </w:rPr>
              <w:t>Poignées</w:t>
            </w:r>
            <w:r w:rsidR="009025BF" w:rsidRPr="000F50A3">
              <w:rPr>
                <w:rFonts w:ascii="Times New Roman" w:hAnsi="Times New Roman"/>
                <w:color w:val="000000" w:themeColor="text1"/>
                <w:sz w:val="22"/>
              </w:rPr>
              <w:t xml:space="preserve"> avant/bloc d’alimentation (avec cadre) : 594,82 mm/23,41”</w:t>
            </w:r>
          </w:p>
        </w:tc>
      </w:tr>
    </w:tbl>
    <w:p w14:paraId="20791B32" w14:textId="77777777" w:rsidR="00045BB9" w:rsidRPr="000F50A3" w:rsidRDefault="00045BB9" w:rsidP="00045BB9">
      <w:pPr>
        <w:spacing w:after="0" w:line="259" w:lineRule="auto"/>
        <w:rPr>
          <w:rFonts w:ascii="Times New Roman" w:hAnsi="Times New Roman"/>
          <w:b/>
          <w:bCs/>
          <w:color w:val="000000" w:themeColor="text1"/>
          <w:sz w:val="22"/>
          <w:lang w:val="fr-FR"/>
        </w:rPr>
      </w:pPr>
    </w:p>
    <w:p w14:paraId="4CACAB83" w14:textId="77777777" w:rsidR="002340A6" w:rsidRPr="000F50A3" w:rsidRDefault="002340A6" w:rsidP="002340A6">
      <w:pPr>
        <w:widowControl w:val="0"/>
        <w:suppressAutoHyphens/>
        <w:spacing w:after="120" w:line="288" w:lineRule="auto"/>
        <w:jc w:val="both"/>
        <w:rPr>
          <w:rFonts w:ascii="Times New Roman" w:eastAsia="DejaVu Sans" w:hAnsi="Times New Roman"/>
          <w:b/>
          <w:bCs/>
          <w:color w:val="000000" w:themeColor="text1"/>
          <w:kern w:val="18"/>
          <w:sz w:val="22"/>
          <w:lang w:val="fr-FR"/>
        </w:rPr>
      </w:pPr>
      <w:r w:rsidRPr="000F50A3">
        <w:rPr>
          <w:rFonts w:ascii="Times New Roman" w:eastAsia="DejaVu Sans" w:hAnsi="Times New Roman"/>
          <w:b/>
          <w:bCs/>
          <w:color w:val="000000" w:themeColor="text1"/>
          <w:kern w:val="18"/>
          <w:sz w:val="22"/>
          <w:lang w:val="fr-FR"/>
        </w:rPr>
        <w:t xml:space="preserve"> Lot 5</w:t>
      </w:r>
      <w:r>
        <w:rPr>
          <w:rFonts w:ascii="Times New Roman" w:eastAsia="DejaVu Sans" w:hAnsi="Times New Roman"/>
          <w:b/>
          <w:bCs/>
          <w:color w:val="000000" w:themeColor="text1"/>
          <w:kern w:val="18"/>
          <w:sz w:val="22"/>
          <w:lang w:val="fr-FR"/>
        </w:rPr>
        <w:t> : photocopieurs</w:t>
      </w:r>
    </w:p>
    <w:tbl>
      <w:tblPr>
        <w:tblStyle w:val="Grilledutableau"/>
        <w:tblW w:w="5000" w:type="pct"/>
        <w:tblLayout w:type="fixed"/>
        <w:tblLook w:val="04A0" w:firstRow="1" w:lastRow="0" w:firstColumn="1" w:lastColumn="0" w:noHBand="0" w:noVBand="1"/>
      </w:tblPr>
      <w:tblGrid>
        <w:gridCol w:w="1936"/>
        <w:gridCol w:w="2090"/>
        <w:gridCol w:w="4921"/>
      </w:tblGrid>
      <w:tr w:rsidR="009025BF" w:rsidRPr="000F50A3" w14:paraId="07BD88DF" w14:textId="77777777" w:rsidTr="009025BF">
        <w:trPr>
          <w:trHeight w:val="239"/>
        </w:trPr>
        <w:tc>
          <w:tcPr>
            <w:tcW w:w="1082" w:type="pct"/>
          </w:tcPr>
          <w:p w14:paraId="173CA825" w14:textId="2CF62D62" w:rsidR="009025BF" w:rsidRPr="000F50A3" w:rsidRDefault="009025BF" w:rsidP="00CF4297">
            <w:pPr>
              <w:widowControl w:val="0"/>
              <w:suppressAutoHyphens/>
              <w:spacing w:after="120" w:line="288" w:lineRule="auto"/>
              <w:jc w:val="center"/>
              <w:rPr>
                <w:rFonts w:ascii="Times New Roman" w:eastAsia="DejaVu Sans" w:hAnsi="Times New Roman"/>
                <w:b/>
                <w:color w:val="000000" w:themeColor="text1"/>
                <w:kern w:val="18"/>
                <w:sz w:val="22"/>
                <w:lang w:val="fr-FR"/>
              </w:rPr>
            </w:pPr>
            <w:bookmarkStart w:id="182" w:name="_Hlk38269176"/>
            <w:r>
              <w:rPr>
                <w:rFonts w:ascii="Times New Roman" w:hAnsi="Times New Roman"/>
                <w:b/>
                <w:color w:val="000000" w:themeColor="text1"/>
                <w:sz w:val="22"/>
              </w:rPr>
              <w:t>Numéro d’ordre</w:t>
            </w:r>
          </w:p>
        </w:tc>
        <w:tc>
          <w:tcPr>
            <w:tcW w:w="1168" w:type="pct"/>
          </w:tcPr>
          <w:p w14:paraId="0D0B47F8" w14:textId="77777777" w:rsidR="009025BF" w:rsidRPr="000F50A3" w:rsidRDefault="009025BF" w:rsidP="00CF4297">
            <w:pPr>
              <w:widowControl w:val="0"/>
              <w:suppressAutoHyphens/>
              <w:spacing w:after="120" w:line="288" w:lineRule="auto"/>
              <w:jc w:val="center"/>
              <w:rPr>
                <w:rFonts w:ascii="Times New Roman" w:eastAsia="DejaVu Sans" w:hAnsi="Times New Roman"/>
                <w:b/>
                <w:color w:val="000000" w:themeColor="text1"/>
                <w:kern w:val="18"/>
                <w:sz w:val="22"/>
                <w:lang w:val="fr-FR"/>
              </w:rPr>
            </w:pPr>
            <w:r w:rsidRPr="000F50A3">
              <w:rPr>
                <w:rFonts w:ascii="Times New Roman" w:eastAsia="DejaVu Sans" w:hAnsi="Times New Roman"/>
                <w:b/>
                <w:color w:val="000000" w:themeColor="text1"/>
                <w:kern w:val="18"/>
                <w:sz w:val="22"/>
                <w:lang w:val="fr-FR"/>
              </w:rPr>
              <w:t>Désignation</w:t>
            </w:r>
          </w:p>
        </w:tc>
        <w:tc>
          <w:tcPr>
            <w:tcW w:w="2750" w:type="pct"/>
            <w:noWrap/>
            <w:hideMark/>
          </w:tcPr>
          <w:p w14:paraId="04D4B53C" w14:textId="326851C1" w:rsidR="009025BF" w:rsidRPr="000F50A3" w:rsidRDefault="009025BF" w:rsidP="00CF4297">
            <w:pPr>
              <w:widowControl w:val="0"/>
              <w:suppressAutoHyphens/>
              <w:spacing w:after="120" w:line="288" w:lineRule="auto"/>
              <w:jc w:val="center"/>
              <w:rPr>
                <w:rFonts w:ascii="Times New Roman" w:eastAsia="DejaVu Sans" w:hAnsi="Times New Roman"/>
                <w:b/>
                <w:color w:val="000000" w:themeColor="text1"/>
                <w:kern w:val="18"/>
                <w:sz w:val="22"/>
                <w:lang w:val="fr-FR"/>
              </w:rPr>
            </w:pPr>
            <w:r w:rsidRPr="000F50A3">
              <w:rPr>
                <w:rFonts w:ascii="Times New Roman" w:eastAsia="DejaVu Sans" w:hAnsi="Times New Roman"/>
                <w:b/>
                <w:color w:val="000000" w:themeColor="text1"/>
                <w:kern w:val="18"/>
                <w:sz w:val="22"/>
                <w:lang w:val="fr-FR"/>
              </w:rPr>
              <w:t>Spécification</w:t>
            </w:r>
            <w:r w:rsidR="00665CF7">
              <w:rPr>
                <w:rFonts w:ascii="Times New Roman" w:eastAsia="DejaVu Sans" w:hAnsi="Times New Roman"/>
                <w:b/>
                <w:color w:val="000000" w:themeColor="text1"/>
                <w:kern w:val="18"/>
                <w:sz w:val="22"/>
                <w:lang w:val="fr-FR"/>
              </w:rPr>
              <w:t>s</w:t>
            </w:r>
            <w:r w:rsidRPr="000F50A3">
              <w:rPr>
                <w:rFonts w:ascii="Times New Roman" w:eastAsia="DejaVu Sans" w:hAnsi="Times New Roman"/>
                <w:b/>
                <w:color w:val="000000" w:themeColor="text1"/>
                <w:kern w:val="18"/>
                <w:sz w:val="22"/>
                <w:lang w:val="fr-FR"/>
              </w:rPr>
              <w:t xml:space="preserve"> technique</w:t>
            </w:r>
            <w:r w:rsidR="00665CF7">
              <w:rPr>
                <w:rFonts w:ascii="Times New Roman" w:eastAsia="DejaVu Sans" w:hAnsi="Times New Roman"/>
                <w:b/>
                <w:color w:val="000000" w:themeColor="text1"/>
                <w:kern w:val="18"/>
                <w:sz w:val="22"/>
                <w:lang w:val="fr-FR"/>
              </w:rPr>
              <w:t>s</w:t>
            </w:r>
          </w:p>
        </w:tc>
      </w:tr>
      <w:tr w:rsidR="009025BF" w:rsidRPr="000F50A3" w14:paraId="3C57D1AE" w14:textId="77777777" w:rsidTr="009025BF">
        <w:trPr>
          <w:trHeight w:val="239"/>
        </w:trPr>
        <w:tc>
          <w:tcPr>
            <w:tcW w:w="1082" w:type="pct"/>
          </w:tcPr>
          <w:p w14:paraId="0D389900" w14:textId="77777777" w:rsidR="009025BF" w:rsidRPr="000F50A3" w:rsidRDefault="009025BF" w:rsidP="00CF4297">
            <w:pPr>
              <w:widowControl w:val="0"/>
              <w:suppressAutoHyphens/>
              <w:spacing w:after="120" w:line="288" w:lineRule="auto"/>
              <w:jc w:val="center"/>
              <w:rPr>
                <w:rFonts w:ascii="Times New Roman" w:eastAsia="DejaVu Sans" w:hAnsi="Times New Roman"/>
                <w:b/>
                <w:color w:val="000000" w:themeColor="text1"/>
                <w:kern w:val="18"/>
                <w:sz w:val="22"/>
                <w:lang w:val="fr-FR"/>
              </w:rPr>
            </w:pPr>
            <w:r w:rsidRPr="000F50A3">
              <w:rPr>
                <w:rFonts w:ascii="Times New Roman" w:eastAsia="DejaVu Sans" w:hAnsi="Times New Roman"/>
                <w:b/>
                <w:bCs/>
                <w:color w:val="000000" w:themeColor="text1"/>
                <w:kern w:val="18"/>
                <w:sz w:val="22"/>
                <w:lang w:val="fr-FR"/>
              </w:rPr>
              <w:t>01</w:t>
            </w:r>
          </w:p>
        </w:tc>
        <w:tc>
          <w:tcPr>
            <w:tcW w:w="1168" w:type="pct"/>
          </w:tcPr>
          <w:p w14:paraId="4F523B23" w14:textId="77777777" w:rsidR="009025BF" w:rsidRPr="000F50A3" w:rsidRDefault="009025BF" w:rsidP="00CF4297">
            <w:pPr>
              <w:widowControl w:val="0"/>
              <w:suppressAutoHyphens/>
              <w:spacing w:after="120" w:line="288" w:lineRule="auto"/>
              <w:jc w:val="center"/>
              <w:rPr>
                <w:rFonts w:ascii="Times New Roman" w:eastAsia="DejaVu Sans" w:hAnsi="Times New Roman"/>
                <w:b/>
                <w:color w:val="000000" w:themeColor="text1"/>
                <w:kern w:val="18"/>
                <w:sz w:val="22"/>
                <w:lang w:val="fr-FR"/>
              </w:rPr>
            </w:pPr>
            <w:r w:rsidRPr="000F50A3">
              <w:rPr>
                <w:rFonts w:ascii="Times New Roman" w:eastAsia="DejaVu Sans" w:hAnsi="Times New Roman"/>
                <w:b/>
                <w:bCs/>
                <w:color w:val="000000" w:themeColor="text1"/>
                <w:kern w:val="18"/>
                <w:sz w:val="22"/>
                <w:lang w:val="fr-FR"/>
              </w:rPr>
              <w:t>Photocopieur multifonction monochrome</w:t>
            </w:r>
          </w:p>
        </w:tc>
        <w:tc>
          <w:tcPr>
            <w:tcW w:w="2750" w:type="pct"/>
            <w:noWrap/>
          </w:tcPr>
          <w:p w14:paraId="20B39904"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La photocopieuse inclura les fonctionnalités d’impression, de photocopie et de scan.</w:t>
            </w:r>
          </w:p>
          <w:p w14:paraId="2501E620"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Utilisation par une équipe de travail de 75 personnes environ.</w:t>
            </w:r>
          </w:p>
          <w:p w14:paraId="54E631E4"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Volume d’impression recommandé : entre 25 et 30 ppm, minimum 500 pages/jour</w:t>
            </w:r>
          </w:p>
          <w:p w14:paraId="1E14D09F"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Temps de préchauffage : jusqu’à 30 secondes maximales</w:t>
            </w:r>
          </w:p>
          <w:p w14:paraId="1F94209B"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Vitesse d’impression de la 1ère page : jusqu’à 15 secondes</w:t>
            </w:r>
          </w:p>
          <w:p w14:paraId="10B3A0AB"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Connexion réseau : Ethernet</w:t>
            </w:r>
          </w:p>
          <w:p w14:paraId="5627891A"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Adapte plusieurs logiciels</w:t>
            </w:r>
          </w:p>
          <w:p w14:paraId="45C38123"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Scan duplex : oui</w:t>
            </w:r>
          </w:p>
          <w:p w14:paraId="783DFB9F"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Impression recto/verso</w:t>
            </w:r>
          </w:p>
          <w:p w14:paraId="7CEAEFC7"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Mémoire : à partir de 600 Mo</w:t>
            </w:r>
          </w:p>
          <w:p w14:paraId="5BFDB095"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Chargeur automatique de document</w:t>
            </w:r>
          </w:p>
          <w:p w14:paraId="2E6C37BF"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Réduction/Agrandissement (50 à 400%)</w:t>
            </w:r>
          </w:p>
          <w:p w14:paraId="08A35848"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Source d’alimentation électrique 220-240 V</w:t>
            </w:r>
          </w:p>
          <w:p w14:paraId="7D7E76FA"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Consommation électrique à préciser</w:t>
            </w:r>
          </w:p>
          <w:p w14:paraId="77A75731"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Bac papier entre 500 à 1000 feuilles</w:t>
            </w:r>
          </w:p>
          <w:p w14:paraId="69C8F519"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Format papier au moins A4, A3</w:t>
            </w:r>
          </w:p>
          <w:p w14:paraId="5D6FBB7D" w14:textId="77777777" w:rsidR="009025BF" w:rsidRPr="000F50A3" w:rsidRDefault="009025BF" w:rsidP="00045BB9">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Dimension A3 (imprimante et scan)</w:t>
            </w:r>
          </w:p>
          <w:p w14:paraId="22788A78" w14:textId="77777777" w:rsidR="009025BF" w:rsidRPr="000F50A3" w:rsidRDefault="009025BF" w:rsidP="00045BB9">
            <w:pPr>
              <w:widowControl w:val="0"/>
              <w:suppressAutoHyphens/>
              <w:spacing w:after="120" w:line="288" w:lineRule="auto"/>
              <w:rPr>
                <w:rFonts w:ascii="Times New Roman" w:eastAsia="DejaVu Sans" w:hAnsi="Times New Roman"/>
                <w:b/>
                <w:color w:val="000000" w:themeColor="text1"/>
                <w:kern w:val="18"/>
                <w:sz w:val="22"/>
                <w:lang w:val="fr-FR"/>
              </w:rPr>
            </w:pPr>
            <w:r w:rsidRPr="000F50A3">
              <w:rPr>
                <w:rFonts w:ascii="Times New Roman" w:eastAsia="DejaVu Sans" w:hAnsi="Times New Roman"/>
                <w:b/>
                <w:color w:val="000000" w:themeColor="text1"/>
                <w:kern w:val="18"/>
                <w:sz w:val="22"/>
                <w:lang w:val="fr-FR"/>
              </w:rPr>
              <w:t>Noir &amp; blanc</w:t>
            </w:r>
          </w:p>
        </w:tc>
      </w:tr>
      <w:tr w:rsidR="009025BF" w:rsidRPr="000F50A3" w14:paraId="4FE0FD3B" w14:textId="77777777" w:rsidTr="009025BF">
        <w:trPr>
          <w:trHeight w:val="1412"/>
        </w:trPr>
        <w:tc>
          <w:tcPr>
            <w:tcW w:w="1082" w:type="pct"/>
          </w:tcPr>
          <w:p w14:paraId="1013DA94" w14:textId="77777777" w:rsidR="009025BF" w:rsidRPr="000F50A3" w:rsidRDefault="009025BF" w:rsidP="00CF4297">
            <w:pPr>
              <w:widowControl w:val="0"/>
              <w:suppressAutoHyphens/>
              <w:spacing w:after="120" w:line="288" w:lineRule="auto"/>
              <w:jc w:val="center"/>
              <w:rPr>
                <w:rFonts w:ascii="Times New Roman" w:eastAsia="DejaVu Sans" w:hAnsi="Times New Roman"/>
                <w:b/>
                <w:bCs/>
                <w:color w:val="000000" w:themeColor="text1"/>
                <w:kern w:val="18"/>
                <w:sz w:val="22"/>
                <w:lang w:val="fr-FR"/>
              </w:rPr>
            </w:pPr>
            <w:r w:rsidRPr="000F50A3">
              <w:rPr>
                <w:rFonts w:ascii="Times New Roman" w:eastAsia="DejaVu Sans" w:hAnsi="Times New Roman"/>
                <w:b/>
                <w:bCs/>
                <w:color w:val="000000" w:themeColor="text1"/>
                <w:kern w:val="18"/>
                <w:sz w:val="22"/>
                <w:lang w:val="fr-FR"/>
              </w:rPr>
              <w:t>02</w:t>
            </w:r>
          </w:p>
        </w:tc>
        <w:tc>
          <w:tcPr>
            <w:tcW w:w="1168" w:type="pct"/>
          </w:tcPr>
          <w:p w14:paraId="64B5157D" w14:textId="77777777" w:rsidR="009025BF" w:rsidRPr="000F50A3" w:rsidRDefault="009025BF" w:rsidP="00CF4297">
            <w:pPr>
              <w:widowControl w:val="0"/>
              <w:suppressAutoHyphens/>
              <w:spacing w:after="120" w:line="288" w:lineRule="auto"/>
              <w:jc w:val="both"/>
              <w:rPr>
                <w:rFonts w:ascii="Times New Roman" w:eastAsia="DejaVu Sans" w:hAnsi="Times New Roman"/>
                <w:b/>
                <w:bCs/>
                <w:color w:val="000000" w:themeColor="text1"/>
                <w:kern w:val="18"/>
                <w:sz w:val="22"/>
                <w:lang w:val="fr-FR"/>
              </w:rPr>
            </w:pPr>
            <w:r w:rsidRPr="000F50A3">
              <w:rPr>
                <w:rFonts w:ascii="Times New Roman" w:eastAsia="DejaVu Sans" w:hAnsi="Times New Roman"/>
                <w:b/>
                <w:bCs/>
                <w:color w:val="000000" w:themeColor="text1"/>
                <w:kern w:val="18"/>
                <w:sz w:val="22"/>
                <w:lang w:val="fr-FR"/>
              </w:rPr>
              <w:t>Photocopieur multifonction couleur</w:t>
            </w:r>
          </w:p>
        </w:tc>
        <w:tc>
          <w:tcPr>
            <w:tcW w:w="2750" w:type="pct"/>
            <w:hideMark/>
          </w:tcPr>
          <w:p w14:paraId="12063F52"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La photocopieuse inclura les fonctionnalités d’impression, de photocopie et de scan.</w:t>
            </w:r>
          </w:p>
          <w:p w14:paraId="14B7D747"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Utilisation par une équipe de travail de 75 personnes environ.</w:t>
            </w:r>
          </w:p>
          <w:p w14:paraId="6BCA71E4"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Volume d’impression recommandé : entre 25 et 30 ppm, minimum 1000 pages/jour</w:t>
            </w:r>
          </w:p>
          <w:p w14:paraId="50803362"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Temps de préchauffage : jusqu’à 30 secondes maximales</w:t>
            </w:r>
          </w:p>
          <w:p w14:paraId="614024AB"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Vitesse d’impression de la 1ère page : jusqu’à 15 secondes</w:t>
            </w:r>
          </w:p>
          <w:p w14:paraId="74CBADCD"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Connexion réseau : Ethernet</w:t>
            </w:r>
          </w:p>
          <w:p w14:paraId="44D79113"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Adapte plusieurs logiciels</w:t>
            </w:r>
          </w:p>
          <w:p w14:paraId="1CE56CA2"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Scan duplex : oui</w:t>
            </w:r>
          </w:p>
          <w:p w14:paraId="28853774"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Impression recto/verso</w:t>
            </w:r>
          </w:p>
          <w:p w14:paraId="19AD2440"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Mémoire : à partir de 600 Mo</w:t>
            </w:r>
          </w:p>
          <w:p w14:paraId="22546D30"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Chargeur automatique de document</w:t>
            </w:r>
          </w:p>
          <w:p w14:paraId="1BED9E49"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Réduction/Agrandissement (50 à 400%)</w:t>
            </w:r>
          </w:p>
          <w:p w14:paraId="05DE13D1"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Source d’alimentation électrique 220-240 V</w:t>
            </w:r>
          </w:p>
          <w:p w14:paraId="33AADC5E"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Consommation électrique à préciser</w:t>
            </w:r>
          </w:p>
          <w:p w14:paraId="3CD4D8C4"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Bac papier entre 500 à 1000 feuilles</w:t>
            </w:r>
          </w:p>
          <w:p w14:paraId="4C8CB024"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Trieuse et agrafeuse de document</w:t>
            </w:r>
          </w:p>
          <w:p w14:paraId="4C4E4638" w14:textId="3B83703F"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Utilisation de papier de grammage différent (transparent, couverture etc.)</w:t>
            </w:r>
          </w:p>
          <w:p w14:paraId="71E8B6D2"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Format papier au moins A4, A3</w:t>
            </w:r>
          </w:p>
          <w:p w14:paraId="07BA8663" w14:textId="77777777" w:rsidR="009025BF" w:rsidRPr="000F50A3" w:rsidRDefault="009025BF" w:rsidP="00CF4297">
            <w:pPr>
              <w:widowControl w:val="0"/>
              <w:suppressAutoHyphens/>
              <w:spacing w:after="120" w:line="288" w:lineRule="auto"/>
              <w:rPr>
                <w:rFonts w:ascii="Times New Roman" w:eastAsia="DejaVu Sans" w:hAnsi="Times New Roman"/>
                <w:color w:val="000000" w:themeColor="text1"/>
                <w:kern w:val="18"/>
                <w:sz w:val="22"/>
                <w:lang w:val="fr-FR"/>
              </w:rPr>
            </w:pPr>
            <w:r w:rsidRPr="000F50A3">
              <w:rPr>
                <w:rFonts w:ascii="Times New Roman" w:eastAsia="DejaVu Sans" w:hAnsi="Times New Roman"/>
                <w:color w:val="000000" w:themeColor="text1"/>
                <w:kern w:val="18"/>
                <w:sz w:val="22"/>
                <w:lang w:val="fr-FR"/>
              </w:rPr>
              <w:t>Dimension A3 (imprimante et scan)</w:t>
            </w:r>
          </w:p>
          <w:p w14:paraId="19C22D41" w14:textId="77777777" w:rsidR="009025BF" w:rsidRPr="005F2C39" w:rsidRDefault="009025BF" w:rsidP="00CF4297">
            <w:pPr>
              <w:widowControl w:val="0"/>
              <w:suppressAutoHyphens/>
              <w:spacing w:after="120" w:line="288" w:lineRule="auto"/>
              <w:rPr>
                <w:rFonts w:ascii="Times New Roman" w:eastAsia="DejaVu Sans" w:hAnsi="Times New Roman"/>
                <w:b/>
                <w:bCs/>
                <w:color w:val="000000" w:themeColor="text1"/>
                <w:kern w:val="18"/>
                <w:sz w:val="22"/>
                <w:lang w:val="fr-FR"/>
              </w:rPr>
            </w:pPr>
            <w:r w:rsidRPr="005F2C39">
              <w:rPr>
                <w:rFonts w:ascii="Times New Roman" w:eastAsia="DejaVu Sans" w:hAnsi="Times New Roman"/>
                <w:b/>
                <w:bCs/>
                <w:color w:val="000000" w:themeColor="text1"/>
                <w:kern w:val="18"/>
                <w:sz w:val="22"/>
                <w:lang w:val="fr-FR"/>
              </w:rPr>
              <w:t xml:space="preserve">Couleur et noir &amp; blanc </w:t>
            </w:r>
          </w:p>
        </w:tc>
      </w:tr>
      <w:bookmarkEnd w:id="182"/>
    </w:tbl>
    <w:p w14:paraId="0B92026E" w14:textId="77777777" w:rsidR="007B4D26" w:rsidRDefault="007B4D26" w:rsidP="009025BF">
      <w:pPr>
        <w:tabs>
          <w:tab w:val="left" w:pos="960"/>
        </w:tabs>
        <w:spacing w:after="0"/>
        <w:rPr>
          <w:sz w:val="20"/>
          <w:szCs w:val="20"/>
          <w:u w:val="single"/>
        </w:rPr>
      </w:pPr>
    </w:p>
    <w:p w14:paraId="055F9EC6" w14:textId="77777777" w:rsidR="002340A6" w:rsidRPr="00631670" w:rsidRDefault="002340A6" w:rsidP="002340A6">
      <w:pPr>
        <w:tabs>
          <w:tab w:val="left" w:pos="960"/>
        </w:tabs>
        <w:rPr>
          <w:sz w:val="20"/>
          <w:szCs w:val="20"/>
          <w:u w:val="single"/>
        </w:rPr>
      </w:pPr>
      <w:r w:rsidRPr="00631670">
        <w:rPr>
          <w:sz w:val="20"/>
          <w:szCs w:val="20"/>
          <w:u w:val="single"/>
        </w:rPr>
        <w:t xml:space="preserve">Les mesures, dimensions, volumes, poids, débits, délais (temps) et vitesses, indiqués dans les spécifications sont approximatives. </w:t>
      </w:r>
    </w:p>
    <w:p w14:paraId="405AB958" w14:textId="60C79FA5" w:rsidR="002340A6" w:rsidRDefault="002340A6" w:rsidP="002340A6">
      <w:pPr>
        <w:rPr>
          <w:sz w:val="20"/>
          <w:szCs w:val="20"/>
          <w:u w:val="single"/>
        </w:rPr>
      </w:pPr>
      <w:r w:rsidRPr="00631670">
        <w:rPr>
          <w:sz w:val="20"/>
          <w:szCs w:val="20"/>
          <w:u w:val="single"/>
        </w:rPr>
        <w:t>La phrase précédente n’est pas d’application en cas d’indication expresse que les mesures doivent être respectées de façon très précise ou comme minimum ou maximum.</w:t>
      </w:r>
    </w:p>
    <w:p w14:paraId="6282854A" w14:textId="77777777" w:rsidR="009025BF" w:rsidRDefault="009025BF" w:rsidP="00305701">
      <w:pPr>
        <w:spacing w:after="0"/>
        <w:rPr>
          <w:sz w:val="20"/>
          <w:szCs w:val="20"/>
          <w:u w:val="single"/>
        </w:rPr>
      </w:pPr>
    </w:p>
    <w:p w14:paraId="73852D46" w14:textId="77777777" w:rsidR="002340A6" w:rsidRDefault="002340A6" w:rsidP="002340A6">
      <w:pPr>
        <w:pBdr>
          <w:top w:val="single" w:sz="4" w:space="1" w:color="auto"/>
          <w:left w:val="single" w:sz="4" w:space="4" w:color="auto"/>
          <w:bottom w:val="single" w:sz="4" w:space="1" w:color="auto"/>
          <w:right w:val="single" w:sz="4" w:space="4" w:color="auto"/>
        </w:pBdr>
        <w:jc w:val="both"/>
        <w:rPr>
          <w:b/>
          <w:bCs/>
          <w:sz w:val="24"/>
          <w:szCs w:val="24"/>
        </w:rPr>
      </w:pPr>
      <w:r w:rsidRPr="00707214">
        <w:rPr>
          <w:b/>
          <w:bCs/>
          <w:sz w:val="20"/>
          <w:szCs w:val="20"/>
        </w:rPr>
        <w:t>Attention : l’ensemble des fournitures proposées par le soumissionnaire doit être conforme</w:t>
      </w:r>
      <w:r w:rsidRPr="00707214">
        <w:rPr>
          <w:b/>
          <w:bCs/>
          <w:sz w:val="24"/>
          <w:szCs w:val="24"/>
        </w:rPr>
        <w:t xml:space="preserve"> CE</w:t>
      </w:r>
    </w:p>
    <w:p w14:paraId="5726BB22" w14:textId="77777777" w:rsidR="002340A6" w:rsidRPr="0011299E" w:rsidRDefault="002340A6" w:rsidP="002340A6">
      <w:pPr>
        <w:pBdr>
          <w:top w:val="single" w:sz="4" w:space="1" w:color="auto"/>
          <w:left w:val="single" w:sz="4" w:space="4" w:color="auto"/>
          <w:bottom w:val="single" w:sz="4" w:space="1" w:color="auto"/>
          <w:right w:val="single" w:sz="4" w:space="4" w:color="auto"/>
        </w:pBdr>
        <w:tabs>
          <w:tab w:val="left" w:pos="0"/>
          <w:tab w:val="left" w:pos="1815"/>
        </w:tabs>
        <w:rPr>
          <w:rFonts w:cs="Arial"/>
          <w:kern w:val="18"/>
          <w:sz w:val="20"/>
        </w:rPr>
      </w:pPr>
      <w:r>
        <w:rPr>
          <w:rFonts w:cs="Arial"/>
          <w:kern w:val="18"/>
          <w:sz w:val="20"/>
        </w:rPr>
        <w:t xml:space="preserve">L’attributaire du marché devra fournir en même temps que la livraison des fournitures : </w:t>
      </w:r>
    </w:p>
    <w:p w14:paraId="03E5E5FD" w14:textId="590AFFF0" w:rsidR="002340A6" w:rsidRPr="00E71990" w:rsidRDefault="002340A6" w:rsidP="002340A6">
      <w:pPr>
        <w:pStyle w:val="Paragraphedeliste"/>
        <w:numPr>
          <w:ilvl w:val="0"/>
          <w:numId w:val="63"/>
        </w:numPr>
        <w:pBdr>
          <w:top w:val="single" w:sz="4" w:space="1" w:color="auto"/>
          <w:left w:val="single" w:sz="4" w:space="4" w:color="auto"/>
          <w:bottom w:val="single" w:sz="4" w:space="1" w:color="auto"/>
          <w:right w:val="single" w:sz="4" w:space="4" w:color="auto"/>
        </w:pBdr>
        <w:tabs>
          <w:tab w:val="left" w:pos="0"/>
          <w:tab w:val="left" w:pos="1815"/>
        </w:tabs>
        <w:rPr>
          <w:rFonts w:cs="Arial"/>
          <w:kern w:val="18"/>
          <w:sz w:val="20"/>
        </w:rPr>
      </w:pPr>
      <w:r w:rsidRPr="00631670">
        <w:t>les éventuels manuels</w:t>
      </w:r>
      <w:r w:rsidR="005F2C39">
        <w:t xml:space="preserve"> </w:t>
      </w:r>
      <w:r w:rsidRPr="00631670">
        <w:t>/</w:t>
      </w:r>
      <w:r w:rsidR="005F2C39">
        <w:t xml:space="preserve"> </w:t>
      </w:r>
      <w:r w:rsidRPr="00631670">
        <w:t>guides d’utilisation</w:t>
      </w:r>
      <w:r w:rsidR="0049345F">
        <w:t> ;</w:t>
      </w:r>
    </w:p>
    <w:p w14:paraId="25B4DE33" w14:textId="63BCCB09" w:rsidR="002340A6" w:rsidRPr="0049345F" w:rsidRDefault="002340A6" w:rsidP="002340A6">
      <w:pPr>
        <w:pStyle w:val="Paragraphedeliste"/>
        <w:numPr>
          <w:ilvl w:val="0"/>
          <w:numId w:val="63"/>
        </w:numPr>
        <w:pBdr>
          <w:top w:val="single" w:sz="4" w:space="1" w:color="auto"/>
          <w:left w:val="single" w:sz="4" w:space="4" w:color="auto"/>
          <w:bottom w:val="single" w:sz="4" w:space="1" w:color="auto"/>
          <w:right w:val="single" w:sz="4" w:space="4" w:color="auto"/>
        </w:pBdr>
        <w:tabs>
          <w:tab w:val="left" w:pos="0"/>
          <w:tab w:val="left" w:pos="1815"/>
        </w:tabs>
        <w:rPr>
          <w:rFonts w:cs="Arial"/>
          <w:kern w:val="18"/>
          <w:sz w:val="20"/>
        </w:rPr>
      </w:pPr>
      <w:r w:rsidRPr="0049345F">
        <w:rPr>
          <w:rFonts w:cs="Arial"/>
          <w:kern w:val="18"/>
          <w:sz w:val="20"/>
        </w:rPr>
        <w:t>les certificats et attestations d’origine des fournitures.</w:t>
      </w:r>
    </w:p>
    <w:p w14:paraId="59FAF4F6" w14:textId="77777777" w:rsidR="002340A6" w:rsidRPr="000F50A3" w:rsidRDefault="002340A6" w:rsidP="002340A6">
      <w:pPr>
        <w:spacing w:line="259" w:lineRule="auto"/>
        <w:rPr>
          <w:rFonts w:ascii="Times New Roman" w:eastAsiaTheme="minorHAnsi" w:hAnsi="Times New Roman"/>
          <w:b/>
          <w:bCs/>
          <w:color w:val="000000" w:themeColor="text1"/>
          <w:sz w:val="22"/>
          <w:u w:val="single"/>
          <w:lang w:val="fr-FR"/>
        </w:rPr>
      </w:pPr>
      <w:r w:rsidRPr="000F50A3">
        <w:rPr>
          <w:rFonts w:ascii="Times New Roman" w:eastAsiaTheme="minorHAnsi" w:hAnsi="Times New Roman"/>
          <w:b/>
          <w:bCs/>
          <w:color w:val="000000" w:themeColor="text1"/>
          <w:sz w:val="22"/>
          <w:u w:val="single"/>
          <w:lang w:val="fr-FR"/>
        </w:rPr>
        <w:t>Garanties</w:t>
      </w:r>
    </w:p>
    <w:p w14:paraId="0B946D31" w14:textId="021FBECD" w:rsidR="002340A6" w:rsidRDefault="002340A6" w:rsidP="009025BF">
      <w:pPr>
        <w:spacing w:line="259" w:lineRule="auto"/>
        <w:jc w:val="both"/>
        <w:rPr>
          <w:rFonts w:ascii="Times New Roman" w:eastAsiaTheme="minorHAnsi" w:hAnsi="Times New Roman"/>
          <w:color w:val="000000" w:themeColor="text1"/>
          <w:sz w:val="22"/>
          <w:lang w:val="fr-FR"/>
        </w:rPr>
      </w:pPr>
      <w:r w:rsidRPr="000F50A3">
        <w:rPr>
          <w:rFonts w:ascii="Times New Roman" w:eastAsiaTheme="minorHAnsi" w:hAnsi="Times New Roman"/>
          <w:color w:val="000000" w:themeColor="text1"/>
          <w:sz w:val="22"/>
          <w:lang w:val="fr-FR"/>
        </w:rPr>
        <w:t xml:space="preserve">Si, dans l’intervalle de </w:t>
      </w:r>
      <w:r w:rsidR="00305701">
        <w:rPr>
          <w:rFonts w:ascii="Times New Roman" w:eastAsiaTheme="minorHAnsi" w:hAnsi="Times New Roman"/>
          <w:color w:val="000000" w:themeColor="text1"/>
          <w:sz w:val="22"/>
          <w:lang w:val="fr-FR"/>
        </w:rPr>
        <w:t>douze (</w:t>
      </w:r>
      <w:r w:rsidRPr="000F50A3">
        <w:rPr>
          <w:rFonts w:ascii="Times New Roman" w:eastAsiaTheme="minorHAnsi" w:hAnsi="Times New Roman"/>
          <w:color w:val="000000" w:themeColor="text1"/>
          <w:sz w:val="22"/>
          <w:lang w:val="fr-FR"/>
        </w:rPr>
        <w:t>12</w:t>
      </w:r>
      <w:r w:rsidR="00305701">
        <w:rPr>
          <w:rFonts w:ascii="Times New Roman" w:eastAsiaTheme="minorHAnsi" w:hAnsi="Times New Roman"/>
          <w:color w:val="000000" w:themeColor="text1"/>
          <w:sz w:val="22"/>
          <w:lang w:val="fr-FR"/>
        </w:rPr>
        <w:t>)</w:t>
      </w:r>
      <w:r w:rsidRPr="000F50A3">
        <w:rPr>
          <w:rFonts w:ascii="Times New Roman" w:eastAsiaTheme="minorHAnsi" w:hAnsi="Times New Roman"/>
          <w:color w:val="000000" w:themeColor="text1"/>
          <w:sz w:val="22"/>
          <w:lang w:val="fr-FR"/>
        </w:rPr>
        <w:t xml:space="preserve"> mois après que les matériels aient été mis en service des défauts de fabrication sont découverts ou surviennent, ou si des défauts sont notés dans les matériels livrés </w:t>
      </w:r>
      <w:r>
        <w:rPr>
          <w:rFonts w:ascii="Times New Roman" w:eastAsiaTheme="minorHAnsi" w:hAnsi="Times New Roman"/>
          <w:color w:val="000000" w:themeColor="text1"/>
          <w:sz w:val="22"/>
          <w:lang w:val="fr-FR"/>
        </w:rPr>
        <w:t xml:space="preserve">et </w:t>
      </w:r>
      <w:r w:rsidRPr="000F50A3">
        <w:rPr>
          <w:rFonts w:ascii="Times New Roman" w:eastAsiaTheme="minorHAnsi" w:hAnsi="Times New Roman"/>
          <w:color w:val="000000" w:themeColor="text1"/>
          <w:sz w:val="22"/>
          <w:lang w:val="fr-FR"/>
        </w:rPr>
        <w:t>empêchant leur bon usage alors le fournisseur remplacera entièrement à ses frais lesdits matériels</w:t>
      </w:r>
      <w:r>
        <w:rPr>
          <w:rFonts w:ascii="Times New Roman" w:eastAsiaTheme="minorHAnsi" w:hAnsi="Times New Roman"/>
          <w:color w:val="000000" w:themeColor="text1"/>
          <w:sz w:val="22"/>
          <w:lang w:val="fr-FR"/>
        </w:rPr>
        <w:t xml:space="preserve"> dans un délai de quinze (15) jours.</w:t>
      </w:r>
    </w:p>
    <w:p w14:paraId="582DB2E3" w14:textId="54957C33" w:rsidR="002340A6" w:rsidRPr="00DB0219" w:rsidRDefault="002340A6" w:rsidP="002340A6">
      <w:pPr>
        <w:spacing w:line="259" w:lineRule="auto"/>
        <w:rPr>
          <w:rFonts w:ascii="Times New Roman" w:eastAsiaTheme="minorHAnsi" w:hAnsi="Times New Roman"/>
          <w:b/>
          <w:color w:val="000000" w:themeColor="text1"/>
          <w:sz w:val="22"/>
          <w:lang w:val="fr-FR"/>
        </w:rPr>
      </w:pPr>
      <w:r w:rsidRPr="00DB0219">
        <w:rPr>
          <w:rFonts w:ascii="Times New Roman" w:eastAsiaTheme="minorHAnsi" w:hAnsi="Times New Roman"/>
          <w:b/>
          <w:color w:val="000000" w:themeColor="text1"/>
          <w:sz w:val="22"/>
          <w:lang w:val="fr-FR"/>
        </w:rPr>
        <w:t>L</w:t>
      </w:r>
      <w:r w:rsidRPr="001416DD">
        <w:rPr>
          <w:rFonts w:ascii="Times New Roman" w:eastAsiaTheme="minorHAnsi" w:hAnsi="Times New Roman"/>
          <w:b/>
          <w:color w:val="000000" w:themeColor="text1"/>
          <w:sz w:val="22"/>
          <w:lang w:val="fr-FR"/>
        </w:rPr>
        <w:t xml:space="preserve">e délai </w:t>
      </w:r>
      <w:r w:rsidRPr="00DB0219">
        <w:rPr>
          <w:rFonts w:ascii="Times New Roman" w:eastAsiaTheme="minorHAnsi" w:hAnsi="Times New Roman"/>
          <w:b/>
          <w:color w:val="000000" w:themeColor="text1"/>
          <w:sz w:val="22"/>
          <w:lang w:val="fr-FR"/>
        </w:rPr>
        <w:t xml:space="preserve">de la </w:t>
      </w:r>
      <w:r>
        <w:rPr>
          <w:rFonts w:ascii="Times New Roman" w:eastAsiaTheme="minorHAnsi" w:hAnsi="Times New Roman"/>
          <w:b/>
          <w:color w:val="000000" w:themeColor="text1"/>
          <w:sz w:val="22"/>
          <w:lang w:val="fr-FR"/>
        </w:rPr>
        <w:t>garantie des fournitures est d’un (01)</w:t>
      </w:r>
      <w:r w:rsidRPr="00DB0219">
        <w:rPr>
          <w:rFonts w:ascii="Times New Roman" w:eastAsiaTheme="minorHAnsi" w:hAnsi="Times New Roman"/>
          <w:b/>
          <w:color w:val="000000" w:themeColor="text1"/>
          <w:sz w:val="22"/>
          <w:lang w:val="fr-FR"/>
        </w:rPr>
        <w:t xml:space="preserve"> an</w:t>
      </w:r>
      <w:r>
        <w:rPr>
          <w:rFonts w:ascii="Times New Roman" w:eastAsiaTheme="minorHAnsi" w:hAnsi="Times New Roman"/>
          <w:b/>
          <w:color w:val="000000" w:themeColor="text1"/>
          <w:sz w:val="22"/>
          <w:lang w:val="fr-FR"/>
        </w:rPr>
        <w:t>.</w:t>
      </w:r>
    </w:p>
    <w:p w14:paraId="378E9C4D" w14:textId="77777777" w:rsidR="002340A6" w:rsidRPr="007045A4" w:rsidRDefault="002340A6" w:rsidP="002340A6">
      <w:pPr>
        <w:rPr>
          <w:rFonts w:ascii="Times New Roman" w:hAnsi="Times New Roman"/>
          <w:b/>
          <w:color w:val="000000" w:themeColor="text1"/>
          <w:sz w:val="22"/>
          <w:u w:val="single"/>
          <w:lang w:val="fr-FR"/>
        </w:rPr>
      </w:pPr>
      <w:r w:rsidRPr="007045A4">
        <w:rPr>
          <w:rFonts w:ascii="Times New Roman" w:hAnsi="Times New Roman"/>
          <w:b/>
          <w:color w:val="000000" w:themeColor="text1"/>
          <w:sz w:val="22"/>
          <w:u w:val="single"/>
          <w:lang w:val="fr-FR"/>
        </w:rPr>
        <w:t>Délai de livraison </w:t>
      </w:r>
    </w:p>
    <w:p w14:paraId="750F0086" w14:textId="51E764B8" w:rsidR="002340A6" w:rsidRPr="0025485B" w:rsidRDefault="002340A6" w:rsidP="002340A6">
      <w:pPr>
        <w:rPr>
          <w:rFonts w:ascii="Times New Roman" w:eastAsiaTheme="minorHAnsi" w:hAnsi="Times New Roman"/>
          <w:color w:val="000000" w:themeColor="text1"/>
          <w:sz w:val="22"/>
          <w:lang w:val="fr-FR"/>
        </w:rPr>
      </w:pPr>
      <w:r w:rsidRPr="0025485B">
        <w:rPr>
          <w:rFonts w:ascii="Times New Roman" w:eastAsiaTheme="minorHAnsi" w:hAnsi="Times New Roman"/>
          <w:color w:val="000000" w:themeColor="text1"/>
          <w:sz w:val="22"/>
          <w:lang w:val="fr-FR"/>
        </w:rPr>
        <w:t xml:space="preserve">La livraison sera effective, au plus tard, dans les trente (30) jours à compter de la réception du bon de commande </w:t>
      </w:r>
      <w:r w:rsidR="002A2CF7">
        <w:rPr>
          <w:rFonts w:ascii="Times New Roman" w:eastAsiaTheme="minorHAnsi" w:hAnsi="Times New Roman"/>
          <w:color w:val="000000" w:themeColor="text1"/>
          <w:sz w:val="22"/>
          <w:lang w:val="fr-FR"/>
        </w:rPr>
        <w:t>relatif à l’</w:t>
      </w:r>
      <w:r w:rsidRPr="0025485B">
        <w:rPr>
          <w:rFonts w:ascii="Times New Roman" w:eastAsiaTheme="minorHAnsi" w:hAnsi="Times New Roman"/>
          <w:color w:val="000000" w:themeColor="text1"/>
          <w:sz w:val="22"/>
          <w:lang w:val="fr-FR"/>
        </w:rPr>
        <w:t>accord-cadre.</w:t>
      </w:r>
    </w:p>
    <w:p w14:paraId="596825A4" w14:textId="77777777" w:rsidR="002340A6" w:rsidRPr="007045A4" w:rsidRDefault="002340A6" w:rsidP="002340A6">
      <w:pPr>
        <w:rPr>
          <w:rFonts w:ascii="Times New Roman" w:hAnsi="Times New Roman"/>
          <w:b/>
          <w:color w:val="000000" w:themeColor="text1"/>
          <w:sz w:val="22"/>
          <w:u w:val="single"/>
          <w:lang w:val="fr-FR"/>
        </w:rPr>
      </w:pPr>
      <w:r w:rsidRPr="007045A4">
        <w:rPr>
          <w:rFonts w:ascii="Times New Roman" w:hAnsi="Times New Roman"/>
          <w:b/>
          <w:color w:val="000000" w:themeColor="text1"/>
          <w:sz w:val="22"/>
          <w:u w:val="single"/>
          <w:lang w:val="fr-FR"/>
        </w:rPr>
        <w:t>Lieu de livraison</w:t>
      </w:r>
    </w:p>
    <w:p w14:paraId="0B78E10B" w14:textId="70AD8B33" w:rsidR="002340A6" w:rsidRPr="000F50A3" w:rsidRDefault="002340A6" w:rsidP="002340A6">
      <w:pPr>
        <w:rPr>
          <w:rFonts w:ascii="Times New Roman" w:hAnsi="Times New Roman"/>
          <w:color w:val="000000" w:themeColor="text1"/>
          <w:sz w:val="22"/>
          <w:lang w:val="fr-FR"/>
        </w:rPr>
      </w:pPr>
      <w:r w:rsidRPr="007045A4">
        <w:rPr>
          <w:rFonts w:ascii="Times New Roman" w:hAnsi="Times New Roman"/>
          <w:color w:val="000000" w:themeColor="text1"/>
          <w:sz w:val="22"/>
          <w:lang w:val="fr-FR"/>
        </w:rPr>
        <w:t>Le lieu de livraison</w:t>
      </w:r>
      <w:r w:rsidR="0045221B">
        <w:rPr>
          <w:rFonts w:ascii="Times New Roman" w:hAnsi="Times New Roman"/>
          <w:color w:val="000000" w:themeColor="text1"/>
          <w:sz w:val="22"/>
          <w:lang w:val="fr-FR"/>
        </w:rPr>
        <w:t xml:space="preserve"> est le Sénégal, </w:t>
      </w:r>
      <w:r w:rsidR="008A3893">
        <w:rPr>
          <w:rFonts w:ascii="Times New Roman" w:hAnsi="Times New Roman"/>
          <w:color w:val="000000" w:themeColor="text1"/>
          <w:sz w:val="22"/>
          <w:lang w:val="fr-FR"/>
        </w:rPr>
        <w:t>précisément à Dakar et à Kaolack.</w:t>
      </w:r>
    </w:p>
    <w:p w14:paraId="4A825067" w14:textId="77777777" w:rsidR="00844E69" w:rsidRDefault="00844E69" w:rsidP="00B07603">
      <w:pPr>
        <w:rPr>
          <w:b/>
          <w:bCs/>
          <w:sz w:val="24"/>
          <w:szCs w:val="28"/>
        </w:rPr>
      </w:pPr>
    </w:p>
    <w:p w14:paraId="39055939" w14:textId="77777777" w:rsidR="00DB27F6" w:rsidRDefault="00DB27F6" w:rsidP="00B07603">
      <w:pPr>
        <w:rPr>
          <w:b/>
          <w:bCs/>
          <w:sz w:val="24"/>
          <w:szCs w:val="28"/>
        </w:rPr>
      </w:pPr>
    </w:p>
    <w:p w14:paraId="7DFD7AC6" w14:textId="77777777" w:rsidR="00DB27F6" w:rsidRDefault="00DB27F6" w:rsidP="00B07603">
      <w:pPr>
        <w:rPr>
          <w:b/>
          <w:bCs/>
          <w:sz w:val="24"/>
          <w:szCs w:val="28"/>
        </w:rPr>
      </w:pPr>
    </w:p>
    <w:p w14:paraId="594164D4" w14:textId="77777777" w:rsidR="00F178F9" w:rsidRDefault="00F178F9" w:rsidP="00B07603">
      <w:pPr>
        <w:rPr>
          <w:b/>
          <w:bCs/>
          <w:sz w:val="24"/>
          <w:szCs w:val="28"/>
        </w:rPr>
        <w:sectPr w:rsidR="00F178F9" w:rsidSect="00C85472">
          <w:headerReference w:type="first" r:id="rId32"/>
          <w:footerReference w:type="first" r:id="rId33"/>
          <w:pgSz w:w="11906" w:h="16838"/>
          <w:pgMar w:top="1134" w:right="1531" w:bottom="1418" w:left="1418" w:header="709" w:footer="543" w:gutter="0"/>
          <w:pgNumType w:start="2"/>
          <w:cols w:space="708"/>
          <w:titlePg/>
          <w:docGrid w:linePitch="360"/>
        </w:sectPr>
      </w:pPr>
    </w:p>
    <w:p w14:paraId="3C7F4BC0" w14:textId="2451B045" w:rsidR="005F2003" w:rsidRDefault="005F2003" w:rsidP="00C72B94">
      <w:pPr>
        <w:pStyle w:val="Titre1"/>
      </w:pPr>
      <w:bookmarkStart w:id="183" w:name="_Toc114654544"/>
      <w:r>
        <w:t>Formulaires</w:t>
      </w:r>
      <w:bookmarkEnd w:id="183"/>
    </w:p>
    <w:p w14:paraId="68F15C10" w14:textId="77777777" w:rsidR="00231C76" w:rsidRDefault="00231C76" w:rsidP="00231C76">
      <w:pPr>
        <w:pStyle w:val="Titre2"/>
      </w:pPr>
      <w:bookmarkStart w:id="184" w:name="_Toc52268497"/>
      <w:bookmarkStart w:id="185" w:name="_Toc114654545"/>
      <w:r>
        <w:t xml:space="preserve">Fiche </w:t>
      </w:r>
      <w:r w:rsidRPr="00AB5BF9">
        <w:t>d’identification</w:t>
      </w:r>
      <w:bookmarkEnd w:id="184"/>
      <w:bookmarkEnd w:id="185"/>
    </w:p>
    <w:p w14:paraId="24E78237" w14:textId="77777777" w:rsidR="009B532E" w:rsidRPr="0084617E" w:rsidRDefault="009B532E" w:rsidP="009B532E">
      <w:pPr>
        <w:autoSpaceDE w:val="0"/>
        <w:autoSpaceDN w:val="0"/>
        <w:adjustRightInd w:val="0"/>
        <w:spacing w:before="60" w:after="60"/>
        <w:contextualSpacing/>
        <w:outlineLvl w:val="2"/>
        <w:rPr>
          <w:rFonts w:ascii="Calibri" w:hAnsi="Calibri" w:cs="Calibri-Bold"/>
          <w:b/>
          <w:bCs/>
          <w:sz w:val="24"/>
          <w:szCs w:val="24"/>
          <w:lang w:val="fr-FR"/>
        </w:rPr>
      </w:pPr>
      <w:bookmarkStart w:id="186" w:name="_Toc51592066"/>
      <w:bookmarkStart w:id="187" w:name="_Toc52268498"/>
      <w:bookmarkStart w:id="188" w:name="_Toc52533029"/>
      <w:bookmarkStart w:id="189" w:name="_Toc52536033"/>
      <w:bookmarkStart w:id="190" w:name="_Toc90964821"/>
      <w:bookmarkStart w:id="191" w:name="_Toc97015271"/>
      <w:bookmarkStart w:id="192" w:name="_Toc97042272"/>
      <w:bookmarkStart w:id="193" w:name="_Toc97045806"/>
      <w:bookmarkStart w:id="194" w:name="_Toc113435599"/>
      <w:bookmarkStart w:id="195" w:name="_Toc114654546"/>
      <w:bookmarkStart w:id="196" w:name="_Hlk115339015"/>
      <w:r w:rsidRPr="0084617E">
        <w:rPr>
          <w:rFonts w:ascii="Calibri" w:hAnsi="Calibri" w:cs="Calibri-Bold"/>
          <w:b/>
          <w:bCs/>
          <w:sz w:val="24"/>
          <w:szCs w:val="24"/>
          <w:lang w:val="fr-FR"/>
        </w:rPr>
        <w:t>6.1.1 Personne physique</w:t>
      </w:r>
      <w:bookmarkEnd w:id="186"/>
      <w:bookmarkEnd w:id="187"/>
      <w:bookmarkEnd w:id="188"/>
      <w:bookmarkEnd w:id="189"/>
      <w:bookmarkEnd w:id="190"/>
      <w:bookmarkEnd w:id="191"/>
      <w:bookmarkEnd w:id="192"/>
      <w:bookmarkEnd w:id="193"/>
      <w:bookmarkEnd w:id="194"/>
      <w:bookmarkEnd w:id="195"/>
      <w:r w:rsidRPr="0084617E">
        <w:rPr>
          <w:rFonts w:ascii="Calibri" w:hAnsi="Calibri" w:cs="Calibri-Bold"/>
          <w:b/>
          <w:bCs/>
          <w:sz w:val="24"/>
          <w:szCs w:val="24"/>
          <w:lang w:val="fr-FR"/>
        </w:rPr>
        <w:t xml:space="preserve"> </w:t>
      </w:r>
    </w:p>
    <w:p w14:paraId="607B399E" w14:textId="77777777" w:rsidR="009B532E" w:rsidRPr="0084617E" w:rsidRDefault="009B532E" w:rsidP="009B532E">
      <w:pPr>
        <w:widowControl w:val="0"/>
        <w:suppressAutoHyphens/>
        <w:spacing w:after="120" w:line="288" w:lineRule="auto"/>
        <w:rPr>
          <w:rFonts w:eastAsia="DejaVu Sans" w:cs="Tahoma"/>
          <w:kern w:val="18"/>
          <w:sz w:val="18"/>
          <w:szCs w:val="18"/>
          <w:lang w:val="fr-FR"/>
        </w:rPr>
      </w:pPr>
      <w:bookmarkStart w:id="197" w:name="_Hlk52268008"/>
      <w:r w:rsidRPr="0084617E">
        <w:rPr>
          <w:rFonts w:eastAsia="DejaVu Sans" w:cs="Tahoma"/>
          <w:kern w:val="18"/>
          <w:sz w:val="18"/>
          <w:szCs w:val="18"/>
          <w:lang w:val="fr-FR"/>
        </w:rPr>
        <w:t xml:space="preserve">Pour remplir la fiche, veuillez cliquer ici : </w:t>
      </w:r>
      <w:hyperlink r:id="rId34" w:history="1">
        <w:r w:rsidRPr="0084617E">
          <w:rPr>
            <w:rFonts w:eastAsia="DejaVu Sans" w:cs="Tahoma"/>
            <w:color w:val="0563C1"/>
            <w:kern w:val="18"/>
            <w:sz w:val="18"/>
            <w:szCs w:val="18"/>
            <w:u w:val="single"/>
            <w:lang w:val="fr-FR"/>
          </w:rPr>
          <w:t>https://documentcloud.adobe.com/link/track?uri=urn:aaid:scds:US:412289af-39d0-4646-b070-5cfed3760aed</w:t>
        </w:r>
      </w:hyperlink>
      <w:r w:rsidRPr="0084617E">
        <w:rPr>
          <w:rFonts w:eastAsia="DejaVu Sans" w:cs="Tahoma"/>
          <w:kern w:val="18"/>
          <w:sz w:val="18"/>
          <w:szCs w:val="18"/>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3"/>
        <w:gridCol w:w="1843"/>
        <w:gridCol w:w="920"/>
        <w:gridCol w:w="3724"/>
      </w:tblGrid>
      <w:tr w:rsidR="009B532E" w:rsidRPr="0084617E" w14:paraId="088F61B9" w14:textId="77777777" w:rsidTr="00275AE9">
        <w:trPr>
          <w:trHeight w:val="5763"/>
        </w:trPr>
        <w:tc>
          <w:tcPr>
            <w:tcW w:w="8926" w:type="dxa"/>
            <w:gridSpan w:val="4"/>
            <w:tcBorders>
              <w:bottom w:val="single" w:sz="4" w:space="0" w:color="auto"/>
            </w:tcBorders>
            <w:shd w:val="clear" w:color="auto" w:fill="auto"/>
            <w:vAlign w:val="center"/>
          </w:tcPr>
          <w:p w14:paraId="725E40BB" w14:textId="77777777" w:rsidR="009B532E" w:rsidRPr="0084617E" w:rsidRDefault="009B532E" w:rsidP="00275AE9">
            <w:pPr>
              <w:rPr>
                <w:sz w:val="18"/>
                <w:szCs w:val="18"/>
                <w:lang w:val="fr-FR"/>
              </w:rPr>
            </w:pPr>
            <w:r w:rsidRPr="0084617E">
              <w:rPr>
                <w:b/>
                <w:sz w:val="18"/>
                <w:szCs w:val="18"/>
                <w:u w:val="single"/>
                <w:lang w:val="fr-FR"/>
              </w:rPr>
              <w:br w:type="page"/>
            </w:r>
            <w:r w:rsidRPr="0084617E">
              <w:rPr>
                <w:b/>
                <w:lang w:val="fr-FR"/>
              </w:rPr>
              <w:t>I. DONNÉES PERSONNELLES</w:t>
            </w:r>
          </w:p>
          <w:p w14:paraId="24E63A13" w14:textId="77777777" w:rsidR="009B532E" w:rsidRPr="0084617E" w:rsidRDefault="009B532E" w:rsidP="00275AE9">
            <w:pPr>
              <w:rPr>
                <w:sz w:val="16"/>
                <w:szCs w:val="16"/>
                <w:lang w:val="fr-FR"/>
              </w:rPr>
            </w:pPr>
            <w:r w:rsidRPr="0084617E">
              <w:rPr>
                <w:b/>
                <w:sz w:val="16"/>
                <w:szCs w:val="16"/>
                <w:lang w:val="fr-FR"/>
              </w:rPr>
              <w:t xml:space="preserve">NOM(S) DE FAMILLE </w:t>
            </w:r>
            <w:r w:rsidRPr="0084617E">
              <w:rPr>
                <w:b/>
                <w:sz w:val="16"/>
                <w:szCs w:val="16"/>
                <w:vertAlign w:val="superscript"/>
                <w:lang w:val="fr-FR"/>
              </w:rPr>
              <w:footnoteReference w:id="10"/>
            </w:r>
            <w:r w:rsidRPr="0084617E">
              <w:rPr>
                <w:b/>
                <w:sz w:val="16"/>
                <w:szCs w:val="16"/>
                <w:lang w:val="fr-FR"/>
              </w:rPr>
              <w:fldChar w:fldCharType="begin"/>
            </w:r>
            <w:r w:rsidRPr="0084617E">
              <w:rPr>
                <w:b/>
                <w:sz w:val="16"/>
                <w:szCs w:val="16"/>
                <w:lang w:val="fr-FR"/>
              </w:rPr>
              <w:instrText xml:space="preserve"> AUTOTEXT  " Zone de texte simple"  \* MERGEFORMAT </w:instrText>
            </w:r>
            <w:r w:rsidRPr="0084617E">
              <w:rPr>
                <w:sz w:val="16"/>
                <w:szCs w:val="16"/>
                <w:lang w:val="fr-FR"/>
              </w:rPr>
              <w:fldChar w:fldCharType="end"/>
            </w:r>
          </w:p>
          <w:p w14:paraId="2F4EB35C" w14:textId="77777777" w:rsidR="009B532E" w:rsidRPr="0084617E" w:rsidRDefault="009B532E" w:rsidP="00275AE9">
            <w:pPr>
              <w:rPr>
                <w:sz w:val="16"/>
                <w:szCs w:val="16"/>
                <w:lang w:val="fr-FR"/>
              </w:rPr>
            </w:pPr>
            <w:r w:rsidRPr="0084617E">
              <w:rPr>
                <w:b/>
                <w:sz w:val="16"/>
                <w:szCs w:val="16"/>
                <w:lang w:val="fr-FR"/>
              </w:rPr>
              <w:t xml:space="preserve">PRÉNOM(S) </w:t>
            </w:r>
          </w:p>
          <w:p w14:paraId="79439CB2" w14:textId="77777777" w:rsidR="009B532E" w:rsidRPr="0084617E" w:rsidRDefault="009B532E" w:rsidP="00275AE9">
            <w:pPr>
              <w:rPr>
                <w:b/>
                <w:sz w:val="16"/>
                <w:szCs w:val="16"/>
                <w:lang w:val="fr-FR"/>
              </w:rPr>
            </w:pPr>
            <w:r w:rsidRPr="0084617E">
              <w:rPr>
                <w:b/>
                <w:sz w:val="16"/>
                <w:szCs w:val="16"/>
                <w:lang w:val="fr-FR"/>
              </w:rPr>
              <w:t>DATE DE NAISSANCE</w:t>
            </w:r>
          </w:p>
          <w:p w14:paraId="31DF556C" w14:textId="77777777" w:rsidR="009B532E" w:rsidRPr="0084617E" w:rsidRDefault="009B532E" w:rsidP="00275AE9">
            <w:pPr>
              <w:rPr>
                <w:sz w:val="16"/>
                <w:szCs w:val="16"/>
                <w:lang w:val="fr-FR"/>
              </w:rPr>
            </w:pPr>
            <w:r w:rsidRPr="0084617E">
              <w:rPr>
                <w:sz w:val="16"/>
                <w:szCs w:val="16"/>
                <w:lang w:val="fr-FR"/>
              </w:rPr>
              <w:tab/>
            </w:r>
            <w:r w:rsidRPr="0084617E">
              <w:rPr>
                <w:b/>
                <w:sz w:val="16"/>
                <w:szCs w:val="16"/>
                <w:lang w:val="fr-FR"/>
              </w:rPr>
              <w:t>JJ</w:t>
            </w:r>
            <w:r w:rsidRPr="0084617E">
              <w:rPr>
                <w:b/>
                <w:sz w:val="16"/>
                <w:szCs w:val="16"/>
                <w:lang w:val="fr-FR"/>
              </w:rPr>
              <w:tab/>
              <w:t xml:space="preserve">    MM   AAAA</w:t>
            </w:r>
          </w:p>
          <w:p w14:paraId="5FDCD458" w14:textId="77777777" w:rsidR="009B532E" w:rsidRPr="0084617E" w:rsidRDefault="009B532E" w:rsidP="00275AE9">
            <w:pPr>
              <w:rPr>
                <w:sz w:val="16"/>
                <w:szCs w:val="16"/>
                <w:lang w:val="fr-FR"/>
              </w:rPr>
            </w:pPr>
            <w:r w:rsidRPr="0084617E">
              <w:rPr>
                <w:b/>
                <w:sz w:val="16"/>
                <w:szCs w:val="16"/>
                <w:lang w:val="fr-FR"/>
              </w:rPr>
              <w:t>LIEU DE NAISSANCE</w:t>
            </w:r>
            <w:r w:rsidRPr="0084617E">
              <w:rPr>
                <w:b/>
                <w:sz w:val="16"/>
                <w:szCs w:val="16"/>
                <w:lang w:val="fr-FR"/>
              </w:rPr>
              <w:tab/>
            </w:r>
            <w:r w:rsidRPr="0084617E">
              <w:rPr>
                <w:b/>
                <w:sz w:val="16"/>
                <w:szCs w:val="16"/>
                <w:lang w:val="fr-FR"/>
              </w:rPr>
              <w:tab/>
              <w:t>PAYS DE NAISSANCE</w:t>
            </w:r>
            <w:r w:rsidRPr="0084617E">
              <w:rPr>
                <w:b/>
                <w:sz w:val="16"/>
                <w:szCs w:val="16"/>
                <w:lang w:val="fr-FR"/>
              </w:rPr>
              <w:br/>
              <w:t>(VILLE, VILLAGE)</w:t>
            </w:r>
          </w:p>
          <w:p w14:paraId="35CB1214" w14:textId="77777777" w:rsidR="009B532E" w:rsidRPr="0084617E" w:rsidRDefault="009B532E" w:rsidP="00275AE9">
            <w:pPr>
              <w:rPr>
                <w:b/>
                <w:sz w:val="16"/>
                <w:szCs w:val="16"/>
                <w:lang w:val="fr-FR"/>
              </w:rPr>
            </w:pPr>
            <w:r w:rsidRPr="0084617E">
              <w:rPr>
                <w:b/>
                <w:sz w:val="16"/>
                <w:szCs w:val="16"/>
                <w:lang w:val="fr-FR"/>
              </w:rPr>
              <w:t>TYPE DE DOCUMENT D'IDENTITÉ</w:t>
            </w:r>
            <w:r w:rsidRPr="0084617E">
              <w:rPr>
                <w:b/>
                <w:sz w:val="16"/>
                <w:szCs w:val="16"/>
                <w:lang w:val="fr-FR"/>
              </w:rPr>
              <w:br/>
            </w:r>
            <w:r w:rsidRPr="0084617E">
              <w:rPr>
                <w:b/>
                <w:sz w:val="16"/>
                <w:szCs w:val="16"/>
                <w:lang w:val="fr-FR"/>
              </w:rPr>
              <w:tab/>
              <w:t>CARTE D'IDENTITÉ</w:t>
            </w:r>
            <w:r w:rsidRPr="0084617E">
              <w:rPr>
                <w:b/>
                <w:sz w:val="16"/>
                <w:szCs w:val="16"/>
                <w:lang w:val="fr-FR"/>
              </w:rPr>
              <w:tab/>
              <w:t>PASSEPORT</w:t>
            </w:r>
            <w:r w:rsidRPr="0084617E">
              <w:rPr>
                <w:b/>
                <w:sz w:val="16"/>
                <w:szCs w:val="16"/>
                <w:lang w:val="fr-FR"/>
              </w:rPr>
              <w:tab/>
              <w:t>PERMIS DE CONDUIRE</w:t>
            </w:r>
            <w:r w:rsidRPr="0084617E">
              <w:rPr>
                <w:b/>
                <w:sz w:val="16"/>
                <w:szCs w:val="16"/>
                <w:vertAlign w:val="superscript"/>
                <w:lang w:val="fr-FR"/>
              </w:rPr>
              <w:footnoteReference w:id="11"/>
            </w:r>
            <w:r w:rsidRPr="0084617E">
              <w:rPr>
                <w:b/>
                <w:sz w:val="16"/>
                <w:szCs w:val="16"/>
                <w:lang w:val="fr-FR"/>
              </w:rPr>
              <w:tab/>
              <w:t>AUTRE</w:t>
            </w:r>
            <w:r w:rsidRPr="0084617E">
              <w:rPr>
                <w:b/>
                <w:sz w:val="16"/>
                <w:szCs w:val="16"/>
                <w:vertAlign w:val="superscript"/>
                <w:lang w:val="fr-FR"/>
              </w:rPr>
              <w:footnoteReference w:id="12"/>
            </w:r>
          </w:p>
          <w:p w14:paraId="4A816880" w14:textId="77777777" w:rsidR="009B532E" w:rsidRPr="0084617E" w:rsidRDefault="009B532E" w:rsidP="00275AE9">
            <w:pPr>
              <w:rPr>
                <w:sz w:val="16"/>
                <w:szCs w:val="16"/>
                <w:lang w:val="fr-FR"/>
              </w:rPr>
            </w:pPr>
            <w:r w:rsidRPr="0084617E">
              <w:rPr>
                <w:b/>
                <w:sz w:val="16"/>
                <w:szCs w:val="16"/>
                <w:lang w:val="fr-FR"/>
              </w:rPr>
              <w:t>PAYS ÉMETTEUR</w:t>
            </w:r>
          </w:p>
          <w:p w14:paraId="6192CB2B" w14:textId="77777777" w:rsidR="009B532E" w:rsidRPr="0084617E" w:rsidRDefault="009B532E" w:rsidP="00275AE9">
            <w:pPr>
              <w:rPr>
                <w:sz w:val="16"/>
                <w:szCs w:val="16"/>
                <w:lang w:val="fr-FR"/>
              </w:rPr>
            </w:pPr>
            <w:r w:rsidRPr="0084617E">
              <w:rPr>
                <w:b/>
                <w:sz w:val="16"/>
                <w:szCs w:val="16"/>
                <w:lang w:val="fr-FR"/>
              </w:rPr>
              <w:t>NUMÉRO DE DOCUMENT D'IDENTITÉ</w:t>
            </w:r>
          </w:p>
          <w:p w14:paraId="57891433" w14:textId="77777777" w:rsidR="009B532E" w:rsidRPr="0084617E" w:rsidRDefault="009B532E" w:rsidP="00275AE9">
            <w:pPr>
              <w:rPr>
                <w:sz w:val="16"/>
                <w:szCs w:val="16"/>
                <w:lang w:val="fr-FR"/>
              </w:rPr>
            </w:pPr>
            <w:r w:rsidRPr="0084617E">
              <w:rPr>
                <w:b/>
                <w:sz w:val="16"/>
                <w:szCs w:val="16"/>
                <w:lang w:val="fr-FR"/>
              </w:rPr>
              <w:t>NUMÉRO D'IDENTIFICATION PERSONNEL</w:t>
            </w:r>
            <w:r w:rsidRPr="0084617E">
              <w:rPr>
                <w:b/>
                <w:sz w:val="16"/>
                <w:szCs w:val="16"/>
                <w:vertAlign w:val="superscript"/>
                <w:lang w:val="fr-FR"/>
              </w:rPr>
              <w:footnoteReference w:id="13"/>
            </w:r>
          </w:p>
          <w:p w14:paraId="40D8D1BA" w14:textId="77777777" w:rsidR="009B532E" w:rsidRPr="0084617E" w:rsidRDefault="009B532E" w:rsidP="00275AE9">
            <w:pPr>
              <w:rPr>
                <w:b/>
                <w:sz w:val="16"/>
                <w:szCs w:val="16"/>
                <w:lang w:val="fr-FR"/>
              </w:rPr>
            </w:pPr>
            <w:r w:rsidRPr="0084617E">
              <w:rPr>
                <w:b/>
                <w:sz w:val="16"/>
                <w:szCs w:val="16"/>
                <w:lang w:val="fr-FR"/>
              </w:rPr>
              <w:t xml:space="preserve">ADRESSE PRIVÉE </w:t>
            </w:r>
            <w:r w:rsidRPr="0084617E">
              <w:rPr>
                <w:b/>
                <w:sz w:val="16"/>
                <w:szCs w:val="16"/>
                <w:lang w:val="fr-FR"/>
              </w:rPr>
              <w:br/>
              <w:t>PERMANENTE</w:t>
            </w:r>
          </w:p>
          <w:p w14:paraId="58F2A74F" w14:textId="77777777" w:rsidR="009B532E" w:rsidRPr="0084617E" w:rsidRDefault="009B532E" w:rsidP="00275AE9">
            <w:pPr>
              <w:rPr>
                <w:b/>
                <w:sz w:val="16"/>
                <w:szCs w:val="16"/>
                <w:lang w:val="fr-FR"/>
              </w:rPr>
            </w:pPr>
            <w:r w:rsidRPr="0084617E">
              <w:rPr>
                <w:b/>
                <w:sz w:val="16"/>
                <w:szCs w:val="16"/>
                <w:lang w:val="fr-FR"/>
              </w:rPr>
              <w:t>CODE POSTAL</w:t>
            </w:r>
            <w:r w:rsidRPr="0084617E">
              <w:rPr>
                <w:b/>
                <w:sz w:val="16"/>
                <w:szCs w:val="16"/>
                <w:lang w:val="fr-FR"/>
              </w:rPr>
              <w:tab/>
            </w:r>
            <w:r w:rsidRPr="0084617E">
              <w:rPr>
                <w:b/>
                <w:sz w:val="16"/>
                <w:szCs w:val="16"/>
                <w:lang w:val="fr-FR"/>
              </w:rPr>
              <w:tab/>
            </w:r>
            <w:r w:rsidRPr="0084617E">
              <w:rPr>
                <w:b/>
                <w:sz w:val="16"/>
                <w:szCs w:val="16"/>
                <w:lang w:val="fr-FR"/>
              </w:rPr>
              <w:tab/>
              <w:t>BOITE POSTALE</w:t>
            </w:r>
            <w:r w:rsidRPr="0084617E">
              <w:rPr>
                <w:b/>
                <w:sz w:val="16"/>
                <w:szCs w:val="16"/>
                <w:lang w:val="fr-FR"/>
              </w:rPr>
              <w:tab/>
            </w:r>
            <w:r w:rsidRPr="0084617E">
              <w:rPr>
                <w:b/>
                <w:sz w:val="16"/>
                <w:szCs w:val="16"/>
                <w:lang w:val="fr-FR"/>
              </w:rPr>
              <w:tab/>
            </w:r>
            <w:r w:rsidRPr="0084617E">
              <w:rPr>
                <w:b/>
                <w:sz w:val="16"/>
                <w:szCs w:val="16"/>
                <w:lang w:val="fr-FR"/>
              </w:rPr>
              <w:tab/>
            </w:r>
            <w:r w:rsidRPr="0084617E">
              <w:rPr>
                <w:b/>
                <w:sz w:val="16"/>
                <w:szCs w:val="16"/>
                <w:lang w:val="fr-FR"/>
              </w:rPr>
              <w:tab/>
              <w:t>VILLE</w:t>
            </w:r>
          </w:p>
          <w:p w14:paraId="70095A43" w14:textId="77777777" w:rsidR="009B532E" w:rsidRPr="0084617E" w:rsidRDefault="009B532E" w:rsidP="00275AE9">
            <w:pPr>
              <w:rPr>
                <w:b/>
                <w:sz w:val="16"/>
                <w:szCs w:val="16"/>
                <w:lang w:val="fr-FR"/>
              </w:rPr>
            </w:pPr>
            <w:r w:rsidRPr="0084617E">
              <w:rPr>
                <w:b/>
                <w:sz w:val="16"/>
                <w:szCs w:val="16"/>
                <w:lang w:val="fr-FR"/>
              </w:rPr>
              <w:t xml:space="preserve">RÉGION </w:t>
            </w:r>
            <w:r w:rsidRPr="0084617E">
              <w:rPr>
                <w:b/>
                <w:sz w:val="16"/>
                <w:szCs w:val="16"/>
                <w:vertAlign w:val="superscript"/>
                <w:lang w:val="fr-FR"/>
              </w:rPr>
              <w:footnoteReference w:id="14"/>
            </w:r>
            <w:r w:rsidRPr="0084617E">
              <w:rPr>
                <w:b/>
                <w:sz w:val="16"/>
                <w:szCs w:val="16"/>
                <w:lang w:val="fr-FR"/>
              </w:rPr>
              <w:tab/>
            </w:r>
            <w:r w:rsidRPr="0084617E">
              <w:rPr>
                <w:b/>
                <w:sz w:val="16"/>
                <w:szCs w:val="16"/>
                <w:lang w:val="fr-FR"/>
              </w:rPr>
              <w:tab/>
            </w:r>
            <w:r w:rsidRPr="0084617E">
              <w:rPr>
                <w:b/>
                <w:sz w:val="16"/>
                <w:szCs w:val="16"/>
                <w:lang w:val="fr-FR"/>
              </w:rPr>
              <w:tab/>
            </w:r>
            <w:r w:rsidRPr="0084617E">
              <w:rPr>
                <w:b/>
                <w:sz w:val="16"/>
                <w:szCs w:val="16"/>
                <w:lang w:val="fr-FR"/>
              </w:rPr>
              <w:tab/>
            </w:r>
            <w:r w:rsidRPr="0084617E">
              <w:rPr>
                <w:b/>
                <w:sz w:val="16"/>
                <w:szCs w:val="16"/>
                <w:lang w:val="fr-FR"/>
              </w:rPr>
              <w:tab/>
            </w:r>
            <w:r w:rsidRPr="0084617E">
              <w:rPr>
                <w:b/>
                <w:sz w:val="16"/>
                <w:szCs w:val="16"/>
                <w:lang w:val="fr-FR"/>
              </w:rPr>
              <w:tab/>
              <w:t>PAYS</w:t>
            </w:r>
          </w:p>
          <w:p w14:paraId="31D8B101" w14:textId="77777777" w:rsidR="009B532E" w:rsidRPr="0084617E" w:rsidRDefault="009B532E" w:rsidP="00275AE9">
            <w:pPr>
              <w:rPr>
                <w:b/>
                <w:sz w:val="16"/>
                <w:szCs w:val="16"/>
                <w:lang w:val="fr-FR"/>
              </w:rPr>
            </w:pPr>
            <w:r w:rsidRPr="0084617E">
              <w:rPr>
                <w:b/>
                <w:sz w:val="16"/>
                <w:szCs w:val="16"/>
                <w:lang w:val="fr-FR"/>
              </w:rPr>
              <w:t>TÉLÉPHONE PRIVÉ</w:t>
            </w:r>
          </w:p>
          <w:p w14:paraId="610B4628" w14:textId="77777777" w:rsidR="009B532E" w:rsidRPr="0084617E" w:rsidRDefault="009B532E" w:rsidP="00275AE9">
            <w:pPr>
              <w:rPr>
                <w:b/>
                <w:sz w:val="18"/>
                <w:szCs w:val="18"/>
                <w:u w:val="single"/>
                <w:lang w:val="fr-FR"/>
              </w:rPr>
            </w:pPr>
            <w:r w:rsidRPr="0084617E">
              <w:rPr>
                <w:b/>
                <w:sz w:val="16"/>
                <w:szCs w:val="16"/>
                <w:lang w:val="fr-FR"/>
              </w:rPr>
              <w:t>COURRIEL PRIVÉ</w:t>
            </w:r>
          </w:p>
        </w:tc>
      </w:tr>
      <w:tr w:rsidR="009B532E" w:rsidRPr="00E572BB" w14:paraId="180F2D9E" w14:textId="77777777" w:rsidTr="00275AE9">
        <w:trPr>
          <w:trHeight w:val="493"/>
        </w:trPr>
        <w:tc>
          <w:tcPr>
            <w:tcW w:w="4194" w:type="dxa"/>
            <w:gridSpan w:val="2"/>
            <w:tcBorders>
              <w:top w:val="single" w:sz="4" w:space="0" w:color="auto"/>
            </w:tcBorders>
            <w:shd w:val="clear" w:color="auto" w:fill="auto"/>
            <w:vAlign w:val="center"/>
          </w:tcPr>
          <w:p w14:paraId="7FA4ACFA" w14:textId="77777777" w:rsidR="009B532E" w:rsidRPr="0084617E" w:rsidRDefault="009B532E" w:rsidP="00275AE9">
            <w:pPr>
              <w:rPr>
                <w:b/>
                <w:bCs/>
                <w:sz w:val="18"/>
                <w:szCs w:val="18"/>
                <w:lang w:val="fr-FR"/>
              </w:rPr>
            </w:pPr>
            <w:r w:rsidRPr="0084617E">
              <w:rPr>
                <w:b/>
                <w:lang w:val="fr-FR"/>
              </w:rPr>
              <w:t>II. DONNÉES COMMERCIALES</w:t>
            </w:r>
            <w:r w:rsidRPr="0084617E">
              <w:rPr>
                <w:b/>
                <w:sz w:val="18"/>
                <w:szCs w:val="18"/>
                <w:lang w:val="fr-FR"/>
              </w:rPr>
              <w:tab/>
            </w:r>
          </w:p>
        </w:tc>
        <w:tc>
          <w:tcPr>
            <w:tcW w:w="4732" w:type="dxa"/>
            <w:gridSpan w:val="2"/>
            <w:tcBorders>
              <w:top w:val="single" w:sz="4" w:space="0" w:color="auto"/>
            </w:tcBorders>
            <w:shd w:val="clear" w:color="auto" w:fill="auto"/>
          </w:tcPr>
          <w:p w14:paraId="6B8CEA8E" w14:textId="77777777" w:rsidR="009B532E" w:rsidRPr="0084617E" w:rsidRDefault="009B532E" w:rsidP="00275AE9">
            <w:pPr>
              <w:rPr>
                <w:sz w:val="18"/>
                <w:szCs w:val="18"/>
                <w:u w:val="single"/>
                <w:lang w:val="fr-FR"/>
              </w:rPr>
            </w:pPr>
            <w:r w:rsidRPr="0084617E">
              <w:rPr>
                <w:sz w:val="18"/>
                <w:szCs w:val="18"/>
                <w:lang w:val="fr-FR"/>
              </w:rPr>
              <w:t>Si OUI, veuillez fournir vos données commerciales et joindre des copies des justificatifs officiels.</w:t>
            </w:r>
          </w:p>
        </w:tc>
      </w:tr>
      <w:tr w:rsidR="009B532E" w:rsidRPr="00E572BB" w14:paraId="48A8B322" w14:textId="77777777" w:rsidTr="00275AE9">
        <w:trPr>
          <w:trHeight w:val="2330"/>
        </w:trPr>
        <w:tc>
          <w:tcPr>
            <w:tcW w:w="2337" w:type="dxa"/>
            <w:tcBorders>
              <w:top w:val="single" w:sz="4" w:space="0" w:color="auto"/>
              <w:bottom w:val="single" w:sz="4" w:space="0" w:color="auto"/>
              <w:right w:val="single" w:sz="4" w:space="0" w:color="auto"/>
            </w:tcBorders>
            <w:shd w:val="clear" w:color="auto" w:fill="auto"/>
          </w:tcPr>
          <w:p w14:paraId="1955CCC2" w14:textId="77777777" w:rsidR="009B532E" w:rsidRPr="0084617E" w:rsidRDefault="009B532E" w:rsidP="00275AE9">
            <w:pPr>
              <w:rPr>
                <w:bCs/>
                <w:sz w:val="16"/>
                <w:szCs w:val="16"/>
                <w:lang w:val="fr-FR"/>
              </w:rPr>
            </w:pPr>
            <w:r w:rsidRPr="0084617E">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 ?</w:t>
            </w:r>
          </w:p>
          <w:p w14:paraId="0B9CF776" w14:textId="77777777" w:rsidR="009B532E" w:rsidRPr="0084617E" w:rsidRDefault="009B532E" w:rsidP="00275AE9">
            <w:pPr>
              <w:tabs>
                <w:tab w:val="left" w:pos="426"/>
                <w:tab w:val="left" w:pos="1276"/>
              </w:tabs>
              <w:rPr>
                <w:b/>
                <w:sz w:val="18"/>
                <w:szCs w:val="18"/>
                <w:lang w:val="fr-FR"/>
              </w:rPr>
            </w:pPr>
            <w:r w:rsidRPr="0084617E">
              <w:rPr>
                <w:b/>
                <w:sz w:val="16"/>
                <w:szCs w:val="16"/>
                <w:lang w:val="fr-FR"/>
              </w:rPr>
              <w:tab/>
              <w:t>OUI</w:t>
            </w:r>
            <w:r w:rsidRPr="0084617E">
              <w:rPr>
                <w:b/>
                <w:sz w:val="16"/>
                <w:szCs w:val="16"/>
                <w:lang w:val="fr-FR"/>
              </w:rPr>
              <w:tab/>
              <w:t>NON</w:t>
            </w:r>
          </w:p>
        </w:tc>
        <w:tc>
          <w:tcPr>
            <w:tcW w:w="2784" w:type="dxa"/>
            <w:gridSpan w:val="2"/>
            <w:tcBorders>
              <w:top w:val="single" w:sz="4" w:space="0" w:color="auto"/>
              <w:left w:val="single" w:sz="4" w:space="0" w:color="auto"/>
              <w:bottom w:val="single" w:sz="4" w:space="0" w:color="auto"/>
            </w:tcBorders>
            <w:shd w:val="clear" w:color="auto" w:fill="auto"/>
          </w:tcPr>
          <w:p w14:paraId="1FCE1A33" w14:textId="77777777" w:rsidR="009B532E" w:rsidRPr="0084617E" w:rsidRDefault="009B532E" w:rsidP="00275AE9">
            <w:pPr>
              <w:spacing w:before="120" w:after="120"/>
              <w:rPr>
                <w:b/>
                <w:sz w:val="16"/>
                <w:szCs w:val="16"/>
                <w:lang w:val="fr-FR"/>
              </w:rPr>
            </w:pPr>
            <w:r w:rsidRPr="0084617E">
              <w:rPr>
                <w:b/>
                <w:sz w:val="16"/>
                <w:szCs w:val="16"/>
                <w:lang w:val="fr-FR"/>
              </w:rPr>
              <w:t>NOM DE L'ENTREPRISE</w:t>
            </w:r>
            <w:r w:rsidRPr="0084617E">
              <w:rPr>
                <w:b/>
                <w:sz w:val="16"/>
                <w:szCs w:val="16"/>
                <w:lang w:val="fr-FR"/>
              </w:rPr>
              <w:br/>
              <w:t>(le cas échéant)</w:t>
            </w:r>
          </w:p>
          <w:p w14:paraId="40CFD013" w14:textId="77777777" w:rsidR="009B532E" w:rsidRPr="0084617E" w:rsidRDefault="009B532E" w:rsidP="00275AE9">
            <w:pPr>
              <w:spacing w:before="120" w:after="120"/>
              <w:rPr>
                <w:b/>
                <w:sz w:val="16"/>
                <w:szCs w:val="16"/>
                <w:lang w:val="fr-FR"/>
              </w:rPr>
            </w:pPr>
            <w:r w:rsidRPr="0084617E">
              <w:rPr>
                <w:b/>
                <w:sz w:val="16"/>
                <w:szCs w:val="16"/>
                <w:lang w:val="fr-FR"/>
              </w:rPr>
              <w:t>NUMÉRO DE COMPTE BANCAIRE</w:t>
            </w:r>
          </w:p>
          <w:p w14:paraId="7F6E2F8E" w14:textId="77777777" w:rsidR="009B532E" w:rsidRPr="0084617E" w:rsidRDefault="009B532E" w:rsidP="00275AE9">
            <w:pPr>
              <w:spacing w:before="120" w:after="120"/>
              <w:rPr>
                <w:b/>
                <w:sz w:val="16"/>
                <w:szCs w:val="16"/>
                <w:lang w:val="fr-FR"/>
              </w:rPr>
            </w:pPr>
            <w:r w:rsidRPr="0084617E">
              <w:rPr>
                <w:b/>
                <w:sz w:val="16"/>
                <w:szCs w:val="16"/>
                <w:lang w:val="fr-FR"/>
              </w:rPr>
              <w:t>NUMÉRO DE TVA</w:t>
            </w:r>
          </w:p>
          <w:p w14:paraId="412365CE" w14:textId="77777777" w:rsidR="009B532E" w:rsidRPr="0084617E" w:rsidRDefault="009B532E" w:rsidP="00275AE9">
            <w:pPr>
              <w:spacing w:before="120" w:after="120"/>
              <w:rPr>
                <w:b/>
                <w:sz w:val="16"/>
                <w:szCs w:val="16"/>
                <w:lang w:val="fr-FR"/>
              </w:rPr>
            </w:pPr>
            <w:r w:rsidRPr="0084617E">
              <w:rPr>
                <w:b/>
                <w:sz w:val="16"/>
                <w:szCs w:val="16"/>
                <w:lang w:val="fr-FR"/>
              </w:rPr>
              <w:t>NUMÉRO D'ENREGISTREMENT</w:t>
            </w:r>
          </w:p>
          <w:p w14:paraId="06055633" w14:textId="77777777" w:rsidR="009B532E" w:rsidRPr="0084617E" w:rsidRDefault="009B532E" w:rsidP="00275AE9">
            <w:pPr>
              <w:spacing w:before="120" w:after="120"/>
              <w:rPr>
                <w:b/>
                <w:sz w:val="18"/>
                <w:szCs w:val="18"/>
                <w:lang w:val="fr-FR"/>
              </w:rPr>
            </w:pPr>
            <w:r w:rsidRPr="0084617E">
              <w:rPr>
                <w:b/>
                <w:sz w:val="16"/>
                <w:szCs w:val="16"/>
                <w:lang w:val="fr-FR"/>
              </w:rPr>
              <w:t>LIEU DE</w:t>
            </w:r>
            <w:r w:rsidRPr="0084617E">
              <w:rPr>
                <w:b/>
                <w:sz w:val="16"/>
                <w:szCs w:val="16"/>
                <w:lang w:val="fr-FR"/>
              </w:rPr>
              <w:br/>
              <w:t>L'ENREGISTREMENT VILLE</w:t>
            </w:r>
            <w:r w:rsidRPr="0084617E">
              <w:rPr>
                <w:b/>
                <w:sz w:val="16"/>
                <w:szCs w:val="16"/>
                <w:lang w:val="fr-FR"/>
              </w:rPr>
              <w:br/>
            </w:r>
            <w:r w:rsidRPr="0084617E">
              <w:rPr>
                <w:b/>
                <w:sz w:val="16"/>
                <w:szCs w:val="16"/>
                <w:lang w:val="fr-FR"/>
              </w:rPr>
              <w:tab/>
            </w:r>
            <w:r w:rsidRPr="0084617E">
              <w:rPr>
                <w:b/>
                <w:sz w:val="16"/>
                <w:szCs w:val="16"/>
                <w:lang w:val="fr-FR"/>
              </w:rPr>
              <w:tab/>
            </w:r>
            <w:r w:rsidRPr="0084617E">
              <w:rPr>
                <w:b/>
                <w:sz w:val="16"/>
                <w:szCs w:val="16"/>
                <w:lang w:val="fr-FR"/>
              </w:rPr>
              <w:tab/>
              <w:t>PAYS</w:t>
            </w:r>
            <w:r w:rsidRPr="0084617E">
              <w:rPr>
                <w:b/>
                <w:sz w:val="16"/>
                <w:szCs w:val="16"/>
                <w:lang w:val="fr-FR"/>
              </w:rPr>
              <w:tab/>
            </w:r>
          </w:p>
        </w:tc>
        <w:tc>
          <w:tcPr>
            <w:tcW w:w="3805" w:type="dxa"/>
            <w:tcBorders>
              <w:top w:val="single" w:sz="4" w:space="0" w:color="auto"/>
              <w:bottom w:val="single" w:sz="4" w:space="0" w:color="auto"/>
            </w:tcBorders>
            <w:shd w:val="clear" w:color="auto" w:fill="auto"/>
          </w:tcPr>
          <w:p w14:paraId="15C88526" w14:textId="77777777" w:rsidR="009B532E" w:rsidRPr="0084617E" w:rsidRDefault="009B532E" w:rsidP="00275AE9">
            <w:pPr>
              <w:tabs>
                <w:tab w:val="left" w:pos="2983"/>
              </w:tabs>
              <w:rPr>
                <w:b/>
                <w:sz w:val="18"/>
                <w:szCs w:val="18"/>
                <w:lang w:val="fr-FR"/>
              </w:rPr>
            </w:pPr>
          </w:p>
        </w:tc>
      </w:tr>
      <w:tr w:rsidR="009B532E" w:rsidRPr="0084617E" w14:paraId="22B3E27E" w14:textId="77777777" w:rsidTr="002634FE">
        <w:trPr>
          <w:trHeight w:val="983"/>
        </w:trPr>
        <w:tc>
          <w:tcPr>
            <w:tcW w:w="2337" w:type="dxa"/>
            <w:tcBorders>
              <w:top w:val="single" w:sz="4" w:space="0" w:color="auto"/>
              <w:right w:val="single" w:sz="4" w:space="0" w:color="auto"/>
            </w:tcBorders>
            <w:shd w:val="clear" w:color="auto" w:fill="auto"/>
          </w:tcPr>
          <w:p w14:paraId="0AECFF43" w14:textId="77777777" w:rsidR="009B532E" w:rsidRPr="0084617E" w:rsidRDefault="009B532E" w:rsidP="00275AE9">
            <w:pPr>
              <w:spacing w:before="120" w:after="120"/>
              <w:rPr>
                <w:bCs/>
                <w:sz w:val="16"/>
                <w:szCs w:val="16"/>
                <w:lang w:val="fr-FR"/>
              </w:rPr>
            </w:pPr>
            <w:r w:rsidRPr="0084617E">
              <w:rPr>
                <w:b/>
                <w:sz w:val="16"/>
                <w:szCs w:val="16"/>
                <w:lang w:val="fr-FR"/>
              </w:rPr>
              <w:t>DATE</w:t>
            </w:r>
          </w:p>
        </w:tc>
        <w:tc>
          <w:tcPr>
            <w:tcW w:w="6589" w:type="dxa"/>
            <w:gridSpan w:val="3"/>
            <w:tcBorders>
              <w:top w:val="single" w:sz="4" w:space="0" w:color="auto"/>
              <w:left w:val="single" w:sz="4" w:space="0" w:color="auto"/>
              <w:bottom w:val="single" w:sz="4" w:space="0" w:color="auto"/>
            </w:tcBorders>
            <w:shd w:val="clear" w:color="auto" w:fill="auto"/>
          </w:tcPr>
          <w:p w14:paraId="410973FF" w14:textId="77777777" w:rsidR="009B532E" w:rsidRPr="0084617E" w:rsidRDefault="009B532E" w:rsidP="00275AE9">
            <w:pPr>
              <w:tabs>
                <w:tab w:val="left" w:pos="2983"/>
              </w:tabs>
              <w:rPr>
                <w:b/>
                <w:sz w:val="18"/>
                <w:szCs w:val="18"/>
                <w:lang w:val="fr-FR"/>
              </w:rPr>
            </w:pPr>
            <w:r w:rsidRPr="0084617E">
              <w:rPr>
                <w:b/>
                <w:sz w:val="16"/>
                <w:szCs w:val="16"/>
                <w:lang w:val="fr-FR"/>
              </w:rPr>
              <w:t>SIGNATURE ORIGINALE MANUSRCITE</w:t>
            </w:r>
          </w:p>
        </w:tc>
      </w:tr>
    </w:tbl>
    <w:p w14:paraId="6A04C1FB" w14:textId="04D20921" w:rsidR="009B532E" w:rsidRDefault="009B532E" w:rsidP="009B532E">
      <w:pPr>
        <w:autoSpaceDE w:val="0"/>
        <w:autoSpaceDN w:val="0"/>
        <w:adjustRightInd w:val="0"/>
        <w:spacing w:before="60" w:after="60"/>
        <w:contextualSpacing/>
        <w:outlineLvl w:val="2"/>
        <w:rPr>
          <w:rFonts w:ascii="Calibri" w:hAnsi="Calibri" w:cs="Calibri-Bold"/>
          <w:b/>
          <w:bCs/>
          <w:sz w:val="24"/>
          <w:szCs w:val="24"/>
          <w:lang w:val="fr-FR"/>
        </w:rPr>
      </w:pPr>
      <w:bookmarkStart w:id="198" w:name="_Toc51592067"/>
      <w:bookmarkStart w:id="199" w:name="_Toc52268499"/>
      <w:bookmarkStart w:id="200" w:name="_Toc52533030"/>
      <w:bookmarkStart w:id="201" w:name="_Toc52536034"/>
      <w:bookmarkStart w:id="202" w:name="_Toc90964822"/>
      <w:bookmarkStart w:id="203" w:name="_Toc97015272"/>
      <w:bookmarkStart w:id="204" w:name="_Toc97042273"/>
      <w:bookmarkStart w:id="205" w:name="_Toc97045807"/>
      <w:bookmarkStart w:id="206" w:name="_Toc113435600"/>
      <w:bookmarkEnd w:id="197"/>
    </w:p>
    <w:p w14:paraId="53929B97" w14:textId="77777777" w:rsidR="009B532E" w:rsidRPr="0084617E" w:rsidRDefault="009B532E" w:rsidP="009B532E">
      <w:pPr>
        <w:autoSpaceDE w:val="0"/>
        <w:autoSpaceDN w:val="0"/>
        <w:adjustRightInd w:val="0"/>
        <w:spacing w:before="60" w:after="60"/>
        <w:contextualSpacing/>
        <w:outlineLvl w:val="2"/>
        <w:rPr>
          <w:rFonts w:ascii="Calibri" w:hAnsi="Calibri" w:cs="Calibri-Bold"/>
          <w:b/>
          <w:bCs/>
          <w:sz w:val="24"/>
          <w:szCs w:val="24"/>
          <w:lang w:val="fr-FR"/>
        </w:rPr>
      </w:pPr>
      <w:bookmarkStart w:id="207" w:name="_Toc114654547"/>
      <w:r w:rsidRPr="0084617E">
        <w:rPr>
          <w:rFonts w:ascii="Calibri" w:hAnsi="Calibri" w:cs="Calibri-Bold"/>
          <w:b/>
          <w:bCs/>
          <w:sz w:val="24"/>
          <w:szCs w:val="24"/>
          <w:lang w:val="fr-FR"/>
        </w:rPr>
        <w:t>6.1.2 Entité de droit privé/public ayant une forme juridique</w:t>
      </w:r>
      <w:bookmarkEnd w:id="198"/>
      <w:bookmarkEnd w:id="199"/>
      <w:bookmarkEnd w:id="200"/>
      <w:bookmarkEnd w:id="201"/>
      <w:bookmarkEnd w:id="202"/>
      <w:bookmarkEnd w:id="203"/>
      <w:bookmarkEnd w:id="204"/>
      <w:bookmarkEnd w:id="205"/>
      <w:bookmarkEnd w:id="206"/>
      <w:bookmarkEnd w:id="207"/>
    </w:p>
    <w:p w14:paraId="3A67CECA" w14:textId="77777777" w:rsidR="009B532E" w:rsidRPr="0084617E" w:rsidRDefault="009B532E" w:rsidP="009B532E">
      <w:pPr>
        <w:rPr>
          <w:lang w:val="fr-FR"/>
        </w:rPr>
      </w:pPr>
      <w:bookmarkStart w:id="208" w:name="_Hlk52268009"/>
      <w:r w:rsidRPr="0084617E">
        <w:rPr>
          <w:lang w:val="fr-FR"/>
        </w:rPr>
        <w:t xml:space="preserve">Pour remplir la fiche, veuillez cliquer ici : Pour remplir la fiche, veuillez cliquer ici : </w:t>
      </w:r>
      <w:hyperlink r:id="rId35" w:history="1">
        <w:r w:rsidRPr="0084617E">
          <w:rPr>
            <w:color w:val="0563C1"/>
            <w:u w:val="single"/>
            <w:lang w:val="fr-FR"/>
          </w:rPr>
          <w:t>https://documentcloud.adobe.com/link/track?uri=urn:aaid:scds:US:3b918624-1fb2-4708-9199-e591dcdfe19b</w:t>
        </w:r>
      </w:hyperlink>
      <w:r w:rsidRPr="0084617E">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583"/>
      </w:tblGrid>
      <w:tr w:rsidR="009B532E" w:rsidRPr="0084617E" w14:paraId="288FBF22" w14:textId="77777777" w:rsidTr="00275AE9">
        <w:trPr>
          <w:trHeight w:val="5763"/>
        </w:trPr>
        <w:tc>
          <w:tcPr>
            <w:tcW w:w="8926" w:type="dxa"/>
            <w:gridSpan w:val="2"/>
            <w:tcBorders>
              <w:bottom w:val="single" w:sz="4" w:space="0" w:color="auto"/>
            </w:tcBorders>
            <w:shd w:val="clear" w:color="auto" w:fill="auto"/>
            <w:vAlign w:val="center"/>
          </w:tcPr>
          <w:p w14:paraId="3B74FA8B" w14:textId="77777777" w:rsidR="009B532E" w:rsidRPr="0084617E" w:rsidRDefault="009B532E" w:rsidP="00275AE9">
            <w:pPr>
              <w:rPr>
                <w:sz w:val="16"/>
                <w:szCs w:val="16"/>
                <w:lang w:val="fr-FR"/>
              </w:rPr>
            </w:pPr>
            <w:r w:rsidRPr="0084617E">
              <w:rPr>
                <w:b/>
                <w:sz w:val="18"/>
                <w:szCs w:val="18"/>
                <w:u w:val="single"/>
                <w:lang w:val="fr-FR"/>
              </w:rPr>
              <w:br w:type="page"/>
            </w:r>
            <w:r w:rsidRPr="0084617E">
              <w:rPr>
                <w:b/>
                <w:sz w:val="16"/>
                <w:szCs w:val="16"/>
                <w:lang w:val="fr-FR"/>
              </w:rPr>
              <w:t>NOM OFFICIEL</w:t>
            </w:r>
            <w:r w:rsidRPr="0084617E">
              <w:rPr>
                <w:b/>
                <w:sz w:val="16"/>
                <w:szCs w:val="16"/>
                <w:vertAlign w:val="superscript"/>
                <w:lang w:val="fr-FR"/>
              </w:rPr>
              <w:footnoteReference w:id="15"/>
            </w:r>
            <w:r w:rsidRPr="0084617E">
              <w:rPr>
                <w:b/>
                <w:sz w:val="16"/>
                <w:szCs w:val="16"/>
                <w:lang w:val="fr-FR"/>
              </w:rPr>
              <w:br/>
            </w:r>
            <w:r w:rsidRPr="0084617E">
              <w:rPr>
                <w:b/>
                <w:sz w:val="16"/>
                <w:szCs w:val="16"/>
                <w:lang w:val="fr-FR"/>
              </w:rPr>
              <w:br/>
              <w:t>NOM COMMERCIAL</w:t>
            </w:r>
            <w:r w:rsidRPr="0084617E">
              <w:rPr>
                <w:b/>
                <w:sz w:val="16"/>
                <w:szCs w:val="16"/>
                <w:lang w:val="fr-FR"/>
              </w:rPr>
              <w:br/>
              <w:t xml:space="preserve">(si différent) </w:t>
            </w:r>
            <w:r w:rsidRPr="0084617E">
              <w:rPr>
                <w:b/>
                <w:sz w:val="16"/>
                <w:szCs w:val="16"/>
                <w:lang w:val="fr-FR"/>
              </w:rPr>
              <w:fldChar w:fldCharType="begin"/>
            </w:r>
            <w:r w:rsidRPr="0084617E">
              <w:rPr>
                <w:b/>
                <w:sz w:val="16"/>
                <w:szCs w:val="16"/>
                <w:lang w:val="fr-FR"/>
              </w:rPr>
              <w:instrText xml:space="preserve"> AUTOTEXT  " Zone de texte simple"  \* MERGEFORMAT </w:instrText>
            </w:r>
            <w:r w:rsidRPr="0084617E">
              <w:rPr>
                <w:sz w:val="16"/>
                <w:szCs w:val="16"/>
                <w:lang w:val="fr-FR"/>
              </w:rPr>
              <w:fldChar w:fldCharType="end"/>
            </w:r>
          </w:p>
          <w:p w14:paraId="11BC7433" w14:textId="77777777" w:rsidR="009B532E" w:rsidRPr="0084617E" w:rsidRDefault="009B532E" w:rsidP="00275AE9">
            <w:pPr>
              <w:rPr>
                <w:b/>
                <w:sz w:val="16"/>
                <w:szCs w:val="16"/>
                <w:lang w:val="fr-FR"/>
              </w:rPr>
            </w:pPr>
            <w:r w:rsidRPr="0084617E">
              <w:rPr>
                <w:b/>
                <w:sz w:val="16"/>
                <w:szCs w:val="16"/>
                <w:lang w:val="fr-FR"/>
              </w:rPr>
              <w:t>ABRÉVIATION</w:t>
            </w:r>
          </w:p>
          <w:p w14:paraId="05C289DE" w14:textId="77777777" w:rsidR="009B532E" w:rsidRPr="0084617E" w:rsidRDefault="009B532E" w:rsidP="00275AE9">
            <w:pPr>
              <w:rPr>
                <w:b/>
                <w:sz w:val="16"/>
                <w:szCs w:val="16"/>
                <w:lang w:val="fr-FR"/>
              </w:rPr>
            </w:pPr>
            <w:r w:rsidRPr="0084617E">
              <w:rPr>
                <w:b/>
                <w:sz w:val="16"/>
                <w:szCs w:val="16"/>
                <w:lang w:val="fr-FR"/>
              </w:rPr>
              <w:t>FORME JURIDIQUE</w:t>
            </w:r>
          </w:p>
          <w:p w14:paraId="132FCC1D" w14:textId="77777777" w:rsidR="009B532E" w:rsidRPr="0084617E" w:rsidRDefault="009B532E" w:rsidP="00275AE9">
            <w:pPr>
              <w:tabs>
                <w:tab w:val="left" w:pos="2268"/>
              </w:tabs>
              <w:rPr>
                <w:b/>
                <w:sz w:val="16"/>
                <w:szCs w:val="16"/>
                <w:lang w:val="fr-FR"/>
              </w:rPr>
            </w:pPr>
            <w:r w:rsidRPr="0084617E">
              <w:rPr>
                <w:b/>
                <w:sz w:val="16"/>
                <w:szCs w:val="16"/>
                <w:lang w:val="fr-FR"/>
              </w:rPr>
              <w:t>TYPE</w:t>
            </w:r>
            <w:r w:rsidRPr="0084617E">
              <w:rPr>
                <w:b/>
                <w:sz w:val="16"/>
                <w:szCs w:val="16"/>
                <w:lang w:val="fr-FR"/>
              </w:rPr>
              <w:tab/>
              <w:t>A BUT LUCRATIF</w:t>
            </w:r>
          </w:p>
          <w:p w14:paraId="2BB62C6F" w14:textId="77777777" w:rsidR="009B532E" w:rsidRPr="0084617E" w:rsidRDefault="009B532E" w:rsidP="00275AE9">
            <w:pPr>
              <w:tabs>
                <w:tab w:val="left" w:pos="2268"/>
                <w:tab w:val="left" w:pos="4536"/>
                <w:tab w:val="left" w:pos="5387"/>
                <w:tab w:val="left" w:pos="6096"/>
              </w:tabs>
              <w:rPr>
                <w:b/>
                <w:sz w:val="16"/>
                <w:szCs w:val="16"/>
                <w:lang w:val="fr-FR"/>
              </w:rPr>
            </w:pPr>
            <w:r w:rsidRPr="0084617E">
              <w:rPr>
                <w:b/>
                <w:sz w:val="16"/>
                <w:szCs w:val="16"/>
                <w:lang w:val="fr-FR"/>
              </w:rPr>
              <w:t>D'ORGANISATION</w:t>
            </w:r>
            <w:r w:rsidRPr="0084617E">
              <w:rPr>
                <w:b/>
                <w:sz w:val="16"/>
                <w:szCs w:val="16"/>
                <w:lang w:val="fr-FR"/>
              </w:rPr>
              <w:tab/>
              <w:t>SANS BUT LUCRATIF</w:t>
            </w:r>
            <w:r w:rsidRPr="0084617E">
              <w:rPr>
                <w:b/>
                <w:sz w:val="16"/>
                <w:szCs w:val="16"/>
                <w:lang w:val="fr-FR"/>
              </w:rPr>
              <w:tab/>
              <w:t>ONG</w:t>
            </w:r>
            <w:r w:rsidRPr="0084617E">
              <w:rPr>
                <w:b/>
                <w:sz w:val="16"/>
                <w:szCs w:val="16"/>
                <w:vertAlign w:val="superscript"/>
                <w:lang w:val="fr-FR"/>
              </w:rPr>
              <w:footnoteReference w:id="16"/>
            </w:r>
            <w:r w:rsidRPr="0084617E">
              <w:rPr>
                <w:rFonts w:ascii="Calibri,Bold" w:hAnsi="Calibri,Bold" w:cs="Calibri,Bold"/>
                <w:b/>
                <w:bCs/>
                <w:sz w:val="15"/>
                <w:szCs w:val="15"/>
                <w:lang w:val="fr-FR"/>
              </w:rPr>
              <w:tab/>
            </w:r>
            <w:r w:rsidRPr="0084617E">
              <w:rPr>
                <w:b/>
                <w:sz w:val="16"/>
                <w:szCs w:val="16"/>
                <w:lang w:val="fr-FR"/>
              </w:rPr>
              <w:t>OUI</w:t>
            </w:r>
            <w:r w:rsidRPr="0084617E">
              <w:rPr>
                <w:b/>
                <w:sz w:val="16"/>
                <w:szCs w:val="16"/>
                <w:lang w:val="fr-FR"/>
              </w:rPr>
              <w:tab/>
              <w:t>NON</w:t>
            </w:r>
            <w:r w:rsidRPr="0084617E">
              <w:rPr>
                <w:b/>
                <w:sz w:val="16"/>
                <w:szCs w:val="16"/>
                <w:lang w:val="fr-FR"/>
              </w:rPr>
              <w:br/>
            </w:r>
            <w:r w:rsidRPr="0084617E">
              <w:rPr>
                <w:b/>
                <w:sz w:val="16"/>
                <w:szCs w:val="16"/>
                <w:lang w:val="fr-FR"/>
              </w:rPr>
              <w:br/>
              <w:t>NUMÉRO DE REGISTRE PRINCIPAL</w:t>
            </w:r>
            <w:r w:rsidRPr="0084617E">
              <w:rPr>
                <w:b/>
                <w:sz w:val="16"/>
                <w:szCs w:val="16"/>
                <w:vertAlign w:val="superscript"/>
                <w:lang w:val="fr-FR"/>
              </w:rPr>
              <w:footnoteReference w:id="17"/>
            </w:r>
          </w:p>
          <w:p w14:paraId="06D36523" w14:textId="77777777" w:rsidR="009B532E" w:rsidRPr="0084617E" w:rsidRDefault="009B532E" w:rsidP="00275AE9">
            <w:pPr>
              <w:rPr>
                <w:b/>
                <w:sz w:val="16"/>
                <w:szCs w:val="16"/>
                <w:lang w:val="fr-FR"/>
              </w:rPr>
            </w:pPr>
            <w:r w:rsidRPr="0084617E">
              <w:rPr>
                <w:b/>
                <w:sz w:val="16"/>
                <w:szCs w:val="16"/>
                <w:lang w:val="fr-FR"/>
              </w:rPr>
              <w:t>NUMÉRO DE REGISTRE SECONDAIRE</w:t>
            </w:r>
          </w:p>
          <w:p w14:paraId="76DB95C7" w14:textId="77777777" w:rsidR="009B532E" w:rsidRPr="0084617E" w:rsidRDefault="009B532E" w:rsidP="00275AE9">
            <w:pPr>
              <w:tabs>
                <w:tab w:val="left" w:pos="3828"/>
                <w:tab w:val="left" w:pos="5670"/>
              </w:tabs>
              <w:rPr>
                <w:b/>
                <w:sz w:val="16"/>
                <w:szCs w:val="16"/>
                <w:lang w:val="fr-FR"/>
              </w:rPr>
            </w:pPr>
            <w:r w:rsidRPr="0084617E">
              <w:rPr>
                <w:b/>
                <w:sz w:val="16"/>
                <w:szCs w:val="16"/>
                <w:lang w:val="fr-FR"/>
              </w:rPr>
              <w:t>(le cas échéant)</w:t>
            </w:r>
          </w:p>
          <w:p w14:paraId="610DD79F" w14:textId="77777777" w:rsidR="009B532E" w:rsidRPr="0084617E" w:rsidRDefault="009B532E" w:rsidP="00275AE9">
            <w:pPr>
              <w:tabs>
                <w:tab w:val="left" w:pos="3828"/>
                <w:tab w:val="left" w:pos="5670"/>
              </w:tabs>
              <w:rPr>
                <w:b/>
                <w:sz w:val="16"/>
                <w:szCs w:val="16"/>
                <w:lang w:val="fr-FR"/>
              </w:rPr>
            </w:pPr>
            <w:r w:rsidRPr="0084617E">
              <w:rPr>
                <w:b/>
                <w:sz w:val="16"/>
                <w:szCs w:val="16"/>
                <w:lang w:val="fr-FR"/>
              </w:rPr>
              <w:t>LIEU DE L'ENREGISTREMENT PRINCIPAL</w:t>
            </w:r>
            <w:r w:rsidRPr="0084617E">
              <w:rPr>
                <w:b/>
                <w:sz w:val="16"/>
                <w:szCs w:val="16"/>
                <w:lang w:val="fr-FR"/>
              </w:rPr>
              <w:tab/>
              <w:t>VILLE</w:t>
            </w:r>
            <w:r w:rsidRPr="0084617E">
              <w:rPr>
                <w:b/>
                <w:sz w:val="16"/>
                <w:szCs w:val="16"/>
                <w:lang w:val="fr-FR"/>
              </w:rPr>
              <w:tab/>
              <w:t>PAYS</w:t>
            </w:r>
          </w:p>
          <w:p w14:paraId="6B15D0FE" w14:textId="77777777" w:rsidR="009B532E" w:rsidRPr="0084617E" w:rsidRDefault="009B532E" w:rsidP="00275AE9">
            <w:pPr>
              <w:tabs>
                <w:tab w:val="left" w:pos="3969"/>
                <w:tab w:val="left" w:pos="4536"/>
                <w:tab w:val="left" w:pos="5245"/>
              </w:tabs>
              <w:rPr>
                <w:b/>
                <w:sz w:val="16"/>
                <w:szCs w:val="16"/>
                <w:lang w:val="fr-FR"/>
              </w:rPr>
            </w:pPr>
            <w:r w:rsidRPr="0084617E">
              <w:rPr>
                <w:b/>
                <w:sz w:val="16"/>
                <w:szCs w:val="16"/>
                <w:lang w:val="fr-FR"/>
              </w:rPr>
              <w:t>DATE DE L'ENREGISTREMENT PRINCIPAL</w:t>
            </w:r>
            <w:r w:rsidRPr="0084617E">
              <w:rPr>
                <w:b/>
                <w:sz w:val="16"/>
                <w:szCs w:val="16"/>
                <w:lang w:val="fr-FR"/>
              </w:rPr>
              <w:br/>
            </w:r>
            <w:r w:rsidRPr="0084617E">
              <w:rPr>
                <w:b/>
                <w:sz w:val="16"/>
                <w:szCs w:val="16"/>
                <w:lang w:val="fr-FR"/>
              </w:rPr>
              <w:tab/>
              <w:t>JJ</w:t>
            </w:r>
            <w:r w:rsidRPr="0084617E">
              <w:rPr>
                <w:b/>
                <w:sz w:val="16"/>
                <w:szCs w:val="16"/>
                <w:lang w:val="fr-FR"/>
              </w:rPr>
              <w:tab/>
              <w:t>MM</w:t>
            </w:r>
            <w:r w:rsidRPr="0084617E">
              <w:rPr>
                <w:b/>
                <w:sz w:val="16"/>
                <w:szCs w:val="16"/>
                <w:lang w:val="fr-FR"/>
              </w:rPr>
              <w:tab/>
              <w:t>AAAA</w:t>
            </w:r>
          </w:p>
          <w:p w14:paraId="3EFF7F22" w14:textId="77777777" w:rsidR="009B532E" w:rsidRPr="0084617E" w:rsidRDefault="009B532E" w:rsidP="00275AE9">
            <w:pPr>
              <w:spacing w:before="120" w:after="120"/>
              <w:rPr>
                <w:b/>
                <w:sz w:val="16"/>
                <w:szCs w:val="16"/>
                <w:lang w:val="fr-FR"/>
              </w:rPr>
            </w:pPr>
            <w:r w:rsidRPr="0084617E">
              <w:rPr>
                <w:b/>
                <w:sz w:val="16"/>
                <w:szCs w:val="16"/>
                <w:lang w:val="fr-FR"/>
              </w:rPr>
              <w:t>NUMÉRO DE COMPTE BANCAIRE</w:t>
            </w:r>
          </w:p>
          <w:p w14:paraId="6ABD13B1" w14:textId="77777777" w:rsidR="009B532E" w:rsidRPr="0084617E" w:rsidRDefault="009B532E" w:rsidP="00275AE9">
            <w:pPr>
              <w:rPr>
                <w:b/>
                <w:sz w:val="16"/>
                <w:szCs w:val="16"/>
                <w:lang w:val="fr-FR"/>
              </w:rPr>
            </w:pPr>
            <w:r w:rsidRPr="0084617E">
              <w:rPr>
                <w:b/>
                <w:sz w:val="16"/>
                <w:szCs w:val="16"/>
                <w:lang w:val="fr-FR"/>
              </w:rPr>
              <w:t>NUMÉRO DE TVA</w:t>
            </w:r>
          </w:p>
          <w:p w14:paraId="72A94D0E" w14:textId="77777777" w:rsidR="009B532E" w:rsidRPr="0084617E" w:rsidRDefault="009B532E" w:rsidP="00275AE9">
            <w:pPr>
              <w:rPr>
                <w:b/>
                <w:sz w:val="16"/>
                <w:szCs w:val="16"/>
                <w:lang w:val="fr-FR"/>
              </w:rPr>
            </w:pPr>
            <w:r w:rsidRPr="0084617E">
              <w:rPr>
                <w:b/>
                <w:sz w:val="16"/>
                <w:szCs w:val="16"/>
                <w:lang w:val="fr-FR"/>
              </w:rPr>
              <w:t>ADRESSE DU SIEGE</w:t>
            </w:r>
            <w:r w:rsidRPr="0084617E">
              <w:rPr>
                <w:b/>
                <w:sz w:val="16"/>
                <w:szCs w:val="16"/>
                <w:lang w:val="fr-FR"/>
              </w:rPr>
              <w:br/>
              <w:t>SOCIAL</w:t>
            </w:r>
          </w:p>
          <w:p w14:paraId="63FE1788" w14:textId="77777777" w:rsidR="009B532E" w:rsidRPr="0084617E" w:rsidRDefault="009B532E" w:rsidP="00275AE9">
            <w:pPr>
              <w:tabs>
                <w:tab w:val="left" w:pos="2127"/>
                <w:tab w:val="left" w:pos="5103"/>
              </w:tabs>
              <w:rPr>
                <w:b/>
                <w:sz w:val="16"/>
                <w:szCs w:val="16"/>
                <w:lang w:val="fr-FR"/>
              </w:rPr>
            </w:pPr>
            <w:r w:rsidRPr="0084617E">
              <w:rPr>
                <w:b/>
                <w:sz w:val="16"/>
                <w:szCs w:val="16"/>
                <w:lang w:val="fr-FR"/>
              </w:rPr>
              <w:t>CODE POSTAL</w:t>
            </w:r>
            <w:r w:rsidRPr="0084617E">
              <w:rPr>
                <w:b/>
                <w:sz w:val="16"/>
                <w:szCs w:val="16"/>
                <w:lang w:val="fr-FR"/>
              </w:rPr>
              <w:tab/>
              <w:t>BOITE POSTALE</w:t>
            </w:r>
            <w:r w:rsidRPr="0084617E">
              <w:rPr>
                <w:b/>
                <w:sz w:val="16"/>
                <w:szCs w:val="16"/>
                <w:lang w:val="fr-FR"/>
              </w:rPr>
              <w:tab/>
            </w:r>
            <w:r w:rsidRPr="0084617E">
              <w:rPr>
                <w:b/>
                <w:sz w:val="16"/>
                <w:szCs w:val="16"/>
                <w:lang w:val="fr-FR"/>
              </w:rPr>
              <w:tab/>
              <w:t>VILLE</w:t>
            </w:r>
          </w:p>
          <w:p w14:paraId="25D9A994" w14:textId="77777777" w:rsidR="009B532E" w:rsidRPr="0084617E" w:rsidRDefault="009B532E" w:rsidP="00275AE9">
            <w:pPr>
              <w:tabs>
                <w:tab w:val="left" w:pos="5670"/>
              </w:tabs>
              <w:rPr>
                <w:b/>
                <w:sz w:val="16"/>
                <w:szCs w:val="16"/>
                <w:lang w:val="fr-FR"/>
              </w:rPr>
            </w:pPr>
            <w:r w:rsidRPr="0084617E">
              <w:rPr>
                <w:b/>
                <w:sz w:val="16"/>
                <w:szCs w:val="16"/>
                <w:lang w:val="fr-FR"/>
              </w:rPr>
              <w:t>PAYS</w:t>
            </w:r>
            <w:r w:rsidRPr="0084617E">
              <w:rPr>
                <w:b/>
                <w:sz w:val="16"/>
                <w:szCs w:val="16"/>
                <w:lang w:val="fr-FR"/>
              </w:rPr>
              <w:tab/>
              <w:t xml:space="preserve">TÉLÉPHONE </w:t>
            </w:r>
          </w:p>
          <w:p w14:paraId="2A4B5F32" w14:textId="77777777" w:rsidR="009B532E" w:rsidRPr="0084617E" w:rsidRDefault="009B532E" w:rsidP="00275AE9">
            <w:pPr>
              <w:rPr>
                <w:b/>
                <w:sz w:val="18"/>
                <w:szCs w:val="18"/>
                <w:u w:val="single"/>
                <w:lang w:val="fr-FR"/>
              </w:rPr>
            </w:pPr>
            <w:r w:rsidRPr="0084617E">
              <w:rPr>
                <w:b/>
                <w:sz w:val="16"/>
                <w:szCs w:val="16"/>
                <w:lang w:val="fr-FR"/>
              </w:rPr>
              <w:t>COURRIEL</w:t>
            </w:r>
          </w:p>
        </w:tc>
      </w:tr>
      <w:tr w:rsidR="009B532E" w:rsidRPr="0084617E" w14:paraId="4703BF31" w14:textId="77777777" w:rsidTr="00275AE9">
        <w:trPr>
          <w:trHeight w:val="698"/>
        </w:trPr>
        <w:tc>
          <w:tcPr>
            <w:tcW w:w="3227" w:type="dxa"/>
            <w:tcBorders>
              <w:top w:val="single" w:sz="4" w:space="0" w:color="auto"/>
              <w:bottom w:val="single" w:sz="4" w:space="0" w:color="auto"/>
              <w:right w:val="single" w:sz="4" w:space="0" w:color="auto"/>
            </w:tcBorders>
            <w:shd w:val="clear" w:color="auto" w:fill="auto"/>
          </w:tcPr>
          <w:p w14:paraId="2DA43725" w14:textId="77777777" w:rsidR="009B532E" w:rsidRPr="0084617E" w:rsidRDefault="009B532E" w:rsidP="00275AE9">
            <w:pPr>
              <w:spacing w:before="120" w:after="120"/>
              <w:rPr>
                <w:bCs/>
                <w:sz w:val="16"/>
                <w:szCs w:val="16"/>
                <w:lang w:val="fr-FR"/>
              </w:rPr>
            </w:pPr>
            <w:r w:rsidRPr="0084617E">
              <w:rPr>
                <w:b/>
                <w:sz w:val="16"/>
                <w:szCs w:val="16"/>
                <w:lang w:val="fr-FR"/>
              </w:rPr>
              <w:t>DATE</w:t>
            </w:r>
          </w:p>
        </w:tc>
        <w:tc>
          <w:tcPr>
            <w:tcW w:w="5699" w:type="dxa"/>
            <w:vMerge w:val="restart"/>
            <w:tcBorders>
              <w:top w:val="single" w:sz="4" w:space="0" w:color="auto"/>
              <w:left w:val="single" w:sz="4" w:space="0" w:color="auto"/>
            </w:tcBorders>
            <w:shd w:val="clear" w:color="auto" w:fill="auto"/>
          </w:tcPr>
          <w:p w14:paraId="0FE45E56" w14:textId="77777777" w:rsidR="009B532E" w:rsidRPr="0084617E" w:rsidRDefault="009B532E" w:rsidP="00275AE9">
            <w:pPr>
              <w:tabs>
                <w:tab w:val="left" w:pos="2983"/>
              </w:tabs>
              <w:rPr>
                <w:b/>
                <w:sz w:val="18"/>
                <w:szCs w:val="18"/>
                <w:lang w:val="fr-FR"/>
              </w:rPr>
            </w:pPr>
            <w:r w:rsidRPr="0084617E">
              <w:rPr>
                <w:b/>
                <w:sz w:val="16"/>
                <w:szCs w:val="16"/>
                <w:lang w:val="fr-FR"/>
              </w:rPr>
              <w:t>CACHET</w:t>
            </w:r>
          </w:p>
        </w:tc>
      </w:tr>
      <w:tr w:rsidR="009B532E" w:rsidRPr="00E572BB" w14:paraId="2910EBE9" w14:textId="77777777" w:rsidTr="002634FE">
        <w:trPr>
          <w:trHeight w:val="1346"/>
        </w:trPr>
        <w:tc>
          <w:tcPr>
            <w:tcW w:w="3227" w:type="dxa"/>
            <w:tcBorders>
              <w:top w:val="single" w:sz="4" w:space="0" w:color="auto"/>
              <w:right w:val="single" w:sz="4" w:space="0" w:color="auto"/>
            </w:tcBorders>
            <w:shd w:val="clear" w:color="auto" w:fill="auto"/>
          </w:tcPr>
          <w:p w14:paraId="75CA8C3F" w14:textId="77777777" w:rsidR="009B532E" w:rsidRPr="0084617E" w:rsidRDefault="009B532E" w:rsidP="00275AE9">
            <w:pPr>
              <w:spacing w:before="120" w:after="120"/>
              <w:rPr>
                <w:b/>
                <w:sz w:val="16"/>
                <w:szCs w:val="16"/>
                <w:lang w:val="fr-FR"/>
              </w:rPr>
            </w:pPr>
            <w:r w:rsidRPr="0084617E">
              <w:rPr>
                <w:b/>
                <w:sz w:val="16"/>
                <w:szCs w:val="16"/>
                <w:lang w:val="fr-FR"/>
              </w:rPr>
              <w:t>SIGNATURE ORIGINALE MANUSCRITE DU REPRÉSENTANT AUTORISÉ</w:t>
            </w:r>
          </w:p>
          <w:p w14:paraId="767337BB" w14:textId="77777777" w:rsidR="009B532E" w:rsidRPr="0084617E" w:rsidRDefault="009B532E" w:rsidP="00275AE9">
            <w:pPr>
              <w:spacing w:before="120" w:after="120"/>
              <w:rPr>
                <w:b/>
                <w:sz w:val="16"/>
                <w:szCs w:val="16"/>
                <w:lang w:val="fr-FR"/>
              </w:rPr>
            </w:pPr>
          </w:p>
        </w:tc>
        <w:tc>
          <w:tcPr>
            <w:tcW w:w="5699" w:type="dxa"/>
            <w:vMerge/>
            <w:tcBorders>
              <w:left w:val="single" w:sz="4" w:space="0" w:color="auto"/>
              <w:bottom w:val="single" w:sz="4" w:space="0" w:color="auto"/>
            </w:tcBorders>
            <w:shd w:val="clear" w:color="auto" w:fill="auto"/>
          </w:tcPr>
          <w:p w14:paraId="3D2E0209" w14:textId="77777777" w:rsidR="009B532E" w:rsidRPr="0084617E" w:rsidRDefault="009B532E" w:rsidP="00275AE9">
            <w:pPr>
              <w:tabs>
                <w:tab w:val="left" w:pos="2983"/>
              </w:tabs>
              <w:rPr>
                <w:b/>
                <w:sz w:val="18"/>
                <w:szCs w:val="18"/>
                <w:lang w:val="fr-FR"/>
              </w:rPr>
            </w:pPr>
          </w:p>
        </w:tc>
      </w:tr>
    </w:tbl>
    <w:p w14:paraId="09371EEB" w14:textId="77777777" w:rsidR="009B532E" w:rsidRPr="0084617E" w:rsidRDefault="009B532E" w:rsidP="00CC1A8E">
      <w:pPr>
        <w:jc w:val="right"/>
        <w:rPr>
          <w:lang w:val="fr-FR"/>
        </w:rPr>
      </w:pPr>
      <w:bookmarkStart w:id="209" w:name="_Toc51592068"/>
    </w:p>
    <w:bookmarkEnd w:id="208"/>
    <w:p w14:paraId="22A9C59C" w14:textId="77777777" w:rsidR="009B532E" w:rsidRPr="0084617E" w:rsidRDefault="009B532E" w:rsidP="009B532E">
      <w:pPr>
        <w:rPr>
          <w:rFonts w:ascii="Calibri" w:hAnsi="Calibri" w:cs="Calibri-Bold"/>
          <w:b/>
          <w:bCs/>
          <w:sz w:val="24"/>
          <w:szCs w:val="24"/>
          <w:lang w:val="fr-FR"/>
        </w:rPr>
      </w:pPr>
      <w:r w:rsidRPr="0084617E">
        <w:rPr>
          <w:lang w:val="fr-FR"/>
        </w:rPr>
        <w:br w:type="page"/>
      </w:r>
    </w:p>
    <w:p w14:paraId="660EB9E7" w14:textId="77777777" w:rsidR="009B532E" w:rsidRPr="0084617E" w:rsidRDefault="009B532E" w:rsidP="009B532E">
      <w:pPr>
        <w:autoSpaceDE w:val="0"/>
        <w:autoSpaceDN w:val="0"/>
        <w:adjustRightInd w:val="0"/>
        <w:spacing w:before="60" w:after="60"/>
        <w:contextualSpacing/>
        <w:outlineLvl w:val="2"/>
        <w:rPr>
          <w:rFonts w:ascii="Calibri" w:hAnsi="Calibri" w:cs="Calibri-Bold"/>
          <w:b/>
          <w:bCs/>
          <w:sz w:val="24"/>
          <w:szCs w:val="24"/>
          <w:lang w:val="fr-FR"/>
        </w:rPr>
      </w:pPr>
      <w:bookmarkStart w:id="210" w:name="_Toc52268500"/>
      <w:bookmarkStart w:id="211" w:name="_Toc52533031"/>
      <w:bookmarkStart w:id="212" w:name="_Toc52536035"/>
      <w:bookmarkStart w:id="213" w:name="_Toc90964823"/>
      <w:bookmarkStart w:id="214" w:name="_Toc97015273"/>
      <w:bookmarkStart w:id="215" w:name="_Toc97042274"/>
      <w:bookmarkStart w:id="216" w:name="_Toc97045808"/>
      <w:bookmarkStart w:id="217" w:name="_Toc113435601"/>
      <w:bookmarkStart w:id="218" w:name="_Toc114654548"/>
      <w:r w:rsidRPr="0084617E">
        <w:rPr>
          <w:rFonts w:ascii="Calibri" w:hAnsi="Calibri" w:cs="Calibri-Bold"/>
          <w:b/>
          <w:bCs/>
          <w:sz w:val="24"/>
          <w:szCs w:val="24"/>
          <w:lang w:val="fr-FR"/>
        </w:rPr>
        <w:t>6.1.3 Entité de droit public</w:t>
      </w:r>
      <w:bookmarkEnd w:id="209"/>
      <w:bookmarkEnd w:id="210"/>
      <w:bookmarkEnd w:id="211"/>
      <w:bookmarkEnd w:id="212"/>
      <w:r w:rsidRPr="0084617E">
        <w:rPr>
          <w:rFonts w:ascii="Calibri" w:hAnsi="Calibri" w:cs="Calibri-Bold"/>
          <w:b/>
          <w:bCs/>
          <w:sz w:val="24"/>
          <w:szCs w:val="24"/>
          <w:vertAlign w:val="superscript"/>
          <w:lang w:val="fr-FR"/>
        </w:rPr>
        <w:footnoteReference w:id="18"/>
      </w:r>
      <w:bookmarkEnd w:id="213"/>
      <w:bookmarkEnd w:id="214"/>
      <w:bookmarkEnd w:id="215"/>
      <w:bookmarkEnd w:id="216"/>
      <w:bookmarkEnd w:id="217"/>
      <w:bookmarkEnd w:id="218"/>
    </w:p>
    <w:p w14:paraId="5DFEB0A7" w14:textId="77777777" w:rsidR="009B532E" w:rsidRPr="0084617E" w:rsidRDefault="009B532E" w:rsidP="009B532E">
      <w:pPr>
        <w:rPr>
          <w:lang w:val="fr-FR"/>
        </w:rPr>
      </w:pPr>
      <w:bookmarkStart w:id="219" w:name="_Hlk52268028"/>
      <w:r w:rsidRPr="0084617E">
        <w:rPr>
          <w:lang w:val="fr-FR"/>
        </w:rPr>
        <w:t xml:space="preserve">Pour remplir la fiche, veuillez cliquer ici : </w:t>
      </w:r>
      <w:hyperlink r:id="rId36" w:history="1">
        <w:r w:rsidRPr="0084617E">
          <w:rPr>
            <w:color w:val="0563C1"/>
            <w:u w:val="single"/>
            <w:lang w:val="fr-FR"/>
          </w:rPr>
          <w:t>https://documentcloud.adobe.com/link/track?uri=urn:aaid:scds:US:c52ab6a5-6134-4fed-9596-107f7daf6f1b</w:t>
        </w:r>
      </w:hyperlink>
      <w:r w:rsidRPr="0084617E">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583"/>
      </w:tblGrid>
      <w:tr w:rsidR="009B532E" w:rsidRPr="0084617E" w14:paraId="3D2EB4DC" w14:textId="77777777" w:rsidTr="00275AE9">
        <w:trPr>
          <w:trHeight w:val="5763"/>
        </w:trPr>
        <w:tc>
          <w:tcPr>
            <w:tcW w:w="8926" w:type="dxa"/>
            <w:gridSpan w:val="2"/>
            <w:tcBorders>
              <w:bottom w:val="single" w:sz="4" w:space="0" w:color="auto"/>
            </w:tcBorders>
            <w:shd w:val="clear" w:color="auto" w:fill="auto"/>
            <w:vAlign w:val="center"/>
          </w:tcPr>
          <w:p w14:paraId="0ECBD96D" w14:textId="77777777" w:rsidR="009B532E" w:rsidRPr="0084617E" w:rsidRDefault="009B532E" w:rsidP="00275AE9">
            <w:pPr>
              <w:rPr>
                <w:sz w:val="16"/>
                <w:szCs w:val="16"/>
                <w:lang w:val="fr-FR"/>
              </w:rPr>
            </w:pPr>
            <w:r w:rsidRPr="0084617E">
              <w:rPr>
                <w:b/>
                <w:sz w:val="18"/>
                <w:szCs w:val="18"/>
                <w:u w:val="single"/>
                <w:lang w:val="fr-FR"/>
              </w:rPr>
              <w:br w:type="page"/>
            </w:r>
            <w:r w:rsidRPr="0084617E">
              <w:rPr>
                <w:b/>
                <w:sz w:val="16"/>
                <w:szCs w:val="16"/>
                <w:lang w:val="fr-FR"/>
              </w:rPr>
              <w:t>NOM OFFICIEL</w:t>
            </w:r>
            <w:r w:rsidRPr="0084617E">
              <w:rPr>
                <w:b/>
                <w:sz w:val="16"/>
                <w:szCs w:val="16"/>
                <w:vertAlign w:val="superscript"/>
                <w:lang w:val="fr-FR"/>
              </w:rPr>
              <w:footnoteReference w:id="19"/>
            </w:r>
            <w:r w:rsidRPr="0084617E">
              <w:rPr>
                <w:b/>
                <w:sz w:val="16"/>
                <w:szCs w:val="16"/>
                <w:lang w:val="fr-FR"/>
              </w:rPr>
              <w:br/>
            </w:r>
            <w:r w:rsidRPr="0084617E">
              <w:rPr>
                <w:b/>
                <w:sz w:val="16"/>
                <w:szCs w:val="16"/>
                <w:lang w:val="fr-FR"/>
              </w:rPr>
              <w:fldChar w:fldCharType="begin"/>
            </w:r>
            <w:r w:rsidRPr="0084617E">
              <w:rPr>
                <w:b/>
                <w:sz w:val="16"/>
                <w:szCs w:val="16"/>
                <w:lang w:val="fr-FR"/>
              </w:rPr>
              <w:instrText xml:space="preserve"> AUTOTEXT  " Zone de texte simple"  \* MERGEFORMAT </w:instrText>
            </w:r>
            <w:r w:rsidRPr="0084617E">
              <w:rPr>
                <w:sz w:val="16"/>
                <w:szCs w:val="16"/>
                <w:lang w:val="fr-FR"/>
              </w:rPr>
              <w:fldChar w:fldCharType="end"/>
            </w:r>
          </w:p>
          <w:p w14:paraId="3D60ED82" w14:textId="77777777" w:rsidR="009B532E" w:rsidRPr="0084617E" w:rsidRDefault="009B532E" w:rsidP="00275AE9">
            <w:pPr>
              <w:rPr>
                <w:b/>
                <w:sz w:val="16"/>
                <w:szCs w:val="16"/>
                <w:lang w:val="fr-FR"/>
              </w:rPr>
            </w:pPr>
            <w:r w:rsidRPr="0084617E">
              <w:rPr>
                <w:b/>
                <w:sz w:val="16"/>
                <w:szCs w:val="16"/>
                <w:lang w:val="fr-FR"/>
              </w:rPr>
              <w:t>ABRÉVIATION</w:t>
            </w:r>
            <w:r w:rsidRPr="0084617E">
              <w:rPr>
                <w:b/>
                <w:sz w:val="16"/>
                <w:szCs w:val="16"/>
                <w:lang w:val="fr-FR"/>
              </w:rPr>
              <w:br/>
            </w:r>
            <w:r w:rsidRPr="0084617E">
              <w:rPr>
                <w:b/>
                <w:sz w:val="16"/>
                <w:szCs w:val="16"/>
                <w:lang w:val="fr-FR"/>
              </w:rPr>
              <w:br/>
              <w:t>NUMÉRO DE REGISTRE PRINCIPAL</w:t>
            </w:r>
            <w:r w:rsidRPr="0084617E">
              <w:rPr>
                <w:b/>
                <w:sz w:val="16"/>
                <w:szCs w:val="16"/>
                <w:vertAlign w:val="superscript"/>
                <w:lang w:val="fr-FR"/>
              </w:rPr>
              <w:footnoteReference w:id="20"/>
            </w:r>
          </w:p>
          <w:p w14:paraId="4A8475EF" w14:textId="77777777" w:rsidR="009B532E" w:rsidRPr="0084617E" w:rsidRDefault="009B532E" w:rsidP="00275AE9">
            <w:pPr>
              <w:rPr>
                <w:b/>
                <w:sz w:val="16"/>
                <w:szCs w:val="16"/>
                <w:lang w:val="fr-FR"/>
              </w:rPr>
            </w:pPr>
            <w:r w:rsidRPr="0084617E">
              <w:rPr>
                <w:b/>
                <w:sz w:val="16"/>
                <w:szCs w:val="16"/>
                <w:lang w:val="fr-FR"/>
              </w:rPr>
              <w:t>NUMÉRO DE REGISTRE SECONDAIRE</w:t>
            </w:r>
          </w:p>
          <w:p w14:paraId="56AD2644" w14:textId="77777777" w:rsidR="009B532E" w:rsidRPr="0084617E" w:rsidRDefault="009B532E" w:rsidP="00275AE9">
            <w:pPr>
              <w:tabs>
                <w:tab w:val="left" w:pos="3828"/>
                <w:tab w:val="left" w:pos="5670"/>
              </w:tabs>
              <w:rPr>
                <w:b/>
                <w:sz w:val="16"/>
                <w:szCs w:val="16"/>
                <w:lang w:val="fr-FR"/>
              </w:rPr>
            </w:pPr>
            <w:r w:rsidRPr="0084617E">
              <w:rPr>
                <w:b/>
                <w:sz w:val="16"/>
                <w:szCs w:val="16"/>
                <w:lang w:val="fr-FR"/>
              </w:rPr>
              <w:t>(le cas échéant)</w:t>
            </w:r>
          </w:p>
          <w:p w14:paraId="4BA1F3BE" w14:textId="77777777" w:rsidR="009B532E" w:rsidRPr="0084617E" w:rsidRDefault="009B532E" w:rsidP="00275AE9">
            <w:pPr>
              <w:tabs>
                <w:tab w:val="left" w:pos="3828"/>
                <w:tab w:val="left" w:pos="5670"/>
              </w:tabs>
              <w:rPr>
                <w:b/>
                <w:sz w:val="16"/>
                <w:szCs w:val="16"/>
                <w:lang w:val="fr-FR"/>
              </w:rPr>
            </w:pPr>
            <w:r w:rsidRPr="0084617E">
              <w:rPr>
                <w:b/>
                <w:sz w:val="16"/>
                <w:szCs w:val="16"/>
                <w:lang w:val="fr-FR"/>
              </w:rPr>
              <w:t>LIEU DE L'ENREGISTREMENT PRINCIPAL</w:t>
            </w:r>
            <w:r w:rsidRPr="0084617E">
              <w:rPr>
                <w:b/>
                <w:sz w:val="16"/>
                <w:szCs w:val="16"/>
                <w:lang w:val="fr-FR"/>
              </w:rPr>
              <w:tab/>
              <w:t>VILLE</w:t>
            </w:r>
            <w:r w:rsidRPr="0084617E">
              <w:rPr>
                <w:b/>
                <w:sz w:val="16"/>
                <w:szCs w:val="16"/>
                <w:lang w:val="fr-FR"/>
              </w:rPr>
              <w:tab/>
              <w:t>PAYS</w:t>
            </w:r>
          </w:p>
          <w:p w14:paraId="1F108F3A" w14:textId="77777777" w:rsidR="009B532E" w:rsidRPr="0084617E" w:rsidRDefault="009B532E" w:rsidP="00275AE9">
            <w:pPr>
              <w:tabs>
                <w:tab w:val="left" w:pos="3969"/>
                <w:tab w:val="left" w:pos="4536"/>
                <w:tab w:val="left" w:pos="5245"/>
              </w:tabs>
              <w:rPr>
                <w:b/>
                <w:sz w:val="16"/>
                <w:szCs w:val="16"/>
                <w:lang w:val="fr-FR"/>
              </w:rPr>
            </w:pPr>
            <w:r w:rsidRPr="0084617E">
              <w:rPr>
                <w:b/>
                <w:sz w:val="16"/>
                <w:szCs w:val="16"/>
                <w:lang w:val="fr-FR"/>
              </w:rPr>
              <w:t>DATE DE L'ENREGISTREMENT PRINCIPAL</w:t>
            </w:r>
            <w:r w:rsidRPr="0084617E">
              <w:rPr>
                <w:b/>
                <w:sz w:val="16"/>
                <w:szCs w:val="16"/>
                <w:lang w:val="fr-FR"/>
              </w:rPr>
              <w:br/>
            </w:r>
            <w:r w:rsidRPr="0084617E">
              <w:rPr>
                <w:b/>
                <w:sz w:val="16"/>
                <w:szCs w:val="16"/>
                <w:lang w:val="fr-FR"/>
              </w:rPr>
              <w:tab/>
              <w:t>JJ</w:t>
            </w:r>
            <w:r w:rsidRPr="0084617E">
              <w:rPr>
                <w:b/>
                <w:sz w:val="16"/>
                <w:szCs w:val="16"/>
                <w:lang w:val="fr-FR"/>
              </w:rPr>
              <w:tab/>
              <w:t>MM</w:t>
            </w:r>
            <w:r w:rsidRPr="0084617E">
              <w:rPr>
                <w:b/>
                <w:sz w:val="16"/>
                <w:szCs w:val="16"/>
                <w:lang w:val="fr-FR"/>
              </w:rPr>
              <w:tab/>
              <w:t>AAAA</w:t>
            </w:r>
          </w:p>
          <w:p w14:paraId="59535752" w14:textId="77777777" w:rsidR="009B532E" w:rsidRPr="0084617E" w:rsidRDefault="009B532E" w:rsidP="00275AE9">
            <w:pPr>
              <w:spacing w:before="120" w:after="120"/>
              <w:rPr>
                <w:b/>
                <w:sz w:val="16"/>
                <w:szCs w:val="16"/>
                <w:lang w:val="fr-FR"/>
              </w:rPr>
            </w:pPr>
            <w:r w:rsidRPr="0084617E">
              <w:rPr>
                <w:b/>
                <w:sz w:val="16"/>
                <w:szCs w:val="16"/>
                <w:lang w:val="fr-FR"/>
              </w:rPr>
              <w:t>NUMÉRO DE COMPTE BANCAIRE</w:t>
            </w:r>
          </w:p>
          <w:p w14:paraId="6D49C7EB" w14:textId="77777777" w:rsidR="009B532E" w:rsidRPr="0084617E" w:rsidRDefault="009B532E" w:rsidP="00275AE9">
            <w:pPr>
              <w:rPr>
                <w:b/>
                <w:sz w:val="16"/>
                <w:szCs w:val="16"/>
                <w:lang w:val="fr-FR"/>
              </w:rPr>
            </w:pPr>
            <w:r w:rsidRPr="0084617E">
              <w:rPr>
                <w:b/>
                <w:sz w:val="16"/>
                <w:szCs w:val="16"/>
                <w:lang w:val="fr-FR"/>
              </w:rPr>
              <w:t>NUMÉRO DE TVA</w:t>
            </w:r>
          </w:p>
          <w:p w14:paraId="42876820" w14:textId="77777777" w:rsidR="009B532E" w:rsidRPr="0084617E" w:rsidRDefault="009B532E" w:rsidP="00275AE9">
            <w:pPr>
              <w:rPr>
                <w:b/>
                <w:sz w:val="16"/>
                <w:szCs w:val="16"/>
                <w:lang w:val="fr-FR"/>
              </w:rPr>
            </w:pPr>
            <w:r w:rsidRPr="0084617E">
              <w:rPr>
                <w:b/>
                <w:sz w:val="16"/>
                <w:szCs w:val="16"/>
                <w:lang w:val="fr-FR"/>
              </w:rPr>
              <w:t>ADRESSE OFFICIELLE</w:t>
            </w:r>
            <w:r w:rsidRPr="0084617E">
              <w:rPr>
                <w:b/>
                <w:sz w:val="16"/>
                <w:szCs w:val="16"/>
                <w:lang w:val="fr-FR"/>
              </w:rPr>
              <w:br/>
            </w:r>
          </w:p>
          <w:p w14:paraId="5FB260E0" w14:textId="77777777" w:rsidR="009B532E" w:rsidRPr="0084617E" w:rsidRDefault="009B532E" w:rsidP="00275AE9">
            <w:pPr>
              <w:tabs>
                <w:tab w:val="left" w:pos="2127"/>
                <w:tab w:val="left" w:pos="5103"/>
              </w:tabs>
              <w:rPr>
                <w:b/>
                <w:sz w:val="16"/>
                <w:szCs w:val="16"/>
                <w:lang w:val="fr-FR"/>
              </w:rPr>
            </w:pPr>
            <w:r w:rsidRPr="0084617E">
              <w:rPr>
                <w:b/>
                <w:sz w:val="16"/>
                <w:szCs w:val="16"/>
                <w:lang w:val="fr-FR"/>
              </w:rPr>
              <w:t>CODE POSTAL</w:t>
            </w:r>
            <w:r w:rsidRPr="0084617E">
              <w:rPr>
                <w:b/>
                <w:sz w:val="16"/>
                <w:szCs w:val="16"/>
                <w:lang w:val="fr-FR"/>
              </w:rPr>
              <w:tab/>
              <w:t>BOITE POSTALE</w:t>
            </w:r>
            <w:r w:rsidRPr="0084617E">
              <w:rPr>
                <w:b/>
                <w:sz w:val="16"/>
                <w:szCs w:val="16"/>
                <w:lang w:val="fr-FR"/>
              </w:rPr>
              <w:tab/>
            </w:r>
            <w:r w:rsidRPr="0084617E">
              <w:rPr>
                <w:b/>
                <w:sz w:val="16"/>
                <w:szCs w:val="16"/>
                <w:lang w:val="fr-FR"/>
              </w:rPr>
              <w:tab/>
              <w:t>VILLE</w:t>
            </w:r>
          </w:p>
          <w:p w14:paraId="593B55A1" w14:textId="77777777" w:rsidR="009B532E" w:rsidRPr="0084617E" w:rsidRDefault="009B532E" w:rsidP="00275AE9">
            <w:pPr>
              <w:tabs>
                <w:tab w:val="left" w:pos="5670"/>
              </w:tabs>
              <w:rPr>
                <w:b/>
                <w:sz w:val="16"/>
                <w:szCs w:val="16"/>
                <w:lang w:val="fr-FR"/>
              </w:rPr>
            </w:pPr>
            <w:r w:rsidRPr="0084617E">
              <w:rPr>
                <w:b/>
                <w:sz w:val="16"/>
                <w:szCs w:val="16"/>
                <w:lang w:val="fr-FR"/>
              </w:rPr>
              <w:t>PAYS</w:t>
            </w:r>
            <w:r w:rsidRPr="0084617E">
              <w:rPr>
                <w:b/>
                <w:sz w:val="16"/>
                <w:szCs w:val="16"/>
                <w:lang w:val="fr-FR"/>
              </w:rPr>
              <w:tab/>
              <w:t xml:space="preserve">TÉLÉPHONE </w:t>
            </w:r>
          </w:p>
          <w:p w14:paraId="5450DCAD" w14:textId="77777777" w:rsidR="009B532E" w:rsidRPr="0084617E" w:rsidRDefault="009B532E" w:rsidP="00275AE9">
            <w:pPr>
              <w:rPr>
                <w:b/>
                <w:sz w:val="18"/>
                <w:szCs w:val="18"/>
                <w:u w:val="single"/>
                <w:lang w:val="fr-FR"/>
              </w:rPr>
            </w:pPr>
            <w:r w:rsidRPr="0084617E">
              <w:rPr>
                <w:b/>
                <w:sz w:val="16"/>
                <w:szCs w:val="16"/>
                <w:lang w:val="fr-FR"/>
              </w:rPr>
              <w:t>COURRIEL</w:t>
            </w:r>
          </w:p>
        </w:tc>
      </w:tr>
      <w:tr w:rsidR="009B532E" w:rsidRPr="0084617E" w14:paraId="6A654EEA" w14:textId="77777777" w:rsidTr="00275AE9">
        <w:trPr>
          <w:trHeight w:val="698"/>
        </w:trPr>
        <w:tc>
          <w:tcPr>
            <w:tcW w:w="3227" w:type="dxa"/>
            <w:tcBorders>
              <w:top w:val="single" w:sz="4" w:space="0" w:color="auto"/>
              <w:bottom w:val="single" w:sz="4" w:space="0" w:color="auto"/>
              <w:right w:val="single" w:sz="4" w:space="0" w:color="auto"/>
            </w:tcBorders>
            <w:shd w:val="clear" w:color="auto" w:fill="auto"/>
          </w:tcPr>
          <w:p w14:paraId="43DD37DC" w14:textId="77777777" w:rsidR="009B532E" w:rsidRPr="0084617E" w:rsidRDefault="009B532E" w:rsidP="00275AE9">
            <w:pPr>
              <w:spacing w:before="120" w:after="120"/>
              <w:rPr>
                <w:bCs/>
                <w:sz w:val="16"/>
                <w:szCs w:val="16"/>
                <w:lang w:val="fr-FR"/>
              </w:rPr>
            </w:pPr>
            <w:r w:rsidRPr="0084617E">
              <w:rPr>
                <w:b/>
                <w:sz w:val="16"/>
                <w:szCs w:val="16"/>
                <w:lang w:val="fr-FR"/>
              </w:rPr>
              <w:t>DATE</w:t>
            </w:r>
          </w:p>
        </w:tc>
        <w:tc>
          <w:tcPr>
            <w:tcW w:w="5699" w:type="dxa"/>
            <w:vMerge w:val="restart"/>
            <w:tcBorders>
              <w:top w:val="single" w:sz="4" w:space="0" w:color="auto"/>
              <w:left w:val="single" w:sz="4" w:space="0" w:color="auto"/>
            </w:tcBorders>
            <w:shd w:val="clear" w:color="auto" w:fill="auto"/>
          </w:tcPr>
          <w:p w14:paraId="18B4C7E5" w14:textId="77777777" w:rsidR="009B532E" w:rsidRPr="0084617E" w:rsidRDefault="009B532E" w:rsidP="00275AE9">
            <w:pPr>
              <w:tabs>
                <w:tab w:val="left" w:pos="2983"/>
              </w:tabs>
              <w:rPr>
                <w:b/>
                <w:sz w:val="18"/>
                <w:szCs w:val="18"/>
                <w:lang w:val="fr-FR"/>
              </w:rPr>
            </w:pPr>
            <w:r w:rsidRPr="0084617E">
              <w:rPr>
                <w:b/>
                <w:sz w:val="16"/>
                <w:szCs w:val="16"/>
                <w:lang w:val="fr-FR"/>
              </w:rPr>
              <w:t>CACHET</w:t>
            </w:r>
          </w:p>
        </w:tc>
      </w:tr>
      <w:tr w:rsidR="009B532E" w:rsidRPr="00E572BB" w14:paraId="50AFBC9D" w14:textId="77777777" w:rsidTr="002634FE">
        <w:trPr>
          <w:trHeight w:val="1400"/>
        </w:trPr>
        <w:tc>
          <w:tcPr>
            <w:tcW w:w="3227" w:type="dxa"/>
            <w:tcBorders>
              <w:top w:val="single" w:sz="4" w:space="0" w:color="auto"/>
              <w:right w:val="single" w:sz="4" w:space="0" w:color="auto"/>
            </w:tcBorders>
            <w:shd w:val="clear" w:color="auto" w:fill="auto"/>
          </w:tcPr>
          <w:p w14:paraId="4B916616" w14:textId="77777777" w:rsidR="009B532E" w:rsidRPr="0084617E" w:rsidRDefault="009B532E" w:rsidP="00275AE9">
            <w:pPr>
              <w:spacing w:before="120" w:after="120"/>
              <w:rPr>
                <w:b/>
                <w:sz w:val="16"/>
                <w:szCs w:val="16"/>
                <w:lang w:val="fr-FR"/>
              </w:rPr>
            </w:pPr>
            <w:r w:rsidRPr="0084617E">
              <w:rPr>
                <w:b/>
                <w:sz w:val="16"/>
                <w:szCs w:val="16"/>
                <w:lang w:val="fr-FR"/>
              </w:rPr>
              <w:t>SIGNATURE ORIGINALE MANUSCRITE DU REPRÉSENTANT AUTORISÉ</w:t>
            </w:r>
          </w:p>
          <w:p w14:paraId="2406363B" w14:textId="77777777" w:rsidR="009B532E" w:rsidRPr="0084617E" w:rsidRDefault="009B532E" w:rsidP="00275AE9">
            <w:pPr>
              <w:spacing w:before="120" w:after="120"/>
              <w:rPr>
                <w:b/>
                <w:sz w:val="16"/>
                <w:szCs w:val="16"/>
                <w:lang w:val="fr-FR"/>
              </w:rPr>
            </w:pPr>
          </w:p>
        </w:tc>
        <w:tc>
          <w:tcPr>
            <w:tcW w:w="5699" w:type="dxa"/>
            <w:vMerge/>
            <w:tcBorders>
              <w:left w:val="single" w:sz="4" w:space="0" w:color="auto"/>
              <w:bottom w:val="single" w:sz="4" w:space="0" w:color="auto"/>
            </w:tcBorders>
            <w:shd w:val="clear" w:color="auto" w:fill="auto"/>
          </w:tcPr>
          <w:p w14:paraId="1D5B3FEA" w14:textId="77777777" w:rsidR="009B532E" w:rsidRPr="0084617E" w:rsidRDefault="009B532E" w:rsidP="00275AE9">
            <w:pPr>
              <w:tabs>
                <w:tab w:val="left" w:pos="2983"/>
              </w:tabs>
              <w:rPr>
                <w:b/>
                <w:sz w:val="18"/>
                <w:szCs w:val="18"/>
                <w:lang w:val="fr-FR"/>
              </w:rPr>
            </w:pPr>
          </w:p>
        </w:tc>
      </w:tr>
    </w:tbl>
    <w:p w14:paraId="00E3AD41" w14:textId="18AD26FC" w:rsidR="009B532E" w:rsidRDefault="009B532E" w:rsidP="009B532E">
      <w:pPr>
        <w:rPr>
          <w:lang w:val="fr-FR"/>
        </w:rPr>
      </w:pPr>
      <w:bookmarkStart w:id="220" w:name="_Toc83828221"/>
      <w:bookmarkStart w:id="221" w:name="_Toc83828222"/>
      <w:bookmarkStart w:id="222" w:name="_Toc83828223"/>
      <w:bookmarkStart w:id="223" w:name="_Toc83828224"/>
      <w:bookmarkStart w:id="224" w:name="_Toc257039881"/>
      <w:bookmarkStart w:id="225" w:name="_Toc51592069"/>
      <w:bookmarkStart w:id="226" w:name="_Toc52268501"/>
      <w:bookmarkStart w:id="227" w:name="_Toc52533032"/>
      <w:bookmarkStart w:id="228" w:name="_Toc52536036"/>
      <w:bookmarkEnd w:id="219"/>
      <w:bookmarkEnd w:id="220"/>
      <w:bookmarkEnd w:id="221"/>
      <w:bookmarkEnd w:id="222"/>
      <w:bookmarkEnd w:id="223"/>
    </w:p>
    <w:p w14:paraId="45BD44A6" w14:textId="08FF6980" w:rsidR="00845EAF" w:rsidRDefault="00845EAF" w:rsidP="009B532E">
      <w:pPr>
        <w:rPr>
          <w:lang w:val="fr-FR"/>
        </w:rPr>
      </w:pPr>
    </w:p>
    <w:p w14:paraId="497F1B22" w14:textId="7259F506" w:rsidR="00845EAF" w:rsidRDefault="00845EAF" w:rsidP="009B532E">
      <w:pPr>
        <w:rPr>
          <w:lang w:val="fr-FR"/>
        </w:rPr>
      </w:pPr>
    </w:p>
    <w:p w14:paraId="0019E510" w14:textId="7AFBA803" w:rsidR="00845EAF" w:rsidRDefault="00845EAF" w:rsidP="009B532E">
      <w:pPr>
        <w:rPr>
          <w:lang w:val="fr-FR"/>
        </w:rPr>
      </w:pPr>
    </w:p>
    <w:p w14:paraId="23697779" w14:textId="6A2C41B9" w:rsidR="00845EAF" w:rsidRDefault="00845EAF" w:rsidP="009B532E">
      <w:pPr>
        <w:rPr>
          <w:lang w:val="fr-FR"/>
        </w:rPr>
      </w:pPr>
    </w:p>
    <w:p w14:paraId="3EE23C2F" w14:textId="06504CB0" w:rsidR="00845EAF" w:rsidRDefault="00845EAF" w:rsidP="009B532E">
      <w:pPr>
        <w:rPr>
          <w:lang w:val="fr-FR"/>
        </w:rPr>
      </w:pPr>
    </w:p>
    <w:p w14:paraId="519AA645" w14:textId="413D3FEF" w:rsidR="00845EAF" w:rsidRDefault="00845EAF" w:rsidP="009B532E">
      <w:pPr>
        <w:rPr>
          <w:lang w:val="fr-FR"/>
        </w:rPr>
      </w:pPr>
    </w:p>
    <w:p w14:paraId="65CA8738" w14:textId="6619497D" w:rsidR="00845EAF" w:rsidRDefault="00845EAF" w:rsidP="009B532E">
      <w:pPr>
        <w:rPr>
          <w:lang w:val="fr-FR"/>
        </w:rPr>
      </w:pPr>
    </w:p>
    <w:p w14:paraId="732529AE" w14:textId="5C9148B2" w:rsidR="00845EAF" w:rsidRDefault="00845EAF" w:rsidP="009B532E">
      <w:pPr>
        <w:rPr>
          <w:lang w:val="fr-FR"/>
        </w:rPr>
      </w:pPr>
    </w:p>
    <w:p w14:paraId="4C9EAAD5" w14:textId="0C531230" w:rsidR="00845EAF" w:rsidRDefault="00845EAF" w:rsidP="009B532E">
      <w:pPr>
        <w:rPr>
          <w:lang w:val="fr-FR"/>
        </w:rPr>
      </w:pPr>
    </w:p>
    <w:p w14:paraId="69ED73EE" w14:textId="264E33C2" w:rsidR="00845EAF" w:rsidRDefault="00845EAF" w:rsidP="009B532E">
      <w:pPr>
        <w:rPr>
          <w:lang w:val="fr-FR"/>
        </w:rPr>
      </w:pPr>
    </w:p>
    <w:p w14:paraId="0E21AE35" w14:textId="77777777" w:rsidR="00845EAF" w:rsidRPr="00845EAF" w:rsidRDefault="00845EAF" w:rsidP="00845EAF">
      <w:pPr>
        <w:autoSpaceDE w:val="0"/>
        <w:autoSpaceDN w:val="0"/>
        <w:adjustRightInd w:val="0"/>
        <w:spacing w:before="60" w:after="60"/>
        <w:contextualSpacing/>
        <w:outlineLvl w:val="2"/>
        <w:rPr>
          <w:rFonts w:cs="Calibri-Bold"/>
          <w:b/>
          <w:bCs/>
          <w:sz w:val="24"/>
          <w:szCs w:val="24"/>
          <w:lang w:val="en-US"/>
        </w:rPr>
      </w:pPr>
      <w:bookmarkStart w:id="229" w:name="_Toc126658949"/>
      <w:r w:rsidRPr="00845EAF">
        <w:rPr>
          <w:rFonts w:eastAsia="Georgia" w:cs="Georgia"/>
          <w:b/>
          <w:color w:val="575655"/>
          <w:sz w:val="24"/>
          <w:szCs w:val="24"/>
          <w:lang w:val="fr-FR"/>
        </w:rPr>
        <w:t>6</w:t>
      </w:r>
      <w:r w:rsidRPr="00845EAF">
        <w:rPr>
          <w:rFonts w:eastAsia="Georgia" w:cs="Georgia"/>
          <w:b/>
          <w:color w:val="575655"/>
          <w:spacing w:val="1"/>
          <w:sz w:val="24"/>
          <w:szCs w:val="24"/>
          <w:lang w:val="fr-FR"/>
        </w:rPr>
        <w:t>.</w:t>
      </w:r>
      <w:r w:rsidRPr="00845EAF">
        <w:rPr>
          <w:rFonts w:eastAsia="Georgia" w:cs="Georgia"/>
          <w:b/>
          <w:color w:val="575655"/>
          <w:sz w:val="24"/>
          <w:szCs w:val="24"/>
          <w:lang w:val="fr-FR"/>
        </w:rPr>
        <w:t xml:space="preserve">1.4 </w:t>
      </w:r>
      <w:r w:rsidRPr="00845EAF">
        <w:rPr>
          <w:rFonts w:eastAsia="Georgia" w:cs="Georgia"/>
          <w:b/>
          <w:color w:val="575655"/>
          <w:spacing w:val="17"/>
          <w:sz w:val="24"/>
          <w:szCs w:val="24"/>
          <w:lang w:val="fr-FR"/>
        </w:rPr>
        <w:t xml:space="preserve"> </w:t>
      </w:r>
      <w:r w:rsidRPr="00845EAF">
        <w:rPr>
          <w:rFonts w:cs="Calibri-Bold"/>
          <w:b/>
          <w:bCs/>
          <w:sz w:val="24"/>
          <w:szCs w:val="24"/>
          <w:lang w:val="en-US"/>
        </w:rPr>
        <w:t>Fiche signalétique financière</w:t>
      </w:r>
      <w:bookmarkEnd w:id="229"/>
    </w:p>
    <w:p w14:paraId="3D24DB8E" w14:textId="77777777" w:rsidR="00845EAF" w:rsidRPr="00845EAF" w:rsidRDefault="00845EAF" w:rsidP="00845EAF">
      <w:pPr>
        <w:rPr>
          <w:lang w:val="en-US"/>
        </w:rPr>
      </w:pPr>
    </w:p>
    <w:p w14:paraId="4A07A82F" w14:textId="77777777" w:rsidR="00845EAF" w:rsidRPr="00845EAF" w:rsidRDefault="00845EAF" w:rsidP="00845EAF">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eastAsia="Times New Roman" w:cs="Tahoma"/>
          <w:b/>
          <w:bCs/>
          <w:color w:val="000000"/>
          <w:sz w:val="22"/>
          <w:lang w:val="fr-FR" w:eastAsia="en-GB"/>
        </w:rPr>
      </w:pPr>
      <w:r w:rsidRPr="00845EAF">
        <w:rPr>
          <w:rFonts w:eastAsia="Times New Roman" w:cs="Tahoma"/>
          <w:b/>
          <w:bCs/>
          <w:color w:val="000000"/>
          <w:sz w:val="22"/>
          <w:lang w:val="fr-FR" w:eastAsia="en-GB"/>
        </w:rPr>
        <w:t xml:space="preserve">SIGNALETIQUE FINANCIER    </w:t>
      </w:r>
    </w:p>
    <w:p w14:paraId="22CBE57F" w14:textId="77777777" w:rsidR="00845EAF" w:rsidRPr="00845EAF" w:rsidRDefault="00845EAF" w:rsidP="00845EAF">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eastAsia="Times New Roman" w:cs="Tahoma"/>
          <w:color w:val="000000"/>
          <w:sz w:val="22"/>
          <w:lang w:val="fr-FR" w:eastAsia="en-GB"/>
        </w:rPr>
      </w:pPr>
      <w:r w:rsidRPr="00845EAF">
        <w:rPr>
          <w:rFonts w:eastAsia="Times New Roman" w:cs="Tahoma"/>
          <w:color w:val="000000"/>
          <w:sz w:val="22"/>
          <w:lang w:val="fr-FR" w:eastAsia="en-GB"/>
        </w:rPr>
        <w:t xml:space="preserve">(à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845EAF" w:rsidRPr="00845EAF" w14:paraId="4B14BA32" w14:textId="77777777" w:rsidTr="00A66681">
        <w:trPr>
          <w:trHeight w:val="300"/>
        </w:trPr>
        <w:tc>
          <w:tcPr>
            <w:tcW w:w="7174" w:type="dxa"/>
            <w:gridSpan w:val="8"/>
            <w:tcBorders>
              <w:top w:val="nil"/>
              <w:left w:val="nil"/>
              <w:bottom w:val="nil"/>
              <w:right w:val="nil"/>
            </w:tcBorders>
            <w:shd w:val="clear" w:color="auto" w:fill="auto"/>
            <w:noWrap/>
            <w:vAlign w:val="center"/>
            <w:hideMark/>
          </w:tcPr>
          <w:p w14:paraId="03300B7D" w14:textId="77777777" w:rsidR="00845EAF" w:rsidRPr="00845EAF" w:rsidRDefault="00845EAF" w:rsidP="00845EAF">
            <w:pPr>
              <w:spacing w:after="0" w:line="240" w:lineRule="auto"/>
              <w:rPr>
                <w:rFonts w:eastAsia="Times New Roman"/>
                <w:b/>
                <w:bCs/>
                <w:color w:val="4472C4"/>
                <w:sz w:val="20"/>
                <w:szCs w:val="20"/>
                <w:lang w:eastAsia="en-GB"/>
              </w:rPr>
            </w:pPr>
          </w:p>
          <w:p w14:paraId="65355F6C" w14:textId="77777777" w:rsidR="00845EAF" w:rsidRPr="00845EAF" w:rsidRDefault="00845EAF" w:rsidP="00845EAF">
            <w:pPr>
              <w:spacing w:after="0" w:line="240" w:lineRule="auto"/>
              <w:rPr>
                <w:rFonts w:eastAsia="Times New Roman"/>
                <w:color w:val="auto"/>
                <w:sz w:val="20"/>
                <w:szCs w:val="20"/>
                <w:lang w:eastAsia="en-GB"/>
              </w:rPr>
            </w:pPr>
            <w:r w:rsidRPr="00845EAF">
              <w:rPr>
                <w:rFonts w:eastAsia="Times New Roman"/>
                <w:b/>
                <w:bCs/>
                <w:color w:val="4472C4"/>
                <w:sz w:val="20"/>
                <w:szCs w:val="20"/>
                <w:lang w:eastAsia="en-GB"/>
              </w:rPr>
              <w:t>DONNEES DU TITULAIRE DU COMPTE</w:t>
            </w:r>
          </w:p>
        </w:tc>
        <w:tc>
          <w:tcPr>
            <w:tcW w:w="1484" w:type="dxa"/>
            <w:tcBorders>
              <w:top w:val="nil"/>
              <w:left w:val="nil"/>
              <w:bottom w:val="nil"/>
              <w:right w:val="nil"/>
            </w:tcBorders>
            <w:shd w:val="clear" w:color="auto" w:fill="auto"/>
            <w:noWrap/>
            <w:vAlign w:val="center"/>
            <w:hideMark/>
          </w:tcPr>
          <w:p w14:paraId="4B9AA819" w14:textId="77777777" w:rsidR="00845EAF" w:rsidRPr="00845EAF" w:rsidRDefault="00845EAF" w:rsidP="00845EAF">
            <w:pPr>
              <w:spacing w:after="0" w:line="240" w:lineRule="auto"/>
              <w:rPr>
                <w:rFonts w:eastAsia="Times New Roman"/>
                <w:color w:val="auto"/>
                <w:sz w:val="20"/>
                <w:szCs w:val="20"/>
                <w:lang w:eastAsia="en-GB"/>
              </w:rPr>
            </w:pPr>
          </w:p>
        </w:tc>
        <w:tc>
          <w:tcPr>
            <w:tcW w:w="1124" w:type="dxa"/>
            <w:tcBorders>
              <w:top w:val="nil"/>
              <w:left w:val="nil"/>
              <w:bottom w:val="nil"/>
              <w:right w:val="nil"/>
            </w:tcBorders>
            <w:shd w:val="clear" w:color="auto" w:fill="auto"/>
            <w:noWrap/>
            <w:vAlign w:val="center"/>
            <w:hideMark/>
          </w:tcPr>
          <w:p w14:paraId="072FAD37" w14:textId="77777777" w:rsidR="00845EAF" w:rsidRPr="00845EAF" w:rsidRDefault="00845EAF" w:rsidP="00845EAF">
            <w:pPr>
              <w:spacing w:after="0" w:line="240" w:lineRule="auto"/>
              <w:rPr>
                <w:rFonts w:eastAsia="Times New Roman"/>
                <w:color w:val="auto"/>
                <w:sz w:val="20"/>
                <w:szCs w:val="20"/>
                <w:lang w:eastAsia="en-GB"/>
              </w:rPr>
            </w:pPr>
          </w:p>
        </w:tc>
      </w:tr>
      <w:tr w:rsidR="00845EAF" w:rsidRPr="00845EAF" w14:paraId="47A19FE5" w14:textId="77777777" w:rsidTr="00A66681">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7537F83D" w14:textId="77777777" w:rsidR="00845EAF" w:rsidRPr="00845EAF" w:rsidRDefault="00845EAF" w:rsidP="00845EAF">
            <w:pPr>
              <w:spacing w:after="0" w:line="240" w:lineRule="auto"/>
              <w:jc w:val="right"/>
              <w:rPr>
                <w:rFonts w:eastAsia="Times New Roman"/>
                <w:color w:val="auto"/>
                <w:sz w:val="20"/>
                <w:szCs w:val="20"/>
                <w:lang w:eastAsia="en-GB"/>
              </w:rPr>
            </w:pPr>
            <w:r w:rsidRPr="00845EAF">
              <w:rPr>
                <w:rFonts w:eastAsia="Times New Roman"/>
                <w:color w:val="auto"/>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7F3B2176" w14:textId="77777777" w:rsidR="00845EAF" w:rsidRPr="00845EAF" w:rsidRDefault="00845EAF" w:rsidP="00845EAF">
            <w:pPr>
              <w:spacing w:after="0" w:line="240" w:lineRule="auto"/>
              <w:rPr>
                <w:rFonts w:eastAsia="Times New Roman"/>
                <w:b/>
                <w:bCs/>
                <w:color w:val="auto"/>
                <w:sz w:val="20"/>
                <w:szCs w:val="20"/>
                <w:lang w:eastAsia="en-GB"/>
              </w:rPr>
            </w:pPr>
            <w:r w:rsidRPr="00845EAF">
              <w:rPr>
                <w:rFonts w:eastAsia="Times New Roman"/>
                <w:b/>
                <w:bCs/>
                <w:color w:val="auto"/>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1A7F9BE3" w14:textId="77777777" w:rsidR="00845EAF" w:rsidRPr="00845EAF" w:rsidRDefault="00845EAF" w:rsidP="00845EAF">
            <w:pPr>
              <w:spacing w:after="0" w:line="240" w:lineRule="auto"/>
              <w:rPr>
                <w:rFonts w:eastAsia="Times New Roman"/>
                <w:b/>
                <w:bCs/>
                <w:color w:val="auto"/>
                <w:sz w:val="20"/>
                <w:szCs w:val="20"/>
                <w:lang w:eastAsia="en-GB"/>
              </w:rPr>
            </w:pPr>
            <w:r w:rsidRPr="00845EAF">
              <w:rPr>
                <w:rFonts w:eastAsia="Times New Roman"/>
                <w:b/>
                <w:bCs/>
                <w:color w:val="auto"/>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2C8C1C39" w14:textId="77777777" w:rsidR="00845EAF" w:rsidRPr="00845EAF" w:rsidRDefault="00845EAF" w:rsidP="00845EAF">
            <w:pPr>
              <w:spacing w:after="0" w:line="240" w:lineRule="auto"/>
              <w:rPr>
                <w:rFonts w:eastAsia="Times New Roman"/>
                <w:color w:val="auto"/>
                <w:sz w:val="20"/>
                <w:szCs w:val="20"/>
                <w:lang w:eastAsia="en-GB"/>
              </w:rPr>
            </w:pPr>
            <w:r w:rsidRPr="00845EAF">
              <w:rPr>
                <w:rFonts w:eastAsia="Times New Roman"/>
                <w:color w:val="auto"/>
                <w:sz w:val="20"/>
                <w:szCs w:val="20"/>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1623787F" w14:textId="77777777" w:rsidR="00845EAF" w:rsidRPr="00845EAF" w:rsidRDefault="00845EAF" w:rsidP="00845EAF">
            <w:pPr>
              <w:spacing w:after="0" w:line="240" w:lineRule="auto"/>
              <w:rPr>
                <w:rFonts w:eastAsia="Times New Roman"/>
                <w:color w:val="auto"/>
                <w:sz w:val="20"/>
                <w:szCs w:val="20"/>
                <w:lang w:eastAsia="en-GB"/>
              </w:rPr>
            </w:pPr>
            <w:r w:rsidRPr="00845EAF">
              <w:rPr>
                <w:rFonts w:eastAsia="Times New Roman"/>
                <w:color w:val="auto"/>
                <w:sz w:val="20"/>
                <w:szCs w:val="20"/>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69D2660B" w14:textId="77777777" w:rsidR="00845EAF" w:rsidRPr="00845EAF" w:rsidRDefault="00845EAF" w:rsidP="00845EAF">
            <w:pPr>
              <w:spacing w:after="0" w:line="240" w:lineRule="auto"/>
              <w:rPr>
                <w:rFonts w:eastAsia="Times New Roman"/>
                <w:color w:val="auto"/>
                <w:sz w:val="20"/>
                <w:szCs w:val="20"/>
                <w:lang w:eastAsia="en-GB"/>
              </w:rPr>
            </w:pPr>
            <w:r w:rsidRPr="00845EAF">
              <w:rPr>
                <w:rFonts w:eastAsia="Times New Roman"/>
                <w:color w:val="auto"/>
                <w:sz w:val="20"/>
                <w:szCs w:val="20"/>
                <w:lang w:val="fr-FR" w:eastAsia="en-GB"/>
              </w:rPr>
              <w:t> </w:t>
            </w:r>
          </w:p>
        </w:tc>
      </w:tr>
      <w:tr w:rsidR="00845EAF" w:rsidRPr="00845EAF" w14:paraId="0E74F457"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1E7FDD40"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 xml:space="preserve">TITULAIRE DU COMPTE </w:t>
            </w:r>
            <w:r w:rsidRPr="00845EAF">
              <w:rPr>
                <w:rFonts w:eastAsia="Times New Roman" w:cs="Arial"/>
                <w:b/>
                <w:bCs/>
                <w:color w:val="C00000"/>
                <w:sz w:val="20"/>
                <w:szCs w:val="2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A57978C"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D5DB1A5"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74D524BD"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37CE6893"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8EA75F" w14:textId="77777777" w:rsidR="00845EAF" w:rsidRPr="00845EAF" w:rsidRDefault="00845EAF" w:rsidP="00845EAF">
            <w:pPr>
              <w:spacing w:after="0" w:line="240" w:lineRule="auto"/>
              <w:rPr>
                <w:rFonts w:eastAsia="Times New Roman"/>
                <w:color w:val="auto"/>
                <w:sz w:val="20"/>
                <w:szCs w:val="20"/>
                <w:lang w:val="en-US" w:eastAsia="en-GB"/>
              </w:rPr>
            </w:pPr>
          </w:p>
          <w:p w14:paraId="6FB7A46D" w14:textId="77777777" w:rsidR="00845EAF" w:rsidRPr="00845EAF" w:rsidRDefault="00845EAF" w:rsidP="00845EAF">
            <w:pPr>
              <w:spacing w:after="0" w:line="240" w:lineRule="auto"/>
              <w:rPr>
                <w:rFonts w:eastAsia="Times New Roman"/>
                <w:color w:val="auto"/>
                <w:sz w:val="20"/>
                <w:szCs w:val="20"/>
                <w:lang w:val="en-US" w:eastAsia="en-GB"/>
              </w:rPr>
            </w:pPr>
          </w:p>
        </w:tc>
        <w:tc>
          <w:tcPr>
            <w:tcW w:w="1124" w:type="dxa"/>
            <w:tcBorders>
              <w:top w:val="nil"/>
              <w:left w:val="single" w:sz="4" w:space="0" w:color="auto"/>
              <w:bottom w:val="nil"/>
              <w:right w:val="single" w:sz="8" w:space="0" w:color="auto"/>
            </w:tcBorders>
            <w:shd w:val="clear" w:color="auto" w:fill="auto"/>
            <w:noWrap/>
            <w:vAlign w:val="center"/>
            <w:hideMark/>
          </w:tcPr>
          <w:p w14:paraId="732BDD49"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6413E12C"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2FEF642B"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282B1"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5BC7533" w14:textId="77777777" w:rsidR="00845EAF" w:rsidRPr="00845EAF" w:rsidRDefault="00845EAF" w:rsidP="00845EAF">
            <w:pPr>
              <w:spacing w:after="0" w:line="240" w:lineRule="auto"/>
              <w:rPr>
                <w:rFonts w:eastAsia="Times New Roman"/>
                <w:color w:val="auto"/>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69E90881" w14:textId="77777777" w:rsidR="00845EAF" w:rsidRPr="00845EAF" w:rsidRDefault="00845EAF" w:rsidP="00845EAF">
            <w:pPr>
              <w:spacing w:after="0" w:line="240" w:lineRule="auto"/>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F83B0B" w14:textId="77777777" w:rsidR="00845EAF" w:rsidRPr="00845EAF" w:rsidRDefault="00845EAF" w:rsidP="00845EAF">
            <w:pPr>
              <w:spacing w:after="0" w:line="240" w:lineRule="auto"/>
              <w:rPr>
                <w:rFonts w:eastAsia="Times New Roman"/>
                <w:color w:val="auto"/>
                <w:sz w:val="20"/>
                <w:szCs w:val="20"/>
                <w:lang w:val="fr-FR" w:eastAsia="en-GB"/>
              </w:rPr>
            </w:pPr>
          </w:p>
        </w:tc>
        <w:tc>
          <w:tcPr>
            <w:tcW w:w="1124" w:type="dxa"/>
            <w:tcBorders>
              <w:top w:val="nil"/>
              <w:left w:val="nil"/>
              <w:bottom w:val="nil"/>
              <w:right w:val="single" w:sz="8" w:space="0" w:color="auto"/>
            </w:tcBorders>
            <w:shd w:val="clear" w:color="auto" w:fill="auto"/>
            <w:noWrap/>
            <w:vAlign w:val="center"/>
            <w:hideMark/>
          </w:tcPr>
          <w:p w14:paraId="6CFDEA56"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79EC2B36"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69B23F9B"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763F095A"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B56BF0C"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5C6EE1D2"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7442C08F"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FE21739"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5FA1C77D"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2E858231"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24DA2635"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5FF88ED3"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5D8C311B" w14:textId="77777777" w:rsidR="00845EAF" w:rsidRPr="00845EAF" w:rsidRDefault="00845EAF" w:rsidP="00845EAF">
            <w:pPr>
              <w:spacing w:after="0" w:line="240" w:lineRule="auto"/>
              <w:rPr>
                <w:rFonts w:eastAsia="Times New Roman"/>
                <w:color w:val="auto"/>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6644CDB2" w14:textId="77777777" w:rsidR="00845EAF" w:rsidRPr="00845EAF" w:rsidRDefault="00845EAF" w:rsidP="00845EAF">
            <w:pPr>
              <w:spacing w:after="0" w:line="240" w:lineRule="auto"/>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78940D49"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2CEB1BD"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40109700" w14:textId="77777777" w:rsidTr="00A66681">
        <w:trPr>
          <w:trHeight w:val="371"/>
        </w:trPr>
        <w:tc>
          <w:tcPr>
            <w:tcW w:w="3328" w:type="dxa"/>
            <w:tcBorders>
              <w:top w:val="nil"/>
              <w:left w:val="single" w:sz="8" w:space="0" w:color="auto"/>
              <w:bottom w:val="nil"/>
              <w:right w:val="nil"/>
            </w:tcBorders>
            <w:shd w:val="clear" w:color="auto" w:fill="auto"/>
            <w:vAlign w:val="center"/>
            <w:hideMark/>
          </w:tcPr>
          <w:p w14:paraId="52E0662B"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BC6DB2"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28C8F29F"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5897BBA7" w14:textId="77777777" w:rsidTr="00A66681">
        <w:trPr>
          <w:trHeight w:val="128"/>
        </w:trPr>
        <w:tc>
          <w:tcPr>
            <w:tcW w:w="3328" w:type="dxa"/>
            <w:tcBorders>
              <w:top w:val="nil"/>
              <w:left w:val="single" w:sz="8" w:space="0" w:color="auto"/>
              <w:bottom w:val="single" w:sz="8" w:space="0" w:color="auto"/>
              <w:right w:val="nil"/>
            </w:tcBorders>
            <w:shd w:val="clear" w:color="auto" w:fill="auto"/>
            <w:vAlign w:val="center"/>
            <w:hideMark/>
          </w:tcPr>
          <w:p w14:paraId="577DC1A7"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0E7AF7AA"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E7BFFFD"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16184E7A"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3D874F53"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0AFAF50D"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3B310999" w14:textId="77777777" w:rsidTr="00A66681">
        <w:trPr>
          <w:trHeight w:val="300"/>
        </w:trPr>
        <w:tc>
          <w:tcPr>
            <w:tcW w:w="5596" w:type="dxa"/>
            <w:gridSpan w:val="3"/>
            <w:tcBorders>
              <w:top w:val="nil"/>
              <w:left w:val="nil"/>
              <w:bottom w:val="nil"/>
              <w:right w:val="nil"/>
            </w:tcBorders>
            <w:shd w:val="clear" w:color="auto" w:fill="auto"/>
            <w:vAlign w:val="center"/>
            <w:hideMark/>
          </w:tcPr>
          <w:p w14:paraId="5006DDE4" w14:textId="77777777" w:rsidR="00845EAF" w:rsidRPr="00845EAF" w:rsidRDefault="00845EAF" w:rsidP="00845EAF">
            <w:pPr>
              <w:spacing w:after="0" w:line="240" w:lineRule="auto"/>
              <w:rPr>
                <w:rFonts w:eastAsia="Times New Roman"/>
                <w:b/>
                <w:bCs/>
                <w:color w:val="4472C4"/>
                <w:sz w:val="20"/>
                <w:szCs w:val="20"/>
                <w:lang w:val="fr-FR" w:eastAsia="en-GB"/>
              </w:rPr>
            </w:pPr>
          </w:p>
          <w:p w14:paraId="327B6712" w14:textId="77777777" w:rsidR="00845EAF" w:rsidRPr="00845EAF" w:rsidRDefault="00845EAF" w:rsidP="00845EAF">
            <w:pPr>
              <w:spacing w:after="0" w:line="240" w:lineRule="auto"/>
              <w:rPr>
                <w:rFonts w:eastAsia="Times New Roman"/>
                <w:b/>
                <w:bCs/>
                <w:color w:val="auto"/>
                <w:sz w:val="20"/>
                <w:szCs w:val="20"/>
                <w:lang w:val="fr-FR" w:eastAsia="en-GB"/>
              </w:rPr>
            </w:pPr>
            <w:r w:rsidRPr="00845EAF">
              <w:rPr>
                <w:rFonts w:eastAsia="Times New Roman"/>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432DDEF4" w14:textId="77777777" w:rsidR="00845EAF" w:rsidRPr="00845EAF" w:rsidRDefault="00845EAF" w:rsidP="00845EAF">
            <w:pPr>
              <w:spacing w:after="0" w:line="240" w:lineRule="auto"/>
              <w:rPr>
                <w:rFonts w:eastAsia="Times New Roman"/>
                <w:color w:val="auto"/>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51CF0012" w14:textId="77777777" w:rsidR="00845EAF" w:rsidRPr="00845EAF" w:rsidRDefault="00845EAF" w:rsidP="00845EAF">
            <w:pPr>
              <w:spacing w:after="0" w:line="240" w:lineRule="auto"/>
              <w:rPr>
                <w:rFonts w:eastAsia="Times New Roman"/>
                <w:color w:val="auto"/>
                <w:sz w:val="20"/>
                <w:szCs w:val="20"/>
                <w:lang w:val="fr-FR" w:eastAsia="en-GB"/>
              </w:rPr>
            </w:pPr>
          </w:p>
        </w:tc>
        <w:tc>
          <w:tcPr>
            <w:tcW w:w="1484" w:type="dxa"/>
            <w:tcBorders>
              <w:top w:val="nil"/>
              <w:left w:val="nil"/>
              <w:bottom w:val="nil"/>
              <w:right w:val="nil"/>
            </w:tcBorders>
            <w:shd w:val="clear" w:color="auto" w:fill="auto"/>
            <w:vAlign w:val="center"/>
            <w:hideMark/>
          </w:tcPr>
          <w:p w14:paraId="0D428CAE" w14:textId="77777777" w:rsidR="00845EAF" w:rsidRPr="00845EAF" w:rsidRDefault="00845EAF" w:rsidP="00845EAF">
            <w:pPr>
              <w:spacing w:after="0" w:line="240" w:lineRule="auto"/>
              <w:rPr>
                <w:rFonts w:eastAsia="Times New Roman"/>
                <w:color w:val="auto"/>
                <w:sz w:val="20"/>
                <w:szCs w:val="20"/>
                <w:lang w:val="fr-FR" w:eastAsia="en-GB"/>
              </w:rPr>
            </w:pPr>
          </w:p>
        </w:tc>
        <w:tc>
          <w:tcPr>
            <w:tcW w:w="1124" w:type="dxa"/>
            <w:tcBorders>
              <w:top w:val="nil"/>
              <w:left w:val="nil"/>
              <w:bottom w:val="nil"/>
              <w:right w:val="nil"/>
            </w:tcBorders>
            <w:shd w:val="clear" w:color="auto" w:fill="auto"/>
            <w:noWrap/>
            <w:vAlign w:val="center"/>
            <w:hideMark/>
          </w:tcPr>
          <w:p w14:paraId="4D1BB664" w14:textId="77777777" w:rsidR="00845EAF" w:rsidRPr="00845EAF" w:rsidRDefault="00845EAF" w:rsidP="00845EAF">
            <w:pPr>
              <w:spacing w:after="0" w:line="240" w:lineRule="auto"/>
              <w:rPr>
                <w:rFonts w:eastAsia="Times New Roman"/>
                <w:color w:val="auto"/>
                <w:sz w:val="20"/>
                <w:szCs w:val="20"/>
                <w:lang w:val="fr-FR" w:eastAsia="en-GB"/>
              </w:rPr>
            </w:pPr>
          </w:p>
        </w:tc>
      </w:tr>
      <w:tr w:rsidR="00845EAF" w:rsidRPr="00845EAF" w14:paraId="2450A9F1" w14:textId="77777777" w:rsidTr="00A66681">
        <w:trPr>
          <w:trHeight w:val="300"/>
        </w:trPr>
        <w:tc>
          <w:tcPr>
            <w:tcW w:w="3328" w:type="dxa"/>
            <w:tcBorders>
              <w:top w:val="single" w:sz="8" w:space="0" w:color="auto"/>
              <w:left w:val="single" w:sz="8" w:space="0" w:color="auto"/>
              <w:bottom w:val="nil"/>
              <w:right w:val="nil"/>
            </w:tcBorders>
            <w:shd w:val="clear" w:color="auto" w:fill="auto"/>
            <w:vAlign w:val="center"/>
          </w:tcPr>
          <w:p w14:paraId="634A024E" w14:textId="77777777" w:rsidR="00845EAF" w:rsidRPr="00845EAF" w:rsidRDefault="00845EAF" w:rsidP="00845EAF">
            <w:pPr>
              <w:spacing w:after="0" w:line="240" w:lineRule="auto"/>
              <w:jc w:val="right"/>
              <w:rPr>
                <w:rFonts w:eastAsia="Times New Roman"/>
                <w:color w:val="auto"/>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29474E5E" w14:textId="77777777" w:rsidR="00845EAF" w:rsidRPr="00845EAF" w:rsidRDefault="00845EAF" w:rsidP="00845EAF">
            <w:pPr>
              <w:spacing w:after="0" w:line="240" w:lineRule="auto"/>
              <w:rPr>
                <w:rFonts w:eastAsia="Times New Roman" w:cs="Arial"/>
                <w:b/>
                <w:bCs/>
                <w:color w:val="auto"/>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2F96326F" w14:textId="77777777" w:rsidR="00845EAF" w:rsidRPr="00845EAF" w:rsidRDefault="00845EAF" w:rsidP="00845EAF">
            <w:pPr>
              <w:spacing w:after="0" w:line="240" w:lineRule="auto"/>
              <w:rPr>
                <w:rFonts w:eastAsia="Times New Roman" w:cs="Arial"/>
                <w:b/>
                <w:bCs/>
                <w:color w:val="auto"/>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30198E56" w14:textId="77777777" w:rsidR="00845EAF" w:rsidRPr="00845EAF" w:rsidRDefault="00845EAF" w:rsidP="00845EAF">
            <w:pPr>
              <w:spacing w:after="0" w:line="240" w:lineRule="auto"/>
              <w:rPr>
                <w:rFonts w:eastAsia="Times New Roman" w:cs="Arial"/>
                <w:b/>
                <w:bCs/>
                <w:color w:val="auto"/>
                <w:sz w:val="20"/>
                <w:szCs w:val="20"/>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5F76540E"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59837C9E"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47D8F74E"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459455A5"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6A685A3"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1D61B13B"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2A1BD29B" w14:textId="77777777" w:rsidTr="00A66681">
        <w:trPr>
          <w:trHeight w:val="400"/>
        </w:trPr>
        <w:tc>
          <w:tcPr>
            <w:tcW w:w="3328" w:type="dxa"/>
            <w:tcBorders>
              <w:top w:val="nil"/>
              <w:left w:val="single" w:sz="8" w:space="0" w:color="auto"/>
              <w:bottom w:val="nil"/>
              <w:right w:val="nil"/>
            </w:tcBorders>
            <w:shd w:val="clear" w:color="auto" w:fill="auto"/>
            <w:vAlign w:val="center"/>
          </w:tcPr>
          <w:p w14:paraId="69944120"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7936800" w14:textId="77777777" w:rsidR="00845EAF" w:rsidRPr="00845EAF" w:rsidRDefault="00845EAF" w:rsidP="00845EAF">
            <w:pPr>
              <w:spacing w:after="0" w:line="240" w:lineRule="auto"/>
              <w:rPr>
                <w:rFonts w:eastAsia="Times New Roman"/>
                <w:color w:val="auto"/>
                <w:sz w:val="20"/>
                <w:szCs w:val="20"/>
                <w:lang w:val="fr-FR" w:eastAsia="en-GB"/>
              </w:rPr>
            </w:pPr>
          </w:p>
        </w:tc>
        <w:tc>
          <w:tcPr>
            <w:tcW w:w="1124" w:type="dxa"/>
            <w:tcBorders>
              <w:top w:val="nil"/>
              <w:left w:val="nil"/>
              <w:bottom w:val="nil"/>
              <w:right w:val="single" w:sz="8" w:space="0" w:color="auto"/>
            </w:tcBorders>
            <w:shd w:val="clear" w:color="auto" w:fill="auto"/>
            <w:noWrap/>
            <w:vAlign w:val="center"/>
          </w:tcPr>
          <w:p w14:paraId="6D09C01C" w14:textId="77777777" w:rsidR="00845EAF" w:rsidRPr="00845EAF" w:rsidRDefault="00845EAF" w:rsidP="00845EAF">
            <w:pPr>
              <w:spacing w:after="0" w:line="240" w:lineRule="auto"/>
              <w:rPr>
                <w:rFonts w:eastAsia="Times New Roman"/>
                <w:color w:val="auto"/>
                <w:sz w:val="20"/>
                <w:szCs w:val="20"/>
                <w:lang w:val="fr-FR" w:eastAsia="en-GB"/>
              </w:rPr>
            </w:pPr>
          </w:p>
        </w:tc>
      </w:tr>
      <w:tr w:rsidR="00845EAF" w:rsidRPr="00845EAF" w14:paraId="5763B509"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086B5576" w14:textId="77777777" w:rsidR="00845EAF" w:rsidRPr="00845EAF" w:rsidRDefault="00845EAF" w:rsidP="00845EAF">
            <w:pPr>
              <w:spacing w:after="0" w:line="240" w:lineRule="auto"/>
              <w:jc w:val="right"/>
              <w:rPr>
                <w:rFonts w:eastAsia="Times New Roman" w:cs="Arial"/>
                <w:b/>
                <w:bCs/>
                <w:color w:val="auto"/>
                <w:sz w:val="20"/>
                <w:szCs w:val="20"/>
                <w:lang w:val="en-US" w:eastAsia="en-GB"/>
              </w:rPr>
            </w:pPr>
            <w:r w:rsidRPr="00845EAF">
              <w:rPr>
                <w:rFonts w:eastAsia="Times New Roman" w:cs="Arial"/>
                <w:b/>
                <w:bCs/>
                <w:color w:val="auto"/>
                <w:sz w:val="20"/>
                <w:szCs w:val="20"/>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8BA387B" w14:textId="77777777" w:rsidR="00845EAF" w:rsidRPr="00845EAF" w:rsidRDefault="00845EAF" w:rsidP="00845EAF">
            <w:pPr>
              <w:spacing w:after="0" w:line="240" w:lineRule="auto"/>
              <w:rPr>
                <w:rFonts w:eastAsia="Times New Roman" w:cs="Arial"/>
                <w:b/>
                <w:bCs/>
                <w:color w:val="auto"/>
                <w:sz w:val="20"/>
                <w:szCs w:val="20"/>
                <w:lang w:val="en-US" w:eastAsia="en-GB"/>
              </w:rPr>
            </w:pPr>
          </w:p>
          <w:p w14:paraId="3B158B65" w14:textId="77777777" w:rsidR="00845EAF" w:rsidRPr="00845EAF" w:rsidRDefault="00845EAF" w:rsidP="00845EAF">
            <w:pPr>
              <w:spacing w:after="0" w:line="240" w:lineRule="auto"/>
              <w:rPr>
                <w:rFonts w:eastAsia="Times New Roman" w:cs="Arial"/>
                <w:b/>
                <w:bCs/>
                <w:color w:val="auto"/>
                <w:sz w:val="20"/>
                <w:szCs w:val="20"/>
                <w:lang w:val="en-US" w:eastAsia="en-GB"/>
              </w:rPr>
            </w:pPr>
          </w:p>
          <w:p w14:paraId="44916AD2" w14:textId="77777777" w:rsidR="00845EAF" w:rsidRPr="00845EAF" w:rsidRDefault="00845EAF" w:rsidP="00845EAF">
            <w:pPr>
              <w:spacing w:after="0" w:line="240" w:lineRule="auto"/>
              <w:rPr>
                <w:rFonts w:eastAsia="Times New Roman" w:cs="Arial"/>
                <w:b/>
                <w:bCs/>
                <w:color w:val="auto"/>
                <w:sz w:val="20"/>
                <w:szCs w:val="20"/>
                <w:lang w:val="en-US" w:eastAsia="en-GB"/>
              </w:rPr>
            </w:pPr>
            <w:r w:rsidRPr="00845EAF">
              <w:rPr>
                <w:rFonts w:eastAsia="Times New Roman" w:cs="Arial"/>
                <w:b/>
                <w:bCs/>
                <w:color w:val="auto"/>
                <w:sz w:val="20"/>
                <w:szCs w:val="20"/>
                <w:lang w:val="fr-FR" w:eastAsia="en-GB"/>
              </w:rPr>
              <w:t> </w:t>
            </w:r>
          </w:p>
        </w:tc>
        <w:tc>
          <w:tcPr>
            <w:tcW w:w="1124" w:type="dxa"/>
            <w:tcBorders>
              <w:top w:val="nil"/>
              <w:left w:val="single" w:sz="4" w:space="0" w:color="auto"/>
              <w:bottom w:val="nil"/>
              <w:right w:val="single" w:sz="8" w:space="0" w:color="auto"/>
            </w:tcBorders>
            <w:shd w:val="clear" w:color="auto" w:fill="auto"/>
            <w:noWrap/>
            <w:vAlign w:val="center"/>
            <w:hideMark/>
          </w:tcPr>
          <w:p w14:paraId="19BBDEEC" w14:textId="77777777" w:rsidR="00845EAF" w:rsidRPr="00845EAF" w:rsidRDefault="00845EAF" w:rsidP="00845EAF">
            <w:pPr>
              <w:spacing w:after="0" w:line="240" w:lineRule="auto"/>
              <w:jc w:val="right"/>
              <w:rPr>
                <w:rFonts w:eastAsia="Times New Roman" w:cs="Arial"/>
                <w:b/>
                <w:bCs/>
                <w:color w:val="auto"/>
                <w:sz w:val="20"/>
                <w:szCs w:val="20"/>
                <w:lang w:val="en-US" w:eastAsia="en-GB"/>
              </w:rPr>
            </w:pPr>
            <w:r w:rsidRPr="00845EAF">
              <w:rPr>
                <w:rFonts w:eastAsia="Times New Roman" w:cs="Arial"/>
                <w:b/>
                <w:bCs/>
                <w:color w:val="auto"/>
                <w:sz w:val="20"/>
                <w:szCs w:val="20"/>
                <w:lang w:val="fr-FR" w:eastAsia="en-GB"/>
              </w:rPr>
              <w:t> </w:t>
            </w:r>
          </w:p>
        </w:tc>
      </w:tr>
      <w:tr w:rsidR="00845EAF" w:rsidRPr="00845EAF" w14:paraId="0AE14812" w14:textId="77777777" w:rsidTr="00A66681">
        <w:trPr>
          <w:trHeight w:val="400"/>
        </w:trPr>
        <w:tc>
          <w:tcPr>
            <w:tcW w:w="3328" w:type="dxa"/>
            <w:tcBorders>
              <w:top w:val="nil"/>
              <w:left w:val="single" w:sz="8" w:space="0" w:color="auto"/>
              <w:bottom w:val="nil"/>
              <w:right w:val="nil"/>
            </w:tcBorders>
            <w:shd w:val="clear" w:color="auto" w:fill="auto"/>
            <w:vAlign w:val="center"/>
            <w:hideMark/>
          </w:tcPr>
          <w:p w14:paraId="2725080B"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24571"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1C1EE9C7" w14:textId="77777777" w:rsidR="00845EAF" w:rsidRPr="00845EAF" w:rsidRDefault="00845EAF" w:rsidP="00845EAF">
            <w:pPr>
              <w:spacing w:after="0" w:line="240" w:lineRule="auto"/>
              <w:rPr>
                <w:rFonts w:eastAsia="Times New Roman"/>
                <w:color w:val="auto"/>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68FB3615" w14:textId="77777777" w:rsidR="00845EAF" w:rsidRPr="00845EAF" w:rsidRDefault="00845EAF" w:rsidP="00845EAF">
            <w:pPr>
              <w:spacing w:after="0" w:line="240" w:lineRule="auto"/>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56A5B7"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F200809"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31CE89E6"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7F968552"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4C859020"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AF706D9"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7ACF3A77"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5B8D18F1"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 xml:space="preserve">NUMERO DE COMPTE </w:t>
            </w:r>
            <w:r w:rsidRPr="00845EAF">
              <w:rPr>
                <w:rFonts w:eastAsia="Times New Roman" w:cs="Arial"/>
                <w:b/>
                <w:bCs/>
                <w:color w:val="C00000"/>
                <w:w w:val="99"/>
                <w:sz w:val="20"/>
                <w:szCs w:val="20"/>
                <w:lang w:val="en-US"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02ADF7"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4D8C375"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2C4A6FD7" w14:textId="77777777" w:rsidTr="00A66681">
        <w:trPr>
          <w:trHeight w:val="400"/>
        </w:trPr>
        <w:tc>
          <w:tcPr>
            <w:tcW w:w="3328" w:type="dxa"/>
            <w:tcBorders>
              <w:top w:val="nil"/>
              <w:left w:val="single" w:sz="8" w:space="0" w:color="auto"/>
              <w:bottom w:val="nil"/>
              <w:right w:val="nil"/>
            </w:tcBorders>
            <w:shd w:val="clear" w:color="auto" w:fill="auto"/>
            <w:noWrap/>
            <w:vAlign w:val="center"/>
            <w:hideMark/>
          </w:tcPr>
          <w:p w14:paraId="7B02D4B3"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A6BF67"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609AD4F"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4B448ECC" w14:textId="77777777" w:rsidTr="00A66681">
        <w:trPr>
          <w:trHeight w:val="400"/>
        </w:trPr>
        <w:tc>
          <w:tcPr>
            <w:tcW w:w="3328" w:type="dxa"/>
            <w:tcBorders>
              <w:top w:val="nil"/>
              <w:left w:val="single" w:sz="8" w:space="0" w:color="auto"/>
              <w:bottom w:val="nil"/>
              <w:right w:val="nil"/>
            </w:tcBorders>
            <w:shd w:val="clear" w:color="auto" w:fill="auto"/>
            <w:noWrap/>
            <w:vAlign w:val="center"/>
          </w:tcPr>
          <w:p w14:paraId="3EB1512A" w14:textId="77777777" w:rsidR="00845EAF" w:rsidRPr="00845EAF" w:rsidRDefault="00845EAF" w:rsidP="00845EAF">
            <w:pPr>
              <w:spacing w:after="0" w:line="240" w:lineRule="auto"/>
              <w:jc w:val="right"/>
              <w:rPr>
                <w:rFonts w:eastAsia="Times New Roman" w:cs="Arial"/>
                <w:b/>
                <w:bCs/>
                <w:color w:val="auto"/>
                <w:sz w:val="20"/>
                <w:szCs w:val="20"/>
                <w:lang w:val="fr-FR" w:eastAsia="en-GB"/>
              </w:rPr>
            </w:pPr>
            <w:r w:rsidRPr="00845EAF">
              <w:rPr>
                <w:rFonts w:eastAsia="Times New Roman" w:cs="Arial"/>
                <w:b/>
                <w:bCs/>
                <w:color w:val="auto"/>
                <w:sz w:val="20"/>
                <w:szCs w:val="20"/>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33838BBB" w14:textId="77777777" w:rsidR="00845EAF" w:rsidRPr="00845EAF" w:rsidRDefault="00845EAF" w:rsidP="00845EAF">
            <w:pPr>
              <w:spacing w:after="0" w:line="240" w:lineRule="auto"/>
              <w:rPr>
                <w:rFonts w:eastAsia="Times New Roman"/>
                <w:color w:val="auto"/>
                <w:sz w:val="20"/>
                <w:szCs w:val="20"/>
                <w:lang w:val="fr-FR" w:eastAsia="en-GB"/>
              </w:rPr>
            </w:pPr>
          </w:p>
        </w:tc>
        <w:tc>
          <w:tcPr>
            <w:tcW w:w="1124" w:type="dxa"/>
            <w:tcBorders>
              <w:top w:val="nil"/>
              <w:left w:val="nil"/>
              <w:bottom w:val="nil"/>
              <w:right w:val="single" w:sz="8" w:space="0" w:color="auto"/>
            </w:tcBorders>
            <w:shd w:val="clear" w:color="auto" w:fill="auto"/>
            <w:noWrap/>
            <w:vAlign w:val="center"/>
          </w:tcPr>
          <w:p w14:paraId="589445BF" w14:textId="77777777" w:rsidR="00845EAF" w:rsidRPr="00845EAF" w:rsidRDefault="00845EAF" w:rsidP="00845EAF">
            <w:pPr>
              <w:spacing w:after="0" w:line="240" w:lineRule="auto"/>
              <w:rPr>
                <w:rFonts w:eastAsia="Times New Roman"/>
                <w:color w:val="auto"/>
                <w:sz w:val="20"/>
                <w:szCs w:val="20"/>
                <w:lang w:val="fr-FR" w:eastAsia="en-GB"/>
              </w:rPr>
            </w:pPr>
          </w:p>
        </w:tc>
      </w:tr>
      <w:tr w:rsidR="00845EAF" w:rsidRPr="00845EAF" w14:paraId="76F39E78" w14:textId="77777777" w:rsidTr="00A66681">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2026FCDB" w14:textId="77777777" w:rsidR="00845EAF" w:rsidRPr="00845EAF" w:rsidRDefault="00845EAF" w:rsidP="00845EAF">
            <w:pPr>
              <w:spacing w:after="0" w:line="240" w:lineRule="auto"/>
              <w:jc w:val="right"/>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12BF21BF"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497E5B1A"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0F79CF90"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4F1C75FE"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11E77156" w14:textId="77777777" w:rsidR="00845EAF" w:rsidRPr="00845EAF" w:rsidRDefault="00845EAF" w:rsidP="00845EAF">
            <w:pPr>
              <w:spacing w:after="0" w:line="240" w:lineRule="auto"/>
              <w:rPr>
                <w:rFonts w:eastAsia="Times New Roman"/>
                <w:color w:val="auto"/>
                <w:sz w:val="20"/>
                <w:szCs w:val="20"/>
                <w:lang w:val="fr-FR" w:eastAsia="en-GB"/>
              </w:rPr>
            </w:pPr>
            <w:r w:rsidRPr="00845EAF">
              <w:rPr>
                <w:rFonts w:eastAsia="Times New Roman"/>
                <w:color w:val="auto"/>
                <w:sz w:val="20"/>
                <w:szCs w:val="20"/>
                <w:lang w:val="fr-FR" w:eastAsia="en-GB"/>
              </w:rPr>
              <w:t> </w:t>
            </w:r>
          </w:p>
        </w:tc>
      </w:tr>
      <w:tr w:rsidR="00845EAF" w:rsidRPr="00845EAF" w14:paraId="642D5C65" w14:textId="77777777" w:rsidTr="00A66681">
        <w:trPr>
          <w:trHeight w:val="285"/>
        </w:trPr>
        <w:tc>
          <w:tcPr>
            <w:tcW w:w="3328" w:type="dxa"/>
            <w:tcBorders>
              <w:top w:val="nil"/>
              <w:left w:val="nil"/>
              <w:bottom w:val="nil"/>
              <w:right w:val="nil"/>
            </w:tcBorders>
            <w:shd w:val="clear" w:color="auto" w:fill="auto"/>
            <w:noWrap/>
            <w:vAlign w:val="center"/>
          </w:tcPr>
          <w:p w14:paraId="7B136491" w14:textId="77777777" w:rsidR="00845EAF" w:rsidRPr="00845EAF" w:rsidRDefault="00845EAF" w:rsidP="00845EAF">
            <w:pPr>
              <w:spacing w:after="0" w:line="240" w:lineRule="auto"/>
              <w:rPr>
                <w:rFonts w:eastAsia="Times New Roman"/>
                <w:color w:val="auto"/>
                <w:sz w:val="20"/>
                <w:szCs w:val="20"/>
                <w:lang w:val="fr-FR" w:eastAsia="en-GB"/>
              </w:rPr>
            </w:pPr>
          </w:p>
          <w:p w14:paraId="3205FBFF" w14:textId="77777777" w:rsidR="00845EAF" w:rsidRPr="00845EAF" w:rsidRDefault="00845EAF" w:rsidP="00845EAF">
            <w:pPr>
              <w:spacing w:after="0" w:line="240" w:lineRule="auto"/>
              <w:rPr>
                <w:rFonts w:eastAsia="Times New Roman"/>
                <w:color w:val="auto"/>
                <w:sz w:val="20"/>
                <w:szCs w:val="20"/>
                <w:lang w:val="fr-FR" w:eastAsia="en-GB"/>
              </w:rPr>
            </w:pPr>
          </w:p>
          <w:p w14:paraId="2AA14014" w14:textId="77777777" w:rsidR="00845EAF" w:rsidRPr="00845EAF" w:rsidRDefault="00845EAF" w:rsidP="00845EAF">
            <w:pPr>
              <w:spacing w:after="0" w:line="240" w:lineRule="auto"/>
              <w:rPr>
                <w:rFonts w:eastAsia="Times New Roman"/>
                <w:color w:val="auto"/>
                <w:sz w:val="20"/>
                <w:szCs w:val="20"/>
                <w:lang w:val="fr-FR" w:eastAsia="en-GB"/>
              </w:rPr>
            </w:pPr>
          </w:p>
        </w:tc>
        <w:tc>
          <w:tcPr>
            <w:tcW w:w="2254" w:type="dxa"/>
            <w:tcBorders>
              <w:top w:val="nil"/>
              <w:left w:val="nil"/>
              <w:bottom w:val="nil"/>
              <w:right w:val="nil"/>
            </w:tcBorders>
            <w:shd w:val="clear" w:color="auto" w:fill="auto"/>
            <w:noWrap/>
            <w:vAlign w:val="center"/>
          </w:tcPr>
          <w:p w14:paraId="0723FBF6" w14:textId="77777777" w:rsidR="00845EAF" w:rsidRPr="00845EAF" w:rsidRDefault="00845EAF" w:rsidP="00845EAF">
            <w:pPr>
              <w:spacing w:after="0" w:line="240" w:lineRule="auto"/>
              <w:rPr>
                <w:rFonts w:eastAsia="Times New Roman"/>
                <w:color w:val="auto"/>
                <w:sz w:val="20"/>
                <w:szCs w:val="20"/>
                <w:lang w:val="fr-FR" w:eastAsia="en-GB"/>
              </w:rPr>
            </w:pPr>
          </w:p>
        </w:tc>
        <w:tc>
          <w:tcPr>
            <w:tcW w:w="267" w:type="dxa"/>
            <w:gridSpan w:val="2"/>
            <w:tcBorders>
              <w:top w:val="nil"/>
              <w:left w:val="nil"/>
              <w:bottom w:val="nil"/>
              <w:right w:val="nil"/>
            </w:tcBorders>
            <w:shd w:val="clear" w:color="auto" w:fill="auto"/>
            <w:noWrap/>
            <w:vAlign w:val="center"/>
          </w:tcPr>
          <w:p w14:paraId="0A85C4CB" w14:textId="77777777" w:rsidR="00845EAF" w:rsidRPr="00845EAF" w:rsidRDefault="00845EAF" w:rsidP="00845EAF">
            <w:pPr>
              <w:spacing w:after="0" w:line="240" w:lineRule="auto"/>
              <w:rPr>
                <w:rFonts w:eastAsia="Times New Roman"/>
                <w:color w:val="auto"/>
                <w:sz w:val="20"/>
                <w:szCs w:val="20"/>
                <w:lang w:val="fr-FR" w:eastAsia="en-GB"/>
              </w:rPr>
            </w:pPr>
          </w:p>
        </w:tc>
        <w:tc>
          <w:tcPr>
            <w:tcW w:w="1310" w:type="dxa"/>
            <w:gridSpan w:val="3"/>
            <w:tcBorders>
              <w:top w:val="nil"/>
              <w:left w:val="nil"/>
              <w:bottom w:val="nil"/>
              <w:right w:val="nil"/>
            </w:tcBorders>
            <w:shd w:val="clear" w:color="auto" w:fill="auto"/>
            <w:noWrap/>
            <w:vAlign w:val="center"/>
          </w:tcPr>
          <w:p w14:paraId="48DB4A9B" w14:textId="77777777" w:rsidR="00845EAF" w:rsidRPr="00845EAF" w:rsidRDefault="00845EAF" w:rsidP="00845EAF">
            <w:pPr>
              <w:spacing w:after="0" w:line="240" w:lineRule="auto"/>
              <w:rPr>
                <w:rFonts w:eastAsia="Times New Roman"/>
                <w:color w:val="auto"/>
                <w:sz w:val="20"/>
                <w:szCs w:val="20"/>
                <w:lang w:val="fr-FR" w:eastAsia="en-GB"/>
              </w:rPr>
            </w:pPr>
          </w:p>
        </w:tc>
        <w:tc>
          <w:tcPr>
            <w:tcW w:w="1499" w:type="dxa"/>
            <w:gridSpan w:val="2"/>
            <w:tcBorders>
              <w:top w:val="nil"/>
              <w:left w:val="nil"/>
              <w:bottom w:val="nil"/>
              <w:right w:val="nil"/>
            </w:tcBorders>
            <w:shd w:val="clear" w:color="auto" w:fill="auto"/>
            <w:noWrap/>
            <w:vAlign w:val="center"/>
          </w:tcPr>
          <w:p w14:paraId="1FC9F241" w14:textId="77777777" w:rsidR="00845EAF" w:rsidRPr="00845EAF" w:rsidRDefault="00845EAF" w:rsidP="00845EAF">
            <w:pPr>
              <w:spacing w:after="0" w:line="240" w:lineRule="auto"/>
              <w:rPr>
                <w:rFonts w:eastAsia="Times New Roman"/>
                <w:color w:val="auto"/>
                <w:sz w:val="20"/>
                <w:szCs w:val="20"/>
                <w:lang w:val="fr-FR" w:eastAsia="en-GB"/>
              </w:rPr>
            </w:pPr>
          </w:p>
        </w:tc>
        <w:tc>
          <w:tcPr>
            <w:tcW w:w="1124" w:type="dxa"/>
            <w:tcBorders>
              <w:top w:val="nil"/>
              <w:left w:val="nil"/>
              <w:bottom w:val="nil"/>
              <w:right w:val="nil"/>
            </w:tcBorders>
            <w:shd w:val="clear" w:color="auto" w:fill="auto"/>
            <w:noWrap/>
            <w:vAlign w:val="center"/>
          </w:tcPr>
          <w:p w14:paraId="215F6834" w14:textId="77777777" w:rsidR="00845EAF" w:rsidRPr="00845EAF" w:rsidRDefault="00845EAF" w:rsidP="00845EAF">
            <w:pPr>
              <w:spacing w:after="0" w:line="240" w:lineRule="auto"/>
              <w:rPr>
                <w:rFonts w:eastAsia="Times New Roman"/>
                <w:color w:val="auto"/>
                <w:sz w:val="20"/>
                <w:szCs w:val="20"/>
                <w:lang w:val="fr-FR" w:eastAsia="en-GB"/>
              </w:rPr>
            </w:pPr>
          </w:p>
        </w:tc>
      </w:tr>
      <w:tr w:rsidR="00845EAF" w:rsidRPr="00845EAF" w14:paraId="34BB7F1C" w14:textId="77777777" w:rsidTr="00A66681">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B3E6FCD" w14:textId="77777777" w:rsidR="00845EAF" w:rsidRPr="00845EAF" w:rsidRDefault="00845EAF" w:rsidP="00845EAF">
            <w:pPr>
              <w:spacing w:after="0" w:line="240" w:lineRule="auto"/>
              <w:rPr>
                <w:rFonts w:eastAsia="Times New Roman" w:cs="Arial"/>
                <w:b/>
                <w:bCs/>
                <w:color w:val="4472C4"/>
                <w:sz w:val="20"/>
                <w:szCs w:val="20"/>
                <w:u w:val="single"/>
                <w:lang w:eastAsia="en-GB"/>
              </w:rPr>
            </w:pPr>
            <w:r w:rsidRPr="00845EAF">
              <w:rPr>
                <w:rFonts w:eastAsia="Times New Roman" w:cs="Arial"/>
                <w:b/>
                <w:bCs/>
                <w:color w:val="4472C4"/>
                <w:sz w:val="20"/>
                <w:szCs w:val="20"/>
                <w:u w:val="single"/>
                <w:lang w:val="fr-FR" w:eastAsia="en-GB"/>
              </w:rPr>
              <w:t xml:space="preserve">CACHET BANQUE + SIGNATURE DU REPRESENTANT DE LA BANQUE </w:t>
            </w:r>
          </w:p>
          <w:p w14:paraId="6553CE88" w14:textId="77777777" w:rsidR="00845EAF" w:rsidRPr="00845EAF" w:rsidRDefault="00845EAF" w:rsidP="00845EAF">
            <w:pPr>
              <w:spacing w:after="0" w:line="240" w:lineRule="auto"/>
              <w:rPr>
                <w:rFonts w:eastAsia="Times New Roman" w:cs="Arial"/>
                <w:b/>
                <w:bCs/>
                <w:color w:val="auto"/>
                <w:sz w:val="20"/>
                <w:szCs w:val="20"/>
                <w:u w:val="single"/>
                <w:lang w:eastAsia="en-GB"/>
              </w:rPr>
            </w:pPr>
          </w:p>
          <w:p w14:paraId="5B27270C" w14:textId="77777777" w:rsidR="00845EAF" w:rsidRPr="00845EAF" w:rsidRDefault="00845EAF" w:rsidP="00845EAF">
            <w:pPr>
              <w:spacing w:after="0" w:line="240" w:lineRule="auto"/>
              <w:rPr>
                <w:rFonts w:eastAsia="Times New Roman" w:cs="Arial"/>
                <w:b/>
                <w:bCs/>
                <w:color w:val="auto"/>
                <w:sz w:val="20"/>
                <w:szCs w:val="20"/>
                <w:u w:val="single"/>
                <w:lang w:eastAsia="en-GB"/>
              </w:rPr>
            </w:pPr>
          </w:p>
          <w:p w14:paraId="0811E9EE" w14:textId="77777777" w:rsidR="00845EAF" w:rsidRPr="00845EAF" w:rsidRDefault="00845EAF" w:rsidP="00845EAF">
            <w:pPr>
              <w:spacing w:after="0" w:line="240" w:lineRule="auto"/>
              <w:rPr>
                <w:rFonts w:eastAsia="Times New Roman" w:cs="Arial"/>
                <w:b/>
                <w:bCs/>
                <w:color w:val="auto"/>
                <w:sz w:val="20"/>
                <w:szCs w:val="20"/>
                <w:u w:val="single"/>
                <w:lang w:eastAsia="en-GB"/>
              </w:rPr>
            </w:pPr>
          </w:p>
          <w:p w14:paraId="3247F886" w14:textId="77777777" w:rsidR="00845EAF" w:rsidRPr="00845EAF" w:rsidRDefault="00845EAF" w:rsidP="00845EAF">
            <w:pPr>
              <w:spacing w:after="0" w:line="240" w:lineRule="auto"/>
              <w:rPr>
                <w:rFonts w:eastAsia="Times New Roman" w:cs="Arial"/>
                <w:b/>
                <w:bCs/>
                <w:color w:val="auto"/>
                <w:sz w:val="20"/>
                <w:szCs w:val="20"/>
                <w:u w:val="single"/>
                <w:lang w:eastAsia="en-GB"/>
              </w:rPr>
            </w:pPr>
          </w:p>
          <w:p w14:paraId="0E15F4D7" w14:textId="77777777" w:rsidR="00845EAF" w:rsidRPr="00845EAF" w:rsidRDefault="00845EAF" w:rsidP="00845EAF">
            <w:pPr>
              <w:spacing w:after="0" w:line="240" w:lineRule="auto"/>
              <w:rPr>
                <w:rFonts w:eastAsia="Times New Roman" w:cs="Arial"/>
                <w:b/>
                <w:bCs/>
                <w:color w:val="auto"/>
                <w:sz w:val="20"/>
                <w:szCs w:val="20"/>
                <w:u w:val="single"/>
                <w:lang w:eastAsia="en-GB"/>
              </w:rPr>
            </w:pPr>
          </w:p>
          <w:p w14:paraId="7B5E8C81" w14:textId="77777777" w:rsidR="00845EAF" w:rsidRPr="00845EAF" w:rsidRDefault="00845EAF" w:rsidP="00845EAF">
            <w:pPr>
              <w:spacing w:after="0" w:line="240" w:lineRule="auto"/>
              <w:rPr>
                <w:rFonts w:eastAsia="Times New Roman" w:cs="Arial"/>
                <w:b/>
                <w:bCs/>
                <w:color w:val="auto"/>
                <w:sz w:val="20"/>
                <w:szCs w:val="20"/>
                <w:u w:val="single"/>
                <w:lang w:eastAsia="en-GB"/>
              </w:rPr>
            </w:pPr>
          </w:p>
          <w:p w14:paraId="75413E1A" w14:textId="77777777" w:rsidR="00845EAF" w:rsidRPr="00845EAF" w:rsidRDefault="00845EAF" w:rsidP="00845EAF">
            <w:pPr>
              <w:spacing w:after="0" w:line="240" w:lineRule="auto"/>
              <w:rPr>
                <w:rFonts w:eastAsia="Times New Roman" w:cs="Arial"/>
                <w:b/>
                <w:bCs/>
                <w:color w:val="auto"/>
                <w:sz w:val="20"/>
                <w:szCs w:val="20"/>
                <w:u w:val="single"/>
                <w:lang w:eastAsia="en-GB"/>
              </w:rPr>
            </w:pPr>
          </w:p>
          <w:p w14:paraId="62F8546B" w14:textId="77777777" w:rsidR="00845EAF" w:rsidRPr="00845EAF" w:rsidRDefault="00845EAF" w:rsidP="00845EAF">
            <w:pPr>
              <w:spacing w:after="0" w:line="240" w:lineRule="auto"/>
              <w:rPr>
                <w:rFonts w:eastAsia="Times New Roman" w:cs="Arial"/>
                <w:b/>
                <w:bCs/>
                <w:color w:val="auto"/>
                <w:sz w:val="20"/>
                <w:szCs w:val="20"/>
                <w:u w:val="single"/>
                <w:lang w:eastAsia="en-GB"/>
              </w:rPr>
            </w:pPr>
          </w:p>
        </w:tc>
        <w:tc>
          <w:tcPr>
            <w:tcW w:w="288" w:type="dxa"/>
            <w:gridSpan w:val="4"/>
            <w:tcBorders>
              <w:top w:val="nil"/>
              <w:left w:val="nil"/>
              <w:bottom w:val="nil"/>
              <w:right w:val="nil"/>
            </w:tcBorders>
            <w:shd w:val="clear" w:color="auto" w:fill="auto"/>
            <w:hideMark/>
          </w:tcPr>
          <w:p w14:paraId="6BCB7924" w14:textId="77777777" w:rsidR="00845EAF" w:rsidRPr="00845EAF" w:rsidRDefault="00845EAF" w:rsidP="00845EAF">
            <w:pPr>
              <w:spacing w:after="0" w:line="240" w:lineRule="auto"/>
              <w:rPr>
                <w:rFonts w:eastAsia="Times New Roman"/>
                <w:color w:val="auto"/>
                <w:sz w:val="20"/>
                <w:szCs w:val="20"/>
                <w:lang w:eastAsia="en-GB"/>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7F345F9" w14:textId="77777777" w:rsidR="00845EAF" w:rsidRPr="00845EAF" w:rsidRDefault="00845EAF" w:rsidP="00845EAF">
            <w:pPr>
              <w:spacing w:after="0" w:line="240" w:lineRule="auto"/>
              <w:rPr>
                <w:rFonts w:eastAsia="Times New Roman" w:cs="Arial"/>
                <w:b/>
                <w:bCs/>
                <w:color w:val="auto"/>
                <w:sz w:val="20"/>
                <w:szCs w:val="20"/>
                <w:u w:val="single"/>
                <w:lang w:eastAsia="en-GB"/>
              </w:rPr>
            </w:pPr>
            <w:r w:rsidRPr="00845EAF">
              <w:rPr>
                <w:rFonts w:eastAsia="Times New Roman" w:cs="Arial"/>
                <w:b/>
                <w:bCs/>
                <w:color w:val="4472C4"/>
                <w:sz w:val="20"/>
                <w:szCs w:val="20"/>
                <w:u w:val="single"/>
                <w:lang w:val="fr-FR" w:eastAsia="en-GB"/>
              </w:rPr>
              <w:t xml:space="preserve">DATE + SIGNATURE DU TITULAIRE DU COMPTE </w:t>
            </w:r>
          </w:p>
        </w:tc>
        <w:tc>
          <w:tcPr>
            <w:tcW w:w="1124" w:type="dxa"/>
            <w:tcBorders>
              <w:top w:val="nil"/>
              <w:left w:val="nil"/>
              <w:bottom w:val="nil"/>
              <w:right w:val="nil"/>
            </w:tcBorders>
            <w:shd w:val="clear" w:color="auto" w:fill="auto"/>
            <w:noWrap/>
            <w:vAlign w:val="center"/>
            <w:hideMark/>
          </w:tcPr>
          <w:p w14:paraId="4AD050E0" w14:textId="77777777" w:rsidR="00845EAF" w:rsidRPr="00845EAF" w:rsidRDefault="00845EAF" w:rsidP="00845EAF">
            <w:pPr>
              <w:spacing w:after="0" w:line="240" w:lineRule="auto"/>
              <w:rPr>
                <w:rFonts w:eastAsia="Times New Roman"/>
                <w:color w:val="auto"/>
                <w:sz w:val="20"/>
                <w:szCs w:val="20"/>
                <w:lang w:eastAsia="en-GB"/>
              </w:rPr>
            </w:pPr>
          </w:p>
        </w:tc>
      </w:tr>
      <w:tr w:rsidR="00845EAF" w:rsidRPr="00845EAF" w14:paraId="63941DB6" w14:textId="77777777" w:rsidTr="00A66681">
        <w:trPr>
          <w:trHeight w:val="300"/>
        </w:trPr>
        <w:tc>
          <w:tcPr>
            <w:tcW w:w="3328" w:type="dxa"/>
            <w:tcBorders>
              <w:top w:val="nil"/>
              <w:left w:val="nil"/>
              <w:bottom w:val="nil"/>
              <w:right w:val="nil"/>
            </w:tcBorders>
            <w:shd w:val="clear" w:color="auto" w:fill="auto"/>
            <w:hideMark/>
          </w:tcPr>
          <w:p w14:paraId="180837EE" w14:textId="77777777" w:rsidR="00845EAF" w:rsidRPr="00845EAF" w:rsidRDefault="00845EAF" w:rsidP="00845EAF">
            <w:pPr>
              <w:spacing w:after="0" w:line="240" w:lineRule="auto"/>
              <w:rPr>
                <w:rFonts w:eastAsia="Times New Roman"/>
                <w:b/>
                <w:bCs/>
                <w:color w:val="C00000"/>
                <w:sz w:val="20"/>
                <w:szCs w:val="20"/>
                <w:u w:val="single"/>
                <w:lang w:eastAsia="en-GB"/>
              </w:rPr>
            </w:pPr>
          </w:p>
          <w:p w14:paraId="0E566860" w14:textId="77777777" w:rsidR="00845EAF" w:rsidRPr="00845EAF" w:rsidRDefault="00845EAF" w:rsidP="00845EAF">
            <w:pPr>
              <w:spacing w:after="0" w:line="240" w:lineRule="auto"/>
              <w:rPr>
                <w:rFonts w:eastAsia="Times New Roman"/>
                <w:color w:val="C00000"/>
                <w:sz w:val="20"/>
                <w:szCs w:val="20"/>
                <w:lang w:eastAsia="en-GB"/>
              </w:rPr>
            </w:pPr>
            <w:r w:rsidRPr="00845EAF">
              <w:rPr>
                <w:rFonts w:eastAsia="Times New Roman"/>
                <w:b/>
                <w:bCs/>
                <w:color w:val="C00000"/>
                <w:sz w:val="20"/>
                <w:szCs w:val="20"/>
                <w:u w:val="single"/>
                <w:lang w:eastAsia="en-GB"/>
              </w:rPr>
              <w:t>Remarques importantes</w:t>
            </w:r>
            <w:r w:rsidRPr="00845EAF">
              <w:rPr>
                <w:rFonts w:eastAsia="Times New Roman"/>
                <w:color w:val="C00000"/>
                <w:sz w:val="20"/>
                <w:szCs w:val="20"/>
                <w:lang w:eastAsia="en-GB"/>
              </w:rPr>
              <w:t> :</w:t>
            </w:r>
          </w:p>
          <w:p w14:paraId="23EEE638" w14:textId="77777777" w:rsidR="00845EAF" w:rsidRPr="00845EAF" w:rsidRDefault="00845EAF" w:rsidP="00845EAF">
            <w:pPr>
              <w:spacing w:after="0" w:line="240" w:lineRule="auto"/>
              <w:rPr>
                <w:rFonts w:eastAsia="Times New Roman"/>
                <w:color w:val="C00000"/>
                <w:sz w:val="20"/>
                <w:szCs w:val="20"/>
                <w:lang w:eastAsia="en-GB"/>
              </w:rPr>
            </w:pPr>
          </w:p>
          <w:p w14:paraId="1F02C6CA" w14:textId="77777777" w:rsidR="00845EAF" w:rsidRPr="00845EAF" w:rsidRDefault="00845EAF" w:rsidP="00845EAF">
            <w:pPr>
              <w:spacing w:after="0" w:line="240" w:lineRule="auto"/>
              <w:rPr>
                <w:rFonts w:eastAsia="Times New Roman"/>
                <w:color w:val="C00000"/>
                <w:sz w:val="20"/>
                <w:szCs w:val="20"/>
                <w:lang w:eastAsia="en-GB"/>
              </w:rPr>
            </w:pPr>
          </w:p>
        </w:tc>
        <w:tc>
          <w:tcPr>
            <w:tcW w:w="2254" w:type="dxa"/>
            <w:tcBorders>
              <w:top w:val="nil"/>
              <w:left w:val="nil"/>
              <w:bottom w:val="nil"/>
              <w:right w:val="nil"/>
            </w:tcBorders>
            <w:shd w:val="clear" w:color="auto" w:fill="auto"/>
            <w:hideMark/>
          </w:tcPr>
          <w:p w14:paraId="4891020F" w14:textId="77777777" w:rsidR="00845EAF" w:rsidRPr="00845EAF" w:rsidRDefault="00845EAF" w:rsidP="00845EAF">
            <w:pPr>
              <w:spacing w:after="0" w:line="240" w:lineRule="auto"/>
              <w:rPr>
                <w:rFonts w:eastAsia="Times New Roman"/>
                <w:color w:val="C00000"/>
                <w:sz w:val="16"/>
                <w:szCs w:val="16"/>
                <w:lang w:eastAsia="en-GB"/>
              </w:rPr>
            </w:pPr>
          </w:p>
        </w:tc>
        <w:tc>
          <w:tcPr>
            <w:tcW w:w="267" w:type="dxa"/>
            <w:gridSpan w:val="2"/>
            <w:tcBorders>
              <w:top w:val="nil"/>
              <w:left w:val="nil"/>
              <w:bottom w:val="nil"/>
              <w:right w:val="nil"/>
            </w:tcBorders>
            <w:shd w:val="clear" w:color="auto" w:fill="auto"/>
            <w:hideMark/>
          </w:tcPr>
          <w:p w14:paraId="7E08C8A5" w14:textId="77777777" w:rsidR="00845EAF" w:rsidRPr="00845EAF" w:rsidRDefault="00845EAF" w:rsidP="00845EAF">
            <w:pPr>
              <w:spacing w:after="0" w:line="240" w:lineRule="auto"/>
              <w:rPr>
                <w:rFonts w:eastAsia="Times New Roman"/>
                <w:color w:val="C00000"/>
                <w:sz w:val="16"/>
                <w:szCs w:val="16"/>
                <w:lang w:eastAsia="en-GB"/>
              </w:rPr>
            </w:pPr>
          </w:p>
        </w:tc>
        <w:tc>
          <w:tcPr>
            <w:tcW w:w="1310" w:type="dxa"/>
            <w:gridSpan w:val="3"/>
            <w:tcBorders>
              <w:top w:val="nil"/>
              <w:left w:val="nil"/>
              <w:bottom w:val="nil"/>
              <w:right w:val="nil"/>
            </w:tcBorders>
            <w:shd w:val="clear" w:color="auto" w:fill="auto"/>
            <w:hideMark/>
          </w:tcPr>
          <w:p w14:paraId="320661EC" w14:textId="77777777" w:rsidR="00845EAF" w:rsidRPr="00845EAF" w:rsidRDefault="00845EAF" w:rsidP="00845EAF">
            <w:pPr>
              <w:spacing w:after="0" w:line="240" w:lineRule="auto"/>
              <w:rPr>
                <w:rFonts w:eastAsia="Times New Roman"/>
                <w:color w:val="C00000"/>
                <w:sz w:val="16"/>
                <w:szCs w:val="16"/>
                <w:lang w:eastAsia="en-GB"/>
              </w:rPr>
            </w:pPr>
          </w:p>
        </w:tc>
        <w:tc>
          <w:tcPr>
            <w:tcW w:w="1499" w:type="dxa"/>
            <w:gridSpan w:val="2"/>
            <w:tcBorders>
              <w:top w:val="nil"/>
              <w:left w:val="nil"/>
              <w:bottom w:val="nil"/>
              <w:right w:val="nil"/>
            </w:tcBorders>
            <w:shd w:val="clear" w:color="auto" w:fill="auto"/>
            <w:noWrap/>
            <w:hideMark/>
          </w:tcPr>
          <w:p w14:paraId="39E75780" w14:textId="77777777" w:rsidR="00845EAF" w:rsidRPr="00845EAF" w:rsidRDefault="00845EAF" w:rsidP="00845EAF">
            <w:pPr>
              <w:spacing w:after="0" w:line="240" w:lineRule="auto"/>
              <w:rPr>
                <w:rFonts w:eastAsia="Times New Roman"/>
                <w:color w:val="C00000"/>
                <w:sz w:val="16"/>
                <w:szCs w:val="16"/>
                <w:lang w:eastAsia="en-GB"/>
              </w:rPr>
            </w:pPr>
          </w:p>
        </w:tc>
        <w:tc>
          <w:tcPr>
            <w:tcW w:w="1124" w:type="dxa"/>
            <w:tcBorders>
              <w:top w:val="nil"/>
              <w:left w:val="nil"/>
              <w:bottom w:val="nil"/>
              <w:right w:val="nil"/>
            </w:tcBorders>
            <w:shd w:val="clear" w:color="auto" w:fill="auto"/>
            <w:noWrap/>
            <w:vAlign w:val="center"/>
            <w:hideMark/>
          </w:tcPr>
          <w:p w14:paraId="7B14AF40" w14:textId="77777777" w:rsidR="00845EAF" w:rsidRPr="00845EAF" w:rsidRDefault="00845EAF" w:rsidP="00845EAF">
            <w:pPr>
              <w:spacing w:after="0" w:line="240" w:lineRule="auto"/>
              <w:rPr>
                <w:rFonts w:eastAsia="Times New Roman"/>
                <w:color w:val="auto"/>
                <w:sz w:val="20"/>
                <w:szCs w:val="20"/>
                <w:lang w:eastAsia="en-GB"/>
              </w:rPr>
            </w:pPr>
          </w:p>
        </w:tc>
      </w:tr>
      <w:tr w:rsidR="00845EAF" w:rsidRPr="00845EAF" w14:paraId="0E5CEEE1" w14:textId="77777777" w:rsidTr="00A66681">
        <w:trPr>
          <w:trHeight w:val="285"/>
        </w:trPr>
        <w:tc>
          <w:tcPr>
            <w:tcW w:w="8658" w:type="dxa"/>
            <w:gridSpan w:val="9"/>
            <w:tcBorders>
              <w:top w:val="nil"/>
              <w:left w:val="nil"/>
              <w:bottom w:val="nil"/>
              <w:right w:val="nil"/>
            </w:tcBorders>
            <w:shd w:val="clear" w:color="auto" w:fill="auto"/>
            <w:hideMark/>
          </w:tcPr>
          <w:p w14:paraId="4444CBDF" w14:textId="77777777" w:rsidR="00845EAF" w:rsidRPr="00845EAF" w:rsidRDefault="00845EAF" w:rsidP="00845EAF">
            <w:pPr>
              <w:spacing w:after="0" w:line="240" w:lineRule="auto"/>
              <w:rPr>
                <w:rFonts w:eastAsia="Times New Roman" w:cs="Arial"/>
                <w:i/>
                <w:iCs/>
                <w:color w:val="C00000"/>
                <w:sz w:val="20"/>
                <w:szCs w:val="20"/>
                <w:lang w:val="fr-FR" w:eastAsia="en-GB"/>
              </w:rPr>
            </w:pPr>
            <w:r w:rsidRPr="00845EAF">
              <w:rPr>
                <w:rFonts w:eastAsia="Times New Roman" w:cs="Arial"/>
                <w:i/>
                <w:iCs/>
                <w:color w:val="C00000"/>
                <w:sz w:val="20"/>
                <w:szCs w:val="20"/>
                <w:lang w:val="fr-FR" w:eastAsia="en-GB"/>
              </w:rPr>
              <w:t>(1) Le nom ou le titre sous lequel le compte a été ouvert et non le nom du mandataire.</w:t>
            </w:r>
          </w:p>
          <w:p w14:paraId="1E4E146A" w14:textId="77777777" w:rsidR="00845EAF" w:rsidRPr="00845EAF" w:rsidRDefault="00845EAF" w:rsidP="00845EAF">
            <w:pPr>
              <w:spacing w:after="0" w:line="240" w:lineRule="auto"/>
              <w:rPr>
                <w:rFonts w:eastAsia="Times New Roman" w:cs="Arial"/>
                <w:i/>
                <w:iCs/>
                <w:color w:val="C00000"/>
                <w:sz w:val="20"/>
                <w:szCs w:val="20"/>
                <w:lang w:eastAsia="en-GB"/>
              </w:rPr>
            </w:pPr>
          </w:p>
        </w:tc>
        <w:tc>
          <w:tcPr>
            <w:tcW w:w="1124" w:type="dxa"/>
            <w:tcBorders>
              <w:top w:val="nil"/>
              <w:left w:val="nil"/>
              <w:bottom w:val="nil"/>
              <w:right w:val="nil"/>
            </w:tcBorders>
            <w:shd w:val="clear" w:color="auto" w:fill="auto"/>
            <w:noWrap/>
            <w:vAlign w:val="center"/>
            <w:hideMark/>
          </w:tcPr>
          <w:p w14:paraId="3471D74A" w14:textId="77777777" w:rsidR="00845EAF" w:rsidRPr="00845EAF" w:rsidRDefault="00845EAF" w:rsidP="00845EAF">
            <w:pPr>
              <w:spacing w:after="0" w:line="240" w:lineRule="auto"/>
              <w:rPr>
                <w:rFonts w:eastAsia="Times New Roman"/>
                <w:color w:val="auto"/>
                <w:sz w:val="20"/>
                <w:szCs w:val="20"/>
                <w:lang w:eastAsia="en-GB"/>
              </w:rPr>
            </w:pPr>
          </w:p>
        </w:tc>
      </w:tr>
      <w:tr w:rsidR="00845EAF" w:rsidRPr="00845EAF" w14:paraId="2EDD6026" w14:textId="77777777" w:rsidTr="00A66681">
        <w:trPr>
          <w:trHeight w:val="906"/>
        </w:trPr>
        <w:tc>
          <w:tcPr>
            <w:tcW w:w="8658" w:type="dxa"/>
            <w:gridSpan w:val="9"/>
            <w:tcBorders>
              <w:top w:val="nil"/>
              <w:left w:val="nil"/>
              <w:bottom w:val="nil"/>
              <w:right w:val="nil"/>
            </w:tcBorders>
            <w:shd w:val="clear" w:color="auto" w:fill="auto"/>
            <w:hideMark/>
          </w:tcPr>
          <w:p w14:paraId="1E44DBAC" w14:textId="77777777" w:rsidR="00845EAF" w:rsidRPr="00845EAF" w:rsidRDefault="00845EAF" w:rsidP="00845EAF">
            <w:pPr>
              <w:spacing w:after="0" w:line="240" w:lineRule="auto"/>
              <w:rPr>
                <w:rFonts w:eastAsia="Times New Roman" w:cs="Arial"/>
                <w:i/>
                <w:iCs/>
                <w:color w:val="C00000"/>
                <w:sz w:val="20"/>
                <w:szCs w:val="20"/>
                <w:lang w:val="fr-FR" w:eastAsia="en-GB"/>
              </w:rPr>
            </w:pPr>
            <w:r w:rsidRPr="00845EAF">
              <w:rPr>
                <w:rFonts w:eastAsia="Times New Roman" w:cs="Arial"/>
                <w:i/>
                <w:iCs/>
                <w:color w:val="C00000"/>
                <w:sz w:val="20"/>
                <w:szCs w:val="20"/>
                <w:lang w:val="fr-FR" w:eastAsia="en-GB"/>
              </w:rPr>
              <w:t xml:space="preserve">(2) Joindre une copie d'un extrait de compte bancaire récent fourni par la banque. </w:t>
            </w:r>
          </w:p>
        </w:tc>
        <w:tc>
          <w:tcPr>
            <w:tcW w:w="1124" w:type="dxa"/>
            <w:tcBorders>
              <w:top w:val="nil"/>
              <w:left w:val="nil"/>
              <w:bottom w:val="nil"/>
              <w:right w:val="nil"/>
            </w:tcBorders>
            <w:shd w:val="clear" w:color="auto" w:fill="auto"/>
            <w:noWrap/>
            <w:vAlign w:val="center"/>
            <w:hideMark/>
          </w:tcPr>
          <w:p w14:paraId="52AC1639" w14:textId="77777777" w:rsidR="00845EAF" w:rsidRPr="00845EAF" w:rsidRDefault="00845EAF" w:rsidP="00845EAF">
            <w:pPr>
              <w:spacing w:after="0" w:line="240" w:lineRule="auto"/>
              <w:rPr>
                <w:rFonts w:eastAsia="Times New Roman"/>
                <w:color w:val="auto"/>
                <w:sz w:val="20"/>
                <w:szCs w:val="20"/>
                <w:lang w:eastAsia="en-GB"/>
              </w:rPr>
            </w:pPr>
          </w:p>
        </w:tc>
      </w:tr>
    </w:tbl>
    <w:p w14:paraId="21245F89" w14:textId="77777777" w:rsidR="00845EAF" w:rsidRPr="0084617E" w:rsidRDefault="00845EAF" w:rsidP="009B532E">
      <w:pPr>
        <w:rPr>
          <w:lang w:val="fr-FR"/>
        </w:rPr>
      </w:pPr>
    </w:p>
    <w:p w14:paraId="397A3E67" w14:textId="41F85F10" w:rsidR="009B532E" w:rsidRPr="0084617E" w:rsidRDefault="009B532E" w:rsidP="009B532E">
      <w:pPr>
        <w:autoSpaceDE w:val="0"/>
        <w:autoSpaceDN w:val="0"/>
        <w:adjustRightInd w:val="0"/>
        <w:spacing w:before="60" w:after="60"/>
        <w:contextualSpacing/>
        <w:outlineLvl w:val="2"/>
        <w:rPr>
          <w:rFonts w:ascii="Calibri" w:hAnsi="Calibri" w:cs="Calibri-Bold"/>
          <w:b/>
          <w:bCs/>
          <w:sz w:val="24"/>
          <w:szCs w:val="24"/>
          <w:lang w:val="fr-FR"/>
        </w:rPr>
      </w:pPr>
      <w:bookmarkStart w:id="230" w:name="_Toc83828225"/>
      <w:bookmarkStart w:id="231" w:name="_Toc90964824"/>
      <w:bookmarkStart w:id="232" w:name="_Toc97015274"/>
      <w:bookmarkStart w:id="233" w:name="_Toc97042275"/>
      <w:bookmarkStart w:id="234" w:name="_Toc97045809"/>
      <w:bookmarkStart w:id="235" w:name="_Toc113435602"/>
      <w:bookmarkStart w:id="236" w:name="_Toc114654549"/>
      <w:bookmarkEnd w:id="230"/>
      <w:r w:rsidRPr="0084617E">
        <w:rPr>
          <w:rFonts w:ascii="Calibri" w:hAnsi="Calibri" w:cs="Calibri-Bold"/>
          <w:b/>
          <w:bCs/>
          <w:sz w:val="24"/>
          <w:szCs w:val="24"/>
          <w:lang w:val="fr-FR"/>
        </w:rPr>
        <w:t>6.1.</w:t>
      </w:r>
      <w:r w:rsidR="00845EAF">
        <w:rPr>
          <w:rFonts w:ascii="Calibri" w:hAnsi="Calibri" w:cs="Calibri-Bold"/>
          <w:b/>
          <w:bCs/>
          <w:sz w:val="24"/>
          <w:szCs w:val="24"/>
          <w:lang w:val="fr-FR"/>
        </w:rPr>
        <w:t>5</w:t>
      </w:r>
      <w:r w:rsidRPr="0084617E">
        <w:rPr>
          <w:rFonts w:ascii="Calibri" w:hAnsi="Calibri" w:cs="Calibri-Bold"/>
          <w:b/>
          <w:bCs/>
          <w:sz w:val="24"/>
          <w:szCs w:val="24"/>
          <w:lang w:val="fr-FR"/>
        </w:rPr>
        <w:t xml:space="preserve"> Sous-traitants</w:t>
      </w:r>
      <w:bookmarkEnd w:id="224"/>
      <w:bookmarkEnd w:id="225"/>
      <w:bookmarkEnd w:id="226"/>
      <w:bookmarkEnd w:id="227"/>
      <w:bookmarkEnd w:id="228"/>
      <w:bookmarkEnd w:id="231"/>
      <w:bookmarkEnd w:id="232"/>
      <w:bookmarkEnd w:id="233"/>
      <w:bookmarkEnd w:id="234"/>
      <w:bookmarkEnd w:id="235"/>
      <w:bookmarkEnd w:id="236"/>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09"/>
        <w:gridCol w:w="3828"/>
      </w:tblGrid>
      <w:tr w:rsidR="009B532E" w:rsidRPr="0084617E" w14:paraId="156C1830" w14:textId="77777777" w:rsidTr="00275AE9">
        <w:trPr>
          <w:trHeight w:val="803"/>
        </w:trPr>
        <w:tc>
          <w:tcPr>
            <w:tcW w:w="2694" w:type="dxa"/>
            <w:vAlign w:val="center"/>
          </w:tcPr>
          <w:p w14:paraId="21B8BA35" w14:textId="77777777" w:rsidR="009B532E" w:rsidRPr="0084617E" w:rsidRDefault="009B532E" w:rsidP="00275AE9">
            <w:pPr>
              <w:spacing w:before="120" w:after="120"/>
              <w:jc w:val="center"/>
              <w:rPr>
                <w:rFonts w:eastAsia="DejaVu Sans" w:cs="Arial"/>
                <w:kern w:val="18"/>
                <w:szCs w:val="21"/>
                <w:lang w:val="fr-FR"/>
              </w:rPr>
            </w:pPr>
            <w:r w:rsidRPr="0084617E">
              <w:rPr>
                <w:rFonts w:eastAsia="DejaVu Sans" w:cs="Arial"/>
                <w:kern w:val="18"/>
                <w:szCs w:val="21"/>
                <w:lang w:val="fr-FR"/>
              </w:rPr>
              <w:t>Nom et forme juridique</w:t>
            </w:r>
          </w:p>
        </w:tc>
        <w:tc>
          <w:tcPr>
            <w:tcW w:w="2409" w:type="dxa"/>
            <w:vAlign w:val="center"/>
          </w:tcPr>
          <w:p w14:paraId="46CC3874" w14:textId="77777777" w:rsidR="009B532E" w:rsidRPr="0084617E" w:rsidRDefault="009B532E" w:rsidP="00275AE9">
            <w:pPr>
              <w:spacing w:before="120" w:after="120"/>
              <w:jc w:val="center"/>
              <w:rPr>
                <w:rFonts w:eastAsia="DejaVu Sans" w:cs="Arial"/>
                <w:kern w:val="18"/>
                <w:szCs w:val="21"/>
                <w:lang w:val="fr-FR"/>
              </w:rPr>
            </w:pPr>
            <w:r w:rsidRPr="0084617E">
              <w:rPr>
                <w:rFonts w:eastAsia="DejaVu Sans" w:cs="Arial"/>
                <w:kern w:val="18"/>
                <w:szCs w:val="21"/>
                <w:lang w:val="fr-FR"/>
              </w:rPr>
              <w:t>Adresse / siège social</w:t>
            </w:r>
          </w:p>
        </w:tc>
        <w:tc>
          <w:tcPr>
            <w:tcW w:w="3828" w:type="dxa"/>
            <w:vAlign w:val="center"/>
          </w:tcPr>
          <w:p w14:paraId="239E92A2" w14:textId="77777777" w:rsidR="009B532E" w:rsidRPr="0084617E" w:rsidRDefault="009B532E" w:rsidP="00275AE9">
            <w:pPr>
              <w:spacing w:before="120" w:after="120"/>
              <w:jc w:val="center"/>
              <w:rPr>
                <w:rFonts w:eastAsia="DejaVu Sans" w:cs="Arial"/>
                <w:kern w:val="18"/>
                <w:szCs w:val="21"/>
                <w:lang w:val="fr-FR"/>
              </w:rPr>
            </w:pPr>
            <w:r w:rsidRPr="0084617E">
              <w:rPr>
                <w:rFonts w:eastAsia="DejaVu Sans" w:cs="Arial"/>
                <w:kern w:val="18"/>
                <w:szCs w:val="21"/>
                <w:lang w:val="fr-FR"/>
              </w:rPr>
              <w:t>Objet</w:t>
            </w:r>
          </w:p>
        </w:tc>
      </w:tr>
      <w:tr w:rsidR="009B532E" w:rsidRPr="0084617E" w14:paraId="044653E1" w14:textId="77777777" w:rsidTr="00275AE9">
        <w:trPr>
          <w:trHeight w:val="374"/>
        </w:trPr>
        <w:tc>
          <w:tcPr>
            <w:tcW w:w="2694" w:type="dxa"/>
            <w:vAlign w:val="center"/>
          </w:tcPr>
          <w:p w14:paraId="6EE899EA" w14:textId="77777777" w:rsidR="009B532E" w:rsidRPr="0084617E" w:rsidRDefault="009B532E" w:rsidP="00275AE9">
            <w:pPr>
              <w:spacing w:before="120" w:after="120"/>
              <w:jc w:val="right"/>
              <w:rPr>
                <w:rFonts w:eastAsia="DejaVu Sans" w:cs="Arial"/>
                <w:kern w:val="18"/>
                <w:szCs w:val="21"/>
                <w:lang w:val="fr-FR"/>
              </w:rPr>
            </w:pPr>
          </w:p>
        </w:tc>
        <w:tc>
          <w:tcPr>
            <w:tcW w:w="2409" w:type="dxa"/>
            <w:vAlign w:val="center"/>
          </w:tcPr>
          <w:p w14:paraId="6C6593DA" w14:textId="77777777" w:rsidR="009B532E" w:rsidRPr="0084617E" w:rsidRDefault="009B532E" w:rsidP="00275AE9">
            <w:pPr>
              <w:spacing w:before="120" w:after="120"/>
              <w:jc w:val="right"/>
              <w:rPr>
                <w:rFonts w:eastAsia="DejaVu Sans" w:cs="Arial"/>
                <w:kern w:val="18"/>
                <w:szCs w:val="21"/>
                <w:lang w:val="fr-FR"/>
              </w:rPr>
            </w:pPr>
          </w:p>
        </w:tc>
        <w:tc>
          <w:tcPr>
            <w:tcW w:w="3828" w:type="dxa"/>
            <w:vAlign w:val="center"/>
          </w:tcPr>
          <w:p w14:paraId="0FE5F721" w14:textId="77777777" w:rsidR="009B532E" w:rsidRPr="0084617E" w:rsidRDefault="009B532E" w:rsidP="00275AE9">
            <w:pPr>
              <w:spacing w:before="120" w:after="120"/>
              <w:jc w:val="right"/>
              <w:rPr>
                <w:rFonts w:eastAsia="DejaVu Sans" w:cs="Arial"/>
                <w:kern w:val="18"/>
                <w:szCs w:val="21"/>
                <w:lang w:val="fr-FR"/>
              </w:rPr>
            </w:pPr>
          </w:p>
        </w:tc>
      </w:tr>
      <w:tr w:rsidR="009B532E" w:rsidRPr="0084617E" w14:paraId="076B9ADD" w14:textId="77777777" w:rsidTr="00275AE9">
        <w:trPr>
          <w:trHeight w:val="374"/>
        </w:trPr>
        <w:tc>
          <w:tcPr>
            <w:tcW w:w="2694" w:type="dxa"/>
            <w:vAlign w:val="center"/>
          </w:tcPr>
          <w:p w14:paraId="190C9CA2" w14:textId="77777777" w:rsidR="009B532E" w:rsidRPr="0084617E" w:rsidRDefault="009B532E" w:rsidP="00275AE9">
            <w:pPr>
              <w:spacing w:before="120" w:after="120"/>
              <w:jc w:val="right"/>
              <w:rPr>
                <w:rFonts w:eastAsia="DejaVu Sans" w:cs="Arial"/>
                <w:kern w:val="18"/>
                <w:szCs w:val="21"/>
                <w:lang w:val="fr-FR"/>
              </w:rPr>
            </w:pPr>
          </w:p>
        </w:tc>
        <w:tc>
          <w:tcPr>
            <w:tcW w:w="2409" w:type="dxa"/>
            <w:vAlign w:val="center"/>
          </w:tcPr>
          <w:p w14:paraId="13E1A7AE" w14:textId="77777777" w:rsidR="009B532E" w:rsidRPr="0084617E" w:rsidRDefault="009B532E" w:rsidP="00275AE9">
            <w:pPr>
              <w:spacing w:before="120" w:after="120"/>
              <w:jc w:val="right"/>
              <w:rPr>
                <w:rFonts w:eastAsia="DejaVu Sans" w:cs="Arial"/>
                <w:kern w:val="18"/>
                <w:szCs w:val="21"/>
                <w:lang w:val="fr-FR"/>
              </w:rPr>
            </w:pPr>
          </w:p>
        </w:tc>
        <w:tc>
          <w:tcPr>
            <w:tcW w:w="3828" w:type="dxa"/>
            <w:vAlign w:val="center"/>
          </w:tcPr>
          <w:p w14:paraId="52EA73DC" w14:textId="77777777" w:rsidR="009B532E" w:rsidRPr="0084617E" w:rsidRDefault="009B532E" w:rsidP="00275AE9">
            <w:pPr>
              <w:spacing w:before="120" w:after="120"/>
              <w:jc w:val="right"/>
              <w:rPr>
                <w:rFonts w:eastAsia="DejaVu Sans" w:cs="Arial"/>
                <w:kern w:val="18"/>
                <w:szCs w:val="21"/>
                <w:lang w:val="fr-FR"/>
              </w:rPr>
            </w:pPr>
          </w:p>
        </w:tc>
      </w:tr>
      <w:bookmarkEnd w:id="196"/>
    </w:tbl>
    <w:p w14:paraId="4620BEE4" w14:textId="77777777" w:rsidR="009B532E" w:rsidRDefault="009B532E" w:rsidP="009B532E">
      <w:pPr>
        <w:sectPr w:rsidR="009B532E">
          <w:footerReference w:type="default" r:id="rId37"/>
          <w:pgSz w:w="11920" w:h="16840"/>
          <w:pgMar w:top="900" w:right="1420" w:bottom="280" w:left="1680" w:header="0" w:footer="551" w:gutter="0"/>
          <w:pgNumType w:start="39"/>
          <w:cols w:space="720"/>
        </w:sectPr>
      </w:pPr>
    </w:p>
    <w:p w14:paraId="7FFCEAC9" w14:textId="356BB86A" w:rsidR="00231C76" w:rsidRPr="006542C5" w:rsidRDefault="00231C76" w:rsidP="00231C76">
      <w:pPr>
        <w:pStyle w:val="Titre2"/>
      </w:pPr>
      <w:bookmarkStart w:id="237" w:name="_Toc52268502"/>
      <w:bookmarkStart w:id="238" w:name="_Toc114654550"/>
      <w:r w:rsidRPr="006542C5">
        <w:t>Formulaire d’offre - Prix</w:t>
      </w:r>
      <w:bookmarkEnd w:id="237"/>
      <w:bookmarkEnd w:id="238"/>
    </w:p>
    <w:p w14:paraId="24C81D2D" w14:textId="180D43ED"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001D200D" w:rsidRPr="00845D8F">
        <w:rPr>
          <w:rFonts w:ascii="Georgia" w:eastAsia="Calibri" w:hAnsi="Georgia" w:cs="Times New Roman"/>
          <w:color w:val="585756"/>
          <w:szCs w:val="22"/>
          <w:lang w:val="fr-BE"/>
        </w:rPr>
        <w:t>SEN</w:t>
      </w:r>
      <w:r w:rsidR="00845D8F" w:rsidRPr="00845D8F">
        <w:rPr>
          <w:rFonts w:ascii="Georgia" w:eastAsia="Calibri" w:hAnsi="Georgia" w:cs="Times New Roman"/>
          <w:color w:val="585756"/>
          <w:szCs w:val="22"/>
          <w:lang w:val="fr-BE"/>
        </w:rPr>
        <w:t>26</w:t>
      </w:r>
      <w:r w:rsidR="00845D8F">
        <w:rPr>
          <w:rFonts w:ascii="Georgia" w:eastAsia="Calibri" w:hAnsi="Georgia" w:cs="Times New Roman"/>
          <w:color w:val="585756"/>
          <w:szCs w:val="22"/>
          <w:lang w:val="fr-BE"/>
        </w:rPr>
        <w:t>86-100</w:t>
      </w:r>
      <w:r w:rsidR="00730259">
        <w:rPr>
          <w:rFonts w:ascii="Georgia" w:eastAsia="Calibri" w:hAnsi="Georgia" w:cs="Times New Roman"/>
          <w:color w:val="585756"/>
          <w:szCs w:val="22"/>
          <w:lang w:val="fr-BE"/>
        </w:rPr>
        <w:t>38</w:t>
      </w:r>
      <w:r w:rsidRPr="001F4B89">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30C77060" w14:textId="1D255E39" w:rsidR="00753846" w:rsidRDefault="00231C76" w:rsidP="00C96EC9">
      <w:pPr>
        <w:pStyle w:val="Corpsdetexte"/>
        <w:spacing w:before="60" w:after="60"/>
        <w:rPr>
          <w:b/>
          <w:color w:val="FF0000"/>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840E0C0" w14:textId="7F261526" w:rsidR="006D2986" w:rsidRDefault="006D2986" w:rsidP="006D2986">
      <w:pPr>
        <w:jc w:val="center"/>
        <w:rPr>
          <w:b/>
          <w:color w:val="FF0000"/>
        </w:rPr>
      </w:pPr>
      <w:r>
        <w:rPr>
          <w:b/>
          <w:color w:val="FF0000"/>
        </w:rPr>
        <w:t xml:space="preserve"> (</w:t>
      </w:r>
      <w:r w:rsidR="00052860">
        <w:rPr>
          <w:b/>
          <w:color w:val="FF0000"/>
        </w:rPr>
        <w:t>À</w:t>
      </w:r>
      <w:r>
        <w:rPr>
          <w:b/>
          <w:color w:val="FF0000"/>
        </w:rPr>
        <w:t xml:space="preserve"> remplir par le soumissionnaire)</w:t>
      </w:r>
    </w:p>
    <w:p w14:paraId="5DDA8B07" w14:textId="77777777" w:rsidR="00C96EC9" w:rsidRPr="00C96EC9" w:rsidRDefault="00C96EC9" w:rsidP="00C96EC9">
      <w:pPr>
        <w:rPr>
          <w:b/>
          <w:color w:val="auto"/>
          <w:u w:val="single"/>
        </w:rPr>
      </w:pPr>
      <w:bookmarkStart w:id="239" w:name="_Hlk77333512"/>
      <w:r w:rsidRPr="00C96EC9">
        <w:rPr>
          <w:b/>
          <w:color w:val="auto"/>
          <w:u w:val="single"/>
        </w:rPr>
        <w:t>Lot 1</w:t>
      </w:r>
      <w:r w:rsidRPr="00C96EC9">
        <w:rPr>
          <w:b/>
          <w:color w:val="auto"/>
        </w:rPr>
        <w:t> : ordinateurs (Laptop)</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1"/>
        <w:gridCol w:w="6025"/>
        <w:gridCol w:w="1978"/>
      </w:tblGrid>
      <w:tr w:rsidR="00C96EC9" w:rsidRPr="00C96EC9" w14:paraId="01BC28B7" w14:textId="77777777" w:rsidTr="005341EE">
        <w:trPr>
          <w:cantSplit/>
          <w:trHeight w:val="525"/>
        </w:trPr>
        <w:tc>
          <w:tcPr>
            <w:tcW w:w="0" w:type="auto"/>
            <w:tcBorders>
              <w:top w:val="double" w:sz="4" w:space="0" w:color="auto"/>
              <w:left w:val="double" w:sz="4" w:space="0" w:color="auto"/>
              <w:bottom w:val="nil"/>
              <w:right w:val="single" w:sz="4" w:space="0" w:color="auto"/>
            </w:tcBorders>
            <w:vAlign w:val="center"/>
            <w:hideMark/>
          </w:tcPr>
          <w:p w14:paraId="24146D1A" w14:textId="77777777" w:rsidR="00C96EC9" w:rsidRPr="00C96EC9" w:rsidRDefault="00C96EC9" w:rsidP="00C96EC9">
            <w:pPr>
              <w:spacing w:after="0"/>
              <w:jc w:val="center"/>
              <w:rPr>
                <w:b/>
              </w:rPr>
            </w:pPr>
            <w:r w:rsidRPr="00C96EC9">
              <w:rPr>
                <w:b/>
              </w:rPr>
              <w:t>N°</w:t>
            </w:r>
          </w:p>
        </w:tc>
        <w:tc>
          <w:tcPr>
            <w:tcW w:w="6025" w:type="dxa"/>
            <w:tcBorders>
              <w:top w:val="double" w:sz="4" w:space="0" w:color="auto"/>
              <w:left w:val="single" w:sz="4" w:space="0" w:color="auto"/>
              <w:bottom w:val="nil"/>
              <w:right w:val="single" w:sz="4" w:space="0" w:color="auto"/>
            </w:tcBorders>
            <w:vAlign w:val="center"/>
            <w:hideMark/>
          </w:tcPr>
          <w:p w14:paraId="3EAA44F4" w14:textId="77777777" w:rsidR="00C96EC9" w:rsidRPr="00C96EC9" w:rsidRDefault="00C96EC9" w:rsidP="00C96EC9">
            <w:pPr>
              <w:spacing w:after="0"/>
              <w:jc w:val="center"/>
              <w:rPr>
                <w:b/>
              </w:rPr>
            </w:pPr>
            <w:r w:rsidRPr="00C96EC9">
              <w:rPr>
                <w:b/>
              </w:rPr>
              <w:t>Description détaillée de l’article</w:t>
            </w:r>
          </w:p>
        </w:tc>
        <w:tc>
          <w:tcPr>
            <w:tcW w:w="1978" w:type="dxa"/>
            <w:tcBorders>
              <w:top w:val="double" w:sz="4" w:space="0" w:color="auto"/>
              <w:left w:val="single" w:sz="4" w:space="0" w:color="auto"/>
              <w:bottom w:val="nil"/>
              <w:right w:val="single" w:sz="4" w:space="0" w:color="auto"/>
            </w:tcBorders>
            <w:vAlign w:val="center"/>
            <w:hideMark/>
          </w:tcPr>
          <w:p w14:paraId="25241B8F" w14:textId="77777777" w:rsidR="00C96EC9" w:rsidRPr="00C96EC9" w:rsidRDefault="00C96EC9" w:rsidP="00C96EC9">
            <w:pPr>
              <w:spacing w:after="0"/>
              <w:jc w:val="center"/>
              <w:rPr>
                <w:b/>
              </w:rPr>
            </w:pPr>
            <w:r w:rsidRPr="00C96EC9">
              <w:rPr>
                <w:b/>
              </w:rPr>
              <w:t>Prix unitaire HTVA</w:t>
            </w:r>
          </w:p>
          <w:p w14:paraId="75420B65" w14:textId="77777777" w:rsidR="00C96EC9" w:rsidRPr="00C96EC9" w:rsidRDefault="00C96EC9" w:rsidP="00C96EC9">
            <w:pPr>
              <w:spacing w:after="0"/>
              <w:jc w:val="center"/>
              <w:rPr>
                <w:b/>
              </w:rPr>
            </w:pPr>
          </w:p>
        </w:tc>
      </w:tr>
      <w:tr w:rsidR="00C96EC9" w:rsidRPr="00C96EC9" w14:paraId="106669BB" w14:textId="77777777" w:rsidTr="005341EE">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2A72B43F" w14:textId="77777777" w:rsidR="00C96EC9" w:rsidRPr="00C96EC9" w:rsidRDefault="00C96EC9" w:rsidP="00C96EC9">
            <w:pPr>
              <w:suppressAutoHyphens/>
              <w:jc w:val="center"/>
            </w:pPr>
            <w:r w:rsidRPr="00C96EC9">
              <w:t>1</w:t>
            </w:r>
          </w:p>
        </w:tc>
        <w:tc>
          <w:tcPr>
            <w:tcW w:w="6025" w:type="dxa"/>
            <w:tcBorders>
              <w:top w:val="single" w:sz="4" w:space="0" w:color="auto"/>
              <w:left w:val="single" w:sz="4" w:space="0" w:color="auto"/>
              <w:bottom w:val="single" w:sz="4" w:space="0" w:color="auto"/>
              <w:right w:val="single" w:sz="4" w:space="0" w:color="auto"/>
            </w:tcBorders>
            <w:hideMark/>
          </w:tcPr>
          <w:p w14:paraId="0D799E79" w14:textId="77777777" w:rsidR="00C96EC9" w:rsidRPr="00C96EC9" w:rsidRDefault="00C96EC9" w:rsidP="00C96EC9">
            <w:pPr>
              <w:rPr>
                <w:rFonts w:ascii="Times New Roman" w:eastAsia="Times New Roman" w:hAnsi="Times New Roman"/>
                <w:color w:val="000000"/>
                <w:sz w:val="22"/>
                <w:lang w:eastAsia="fr-FR"/>
              </w:rPr>
            </w:pPr>
            <w:r w:rsidRPr="00C96EC9">
              <w:rPr>
                <w:rFonts w:ascii="Times New Roman" w:hAnsi="Times New Roman"/>
                <w:b/>
                <w:color w:val="000000"/>
                <w:sz w:val="22"/>
              </w:rPr>
              <w:t>Laptop Core I7</w:t>
            </w:r>
          </w:p>
          <w:p w14:paraId="0DC13A50" w14:textId="77777777" w:rsidR="00C96EC9" w:rsidRPr="00C96EC9" w:rsidRDefault="00C96EC9" w:rsidP="00C96EC9">
            <w:pPr>
              <w:rPr>
                <w:rFonts w:ascii="Times New Roman" w:hAnsi="Times New Roman"/>
                <w:b/>
                <w:bCs/>
                <w:color w:val="000000"/>
                <w:sz w:val="22"/>
                <w:lang w:val="fr-SN" w:eastAsia="fr-FR"/>
              </w:rPr>
            </w:pPr>
            <w:r w:rsidRPr="00C96EC9">
              <w:rPr>
                <w:rFonts w:ascii="Times New Roman" w:eastAsia="Times New Roman" w:hAnsi="Times New Roman"/>
                <w:color w:val="000000"/>
                <w:sz w:val="22"/>
                <w:lang w:eastAsia="fr-FR"/>
              </w:rPr>
              <w:t>Ordinateur Portable Ultra slim de gamme professionnel avec un processeur (Core i7-</w:t>
            </w:r>
            <w:r w:rsidRPr="00C96EC9">
              <w:rPr>
                <w:rFonts w:ascii="Times New Roman" w:hAnsi="Times New Roman"/>
                <w:b/>
                <w:bCs/>
                <w:color w:val="000000"/>
                <w:sz w:val="22"/>
                <w:lang w:val="fr-SN" w:eastAsia="fr-FR"/>
              </w:rPr>
              <w:t xml:space="preserve">1065G7 </w:t>
            </w:r>
            <w:r w:rsidRPr="00C96EC9">
              <w:rPr>
                <w:rFonts w:ascii="Times New Roman" w:eastAsia="Times New Roman" w:hAnsi="Times New Roman"/>
                <w:color w:val="000000"/>
                <w:sz w:val="22"/>
                <w:lang w:eastAsia="fr-FR"/>
              </w:rPr>
              <w:t>/ mémoire vive de 16 Go minimum / disque dur de 500 Go minimum SSD / Ecran 14, 13 pouces et 15 pouces</w:t>
            </w:r>
          </w:p>
          <w:p w14:paraId="48E6C4F0"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Webcam intégré, Wifi, Bluetooth / Lecteur carte mémoire / Prise casque / microphone combiné / Multiprise USB / Licence Windows 10 professionnel</w:t>
            </w:r>
          </w:p>
        </w:tc>
        <w:tc>
          <w:tcPr>
            <w:tcW w:w="1978" w:type="dxa"/>
            <w:tcBorders>
              <w:top w:val="single" w:sz="4" w:space="0" w:color="auto"/>
              <w:left w:val="single" w:sz="4" w:space="0" w:color="auto"/>
              <w:bottom w:val="single" w:sz="4" w:space="0" w:color="auto"/>
              <w:right w:val="single" w:sz="4" w:space="0" w:color="auto"/>
            </w:tcBorders>
            <w:vAlign w:val="center"/>
          </w:tcPr>
          <w:p w14:paraId="581DF5AA" w14:textId="77777777" w:rsidR="00C96EC9" w:rsidRPr="00C96EC9" w:rsidRDefault="00C96EC9" w:rsidP="00C96EC9">
            <w:pPr>
              <w:suppressAutoHyphens/>
              <w:jc w:val="center"/>
            </w:pPr>
          </w:p>
        </w:tc>
      </w:tr>
      <w:tr w:rsidR="00C96EC9" w:rsidRPr="00D35496" w14:paraId="7B7A0B49" w14:textId="77777777" w:rsidTr="005341EE">
        <w:trPr>
          <w:cantSplit/>
        </w:trPr>
        <w:tc>
          <w:tcPr>
            <w:tcW w:w="0" w:type="auto"/>
            <w:tcBorders>
              <w:top w:val="single" w:sz="4" w:space="0" w:color="auto"/>
              <w:left w:val="double" w:sz="4" w:space="0" w:color="auto"/>
              <w:bottom w:val="single" w:sz="4" w:space="0" w:color="auto"/>
              <w:right w:val="single" w:sz="4" w:space="0" w:color="auto"/>
            </w:tcBorders>
            <w:vAlign w:val="center"/>
            <w:hideMark/>
          </w:tcPr>
          <w:p w14:paraId="43F2DEC9" w14:textId="77777777" w:rsidR="00C96EC9" w:rsidRPr="00C96EC9" w:rsidRDefault="00C96EC9" w:rsidP="00C96EC9">
            <w:pPr>
              <w:suppressAutoHyphens/>
              <w:jc w:val="center"/>
            </w:pPr>
            <w:r w:rsidRPr="00C96EC9">
              <w:t>2</w:t>
            </w:r>
          </w:p>
        </w:tc>
        <w:tc>
          <w:tcPr>
            <w:tcW w:w="6025" w:type="dxa"/>
            <w:tcBorders>
              <w:top w:val="single" w:sz="4" w:space="0" w:color="auto"/>
              <w:left w:val="single" w:sz="4" w:space="0" w:color="auto"/>
              <w:bottom w:val="single" w:sz="4" w:space="0" w:color="auto"/>
              <w:right w:val="single" w:sz="4" w:space="0" w:color="auto"/>
            </w:tcBorders>
            <w:vAlign w:val="center"/>
          </w:tcPr>
          <w:p w14:paraId="5759932B" w14:textId="77777777" w:rsidR="00C96EC9" w:rsidRPr="00C96EC9" w:rsidRDefault="00C96EC9" w:rsidP="00C96EC9">
            <w:pPr>
              <w:suppressAutoHyphens/>
              <w:rPr>
                <w:rFonts w:ascii="Times New Roman" w:hAnsi="Times New Roman"/>
                <w:b/>
                <w:color w:val="000000"/>
                <w:sz w:val="22"/>
              </w:rPr>
            </w:pPr>
            <w:r w:rsidRPr="00C96EC9">
              <w:rPr>
                <w:rFonts w:ascii="Times New Roman" w:hAnsi="Times New Roman"/>
                <w:b/>
                <w:color w:val="000000"/>
                <w:sz w:val="22"/>
              </w:rPr>
              <w:t>Laptop Core I9</w:t>
            </w:r>
          </w:p>
          <w:p w14:paraId="226FC3C5"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Intel Core i9 8 cœurs à 2,3 GHz SSD de 1 To</w:t>
            </w:r>
          </w:p>
          <w:p w14:paraId="34B62CAA"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16 Go de mémoire intégrée DDR4 à 2 666 MHz</w:t>
            </w:r>
          </w:p>
          <w:p w14:paraId="4BDC5644" w14:textId="77777777" w:rsidR="00C96EC9" w:rsidRPr="00C96EC9" w:rsidRDefault="00C96EC9" w:rsidP="00C96EC9">
            <w:pPr>
              <w:spacing w:line="240" w:lineRule="auto"/>
              <w:rPr>
                <w:rFonts w:ascii="Times New Roman" w:eastAsia="Times New Roman" w:hAnsi="Times New Roman"/>
                <w:color w:val="000000"/>
                <w:sz w:val="22"/>
                <w:lang w:val="en-US" w:eastAsia="fr-FR"/>
              </w:rPr>
            </w:pPr>
            <w:r w:rsidRPr="00C96EC9">
              <w:rPr>
                <w:rFonts w:ascii="Times New Roman" w:eastAsia="Times New Roman" w:hAnsi="Times New Roman"/>
                <w:color w:val="000000"/>
                <w:sz w:val="22"/>
                <w:lang w:val="en-US" w:eastAsia="fr-FR"/>
              </w:rPr>
              <w:t>USB C Hub, Aceele USBC Multiport Adapter Dongle with 4K HDMI, 3 USB Ports for</w:t>
            </w:r>
          </w:p>
          <w:p w14:paraId="5EE646BE"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 xml:space="preserve">Avec les caractéristiques suivantes : </w:t>
            </w:r>
          </w:p>
          <w:p w14:paraId="4334D146"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 xml:space="preserve">- Système d’exploitation : Windows 10 professionnel 64 </w:t>
            </w:r>
          </w:p>
          <w:p w14:paraId="5C4D33A2"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 xml:space="preserve">- Processeur : Intel® Core™ i9-9700K (3.6 GHz base frequency, 12 MB cache, 8 cores) ; </w:t>
            </w:r>
          </w:p>
          <w:p w14:paraId="18C2B974"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 xml:space="preserve">- Carte graphique : Discrete NVIDIA® GeForce RTX™ 2070 Super™ (8 GB GDDR6 dedicated) ; </w:t>
            </w:r>
          </w:p>
          <w:p w14:paraId="01514454" w14:textId="77777777" w:rsidR="00C96EC9" w:rsidRPr="00C96EC9" w:rsidRDefault="00C96EC9" w:rsidP="00C96EC9">
            <w:pPr>
              <w:spacing w:line="240" w:lineRule="auto"/>
              <w:rPr>
                <w:rFonts w:ascii="Times New Roman" w:eastAsia="Times New Roman" w:hAnsi="Times New Roman"/>
                <w:color w:val="000000"/>
                <w:sz w:val="22"/>
                <w:lang w:val="nl-BE" w:eastAsia="fr-FR"/>
              </w:rPr>
            </w:pPr>
            <w:r w:rsidRPr="00C96EC9">
              <w:rPr>
                <w:rFonts w:ascii="Times New Roman" w:eastAsia="Times New Roman" w:hAnsi="Times New Roman"/>
                <w:color w:val="000000"/>
                <w:sz w:val="22"/>
                <w:lang w:val="nl-BE" w:eastAsia="fr-FR"/>
              </w:rPr>
              <w:t xml:space="preserve">- Mémoire : 32 GB DDR4-2666 SDRAM  </w:t>
            </w:r>
          </w:p>
          <w:p w14:paraId="25B6EBF0" w14:textId="77777777" w:rsidR="00C96EC9" w:rsidRPr="00C96EC9" w:rsidRDefault="00C96EC9" w:rsidP="00C96EC9">
            <w:pPr>
              <w:spacing w:line="240" w:lineRule="auto"/>
              <w:rPr>
                <w:rFonts w:ascii="Times New Roman" w:eastAsia="Times New Roman" w:hAnsi="Times New Roman"/>
                <w:color w:val="000000"/>
                <w:sz w:val="22"/>
                <w:lang w:val="nl-BE" w:eastAsia="fr-FR"/>
              </w:rPr>
            </w:pPr>
            <w:r w:rsidRPr="00C96EC9">
              <w:rPr>
                <w:rFonts w:ascii="Times New Roman" w:eastAsia="Times New Roman" w:hAnsi="Times New Roman"/>
                <w:color w:val="000000"/>
                <w:sz w:val="22"/>
                <w:lang w:val="nl-BE" w:eastAsia="fr-FR"/>
              </w:rPr>
              <w:t xml:space="preserve">- Stockage : 1TB SSD </w:t>
            </w:r>
          </w:p>
          <w:p w14:paraId="75860A1C" w14:textId="77777777" w:rsidR="00C96EC9" w:rsidRPr="00C96EC9" w:rsidRDefault="00C96EC9" w:rsidP="00C96EC9">
            <w:pPr>
              <w:spacing w:line="240" w:lineRule="auto"/>
              <w:rPr>
                <w:rFonts w:ascii="Times New Roman" w:eastAsia="Times New Roman" w:hAnsi="Times New Roman"/>
                <w:color w:val="000000"/>
                <w:sz w:val="22"/>
                <w:lang w:eastAsia="fr-FR"/>
              </w:rPr>
            </w:pPr>
            <w:r w:rsidRPr="00C96EC9">
              <w:rPr>
                <w:rFonts w:ascii="Times New Roman" w:eastAsia="Times New Roman" w:hAnsi="Times New Roman"/>
                <w:color w:val="000000"/>
                <w:sz w:val="22"/>
                <w:lang w:eastAsia="fr-FR"/>
              </w:rPr>
              <w:t xml:space="preserve">- Réseau : carte intégré 10/100/1000 Gigabit Ethernet LAN, WIFI et Bluetooth ; </w:t>
            </w:r>
          </w:p>
          <w:p w14:paraId="323EDB28" w14:textId="77777777" w:rsidR="00C96EC9" w:rsidRPr="00C96EC9" w:rsidRDefault="00C96EC9" w:rsidP="00C96EC9">
            <w:pPr>
              <w:spacing w:line="240" w:lineRule="auto"/>
              <w:rPr>
                <w:rFonts w:ascii="Times New Roman" w:eastAsia="Times New Roman" w:hAnsi="Times New Roman"/>
                <w:color w:val="000000"/>
                <w:sz w:val="22"/>
                <w:lang w:val="en-US" w:eastAsia="fr-FR"/>
              </w:rPr>
            </w:pPr>
            <w:r w:rsidRPr="00C96EC9">
              <w:rPr>
                <w:rFonts w:ascii="Times New Roman" w:eastAsia="Times New Roman" w:hAnsi="Times New Roman"/>
                <w:color w:val="000000"/>
                <w:sz w:val="22"/>
                <w:lang w:val="en-US" w:eastAsia="fr-FR"/>
              </w:rPr>
              <w:t xml:space="preserve">- Interface : 3x USB 3.1 Gen 1, Microphone/Headphone  in, HDMI/ Display port  </w:t>
            </w:r>
          </w:p>
        </w:tc>
        <w:tc>
          <w:tcPr>
            <w:tcW w:w="1978" w:type="dxa"/>
            <w:tcBorders>
              <w:top w:val="single" w:sz="4" w:space="0" w:color="auto"/>
              <w:left w:val="single" w:sz="4" w:space="0" w:color="auto"/>
              <w:bottom w:val="single" w:sz="4" w:space="0" w:color="auto"/>
              <w:right w:val="single" w:sz="4" w:space="0" w:color="auto"/>
            </w:tcBorders>
            <w:vAlign w:val="center"/>
          </w:tcPr>
          <w:p w14:paraId="306A5CE2" w14:textId="77777777" w:rsidR="00C96EC9" w:rsidRPr="00C96EC9" w:rsidRDefault="00C96EC9" w:rsidP="00C96EC9">
            <w:pPr>
              <w:suppressAutoHyphens/>
              <w:jc w:val="center"/>
              <w:rPr>
                <w:lang w:val="en-US"/>
              </w:rPr>
            </w:pPr>
          </w:p>
        </w:tc>
      </w:tr>
      <w:tr w:rsidR="00C96EC9" w:rsidRPr="00C96EC9" w14:paraId="091F3F56" w14:textId="77777777" w:rsidTr="001F4B89">
        <w:trPr>
          <w:cantSplit/>
          <w:trHeight w:val="1175"/>
        </w:trPr>
        <w:tc>
          <w:tcPr>
            <w:tcW w:w="0" w:type="auto"/>
            <w:tcBorders>
              <w:top w:val="single" w:sz="4" w:space="0" w:color="auto"/>
              <w:left w:val="double" w:sz="4" w:space="0" w:color="auto"/>
              <w:bottom w:val="single" w:sz="4" w:space="0" w:color="auto"/>
              <w:right w:val="single" w:sz="4" w:space="0" w:color="auto"/>
            </w:tcBorders>
            <w:vAlign w:val="center"/>
            <w:hideMark/>
          </w:tcPr>
          <w:p w14:paraId="140FF0C6" w14:textId="77777777" w:rsidR="00C96EC9" w:rsidRPr="00C96EC9" w:rsidRDefault="00C96EC9" w:rsidP="00C96EC9">
            <w:pPr>
              <w:suppressAutoHyphens/>
              <w:jc w:val="center"/>
            </w:pPr>
            <w:r w:rsidRPr="00C96EC9">
              <w:t>3</w:t>
            </w:r>
          </w:p>
        </w:tc>
        <w:tc>
          <w:tcPr>
            <w:tcW w:w="6025" w:type="dxa"/>
            <w:tcBorders>
              <w:top w:val="single" w:sz="4" w:space="0" w:color="auto"/>
              <w:left w:val="single" w:sz="4" w:space="0" w:color="auto"/>
              <w:bottom w:val="single" w:sz="4" w:space="0" w:color="auto"/>
              <w:right w:val="single" w:sz="4" w:space="0" w:color="auto"/>
            </w:tcBorders>
            <w:vAlign w:val="center"/>
          </w:tcPr>
          <w:p w14:paraId="42949C25" w14:textId="77777777" w:rsidR="00C96EC9" w:rsidRPr="00C96EC9" w:rsidRDefault="00C96EC9" w:rsidP="00C96EC9">
            <w:pPr>
              <w:suppressAutoHyphens/>
              <w:rPr>
                <w:rFonts w:ascii="Times New Roman" w:eastAsia="Times New Roman" w:hAnsi="Times New Roman"/>
                <w:b/>
                <w:bCs/>
                <w:color w:val="000000"/>
                <w:sz w:val="22"/>
                <w:lang w:eastAsia="fr-SN"/>
              </w:rPr>
            </w:pPr>
            <w:r w:rsidRPr="00C96EC9">
              <w:rPr>
                <w:rFonts w:ascii="Times New Roman" w:eastAsia="Times New Roman" w:hAnsi="Times New Roman"/>
                <w:b/>
                <w:bCs/>
                <w:color w:val="000000"/>
                <w:sz w:val="22"/>
                <w:lang w:eastAsia="fr-SN"/>
              </w:rPr>
              <w:t>MS office 2021</w:t>
            </w:r>
          </w:p>
          <w:p w14:paraId="0BB33EF2" w14:textId="40386296" w:rsidR="00C96EC9" w:rsidRPr="00C96EC9" w:rsidRDefault="00C96EC9" w:rsidP="001F4B89">
            <w:pPr>
              <w:shd w:val="clear" w:color="auto" w:fill="FFFFFF"/>
              <w:spacing w:line="240" w:lineRule="auto"/>
              <w:rPr>
                <w:sz w:val="20"/>
              </w:rPr>
            </w:pPr>
            <w:r w:rsidRPr="00C96EC9">
              <w:rPr>
                <w:rFonts w:ascii="Times New Roman" w:hAnsi="Times New Roman"/>
                <w:color w:val="000000"/>
                <w:sz w:val="22"/>
              </w:rPr>
              <w:t xml:space="preserve">License complète Office (Word, Excel, PowerPoint, Outlook, Access) au moins comme contenu </w:t>
            </w:r>
          </w:p>
        </w:tc>
        <w:tc>
          <w:tcPr>
            <w:tcW w:w="1978" w:type="dxa"/>
            <w:tcBorders>
              <w:top w:val="single" w:sz="4" w:space="0" w:color="auto"/>
              <w:left w:val="single" w:sz="4" w:space="0" w:color="auto"/>
              <w:bottom w:val="single" w:sz="4" w:space="0" w:color="auto"/>
              <w:right w:val="single" w:sz="4" w:space="0" w:color="auto"/>
            </w:tcBorders>
            <w:vAlign w:val="center"/>
          </w:tcPr>
          <w:p w14:paraId="76828B19" w14:textId="77777777" w:rsidR="00C96EC9" w:rsidRPr="00C96EC9" w:rsidRDefault="00C96EC9" w:rsidP="00C96EC9">
            <w:pPr>
              <w:suppressAutoHyphens/>
              <w:jc w:val="center"/>
            </w:pPr>
          </w:p>
        </w:tc>
      </w:tr>
      <w:tr w:rsidR="00C96EC9" w:rsidRPr="00C96EC9" w14:paraId="6C379C55" w14:textId="77777777" w:rsidTr="005341EE">
        <w:trPr>
          <w:cantSplit/>
        </w:trPr>
        <w:tc>
          <w:tcPr>
            <w:tcW w:w="0" w:type="auto"/>
            <w:tcBorders>
              <w:top w:val="single" w:sz="4" w:space="0" w:color="auto"/>
              <w:left w:val="double" w:sz="4" w:space="0" w:color="auto"/>
              <w:bottom w:val="single" w:sz="4" w:space="0" w:color="auto"/>
              <w:right w:val="single" w:sz="4" w:space="0" w:color="auto"/>
            </w:tcBorders>
            <w:vAlign w:val="center"/>
            <w:hideMark/>
          </w:tcPr>
          <w:p w14:paraId="0ECD8676" w14:textId="77777777" w:rsidR="00C96EC9" w:rsidRPr="00C96EC9" w:rsidRDefault="00C96EC9" w:rsidP="00C96EC9">
            <w:pPr>
              <w:suppressAutoHyphens/>
              <w:jc w:val="center"/>
            </w:pPr>
            <w:r w:rsidRPr="00C96EC9">
              <w:t>4</w:t>
            </w:r>
          </w:p>
        </w:tc>
        <w:tc>
          <w:tcPr>
            <w:tcW w:w="6025" w:type="dxa"/>
            <w:tcBorders>
              <w:top w:val="single" w:sz="4" w:space="0" w:color="auto"/>
              <w:left w:val="single" w:sz="4" w:space="0" w:color="auto"/>
              <w:bottom w:val="single" w:sz="4" w:space="0" w:color="auto"/>
              <w:right w:val="single" w:sz="4" w:space="0" w:color="auto"/>
            </w:tcBorders>
            <w:vAlign w:val="center"/>
          </w:tcPr>
          <w:p w14:paraId="7DAC0387" w14:textId="77777777" w:rsidR="00C96EC9" w:rsidRPr="00C96EC9" w:rsidRDefault="00C96EC9" w:rsidP="00C96EC9">
            <w:pPr>
              <w:suppressAutoHyphens/>
              <w:rPr>
                <w:rFonts w:ascii="Times New Roman" w:eastAsia="Times New Roman" w:hAnsi="Times New Roman"/>
                <w:b/>
                <w:bCs/>
                <w:color w:val="000000"/>
                <w:sz w:val="22"/>
                <w:lang w:eastAsia="fr-SN"/>
              </w:rPr>
            </w:pPr>
            <w:r w:rsidRPr="00C96EC9">
              <w:rPr>
                <w:rFonts w:ascii="Times New Roman" w:eastAsia="Times New Roman" w:hAnsi="Times New Roman"/>
                <w:b/>
                <w:bCs/>
                <w:color w:val="000000"/>
                <w:sz w:val="22"/>
                <w:lang w:eastAsia="fr-SN"/>
              </w:rPr>
              <w:t>Antivirus</w:t>
            </w:r>
          </w:p>
          <w:p w14:paraId="4A9D9EBD" w14:textId="4BEF05FD" w:rsidR="00C96EC9" w:rsidRPr="00C96EC9" w:rsidRDefault="00C96EC9" w:rsidP="001F4B89">
            <w:pPr>
              <w:shd w:val="clear" w:color="auto" w:fill="FFFFFF"/>
              <w:spacing w:line="240" w:lineRule="auto"/>
              <w:rPr>
                <w:sz w:val="20"/>
              </w:rPr>
            </w:pPr>
            <w:r w:rsidRPr="00C96EC9">
              <w:rPr>
                <w:rFonts w:ascii="Times New Roman" w:hAnsi="Times New Roman"/>
                <w:color w:val="000000"/>
                <w:sz w:val="22"/>
              </w:rPr>
              <w:t>License Antivirus un (01) an avec une sécurité primée, une protection performante, facile à configurer et à utiliser</w:t>
            </w:r>
          </w:p>
        </w:tc>
        <w:tc>
          <w:tcPr>
            <w:tcW w:w="1978" w:type="dxa"/>
            <w:tcBorders>
              <w:top w:val="single" w:sz="4" w:space="0" w:color="auto"/>
              <w:left w:val="single" w:sz="4" w:space="0" w:color="auto"/>
              <w:bottom w:val="single" w:sz="4" w:space="0" w:color="auto"/>
              <w:right w:val="single" w:sz="4" w:space="0" w:color="auto"/>
            </w:tcBorders>
            <w:vAlign w:val="center"/>
          </w:tcPr>
          <w:p w14:paraId="1BDF9A85" w14:textId="77777777" w:rsidR="00C96EC9" w:rsidRPr="00C96EC9" w:rsidRDefault="00C96EC9" w:rsidP="00C96EC9">
            <w:pPr>
              <w:suppressAutoHyphens/>
              <w:jc w:val="center"/>
            </w:pPr>
          </w:p>
        </w:tc>
      </w:tr>
      <w:tr w:rsidR="00C96EC9" w:rsidRPr="00C96EC9" w14:paraId="30AA8C7F" w14:textId="77777777" w:rsidTr="005341EE">
        <w:trPr>
          <w:cantSplit/>
        </w:trPr>
        <w:tc>
          <w:tcPr>
            <w:tcW w:w="0" w:type="auto"/>
            <w:tcBorders>
              <w:top w:val="single" w:sz="4" w:space="0" w:color="auto"/>
              <w:left w:val="double" w:sz="4" w:space="0" w:color="auto"/>
              <w:bottom w:val="single" w:sz="4" w:space="0" w:color="auto"/>
              <w:right w:val="single" w:sz="4" w:space="0" w:color="auto"/>
            </w:tcBorders>
            <w:vAlign w:val="center"/>
          </w:tcPr>
          <w:p w14:paraId="2C7555AD" w14:textId="77777777" w:rsidR="00C96EC9" w:rsidRPr="00C96EC9" w:rsidRDefault="00C96EC9" w:rsidP="00C96EC9">
            <w:pPr>
              <w:suppressAutoHyphens/>
              <w:jc w:val="center"/>
            </w:pPr>
          </w:p>
        </w:tc>
        <w:tc>
          <w:tcPr>
            <w:tcW w:w="6025" w:type="dxa"/>
            <w:tcBorders>
              <w:top w:val="single" w:sz="4" w:space="0" w:color="auto"/>
              <w:left w:val="single" w:sz="4" w:space="0" w:color="auto"/>
              <w:bottom w:val="single" w:sz="4" w:space="0" w:color="auto"/>
              <w:right w:val="single" w:sz="4" w:space="0" w:color="auto"/>
            </w:tcBorders>
            <w:vAlign w:val="center"/>
          </w:tcPr>
          <w:p w14:paraId="2C649DCC" w14:textId="77777777" w:rsidR="00C96EC9" w:rsidRPr="00C96EC9" w:rsidRDefault="00C96EC9" w:rsidP="002E33B1">
            <w:pPr>
              <w:suppressAutoHyphens/>
              <w:jc w:val="center"/>
              <w:rPr>
                <w:rFonts w:ascii="Times New Roman" w:eastAsia="Times New Roman" w:hAnsi="Times New Roman"/>
                <w:b/>
                <w:bCs/>
                <w:color w:val="000000"/>
                <w:sz w:val="22"/>
                <w:lang w:eastAsia="fr-SN"/>
              </w:rPr>
            </w:pPr>
            <w:r w:rsidRPr="00C96EC9">
              <w:rPr>
                <w:rFonts w:ascii="Verdana" w:hAnsi="Verdana"/>
                <w:b/>
                <w:bCs/>
                <w:sz w:val="22"/>
                <w:lang w:val="en-US"/>
              </w:rPr>
              <w:t>MONTANT TOTAL HTVA</w:t>
            </w:r>
          </w:p>
        </w:tc>
        <w:tc>
          <w:tcPr>
            <w:tcW w:w="1978" w:type="dxa"/>
            <w:tcBorders>
              <w:top w:val="single" w:sz="4" w:space="0" w:color="auto"/>
              <w:left w:val="single" w:sz="4" w:space="0" w:color="auto"/>
              <w:bottom w:val="single" w:sz="4" w:space="0" w:color="auto"/>
              <w:right w:val="single" w:sz="4" w:space="0" w:color="auto"/>
            </w:tcBorders>
            <w:vAlign w:val="center"/>
          </w:tcPr>
          <w:p w14:paraId="2B066DAF" w14:textId="77777777" w:rsidR="00C96EC9" w:rsidRPr="00C96EC9" w:rsidRDefault="00C96EC9" w:rsidP="00C96EC9">
            <w:pPr>
              <w:suppressAutoHyphens/>
              <w:jc w:val="center"/>
            </w:pPr>
          </w:p>
        </w:tc>
      </w:tr>
    </w:tbl>
    <w:p w14:paraId="05856979" w14:textId="3EA3E159" w:rsidR="00F641C6" w:rsidRDefault="00F641C6" w:rsidP="004A29BE">
      <w:pPr>
        <w:pStyle w:val="Corpsdetexte"/>
        <w:spacing w:before="60" w:after="60"/>
        <w:rPr>
          <w:rFonts w:ascii="Georgia" w:eastAsia="Calibri" w:hAnsi="Georgia" w:cs="Times New Roman"/>
          <w:color w:val="585756"/>
          <w:szCs w:val="22"/>
          <w:lang w:val="fr-BE"/>
        </w:rPr>
      </w:pPr>
    </w:p>
    <w:p w14:paraId="3008F663" w14:textId="4F0E83DE" w:rsidR="002E33B1" w:rsidRPr="00440D72" w:rsidRDefault="00440D72" w:rsidP="004A29BE">
      <w:pPr>
        <w:pStyle w:val="Corpsdetexte"/>
        <w:spacing w:before="60" w:after="60"/>
        <w:rPr>
          <w:rFonts w:ascii="Times New Roman" w:eastAsia="Calibri" w:hAnsi="Times New Roman" w:cs="Times New Roman"/>
          <w:b/>
          <w:bCs/>
          <w:color w:val="585756"/>
          <w:sz w:val="22"/>
          <w:szCs w:val="22"/>
          <w:lang w:val="fr-BE"/>
        </w:rPr>
      </w:pPr>
      <w:r w:rsidRPr="00440D72">
        <w:rPr>
          <w:rFonts w:ascii="Times New Roman" w:hAnsi="Times New Roman" w:cs="Times New Roman"/>
          <w:b/>
          <w:bCs/>
          <w:color w:val="575655"/>
          <w:sz w:val="22"/>
          <w:szCs w:val="22"/>
        </w:rPr>
        <w:t>Montant total HTVA (en toutes lettres) : ……………………………………………… Euros</w:t>
      </w:r>
    </w:p>
    <w:p w14:paraId="0E49C1FE" w14:textId="77777777" w:rsidR="002E33B1" w:rsidRDefault="002E33B1" w:rsidP="004A29BE">
      <w:pPr>
        <w:pStyle w:val="Corpsdetexte"/>
        <w:spacing w:before="60" w:after="60"/>
        <w:rPr>
          <w:rFonts w:ascii="Georgia" w:eastAsia="Calibri" w:hAnsi="Georgia" w:cs="Times New Roman"/>
          <w:color w:val="585756"/>
          <w:szCs w:val="22"/>
          <w:lang w:val="fr-BE"/>
        </w:rPr>
      </w:pPr>
    </w:p>
    <w:p w14:paraId="2CF0D705" w14:textId="4B441796" w:rsidR="004A29BE" w:rsidRPr="00C32464"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w:t>
      </w:r>
    </w:p>
    <w:p w14:paraId="2E75AD04"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p>
    <w:p w14:paraId="737B2FE4" w14:textId="1ED0441C" w:rsidR="004A29BE" w:rsidRPr="00440D72" w:rsidRDefault="004A29BE" w:rsidP="004A29BE">
      <w:pPr>
        <w:pStyle w:val="Corpsdetexte"/>
        <w:spacing w:before="60" w:after="60"/>
        <w:rPr>
          <w:rFonts w:ascii="Georgia" w:eastAsia="Calibri" w:hAnsi="Georgia" w:cs="Times New Roman"/>
          <w:b/>
          <w:bCs/>
          <w:color w:val="585756"/>
          <w:szCs w:val="22"/>
          <w:lang w:val="fr-BE"/>
        </w:rPr>
      </w:pPr>
      <w:r w:rsidRPr="00440D72">
        <w:rPr>
          <w:rFonts w:ascii="Georgia" w:eastAsia="Calibri" w:hAnsi="Georgia" w:cs="Times New Roman"/>
          <w:b/>
          <w:bCs/>
          <w:color w:val="585756"/>
          <w:szCs w:val="22"/>
          <w:lang w:val="fr-BE"/>
        </w:rPr>
        <w:t>Pourcentage TVA : ……………%</w:t>
      </w:r>
    </w:p>
    <w:p w14:paraId="36D1B97E" w14:textId="77777777" w:rsidR="00E02A32" w:rsidRPr="00C32464" w:rsidRDefault="00E02A32" w:rsidP="004A29BE">
      <w:pPr>
        <w:pStyle w:val="Corpsdetexte"/>
        <w:spacing w:before="60" w:after="60"/>
        <w:rPr>
          <w:rFonts w:ascii="Georgia" w:eastAsia="Calibri" w:hAnsi="Georgia" w:cs="Times New Roman"/>
          <w:color w:val="585756"/>
          <w:szCs w:val="22"/>
          <w:lang w:val="fr-BE"/>
        </w:rPr>
      </w:pPr>
    </w:p>
    <w:p w14:paraId="29AD0E47" w14:textId="65E8DDB6" w:rsidR="004A29BE"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18E7612" w14:textId="77777777" w:rsidR="00440D72" w:rsidRPr="00C32464" w:rsidRDefault="00440D72" w:rsidP="004A29BE">
      <w:pPr>
        <w:pStyle w:val="Corpsdetexte"/>
        <w:spacing w:before="60" w:after="60"/>
        <w:rPr>
          <w:rFonts w:ascii="Georgia" w:eastAsia="Calibri" w:hAnsi="Georgia" w:cs="Times New Roman"/>
          <w:color w:val="585756"/>
          <w:szCs w:val="22"/>
          <w:lang w:val="fr-BE"/>
        </w:rPr>
      </w:pPr>
    </w:p>
    <w:p w14:paraId="6F097416" w14:textId="41545A0B" w:rsidR="004A29BE"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au point </w:t>
      </w:r>
      <w:r>
        <w:rPr>
          <w:rFonts w:ascii="Georgia" w:eastAsia="Calibri" w:hAnsi="Georgia" w:cs="Times New Roman"/>
          <w:color w:val="585756"/>
          <w:szCs w:val="22"/>
          <w:lang w:val="fr-BE"/>
        </w:rPr>
        <w:t>6. 7 du CSC</w:t>
      </w:r>
      <w:r w:rsidRPr="00C32464">
        <w:rPr>
          <w:rFonts w:ascii="Georgia" w:eastAsia="Calibri" w:hAnsi="Georgia" w:cs="Times New Roman"/>
          <w:color w:val="585756"/>
          <w:szCs w:val="22"/>
          <w:lang w:val="fr-BE"/>
        </w:rPr>
        <w:t xml:space="preserve">, dûment signés, </w:t>
      </w:r>
      <w:r>
        <w:rPr>
          <w:rFonts w:ascii="Georgia" w:eastAsia="Calibri" w:hAnsi="Georgia" w:cs="Times New Roman"/>
          <w:color w:val="585756"/>
          <w:szCs w:val="22"/>
          <w:lang w:val="fr-BE"/>
        </w:rPr>
        <w:t>sont</w:t>
      </w:r>
      <w:r w:rsidRPr="00C32464">
        <w:rPr>
          <w:rFonts w:ascii="Georgia" w:eastAsia="Calibri" w:hAnsi="Georgia" w:cs="Times New Roman"/>
          <w:color w:val="585756"/>
          <w:szCs w:val="22"/>
          <w:lang w:val="fr-BE"/>
        </w:rPr>
        <w:t xml:space="preserve"> joints à l’offre.</w:t>
      </w:r>
    </w:p>
    <w:p w14:paraId="5C0F391A" w14:textId="77777777" w:rsidR="00440D72" w:rsidRPr="00C32464" w:rsidRDefault="00440D72" w:rsidP="004A29BE">
      <w:pPr>
        <w:pStyle w:val="Corpsdetexte"/>
        <w:spacing w:before="60" w:after="60"/>
        <w:rPr>
          <w:rFonts w:ascii="Georgia" w:eastAsia="Calibri" w:hAnsi="Georgia" w:cs="Times New Roman"/>
          <w:color w:val="585756"/>
          <w:szCs w:val="22"/>
          <w:lang w:val="fr-BE"/>
        </w:rPr>
      </w:pPr>
    </w:p>
    <w:p w14:paraId="1E903F80" w14:textId="0D671EA7" w:rsidR="004A29BE"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EE0E293" w14:textId="77777777" w:rsidR="004A29BE" w:rsidRDefault="004A29BE" w:rsidP="004A29BE">
      <w:pPr>
        <w:pStyle w:val="Corpsdetexte"/>
        <w:spacing w:before="60" w:after="60"/>
        <w:rPr>
          <w:rFonts w:ascii="Georgia" w:eastAsia="Calibri" w:hAnsi="Georgia" w:cs="Times New Roman"/>
          <w:color w:val="585756"/>
          <w:szCs w:val="22"/>
          <w:lang w:val="fr-BE"/>
        </w:rPr>
      </w:pPr>
    </w:p>
    <w:p w14:paraId="3460E969" w14:textId="77777777" w:rsidR="004A29BE" w:rsidRDefault="004A29BE" w:rsidP="004A29BE">
      <w:pPr>
        <w:pStyle w:val="Corpsdetexte"/>
        <w:spacing w:before="60" w:after="60"/>
        <w:rPr>
          <w:rFonts w:ascii="Georgia" w:eastAsia="Calibri" w:hAnsi="Georgia" w:cs="Times New Roman"/>
          <w:color w:val="585756"/>
          <w:szCs w:val="22"/>
          <w:lang w:val="fr-BE"/>
        </w:rPr>
      </w:pPr>
    </w:p>
    <w:p w14:paraId="04E729FB"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33422494"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p>
    <w:p w14:paraId="0B82038E" w14:textId="77777777" w:rsidR="004A29BE"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5CF247F" w14:textId="77777777" w:rsidR="004A29BE" w:rsidRDefault="004A29BE" w:rsidP="004A29BE">
      <w:pPr>
        <w:pStyle w:val="Corpsdetexte"/>
        <w:spacing w:before="60" w:after="60"/>
        <w:rPr>
          <w:rFonts w:ascii="Georgia" w:eastAsia="Calibri" w:hAnsi="Georgia" w:cs="Times New Roman"/>
          <w:color w:val="585756"/>
          <w:szCs w:val="22"/>
          <w:lang w:val="fr-BE"/>
        </w:rPr>
      </w:pPr>
    </w:p>
    <w:bookmarkEnd w:id="239"/>
    <w:p w14:paraId="529C78C1" w14:textId="7AE5CB4A" w:rsidR="00ED2354" w:rsidRDefault="00ED2354" w:rsidP="00231C76">
      <w:pPr>
        <w:pStyle w:val="Corpsdetexte"/>
        <w:spacing w:before="60" w:after="60"/>
        <w:rPr>
          <w:rFonts w:ascii="Georgia" w:eastAsia="Calibri" w:hAnsi="Georgia" w:cs="Times New Roman"/>
          <w:b/>
          <w:bCs/>
          <w:color w:val="585756"/>
          <w:szCs w:val="22"/>
          <w:lang w:val="fr-BE"/>
        </w:rPr>
      </w:pPr>
    </w:p>
    <w:p w14:paraId="5CB4C872" w14:textId="1E7AB347" w:rsidR="00440D72" w:rsidRDefault="00440D72" w:rsidP="00231C76">
      <w:pPr>
        <w:pStyle w:val="Corpsdetexte"/>
        <w:spacing w:before="60" w:after="60"/>
        <w:rPr>
          <w:rFonts w:ascii="Georgia" w:eastAsia="Calibri" w:hAnsi="Georgia" w:cs="Times New Roman"/>
          <w:b/>
          <w:bCs/>
          <w:color w:val="585756"/>
          <w:szCs w:val="22"/>
          <w:lang w:val="fr-BE"/>
        </w:rPr>
      </w:pPr>
    </w:p>
    <w:p w14:paraId="643C79EA" w14:textId="7F1DFF03" w:rsidR="00440D72" w:rsidRDefault="00440D72" w:rsidP="00231C76">
      <w:pPr>
        <w:pStyle w:val="Corpsdetexte"/>
        <w:spacing w:before="60" w:after="60"/>
        <w:rPr>
          <w:rFonts w:ascii="Georgia" w:eastAsia="Calibri" w:hAnsi="Georgia" w:cs="Times New Roman"/>
          <w:b/>
          <w:bCs/>
          <w:color w:val="585756"/>
          <w:szCs w:val="22"/>
          <w:lang w:val="fr-BE"/>
        </w:rPr>
      </w:pPr>
    </w:p>
    <w:p w14:paraId="3CCD23B4" w14:textId="24DF95EC" w:rsidR="00440D72" w:rsidRDefault="00440D72" w:rsidP="00231C76">
      <w:pPr>
        <w:pStyle w:val="Corpsdetexte"/>
        <w:spacing w:before="60" w:after="60"/>
        <w:rPr>
          <w:rFonts w:ascii="Georgia" w:eastAsia="Calibri" w:hAnsi="Georgia" w:cs="Times New Roman"/>
          <w:b/>
          <w:bCs/>
          <w:color w:val="585756"/>
          <w:szCs w:val="22"/>
          <w:lang w:val="fr-BE"/>
        </w:rPr>
      </w:pPr>
    </w:p>
    <w:p w14:paraId="308736EF" w14:textId="4E532B24" w:rsidR="00440D72" w:rsidRDefault="00440D72" w:rsidP="00231C76">
      <w:pPr>
        <w:pStyle w:val="Corpsdetexte"/>
        <w:spacing w:before="60" w:after="60"/>
        <w:rPr>
          <w:rFonts w:ascii="Georgia" w:eastAsia="Calibri" w:hAnsi="Georgia" w:cs="Times New Roman"/>
          <w:b/>
          <w:bCs/>
          <w:color w:val="585756"/>
          <w:szCs w:val="22"/>
          <w:lang w:val="fr-BE"/>
        </w:rPr>
      </w:pPr>
    </w:p>
    <w:p w14:paraId="67AAE662" w14:textId="2255236E" w:rsidR="00440D72" w:rsidRDefault="00440D72" w:rsidP="00231C76">
      <w:pPr>
        <w:pStyle w:val="Corpsdetexte"/>
        <w:spacing w:before="60" w:after="60"/>
        <w:rPr>
          <w:rFonts w:ascii="Georgia" w:eastAsia="Calibri" w:hAnsi="Georgia" w:cs="Times New Roman"/>
          <w:b/>
          <w:bCs/>
          <w:color w:val="585756"/>
          <w:szCs w:val="22"/>
          <w:lang w:val="fr-BE"/>
        </w:rPr>
      </w:pPr>
    </w:p>
    <w:p w14:paraId="373D0708" w14:textId="3B43901A" w:rsidR="00440D72" w:rsidRDefault="00440D72" w:rsidP="00231C76">
      <w:pPr>
        <w:pStyle w:val="Corpsdetexte"/>
        <w:spacing w:before="60" w:after="60"/>
        <w:rPr>
          <w:rFonts w:ascii="Georgia" w:eastAsia="Calibri" w:hAnsi="Georgia" w:cs="Times New Roman"/>
          <w:b/>
          <w:bCs/>
          <w:color w:val="585756"/>
          <w:szCs w:val="22"/>
          <w:lang w:val="fr-BE"/>
        </w:rPr>
      </w:pPr>
    </w:p>
    <w:p w14:paraId="29FC1940" w14:textId="476183FE" w:rsidR="00440D72" w:rsidRDefault="00440D72" w:rsidP="00231C76">
      <w:pPr>
        <w:pStyle w:val="Corpsdetexte"/>
        <w:spacing w:before="60" w:after="60"/>
        <w:rPr>
          <w:rFonts w:ascii="Georgia" w:eastAsia="Calibri" w:hAnsi="Georgia" w:cs="Times New Roman"/>
          <w:b/>
          <w:bCs/>
          <w:color w:val="585756"/>
          <w:szCs w:val="22"/>
          <w:lang w:val="fr-BE"/>
        </w:rPr>
      </w:pPr>
    </w:p>
    <w:p w14:paraId="031175A7" w14:textId="3FE88C21" w:rsidR="00440D72" w:rsidRDefault="00440D72" w:rsidP="00231C76">
      <w:pPr>
        <w:pStyle w:val="Corpsdetexte"/>
        <w:spacing w:before="60" w:after="60"/>
        <w:rPr>
          <w:rFonts w:ascii="Georgia" w:eastAsia="Calibri" w:hAnsi="Georgia" w:cs="Times New Roman"/>
          <w:b/>
          <w:bCs/>
          <w:color w:val="585756"/>
          <w:szCs w:val="22"/>
          <w:lang w:val="fr-BE"/>
        </w:rPr>
      </w:pPr>
    </w:p>
    <w:p w14:paraId="5754AFD8" w14:textId="77777777" w:rsidR="00440D72" w:rsidRDefault="00440D72" w:rsidP="00231C76">
      <w:pPr>
        <w:pStyle w:val="Corpsdetexte"/>
        <w:spacing w:before="60" w:after="60"/>
        <w:rPr>
          <w:rFonts w:ascii="Georgia" w:eastAsia="Calibri" w:hAnsi="Georgia" w:cs="Times New Roman"/>
          <w:b/>
          <w:bCs/>
          <w:color w:val="585756"/>
          <w:szCs w:val="22"/>
          <w:lang w:val="fr-BE"/>
        </w:rPr>
      </w:pPr>
    </w:p>
    <w:p w14:paraId="28730C60" w14:textId="2BC58E9B" w:rsidR="00440D72" w:rsidRDefault="00440D72" w:rsidP="00231C76">
      <w:pPr>
        <w:pStyle w:val="Corpsdetexte"/>
        <w:spacing w:before="60" w:after="60"/>
        <w:rPr>
          <w:rFonts w:ascii="Georgia" w:eastAsia="Calibri" w:hAnsi="Georgia" w:cs="Times New Roman"/>
          <w:b/>
          <w:bCs/>
          <w:color w:val="585756"/>
          <w:szCs w:val="22"/>
          <w:lang w:val="fr-BE"/>
        </w:rPr>
      </w:pPr>
    </w:p>
    <w:p w14:paraId="54FCA607" w14:textId="7B7A2C96" w:rsidR="001F4B89" w:rsidRDefault="001F4B89" w:rsidP="00231C76">
      <w:pPr>
        <w:pStyle w:val="Corpsdetexte"/>
        <w:spacing w:before="60" w:after="60"/>
        <w:rPr>
          <w:rFonts w:ascii="Georgia" w:eastAsia="Calibri" w:hAnsi="Georgia" w:cs="Times New Roman"/>
          <w:b/>
          <w:bCs/>
          <w:color w:val="585756"/>
          <w:szCs w:val="22"/>
          <w:lang w:val="fr-BE"/>
        </w:rPr>
      </w:pPr>
    </w:p>
    <w:p w14:paraId="190D72BA" w14:textId="33F70357" w:rsidR="001F4B89" w:rsidRDefault="001F4B89" w:rsidP="00231C76">
      <w:pPr>
        <w:pStyle w:val="Corpsdetexte"/>
        <w:spacing w:before="60" w:after="60"/>
        <w:rPr>
          <w:rFonts w:ascii="Georgia" w:eastAsia="Calibri" w:hAnsi="Georgia" w:cs="Times New Roman"/>
          <w:b/>
          <w:bCs/>
          <w:color w:val="585756"/>
          <w:szCs w:val="22"/>
          <w:lang w:val="fr-BE"/>
        </w:rPr>
      </w:pPr>
    </w:p>
    <w:p w14:paraId="2647FC2B" w14:textId="32A1D61D" w:rsidR="001F4B89" w:rsidRDefault="001F4B89" w:rsidP="00231C76">
      <w:pPr>
        <w:pStyle w:val="Corpsdetexte"/>
        <w:spacing w:before="60" w:after="60"/>
        <w:rPr>
          <w:rFonts w:ascii="Georgia" w:eastAsia="Calibri" w:hAnsi="Georgia" w:cs="Times New Roman"/>
          <w:b/>
          <w:bCs/>
          <w:color w:val="585756"/>
          <w:szCs w:val="22"/>
          <w:lang w:val="fr-BE"/>
        </w:rPr>
      </w:pPr>
    </w:p>
    <w:p w14:paraId="059FDDDF" w14:textId="610F647D" w:rsidR="001F4B89" w:rsidRDefault="001F4B89" w:rsidP="00231C76">
      <w:pPr>
        <w:pStyle w:val="Corpsdetexte"/>
        <w:spacing w:before="60" w:after="60"/>
        <w:rPr>
          <w:rFonts w:ascii="Georgia" w:eastAsia="Calibri" w:hAnsi="Georgia" w:cs="Times New Roman"/>
          <w:b/>
          <w:bCs/>
          <w:color w:val="585756"/>
          <w:szCs w:val="22"/>
          <w:lang w:val="fr-BE"/>
        </w:rPr>
      </w:pPr>
    </w:p>
    <w:p w14:paraId="268EFD42" w14:textId="56968B64" w:rsidR="001F4B89" w:rsidRDefault="001F4B89" w:rsidP="00231C76">
      <w:pPr>
        <w:pStyle w:val="Corpsdetexte"/>
        <w:spacing w:before="60" w:after="60"/>
        <w:rPr>
          <w:rFonts w:ascii="Georgia" w:eastAsia="Calibri" w:hAnsi="Georgia" w:cs="Times New Roman"/>
          <w:b/>
          <w:bCs/>
          <w:color w:val="585756"/>
          <w:szCs w:val="22"/>
          <w:lang w:val="fr-BE"/>
        </w:rPr>
      </w:pPr>
    </w:p>
    <w:p w14:paraId="686E60EE" w14:textId="77777777" w:rsidR="001F4B89" w:rsidRDefault="001F4B89" w:rsidP="00231C76">
      <w:pPr>
        <w:pStyle w:val="Corpsdetexte"/>
        <w:spacing w:before="60" w:after="60"/>
        <w:rPr>
          <w:rFonts w:ascii="Georgia" w:eastAsia="Calibri" w:hAnsi="Georgia" w:cs="Times New Roman"/>
          <w:b/>
          <w:bCs/>
          <w:color w:val="585756"/>
          <w:szCs w:val="22"/>
          <w:lang w:val="fr-BE"/>
        </w:rPr>
      </w:pPr>
    </w:p>
    <w:p w14:paraId="03D8CCE9" w14:textId="77777777" w:rsidR="00440D72" w:rsidRPr="00440D72" w:rsidRDefault="00440D72" w:rsidP="00440D72">
      <w:pPr>
        <w:widowControl w:val="0"/>
        <w:suppressAutoHyphens/>
        <w:spacing w:before="60" w:after="60" w:line="288" w:lineRule="auto"/>
        <w:jc w:val="both"/>
        <w:rPr>
          <w:b/>
          <w:color w:val="auto"/>
        </w:rPr>
      </w:pPr>
      <w:r w:rsidRPr="00440D72">
        <w:rPr>
          <w:b/>
          <w:color w:val="auto"/>
          <w:u w:val="single"/>
        </w:rPr>
        <w:t>Lot 2</w:t>
      </w:r>
      <w:r w:rsidRPr="00440D72">
        <w:rPr>
          <w:b/>
          <w:color w:val="auto"/>
        </w:rPr>
        <w:t xml:space="preserve"> : accessoires informatiques</w:t>
      </w:r>
    </w:p>
    <w:tbl>
      <w:tblPr>
        <w:tblW w:w="5087"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25"/>
        <w:gridCol w:w="6263"/>
        <w:gridCol w:w="1844"/>
      </w:tblGrid>
      <w:tr w:rsidR="003C30EC" w:rsidRPr="00440D72" w14:paraId="51A597D4" w14:textId="77777777" w:rsidTr="005341EE">
        <w:trPr>
          <w:cantSplit/>
          <w:trHeight w:val="434"/>
        </w:trPr>
        <w:tc>
          <w:tcPr>
            <w:tcW w:w="304" w:type="pct"/>
            <w:vMerge w:val="restart"/>
            <w:tcBorders>
              <w:top w:val="double" w:sz="4" w:space="0" w:color="auto"/>
              <w:left w:val="double" w:sz="4" w:space="0" w:color="auto"/>
              <w:bottom w:val="nil"/>
              <w:right w:val="single" w:sz="4" w:space="0" w:color="auto"/>
            </w:tcBorders>
            <w:vAlign w:val="center"/>
            <w:hideMark/>
          </w:tcPr>
          <w:p w14:paraId="2F39BAB9" w14:textId="77777777" w:rsidR="00440D72" w:rsidRPr="00440D72" w:rsidRDefault="00440D72" w:rsidP="00440D72">
            <w:pPr>
              <w:spacing w:after="0" w:line="240" w:lineRule="auto"/>
              <w:jc w:val="center"/>
              <w:rPr>
                <w:b/>
              </w:rPr>
            </w:pPr>
            <w:r w:rsidRPr="00440D72">
              <w:rPr>
                <w:b/>
              </w:rPr>
              <w:t>N°</w:t>
            </w:r>
          </w:p>
        </w:tc>
        <w:tc>
          <w:tcPr>
            <w:tcW w:w="3628" w:type="pct"/>
            <w:vMerge w:val="restart"/>
            <w:tcBorders>
              <w:top w:val="double" w:sz="4" w:space="0" w:color="auto"/>
              <w:left w:val="single" w:sz="4" w:space="0" w:color="auto"/>
              <w:bottom w:val="nil"/>
              <w:right w:val="single" w:sz="4" w:space="0" w:color="auto"/>
            </w:tcBorders>
            <w:vAlign w:val="center"/>
            <w:hideMark/>
          </w:tcPr>
          <w:p w14:paraId="54BD07E6" w14:textId="77777777" w:rsidR="00440D72" w:rsidRPr="00440D72" w:rsidRDefault="00440D72" w:rsidP="00440D72">
            <w:pPr>
              <w:spacing w:after="0" w:line="240" w:lineRule="auto"/>
              <w:jc w:val="center"/>
              <w:rPr>
                <w:b/>
              </w:rPr>
            </w:pPr>
            <w:r w:rsidRPr="00440D72">
              <w:rPr>
                <w:b/>
              </w:rPr>
              <w:t>Description détaillée de l’article</w:t>
            </w:r>
          </w:p>
        </w:tc>
        <w:tc>
          <w:tcPr>
            <w:tcW w:w="1068" w:type="pct"/>
            <w:vMerge w:val="restart"/>
            <w:tcBorders>
              <w:top w:val="double" w:sz="4" w:space="0" w:color="auto"/>
              <w:left w:val="single" w:sz="4" w:space="0" w:color="auto"/>
              <w:bottom w:val="nil"/>
              <w:right w:val="single" w:sz="4" w:space="0" w:color="auto"/>
            </w:tcBorders>
            <w:vAlign w:val="center"/>
            <w:hideMark/>
          </w:tcPr>
          <w:p w14:paraId="72E4E156" w14:textId="77777777" w:rsidR="00440D72" w:rsidRPr="00440D72" w:rsidRDefault="00440D72" w:rsidP="00440D72">
            <w:pPr>
              <w:spacing w:after="0" w:line="240" w:lineRule="auto"/>
              <w:jc w:val="center"/>
              <w:rPr>
                <w:b/>
              </w:rPr>
            </w:pPr>
            <w:r w:rsidRPr="00440D72">
              <w:rPr>
                <w:b/>
              </w:rPr>
              <w:t>Prix unitaire HTVA</w:t>
            </w:r>
          </w:p>
        </w:tc>
      </w:tr>
      <w:tr w:rsidR="003C30EC" w:rsidRPr="00440D72" w14:paraId="69196A55" w14:textId="77777777" w:rsidTr="005341EE">
        <w:trPr>
          <w:cantSplit/>
          <w:trHeight w:val="239"/>
        </w:trPr>
        <w:tc>
          <w:tcPr>
            <w:tcW w:w="304" w:type="pct"/>
            <w:vMerge/>
            <w:tcBorders>
              <w:top w:val="double" w:sz="4" w:space="0" w:color="auto"/>
              <w:left w:val="double" w:sz="4" w:space="0" w:color="auto"/>
              <w:bottom w:val="nil"/>
              <w:right w:val="single" w:sz="4" w:space="0" w:color="auto"/>
            </w:tcBorders>
            <w:vAlign w:val="center"/>
            <w:hideMark/>
          </w:tcPr>
          <w:p w14:paraId="58BE75F5" w14:textId="77777777" w:rsidR="00440D72" w:rsidRPr="00440D72" w:rsidRDefault="00440D72" w:rsidP="00440D72">
            <w:pPr>
              <w:rPr>
                <w:b/>
              </w:rPr>
            </w:pPr>
          </w:p>
        </w:tc>
        <w:tc>
          <w:tcPr>
            <w:tcW w:w="3628" w:type="pct"/>
            <w:vMerge/>
            <w:tcBorders>
              <w:top w:val="double" w:sz="4" w:space="0" w:color="auto"/>
              <w:left w:val="single" w:sz="4" w:space="0" w:color="auto"/>
              <w:bottom w:val="nil"/>
              <w:right w:val="single" w:sz="4" w:space="0" w:color="auto"/>
            </w:tcBorders>
            <w:vAlign w:val="center"/>
            <w:hideMark/>
          </w:tcPr>
          <w:p w14:paraId="1DC01EF5" w14:textId="77777777" w:rsidR="00440D72" w:rsidRPr="00440D72" w:rsidRDefault="00440D72" w:rsidP="00440D72">
            <w:pPr>
              <w:rPr>
                <w:b/>
              </w:rPr>
            </w:pPr>
          </w:p>
        </w:tc>
        <w:tc>
          <w:tcPr>
            <w:tcW w:w="1068" w:type="pct"/>
            <w:vMerge/>
            <w:tcBorders>
              <w:top w:val="double" w:sz="4" w:space="0" w:color="auto"/>
              <w:left w:val="single" w:sz="4" w:space="0" w:color="auto"/>
              <w:bottom w:val="nil"/>
              <w:right w:val="single" w:sz="4" w:space="0" w:color="auto"/>
            </w:tcBorders>
            <w:vAlign w:val="center"/>
            <w:hideMark/>
          </w:tcPr>
          <w:p w14:paraId="6E706682" w14:textId="77777777" w:rsidR="00440D72" w:rsidRPr="00440D72" w:rsidRDefault="00440D72" w:rsidP="00440D72">
            <w:pPr>
              <w:rPr>
                <w:b/>
              </w:rPr>
            </w:pPr>
          </w:p>
        </w:tc>
      </w:tr>
      <w:tr w:rsidR="003C30EC" w:rsidRPr="00440D72" w14:paraId="367D53E4"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0F11284E" w14:textId="77777777" w:rsidR="00440D72" w:rsidRPr="00440D72" w:rsidRDefault="00440D72" w:rsidP="00440D72">
            <w:pPr>
              <w:suppressAutoHyphens/>
              <w:jc w:val="center"/>
            </w:pPr>
            <w:r w:rsidRPr="00440D72">
              <w:t>1</w:t>
            </w:r>
          </w:p>
        </w:tc>
        <w:tc>
          <w:tcPr>
            <w:tcW w:w="3628" w:type="pct"/>
            <w:tcBorders>
              <w:top w:val="single" w:sz="4" w:space="0" w:color="auto"/>
              <w:left w:val="single" w:sz="4" w:space="0" w:color="auto"/>
              <w:bottom w:val="single" w:sz="4" w:space="0" w:color="auto"/>
              <w:right w:val="single" w:sz="4" w:space="0" w:color="auto"/>
            </w:tcBorders>
            <w:vAlign w:val="center"/>
            <w:hideMark/>
          </w:tcPr>
          <w:p w14:paraId="2044019E" w14:textId="77777777" w:rsidR="00440D72" w:rsidRPr="00440D72" w:rsidRDefault="00440D72" w:rsidP="00440D72">
            <w:pPr>
              <w:suppressAutoHyphens/>
              <w:rPr>
                <w:rFonts w:ascii="Times New Roman" w:hAnsi="Times New Roman"/>
                <w:b/>
                <w:color w:val="000000"/>
                <w:sz w:val="22"/>
              </w:rPr>
            </w:pPr>
            <w:r w:rsidRPr="00440D72">
              <w:rPr>
                <w:rFonts w:ascii="Times New Roman" w:hAnsi="Times New Roman"/>
                <w:b/>
                <w:color w:val="000000"/>
                <w:sz w:val="22"/>
              </w:rPr>
              <w:t>Souris USB</w:t>
            </w:r>
          </w:p>
          <w:p w14:paraId="6BFED699" w14:textId="77777777" w:rsidR="00440D72" w:rsidRPr="00440D72" w:rsidRDefault="00440D72" w:rsidP="00440D72">
            <w:pPr>
              <w:shd w:val="clear" w:color="auto" w:fill="FFFFFF"/>
              <w:spacing w:line="240" w:lineRule="auto"/>
              <w:rPr>
                <w:rFonts w:ascii="Times New Roman" w:eastAsia="Times New Roman" w:hAnsi="Times New Roman"/>
                <w:bCs/>
                <w:color w:val="000000"/>
                <w:sz w:val="22"/>
                <w:lang w:eastAsia="fr-FR"/>
              </w:rPr>
            </w:pPr>
            <w:r w:rsidRPr="00440D72">
              <w:rPr>
                <w:rFonts w:ascii="Times New Roman" w:eastAsia="Times New Roman" w:hAnsi="Times New Roman"/>
                <w:bCs/>
                <w:color w:val="000000"/>
                <w:sz w:val="22"/>
                <w:lang w:eastAsia="fr-FR"/>
              </w:rPr>
              <w:t xml:space="preserve">Technologie de connectivité sans fil silencieuse </w:t>
            </w:r>
          </w:p>
          <w:p w14:paraId="2A7BA15F" w14:textId="77777777" w:rsidR="00440D72" w:rsidRPr="00440D72" w:rsidRDefault="00440D72" w:rsidP="00440D72">
            <w:pPr>
              <w:suppressAutoHyphens/>
              <w:rPr>
                <w:sz w:val="20"/>
              </w:rPr>
            </w:pPr>
            <w:r w:rsidRPr="00440D72">
              <w:rPr>
                <w:rFonts w:ascii="Times New Roman" w:eastAsia="Times New Roman" w:hAnsi="Times New Roman"/>
                <w:bCs/>
                <w:color w:val="000000"/>
                <w:sz w:val="22"/>
                <w:lang w:eastAsia="fr-FR"/>
              </w:rPr>
              <w:t>Technologie de détection de mouvements Optique</w:t>
            </w:r>
          </w:p>
        </w:tc>
        <w:tc>
          <w:tcPr>
            <w:tcW w:w="1068" w:type="pct"/>
            <w:tcBorders>
              <w:top w:val="single" w:sz="4" w:space="0" w:color="auto"/>
              <w:left w:val="single" w:sz="4" w:space="0" w:color="auto"/>
              <w:bottom w:val="single" w:sz="4" w:space="0" w:color="auto"/>
              <w:right w:val="single" w:sz="4" w:space="0" w:color="auto"/>
            </w:tcBorders>
            <w:vAlign w:val="center"/>
          </w:tcPr>
          <w:p w14:paraId="63EA81AA" w14:textId="77777777" w:rsidR="00440D72" w:rsidRPr="00440D72" w:rsidRDefault="00440D72" w:rsidP="00440D72">
            <w:pPr>
              <w:suppressAutoHyphens/>
              <w:jc w:val="center"/>
            </w:pPr>
          </w:p>
        </w:tc>
      </w:tr>
      <w:tr w:rsidR="003C30EC" w:rsidRPr="00440D72" w14:paraId="736C2BD3" w14:textId="77777777" w:rsidTr="005341EE">
        <w:trPr>
          <w:cantSplit/>
        </w:trPr>
        <w:tc>
          <w:tcPr>
            <w:tcW w:w="304" w:type="pct"/>
            <w:tcBorders>
              <w:top w:val="single" w:sz="4" w:space="0" w:color="auto"/>
              <w:left w:val="single" w:sz="4" w:space="0" w:color="auto"/>
              <w:bottom w:val="single" w:sz="4" w:space="0" w:color="auto"/>
              <w:right w:val="single" w:sz="4" w:space="0" w:color="auto"/>
            </w:tcBorders>
            <w:vAlign w:val="center"/>
            <w:hideMark/>
          </w:tcPr>
          <w:p w14:paraId="01081258" w14:textId="77777777" w:rsidR="00440D72" w:rsidRPr="00440D72" w:rsidRDefault="00440D72" w:rsidP="00440D72">
            <w:pPr>
              <w:suppressAutoHyphens/>
              <w:jc w:val="center"/>
            </w:pPr>
            <w:r w:rsidRPr="00440D72">
              <w:t>2</w:t>
            </w:r>
          </w:p>
        </w:tc>
        <w:tc>
          <w:tcPr>
            <w:tcW w:w="3628" w:type="pct"/>
            <w:tcBorders>
              <w:top w:val="single" w:sz="4" w:space="0" w:color="auto"/>
              <w:left w:val="single" w:sz="4" w:space="0" w:color="auto"/>
              <w:bottom w:val="single" w:sz="4" w:space="0" w:color="auto"/>
              <w:right w:val="single" w:sz="4" w:space="0" w:color="auto"/>
            </w:tcBorders>
            <w:vAlign w:val="center"/>
          </w:tcPr>
          <w:p w14:paraId="2DB47C82" w14:textId="77777777" w:rsidR="00440D72" w:rsidRPr="00440D72" w:rsidRDefault="00440D72" w:rsidP="00440D72">
            <w:pPr>
              <w:suppressAutoHyphens/>
              <w:rPr>
                <w:rFonts w:ascii="Times New Roman" w:hAnsi="Times New Roman"/>
                <w:b/>
                <w:color w:val="000000"/>
                <w:sz w:val="22"/>
              </w:rPr>
            </w:pPr>
            <w:r w:rsidRPr="00440D72">
              <w:rPr>
                <w:rFonts w:ascii="Times New Roman" w:hAnsi="Times New Roman"/>
                <w:b/>
                <w:color w:val="000000"/>
                <w:sz w:val="22"/>
              </w:rPr>
              <w:t>Souris sans fil</w:t>
            </w:r>
          </w:p>
          <w:p w14:paraId="00194619" w14:textId="77777777" w:rsidR="00440D72" w:rsidRPr="00440D72" w:rsidRDefault="00440D72" w:rsidP="00440D72">
            <w:pPr>
              <w:shd w:val="clear" w:color="auto" w:fill="FFFFFF"/>
              <w:spacing w:line="240" w:lineRule="auto"/>
              <w:rPr>
                <w:rFonts w:ascii="Times New Roman" w:eastAsia="Times New Roman" w:hAnsi="Times New Roman"/>
                <w:bCs/>
                <w:color w:val="000000"/>
                <w:sz w:val="22"/>
                <w:lang w:eastAsia="fr-FR"/>
              </w:rPr>
            </w:pPr>
            <w:r w:rsidRPr="00440D72">
              <w:rPr>
                <w:rFonts w:ascii="Times New Roman" w:eastAsia="Times New Roman" w:hAnsi="Times New Roman"/>
                <w:bCs/>
                <w:color w:val="000000"/>
                <w:sz w:val="22"/>
                <w:lang w:eastAsia="fr-FR"/>
              </w:rPr>
              <w:t xml:space="preserve">Technologie de connectivité sans fil silencieuse </w:t>
            </w:r>
          </w:p>
          <w:p w14:paraId="64A2D4E8" w14:textId="77777777" w:rsidR="00440D72" w:rsidRPr="00440D72" w:rsidRDefault="00440D72" w:rsidP="00440D72">
            <w:pPr>
              <w:suppressAutoHyphens/>
              <w:rPr>
                <w:sz w:val="20"/>
              </w:rPr>
            </w:pPr>
            <w:r w:rsidRPr="00440D72">
              <w:rPr>
                <w:rFonts w:ascii="Times New Roman" w:eastAsia="Times New Roman" w:hAnsi="Times New Roman"/>
                <w:bCs/>
                <w:color w:val="000000"/>
                <w:sz w:val="22"/>
                <w:lang w:eastAsia="fr-FR"/>
              </w:rPr>
              <w:t>Technologie de détection de mouvements Optique</w:t>
            </w:r>
          </w:p>
        </w:tc>
        <w:tc>
          <w:tcPr>
            <w:tcW w:w="1068" w:type="pct"/>
            <w:tcBorders>
              <w:top w:val="single" w:sz="4" w:space="0" w:color="auto"/>
              <w:left w:val="single" w:sz="4" w:space="0" w:color="auto"/>
              <w:bottom w:val="single" w:sz="4" w:space="0" w:color="auto"/>
              <w:right w:val="single" w:sz="4" w:space="0" w:color="auto"/>
            </w:tcBorders>
            <w:vAlign w:val="center"/>
          </w:tcPr>
          <w:p w14:paraId="55CEA3BB" w14:textId="77777777" w:rsidR="00440D72" w:rsidRPr="00440D72" w:rsidRDefault="00440D72" w:rsidP="00440D72">
            <w:pPr>
              <w:suppressAutoHyphens/>
              <w:jc w:val="center"/>
            </w:pPr>
          </w:p>
        </w:tc>
      </w:tr>
      <w:tr w:rsidR="003C30EC" w:rsidRPr="00440D72" w14:paraId="561F244B"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17DA3744" w14:textId="77777777" w:rsidR="00440D72" w:rsidRPr="00440D72" w:rsidRDefault="00440D72" w:rsidP="00440D72">
            <w:pPr>
              <w:suppressAutoHyphens/>
              <w:jc w:val="center"/>
            </w:pPr>
            <w:r w:rsidRPr="00440D72">
              <w:t>3</w:t>
            </w:r>
          </w:p>
        </w:tc>
        <w:tc>
          <w:tcPr>
            <w:tcW w:w="3628" w:type="pct"/>
            <w:tcBorders>
              <w:top w:val="single" w:sz="4" w:space="0" w:color="auto"/>
              <w:left w:val="single" w:sz="4" w:space="0" w:color="auto"/>
              <w:bottom w:val="single" w:sz="4" w:space="0" w:color="auto"/>
              <w:right w:val="single" w:sz="4" w:space="0" w:color="auto"/>
            </w:tcBorders>
            <w:vAlign w:val="center"/>
          </w:tcPr>
          <w:p w14:paraId="2986D7B0" w14:textId="77777777" w:rsidR="00440D72" w:rsidRPr="00440D72" w:rsidRDefault="00440D72" w:rsidP="00440D72">
            <w:pPr>
              <w:suppressAutoHyphens/>
              <w:rPr>
                <w:rFonts w:ascii="Times New Roman" w:hAnsi="Times New Roman"/>
                <w:b/>
                <w:color w:val="000000"/>
                <w:sz w:val="22"/>
              </w:rPr>
            </w:pPr>
            <w:r w:rsidRPr="00440D72">
              <w:rPr>
                <w:rFonts w:ascii="Times New Roman" w:hAnsi="Times New Roman"/>
                <w:b/>
                <w:color w:val="000000"/>
                <w:sz w:val="22"/>
              </w:rPr>
              <w:t>Clavier USB</w:t>
            </w:r>
          </w:p>
          <w:p w14:paraId="350D4651"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bCs/>
                <w:color w:val="000000"/>
                <w:sz w:val="22"/>
                <w:lang w:eastAsia="fr-FR"/>
              </w:rPr>
              <w:t>Technologie de connectivité</w:t>
            </w:r>
            <w:r w:rsidRPr="00440D72">
              <w:rPr>
                <w:rFonts w:ascii="Times New Roman" w:eastAsia="Times New Roman" w:hAnsi="Times New Roman"/>
                <w:color w:val="000000"/>
                <w:sz w:val="22"/>
                <w:lang w:eastAsia="fr-FR"/>
              </w:rPr>
              <w:t xml:space="preserve"> Filaire</w:t>
            </w:r>
          </w:p>
          <w:p w14:paraId="594F60EC"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bCs/>
                <w:color w:val="000000"/>
                <w:sz w:val="22"/>
                <w:lang w:eastAsia="fr-FR"/>
              </w:rPr>
              <w:t>Fonction de raccourcis clavier</w:t>
            </w:r>
          </w:p>
          <w:p w14:paraId="55463339"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Volume, touche secret, lecture/pause, arrière, avant Filaire</w:t>
            </w:r>
          </w:p>
          <w:p w14:paraId="0127E45B" w14:textId="77777777" w:rsidR="00440D72" w:rsidRPr="00440D72" w:rsidRDefault="00440D72" w:rsidP="00440D72">
            <w:pPr>
              <w:suppressAutoHyphens/>
              <w:rPr>
                <w:sz w:val="20"/>
              </w:rPr>
            </w:pPr>
            <w:r w:rsidRPr="00440D72">
              <w:rPr>
                <w:rFonts w:ascii="Times New Roman" w:eastAsia="Times New Roman" w:hAnsi="Times New Roman"/>
                <w:bCs/>
                <w:color w:val="000000"/>
                <w:sz w:val="22"/>
                <w:lang w:eastAsia="fr-FR"/>
              </w:rPr>
              <w:t>Localisation et disposition</w:t>
            </w:r>
            <w:r w:rsidRPr="00440D72">
              <w:rPr>
                <w:rFonts w:ascii="Times New Roman" w:eastAsia="Times New Roman" w:hAnsi="Times New Roman"/>
                <w:color w:val="000000"/>
                <w:sz w:val="22"/>
                <w:lang w:eastAsia="fr-FR"/>
              </w:rPr>
              <w:t xml:space="preserve"> AZERTY Français</w:t>
            </w:r>
          </w:p>
        </w:tc>
        <w:tc>
          <w:tcPr>
            <w:tcW w:w="1068" w:type="pct"/>
            <w:tcBorders>
              <w:top w:val="single" w:sz="4" w:space="0" w:color="auto"/>
              <w:left w:val="single" w:sz="4" w:space="0" w:color="auto"/>
              <w:bottom w:val="single" w:sz="4" w:space="0" w:color="auto"/>
              <w:right w:val="single" w:sz="4" w:space="0" w:color="auto"/>
            </w:tcBorders>
            <w:vAlign w:val="center"/>
          </w:tcPr>
          <w:p w14:paraId="727037F2" w14:textId="77777777" w:rsidR="00440D72" w:rsidRPr="00440D72" w:rsidRDefault="00440D72" w:rsidP="00440D72">
            <w:pPr>
              <w:suppressAutoHyphens/>
              <w:jc w:val="center"/>
            </w:pPr>
          </w:p>
        </w:tc>
      </w:tr>
      <w:tr w:rsidR="003C30EC" w:rsidRPr="00440D72" w14:paraId="6F95F51E"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03C02D7D" w14:textId="77777777" w:rsidR="00440D72" w:rsidRPr="00440D72" w:rsidRDefault="00440D72" w:rsidP="00440D72">
            <w:pPr>
              <w:suppressAutoHyphens/>
              <w:jc w:val="center"/>
            </w:pPr>
            <w:r w:rsidRPr="00440D72">
              <w:t>4</w:t>
            </w:r>
          </w:p>
        </w:tc>
        <w:tc>
          <w:tcPr>
            <w:tcW w:w="3628" w:type="pct"/>
            <w:tcBorders>
              <w:top w:val="single" w:sz="4" w:space="0" w:color="auto"/>
              <w:left w:val="single" w:sz="4" w:space="0" w:color="auto"/>
              <w:bottom w:val="single" w:sz="4" w:space="0" w:color="auto"/>
              <w:right w:val="single" w:sz="4" w:space="0" w:color="auto"/>
            </w:tcBorders>
          </w:tcPr>
          <w:p w14:paraId="7E9DB886" w14:textId="77777777" w:rsidR="00440D72" w:rsidRPr="00440D72" w:rsidRDefault="00440D72" w:rsidP="00440D72">
            <w:pPr>
              <w:suppressAutoHyphens/>
              <w:rPr>
                <w:rFonts w:ascii="Times New Roman" w:hAnsi="Times New Roman"/>
                <w:b/>
                <w:color w:val="000000"/>
                <w:sz w:val="22"/>
              </w:rPr>
            </w:pPr>
            <w:r w:rsidRPr="00440D72">
              <w:rPr>
                <w:rFonts w:ascii="Times New Roman" w:hAnsi="Times New Roman"/>
                <w:b/>
                <w:color w:val="000000"/>
                <w:sz w:val="22"/>
              </w:rPr>
              <w:t>Clavier sans fil</w:t>
            </w:r>
          </w:p>
          <w:p w14:paraId="03BCDBA7" w14:textId="77777777" w:rsidR="00440D72" w:rsidRPr="00440D72" w:rsidRDefault="00440D72" w:rsidP="00440D72">
            <w:pPr>
              <w:shd w:val="clear" w:color="auto" w:fill="FFFFFF"/>
              <w:spacing w:line="240" w:lineRule="auto"/>
              <w:rPr>
                <w:rFonts w:ascii="Times New Roman" w:eastAsia="Times New Roman" w:hAnsi="Times New Roman"/>
                <w:bCs/>
                <w:color w:val="000000"/>
                <w:sz w:val="22"/>
                <w:lang w:eastAsia="fr-FR"/>
              </w:rPr>
            </w:pPr>
            <w:r w:rsidRPr="00440D72">
              <w:rPr>
                <w:rFonts w:ascii="Times New Roman" w:eastAsia="Times New Roman" w:hAnsi="Times New Roman"/>
                <w:bCs/>
                <w:color w:val="000000"/>
                <w:sz w:val="22"/>
                <w:lang w:eastAsia="fr-FR"/>
              </w:rPr>
              <w:t xml:space="preserve">Technologie de connectivité sans fil silencieuse </w:t>
            </w:r>
          </w:p>
          <w:p w14:paraId="7F434997" w14:textId="77777777" w:rsidR="00440D72" w:rsidRPr="00440D72" w:rsidRDefault="00440D72" w:rsidP="00440D72">
            <w:pPr>
              <w:shd w:val="clear" w:color="auto" w:fill="FFFFFF"/>
              <w:spacing w:line="240" w:lineRule="auto"/>
              <w:rPr>
                <w:rFonts w:ascii="Times New Roman" w:eastAsia="Times New Roman" w:hAnsi="Times New Roman"/>
                <w:bCs/>
                <w:color w:val="000000"/>
                <w:sz w:val="22"/>
                <w:lang w:eastAsia="fr-FR"/>
              </w:rPr>
            </w:pPr>
            <w:r w:rsidRPr="00440D72">
              <w:rPr>
                <w:rFonts w:ascii="Times New Roman" w:eastAsia="Times New Roman" w:hAnsi="Times New Roman"/>
                <w:bCs/>
                <w:color w:val="000000"/>
                <w:sz w:val="22"/>
                <w:lang w:eastAsia="fr-FR"/>
              </w:rPr>
              <w:t>Fonction de raccourcis clavier</w:t>
            </w:r>
          </w:p>
          <w:p w14:paraId="536B2156" w14:textId="77777777" w:rsidR="00440D72" w:rsidRPr="00440D72" w:rsidRDefault="00440D72" w:rsidP="00440D72">
            <w:pPr>
              <w:shd w:val="clear" w:color="auto" w:fill="FFFFFF"/>
              <w:spacing w:line="240" w:lineRule="auto"/>
              <w:rPr>
                <w:rFonts w:ascii="Times New Roman" w:eastAsia="Times New Roman" w:hAnsi="Times New Roman"/>
                <w:bCs/>
                <w:color w:val="000000"/>
                <w:sz w:val="22"/>
                <w:lang w:eastAsia="fr-FR"/>
              </w:rPr>
            </w:pPr>
            <w:r w:rsidRPr="00440D72">
              <w:rPr>
                <w:rFonts w:ascii="Times New Roman" w:eastAsia="Times New Roman" w:hAnsi="Times New Roman"/>
                <w:bCs/>
                <w:color w:val="000000"/>
                <w:sz w:val="22"/>
                <w:lang w:eastAsia="fr-FR"/>
              </w:rPr>
              <w:t>Volume, touche secret, lecture/pause, arrière, avant Filaire</w:t>
            </w:r>
          </w:p>
          <w:p w14:paraId="4FEAC745" w14:textId="77777777" w:rsidR="00440D72" w:rsidRPr="00440D72" w:rsidRDefault="00440D72" w:rsidP="00440D72">
            <w:pPr>
              <w:suppressAutoHyphens/>
              <w:rPr>
                <w:sz w:val="20"/>
              </w:rPr>
            </w:pPr>
            <w:r w:rsidRPr="00440D72">
              <w:rPr>
                <w:rFonts w:ascii="Times New Roman" w:eastAsia="Times New Roman" w:hAnsi="Times New Roman"/>
                <w:bCs/>
                <w:color w:val="000000"/>
                <w:sz w:val="22"/>
                <w:lang w:eastAsia="fr-FR"/>
              </w:rPr>
              <w:t>Localisation et disposition AZERTY Français</w:t>
            </w:r>
          </w:p>
        </w:tc>
        <w:tc>
          <w:tcPr>
            <w:tcW w:w="1068" w:type="pct"/>
            <w:tcBorders>
              <w:top w:val="single" w:sz="4" w:space="0" w:color="auto"/>
              <w:left w:val="single" w:sz="4" w:space="0" w:color="auto"/>
              <w:bottom w:val="single" w:sz="4" w:space="0" w:color="auto"/>
              <w:right w:val="single" w:sz="4" w:space="0" w:color="auto"/>
            </w:tcBorders>
            <w:vAlign w:val="center"/>
          </w:tcPr>
          <w:p w14:paraId="7CEB7289" w14:textId="77777777" w:rsidR="00440D72" w:rsidRPr="00440D72" w:rsidRDefault="00440D72" w:rsidP="00440D72">
            <w:pPr>
              <w:suppressAutoHyphens/>
              <w:jc w:val="center"/>
            </w:pPr>
          </w:p>
        </w:tc>
      </w:tr>
      <w:tr w:rsidR="003C30EC" w:rsidRPr="00440D72" w14:paraId="38763FAA"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66E969C5" w14:textId="77777777" w:rsidR="00440D72" w:rsidRPr="00440D72" w:rsidRDefault="00440D72" w:rsidP="00440D72">
            <w:pPr>
              <w:suppressAutoHyphens/>
              <w:jc w:val="center"/>
            </w:pPr>
            <w:r w:rsidRPr="00440D72">
              <w:t>5</w:t>
            </w:r>
          </w:p>
        </w:tc>
        <w:tc>
          <w:tcPr>
            <w:tcW w:w="3628" w:type="pct"/>
            <w:tcBorders>
              <w:top w:val="single" w:sz="4" w:space="0" w:color="auto"/>
              <w:left w:val="single" w:sz="4" w:space="0" w:color="auto"/>
              <w:bottom w:val="single" w:sz="4" w:space="0" w:color="auto"/>
              <w:right w:val="single" w:sz="4" w:space="0" w:color="auto"/>
            </w:tcBorders>
            <w:vAlign w:val="center"/>
          </w:tcPr>
          <w:p w14:paraId="238B9DBC" w14:textId="77777777" w:rsidR="00440D72" w:rsidRPr="00440D72" w:rsidRDefault="00440D72" w:rsidP="00440D72">
            <w:pPr>
              <w:suppressAutoHyphens/>
              <w:rPr>
                <w:rFonts w:ascii="Times New Roman" w:hAnsi="Times New Roman"/>
                <w:b/>
                <w:color w:val="000000"/>
                <w:sz w:val="22"/>
              </w:rPr>
            </w:pPr>
            <w:r w:rsidRPr="00440D72">
              <w:rPr>
                <w:rFonts w:ascii="Times New Roman" w:hAnsi="Times New Roman"/>
                <w:b/>
                <w:color w:val="000000"/>
                <w:sz w:val="22"/>
              </w:rPr>
              <w:t>Sac à dos 15’’</w:t>
            </w:r>
          </w:p>
          <w:p w14:paraId="3E2EEFBE"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Sac à dos pour ordinateur portable</w:t>
            </w:r>
          </w:p>
          <w:p w14:paraId="29B01993"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bCs/>
                <w:color w:val="000000"/>
                <w:sz w:val="22"/>
                <w:lang w:eastAsia="fr-FR"/>
              </w:rPr>
              <w:t>Matériaux du produit</w:t>
            </w:r>
            <w:r w:rsidRPr="00440D72">
              <w:rPr>
                <w:rFonts w:ascii="Times New Roman" w:eastAsia="Times New Roman" w:hAnsi="Times New Roman"/>
                <w:color w:val="000000"/>
                <w:sz w:val="22"/>
                <w:lang w:eastAsia="fr-FR"/>
              </w:rPr>
              <w:t xml:space="preserve"> Néoprène</w:t>
            </w:r>
          </w:p>
          <w:p w14:paraId="63D1F62A" w14:textId="77777777" w:rsidR="00440D72" w:rsidRPr="00440D72" w:rsidRDefault="00440D72" w:rsidP="00440D72">
            <w:pPr>
              <w:suppressAutoHyphens/>
              <w:rPr>
                <w:sz w:val="20"/>
              </w:rPr>
            </w:pPr>
            <w:r w:rsidRPr="00440D72">
              <w:rPr>
                <w:rFonts w:ascii="Times New Roman" w:eastAsia="Times New Roman" w:hAnsi="Times New Roman"/>
                <w:bCs/>
                <w:color w:val="000000"/>
                <w:sz w:val="22"/>
                <w:lang w:eastAsia="fr-FR"/>
              </w:rPr>
              <w:t>Compatibilité ordinateur portable 15’’</w:t>
            </w:r>
          </w:p>
        </w:tc>
        <w:tc>
          <w:tcPr>
            <w:tcW w:w="1068" w:type="pct"/>
            <w:tcBorders>
              <w:top w:val="single" w:sz="4" w:space="0" w:color="auto"/>
              <w:left w:val="single" w:sz="4" w:space="0" w:color="auto"/>
              <w:bottom w:val="single" w:sz="4" w:space="0" w:color="auto"/>
              <w:right w:val="single" w:sz="4" w:space="0" w:color="auto"/>
            </w:tcBorders>
            <w:vAlign w:val="center"/>
          </w:tcPr>
          <w:p w14:paraId="08DD9A54" w14:textId="77777777" w:rsidR="00440D72" w:rsidRPr="00440D72" w:rsidRDefault="00440D72" w:rsidP="00440D72">
            <w:pPr>
              <w:suppressAutoHyphens/>
              <w:jc w:val="center"/>
            </w:pPr>
          </w:p>
        </w:tc>
      </w:tr>
      <w:tr w:rsidR="003C30EC" w:rsidRPr="00440D72" w14:paraId="70F492FE" w14:textId="77777777" w:rsidTr="005341EE">
        <w:trPr>
          <w:cantSplit/>
        </w:trPr>
        <w:tc>
          <w:tcPr>
            <w:tcW w:w="304" w:type="pct"/>
            <w:tcBorders>
              <w:top w:val="single" w:sz="4" w:space="0" w:color="auto"/>
              <w:left w:val="single" w:sz="4" w:space="0" w:color="auto"/>
              <w:bottom w:val="single" w:sz="4" w:space="0" w:color="auto"/>
              <w:right w:val="single" w:sz="4" w:space="0" w:color="auto"/>
            </w:tcBorders>
            <w:vAlign w:val="center"/>
            <w:hideMark/>
          </w:tcPr>
          <w:p w14:paraId="2B752A9C" w14:textId="77777777" w:rsidR="00440D72" w:rsidRPr="00440D72" w:rsidRDefault="00440D72" w:rsidP="00440D72">
            <w:pPr>
              <w:suppressAutoHyphens/>
              <w:jc w:val="center"/>
            </w:pPr>
            <w:r w:rsidRPr="00440D72">
              <w:t>6</w:t>
            </w:r>
          </w:p>
        </w:tc>
        <w:tc>
          <w:tcPr>
            <w:tcW w:w="3628" w:type="pct"/>
            <w:tcBorders>
              <w:top w:val="single" w:sz="4" w:space="0" w:color="auto"/>
              <w:left w:val="single" w:sz="4" w:space="0" w:color="auto"/>
              <w:bottom w:val="single" w:sz="4" w:space="0" w:color="auto"/>
              <w:right w:val="single" w:sz="4" w:space="0" w:color="auto"/>
            </w:tcBorders>
            <w:vAlign w:val="center"/>
          </w:tcPr>
          <w:p w14:paraId="48F071F2"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Station d’Accueil</w:t>
            </w:r>
          </w:p>
          <w:p w14:paraId="4B50317F"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Station d'accueil</w:t>
            </w:r>
          </w:p>
          <w:p w14:paraId="5E87B425"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bCs/>
                <w:color w:val="000000"/>
                <w:sz w:val="22"/>
                <w:lang w:eastAsia="fr-FR"/>
              </w:rPr>
              <w:t>Interface de station d'accueil</w:t>
            </w:r>
            <w:r w:rsidRPr="00440D72">
              <w:rPr>
                <w:rFonts w:ascii="Times New Roman" w:eastAsia="Times New Roman" w:hAnsi="Times New Roman"/>
                <w:color w:val="000000"/>
                <w:sz w:val="22"/>
                <w:lang w:eastAsia="fr-FR"/>
              </w:rPr>
              <w:t> : USB</w:t>
            </w:r>
          </w:p>
          <w:p w14:paraId="1716D592"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bCs/>
                <w:color w:val="000000"/>
                <w:sz w:val="22"/>
                <w:lang w:eastAsia="fr-FR"/>
              </w:rPr>
              <w:t>Interfaces vidéo</w:t>
            </w:r>
            <w:r w:rsidRPr="00440D72">
              <w:rPr>
                <w:rFonts w:ascii="Times New Roman" w:eastAsia="Times New Roman" w:hAnsi="Times New Roman"/>
                <w:color w:val="000000"/>
                <w:sz w:val="22"/>
                <w:lang w:eastAsia="fr-FR"/>
              </w:rPr>
              <w:t> : 2 x HDMI, DP</w:t>
            </w:r>
          </w:p>
          <w:p w14:paraId="620C0B9E" w14:textId="77777777" w:rsidR="00440D72" w:rsidRPr="00440D72" w:rsidRDefault="00440D72" w:rsidP="00440D72">
            <w:pPr>
              <w:shd w:val="clear" w:color="auto" w:fill="FFFFFF"/>
              <w:spacing w:line="240" w:lineRule="auto"/>
              <w:rPr>
                <w:rFonts w:ascii="Times New Roman" w:eastAsia="Times New Roman" w:hAnsi="Times New Roman"/>
                <w:color w:val="000000"/>
                <w:sz w:val="22"/>
                <w:lang w:eastAsia="fr-FR"/>
              </w:rPr>
            </w:pPr>
            <w:r w:rsidRPr="00440D72">
              <w:rPr>
                <w:rFonts w:ascii="Times New Roman" w:eastAsia="Times New Roman" w:hAnsi="Times New Roman"/>
                <w:bCs/>
                <w:color w:val="000000"/>
                <w:sz w:val="22"/>
                <w:lang w:eastAsia="fr-FR"/>
              </w:rPr>
              <w:t>Réseaux</w:t>
            </w:r>
            <w:r w:rsidRPr="00440D72">
              <w:rPr>
                <w:rFonts w:ascii="Times New Roman" w:eastAsia="Times New Roman" w:hAnsi="Times New Roman"/>
                <w:color w:val="000000"/>
                <w:sz w:val="22"/>
                <w:lang w:eastAsia="fr-FR"/>
              </w:rPr>
              <w:t> : Gigabit Ethernet</w:t>
            </w:r>
          </w:p>
          <w:p w14:paraId="0326947A" w14:textId="77777777" w:rsidR="00440D72" w:rsidRPr="00440D72" w:rsidRDefault="00440D72" w:rsidP="00440D72">
            <w:pPr>
              <w:suppressAutoHyphens/>
              <w:rPr>
                <w:sz w:val="20"/>
              </w:rPr>
            </w:pPr>
            <w:r w:rsidRPr="00440D72">
              <w:rPr>
                <w:rFonts w:ascii="Times New Roman" w:eastAsia="Times New Roman" w:hAnsi="Times New Roman"/>
                <w:bCs/>
                <w:color w:val="000000"/>
                <w:sz w:val="22"/>
                <w:lang w:eastAsia="fr-FR"/>
              </w:rPr>
              <w:t>Alimentation</w:t>
            </w:r>
            <w:r w:rsidRPr="00440D72">
              <w:rPr>
                <w:rFonts w:ascii="Times New Roman" w:eastAsia="Times New Roman" w:hAnsi="Times New Roman"/>
                <w:color w:val="000000"/>
                <w:sz w:val="22"/>
                <w:lang w:eastAsia="fr-FR"/>
              </w:rPr>
              <w:t> : Adaptateur secteur</w:t>
            </w:r>
          </w:p>
        </w:tc>
        <w:tc>
          <w:tcPr>
            <w:tcW w:w="1068" w:type="pct"/>
            <w:tcBorders>
              <w:top w:val="single" w:sz="4" w:space="0" w:color="auto"/>
              <w:left w:val="single" w:sz="4" w:space="0" w:color="auto"/>
              <w:bottom w:val="single" w:sz="4" w:space="0" w:color="auto"/>
              <w:right w:val="single" w:sz="4" w:space="0" w:color="auto"/>
            </w:tcBorders>
            <w:vAlign w:val="center"/>
          </w:tcPr>
          <w:p w14:paraId="7A1ACB42" w14:textId="77777777" w:rsidR="00440D72" w:rsidRPr="00440D72" w:rsidRDefault="00440D72" w:rsidP="00440D72">
            <w:pPr>
              <w:suppressAutoHyphens/>
              <w:jc w:val="center"/>
            </w:pPr>
          </w:p>
        </w:tc>
      </w:tr>
      <w:tr w:rsidR="003C30EC" w:rsidRPr="00440D72" w14:paraId="3A52591B"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71B82051" w14:textId="77777777" w:rsidR="00440D72" w:rsidRPr="00440D72" w:rsidRDefault="00440D72" w:rsidP="00440D72">
            <w:pPr>
              <w:suppressAutoHyphens/>
              <w:jc w:val="center"/>
            </w:pPr>
            <w:r w:rsidRPr="00440D72">
              <w:t>7</w:t>
            </w:r>
          </w:p>
        </w:tc>
        <w:tc>
          <w:tcPr>
            <w:tcW w:w="3628" w:type="pct"/>
            <w:tcBorders>
              <w:top w:val="single" w:sz="4" w:space="0" w:color="auto"/>
              <w:left w:val="single" w:sz="4" w:space="0" w:color="auto"/>
              <w:bottom w:val="single" w:sz="4" w:space="0" w:color="auto"/>
              <w:right w:val="single" w:sz="4" w:space="0" w:color="auto"/>
            </w:tcBorders>
            <w:vAlign w:val="center"/>
          </w:tcPr>
          <w:p w14:paraId="3FBCC1FB"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Ecran 24’’</w:t>
            </w:r>
          </w:p>
          <w:p w14:paraId="476A8C15" w14:textId="77777777" w:rsidR="00440D72" w:rsidRPr="00440D72" w:rsidRDefault="00440D72" w:rsidP="00440D72">
            <w:pPr>
              <w:numPr>
                <w:ilvl w:val="0"/>
                <w:numId w:val="67"/>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Taille de l'écran : 61 cm (24")</w:t>
            </w:r>
          </w:p>
          <w:p w14:paraId="5D8CC98F" w14:textId="77777777" w:rsidR="00440D72" w:rsidRPr="00440D72" w:rsidRDefault="00440D72" w:rsidP="00440D72">
            <w:pPr>
              <w:numPr>
                <w:ilvl w:val="0"/>
                <w:numId w:val="67"/>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Résolution de l'écran : 1920 x 1080 pixels</w:t>
            </w:r>
          </w:p>
          <w:p w14:paraId="7D1D5B2C" w14:textId="77777777" w:rsidR="00440D72" w:rsidRPr="00440D72" w:rsidRDefault="00440D72" w:rsidP="00440D72">
            <w:pPr>
              <w:numPr>
                <w:ilvl w:val="0"/>
                <w:numId w:val="67"/>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Type HD : Full HD</w:t>
            </w:r>
          </w:p>
          <w:p w14:paraId="6A3F9A39" w14:textId="77777777" w:rsidR="00440D72" w:rsidRPr="00440D72" w:rsidRDefault="00440D72" w:rsidP="00440D72">
            <w:pPr>
              <w:numPr>
                <w:ilvl w:val="0"/>
                <w:numId w:val="67"/>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Technologie d'affichage : LCD</w:t>
            </w:r>
          </w:p>
          <w:p w14:paraId="250C64A2" w14:textId="77777777" w:rsidR="00440D72" w:rsidRPr="00440D72" w:rsidRDefault="00440D72" w:rsidP="00440D72">
            <w:pPr>
              <w:numPr>
                <w:ilvl w:val="0"/>
                <w:numId w:val="67"/>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Surface d'affichage : Mat</w:t>
            </w:r>
          </w:p>
          <w:p w14:paraId="677D7237" w14:textId="77777777" w:rsidR="00440D72" w:rsidRPr="00440D72" w:rsidRDefault="00440D72" w:rsidP="00440D72">
            <w:pPr>
              <w:numPr>
                <w:ilvl w:val="0"/>
                <w:numId w:val="67"/>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Temps de réponse : 8 ms</w:t>
            </w:r>
          </w:p>
          <w:p w14:paraId="5293A03D" w14:textId="77777777" w:rsidR="00440D72" w:rsidRPr="00440D72" w:rsidRDefault="00440D72" w:rsidP="00440D72">
            <w:pPr>
              <w:numPr>
                <w:ilvl w:val="0"/>
                <w:numId w:val="67"/>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Format d'image : 16 : 9</w:t>
            </w:r>
          </w:p>
          <w:p w14:paraId="04773275" w14:textId="77777777" w:rsidR="00440D72" w:rsidRPr="00440D72" w:rsidRDefault="00440D72" w:rsidP="00440D72">
            <w:pPr>
              <w:numPr>
                <w:ilvl w:val="0"/>
                <w:numId w:val="68"/>
              </w:numPr>
              <w:shd w:val="clear" w:color="auto" w:fill="FFFFFF"/>
              <w:tabs>
                <w:tab w:val="num" w:pos="634"/>
              </w:tabs>
              <w:spacing w:after="0" w:line="240" w:lineRule="auto"/>
              <w:ind w:left="360"/>
              <w:rPr>
                <w:rFonts w:ascii="Times New Roman" w:eastAsia="Times New Roman" w:hAnsi="Times New Roman"/>
                <w:color w:val="000000"/>
                <w:sz w:val="22"/>
                <w:lang w:eastAsia="fr-FR"/>
              </w:rPr>
            </w:pPr>
            <w:r w:rsidRPr="00440D72">
              <w:rPr>
                <w:rFonts w:ascii="Times New Roman" w:eastAsia="Times New Roman" w:hAnsi="Times New Roman"/>
                <w:color w:val="000000"/>
                <w:sz w:val="22"/>
                <w:lang w:eastAsia="fr-FR"/>
              </w:rPr>
              <w:t>Concentrateur USB intégré</w:t>
            </w:r>
          </w:p>
          <w:p w14:paraId="6BD7745D" w14:textId="77777777" w:rsidR="00440D72" w:rsidRPr="00440D72" w:rsidRDefault="00440D72" w:rsidP="00440D72">
            <w:pPr>
              <w:suppressAutoHyphens/>
              <w:rPr>
                <w:sz w:val="20"/>
              </w:rPr>
            </w:pPr>
            <w:r w:rsidRPr="00440D72">
              <w:rPr>
                <w:rFonts w:ascii="Times New Roman" w:eastAsia="Times New Roman" w:hAnsi="Times New Roman"/>
                <w:color w:val="000000"/>
                <w:sz w:val="22"/>
                <w:lang w:eastAsia="fr-FR"/>
              </w:rPr>
              <w:t>Version du concentrateur USB : USB 3.0 (3.1 Gen 1).</w:t>
            </w:r>
          </w:p>
        </w:tc>
        <w:tc>
          <w:tcPr>
            <w:tcW w:w="1068" w:type="pct"/>
            <w:tcBorders>
              <w:top w:val="single" w:sz="4" w:space="0" w:color="auto"/>
              <w:left w:val="single" w:sz="4" w:space="0" w:color="auto"/>
              <w:bottom w:val="single" w:sz="4" w:space="0" w:color="auto"/>
              <w:right w:val="single" w:sz="4" w:space="0" w:color="auto"/>
            </w:tcBorders>
            <w:vAlign w:val="center"/>
          </w:tcPr>
          <w:p w14:paraId="43980706" w14:textId="77777777" w:rsidR="00440D72" w:rsidRPr="00440D72" w:rsidRDefault="00440D72" w:rsidP="00440D72">
            <w:pPr>
              <w:suppressAutoHyphens/>
              <w:jc w:val="center"/>
            </w:pPr>
          </w:p>
        </w:tc>
      </w:tr>
      <w:tr w:rsidR="003C30EC" w:rsidRPr="00440D72" w14:paraId="12F0BA27"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0431382E" w14:textId="77777777" w:rsidR="00440D72" w:rsidRPr="00440D72" w:rsidRDefault="00440D72" w:rsidP="00440D72">
            <w:pPr>
              <w:suppressAutoHyphens/>
              <w:jc w:val="center"/>
            </w:pPr>
            <w:r w:rsidRPr="00440D72">
              <w:t>8</w:t>
            </w:r>
          </w:p>
        </w:tc>
        <w:tc>
          <w:tcPr>
            <w:tcW w:w="3628" w:type="pct"/>
            <w:tcBorders>
              <w:top w:val="single" w:sz="4" w:space="0" w:color="auto"/>
              <w:left w:val="single" w:sz="4" w:space="0" w:color="auto"/>
              <w:bottom w:val="single" w:sz="4" w:space="0" w:color="auto"/>
              <w:right w:val="single" w:sz="4" w:space="0" w:color="auto"/>
            </w:tcBorders>
            <w:vAlign w:val="center"/>
          </w:tcPr>
          <w:p w14:paraId="6F44E83E"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Jeux de rallonges Electriques 4 Prises 25 mètres</w:t>
            </w:r>
          </w:p>
        </w:tc>
        <w:tc>
          <w:tcPr>
            <w:tcW w:w="1068" w:type="pct"/>
            <w:tcBorders>
              <w:top w:val="single" w:sz="4" w:space="0" w:color="auto"/>
              <w:left w:val="single" w:sz="4" w:space="0" w:color="auto"/>
              <w:bottom w:val="single" w:sz="4" w:space="0" w:color="auto"/>
              <w:right w:val="single" w:sz="4" w:space="0" w:color="auto"/>
            </w:tcBorders>
            <w:vAlign w:val="center"/>
          </w:tcPr>
          <w:p w14:paraId="418E80D1" w14:textId="77777777" w:rsidR="00440D72" w:rsidRPr="00440D72" w:rsidRDefault="00440D72" w:rsidP="00440D72">
            <w:pPr>
              <w:suppressAutoHyphens/>
              <w:jc w:val="center"/>
            </w:pPr>
          </w:p>
        </w:tc>
      </w:tr>
      <w:tr w:rsidR="003C30EC" w:rsidRPr="00440D72" w14:paraId="1F0DEC90"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3822370C" w14:textId="77777777" w:rsidR="00440D72" w:rsidRPr="00440D72" w:rsidRDefault="00440D72" w:rsidP="00440D72">
            <w:pPr>
              <w:suppressAutoHyphens/>
              <w:jc w:val="center"/>
            </w:pPr>
            <w:r w:rsidRPr="00440D72">
              <w:t>9</w:t>
            </w:r>
          </w:p>
        </w:tc>
        <w:tc>
          <w:tcPr>
            <w:tcW w:w="3628" w:type="pct"/>
            <w:tcBorders>
              <w:top w:val="single" w:sz="4" w:space="0" w:color="auto"/>
              <w:left w:val="single" w:sz="4" w:space="0" w:color="auto"/>
              <w:bottom w:val="single" w:sz="4" w:space="0" w:color="auto"/>
              <w:right w:val="single" w:sz="4" w:space="0" w:color="auto"/>
            </w:tcBorders>
            <w:vAlign w:val="center"/>
          </w:tcPr>
          <w:p w14:paraId="13A688C6" w14:textId="77777777" w:rsidR="00440D72" w:rsidRPr="00440D72" w:rsidRDefault="00440D72" w:rsidP="00440D72">
            <w:pPr>
              <w:suppressAutoHyphens/>
              <w:rPr>
                <w:sz w:val="20"/>
              </w:rPr>
            </w:pPr>
            <w:r w:rsidRPr="00440D72">
              <w:rPr>
                <w:rFonts w:ascii="Times New Roman" w:eastAsia="Times New Roman" w:hAnsi="Times New Roman"/>
                <w:b/>
                <w:bCs/>
                <w:color w:val="000000"/>
                <w:sz w:val="22"/>
                <w:lang w:eastAsia="fr-SN"/>
              </w:rPr>
              <w:t>Disque dur Externe 1 Terra</w:t>
            </w:r>
          </w:p>
        </w:tc>
        <w:tc>
          <w:tcPr>
            <w:tcW w:w="1068" w:type="pct"/>
            <w:tcBorders>
              <w:top w:val="single" w:sz="4" w:space="0" w:color="auto"/>
              <w:left w:val="single" w:sz="4" w:space="0" w:color="auto"/>
              <w:bottom w:val="single" w:sz="4" w:space="0" w:color="auto"/>
              <w:right w:val="single" w:sz="4" w:space="0" w:color="auto"/>
            </w:tcBorders>
            <w:vAlign w:val="center"/>
          </w:tcPr>
          <w:p w14:paraId="76D9DD5B" w14:textId="77777777" w:rsidR="00440D72" w:rsidRPr="00440D72" w:rsidRDefault="00440D72" w:rsidP="00440D72">
            <w:pPr>
              <w:suppressAutoHyphens/>
              <w:jc w:val="center"/>
            </w:pPr>
          </w:p>
        </w:tc>
      </w:tr>
      <w:tr w:rsidR="003C30EC" w:rsidRPr="00440D72" w14:paraId="247693D2"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hideMark/>
          </w:tcPr>
          <w:p w14:paraId="74391791" w14:textId="77777777" w:rsidR="00440D72" w:rsidRPr="00440D72" w:rsidRDefault="00440D72" w:rsidP="00440D72">
            <w:pPr>
              <w:suppressAutoHyphens/>
              <w:jc w:val="center"/>
            </w:pPr>
            <w:r w:rsidRPr="00440D72">
              <w:t>10</w:t>
            </w:r>
          </w:p>
        </w:tc>
        <w:tc>
          <w:tcPr>
            <w:tcW w:w="3628" w:type="pct"/>
            <w:tcBorders>
              <w:top w:val="single" w:sz="4" w:space="0" w:color="auto"/>
              <w:left w:val="single" w:sz="4" w:space="0" w:color="auto"/>
              <w:bottom w:val="single" w:sz="4" w:space="0" w:color="auto"/>
              <w:right w:val="single" w:sz="4" w:space="0" w:color="auto"/>
            </w:tcBorders>
            <w:vAlign w:val="center"/>
            <w:hideMark/>
          </w:tcPr>
          <w:p w14:paraId="4D4A0BEA" w14:textId="77777777" w:rsidR="00440D72" w:rsidRPr="00440D72" w:rsidRDefault="00440D72" w:rsidP="00440D72">
            <w:pPr>
              <w:suppressAutoHyphens/>
              <w:rPr>
                <w:sz w:val="20"/>
              </w:rPr>
            </w:pPr>
            <w:r w:rsidRPr="00440D72">
              <w:rPr>
                <w:rFonts w:ascii="Times New Roman" w:eastAsia="Times New Roman" w:hAnsi="Times New Roman"/>
                <w:b/>
                <w:bCs/>
                <w:color w:val="000000"/>
                <w:sz w:val="22"/>
                <w:lang w:eastAsia="fr-SN"/>
              </w:rPr>
              <w:t>Disque dur Externe 2 Terras</w:t>
            </w:r>
          </w:p>
        </w:tc>
        <w:tc>
          <w:tcPr>
            <w:tcW w:w="1068" w:type="pct"/>
            <w:tcBorders>
              <w:top w:val="single" w:sz="4" w:space="0" w:color="auto"/>
              <w:left w:val="single" w:sz="4" w:space="0" w:color="auto"/>
              <w:bottom w:val="single" w:sz="4" w:space="0" w:color="auto"/>
              <w:right w:val="single" w:sz="4" w:space="0" w:color="auto"/>
            </w:tcBorders>
            <w:vAlign w:val="center"/>
          </w:tcPr>
          <w:p w14:paraId="2CB7DBC3" w14:textId="77777777" w:rsidR="00440D72" w:rsidRPr="00440D72" w:rsidRDefault="00440D72" w:rsidP="00440D72">
            <w:pPr>
              <w:suppressAutoHyphens/>
              <w:jc w:val="center"/>
            </w:pPr>
          </w:p>
        </w:tc>
      </w:tr>
      <w:tr w:rsidR="003C30EC" w:rsidRPr="00440D72" w14:paraId="32BFAC7D"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tcPr>
          <w:p w14:paraId="741199CE" w14:textId="77777777" w:rsidR="00440D72" w:rsidRPr="00440D72" w:rsidRDefault="00440D72" w:rsidP="00440D72">
            <w:pPr>
              <w:suppressAutoHyphens/>
              <w:jc w:val="center"/>
            </w:pPr>
            <w:r w:rsidRPr="00440D72">
              <w:t>11</w:t>
            </w:r>
          </w:p>
        </w:tc>
        <w:tc>
          <w:tcPr>
            <w:tcW w:w="3628" w:type="pct"/>
            <w:tcBorders>
              <w:top w:val="single" w:sz="4" w:space="0" w:color="auto"/>
              <w:left w:val="single" w:sz="4" w:space="0" w:color="auto"/>
              <w:bottom w:val="single" w:sz="4" w:space="0" w:color="auto"/>
              <w:right w:val="single" w:sz="4" w:space="0" w:color="auto"/>
            </w:tcBorders>
            <w:vAlign w:val="center"/>
          </w:tcPr>
          <w:p w14:paraId="62466EB7"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Disque dur Externe 500 Gigas</w:t>
            </w:r>
          </w:p>
        </w:tc>
        <w:tc>
          <w:tcPr>
            <w:tcW w:w="1068" w:type="pct"/>
            <w:tcBorders>
              <w:top w:val="single" w:sz="4" w:space="0" w:color="auto"/>
              <w:left w:val="single" w:sz="4" w:space="0" w:color="auto"/>
              <w:bottom w:val="single" w:sz="4" w:space="0" w:color="auto"/>
              <w:right w:val="single" w:sz="4" w:space="0" w:color="auto"/>
            </w:tcBorders>
            <w:vAlign w:val="center"/>
          </w:tcPr>
          <w:p w14:paraId="43125E7D" w14:textId="77777777" w:rsidR="00440D72" w:rsidRPr="00440D72" w:rsidRDefault="00440D72" w:rsidP="00440D72">
            <w:pPr>
              <w:suppressAutoHyphens/>
              <w:jc w:val="center"/>
            </w:pPr>
          </w:p>
        </w:tc>
      </w:tr>
      <w:tr w:rsidR="003C30EC" w:rsidRPr="00440D72" w14:paraId="216D3242"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tcPr>
          <w:p w14:paraId="7E491165" w14:textId="77777777" w:rsidR="00440D72" w:rsidRPr="00440D72" w:rsidRDefault="00440D72" w:rsidP="00440D72">
            <w:pPr>
              <w:suppressAutoHyphens/>
              <w:jc w:val="center"/>
            </w:pPr>
            <w:r w:rsidRPr="00440D72">
              <w:t>12</w:t>
            </w:r>
          </w:p>
        </w:tc>
        <w:tc>
          <w:tcPr>
            <w:tcW w:w="3628" w:type="pct"/>
            <w:tcBorders>
              <w:top w:val="single" w:sz="4" w:space="0" w:color="auto"/>
              <w:left w:val="single" w:sz="4" w:space="0" w:color="auto"/>
              <w:bottom w:val="single" w:sz="4" w:space="0" w:color="auto"/>
              <w:right w:val="single" w:sz="4" w:space="0" w:color="auto"/>
            </w:tcBorders>
            <w:vAlign w:val="center"/>
          </w:tcPr>
          <w:p w14:paraId="542D55AA"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Disque dur Externe 4 Terras</w:t>
            </w:r>
          </w:p>
        </w:tc>
        <w:tc>
          <w:tcPr>
            <w:tcW w:w="1068" w:type="pct"/>
            <w:tcBorders>
              <w:top w:val="single" w:sz="4" w:space="0" w:color="auto"/>
              <w:left w:val="single" w:sz="4" w:space="0" w:color="auto"/>
              <w:bottom w:val="single" w:sz="4" w:space="0" w:color="auto"/>
              <w:right w:val="single" w:sz="4" w:space="0" w:color="auto"/>
            </w:tcBorders>
            <w:vAlign w:val="center"/>
          </w:tcPr>
          <w:p w14:paraId="6A3C2BE7" w14:textId="77777777" w:rsidR="00440D72" w:rsidRPr="00440D72" w:rsidRDefault="00440D72" w:rsidP="00440D72">
            <w:pPr>
              <w:suppressAutoHyphens/>
              <w:jc w:val="center"/>
            </w:pPr>
          </w:p>
        </w:tc>
      </w:tr>
      <w:tr w:rsidR="003C30EC" w:rsidRPr="00440D72" w14:paraId="3860B194"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tcPr>
          <w:p w14:paraId="752DD2AF" w14:textId="77777777" w:rsidR="00440D72" w:rsidRPr="00440D72" w:rsidRDefault="00440D72" w:rsidP="00440D72">
            <w:pPr>
              <w:suppressAutoHyphens/>
              <w:jc w:val="center"/>
            </w:pPr>
            <w:r w:rsidRPr="00440D72">
              <w:t>13</w:t>
            </w:r>
          </w:p>
        </w:tc>
        <w:tc>
          <w:tcPr>
            <w:tcW w:w="3628" w:type="pct"/>
            <w:tcBorders>
              <w:top w:val="single" w:sz="4" w:space="0" w:color="auto"/>
              <w:left w:val="single" w:sz="4" w:space="0" w:color="auto"/>
              <w:bottom w:val="single" w:sz="4" w:space="0" w:color="auto"/>
              <w:right w:val="single" w:sz="4" w:space="0" w:color="auto"/>
            </w:tcBorders>
          </w:tcPr>
          <w:p w14:paraId="79F87310"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Clé USB 8 Gigas</w:t>
            </w:r>
          </w:p>
        </w:tc>
        <w:tc>
          <w:tcPr>
            <w:tcW w:w="1068" w:type="pct"/>
            <w:tcBorders>
              <w:top w:val="single" w:sz="4" w:space="0" w:color="auto"/>
              <w:left w:val="single" w:sz="4" w:space="0" w:color="auto"/>
              <w:bottom w:val="single" w:sz="4" w:space="0" w:color="auto"/>
              <w:right w:val="single" w:sz="4" w:space="0" w:color="auto"/>
            </w:tcBorders>
            <w:vAlign w:val="center"/>
          </w:tcPr>
          <w:p w14:paraId="4B6337CE" w14:textId="77777777" w:rsidR="00440D72" w:rsidRPr="00440D72" w:rsidRDefault="00440D72" w:rsidP="00440D72">
            <w:pPr>
              <w:suppressAutoHyphens/>
              <w:jc w:val="center"/>
            </w:pPr>
          </w:p>
        </w:tc>
      </w:tr>
      <w:tr w:rsidR="003C30EC" w:rsidRPr="00440D72" w14:paraId="5A1CEB79"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tcPr>
          <w:p w14:paraId="70894923" w14:textId="77777777" w:rsidR="00440D72" w:rsidRPr="00440D72" w:rsidRDefault="00440D72" w:rsidP="00440D72">
            <w:pPr>
              <w:suppressAutoHyphens/>
              <w:jc w:val="center"/>
            </w:pPr>
            <w:r w:rsidRPr="00440D72">
              <w:t>14</w:t>
            </w:r>
          </w:p>
        </w:tc>
        <w:tc>
          <w:tcPr>
            <w:tcW w:w="3628" w:type="pct"/>
            <w:tcBorders>
              <w:top w:val="single" w:sz="4" w:space="0" w:color="auto"/>
              <w:left w:val="single" w:sz="4" w:space="0" w:color="auto"/>
              <w:bottom w:val="single" w:sz="4" w:space="0" w:color="auto"/>
              <w:right w:val="single" w:sz="4" w:space="0" w:color="auto"/>
            </w:tcBorders>
          </w:tcPr>
          <w:p w14:paraId="5DC7C3C4"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Clé USB 16 Gigas</w:t>
            </w:r>
          </w:p>
        </w:tc>
        <w:tc>
          <w:tcPr>
            <w:tcW w:w="1068" w:type="pct"/>
            <w:tcBorders>
              <w:top w:val="single" w:sz="4" w:space="0" w:color="auto"/>
              <w:left w:val="single" w:sz="4" w:space="0" w:color="auto"/>
              <w:bottom w:val="single" w:sz="4" w:space="0" w:color="auto"/>
              <w:right w:val="single" w:sz="4" w:space="0" w:color="auto"/>
            </w:tcBorders>
            <w:vAlign w:val="center"/>
          </w:tcPr>
          <w:p w14:paraId="53AE2060" w14:textId="77777777" w:rsidR="00440D72" w:rsidRPr="00440D72" w:rsidRDefault="00440D72" w:rsidP="00440D72">
            <w:pPr>
              <w:suppressAutoHyphens/>
              <w:jc w:val="center"/>
            </w:pPr>
          </w:p>
        </w:tc>
      </w:tr>
      <w:tr w:rsidR="003C30EC" w:rsidRPr="00440D72" w14:paraId="02D7DCCC"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tcPr>
          <w:p w14:paraId="228270AD" w14:textId="77777777" w:rsidR="00440D72" w:rsidRPr="00440D72" w:rsidRDefault="00440D72" w:rsidP="00440D72">
            <w:pPr>
              <w:suppressAutoHyphens/>
              <w:jc w:val="center"/>
            </w:pPr>
            <w:r w:rsidRPr="00440D72">
              <w:t>15</w:t>
            </w:r>
          </w:p>
        </w:tc>
        <w:tc>
          <w:tcPr>
            <w:tcW w:w="3628" w:type="pct"/>
            <w:tcBorders>
              <w:top w:val="single" w:sz="4" w:space="0" w:color="auto"/>
              <w:left w:val="single" w:sz="4" w:space="0" w:color="auto"/>
              <w:bottom w:val="single" w:sz="4" w:space="0" w:color="auto"/>
              <w:right w:val="single" w:sz="4" w:space="0" w:color="auto"/>
            </w:tcBorders>
          </w:tcPr>
          <w:p w14:paraId="01297006"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Clé USB 32 Gigas</w:t>
            </w:r>
          </w:p>
        </w:tc>
        <w:tc>
          <w:tcPr>
            <w:tcW w:w="1068" w:type="pct"/>
            <w:tcBorders>
              <w:top w:val="single" w:sz="4" w:space="0" w:color="auto"/>
              <w:left w:val="single" w:sz="4" w:space="0" w:color="auto"/>
              <w:bottom w:val="single" w:sz="4" w:space="0" w:color="auto"/>
              <w:right w:val="single" w:sz="4" w:space="0" w:color="auto"/>
            </w:tcBorders>
            <w:vAlign w:val="center"/>
          </w:tcPr>
          <w:p w14:paraId="2DBB3B1F" w14:textId="77777777" w:rsidR="00440D72" w:rsidRPr="00440D72" w:rsidRDefault="00440D72" w:rsidP="00440D72">
            <w:pPr>
              <w:suppressAutoHyphens/>
              <w:jc w:val="center"/>
            </w:pPr>
          </w:p>
        </w:tc>
      </w:tr>
      <w:tr w:rsidR="003C30EC" w:rsidRPr="00440D72" w14:paraId="563C611B" w14:textId="77777777" w:rsidTr="005341EE">
        <w:trPr>
          <w:cantSplit/>
        </w:trPr>
        <w:tc>
          <w:tcPr>
            <w:tcW w:w="304" w:type="pct"/>
            <w:tcBorders>
              <w:top w:val="single" w:sz="4" w:space="0" w:color="auto"/>
              <w:left w:val="double" w:sz="4" w:space="0" w:color="auto"/>
              <w:bottom w:val="single" w:sz="4" w:space="0" w:color="auto"/>
              <w:right w:val="single" w:sz="4" w:space="0" w:color="auto"/>
            </w:tcBorders>
            <w:vAlign w:val="center"/>
          </w:tcPr>
          <w:p w14:paraId="2E3E367F" w14:textId="77777777" w:rsidR="00440D72" w:rsidRPr="00440D72" w:rsidRDefault="00440D72" w:rsidP="00440D72">
            <w:pPr>
              <w:suppressAutoHyphens/>
              <w:jc w:val="center"/>
            </w:pPr>
            <w:r w:rsidRPr="00440D72">
              <w:t>16</w:t>
            </w:r>
          </w:p>
        </w:tc>
        <w:tc>
          <w:tcPr>
            <w:tcW w:w="3628" w:type="pct"/>
            <w:tcBorders>
              <w:top w:val="single" w:sz="4" w:space="0" w:color="auto"/>
              <w:left w:val="single" w:sz="4" w:space="0" w:color="auto"/>
              <w:bottom w:val="single" w:sz="4" w:space="0" w:color="auto"/>
              <w:right w:val="single" w:sz="4" w:space="0" w:color="auto"/>
            </w:tcBorders>
          </w:tcPr>
          <w:p w14:paraId="23BD60B3" w14:textId="77777777" w:rsidR="00440D72" w:rsidRPr="00440D72" w:rsidRDefault="00440D72" w:rsidP="00440D72">
            <w:pPr>
              <w:suppressAutoHyphens/>
              <w:rPr>
                <w:rFonts w:ascii="Times New Roman" w:eastAsia="Times New Roman" w:hAnsi="Times New Roman"/>
                <w:b/>
                <w:bCs/>
                <w:color w:val="000000"/>
                <w:sz w:val="22"/>
                <w:lang w:eastAsia="fr-SN"/>
              </w:rPr>
            </w:pPr>
            <w:r w:rsidRPr="00440D72">
              <w:rPr>
                <w:rFonts w:ascii="Times New Roman" w:eastAsia="Times New Roman" w:hAnsi="Times New Roman"/>
                <w:b/>
                <w:bCs/>
                <w:color w:val="000000"/>
                <w:sz w:val="22"/>
                <w:lang w:eastAsia="fr-SN"/>
              </w:rPr>
              <w:t>Stabilisateur 220 volts</w:t>
            </w:r>
          </w:p>
        </w:tc>
        <w:tc>
          <w:tcPr>
            <w:tcW w:w="1068" w:type="pct"/>
            <w:tcBorders>
              <w:top w:val="single" w:sz="4" w:space="0" w:color="auto"/>
              <w:left w:val="single" w:sz="4" w:space="0" w:color="auto"/>
              <w:bottom w:val="single" w:sz="4" w:space="0" w:color="auto"/>
              <w:right w:val="single" w:sz="4" w:space="0" w:color="auto"/>
            </w:tcBorders>
            <w:vAlign w:val="center"/>
          </w:tcPr>
          <w:p w14:paraId="3333687D" w14:textId="77777777" w:rsidR="00440D72" w:rsidRPr="00440D72" w:rsidRDefault="00440D72" w:rsidP="00440D72">
            <w:pPr>
              <w:suppressAutoHyphens/>
              <w:jc w:val="center"/>
            </w:pPr>
          </w:p>
        </w:tc>
      </w:tr>
      <w:tr w:rsidR="005341EE" w:rsidRPr="00440D72" w14:paraId="73CDC05B" w14:textId="77777777" w:rsidTr="00373E1B">
        <w:trPr>
          <w:cantSplit/>
          <w:trHeight w:val="467"/>
        </w:trPr>
        <w:tc>
          <w:tcPr>
            <w:tcW w:w="3932" w:type="pct"/>
            <w:gridSpan w:val="2"/>
            <w:tcBorders>
              <w:top w:val="single" w:sz="4" w:space="0" w:color="auto"/>
              <w:left w:val="double" w:sz="4" w:space="0" w:color="auto"/>
              <w:bottom w:val="single" w:sz="4" w:space="0" w:color="auto"/>
              <w:right w:val="single" w:sz="4" w:space="0" w:color="auto"/>
            </w:tcBorders>
            <w:vAlign w:val="center"/>
            <w:hideMark/>
          </w:tcPr>
          <w:p w14:paraId="65663B42" w14:textId="77777777" w:rsidR="00440D72" w:rsidRPr="00440D72" w:rsidRDefault="00440D72" w:rsidP="00373E1B">
            <w:pPr>
              <w:suppressAutoHyphens/>
              <w:jc w:val="center"/>
              <w:rPr>
                <w:rFonts w:ascii="Verdana" w:hAnsi="Verdana"/>
                <w:b/>
                <w:bCs/>
                <w:sz w:val="22"/>
                <w:lang w:val="en-US"/>
              </w:rPr>
            </w:pPr>
            <w:r w:rsidRPr="00440D72">
              <w:rPr>
                <w:rFonts w:ascii="Verdana" w:hAnsi="Verdana"/>
                <w:b/>
                <w:bCs/>
                <w:sz w:val="22"/>
                <w:lang w:val="en-US"/>
              </w:rPr>
              <w:t>MONTANT TOTAL HTVA</w:t>
            </w:r>
          </w:p>
        </w:tc>
        <w:tc>
          <w:tcPr>
            <w:tcW w:w="1068" w:type="pct"/>
            <w:tcBorders>
              <w:top w:val="single" w:sz="4" w:space="0" w:color="auto"/>
              <w:left w:val="single" w:sz="4" w:space="0" w:color="auto"/>
              <w:bottom w:val="single" w:sz="4" w:space="0" w:color="auto"/>
              <w:right w:val="single" w:sz="4" w:space="0" w:color="auto"/>
            </w:tcBorders>
            <w:vAlign w:val="center"/>
          </w:tcPr>
          <w:p w14:paraId="1DFC5175" w14:textId="77777777" w:rsidR="00440D72" w:rsidRPr="00440D72" w:rsidRDefault="00440D72" w:rsidP="00440D72">
            <w:pPr>
              <w:suppressAutoHyphens/>
              <w:rPr>
                <w:rFonts w:ascii="Verdana" w:hAnsi="Verdana"/>
                <w:b/>
                <w:bCs/>
                <w:sz w:val="22"/>
                <w:lang w:val="en-US"/>
              </w:rPr>
            </w:pPr>
          </w:p>
        </w:tc>
      </w:tr>
    </w:tbl>
    <w:p w14:paraId="5E67714A" w14:textId="41720644" w:rsidR="000C437F" w:rsidRDefault="000C437F" w:rsidP="00231C76">
      <w:pPr>
        <w:pStyle w:val="Corpsdetexte"/>
        <w:spacing w:before="60" w:after="60"/>
        <w:rPr>
          <w:rFonts w:ascii="Georgia" w:eastAsia="Calibri" w:hAnsi="Georgia" w:cs="Times New Roman"/>
          <w:color w:val="585756"/>
          <w:szCs w:val="22"/>
          <w:lang w:val="fr-BE"/>
        </w:rPr>
      </w:pPr>
    </w:p>
    <w:p w14:paraId="41182127" w14:textId="77777777" w:rsidR="00440D72" w:rsidRPr="00440D72" w:rsidRDefault="00440D72" w:rsidP="00440D72">
      <w:pPr>
        <w:widowControl w:val="0"/>
        <w:suppressAutoHyphens/>
        <w:spacing w:before="60" w:after="60" w:line="288" w:lineRule="auto"/>
        <w:jc w:val="both"/>
        <w:rPr>
          <w:rFonts w:ascii="Times New Roman" w:hAnsi="Times New Roman"/>
          <w:b/>
          <w:bCs/>
          <w:kern w:val="18"/>
          <w:sz w:val="22"/>
        </w:rPr>
      </w:pPr>
      <w:r w:rsidRPr="00440D72">
        <w:rPr>
          <w:rFonts w:ascii="Times New Roman" w:eastAsia="DejaVu Sans" w:hAnsi="Times New Roman"/>
          <w:b/>
          <w:bCs/>
          <w:color w:val="575655"/>
          <w:kern w:val="18"/>
          <w:sz w:val="22"/>
          <w:lang w:val="fr-FR"/>
        </w:rPr>
        <w:t>Montant total HTVA (en toutes lettres) : ……………………………………………… Euros</w:t>
      </w:r>
    </w:p>
    <w:p w14:paraId="55BCB59A" w14:textId="77777777" w:rsidR="00440D72" w:rsidRPr="00440D72" w:rsidRDefault="00440D72" w:rsidP="00440D72">
      <w:pPr>
        <w:widowControl w:val="0"/>
        <w:suppressAutoHyphens/>
        <w:spacing w:before="60" w:after="60" w:line="288" w:lineRule="auto"/>
        <w:jc w:val="both"/>
        <w:rPr>
          <w:kern w:val="18"/>
          <w:sz w:val="20"/>
        </w:rPr>
      </w:pPr>
    </w:p>
    <w:p w14:paraId="438FA605" w14:textId="77777777" w:rsidR="00440D72" w:rsidRPr="00440D72" w:rsidRDefault="00440D72" w:rsidP="00440D72">
      <w:pPr>
        <w:widowControl w:val="0"/>
        <w:suppressAutoHyphens/>
        <w:spacing w:before="60" w:after="60" w:line="288" w:lineRule="auto"/>
        <w:jc w:val="both"/>
        <w:rPr>
          <w:kern w:val="18"/>
          <w:sz w:val="20"/>
        </w:rPr>
      </w:pPr>
      <w:r w:rsidRPr="00440D72">
        <w:rPr>
          <w:kern w:val="18"/>
          <w:sz w:val="20"/>
        </w:rPr>
        <w:t xml:space="preserve">La taxe sur la valeur ajoutée fait l’objet d’un poste spécial de l’inventaire, pour être ajoutée au montant de l’offre. </w:t>
      </w:r>
    </w:p>
    <w:p w14:paraId="78E0D5D2" w14:textId="77777777" w:rsidR="00440D72" w:rsidRPr="00440D72" w:rsidRDefault="00440D72" w:rsidP="00440D72">
      <w:pPr>
        <w:widowControl w:val="0"/>
        <w:suppressAutoHyphens/>
        <w:spacing w:before="60" w:after="60" w:line="288" w:lineRule="auto"/>
        <w:jc w:val="both"/>
        <w:rPr>
          <w:kern w:val="18"/>
          <w:sz w:val="20"/>
        </w:rPr>
      </w:pPr>
    </w:p>
    <w:p w14:paraId="6477C87B" w14:textId="77777777" w:rsidR="00440D72" w:rsidRPr="00440D72" w:rsidRDefault="00440D72" w:rsidP="00440D72">
      <w:pPr>
        <w:widowControl w:val="0"/>
        <w:suppressAutoHyphens/>
        <w:spacing w:before="60" w:after="60" w:line="288" w:lineRule="auto"/>
        <w:jc w:val="both"/>
        <w:rPr>
          <w:b/>
          <w:bCs/>
          <w:kern w:val="18"/>
          <w:sz w:val="20"/>
        </w:rPr>
      </w:pPr>
      <w:r w:rsidRPr="00440D72">
        <w:rPr>
          <w:b/>
          <w:bCs/>
          <w:kern w:val="18"/>
          <w:sz w:val="20"/>
        </w:rPr>
        <w:t>Pourcentage TVA : ……………%</w:t>
      </w:r>
    </w:p>
    <w:p w14:paraId="625305CD" w14:textId="77777777" w:rsidR="00440D72" w:rsidRPr="00440D72" w:rsidRDefault="00440D72" w:rsidP="00440D72">
      <w:pPr>
        <w:widowControl w:val="0"/>
        <w:suppressAutoHyphens/>
        <w:spacing w:before="60" w:after="60" w:line="288" w:lineRule="auto"/>
        <w:jc w:val="both"/>
        <w:rPr>
          <w:kern w:val="18"/>
          <w:sz w:val="20"/>
        </w:rPr>
      </w:pPr>
    </w:p>
    <w:p w14:paraId="261271A0" w14:textId="77777777" w:rsidR="00440D72" w:rsidRPr="00440D72" w:rsidRDefault="00440D72" w:rsidP="00440D72">
      <w:pPr>
        <w:widowControl w:val="0"/>
        <w:suppressAutoHyphens/>
        <w:spacing w:before="60" w:after="60" w:line="288" w:lineRule="auto"/>
        <w:jc w:val="both"/>
        <w:rPr>
          <w:kern w:val="18"/>
          <w:sz w:val="20"/>
        </w:rPr>
      </w:pPr>
      <w:r w:rsidRPr="00440D72">
        <w:rPr>
          <w:kern w:val="18"/>
          <w:sz w:val="20"/>
        </w:rPr>
        <w:t>L’information confidentielle et/ou l’information qui se rapporte à des secrets techniques ou commerciaux est clairement indiquée dans l’offre.</w:t>
      </w:r>
    </w:p>
    <w:p w14:paraId="2C9DCD09" w14:textId="77777777" w:rsidR="00440D72" w:rsidRPr="00440D72" w:rsidRDefault="00440D72" w:rsidP="00440D72">
      <w:pPr>
        <w:widowControl w:val="0"/>
        <w:suppressAutoHyphens/>
        <w:spacing w:before="60" w:after="60" w:line="288" w:lineRule="auto"/>
        <w:jc w:val="both"/>
        <w:rPr>
          <w:kern w:val="18"/>
          <w:sz w:val="20"/>
        </w:rPr>
      </w:pPr>
    </w:p>
    <w:p w14:paraId="3CCF97CE" w14:textId="77777777" w:rsidR="00440D72" w:rsidRPr="00440D72" w:rsidRDefault="00440D72" w:rsidP="00440D72">
      <w:pPr>
        <w:widowControl w:val="0"/>
        <w:suppressAutoHyphens/>
        <w:spacing w:before="60" w:after="60" w:line="288" w:lineRule="auto"/>
        <w:jc w:val="both"/>
        <w:rPr>
          <w:kern w:val="18"/>
          <w:sz w:val="20"/>
        </w:rPr>
      </w:pPr>
      <w:r w:rsidRPr="00440D72">
        <w:rPr>
          <w:kern w:val="18"/>
          <w:sz w:val="20"/>
        </w:rPr>
        <w:t>Afin de rendre possible une comparaison adéquate des offres, les données ou documents mentionnés au point 6. 7 du CSC, dûment signés, sont joints à l’offre.</w:t>
      </w:r>
    </w:p>
    <w:p w14:paraId="02FF82E5" w14:textId="77777777" w:rsidR="00440D72" w:rsidRPr="00440D72" w:rsidRDefault="00440D72" w:rsidP="00440D72">
      <w:pPr>
        <w:widowControl w:val="0"/>
        <w:suppressAutoHyphens/>
        <w:spacing w:before="60" w:after="60" w:line="288" w:lineRule="auto"/>
        <w:jc w:val="both"/>
        <w:rPr>
          <w:kern w:val="18"/>
          <w:sz w:val="20"/>
        </w:rPr>
      </w:pPr>
    </w:p>
    <w:p w14:paraId="1F4D427E" w14:textId="23109A19" w:rsidR="00440D72" w:rsidRPr="00440D72" w:rsidRDefault="00440D72" w:rsidP="00440D72">
      <w:pPr>
        <w:widowControl w:val="0"/>
        <w:suppressAutoHyphens/>
        <w:spacing w:before="60" w:after="60" w:line="288" w:lineRule="auto"/>
        <w:jc w:val="both"/>
        <w:rPr>
          <w:kern w:val="18"/>
          <w:sz w:val="20"/>
        </w:rPr>
      </w:pPr>
      <w:r w:rsidRPr="00440D72">
        <w:rPr>
          <w:kern w:val="18"/>
          <w:sz w:val="20"/>
        </w:rPr>
        <w:t>Le soumissionnaire déclare sur l’honneur que les informations fournies sont exactes et correctes et qu’elles ont été établies en parfaite connaissance des conséquences de toute fausse déclaration.</w:t>
      </w:r>
    </w:p>
    <w:p w14:paraId="4646A3DC" w14:textId="77777777" w:rsidR="004A29BE" w:rsidRDefault="004A29BE" w:rsidP="004A29BE">
      <w:pPr>
        <w:pStyle w:val="Corpsdetexte"/>
        <w:spacing w:before="60" w:after="60"/>
        <w:rPr>
          <w:rFonts w:ascii="Georgia" w:eastAsia="Calibri" w:hAnsi="Georgia" w:cs="Times New Roman"/>
          <w:color w:val="585756"/>
          <w:szCs w:val="22"/>
          <w:lang w:val="fr-BE"/>
        </w:rPr>
      </w:pPr>
    </w:p>
    <w:p w14:paraId="2C3E7CF1"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44BE651"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p>
    <w:p w14:paraId="1ECF972E" w14:textId="77777777" w:rsidR="004A29BE"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40ED059" w14:textId="77777777" w:rsidR="00B63764" w:rsidRDefault="00B63764" w:rsidP="00B73BF8">
      <w:pPr>
        <w:rPr>
          <w:kern w:val="18"/>
          <w:sz w:val="20"/>
        </w:rPr>
      </w:pPr>
      <w:bookmarkStart w:id="240" w:name="_Hlk80613184"/>
    </w:p>
    <w:p w14:paraId="2EE0B602" w14:textId="1CEDFAAB" w:rsidR="00DA5E19" w:rsidRPr="00DA5E19" w:rsidRDefault="00DA5E19" w:rsidP="00DA5E19">
      <w:pPr>
        <w:rPr>
          <w:b/>
          <w:color w:val="auto"/>
        </w:rPr>
      </w:pPr>
      <w:r w:rsidRPr="00DA5E19">
        <w:rPr>
          <w:b/>
          <w:color w:val="auto"/>
          <w:u w:val="single"/>
        </w:rPr>
        <w:t>Lot 3</w:t>
      </w:r>
      <w:r w:rsidRPr="00DA5E19">
        <w:rPr>
          <w:b/>
          <w:color w:val="auto"/>
        </w:rPr>
        <w:t xml:space="preserve"> : ordinateurs de bureau et onduleur</w:t>
      </w:r>
      <w:r w:rsidR="009366B3">
        <w:rPr>
          <w:b/>
          <w:color w:val="auto"/>
        </w:rPr>
        <w:t>s</w:t>
      </w:r>
    </w:p>
    <w:tbl>
      <w:tblPr>
        <w:tblW w:w="864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34"/>
        <w:gridCol w:w="5982"/>
        <w:gridCol w:w="2126"/>
      </w:tblGrid>
      <w:tr w:rsidR="00DA5E19" w:rsidRPr="00DA5E19" w14:paraId="76F066B3" w14:textId="77777777" w:rsidTr="005341EE">
        <w:trPr>
          <w:cantSplit/>
          <w:trHeight w:val="434"/>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DB336B3" w14:textId="77777777" w:rsidR="00DA5E19" w:rsidRPr="00DA5E19" w:rsidRDefault="00DA5E19" w:rsidP="00DA5E19">
            <w:pPr>
              <w:spacing w:after="0"/>
              <w:jc w:val="center"/>
              <w:rPr>
                <w:b/>
              </w:rPr>
            </w:pPr>
            <w:r w:rsidRPr="00DA5E19">
              <w:rPr>
                <w:b/>
              </w:rPr>
              <w:t>N°</w:t>
            </w:r>
          </w:p>
        </w:tc>
        <w:tc>
          <w:tcPr>
            <w:tcW w:w="5982" w:type="dxa"/>
            <w:vMerge w:val="restart"/>
            <w:tcBorders>
              <w:top w:val="single" w:sz="4" w:space="0" w:color="auto"/>
              <w:left w:val="single" w:sz="4" w:space="0" w:color="auto"/>
              <w:bottom w:val="single" w:sz="4" w:space="0" w:color="auto"/>
              <w:right w:val="single" w:sz="4" w:space="0" w:color="auto"/>
            </w:tcBorders>
            <w:vAlign w:val="center"/>
            <w:hideMark/>
          </w:tcPr>
          <w:p w14:paraId="5F467845" w14:textId="77777777" w:rsidR="00DA5E19" w:rsidRPr="00DA5E19" w:rsidRDefault="00DA5E19" w:rsidP="00DA5E19">
            <w:pPr>
              <w:spacing w:after="0"/>
              <w:jc w:val="center"/>
              <w:rPr>
                <w:b/>
              </w:rPr>
            </w:pPr>
            <w:r w:rsidRPr="00DA5E19">
              <w:rPr>
                <w:b/>
              </w:rPr>
              <w:t>Description détaillée de l’article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D80EA06" w14:textId="170C6D69" w:rsidR="00DA5E19" w:rsidRPr="00DA5E19" w:rsidRDefault="00DA5E19" w:rsidP="00DA5E19">
            <w:pPr>
              <w:spacing w:after="0"/>
              <w:jc w:val="center"/>
              <w:rPr>
                <w:b/>
              </w:rPr>
            </w:pPr>
            <w:r w:rsidRPr="00DA5E19">
              <w:rPr>
                <w:b/>
              </w:rPr>
              <w:t xml:space="preserve">Prix </w:t>
            </w:r>
            <w:r w:rsidR="009366B3">
              <w:rPr>
                <w:b/>
              </w:rPr>
              <w:t>u</w:t>
            </w:r>
            <w:r w:rsidRPr="00DA5E19">
              <w:rPr>
                <w:b/>
              </w:rPr>
              <w:t>nitaire HTVA</w:t>
            </w:r>
          </w:p>
          <w:p w14:paraId="459EC4CB" w14:textId="77777777" w:rsidR="00DA5E19" w:rsidRPr="00DA5E19" w:rsidRDefault="00DA5E19" w:rsidP="00DA5E19">
            <w:pPr>
              <w:spacing w:after="0"/>
              <w:jc w:val="center"/>
              <w:rPr>
                <w:b/>
              </w:rPr>
            </w:pPr>
          </w:p>
        </w:tc>
      </w:tr>
      <w:tr w:rsidR="00DA5E19" w:rsidRPr="00DA5E19" w14:paraId="5F8E9ED2" w14:textId="77777777" w:rsidTr="005341EE">
        <w:trPr>
          <w:cantSplit/>
          <w:trHeight w:val="23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FA0E1C0" w14:textId="77777777" w:rsidR="00DA5E19" w:rsidRPr="00DA5E19" w:rsidRDefault="00DA5E19" w:rsidP="00DA5E19">
            <w:pPr>
              <w:rPr>
                <w:b/>
              </w:rPr>
            </w:pPr>
          </w:p>
        </w:tc>
        <w:tc>
          <w:tcPr>
            <w:tcW w:w="5982" w:type="dxa"/>
            <w:vMerge/>
            <w:tcBorders>
              <w:top w:val="single" w:sz="4" w:space="0" w:color="auto"/>
              <w:left w:val="single" w:sz="4" w:space="0" w:color="auto"/>
              <w:bottom w:val="single" w:sz="4" w:space="0" w:color="auto"/>
              <w:right w:val="single" w:sz="4" w:space="0" w:color="auto"/>
            </w:tcBorders>
            <w:vAlign w:val="center"/>
            <w:hideMark/>
          </w:tcPr>
          <w:p w14:paraId="5A018559" w14:textId="77777777" w:rsidR="00DA5E19" w:rsidRPr="00DA5E19" w:rsidRDefault="00DA5E19" w:rsidP="00DA5E19">
            <w:pPr>
              <w:rPr>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659841" w14:textId="77777777" w:rsidR="00DA5E19" w:rsidRPr="00DA5E19" w:rsidRDefault="00DA5E19" w:rsidP="00DA5E19">
            <w:pPr>
              <w:rPr>
                <w:b/>
              </w:rPr>
            </w:pPr>
          </w:p>
        </w:tc>
      </w:tr>
      <w:tr w:rsidR="00DA5E19" w:rsidRPr="00DA5E19" w14:paraId="22DD7D97" w14:textId="77777777" w:rsidTr="005341EE">
        <w:trPr>
          <w:cantSplit/>
        </w:trPr>
        <w:tc>
          <w:tcPr>
            <w:tcW w:w="534" w:type="dxa"/>
            <w:tcBorders>
              <w:top w:val="single" w:sz="4" w:space="0" w:color="auto"/>
              <w:left w:val="double" w:sz="4" w:space="0" w:color="auto"/>
              <w:bottom w:val="single" w:sz="4" w:space="0" w:color="auto"/>
              <w:right w:val="single" w:sz="4" w:space="0" w:color="auto"/>
            </w:tcBorders>
            <w:vAlign w:val="center"/>
            <w:hideMark/>
          </w:tcPr>
          <w:p w14:paraId="7D6FDABE" w14:textId="77777777" w:rsidR="00DA5E19" w:rsidRPr="00DA5E19" w:rsidRDefault="00DA5E19" w:rsidP="00DA5E19">
            <w:pPr>
              <w:suppressAutoHyphens/>
              <w:jc w:val="center"/>
            </w:pPr>
            <w:r w:rsidRPr="00DA5E19">
              <w:t>1</w:t>
            </w:r>
          </w:p>
        </w:tc>
        <w:tc>
          <w:tcPr>
            <w:tcW w:w="5982" w:type="dxa"/>
            <w:tcBorders>
              <w:top w:val="single" w:sz="4" w:space="0" w:color="auto"/>
              <w:left w:val="single" w:sz="4" w:space="0" w:color="auto"/>
              <w:bottom w:val="single" w:sz="4" w:space="0" w:color="auto"/>
              <w:right w:val="single" w:sz="4" w:space="0" w:color="auto"/>
            </w:tcBorders>
            <w:vAlign w:val="center"/>
            <w:hideMark/>
          </w:tcPr>
          <w:p w14:paraId="47279FE9" w14:textId="77777777" w:rsidR="00DA5E19" w:rsidRPr="00DA5E19" w:rsidRDefault="00DA5E19" w:rsidP="00DA5E19">
            <w:pPr>
              <w:suppressAutoHyphens/>
              <w:rPr>
                <w:rFonts w:ascii="Times New Roman" w:eastAsia="Times New Roman" w:hAnsi="Times New Roman"/>
                <w:b/>
                <w:bCs/>
                <w:color w:val="000000"/>
                <w:sz w:val="22"/>
                <w:lang w:eastAsia="fr-SN"/>
              </w:rPr>
            </w:pPr>
            <w:r w:rsidRPr="00DA5E19">
              <w:rPr>
                <w:rFonts w:ascii="Times New Roman" w:eastAsia="Times New Roman" w:hAnsi="Times New Roman"/>
                <w:b/>
                <w:bCs/>
                <w:color w:val="000000"/>
                <w:sz w:val="22"/>
                <w:lang w:eastAsia="fr-SN"/>
              </w:rPr>
              <w:t>Ordinateur de Bureau Ecran plus UC</w:t>
            </w:r>
          </w:p>
          <w:p w14:paraId="562E9545" w14:textId="77777777" w:rsidR="00DA5E19" w:rsidRPr="00DA5E19" w:rsidRDefault="00DA5E19" w:rsidP="00DA5E19">
            <w:pPr>
              <w:spacing w:after="200"/>
              <w:rPr>
                <w:rFonts w:ascii="Times New Roman" w:hAnsi="Times New Roman"/>
                <w:color w:val="000000"/>
                <w:sz w:val="22"/>
              </w:rPr>
            </w:pPr>
            <w:r w:rsidRPr="00DA5E19">
              <w:rPr>
                <w:rFonts w:ascii="Times New Roman" w:hAnsi="Times New Roman"/>
                <w:color w:val="000000"/>
                <w:sz w:val="22"/>
              </w:rPr>
              <w:t xml:space="preserve">Système d’exploitation : Windows 10 professionnel 64 </w:t>
            </w:r>
          </w:p>
          <w:p w14:paraId="542159EC" w14:textId="77777777" w:rsidR="00DA5E19" w:rsidRPr="00DA5E19" w:rsidRDefault="00DA5E19" w:rsidP="00DA5E19">
            <w:r w:rsidRPr="00DA5E19">
              <w:t>- Processeur</w:t>
            </w:r>
            <w:r w:rsidRPr="00DA5E19">
              <w:rPr>
                <w:rFonts w:ascii="Times New Roman" w:hAnsi="Times New Roman"/>
              </w:rPr>
              <w:t> </w:t>
            </w:r>
            <w:r w:rsidRPr="00DA5E19">
              <w:t>: Intel® Core™ i7-9700K (3.6 GHz base frequency, 12 MB cache, 8 cores)</w:t>
            </w:r>
            <w:r w:rsidRPr="00DA5E19">
              <w:rPr>
                <w:rFonts w:ascii="Times New Roman" w:hAnsi="Times New Roman"/>
              </w:rPr>
              <w:t> </w:t>
            </w:r>
            <w:r w:rsidRPr="00DA5E19">
              <w:t xml:space="preserve">; </w:t>
            </w:r>
          </w:p>
          <w:p w14:paraId="1E83951E" w14:textId="77777777" w:rsidR="00DA5E19" w:rsidRPr="00DA5E19" w:rsidRDefault="00DA5E19" w:rsidP="00DA5E19">
            <w:r w:rsidRPr="00DA5E19">
              <w:t>- Carte graphique</w:t>
            </w:r>
            <w:r w:rsidRPr="00DA5E19">
              <w:rPr>
                <w:rFonts w:ascii="Times New Roman" w:hAnsi="Times New Roman"/>
              </w:rPr>
              <w:t> </w:t>
            </w:r>
            <w:r w:rsidRPr="00DA5E19">
              <w:t>: Discrete  NVIDIA® GeForce RTX™ 2070 Super™ (8 GB GDDR6 dedicated)</w:t>
            </w:r>
            <w:r w:rsidRPr="00DA5E19">
              <w:rPr>
                <w:rFonts w:ascii="Times New Roman" w:hAnsi="Times New Roman"/>
              </w:rPr>
              <w:t> </w:t>
            </w:r>
            <w:r w:rsidRPr="00DA5E19">
              <w:t xml:space="preserve">; </w:t>
            </w:r>
          </w:p>
          <w:p w14:paraId="38FC6655" w14:textId="77777777" w:rsidR="00DA5E19" w:rsidRPr="00D35496" w:rsidRDefault="00DA5E19" w:rsidP="00DA5E19">
            <w:r w:rsidRPr="00D35496">
              <w:t>- Mémoire</w:t>
            </w:r>
            <w:r w:rsidRPr="00D35496">
              <w:rPr>
                <w:rFonts w:ascii="Times New Roman" w:hAnsi="Times New Roman"/>
              </w:rPr>
              <w:t> </w:t>
            </w:r>
            <w:r w:rsidRPr="00D35496">
              <w:t xml:space="preserve">: 32 GB DDR4-2666 SDRAM  </w:t>
            </w:r>
          </w:p>
          <w:p w14:paraId="45EE9AD4" w14:textId="77777777" w:rsidR="00DA5E19" w:rsidRPr="00D35496" w:rsidRDefault="00DA5E19" w:rsidP="00DA5E19">
            <w:r w:rsidRPr="00D35496">
              <w:t>- Stockage</w:t>
            </w:r>
            <w:r w:rsidRPr="00D35496">
              <w:rPr>
                <w:rFonts w:ascii="Times New Roman" w:hAnsi="Times New Roman"/>
              </w:rPr>
              <w:t> </w:t>
            </w:r>
            <w:r w:rsidRPr="00D35496">
              <w:t xml:space="preserve">: 1TB SSD </w:t>
            </w:r>
          </w:p>
          <w:p w14:paraId="6DB68996" w14:textId="77777777" w:rsidR="00DA5E19" w:rsidRPr="00DA5E19" w:rsidRDefault="00DA5E19" w:rsidP="00DA5E19">
            <w:pPr>
              <w:rPr>
                <w:lang w:val="fr-FR"/>
              </w:rPr>
            </w:pPr>
            <w:r w:rsidRPr="00DA5E19">
              <w:rPr>
                <w:lang w:val="fr-FR"/>
              </w:rPr>
              <w:t>- Réseau</w:t>
            </w:r>
            <w:r w:rsidRPr="00DA5E19">
              <w:rPr>
                <w:rFonts w:ascii="Times New Roman" w:hAnsi="Times New Roman"/>
                <w:lang w:val="fr-FR"/>
              </w:rPr>
              <w:t> </w:t>
            </w:r>
            <w:r w:rsidRPr="00DA5E19">
              <w:rPr>
                <w:lang w:val="fr-FR"/>
              </w:rPr>
              <w:t>: carte integré 10/100/1000 Gigabit Ethernet LAN, WIFI et Bluetooth</w:t>
            </w:r>
            <w:r w:rsidRPr="00DA5E19">
              <w:rPr>
                <w:rFonts w:ascii="Times New Roman" w:hAnsi="Times New Roman"/>
                <w:lang w:val="fr-FR"/>
              </w:rPr>
              <w:t> </w:t>
            </w:r>
            <w:r w:rsidRPr="00DA5E19">
              <w:rPr>
                <w:lang w:val="fr-FR"/>
              </w:rPr>
              <w:t xml:space="preserve">; </w:t>
            </w:r>
          </w:p>
          <w:p w14:paraId="0EC91FC7" w14:textId="77777777" w:rsidR="00DA5E19" w:rsidRPr="00DA5E19" w:rsidRDefault="00DA5E19" w:rsidP="00DA5E19">
            <w:pPr>
              <w:rPr>
                <w:lang w:val="en-US"/>
              </w:rPr>
            </w:pPr>
            <w:r w:rsidRPr="00DA5E19">
              <w:rPr>
                <w:lang w:val="en-US"/>
              </w:rPr>
              <w:t>- Interface</w:t>
            </w:r>
            <w:r w:rsidRPr="00DA5E19">
              <w:rPr>
                <w:rFonts w:ascii="Times New Roman" w:hAnsi="Times New Roman"/>
                <w:lang w:val="en-US"/>
              </w:rPr>
              <w:t> </w:t>
            </w:r>
            <w:r w:rsidRPr="00DA5E19">
              <w:rPr>
                <w:lang w:val="en-US"/>
              </w:rPr>
              <w:t xml:space="preserve">: 3x USB 3.1 Gen 1, Microphone/Headphone  in, HDMI/ Display port </w:t>
            </w:r>
          </w:p>
          <w:p w14:paraId="54D4D881" w14:textId="77777777" w:rsidR="00DA5E19" w:rsidRPr="00DA5E19" w:rsidRDefault="00DA5E19" w:rsidP="00DA5E19">
            <w:pPr>
              <w:suppressAutoHyphens/>
              <w:rPr>
                <w:sz w:val="20"/>
              </w:rPr>
            </w:pPr>
            <w:r w:rsidRPr="00DA5E19">
              <w:rPr>
                <w:lang w:val="fr-FR"/>
              </w:rPr>
              <w:t>Antivirus et suite office 2021 PRO PLUS</w:t>
            </w:r>
          </w:p>
        </w:tc>
        <w:tc>
          <w:tcPr>
            <w:tcW w:w="2126" w:type="dxa"/>
            <w:tcBorders>
              <w:top w:val="single" w:sz="4" w:space="0" w:color="auto"/>
              <w:left w:val="single" w:sz="4" w:space="0" w:color="auto"/>
              <w:bottom w:val="single" w:sz="4" w:space="0" w:color="auto"/>
              <w:right w:val="single" w:sz="4" w:space="0" w:color="auto"/>
            </w:tcBorders>
            <w:vAlign w:val="center"/>
          </w:tcPr>
          <w:p w14:paraId="0482A415" w14:textId="77777777" w:rsidR="00DA5E19" w:rsidRPr="00DA5E19" w:rsidRDefault="00DA5E19" w:rsidP="00DA5E19">
            <w:pPr>
              <w:suppressAutoHyphens/>
              <w:jc w:val="center"/>
            </w:pPr>
          </w:p>
        </w:tc>
      </w:tr>
      <w:tr w:rsidR="00DA5E19" w:rsidRPr="00DA5E19" w14:paraId="7BB54A6A" w14:textId="77777777" w:rsidTr="005341EE">
        <w:trPr>
          <w:cantSplit/>
        </w:trPr>
        <w:tc>
          <w:tcPr>
            <w:tcW w:w="534" w:type="dxa"/>
            <w:tcBorders>
              <w:top w:val="single" w:sz="4" w:space="0" w:color="auto"/>
              <w:left w:val="double" w:sz="4" w:space="0" w:color="auto"/>
              <w:bottom w:val="single" w:sz="4" w:space="0" w:color="auto"/>
              <w:right w:val="single" w:sz="4" w:space="0" w:color="auto"/>
            </w:tcBorders>
            <w:vAlign w:val="center"/>
            <w:hideMark/>
          </w:tcPr>
          <w:p w14:paraId="2627DA08" w14:textId="77777777" w:rsidR="00DA5E19" w:rsidRPr="00DA5E19" w:rsidRDefault="00DA5E19" w:rsidP="00DA5E19">
            <w:pPr>
              <w:suppressAutoHyphens/>
              <w:jc w:val="center"/>
            </w:pPr>
            <w:r w:rsidRPr="00DA5E19">
              <w:t>2</w:t>
            </w:r>
          </w:p>
        </w:tc>
        <w:tc>
          <w:tcPr>
            <w:tcW w:w="5982" w:type="dxa"/>
            <w:tcBorders>
              <w:top w:val="single" w:sz="4" w:space="0" w:color="auto"/>
              <w:left w:val="single" w:sz="4" w:space="0" w:color="auto"/>
              <w:bottom w:val="single" w:sz="4" w:space="0" w:color="auto"/>
              <w:right w:val="single" w:sz="4" w:space="0" w:color="auto"/>
            </w:tcBorders>
            <w:vAlign w:val="center"/>
          </w:tcPr>
          <w:p w14:paraId="61E42604" w14:textId="77777777" w:rsidR="00DA5E19" w:rsidRPr="00DA5E19" w:rsidRDefault="00DA5E19" w:rsidP="00DA5E19">
            <w:pPr>
              <w:suppressAutoHyphens/>
              <w:rPr>
                <w:rFonts w:ascii="Times New Roman" w:eastAsia="Times New Roman" w:hAnsi="Times New Roman"/>
                <w:b/>
                <w:bCs/>
                <w:color w:val="000000"/>
                <w:sz w:val="22"/>
                <w:lang w:eastAsia="fr-SN"/>
              </w:rPr>
            </w:pPr>
            <w:r w:rsidRPr="00DA5E19">
              <w:rPr>
                <w:rFonts w:ascii="Times New Roman" w:eastAsia="Times New Roman" w:hAnsi="Times New Roman"/>
                <w:b/>
                <w:bCs/>
                <w:color w:val="000000"/>
                <w:sz w:val="22"/>
                <w:lang w:eastAsia="fr-SN"/>
              </w:rPr>
              <w:t xml:space="preserve">Onduleur </w:t>
            </w:r>
          </w:p>
          <w:p w14:paraId="089361BD" w14:textId="72586119" w:rsidR="00DA5E19" w:rsidRPr="00DA5E19" w:rsidRDefault="00DA5E19" w:rsidP="00DA5E19">
            <w:pPr>
              <w:suppressAutoHyphens/>
              <w:rPr>
                <w:sz w:val="20"/>
              </w:rPr>
            </w:pPr>
            <w:r w:rsidRPr="00DA5E19">
              <w:rPr>
                <w:rFonts w:ascii="Times New Roman" w:eastAsia="Times New Roman" w:hAnsi="Times New Roman"/>
                <w:color w:val="000000"/>
                <w:sz w:val="22"/>
                <w:lang w:eastAsia="fr-SN"/>
              </w:rPr>
              <w:t>1500VA ; 2KVA ; 3KVA</w:t>
            </w:r>
            <w:r w:rsidRPr="00DA5E19">
              <w:rPr>
                <w:rFonts w:ascii="Times New Roman" w:eastAsia="Times New Roman" w:hAnsi="Times New Roman"/>
                <w:b/>
                <w:bCs/>
                <w:color w:val="000000"/>
                <w:sz w:val="22"/>
                <w:lang w:eastAsia="fr-SN"/>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91953EC" w14:textId="77777777" w:rsidR="00DA5E19" w:rsidRPr="00DA5E19" w:rsidRDefault="00DA5E19" w:rsidP="00DA5E19">
            <w:pPr>
              <w:suppressAutoHyphens/>
              <w:jc w:val="center"/>
            </w:pPr>
          </w:p>
        </w:tc>
      </w:tr>
      <w:tr w:rsidR="00DA5E19" w:rsidRPr="00DA5E19" w14:paraId="529685DF" w14:textId="77777777" w:rsidTr="009366B3">
        <w:trPr>
          <w:cantSplit/>
          <w:trHeight w:val="383"/>
        </w:trPr>
        <w:tc>
          <w:tcPr>
            <w:tcW w:w="6516" w:type="dxa"/>
            <w:gridSpan w:val="2"/>
            <w:tcBorders>
              <w:top w:val="single" w:sz="4" w:space="0" w:color="auto"/>
              <w:left w:val="double" w:sz="4" w:space="0" w:color="auto"/>
              <w:bottom w:val="single" w:sz="4" w:space="0" w:color="auto"/>
              <w:right w:val="single" w:sz="4" w:space="0" w:color="auto"/>
            </w:tcBorders>
            <w:vAlign w:val="center"/>
            <w:hideMark/>
          </w:tcPr>
          <w:p w14:paraId="74F4C1DC" w14:textId="77777777" w:rsidR="00DA5E19" w:rsidRPr="00DA5E19" w:rsidRDefault="00DA5E19" w:rsidP="009366B3">
            <w:pPr>
              <w:suppressAutoHyphens/>
              <w:jc w:val="center"/>
              <w:rPr>
                <w:rFonts w:ascii="Verdana" w:hAnsi="Verdana"/>
                <w:b/>
                <w:bCs/>
                <w:sz w:val="22"/>
                <w:lang w:val="en-US"/>
              </w:rPr>
            </w:pPr>
            <w:r w:rsidRPr="00DA5E19">
              <w:rPr>
                <w:rFonts w:ascii="Verdana" w:hAnsi="Verdana"/>
                <w:b/>
                <w:bCs/>
                <w:sz w:val="22"/>
                <w:lang w:val="en-US"/>
              </w:rPr>
              <w:t>MONTANT TOTAL HTVA</w:t>
            </w:r>
          </w:p>
        </w:tc>
        <w:tc>
          <w:tcPr>
            <w:tcW w:w="2126" w:type="dxa"/>
            <w:tcBorders>
              <w:top w:val="single" w:sz="4" w:space="0" w:color="auto"/>
              <w:left w:val="single" w:sz="4" w:space="0" w:color="auto"/>
              <w:bottom w:val="single" w:sz="4" w:space="0" w:color="auto"/>
              <w:right w:val="single" w:sz="4" w:space="0" w:color="auto"/>
            </w:tcBorders>
            <w:vAlign w:val="center"/>
          </w:tcPr>
          <w:p w14:paraId="6CBE10C7" w14:textId="77777777" w:rsidR="00DA5E19" w:rsidRPr="00DA5E19" w:rsidRDefault="00DA5E19" w:rsidP="00DA5E19">
            <w:pPr>
              <w:suppressAutoHyphens/>
              <w:rPr>
                <w:rFonts w:ascii="Verdana" w:hAnsi="Verdana"/>
                <w:b/>
                <w:bCs/>
                <w:sz w:val="22"/>
                <w:lang w:val="en-US"/>
              </w:rPr>
            </w:pPr>
          </w:p>
        </w:tc>
      </w:tr>
    </w:tbl>
    <w:p w14:paraId="53B57B1C" w14:textId="77777777" w:rsidR="00DA5E19" w:rsidRDefault="00DA5E19" w:rsidP="004A29BE">
      <w:pPr>
        <w:pStyle w:val="Corpsdetexte"/>
        <w:spacing w:before="60" w:after="60"/>
        <w:rPr>
          <w:rFonts w:ascii="Georgia" w:eastAsia="Calibri" w:hAnsi="Georgia" w:cs="Times New Roman"/>
          <w:color w:val="585756"/>
          <w:szCs w:val="22"/>
          <w:lang w:val="fr-BE"/>
        </w:rPr>
      </w:pPr>
    </w:p>
    <w:p w14:paraId="13802A5E" w14:textId="77777777" w:rsidR="00DA5E19" w:rsidRPr="00440D72" w:rsidRDefault="00DA5E19" w:rsidP="00DA5E19">
      <w:pPr>
        <w:widowControl w:val="0"/>
        <w:suppressAutoHyphens/>
        <w:spacing w:before="60" w:after="60" w:line="288" w:lineRule="auto"/>
        <w:jc w:val="both"/>
        <w:rPr>
          <w:rFonts w:ascii="Times New Roman" w:hAnsi="Times New Roman"/>
          <w:b/>
          <w:bCs/>
          <w:kern w:val="18"/>
          <w:sz w:val="22"/>
        </w:rPr>
      </w:pPr>
      <w:r w:rsidRPr="00440D72">
        <w:rPr>
          <w:rFonts w:ascii="Times New Roman" w:eastAsia="DejaVu Sans" w:hAnsi="Times New Roman"/>
          <w:b/>
          <w:bCs/>
          <w:color w:val="575655"/>
          <w:kern w:val="18"/>
          <w:sz w:val="22"/>
          <w:lang w:val="fr-FR"/>
        </w:rPr>
        <w:t>Montant total HTVA (en toutes lettres) : ……………………………………………… Euros</w:t>
      </w:r>
    </w:p>
    <w:p w14:paraId="36E61750" w14:textId="77777777" w:rsidR="00DA5E19" w:rsidRPr="00440D72" w:rsidRDefault="00DA5E19" w:rsidP="00DA5E19">
      <w:pPr>
        <w:widowControl w:val="0"/>
        <w:suppressAutoHyphens/>
        <w:spacing w:before="60" w:after="60" w:line="288" w:lineRule="auto"/>
        <w:jc w:val="both"/>
        <w:rPr>
          <w:kern w:val="18"/>
          <w:sz w:val="20"/>
        </w:rPr>
      </w:pPr>
    </w:p>
    <w:p w14:paraId="341936A0" w14:textId="77777777" w:rsidR="00DA5E19" w:rsidRPr="00440D72" w:rsidRDefault="00DA5E19" w:rsidP="00DA5E19">
      <w:pPr>
        <w:widowControl w:val="0"/>
        <w:suppressAutoHyphens/>
        <w:spacing w:before="60" w:after="60" w:line="288" w:lineRule="auto"/>
        <w:jc w:val="both"/>
        <w:rPr>
          <w:kern w:val="18"/>
          <w:sz w:val="20"/>
        </w:rPr>
      </w:pPr>
      <w:r w:rsidRPr="00440D72">
        <w:rPr>
          <w:kern w:val="18"/>
          <w:sz w:val="20"/>
        </w:rPr>
        <w:t xml:space="preserve">La taxe sur la valeur ajoutée fait l’objet d’un poste spécial de l’inventaire, pour être ajoutée au montant de l’offre. </w:t>
      </w:r>
    </w:p>
    <w:p w14:paraId="46515471" w14:textId="77777777" w:rsidR="00DA5E19" w:rsidRPr="00440D72" w:rsidRDefault="00DA5E19" w:rsidP="00DA5E19">
      <w:pPr>
        <w:widowControl w:val="0"/>
        <w:suppressAutoHyphens/>
        <w:spacing w:before="60" w:after="60" w:line="288" w:lineRule="auto"/>
        <w:jc w:val="both"/>
        <w:rPr>
          <w:kern w:val="18"/>
          <w:sz w:val="20"/>
        </w:rPr>
      </w:pPr>
    </w:p>
    <w:p w14:paraId="3921555C" w14:textId="77777777" w:rsidR="00DA5E19" w:rsidRPr="00440D72" w:rsidRDefault="00DA5E19" w:rsidP="00DA5E19">
      <w:pPr>
        <w:widowControl w:val="0"/>
        <w:suppressAutoHyphens/>
        <w:spacing w:before="60" w:after="60" w:line="288" w:lineRule="auto"/>
        <w:jc w:val="both"/>
        <w:rPr>
          <w:b/>
          <w:bCs/>
          <w:kern w:val="18"/>
          <w:sz w:val="20"/>
        </w:rPr>
      </w:pPr>
      <w:r w:rsidRPr="00440D72">
        <w:rPr>
          <w:b/>
          <w:bCs/>
          <w:kern w:val="18"/>
          <w:sz w:val="20"/>
        </w:rPr>
        <w:t>Pourcentage TVA : ……………%</w:t>
      </w:r>
    </w:p>
    <w:p w14:paraId="4ED469E3" w14:textId="77777777" w:rsidR="00DA5E19" w:rsidRPr="00440D72" w:rsidRDefault="00DA5E19" w:rsidP="00DA5E19">
      <w:pPr>
        <w:widowControl w:val="0"/>
        <w:suppressAutoHyphens/>
        <w:spacing w:before="60" w:after="60" w:line="288" w:lineRule="auto"/>
        <w:jc w:val="both"/>
        <w:rPr>
          <w:kern w:val="18"/>
          <w:sz w:val="20"/>
        </w:rPr>
      </w:pPr>
    </w:p>
    <w:p w14:paraId="45EEFD89" w14:textId="77777777" w:rsidR="00DA5E19" w:rsidRPr="00440D72" w:rsidRDefault="00DA5E19" w:rsidP="00DA5E19">
      <w:pPr>
        <w:widowControl w:val="0"/>
        <w:suppressAutoHyphens/>
        <w:spacing w:before="60" w:after="60" w:line="288" w:lineRule="auto"/>
        <w:jc w:val="both"/>
        <w:rPr>
          <w:kern w:val="18"/>
          <w:sz w:val="20"/>
        </w:rPr>
      </w:pPr>
      <w:r w:rsidRPr="00440D72">
        <w:rPr>
          <w:kern w:val="18"/>
          <w:sz w:val="20"/>
        </w:rPr>
        <w:t>L’information confidentielle et/ou l’information qui se rapporte à des secrets techniques ou commerciaux est clairement indiquée dans l’offre.</w:t>
      </w:r>
    </w:p>
    <w:p w14:paraId="7C8142F6" w14:textId="77777777" w:rsidR="00DA5E19" w:rsidRPr="00440D72" w:rsidRDefault="00DA5E19" w:rsidP="00DA5E19">
      <w:pPr>
        <w:widowControl w:val="0"/>
        <w:suppressAutoHyphens/>
        <w:spacing w:before="60" w:after="60" w:line="288" w:lineRule="auto"/>
        <w:jc w:val="both"/>
        <w:rPr>
          <w:kern w:val="18"/>
          <w:sz w:val="20"/>
        </w:rPr>
      </w:pPr>
    </w:p>
    <w:p w14:paraId="05F2E18A" w14:textId="77777777" w:rsidR="00DA5E19" w:rsidRPr="00440D72" w:rsidRDefault="00DA5E19" w:rsidP="00DA5E19">
      <w:pPr>
        <w:widowControl w:val="0"/>
        <w:suppressAutoHyphens/>
        <w:spacing w:before="60" w:after="60" w:line="288" w:lineRule="auto"/>
        <w:jc w:val="both"/>
        <w:rPr>
          <w:kern w:val="18"/>
          <w:sz w:val="20"/>
        </w:rPr>
      </w:pPr>
      <w:r w:rsidRPr="00440D72">
        <w:rPr>
          <w:kern w:val="18"/>
          <w:sz w:val="20"/>
        </w:rPr>
        <w:t>Afin de rendre possible une comparaison adéquate des offres, les données ou documents mentionnés au point 6. 7 du CSC, dûment signés, sont joints à l’offre.</w:t>
      </w:r>
    </w:p>
    <w:p w14:paraId="31719975" w14:textId="77777777" w:rsidR="004A29BE" w:rsidRDefault="004A29BE" w:rsidP="004A29BE">
      <w:pPr>
        <w:pStyle w:val="Corpsdetexte"/>
        <w:spacing w:before="60" w:after="60"/>
        <w:rPr>
          <w:rFonts w:ascii="Georgia" w:eastAsia="Calibri" w:hAnsi="Georgia" w:cs="Times New Roman"/>
          <w:color w:val="585756"/>
          <w:szCs w:val="22"/>
          <w:lang w:val="fr-BE"/>
        </w:rPr>
      </w:pPr>
    </w:p>
    <w:p w14:paraId="6E18F47E" w14:textId="77777777" w:rsidR="004A29BE" w:rsidRDefault="004A29BE" w:rsidP="004A29BE">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A3F0120" w14:textId="77777777" w:rsidR="004A29BE" w:rsidRDefault="004A29BE" w:rsidP="004A29BE">
      <w:pPr>
        <w:pStyle w:val="Corpsdetexte"/>
        <w:spacing w:before="60" w:after="60"/>
        <w:rPr>
          <w:rFonts w:ascii="Georgia" w:eastAsia="Calibri" w:hAnsi="Georgia" w:cs="Times New Roman"/>
          <w:color w:val="585756"/>
          <w:szCs w:val="22"/>
          <w:lang w:val="fr-BE"/>
        </w:rPr>
      </w:pPr>
    </w:p>
    <w:p w14:paraId="7E1AE89C"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95AAD84"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p>
    <w:p w14:paraId="56BFA31A" w14:textId="77777777" w:rsidR="004A29BE"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bookmarkEnd w:id="240"/>
    <w:p w14:paraId="1960DF98" w14:textId="77777777" w:rsidR="009366B3" w:rsidRDefault="009366B3" w:rsidP="00432C44">
      <w:pPr>
        <w:rPr>
          <w:b/>
          <w:color w:val="auto"/>
          <w:u w:val="single"/>
        </w:rPr>
      </w:pPr>
    </w:p>
    <w:p w14:paraId="2F85BACB" w14:textId="579C11BA" w:rsidR="00432C44" w:rsidRPr="00432C44" w:rsidRDefault="00432C44" w:rsidP="00432C44">
      <w:pPr>
        <w:rPr>
          <w:b/>
          <w:color w:val="auto"/>
        </w:rPr>
      </w:pPr>
      <w:r w:rsidRPr="00432C44">
        <w:rPr>
          <w:b/>
          <w:color w:val="auto"/>
          <w:u w:val="single"/>
        </w:rPr>
        <w:t>Lot 4</w:t>
      </w:r>
      <w:r w:rsidRPr="00432C44">
        <w:rPr>
          <w:b/>
          <w:color w:val="auto"/>
        </w:rPr>
        <w:t xml:space="preserve"> : imprimantes, scanners et serveurs</w:t>
      </w:r>
    </w:p>
    <w:tbl>
      <w:tblPr>
        <w:tblW w:w="5171"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8"/>
        <w:gridCol w:w="6556"/>
        <w:gridCol w:w="1700"/>
      </w:tblGrid>
      <w:tr w:rsidR="005341EE" w:rsidRPr="00432C44" w14:paraId="6C0A2B26" w14:textId="77777777" w:rsidTr="009366B3">
        <w:trPr>
          <w:cantSplit/>
          <w:trHeight w:val="579"/>
        </w:trPr>
        <w:tc>
          <w:tcPr>
            <w:tcW w:w="295" w:type="pct"/>
            <w:tcBorders>
              <w:top w:val="double" w:sz="4" w:space="0" w:color="auto"/>
              <w:left w:val="double" w:sz="4" w:space="0" w:color="auto"/>
              <w:bottom w:val="nil"/>
              <w:right w:val="single" w:sz="4" w:space="0" w:color="auto"/>
            </w:tcBorders>
            <w:vAlign w:val="center"/>
            <w:hideMark/>
          </w:tcPr>
          <w:p w14:paraId="385BB7AB" w14:textId="77777777" w:rsidR="00432C44" w:rsidRPr="00432C44" w:rsidRDefault="00432C44" w:rsidP="00432C44">
            <w:pPr>
              <w:spacing w:after="0"/>
              <w:jc w:val="center"/>
              <w:rPr>
                <w:b/>
              </w:rPr>
            </w:pPr>
            <w:r w:rsidRPr="00432C44">
              <w:rPr>
                <w:b/>
              </w:rPr>
              <w:t>N°</w:t>
            </w:r>
          </w:p>
        </w:tc>
        <w:tc>
          <w:tcPr>
            <w:tcW w:w="3736" w:type="pct"/>
            <w:tcBorders>
              <w:top w:val="double" w:sz="4" w:space="0" w:color="auto"/>
              <w:left w:val="single" w:sz="4" w:space="0" w:color="auto"/>
              <w:bottom w:val="nil"/>
              <w:right w:val="single" w:sz="4" w:space="0" w:color="auto"/>
            </w:tcBorders>
            <w:vAlign w:val="center"/>
            <w:hideMark/>
          </w:tcPr>
          <w:p w14:paraId="31A1DE42" w14:textId="77777777" w:rsidR="00432C44" w:rsidRPr="00432C44" w:rsidRDefault="00432C44" w:rsidP="00432C44">
            <w:pPr>
              <w:spacing w:after="0"/>
              <w:jc w:val="center"/>
              <w:rPr>
                <w:b/>
              </w:rPr>
            </w:pPr>
            <w:r w:rsidRPr="00432C44">
              <w:rPr>
                <w:b/>
              </w:rPr>
              <w:t>Description détaillée de l’article</w:t>
            </w:r>
          </w:p>
        </w:tc>
        <w:tc>
          <w:tcPr>
            <w:tcW w:w="969" w:type="pct"/>
            <w:tcBorders>
              <w:top w:val="double" w:sz="4" w:space="0" w:color="auto"/>
              <w:left w:val="single" w:sz="4" w:space="0" w:color="auto"/>
              <w:bottom w:val="nil"/>
              <w:right w:val="single" w:sz="4" w:space="0" w:color="auto"/>
            </w:tcBorders>
            <w:vAlign w:val="center"/>
            <w:hideMark/>
          </w:tcPr>
          <w:p w14:paraId="29D85A3A" w14:textId="77777777" w:rsidR="00432C44" w:rsidRPr="00432C44" w:rsidRDefault="00432C44" w:rsidP="00432C44">
            <w:pPr>
              <w:spacing w:after="0"/>
              <w:jc w:val="center"/>
              <w:rPr>
                <w:b/>
              </w:rPr>
            </w:pPr>
            <w:r w:rsidRPr="00432C44">
              <w:rPr>
                <w:b/>
              </w:rPr>
              <w:t>Prix unitaire HTVA</w:t>
            </w:r>
          </w:p>
        </w:tc>
      </w:tr>
      <w:tr w:rsidR="005341EE" w:rsidRPr="00432C44" w14:paraId="1A29DEDB" w14:textId="77777777" w:rsidTr="009366B3">
        <w:trPr>
          <w:cantSplit/>
        </w:trPr>
        <w:tc>
          <w:tcPr>
            <w:tcW w:w="295" w:type="pct"/>
            <w:tcBorders>
              <w:top w:val="single" w:sz="4" w:space="0" w:color="auto"/>
              <w:left w:val="double" w:sz="4" w:space="0" w:color="auto"/>
              <w:bottom w:val="single" w:sz="4" w:space="0" w:color="auto"/>
              <w:right w:val="single" w:sz="4" w:space="0" w:color="auto"/>
            </w:tcBorders>
            <w:vAlign w:val="center"/>
            <w:hideMark/>
          </w:tcPr>
          <w:p w14:paraId="5D2646F7" w14:textId="77777777" w:rsidR="00432C44" w:rsidRPr="00432C44" w:rsidRDefault="00432C44" w:rsidP="00432C44">
            <w:pPr>
              <w:suppressAutoHyphens/>
              <w:jc w:val="center"/>
            </w:pPr>
            <w:r w:rsidRPr="00432C44">
              <w:t>1</w:t>
            </w:r>
          </w:p>
        </w:tc>
        <w:tc>
          <w:tcPr>
            <w:tcW w:w="3736" w:type="pct"/>
            <w:tcBorders>
              <w:top w:val="single" w:sz="4" w:space="0" w:color="auto"/>
              <w:left w:val="single" w:sz="4" w:space="0" w:color="auto"/>
              <w:bottom w:val="single" w:sz="4" w:space="0" w:color="auto"/>
              <w:right w:val="single" w:sz="4" w:space="0" w:color="auto"/>
            </w:tcBorders>
            <w:vAlign w:val="center"/>
            <w:hideMark/>
          </w:tcPr>
          <w:p w14:paraId="207D5CCE" w14:textId="77777777" w:rsidR="00432C44" w:rsidRPr="00432C44" w:rsidRDefault="00432C44" w:rsidP="00432C44">
            <w:pPr>
              <w:suppressAutoHyphens/>
              <w:rPr>
                <w:rFonts w:ascii="Times New Roman" w:eastAsia="DejaVu Sans" w:hAnsi="Times New Roman"/>
                <w:b/>
                <w:color w:val="000000"/>
                <w:kern w:val="18"/>
                <w:sz w:val="22"/>
              </w:rPr>
            </w:pPr>
            <w:r w:rsidRPr="00432C44">
              <w:rPr>
                <w:rFonts w:ascii="Times New Roman" w:eastAsia="DejaVu Sans" w:hAnsi="Times New Roman"/>
                <w:b/>
                <w:color w:val="000000"/>
                <w:kern w:val="18"/>
                <w:sz w:val="22"/>
              </w:rPr>
              <w:t>Imprimante individuelle de bureau multifonctionnelle couleur</w:t>
            </w:r>
          </w:p>
          <w:p w14:paraId="045E13F8"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Imprimante laser multifonction en Couleur</w:t>
            </w:r>
          </w:p>
          <w:p w14:paraId="2830CF5C"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Impression, copie, numérisation et télécopie</w:t>
            </w:r>
          </w:p>
          <w:p w14:paraId="738FD416"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Impression recto verso automatique</w:t>
            </w:r>
          </w:p>
          <w:p w14:paraId="6FC83DC2"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Chargeur automatique de documents</w:t>
            </w:r>
          </w:p>
          <w:p w14:paraId="6FF63FB9"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Port USB 2.0 haut débit</w:t>
            </w:r>
          </w:p>
          <w:p w14:paraId="54F78CF9"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Port de réseau Fast Ethernet</w:t>
            </w:r>
          </w:p>
          <w:p w14:paraId="37E81489"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Vitesse d’impression au moins égal à 21 ppm</w:t>
            </w:r>
          </w:p>
          <w:p w14:paraId="5D688AB5"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Qualité d’impression 600 x 600 ppp</w:t>
            </w:r>
          </w:p>
          <w:p w14:paraId="0E9E31C6" w14:textId="77777777" w:rsidR="00432C44" w:rsidRPr="00432C44" w:rsidRDefault="00432C44" w:rsidP="00432C44">
            <w:pPr>
              <w:suppressAutoHyphens/>
              <w:rPr>
                <w:sz w:val="20"/>
              </w:rPr>
            </w:pPr>
            <w:r w:rsidRPr="00432C44">
              <w:rPr>
                <w:rFonts w:ascii="Times New Roman" w:eastAsia="Times New Roman" w:hAnsi="Times New Roman"/>
                <w:color w:val="000000"/>
                <w:sz w:val="22"/>
                <w:lang w:val="fr-FR" w:eastAsia="fr-FR"/>
              </w:rPr>
              <w:t>Format de numérisation multiple</w:t>
            </w:r>
          </w:p>
        </w:tc>
        <w:tc>
          <w:tcPr>
            <w:tcW w:w="969" w:type="pct"/>
            <w:tcBorders>
              <w:top w:val="single" w:sz="4" w:space="0" w:color="auto"/>
              <w:left w:val="single" w:sz="4" w:space="0" w:color="auto"/>
              <w:bottom w:val="single" w:sz="4" w:space="0" w:color="auto"/>
              <w:right w:val="single" w:sz="4" w:space="0" w:color="auto"/>
            </w:tcBorders>
            <w:vAlign w:val="center"/>
          </w:tcPr>
          <w:p w14:paraId="65E8419C" w14:textId="77777777" w:rsidR="00432C44" w:rsidRPr="00432C44" w:rsidRDefault="00432C44" w:rsidP="00432C44">
            <w:pPr>
              <w:suppressAutoHyphens/>
              <w:jc w:val="center"/>
            </w:pPr>
          </w:p>
        </w:tc>
      </w:tr>
      <w:tr w:rsidR="005341EE" w:rsidRPr="00432C44" w14:paraId="159A6A41" w14:textId="77777777" w:rsidTr="009366B3">
        <w:trPr>
          <w:cantSplit/>
        </w:trPr>
        <w:tc>
          <w:tcPr>
            <w:tcW w:w="295" w:type="pct"/>
            <w:tcBorders>
              <w:top w:val="single" w:sz="4" w:space="0" w:color="auto"/>
              <w:left w:val="double" w:sz="4" w:space="0" w:color="auto"/>
              <w:bottom w:val="single" w:sz="4" w:space="0" w:color="auto"/>
              <w:right w:val="single" w:sz="4" w:space="0" w:color="auto"/>
            </w:tcBorders>
            <w:vAlign w:val="center"/>
            <w:hideMark/>
          </w:tcPr>
          <w:p w14:paraId="53574196" w14:textId="77777777" w:rsidR="00432C44" w:rsidRPr="00432C44" w:rsidRDefault="00432C44" w:rsidP="00432C44">
            <w:pPr>
              <w:suppressAutoHyphens/>
              <w:jc w:val="center"/>
            </w:pPr>
            <w:r w:rsidRPr="00432C44">
              <w:t>2</w:t>
            </w:r>
          </w:p>
        </w:tc>
        <w:tc>
          <w:tcPr>
            <w:tcW w:w="3736" w:type="pct"/>
            <w:tcBorders>
              <w:top w:val="single" w:sz="4" w:space="0" w:color="auto"/>
              <w:left w:val="single" w:sz="4" w:space="0" w:color="auto"/>
              <w:bottom w:val="single" w:sz="4" w:space="0" w:color="auto"/>
              <w:right w:val="single" w:sz="4" w:space="0" w:color="auto"/>
            </w:tcBorders>
            <w:vAlign w:val="center"/>
          </w:tcPr>
          <w:p w14:paraId="557C0303" w14:textId="77777777" w:rsidR="00432C44" w:rsidRPr="00432C44" w:rsidRDefault="00432C44" w:rsidP="00432C44">
            <w:pPr>
              <w:suppressAutoHyphens/>
              <w:rPr>
                <w:rFonts w:ascii="Times New Roman" w:eastAsia="DejaVu Sans" w:hAnsi="Times New Roman"/>
                <w:b/>
                <w:color w:val="000000"/>
                <w:kern w:val="18"/>
                <w:sz w:val="22"/>
              </w:rPr>
            </w:pPr>
            <w:r w:rsidRPr="00432C44">
              <w:rPr>
                <w:rFonts w:ascii="Times New Roman" w:eastAsia="DejaVu Sans" w:hAnsi="Times New Roman"/>
                <w:b/>
                <w:color w:val="000000"/>
                <w:kern w:val="18"/>
                <w:sz w:val="22"/>
              </w:rPr>
              <w:t>Imprimante individuelle de bureau multifonctionnelle monochrome</w:t>
            </w:r>
          </w:p>
          <w:p w14:paraId="118C7D08"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Imprimante laser multifonction monochrome</w:t>
            </w:r>
          </w:p>
          <w:p w14:paraId="55A567CF"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Impression, copie, numérisation et télécopie</w:t>
            </w:r>
          </w:p>
          <w:p w14:paraId="458C4A1D"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Impression recto verso automatique</w:t>
            </w:r>
          </w:p>
          <w:p w14:paraId="3204132D"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Chargeur automatique de documents</w:t>
            </w:r>
          </w:p>
          <w:p w14:paraId="61607A9D"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Port USB 2.0 haut débit</w:t>
            </w:r>
          </w:p>
          <w:p w14:paraId="4D4CCDFF"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Port de réseau Fast Ethernet</w:t>
            </w:r>
          </w:p>
          <w:p w14:paraId="16879E3C"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Vitesse d’impression au moins égal à 21 ppm</w:t>
            </w:r>
          </w:p>
          <w:p w14:paraId="6BCE1B2B" w14:textId="77777777" w:rsidR="00432C44" w:rsidRPr="00432C44" w:rsidRDefault="00432C44" w:rsidP="00432C44">
            <w:pPr>
              <w:spacing w:line="240" w:lineRule="auto"/>
              <w:rPr>
                <w:rFonts w:ascii="Times New Roman" w:eastAsia="Times New Roman" w:hAnsi="Times New Roman"/>
                <w:color w:val="000000"/>
                <w:sz w:val="22"/>
                <w:lang w:val="fr-FR" w:eastAsia="fr-FR"/>
              </w:rPr>
            </w:pPr>
            <w:r w:rsidRPr="00432C44">
              <w:rPr>
                <w:rFonts w:ascii="Times New Roman" w:eastAsia="Times New Roman" w:hAnsi="Times New Roman"/>
                <w:color w:val="000000"/>
                <w:sz w:val="22"/>
                <w:lang w:val="fr-FR" w:eastAsia="fr-FR"/>
              </w:rPr>
              <w:t>Qualité d’impression 600 x 600 ppp</w:t>
            </w:r>
          </w:p>
          <w:p w14:paraId="5CF52360" w14:textId="77777777" w:rsidR="00432C44" w:rsidRPr="00432C44" w:rsidRDefault="00432C44" w:rsidP="00432C44">
            <w:pPr>
              <w:suppressAutoHyphens/>
              <w:rPr>
                <w:sz w:val="20"/>
              </w:rPr>
            </w:pPr>
            <w:r w:rsidRPr="00432C44">
              <w:rPr>
                <w:rFonts w:ascii="Times New Roman" w:eastAsia="Times New Roman" w:hAnsi="Times New Roman"/>
                <w:color w:val="000000"/>
                <w:sz w:val="22"/>
                <w:lang w:val="fr-FR" w:eastAsia="fr-FR"/>
              </w:rPr>
              <w:t>Format de numérisation multiple</w:t>
            </w:r>
          </w:p>
        </w:tc>
        <w:tc>
          <w:tcPr>
            <w:tcW w:w="969" w:type="pct"/>
            <w:tcBorders>
              <w:top w:val="single" w:sz="4" w:space="0" w:color="auto"/>
              <w:left w:val="single" w:sz="4" w:space="0" w:color="auto"/>
              <w:bottom w:val="single" w:sz="4" w:space="0" w:color="auto"/>
              <w:right w:val="single" w:sz="4" w:space="0" w:color="auto"/>
            </w:tcBorders>
            <w:vAlign w:val="center"/>
          </w:tcPr>
          <w:p w14:paraId="435B034D" w14:textId="77777777" w:rsidR="00432C44" w:rsidRPr="00432C44" w:rsidRDefault="00432C44" w:rsidP="00432C44">
            <w:pPr>
              <w:suppressAutoHyphens/>
              <w:jc w:val="center"/>
            </w:pPr>
          </w:p>
        </w:tc>
      </w:tr>
      <w:tr w:rsidR="005341EE" w:rsidRPr="00432C44" w14:paraId="18A8A53F" w14:textId="77777777" w:rsidTr="009366B3">
        <w:trPr>
          <w:cantSplit/>
        </w:trPr>
        <w:tc>
          <w:tcPr>
            <w:tcW w:w="295" w:type="pct"/>
            <w:tcBorders>
              <w:top w:val="single" w:sz="4" w:space="0" w:color="auto"/>
              <w:left w:val="single" w:sz="4" w:space="0" w:color="auto"/>
              <w:bottom w:val="single" w:sz="4" w:space="0" w:color="auto"/>
              <w:right w:val="single" w:sz="4" w:space="0" w:color="auto"/>
            </w:tcBorders>
            <w:vAlign w:val="center"/>
            <w:hideMark/>
          </w:tcPr>
          <w:p w14:paraId="5FEB0BD0" w14:textId="77777777" w:rsidR="00432C44" w:rsidRPr="00432C44" w:rsidRDefault="00432C44" w:rsidP="00432C44">
            <w:pPr>
              <w:suppressAutoHyphens/>
              <w:jc w:val="center"/>
            </w:pPr>
            <w:r w:rsidRPr="00432C44">
              <w:t>3</w:t>
            </w:r>
          </w:p>
        </w:tc>
        <w:tc>
          <w:tcPr>
            <w:tcW w:w="3736" w:type="pct"/>
            <w:tcBorders>
              <w:top w:val="single" w:sz="4" w:space="0" w:color="auto"/>
              <w:left w:val="single" w:sz="4" w:space="0" w:color="auto"/>
              <w:bottom w:val="single" w:sz="4" w:space="0" w:color="auto"/>
              <w:right w:val="single" w:sz="4" w:space="0" w:color="auto"/>
            </w:tcBorders>
            <w:vAlign w:val="center"/>
          </w:tcPr>
          <w:p w14:paraId="57312059" w14:textId="77777777" w:rsidR="00432C44" w:rsidRPr="00432C44" w:rsidRDefault="00432C44" w:rsidP="00432C44">
            <w:pPr>
              <w:suppressAutoHyphens/>
              <w:rPr>
                <w:rFonts w:ascii="Times New Roman" w:eastAsia="DejaVu Sans" w:hAnsi="Times New Roman"/>
                <w:b/>
                <w:color w:val="000000"/>
                <w:kern w:val="18"/>
                <w:sz w:val="22"/>
              </w:rPr>
            </w:pPr>
            <w:r w:rsidRPr="00432C44">
              <w:rPr>
                <w:rFonts w:ascii="Times New Roman" w:eastAsia="DejaVu Sans" w:hAnsi="Times New Roman"/>
                <w:b/>
                <w:color w:val="000000"/>
                <w:kern w:val="18"/>
                <w:sz w:val="22"/>
              </w:rPr>
              <w:t>Scanner performant</w:t>
            </w:r>
          </w:p>
          <w:p w14:paraId="12B2E4DB" w14:textId="77777777" w:rsidR="00432C44" w:rsidRPr="00432C44" w:rsidRDefault="00432C44" w:rsidP="00432C44">
            <w:pPr>
              <w:suppressAutoHyphens/>
              <w:rPr>
                <w:sz w:val="20"/>
              </w:rPr>
            </w:pPr>
            <w:r w:rsidRPr="00432C44">
              <w:rPr>
                <w:rFonts w:ascii="Times New Roman" w:hAnsi="Times New Roman"/>
                <w:color w:val="000000"/>
                <w:sz w:val="22"/>
              </w:rPr>
              <w:t>Chargeur automatique / Recto verso / Vitesse de numérisation au moins 50 pages/minute / port USB /Connexion Ethernet / accepte des documents de 50 à 209 g/m</w:t>
            </w:r>
            <w:r w:rsidRPr="00432C44">
              <w:rPr>
                <w:rFonts w:ascii="Times New Roman" w:hAnsi="Times New Roman"/>
                <w:color w:val="000000"/>
                <w:sz w:val="22"/>
                <w:vertAlign w:val="superscript"/>
              </w:rPr>
              <w:t xml:space="preserve">2 </w:t>
            </w:r>
            <w:r w:rsidRPr="00432C44">
              <w:rPr>
                <w:rFonts w:ascii="Times New Roman" w:hAnsi="Times New Roman"/>
                <w:color w:val="000000"/>
                <w:sz w:val="22"/>
              </w:rPr>
              <w:t>/ capable de scanner en couleur et en noir et blanc / Volume au moins 1000 pages par jour</w:t>
            </w:r>
          </w:p>
        </w:tc>
        <w:tc>
          <w:tcPr>
            <w:tcW w:w="969" w:type="pct"/>
            <w:tcBorders>
              <w:top w:val="single" w:sz="4" w:space="0" w:color="auto"/>
              <w:left w:val="single" w:sz="4" w:space="0" w:color="auto"/>
              <w:bottom w:val="single" w:sz="4" w:space="0" w:color="auto"/>
              <w:right w:val="single" w:sz="4" w:space="0" w:color="auto"/>
            </w:tcBorders>
            <w:vAlign w:val="center"/>
          </w:tcPr>
          <w:p w14:paraId="740255F6" w14:textId="77777777" w:rsidR="00432C44" w:rsidRPr="00432C44" w:rsidRDefault="00432C44" w:rsidP="00432C44">
            <w:pPr>
              <w:suppressAutoHyphens/>
              <w:jc w:val="center"/>
            </w:pPr>
          </w:p>
        </w:tc>
      </w:tr>
      <w:tr w:rsidR="005341EE" w:rsidRPr="00432C44" w14:paraId="24E6F0B4" w14:textId="77777777" w:rsidTr="009366B3">
        <w:trPr>
          <w:cantSplit/>
        </w:trPr>
        <w:tc>
          <w:tcPr>
            <w:tcW w:w="295" w:type="pct"/>
            <w:tcBorders>
              <w:top w:val="single" w:sz="4" w:space="0" w:color="auto"/>
              <w:left w:val="double" w:sz="4" w:space="0" w:color="auto"/>
              <w:bottom w:val="single" w:sz="4" w:space="0" w:color="auto"/>
              <w:right w:val="single" w:sz="4" w:space="0" w:color="auto"/>
            </w:tcBorders>
            <w:vAlign w:val="center"/>
            <w:hideMark/>
          </w:tcPr>
          <w:p w14:paraId="18D82480" w14:textId="77777777" w:rsidR="00432C44" w:rsidRPr="00432C44" w:rsidRDefault="00432C44" w:rsidP="00432C44">
            <w:pPr>
              <w:suppressAutoHyphens/>
              <w:jc w:val="center"/>
            </w:pPr>
            <w:r w:rsidRPr="00432C44">
              <w:t>4</w:t>
            </w:r>
          </w:p>
        </w:tc>
        <w:tc>
          <w:tcPr>
            <w:tcW w:w="3736" w:type="pct"/>
            <w:tcBorders>
              <w:top w:val="single" w:sz="4" w:space="0" w:color="auto"/>
              <w:left w:val="single" w:sz="4" w:space="0" w:color="auto"/>
              <w:bottom w:val="single" w:sz="4" w:space="0" w:color="auto"/>
              <w:right w:val="single" w:sz="4" w:space="0" w:color="auto"/>
            </w:tcBorders>
            <w:vAlign w:val="center"/>
          </w:tcPr>
          <w:p w14:paraId="36FD0856" w14:textId="77777777" w:rsidR="00432C44" w:rsidRPr="00432C44" w:rsidRDefault="00432C44" w:rsidP="00432C44">
            <w:pPr>
              <w:suppressAutoHyphens/>
              <w:rPr>
                <w:rFonts w:ascii="Times New Roman" w:eastAsia="DejaVu Sans" w:hAnsi="Times New Roman"/>
                <w:b/>
                <w:color w:val="000000"/>
                <w:kern w:val="18"/>
                <w:sz w:val="22"/>
              </w:rPr>
            </w:pPr>
            <w:r w:rsidRPr="00432C44">
              <w:rPr>
                <w:rFonts w:ascii="Times New Roman" w:eastAsia="DejaVu Sans" w:hAnsi="Times New Roman"/>
                <w:b/>
                <w:color w:val="000000"/>
                <w:kern w:val="18"/>
                <w:sz w:val="22"/>
              </w:rPr>
              <w:t>Serveur</w:t>
            </w:r>
          </w:p>
          <w:p w14:paraId="243589CF" w14:textId="77777777" w:rsidR="00432C44" w:rsidRPr="00432C44" w:rsidRDefault="00432C44" w:rsidP="00432C44">
            <w:pPr>
              <w:rPr>
                <w:color w:val="000000"/>
              </w:rPr>
            </w:pPr>
            <w:r w:rsidRPr="00432C44">
              <w:rPr>
                <w:color w:val="000000"/>
              </w:rPr>
              <w:t>•1 processeur des gammes de produits suivantes :</w:t>
            </w:r>
          </w:p>
          <w:p w14:paraId="34F49760" w14:textId="77777777" w:rsidR="00432C44" w:rsidRPr="00432C44" w:rsidRDefault="00432C44" w:rsidP="00432C44">
            <w:pPr>
              <w:rPr>
                <w:color w:val="000000"/>
              </w:rPr>
            </w:pPr>
            <w:r w:rsidRPr="00432C44">
              <w:rPr>
                <w:color w:val="000000"/>
              </w:rPr>
              <w:t>Intel® Xeon® E3-1200 v6 Système d'exploitation</w:t>
            </w:r>
          </w:p>
          <w:p w14:paraId="26601B2A" w14:textId="77777777" w:rsidR="00432C44" w:rsidRPr="00432C44" w:rsidRDefault="00432C44" w:rsidP="00432C44">
            <w:pPr>
              <w:rPr>
                <w:color w:val="000000"/>
              </w:rPr>
            </w:pPr>
            <w:r w:rsidRPr="00432C44">
              <w:rPr>
                <w:color w:val="000000"/>
              </w:rPr>
              <w:t>•Microsoft® Windows Server® 2019 Puce</w:t>
            </w:r>
          </w:p>
          <w:p w14:paraId="4FFED334" w14:textId="77777777" w:rsidR="00432C44" w:rsidRPr="00432C44" w:rsidRDefault="00432C44" w:rsidP="00432C44">
            <w:pPr>
              <w:rPr>
                <w:color w:val="000000"/>
              </w:rPr>
            </w:pPr>
            <w:r w:rsidRPr="00432C44">
              <w:rPr>
                <w:color w:val="000000"/>
              </w:rPr>
              <w:t>• Logiciel Intel C236 Mémoire1</w:t>
            </w:r>
          </w:p>
          <w:p w14:paraId="7DF94D86" w14:textId="77777777" w:rsidR="00432C44" w:rsidRPr="00432C44" w:rsidRDefault="00432C44" w:rsidP="00432C44">
            <w:pPr>
              <w:rPr>
                <w:color w:val="000000"/>
              </w:rPr>
            </w:pPr>
            <w:r w:rsidRPr="00432C44">
              <w:rPr>
                <w:color w:val="000000"/>
              </w:rPr>
              <w:t>• Architecture : emplacements DIMM DDR4 jusqu’à 2400MT/s</w:t>
            </w:r>
          </w:p>
          <w:p w14:paraId="60201380"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Type de mémoire : UDIMM</w:t>
            </w:r>
          </w:p>
          <w:p w14:paraId="4998FF39"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Emplacements de modules de mémoire : 4</w:t>
            </w:r>
          </w:p>
          <w:p w14:paraId="0D8412DD"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RAM : jusqu’à 32 Go</w:t>
            </w:r>
          </w:p>
          <w:p w14:paraId="1ED46401"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Stockage</w:t>
            </w:r>
          </w:p>
          <w:p w14:paraId="550D4B49"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 Disque dur SATA de 2,5” (7 200 tr/min) 16 TERRA OCTE COMBINEE Disques SSD SATA de 2,5”</w:t>
            </w:r>
          </w:p>
          <w:p w14:paraId="7A0E0FF3"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Gestion</w:t>
            </w:r>
          </w:p>
          <w:p w14:paraId="0886D4B7"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w:t>
            </w:r>
            <w:r w:rsidRPr="00432C44">
              <w:rPr>
                <w:rFonts w:ascii="Times New Roman" w:hAnsi="Times New Roman"/>
                <w:color w:val="000000"/>
                <w:sz w:val="22"/>
              </w:rPr>
              <w:tab/>
              <w:t>Gestion des systèmes :</w:t>
            </w:r>
          </w:p>
          <w:p w14:paraId="379B38A3"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Conformité IPMI 2.0</w:t>
            </w:r>
          </w:p>
          <w:p w14:paraId="58D89BFB"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Dell OpenManage Essentials</w:t>
            </w:r>
          </w:p>
          <w:p w14:paraId="08E4D310"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Dell OpenManage Integrations :</w:t>
            </w:r>
          </w:p>
          <w:p w14:paraId="4D81CF59" w14:textId="77777777" w:rsidR="00432C44" w:rsidRPr="00D35496" w:rsidRDefault="00432C44" w:rsidP="00432C44">
            <w:pPr>
              <w:rPr>
                <w:rFonts w:ascii="Times New Roman" w:hAnsi="Times New Roman"/>
                <w:color w:val="000000"/>
                <w:sz w:val="22"/>
                <w:lang w:val="en-US"/>
              </w:rPr>
            </w:pPr>
            <w:r w:rsidRPr="00D35496">
              <w:rPr>
                <w:rFonts w:ascii="Times New Roman" w:hAnsi="Times New Roman"/>
                <w:color w:val="000000"/>
                <w:sz w:val="22"/>
                <w:lang w:val="en-US"/>
              </w:rPr>
              <w:t>Suite d’intégration Dell OpenManage pour Microsoft System Center</w:t>
            </w:r>
          </w:p>
          <w:p w14:paraId="07FC6E90"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Dell OpenManage Integration for VMware vCenter®</w:t>
            </w:r>
          </w:p>
          <w:p w14:paraId="7A2A4CFF"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Dell OpenManage Connections :</w:t>
            </w:r>
          </w:p>
          <w:p w14:paraId="43D8C5CD"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HP Operations Manager</w:t>
            </w:r>
          </w:p>
          <w:p w14:paraId="6E292A5A"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IBM Tivoli® Netcool®</w:t>
            </w:r>
          </w:p>
          <w:p w14:paraId="3C4AB994"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CA Network and Systems Management</w:t>
            </w:r>
          </w:p>
          <w:p w14:paraId="19BE3869" w14:textId="77777777" w:rsidR="00432C44" w:rsidRPr="00432C44" w:rsidRDefault="00432C44" w:rsidP="00432C44">
            <w:pPr>
              <w:rPr>
                <w:rFonts w:ascii="Times New Roman" w:hAnsi="Times New Roman"/>
                <w:color w:val="000000"/>
                <w:sz w:val="22"/>
                <w:lang w:val="en-US"/>
              </w:rPr>
            </w:pPr>
            <w:r w:rsidRPr="00432C44">
              <w:rPr>
                <w:rFonts w:ascii="Times New Roman" w:hAnsi="Times New Roman"/>
                <w:color w:val="000000"/>
                <w:sz w:val="22"/>
                <w:lang w:val="en-US"/>
              </w:rPr>
              <w:t>Plug-in Dell OpenManage pour Oracle® Database Manager</w:t>
            </w:r>
          </w:p>
          <w:p w14:paraId="3186DF39"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Gestion à distance :</w:t>
            </w:r>
          </w:p>
          <w:p w14:paraId="1E2E67B3"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Carte vFlash de 8 Go (mise à niveau)</w:t>
            </w:r>
          </w:p>
          <w:p w14:paraId="754CF745"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Carte vFlash de 16 Go (mise à niveau)</w:t>
            </w:r>
          </w:p>
          <w:p w14:paraId="24B70994"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Emplacements</w:t>
            </w:r>
          </w:p>
          <w:p w14:paraId="1CF741D1"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 4 emplacements :</w:t>
            </w:r>
          </w:p>
          <w:p w14:paraId="54A4BA9A"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1 x 8 PCIe 3.0 (connecteur x16)</w:t>
            </w:r>
          </w:p>
          <w:p w14:paraId="4E979151"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1 x 4 PCIe 3.0 (connecteur x8)</w:t>
            </w:r>
          </w:p>
          <w:p w14:paraId="27AEB56E"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1 x 4 PCIe 3.0 (connecteur x8)</w:t>
            </w:r>
          </w:p>
          <w:p w14:paraId="7473111A"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1 x 1 PCIe 3.0 (connecteur x1)</w:t>
            </w:r>
          </w:p>
          <w:p w14:paraId="7D6411F8"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Châssis</w:t>
            </w:r>
          </w:p>
          <w:p w14:paraId="03125D4B"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 Serveur tour (5U quand monté en rack)</w:t>
            </w:r>
          </w:p>
          <w:p w14:paraId="7291C602"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 xml:space="preserve">Support rack </w:t>
            </w:r>
          </w:p>
          <w:p w14:paraId="5D662AAC" w14:textId="77777777" w:rsidR="00432C44" w:rsidRPr="00432C44" w:rsidRDefault="00432C44" w:rsidP="005341EE">
            <w:pPr>
              <w:jc w:val="both"/>
              <w:rPr>
                <w:rFonts w:ascii="Times New Roman" w:hAnsi="Times New Roman"/>
                <w:color w:val="000000"/>
                <w:sz w:val="22"/>
              </w:rPr>
            </w:pPr>
            <w:r w:rsidRPr="00432C44">
              <w:rPr>
                <w:rFonts w:ascii="Times New Roman" w:hAnsi="Times New Roman"/>
                <w:color w:val="000000"/>
                <w:sz w:val="22"/>
              </w:rPr>
              <w:t>Rails coulissants ReadyRails™ II pour un montage sans outil de racks à 4 montants, avec orifices de forme carrée ou ronde non filetée, ou pour un montage avec outil de racks à 4 montants (filetés), prenant en charge le bras de gestion des câbles à monter sans outil, disponible en option.</w:t>
            </w:r>
          </w:p>
          <w:p w14:paraId="337FE147"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Dimensions et poids</w:t>
            </w:r>
          </w:p>
          <w:p w14:paraId="4BF21DA2" w14:textId="77777777" w:rsidR="00432C44" w:rsidRPr="00432C44" w:rsidRDefault="00432C44" w:rsidP="00432C44">
            <w:pPr>
              <w:rPr>
                <w:rFonts w:ascii="Times New Roman" w:hAnsi="Times New Roman"/>
                <w:color w:val="000000"/>
                <w:sz w:val="22"/>
              </w:rPr>
            </w:pPr>
            <w:r w:rsidRPr="00432C44">
              <w:rPr>
                <w:rFonts w:ascii="Times New Roman" w:hAnsi="Times New Roman"/>
                <w:color w:val="000000"/>
                <w:sz w:val="22"/>
              </w:rPr>
              <w:t>•</w:t>
            </w:r>
            <w:r w:rsidRPr="00432C44">
              <w:rPr>
                <w:rFonts w:ascii="Times New Roman" w:hAnsi="Times New Roman"/>
                <w:color w:val="000000"/>
                <w:sz w:val="22"/>
              </w:rPr>
              <w:tab/>
              <w:t>Hauteur : hauteur châssis de base - 430,3 mm/17,04”</w:t>
            </w:r>
          </w:p>
          <w:p w14:paraId="2267BC93" w14:textId="77777777" w:rsidR="00432C44" w:rsidRPr="00432C44" w:rsidRDefault="00432C44" w:rsidP="009366B3">
            <w:pPr>
              <w:spacing w:line="240" w:lineRule="auto"/>
              <w:rPr>
                <w:rFonts w:ascii="Times New Roman" w:hAnsi="Times New Roman"/>
                <w:color w:val="000000"/>
                <w:sz w:val="22"/>
              </w:rPr>
            </w:pPr>
            <w:r w:rsidRPr="00432C44">
              <w:rPr>
                <w:rFonts w:ascii="Times New Roman" w:hAnsi="Times New Roman"/>
                <w:color w:val="000000"/>
                <w:sz w:val="22"/>
              </w:rPr>
              <w:t>Avec pieds : 443,3 mm/17,45”</w:t>
            </w:r>
          </w:p>
          <w:p w14:paraId="00BA1C63" w14:textId="77777777" w:rsidR="00432C44" w:rsidRPr="00432C44" w:rsidRDefault="00432C44" w:rsidP="009366B3">
            <w:pPr>
              <w:spacing w:line="240" w:lineRule="auto"/>
              <w:rPr>
                <w:rFonts w:ascii="Times New Roman" w:hAnsi="Times New Roman"/>
                <w:color w:val="000000"/>
                <w:sz w:val="22"/>
              </w:rPr>
            </w:pPr>
            <w:r w:rsidRPr="00432C44">
              <w:rPr>
                <w:rFonts w:ascii="Times New Roman" w:hAnsi="Times New Roman"/>
                <w:color w:val="000000"/>
                <w:sz w:val="22"/>
              </w:rPr>
              <w:t>Avec roulettes : 471,3 mm/18,55”</w:t>
            </w:r>
          </w:p>
          <w:p w14:paraId="66C7C727" w14:textId="77777777" w:rsidR="00432C44" w:rsidRPr="00432C44" w:rsidRDefault="00432C44" w:rsidP="009366B3">
            <w:pPr>
              <w:spacing w:line="240" w:lineRule="auto"/>
              <w:rPr>
                <w:rFonts w:ascii="Times New Roman" w:hAnsi="Times New Roman"/>
                <w:color w:val="000000"/>
                <w:sz w:val="22"/>
              </w:rPr>
            </w:pPr>
            <w:r w:rsidRPr="00432C44">
              <w:rPr>
                <w:rFonts w:ascii="Times New Roman" w:hAnsi="Times New Roman"/>
                <w:color w:val="000000"/>
                <w:sz w:val="22"/>
              </w:rPr>
              <w:t>Largeur : largeur châssis de base, 218 mm/8,58”</w:t>
            </w:r>
          </w:p>
          <w:p w14:paraId="19301BBB" w14:textId="77777777" w:rsidR="00432C44" w:rsidRPr="00432C44" w:rsidRDefault="00432C44" w:rsidP="009366B3">
            <w:pPr>
              <w:spacing w:line="240" w:lineRule="auto"/>
              <w:rPr>
                <w:rFonts w:ascii="Times New Roman" w:hAnsi="Times New Roman"/>
                <w:color w:val="000000"/>
                <w:sz w:val="22"/>
              </w:rPr>
            </w:pPr>
            <w:r w:rsidRPr="00432C44">
              <w:rPr>
                <w:rFonts w:ascii="Times New Roman" w:hAnsi="Times New Roman"/>
                <w:color w:val="000000"/>
                <w:sz w:val="22"/>
              </w:rPr>
              <w:t>Avec pieds : 304,5 mm/11,98”</w:t>
            </w:r>
          </w:p>
          <w:p w14:paraId="65A4925F" w14:textId="77777777" w:rsidR="00432C44" w:rsidRPr="00432C44" w:rsidRDefault="00432C44" w:rsidP="009366B3">
            <w:pPr>
              <w:spacing w:line="240" w:lineRule="auto"/>
              <w:rPr>
                <w:rFonts w:ascii="Times New Roman" w:hAnsi="Times New Roman"/>
                <w:color w:val="000000"/>
                <w:sz w:val="22"/>
              </w:rPr>
            </w:pPr>
            <w:r w:rsidRPr="00432C44">
              <w:rPr>
                <w:rFonts w:ascii="Times New Roman" w:hAnsi="Times New Roman"/>
                <w:color w:val="000000"/>
                <w:sz w:val="22"/>
              </w:rPr>
              <w:t>Profondeur : parois avant/arrière (sans cadre), 542,2 mm/21,33”</w:t>
            </w:r>
          </w:p>
          <w:p w14:paraId="7590449D" w14:textId="50F72DE9" w:rsidR="00432C44" w:rsidRPr="00432C44" w:rsidRDefault="007867BB" w:rsidP="009366B3">
            <w:pPr>
              <w:spacing w:line="240" w:lineRule="auto"/>
              <w:rPr>
                <w:rFonts w:ascii="Times New Roman" w:hAnsi="Times New Roman"/>
                <w:color w:val="000000"/>
                <w:sz w:val="22"/>
              </w:rPr>
            </w:pPr>
            <w:r w:rsidRPr="00432C44">
              <w:rPr>
                <w:rFonts w:ascii="Times New Roman" w:hAnsi="Times New Roman"/>
                <w:color w:val="000000"/>
                <w:sz w:val="22"/>
              </w:rPr>
              <w:t>Poignées</w:t>
            </w:r>
            <w:r w:rsidR="00432C44" w:rsidRPr="00432C44">
              <w:rPr>
                <w:rFonts w:ascii="Times New Roman" w:hAnsi="Times New Roman"/>
                <w:color w:val="000000"/>
                <w:sz w:val="22"/>
              </w:rPr>
              <w:t xml:space="preserve"> avant/bloc d’alimentation (sans cadre) : 578,42 mm/22,77”</w:t>
            </w:r>
          </w:p>
          <w:p w14:paraId="3AA52FC6" w14:textId="3286DF1C" w:rsidR="00432C44" w:rsidRPr="00432C44" w:rsidRDefault="007867BB" w:rsidP="009366B3">
            <w:pPr>
              <w:spacing w:line="240" w:lineRule="auto"/>
              <w:rPr>
                <w:rFonts w:ascii="Times New Roman" w:hAnsi="Times New Roman"/>
                <w:color w:val="000000"/>
                <w:sz w:val="22"/>
              </w:rPr>
            </w:pPr>
            <w:r w:rsidRPr="00432C44">
              <w:rPr>
                <w:rFonts w:ascii="Times New Roman" w:hAnsi="Times New Roman"/>
                <w:color w:val="000000"/>
                <w:sz w:val="22"/>
              </w:rPr>
              <w:t>Parois</w:t>
            </w:r>
            <w:r w:rsidR="00432C44" w:rsidRPr="00432C44">
              <w:rPr>
                <w:rFonts w:ascii="Times New Roman" w:hAnsi="Times New Roman"/>
                <w:color w:val="000000"/>
                <w:sz w:val="22"/>
              </w:rPr>
              <w:t xml:space="preserve"> avant/arrière (avec cadre) : 558,6 mm/21,99”</w:t>
            </w:r>
          </w:p>
          <w:p w14:paraId="6E2698C4" w14:textId="163E66E5" w:rsidR="00432C44" w:rsidRPr="00432C44" w:rsidRDefault="007867BB" w:rsidP="009366B3">
            <w:pPr>
              <w:suppressAutoHyphens/>
              <w:spacing w:line="240" w:lineRule="auto"/>
              <w:rPr>
                <w:sz w:val="20"/>
              </w:rPr>
            </w:pPr>
            <w:r w:rsidRPr="00432C44">
              <w:rPr>
                <w:rFonts w:ascii="Times New Roman" w:hAnsi="Times New Roman"/>
                <w:color w:val="000000"/>
                <w:sz w:val="22"/>
              </w:rPr>
              <w:t>Poignées</w:t>
            </w:r>
            <w:r w:rsidR="00432C44" w:rsidRPr="00432C44">
              <w:rPr>
                <w:rFonts w:ascii="Times New Roman" w:hAnsi="Times New Roman"/>
                <w:color w:val="000000"/>
                <w:sz w:val="22"/>
              </w:rPr>
              <w:t xml:space="preserve"> avant/bloc d’alimentation (avec cadre) : 594,82 mm/23,41”</w:t>
            </w:r>
          </w:p>
        </w:tc>
        <w:tc>
          <w:tcPr>
            <w:tcW w:w="969" w:type="pct"/>
            <w:tcBorders>
              <w:top w:val="single" w:sz="4" w:space="0" w:color="auto"/>
              <w:left w:val="single" w:sz="4" w:space="0" w:color="auto"/>
              <w:bottom w:val="single" w:sz="4" w:space="0" w:color="auto"/>
              <w:right w:val="single" w:sz="4" w:space="0" w:color="auto"/>
            </w:tcBorders>
            <w:vAlign w:val="center"/>
          </w:tcPr>
          <w:p w14:paraId="59BF8F3D" w14:textId="77777777" w:rsidR="00432C44" w:rsidRPr="00432C44" w:rsidRDefault="00432C44" w:rsidP="00432C44">
            <w:pPr>
              <w:suppressAutoHyphens/>
              <w:jc w:val="center"/>
            </w:pPr>
          </w:p>
        </w:tc>
      </w:tr>
      <w:tr w:rsidR="005341EE" w:rsidRPr="00432C44" w14:paraId="10C6AFCB" w14:textId="77777777" w:rsidTr="009366B3">
        <w:trPr>
          <w:cantSplit/>
          <w:trHeight w:val="404"/>
        </w:trPr>
        <w:tc>
          <w:tcPr>
            <w:tcW w:w="4031" w:type="pct"/>
            <w:gridSpan w:val="2"/>
            <w:tcBorders>
              <w:top w:val="single" w:sz="4" w:space="0" w:color="auto"/>
              <w:left w:val="double" w:sz="4" w:space="0" w:color="auto"/>
              <w:bottom w:val="single" w:sz="4" w:space="0" w:color="auto"/>
              <w:right w:val="single" w:sz="4" w:space="0" w:color="auto"/>
            </w:tcBorders>
            <w:vAlign w:val="center"/>
            <w:hideMark/>
          </w:tcPr>
          <w:p w14:paraId="4AACDF30" w14:textId="77777777" w:rsidR="00432C44" w:rsidRPr="00432C44" w:rsidRDefault="00432C44" w:rsidP="00432C44">
            <w:pPr>
              <w:suppressAutoHyphens/>
              <w:jc w:val="center"/>
              <w:rPr>
                <w:rFonts w:ascii="Verdana" w:hAnsi="Verdana"/>
                <w:b/>
                <w:bCs/>
                <w:sz w:val="22"/>
                <w:lang w:val="en-US"/>
              </w:rPr>
            </w:pPr>
            <w:r w:rsidRPr="00432C44">
              <w:rPr>
                <w:rFonts w:ascii="Verdana" w:hAnsi="Verdana"/>
                <w:b/>
                <w:bCs/>
                <w:sz w:val="22"/>
                <w:lang w:val="en-US"/>
              </w:rPr>
              <w:t>MONTANT TOTAL HTVA</w:t>
            </w:r>
          </w:p>
        </w:tc>
        <w:tc>
          <w:tcPr>
            <w:tcW w:w="969" w:type="pct"/>
            <w:tcBorders>
              <w:top w:val="single" w:sz="4" w:space="0" w:color="auto"/>
              <w:left w:val="single" w:sz="4" w:space="0" w:color="auto"/>
              <w:bottom w:val="single" w:sz="4" w:space="0" w:color="auto"/>
              <w:right w:val="single" w:sz="4" w:space="0" w:color="auto"/>
            </w:tcBorders>
            <w:vAlign w:val="center"/>
          </w:tcPr>
          <w:p w14:paraId="64FB1E4F" w14:textId="77777777" w:rsidR="00432C44" w:rsidRPr="00432C44" w:rsidRDefault="00432C44" w:rsidP="00432C44">
            <w:pPr>
              <w:suppressAutoHyphens/>
              <w:rPr>
                <w:rFonts w:ascii="Verdana" w:hAnsi="Verdana"/>
                <w:b/>
                <w:bCs/>
                <w:sz w:val="22"/>
                <w:lang w:val="en-US"/>
              </w:rPr>
            </w:pPr>
          </w:p>
        </w:tc>
      </w:tr>
    </w:tbl>
    <w:p w14:paraId="74C8155B" w14:textId="77777777" w:rsidR="00ED2354" w:rsidRDefault="00ED2354" w:rsidP="00710CFB">
      <w:pPr>
        <w:rPr>
          <w:b/>
          <w:bCs/>
        </w:rPr>
      </w:pPr>
    </w:p>
    <w:p w14:paraId="7338E59A" w14:textId="77777777" w:rsidR="005341EE" w:rsidRPr="00440D72" w:rsidRDefault="005341EE" w:rsidP="005341EE">
      <w:pPr>
        <w:widowControl w:val="0"/>
        <w:suppressAutoHyphens/>
        <w:spacing w:before="60" w:after="60" w:line="288" w:lineRule="auto"/>
        <w:jc w:val="both"/>
        <w:rPr>
          <w:rFonts w:ascii="Times New Roman" w:hAnsi="Times New Roman"/>
          <w:b/>
          <w:bCs/>
          <w:kern w:val="18"/>
          <w:sz w:val="22"/>
        </w:rPr>
      </w:pPr>
      <w:r w:rsidRPr="00440D72">
        <w:rPr>
          <w:rFonts w:ascii="Times New Roman" w:eastAsia="DejaVu Sans" w:hAnsi="Times New Roman"/>
          <w:b/>
          <w:bCs/>
          <w:color w:val="575655"/>
          <w:kern w:val="18"/>
          <w:sz w:val="22"/>
          <w:lang w:val="fr-FR"/>
        </w:rPr>
        <w:t>Montant total HTVA (en toutes lettres) : ……………………………………………… Euros</w:t>
      </w:r>
    </w:p>
    <w:p w14:paraId="68CD4B24" w14:textId="77777777" w:rsidR="005341EE" w:rsidRPr="00440D72" w:rsidRDefault="005341EE" w:rsidP="005341EE">
      <w:pPr>
        <w:widowControl w:val="0"/>
        <w:suppressAutoHyphens/>
        <w:spacing w:before="60" w:after="60" w:line="288" w:lineRule="auto"/>
        <w:jc w:val="both"/>
        <w:rPr>
          <w:kern w:val="18"/>
          <w:sz w:val="20"/>
        </w:rPr>
      </w:pPr>
    </w:p>
    <w:p w14:paraId="26C88A35" w14:textId="77777777" w:rsidR="005341EE" w:rsidRPr="00440D72" w:rsidRDefault="005341EE" w:rsidP="005341EE">
      <w:pPr>
        <w:widowControl w:val="0"/>
        <w:suppressAutoHyphens/>
        <w:spacing w:before="60" w:after="60" w:line="288" w:lineRule="auto"/>
        <w:jc w:val="both"/>
        <w:rPr>
          <w:kern w:val="18"/>
          <w:sz w:val="20"/>
        </w:rPr>
      </w:pPr>
      <w:r w:rsidRPr="00440D72">
        <w:rPr>
          <w:kern w:val="18"/>
          <w:sz w:val="20"/>
        </w:rPr>
        <w:t xml:space="preserve">La taxe sur la valeur ajoutée fait l’objet d’un poste spécial de l’inventaire, pour être ajoutée au montant de l’offre. </w:t>
      </w:r>
    </w:p>
    <w:p w14:paraId="766ADCD5" w14:textId="77777777" w:rsidR="005341EE" w:rsidRPr="00440D72" w:rsidRDefault="005341EE" w:rsidP="005341EE">
      <w:pPr>
        <w:widowControl w:val="0"/>
        <w:suppressAutoHyphens/>
        <w:spacing w:before="60" w:after="60" w:line="288" w:lineRule="auto"/>
        <w:jc w:val="both"/>
        <w:rPr>
          <w:kern w:val="18"/>
          <w:sz w:val="20"/>
        </w:rPr>
      </w:pPr>
    </w:p>
    <w:p w14:paraId="7CA6BF73" w14:textId="77777777" w:rsidR="005341EE" w:rsidRPr="00440D72" w:rsidRDefault="005341EE" w:rsidP="005341EE">
      <w:pPr>
        <w:widowControl w:val="0"/>
        <w:suppressAutoHyphens/>
        <w:spacing w:before="60" w:after="60" w:line="288" w:lineRule="auto"/>
        <w:jc w:val="both"/>
        <w:rPr>
          <w:b/>
          <w:bCs/>
          <w:kern w:val="18"/>
          <w:sz w:val="20"/>
        </w:rPr>
      </w:pPr>
      <w:r w:rsidRPr="00440D72">
        <w:rPr>
          <w:b/>
          <w:bCs/>
          <w:kern w:val="18"/>
          <w:sz w:val="20"/>
        </w:rPr>
        <w:t>Pourcentage TVA : ……………%</w:t>
      </w:r>
    </w:p>
    <w:p w14:paraId="240BAA85" w14:textId="77777777" w:rsidR="005341EE" w:rsidRPr="00440D72" w:rsidRDefault="005341EE" w:rsidP="005341EE">
      <w:pPr>
        <w:widowControl w:val="0"/>
        <w:suppressAutoHyphens/>
        <w:spacing w:before="60" w:after="60" w:line="288" w:lineRule="auto"/>
        <w:jc w:val="both"/>
        <w:rPr>
          <w:kern w:val="18"/>
          <w:sz w:val="20"/>
        </w:rPr>
      </w:pPr>
    </w:p>
    <w:p w14:paraId="6E998103" w14:textId="77777777" w:rsidR="005341EE" w:rsidRPr="00440D72" w:rsidRDefault="005341EE" w:rsidP="005341EE">
      <w:pPr>
        <w:widowControl w:val="0"/>
        <w:suppressAutoHyphens/>
        <w:spacing w:before="60" w:after="60" w:line="288" w:lineRule="auto"/>
        <w:jc w:val="both"/>
        <w:rPr>
          <w:kern w:val="18"/>
          <w:sz w:val="20"/>
        </w:rPr>
      </w:pPr>
      <w:r w:rsidRPr="00440D72">
        <w:rPr>
          <w:kern w:val="18"/>
          <w:sz w:val="20"/>
        </w:rPr>
        <w:t>L’information confidentielle et/ou l’information qui se rapporte à des secrets techniques ou commerciaux est clairement indiquée dans l’offre.</w:t>
      </w:r>
    </w:p>
    <w:p w14:paraId="11F741FC" w14:textId="77777777" w:rsidR="005341EE" w:rsidRPr="00440D72" w:rsidRDefault="005341EE" w:rsidP="005341EE">
      <w:pPr>
        <w:widowControl w:val="0"/>
        <w:suppressAutoHyphens/>
        <w:spacing w:before="60" w:after="60" w:line="288" w:lineRule="auto"/>
        <w:jc w:val="both"/>
        <w:rPr>
          <w:kern w:val="18"/>
          <w:sz w:val="20"/>
        </w:rPr>
      </w:pPr>
    </w:p>
    <w:p w14:paraId="55AB179E" w14:textId="77777777" w:rsidR="005341EE" w:rsidRPr="00440D72" w:rsidRDefault="005341EE" w:rsidP="005341EE">
      <w:pPr>
        <w:widowControl w:val="0"/>
        <w:suppressAutoHyphens/>
        <w:spacing w:before="60" w:after="60" w:line="288" w:lineRule="auto"/>
        <w:jc w:val="both"/>
        <w:rPr>
          <w:kern w:val="18"/>
          <w:sz w:val="20"/>
        </w:rPr>
      </w:pPr>
      <w:r w:rsidRPr="00440D72">
        <w:rPr>
          <w:kern w:val="18"/>
          <w:sz w:val="20"/>
        </w:rPr>
        <w:t>Afin de rendre possible une comparaison adéquate des offres, les données ou documents mentionnés au point 6. 7 du CSC, dûment signés, sont joints à l’offre.</w:t>
      </w:r>
    </w:p>
    <w:p w14:paraId="3E4E7FF4" w14:textId="77777777" w:rsidR="004A29BE" w:rsidRDefault="004A29BE" w:rsidP="004A29BE">
      <w:pPr>
        <w:pStyle w:val="Corpsdetexte"/>
        <w:spacing w:before="60" w:after="60"/>
        <w:rPr>
          <w:rFonts w:ascii="Georgia" w:eastAsia="Calibri" w:hAnsi="Georgia" w:cs="Times New Roman"/>
          <w:color w:val="585756"/>
          <w:szCs w:val="22"/>
          <w:lang w:val="fr-BE"/>
        </w:rPr>
      </w:pPr>
    </w:p>
    <w:p w14:paraId="648F88FB" w14:textId="77777777" w:rsidR="004A29BE" w:rsidRDefault="004A29BE" w:rsidP="004A29BE">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7187011D" w14:textId="77777777" w:rsidR="004A29BE" w:rsidRDefault="004A29BE" w:rsidP="004A29BE">
      <w:pPr>
        <w:pStyle w:val="Corpsdetexte"/>
        <w:spacing w:before="60" w:after="60"/>
        <w:rPr>
          <w:rFonts w:ascii="Georgia" w:eastAsia="Calibri" w:hAnsi="Georgia" w:cs="Times New Roman"/>
          <w:color w:val="585756"/>
          <w:szCs w:val="22"/>
          <w:lang w:val="fr-BE"/>
        </w:rPr>
      </w:pPr>
    </w:p>
    <w:p w14:paraId="0E014AEA"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2A3B2D8" w14:textId="77777777" w:rsidR="004A29BE" w:rsidRPr="00C32464" w:rsidRDefault="004A29BE" w:rsidP="004A29BE">
      <w:pPr>
        <w:pStyle w:val="Corpsdetexte"/>
        <w:spacing w:before="60" w:after="60"/>
        <w:rPr>
          <w:rFonts w:ascii="Georgia" w:eastAsia="Calibri" w:hAnsi="Georgia" w:cs="Times New Roman"/>
          <w:color w:val="585756"/>
          <w:szCs w:val="22"/>
          <w:lang w:val="fr-BE"/>
        </w:rPr>
      </w:pPr>
    </w:p>
    <w:p w14:paraId="3D10FF61" w14:textId="77777777" w:rsidR="004A29BE" w:rsidRDefault="004A29BE" w:rsidP="004A29B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3495336" w14:textId="77777777" w:rsidR="00F87640" w:rsidRPr="00F87640" w:rsidRDefault="00F87640" w:rsidP="00F87640">
      <w:pPr>
        <w:rPr>
          <w:b/>
          <w:color w:val="auto"/>
        </w:rPr>
      </w:pPr>
      <w:r w:rsidRPr="00F87640">
        <w:rPr>
          <w:b/>
          <w:color w:val="auto"/>
          <w:u w:val="single"/>
        </w:rPr>
        <w:t>Lot 5</w:t>
      </w:r>
      <w:r w:rsidRPr="00F87640">
        <w:rPr>
          <w:b/>
          <w:color w:val="auto"/>
        </w:rPr>
        <w:t xml:space="preserve"> : photocopieurs</w:t>
      </w:r>
    </w:p>
    <w:tbl>
      <w:tblPr>
        <w:tblW w:w="5337"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26"/>
        <w:gridCol w:w="6700"/>
        <w:gridCol w:w="1840"/>
      </w:tblGrid>
      <w:tr w:rsidR="00F87640" w:rsidRPr="00F87640" w14:paraId="3E8E17B2" w14:textId="77777777" w:rsidTr="00F87640">
        <w:trPr>
          <w:cantSplit/>
          <w:trHeight w:val="434"/>
        </w:trPr>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F0A0785" w14:textId="77777777" w:rsidR="00F87640" w:rsidRPr="00F87640" w:rsidRDefault="00F87640" w:rsidP="00F87640">
            <w:pPr>
              <w:spacing w:after="0"/>
              <w:jc w:val="center"/>
              <w:rPr>
                <w:b/>
              </w:rPr>
            </w:pPr>
            <w:r w:rsidRPr="00F87640">
              <w:rPr>
                <w:b/>
              </w:rPr>
              <w:t>N°</w:t>
            </w:r>
          </w:p>
        </w:tc>
        <w:tc>
          <w:tcPr>
            <w:tcW w:w="3695" w:type="pct"/>
            <w:vMerge w:val="restart"/>
            <w:tcBorders>
              <w:top w:val="single" w:sz="4" w:space="0" w:color="auto"/>
              <w:left w:val="single" w:sz="4" w:space="0" w:color="auto"/>
              <w:bottom w:val="single" w:sz="4" w:space="0" w:color="auto"/>
              <w:right w:val="single" w:sz="4" w:space="0" w:color="auto"/>
            </w:tcBorders>
            <w:vAlign w:val="center"/>
            <w:hideMark/>
          </w:tcPr>
          <w:p w14:paraId="6ECF6F67" w14:textId="77777777" w:rsidR="00F87640" w:rsidRPr="00F87640" w:rsidRDefault="00F87640" w:rsidP="00F87640">
            <w:pPr>
              <w:spacing w:after="0"/>
              <w:jc w:val="center"/>
              <w:rPr>
                <w:b/>
              </w:rPr>
            </w:pPr>
            <w:r w:rsidRPr="00F87640">
              <w:rPr>
                <w:b/>
              </w:rPr>
              <w:t>Description détaillée de l’article</w:t>
            </w:r>
          </w:p>
        </w:tc>
        <w:tc>
          <w:tcPr>
            <w:tcW w:w="1015" w:type="pct"/>
            <w:vMerge w:val="restart"/>
            <w:tcBorders>
              <w:top w:val="single" w:sz="4" w:space="0" w:color="auto"/>
              <w:left w:val="single" w:sz="4" w:space="0" w:color="auto"/>
              <w:bottom w:val="single" w:sz="4" w:space="0" w:color="auto"/>
              <w:right w:val="single" w:sz="4" w:space="0" w:color="auto"/>
            </w:tcBorders>
            <w:vAlign w:val="center"/>
            <w:hideMark/>
          </w:tcPr>
          <w:p w14:paraId="26F1A673" w14:textId="77777777" w:rsidR="00F87640" w:rsidRPr="00F87640" w:rsidRDefault="00F87640" w:rsidP="00F87640">
            <w:pPr>
              <w:spacing w:after="0"/>
              <w:jc w:val="center"/>
              <w:rPr>
                <w:b/>
              </w:rPr>
            </w:pPr>
            <w:r w:rsidRPr="00F87640">
              <w:rPr>
                <w:b/>
              </w:rPr>
              <w:t>Prix unitaire HTVA</w:t>
            </w:r>
          </w:p>
          <w:p w14:paraId="1F8B5023" w14:textId="77777777" w:rsidR="00F87640" w:rsidRPr="00F87640" w:rsidRDefault="00F87640" w:rsidP="00F87640">
            <w:pPr>
              <w:spacing w:after="0"/>
              <w:jc w:val="center"/>
              <w:rPr>
                <w:b/>
              </w:rPr>
            </w:pPr>
          </w:p>
        </w:tc>
      </w:tr>
      <w:tr w:rsidR="00F87640" w:rsidRPr="00F87640" w14:paraId="3A17429B" w14:textId="77777777" w:rsidTr="00F87640">
        <w:trPr>
          <w:cantSplit/>
          <w:trHeight w:val="239"/>
        </w:trPr>
        <w:tc>
          <w:tcPr>
            <w:tcW w:w="290" w:type="pct"/>
            <w:vMerge/>
            <w:tcBorders>
              <w:top w:val="single" w:sz="4" w:space="0" w:color="auto"/>
              <w:left w:val="single" w:sz="4" w:space="0" w:color="auto"/>
              <w:bottom w:val="single" w:sz="4" w:space="0" w:color="auto"/>
              <w:right w:val="single" w:sz="4" w:space="0" w:color="auto"/>
            </w:tcBorders>
            <w:vAlign w:val="center"/>
            <w:hideMark/>
          </w:tcPr>
          <w:p w14:paraId="6C2FDE5B" w14:textId="77777777" w:rsidR="00F87640" w:rsidRPr="00F87640" w:rsidRDefault="00F87640" w:rsidP="00F87640">
            <w:pPr>
              <w:rPr>
                <w:b/>
              </w:rPr>
            </w:pPr>
          </w:p>
        </w:tc>
        <w:tc>
          <w:tcPr>
            <w:tcW w:w="3695" w:type="pct"/>
            <w:vMerge/>
            <w:tcBorders>
              <w:top w:val="single" w:sz="4" w:space="0" w:color="auto"/>
              <w:left w:val="single" w:sz="4" w:space="0" w:color="auto"/>
              <w:bottom w:val="single" w:sz="4" w:space="0" w:color="auto"/>
              <w:right w:val="single" w:sz="4" w:space="0" w:color="auto"/>
            </w:tcBorders>
            <w:vAlign w:val="center"/>
            <w:hideMark/>
          </w:tcPr>
          <w:p w14:paraId="037228F9" w14:textId="77777777" w:rsidR="00F87640" w:rsidRPr="00F87640" w:rsidRDefault="00F87640" w:rsidP="00F87640">
            <w:pPr>
              <w:rPr>
                <w:b/>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14:paraId="4D9A78C0" w14:textId="77777777" w:rsidR="00F87640" w:rsidRPr="00F87640" w:rsidRDefault="00F87640" w:rsidP="00F87640">
            <w:pPr>
              <w:rPr>
                <w:b/>
              </w:rPr>
            </w:pPr>
          </w:p>
        </w:tc>
      </w:tr>
      <w:tr w:rsidR="00F87640" w:rsidRPr="00F87640" w14:paraId="1CE15F70" w14:textId="77777777" w:rsidTr="00F87640">
        <w:trPr>
          <w:cantSplit/>
        </w:trPr>
        <w:tc>
          <w:tcPr>
            <w:tcW w:w="290" w:type="pct"/>
            <w:tcBorders>
              <w:top w:val="single" w:sz="4" w:space="0" w:color="auto"/>
              <w:left w:val="double" w:sz="4" w:space="0" w:color="auto"/>
              <w:bottom w:val="single" w:sz="4" w:space="0" w:color="auto"/>
              <w:right w:val="single" w:sz="4" w:space="0" w:color="auto"/>
            </w:tcBorders>
            <w:vAlign w:val="center"/>
            <w:hideMark/>
          </w:tcPr>
          <w:p w14:paraId="2962FA85" w14:textId="77777777" w:rsidR="00F87640" w:rsidRPr="00F87640" w:rsidRDefault="00F87640" w:rsidP="00F87640">
            <w:pPr>
              <w:suppressAutoHyphens/>
              <w:jc w:val="center"/>
            </w:pPr>
            <w:r w:rsidRPr="00F87640">
              <w:t>1</w:t>
            </w:r>
          </w:p>
        </w:tc>
        <w:tc>
          <w:tcPr>
            <w:tcW w:w="3695" w:type="pct"/>
            <w:tcBorders>
              <w:top w:val="single" w:sz="4" w:space="0" w:color="auto"/>
              <w:left w:val="single" w:sz="4" w:space="0" w:color="auto"/>
              <w:bottom w:val="single" w:sz="4" w:space="0" w:color="auto"/>
              <w:right w:val="single" w:sz="4" w:space="0" w:color="auto"/>
            </w:tcBorders>
            <w:vAlign w:val="center"/>
            <w:hideMark/>
          </w:tcPr>
          <w:p w14:paraId="55317B5C" w14:textId="77777777" w:rsidR="00F87640" w:rsidRPr="00F87640" w:rsidRDefault="00F87640" w:rsidP="00F87640">
            <w:pPr>
              <w:suppressAutoHyphens/>
              <w:rPr>
                <w:rFonts w:ascii="Times New Roman" w:eastAsia="DejaVu Sans" w:hAnsi="Times New Roman"/>
                <w:b/>
                <w:bCs/>
                <w:color w:val="000000"/>
                <w:kern w:val="18"/>
                <w:sz w:val="22"/>
                <w:lang w:val="fr-FR"/>
              </w:rPr>
            </w:pPr>
            <w:r w:rsidRPr="00F87640">
              <w:rPr>
                <w:rFonts w:ascii="Times New Roman" w:eastAsia="DejaVu Sans" w:hAnsi="Times New Roman"/>
                <w:b/>
                <w:bCs/>
                <w:color w:val="000000"/>
                <w:kern w:val="18"/>
                <w:sz w:val="22"/>
                <w:lang w:val="fr-FR"/>
              </w:rPr>
              <w:t>Photocopieur multifonction monochrome</w:t>
            </w:r>
          </w:p>
          <w:p w14:paraId="6656575B"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La photocopieuse inclura les fonctionnalités d’impression, de photocopie et de scan.</w:t>
            </w:r>
          </w:p>
          <w:p w14:paraId="19621D38"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Utilisation par une équipe de travail de 75 personnes environ.</w:t>
            </w:r>
          </w:p>
          <w:p w14:paraId="6407BB0B"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Volume d’impression recommandé : entre 25 et 30 ppm, minimum 500 pages/jour</w:t>
            </w:r>
          </w:p>
          <w:p w14:paraId="179F7CB3"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Temps de préchauffage : jusqu’à 30 secondes maximales</w:t>
            </w:r>
          </w:p>
          <w:p w14:paraId="5C7FA17D"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Vitesse d’impression de la 1ère page : jusqu’à 15 secondes</w:t>
            </w:r>
          </w:p>
          <w:p w14:paraId="276316AC"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Connexion réseau : Ethernet</w:t>
            </w:r>
          </w:p>
          <w:p w14:paraId="1F698B4B"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Adapte plusieurs logiciels</w:t>
            </w:r>
          </w:p>
          <w:p w14:paraId="2F1188AD"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Scan duplex : oui</w:t>
            </w:r>
          </w:p>
          <w:p w14:paraId="4EB512D0"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Impression recto/verso</w:t>
            </w:r>
          </w:p>
          <w:p w14:paraId="139F97B9"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Mémoire : à partir de 600 Mo</w:t>
            </w:r>
          </w:p>
          <w:p w14:paraId="6C8C45BB"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Chargeur automatique de document</w:t>
            </w:r>
          </w:p>
          <w:p w14:paraId="5C5C199B"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Réduction/Agrandissement (50 à 400%)</w:t>
            </w:r>
          </w:p>
          <w:p w14:paraId="544F471E"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Source d’alimentation électrique 220-240 V</w:t>
            </w:r>
          </w:p>
          <w:p w14:paraId="006834C0"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Consommation électrique à préciser</w:t>
            </w:r>
          </w:p>
          <w:p w14:paraId="38BC5DFA"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Bac papier entre 500 à 1000 feuilles</w:t>
            </w:r>
          </w:p>
          <w:p w14:paraId="2D6E0A74"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Format papier au moins A4, A3</w:t>
            </w:r>
          </w:p>
          <w:p w14:paraId="7193C2B4"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Dimension A3 (imprimante et scan)</w:t>
            </w:r>
          </w:p>
          <w:p w14:paraId="4CA166EE" w14:textId="77777777" w:rsidR="00F87640" w:rsidRPr="00F87640" w:rsidRDefault="00F87640" w:rsidP="00F87640">
            <w:pPr>
              <w:suppressAutoHyphens/>
              <w:rPr>
                <w:sz w:val="20"/>
              </w:rPr>
            </w:pPr>
            <w:r w:rsidRPr="00F87640">
              <w:rPr>
                <w:rFonts w:ascii="Times New Roman" w:eastAsia="DejaVu Sans" w:hAnsi="Times New Roman"/>
                <w:b/>
                <w:color w:val="000000"/>
                <w:kern w:val="18"/>
                <w:sz w:val="22"/>
                <w:lang w:val="fr-FR"/>
              </w:rPr>
              <w:t>Noir &amp; blanc</w:t>
            </w:r>
          </w:p>
        </w:tc>
        <w:tc>
          <w:tcPr>
            <w:tcW w:w="1015" w:type="pct"/>
            <w:tcBorders>
              <w:top w:val="single" w:sz="4" w:space="0" w:color="auto"/>
              <w:left w:val="single" w:sz="4" w:space="0" w:color="auto"/>
              <w:bottom w:val="single" w:sz="4" w:space="0" w:color="auto"/>
              <w:right w:val="single" w:sz="4" w:space="0" w:color="auto"/>
            </w:tcBorders>
            <w:vAlign w:val="center"/>
          </w:tcPr>
          <w:p w14:paraId="66F695E5" w14:textId="77777777" w:rsidR="00F87640" w:rsidRPr="00F87640" w:rsidRDefault="00F87640" w:rsidP="00F87640">
            <w:pPr>
              <w:suppressAutoHyphens/>
              <w:jc w:val="center"/>
            </w:pPr>
          </w:p>
        </w:tc>
      </w:tr>
      <w:tr w:rsidR="00F87640" w:rsidRPr="00F87640" w14:paraId="5EC35465" w14:textId="77777777" w:rsidTr="00F87640">
        <w:trPr>
          <w:cantSplit/>
        </w:trPr>
        <w:tc>
          <w:tcPr>
            <w:tcW w:w="290" w:type="pct"/>
            <w:tcBorders>
              <w:top w:val="single" w:sz="4" w:space="0" w:color="auto"/>
              <w:left w:val="double" w:sz="4" w:space="0" w:color="auto"/>
              <w:bottom w:val="single" w:sz="4" w:space="0" w:color="auto"/>
              <w:right w:val="single" w:sz="4" w:space="0" w:color="auto"/>
            </w:tcBorders>
            <w:vAlign w:val="center"/>
            <w:hideMark/>
          </w:tcPr>
          <w:p w14:paraId="0D171F16" w14:textId="77777777" w:rsidR="00F87640" w:rsidRPr="00F87640" w:rsidRDefault="00F87640" w:rsidP="00F87640">
            <w:pPr>
              <w:suppressAutoHyphens/>
              <w:jc w:val="center"/>
            </w:pPr>
            <w:r w:rsidRPr="00F87640">
              <w:t>2</w:t>
            </w:r>
          </w:p>
        </w:tc>
        <w:tc>
          <w:tcPr>
            <w:tcW w:w="3695" w:type="pct"/>
            <w:tcBorders>
              <w:top w:val="single" w:sz="4" w:space="0" w:color="auto"/>
              <w:left w:val="single" w:sz="4" w:space="0" w:color="auto"/>
              <w:bottom w:val="single" w:sz="4" w:space="0" w:color="auto"/>
              <w:right w:val="single" w:sz="4" w:space="0" w:color="auto"/>
            </w:tcBorders>
            <w:vAlign w:val="center"/>
          </w:tcPr>
          <w:p w14:paraId="4B1048D6" w14:textId="77777777" w:rsidR="00F87640" w:rsidRPr="00F87640" w:rsidRDefault="00F87640" w:rsidP="00F87640">
            <w:pPr>
              <w:suppressAutoHyphens/>
              <w:rPr>
                <w:rFonts w:ascii="Times New Roman" w:eastAsia="DejaVu Sans" w:hAnsi="Times New Roman"/>
                <w:b/>
                <w:bCs/>
                <w:color w:val="000000"/>
                <w:kern w:val="18"/>
                <w:sz w:val="22"/>
                <w:lang w:val="fr-FR"/>
              </w:rPr>
            </w:pPr>
            <w:r w:rsidRPr="00F87640">
              <w:rPr>
                <w:rFonts w:ascii="Times New Roman" w:eastAsia="DejaVu Sans" w:hAnsi="Times New Roman"/>
                <w:b/>
                <w:bCs/>
                <w:color w:val="000000"/>
                <w:kern w:val="18"/>
                <w:sz w:val="22"/>
                <w:lang w:val="fr-FR"/>
              </w:rPr>
              <w:t>Photocopieur multifonction couleur</w:t>
            </w:r>
          </w:p>
          <w:p w14:paraId="4AC71C46"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La photocopieuse inclura les fonctionnalités d’impression, de photocopie et de scan.</w:t>
            </w:r>
          </w:p>
          <w:p w14:paraId="53947DCC"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Utilisation par une équipe de travail de 75 personnes environ.</w:t>
            </w:r>
          </w:p>
          <w:p w14:paraId="02AAE92F"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Volume d’impression recommandé : entre 25 et 30 ppm, minimum 1000 pages/jour</w:t>
            </w:r>
          </w:p>
          <w:p w14:paraId="71C05D07"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Temps de préchauffage : jusqu’à 30 secondes maximales</w:t>
            </w:r>
          </w:p>
          <w:p w14:paraId="7BBDD525"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Vitesse d’impression de la 1ère page : jusqu’à 15 secondes</w:t>
            </w:r>
          </w:p>
          <w:p w14:paraId="3CA6EA19"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Connexion réseau : Ethernet</w:t>
            </w:r>
          </w:p>
          <w:p w14:paraId="6A6F8C15"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Adapte plusieurs logiciels</w:t>
            </w:r>
          </w:p>
          <w:p w14:paraId="545DFB03"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Scan duplex : oui</w:t>
            </w:r>
          </w:p>
          <w:p w14:paraId="347385D2"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Impression recto/verso</w:t>
            </w:r>
          </w:p>
          <w:p w14:paraId="4EE19A10"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Mémoire : à partir de 600 Mo</w:t>
            </w:r>
          </w:p>
          <w:p w14:paraId="3FE02A4F"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Chargeur automatique de document</w:t>
            </w:r>
          </w:p>
          <w:p w14:paraId="15C3F204"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Réduction/Agrandissement (50 à 400%)</w:t>
            </w:r>
          </w:p>
          <w:p w14:paraId="19284AB6"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Source d’alimentation électrique 220-240 V</w:t>
            </w:r>
          </w:p>
          <w:p w14:paraId="39C6F7FE"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Consommation électrique à préciser</w:t>
            </w:r>
          </w:p>
          <w:p w14:paraId="212496E1"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Bac papier entre 500 à 1000 feuilles</w:t>
            </w:r>
          </w:p>
          <w:p w14:paraId="13BCF3C8"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Trieuse et agrafeuse de document</w:t>
            </w:r>
          </w:p>
          <w:p w14:paraId="52E1026B"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Utilisation de papier de grammage différent (transparent, couverture etc.)</w:t>
            </w:r>
          </w:p>
          <w:p w14:paraId="1D2696A5"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Format papier au moins A4, A3</w:t>
            </w:r>
          </w:p>
          <w:p w14:paraId="6C6DEE43" w14:textId="77777777" w:rsidR="00F87640" w:rsidRPr="00F87640" w:rsidRDefault="00F87640" w:rsidP="00F87640">
            <w:pPr>
              <w:widowControl w:val="0"/>
              <w:suppressAutoHyphens/>
              <w:spacing w:after="120" w:line="288" w:lineRule="auto"/>
              <w:rPr>
                <w:rFonts w:ascii="Times New Roman" w:eastAsia="DejaVu Sans" w:hAnsi="Times New Roman"/>
                <w:color w:val="000000"/>
                <w:kern w:val="18"/>
                <w:sz w:val="22"/>
                <w:lang w:val="fr-FR"/>
              </w:rPr>
            </w:pPr>
            <w:r w:rsidRPr="00F87640">
              <w:rPr>
                <w:rFonts w:ascii="Times New Roman" w:eastAsia="DejaVu Sans" w:hAnsi="Times New Roman"/>
                <w:color w:val="000000"/>
                <w:kern w:val="18"/>
                <w:sz w:val="22"/>
                <w:lang w:val="fr-FR"/>
              </w:rPr>
              <w:t>Dimension A3 (imprimante et scan)</w:t>
            </w:r>
          </w:p>
          <w:p w14:paraId="505A74A1" w14:textId="77777777" w:rsidR="00F87640" w:rsidRPr="00F87640" w:rsidRDefault="00F87640" w:rsidP="00F87640">
            <w:pPr>
              <w:suppressAutoHyphens/>
              <w:rPr>
                <w:b/>
                <w:bCs/>
                <w:sz w:val="20"/>
              </w:rPr>
            </w:pPr>
            <w:r w:rsidRPr="00F87640">
              <w:rPr>
                <w:rFonts w:ascii="Times New Roman" w:eastAsia="DejaVu Sans" w:hAnsi="Times New Roman"/>
                <w:b/>
                <w:bCs/>
                <w:color w:val="000000"/>
                <w:kern w:val="18"/>
                <w:sz w:val="22"/>
                <w:lang w:val="fr-FR"/>
              </w:rPr>
              <w:t>Couleur et noir &amp; blanc</w:t>
            </w:r>
          </w:p>
        </w:tc>
        <w:tc>
          <w:tcPr>
            <w:tcW w:w="1015" w:type="pct"/>
            <w:tcBorders>
              <w:top w:val="single" w:sz="4" w:space="0" w:color="auto"/>
              <w:left w:val="single" w:sz="4" w:space="0" w:color="auto"/>
              <w:bottom w:val="single" w:sz="4" w:space="0" w:color="auto"/>
              <w:right w:val="single" w:sz="4" w:space="0" w:color="auto"/>
            </w:tcBorders>
            <w:vAlign w:val="center"/>
          </w:tcPr>
          <w:p w14:paraId="39391ABB" w14:textId="77777777" w:rsidR="00F87640" w:rsidRPr="00F87640" w:rsidRDefault="00F87640" w:rsidP="00F87640">
            <w:pPr>
              <w:suppressAutoHyphens/>
              <w:jc w:val="center"/>
            </w:pPr>
          </w:p>
        </w:tc>
      </w:tr>
      <w:tr w:rsidR="00F87640" w:rsidRPr="00F87640" w14:paraId="69817B90" w14:textId="77777777" w:rsidTr="00F87640">
        <w:trPr>
          <w:cantSplit/>
          <w:trHeight w:val="365"/>
        </w:trPr>
        <w:tc>
          <w:tcPr>
            <w:tcW w:w="3985" w:type="pct"/>
            <w:gridSpan w:val="2"/>
            <w:tcBorders>
              <w:top w:val="single" w:sz="4" w:space="0" w:color="auto"/>
              <w:left w:val="double" w:sz="4" w:space="0" w:color="auto"/>
              <w:bottom w:val="single" w:sz="4" w:space="0" w:color="auto"/>
              <w:right w:val="single" w:sz="4" w:space="0" w:color="auto"/>
            </w:tcBorders>
            <w:vAlign w:val="center"/>
            <w:hideMark/>
          </w:tcPr>
          <w:p w14:paraId="06898614" w14:textId="77777777" w:rsidR="00F87640" w:rsidRPr="00F87640" w:rsidRDefault="00F87640" w:rsidP="00F87640">
            <w:pPr>
              <w:suppressAutoHyphens/>
              <w:jc w:val="center"/>
              <w:rPr>
                <w:rFonts w:ascii="Verdana" w:hAnsi="Verdana"/>
                <w:b/>
                <w:bCs/>
                <w:sz w:val="22"/>
                <w:lang w:val="en-US"/>
              </w:rPr>
            </w:pPr>
            <w:r w:rsidRPr="00F87640">
              <w:rPr>
                <w:rFonts w:ascii="Verdana" w:hAnsi="Verdana"/>
                <w:b/>
                <w:bCs/>
                <w:sz w:val="22"/>
                <w:lang w:val="en-US"/>
              </w:rPr>
              <w:t>MONTANT TOTAL HTVA</w:t>
            </w:r>
          </w:p>
        </w:tc>
        <w:tc>
          <w:tcPr>
            <w:tcW w:w="1015" w:type="pct"/>
            <w:tcBorders>
              <w:top w:val="single" w:sz="4" w:space="0" w:color="auto"/>
              <w:left w:val="single" w:sz="4" w:space="0" w:color="auto"/>
              <w:bottom w:val="single" w:sz="4" w:space="0" w:color="auto"/>
              <w:right w:val="single" w:sz="4" w:space="0" w:color="auto"/>
            </w:tcBorders>
            <w:vAlign w:val="center"/>
          </w:tcPr>
          <w:p w14:paraId="64E96982" w14:textId="77777777" w:rsidR="00F87640" w:rsidRPr="00F87640" w:rsidRDefault="00F87640" w:rsidP="00F87640">
            <w:pPr>
              <w:suppressAutoHyphens/>
              <w:rPr>
                <w:rFonts w:ascii="Verdana" w:hAnsi="Verdana"/>
                <w:b/>
                <w:bCs/>
                <w:sz w:val="22"/>
                <w:lang w:val="en-US"/>
              </w:rPr>
            </w:pPr>
          </w:p>
        </w:tc>
      </w:tr>
    </w:tbl>
    <w:p w14:paraId="3232E8A8"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5F699FF2" w14:textId="77777777" w:rsidR="00F87640" w:rsidRPr="00440D72" w:rsidRDefault="00F87640" w:rsidP="00F87640">
      <w:pPr>
        <w:widowControl w:val="0"/>
        <w:suppressAutoHyphens/>
        <w:spacing w:before="60" w:after="60" w:line="288" w:lineRule="auto"/>
        <w:jc w:val="both"/>
        <w:rPr>
          <w:rFonts w:ascii="Times New Roman" w:hAnsi="Times New Roman"/>
          <w:b/>
          <w:bCs/>
          <w:kern w:val="18"/>
          <w:sz w:val="22"/>
        </w:rPr>
      </w:pPr>
      <w:r w:rsidRPr="00440D72">
        <w:rPr>
          <w:rFonts w:ascii="Times New Roman" w:eastAsia="DejaVu Sans" w:hAnsi="Times New Roman"/>
          <w:b/>
          <w:bCs/>
          <w:color w:val="575655"/>
          <w:kern w:val="18"/>
          <w:sz w:val="22"/>
          <w:lang w:val="fr-FR"/>
        </w:rPr>
        <w:t>Montant total HTVA (en toutes lettres) : ……………………………………………… Euros</w:t>
      </w:r>
    </w:p>
    <w:p w14:paraId="7229FF65" w14:textId="77777777" w:rsidR="00F87640" w:rsidRPr="00440D72" w:rsidRDefault="00F87640" w:rsidP="00F87640">
      <w:pPr>
        <w:widowControl w:val="0"/>
        <w:suppressAutoHyphens/>
        <w:spacing w:before="60" w:after="60" w:line="288" w:lineRule="auto"/>
        <w:jc w:val="both"/>
        <w:rPr>
          <w:kern w:val="18"/>
          <w:sz w:val="20"/>
        </w:rPr>
      </w:pPr>
    </w:p>
    <w:p w14:paraId="5037C8E4" w14:textId="77777777" w:rsidR="00F87640" w:rsidRPr="00440D72" w:rsidRDefault="00F87640" w:rsidP="00F87640">
      <w:pPr>
        <w:widowControl w:val="0"/>
        <w:suppressAutoHyphens/>
        <w:spacing w:before="60" w:after="60" w:line="288" w:lineRule="auto"/>
        <w:jc w:val="both"/>
        <w:rPr>
          <w:kern w:val="18"/>
          <w:sz w:val="20"/>
        </w:rPr>
      </w:pPr>
      <w:r w:rsidRPr="00440D72">
        <w:rPr>
          <w:kern w:val="18"/>
          <w:sz w:val="20"/>
        </w:rPr>
        <w:t xml:space="preserve">La taxe sur la valeur ajoutée fait l’objet d’un poste spécial de l’inventaire, pour être ajoutée au montant de l’offre. </w:t>
      </w:r>
    </w:p>
    <w:p w14:paraId="0722AEC5" w14:textId="77777777" w:rsidR="00F87640" w:rsidRPr="00440D72" w:rsidRDefault="00F87640" w:rsidP="00F87640">
      <w:pPr>
        <w:widowControl w:val="0"/>
        <w:suppressAutoHyphens/>
        <w:spacing w:before="60" w:after="60" w:line="288" w:lineRule="auto"/>
        <w:jc w:val="both"/>
        <w:rPr>
          <w:kern w:val="18"/>
          <w:sz w:val="20"/>
        </w:rPr>
      </w:pPr>
    </w:p>
    <w:p w14:paraId="58976A2C" w14:textId="77777777" w:rsidR="00F87640" w:rsidRPr="00440D72" w:rsidRDefault="00F87640" w:rsidP="00F87640">
      <w:pPr>
        <w:widowControl w:val="0"/>
        <w:suppressAutoHyphens/>
        <w:spacing w:before="60" w:after="60" w:line="288" w:lineRule="auto"/>
        <w:jc w:val="both"/>
        <w:rPr>
          <w:b/>
          <w:bCs/>
          <w:kern w:val="18"/>
          <w:sz w:val="20"/>
        </w:rPr>
      </w:pPr>
      <w:r w:rsidRPr="00440D72">
        <w:rPr>
          <w:b/>
          <w:bCs/>
          <w:kern w:val="18"/>
          <w:sz w:val="20"/>
        </w:rPr>
        <w:t>Pourcentage TVA : ……………%</w:t>
      </w:r>
    </w:p>
    <w:p w14:paraId="43D0F313" w14:textId="77777777" w:rsidR="00F87640" w:rsidRPr="00440D72" w:rsidRDefault="00F87640" w:rsidP="00F87640">
      <w:pPr>
        <w:widowControl w:val="0"/>
        <w:suppressAutoHyphens/>
        <w:spacing w:before="60" w:after="60" w:line="288" w:lineRule="auto"/>
        <w:jc w:val="both"/>
        <w:rPr>
          <w:kern w:val="18"/>
          <w:sz w:val="20"/>
        </w:rPr>
      </w:pPr>
    </w:p>
    <w:p w14:paraId="4209F89E" w14:textId="77777777" w:rsidR="00F87640" w:rsidRPr="00440D72" w:rsidRDefault="00F87640" w:rsidP="00F87640">
      <w:pPr>
        <w:widowControl w:val="0"/>
        <w:suppressAutoHyphens/>
        <w:spacing w:before="60" w:after="60" w:line="288" w:lineRule="auto"/>
        <w:jc w:val="both"/>
        <w:rPr>
          <w:kern w:val="18"/>
          <w:sz w:val="20"/>
        </w:rPr>
      </w:pPr>
      <w:r w:rsidRPr="00440D72">
        <w:rPr>
          <w:kern w:val="18"/>
          <w:sz w:val="20"/>
        </w:rPr>
        <w:t>L’information confidentielle et/ou l’information qui se rapporte à des secrets techniques ou commerciaux est clairement indiquée dans l’offre.</w:t>
      </w:r>
    </w:p>
    <w:p w14:paraId="1393A1A3" w14:textId="77777777" w:rsidR="00F87640" w:rsidRPr="00440D72" w:rsidRDefault="00F87640" w:rsidP="00F87640">
      <w:pPr>
        <w:widowControl w:val="0"/>
        <w:suppressAutoHyphens/>
        <w:spacing w:before="60" w:after="60" w:line="288" w:lineRule="auto"/>
        <w:jc w:val="both"/>
        <w:rPr>
          <w:kern w:val="18"/>
          <w:sz w:val="20"/>
        </w:rPr>
      </w:pPr>
    </w:p>
    <w:p w14:paraId="21ACB4B2" w14:textId="77777777" w:rsidR="00F87640" w:rsidRPr="00440D72" w:rsidRDefault="00F87640" w:rsidP="00F87640">
      <w:pPr>
        <w:widowControl w:val="0"/>
        <w:suppressAutoHyphens/>
        <w:spacing w:before="60" w:after="60" w:line="288" w:lineRule="auto"/>
        <w:jc w:val="both"/>
        <w:rPr>
          <w:kern w:val="18"/>
          <w:sz w:val="20"/>
        </w:rPr>
      </w:pPr>
      <w:r w:rsidRPr="00440D72">
        <w:rPr>
          <w:kern w:val="18"/>
          <w:sz w:val="20"/>
        </w:rPr>
        <w:t>Afin de rendre possible une comparaison adéquate des offres, les données ou documents mentionnés au point 6. 7 du CSC, dûment signés, sont joints à l’offre.</w:t>
      </w:r>
    </w:p>
    <w:p w14:paraId="0FAF821B" w14:textId="77777777" w:rsidR="00231C76" w:rsidRDefault="00231C76" w:rsidP="00231C76">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B1F0B0A" w14:textId="77777777" w:rsidR="00231C76" w:rsidRDefault="00231C76" w:rsidP="00231C76">
      <w:pPr>
        <w:pStyle w:val="Corpsdetexte"/>
        <w:spacing w:before="60" w:after="60"/>
        <w:rPr>
          <w:rFonts w:ascii="Georgia" w:eastAsia="Calibri" w:hAnsi="Georgia" w:cs="Times New Roman"/>
          <w:color w:val="585756"/>
          <w:szCs w:val="22"/>
          <w:lang w:val="fr-BE"/>
        </w:rPr>
      </w:pPr>
    </w:p>
    <w:p w14:paraId="50F7788A" w14:textId="77777777" w:rsidR="00231C76" w:rsidRDefault="00231C76" w:rsidP="00231C76">
      <w:pPr>
        <w:pStyle w:val="Corpsdetexte"/>
        <w:spacing w:before="60" w:after="60"/>
        <w:rPr>
          <w:rFonts w:ascii="Georgia" w:eastAsia="Calibri" w:hAnsi="Georgia" w:cs="Times New Roman"/>
          <w:color w:val="585756"/>
          <w:szCs w:val="22"/>
          <w:lang w:val="fr-BE"/>
        </w:rPr>
      </w:pPr>
    </w:p>
    <w:p w14:paraId="40D83447"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15A6215"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437194BF" w14:textId="4CCEB0DF"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0642FD5" w14:textId="0E8BC989" w:rsidR="005D500D" w:rsidRDefault="005D500D" w:rsidP="00231C76">
      <w:pPr>
        <w:pStyle w:val="Corpsdetexte"/>
        <w:spacing w:before="60" w:after="60"/>
        <w:rPr>
          <w:rFonts w:ascii="Georgia" w:eastAsia="Calibri" w:hAnsi="Georgia" w:cs="Times New Roman"/>
          <w:color w:val="585756"/>
          <w:szCs w:val="22"/>
          <w:lang w:val="fr-BE"/>
        </w:rPr>
      </w:pPr>
    </w:p>
    <w:p w14:paraId="7315EDD0" w14:textId="77777777" w:rsidR="004A29BE" w:rsidRDefault="004A29BE" w:rsidP="00231C76">
      <w:pPr>
        <w:pStyle w:val="Corpsdetexte"/>
        <w:spacing w:before="60" w:after="60"/>
        <w:rPr>
          <w:rFonts w:ascii="Georgia" w:eastAsia="Calibri" w:hAnsi="Georgia" w:cs="Times New Roman"/>
          <w:color w:val="585756"/>
          <w:szCs w:val="22"/>
          <w:lang w:val="fr-BE"/>
        </w:rPr>
      </w:pPr>
    </w:p>
    <w:p w14:paraId="2B51455E" w14:textId="77777777" w:rsidR="004A29BE" w:rsidRDefault="004A29BE" w:rsidP="00231C76">
      <w:pPr>
        <w:pStyle w:val="Corpsdetexte"/>
        <w:spacing w:before="60" w:after="60"/>
        <w:rPr>
          <w:rFonts w:ascii="Georgia" w:eastAsia="Calibri" w:hAnsi="Georgia" w:cs="Times New Roman"/>
          <w:color w:val="585756"/>
          <w:szCs w:val="22"/>
          <w:lang w:val="fr-BE"/>
        </w:rPr>
      </w:pPr>
    </w:p>
    <w:p w14:paraId="67DEE3EA" w14:textId="77777777" w:rsidR="004A29BE" w:rsidRDefault="004A29BE" w:rsidP="00231C76">
      <w:pPr>
        <w:pStyle w:val="Corpsdetexte"/>
        <w:spacing w:before="60" w:after="60"/>
        <w:rPr>
          <w:rFonts w:ascii="Georgia" w:eastAsia="Calibri" w:hAnsi="Georgia" w:cs="Times New Roman"/>
          <w:color w:val="585756"/>
          <w:szCs w:val="22"/>
          <w:lang w:val="fr-BE"/>
        </w:rPr>
      </w:pPr>
    </w:p>
    <w:p w14:paraId="6CDA6DC2" w14:textId="77777777" w:rsidR="004A29BE" w:rsidRDefault="004A29BE" w:rsidP="00231C76">
      <w:pPr>
        <w:pStyle w:val="Corpsdetexte"/>
        <w:spacing w:before="60" w:after="60"/>
        <w:rPr>
          <w:rFonts w:ascii="Georgia" w:eastAsia="Calibri" w:hAnsi="Georgia" w:cs="Times New Roman"/>
          <w:color w:val="585756"/>
          <w:szCs w:val="22"/>
          <w:lang w:val="fr-BE"/>
        </w:rPr>
      </w:pPr>
    </w:p>
    <w:p w14:paraId="12B19EF2" w14:textId="77777777" w:rsidR="004A29BE" w:rsidRDefault="004A29BE" w:rsidP="00231C76">
      <w:pPr>
        <w:pStyle w:val="Corpsdetexte"/>
        <w:spacing w:before="60" w:after="60"/>
        <w:rPr>
          <w:rFonts w:ascii="Georgia" w:eastAsia="Calibri" w:hAnsi="Georgia" w:cs="Times New Roman"/>
          <w:color w:val="585756"/>
          <w:szCs w:val="22"/>
          <w:lang w:val="fr-BE"/>
        </w:rPr>
      </w:pPr>
    </w:p>
    <w:p w14:paraId="432B59F1" w14:textId="77777777" w:rsidR="004A29BE" w:rsidRDefault="004A29BE" w:rsidP="00231C76">
      <w:pPr>
        <w:pStyle w:val="Corpsdetexte"/>
        <w:spacing w:before="60" w:after="60"/>
        <w:rPr>
          <w:rFonts w:ascii="Georgia" w:eastAsia="Calibri" w:hAnsi="Georgia" w:cs="Times New Roman"/>
          <w:color w:val="585756"/>
          <w:szCs w:val="22"/>
          <w:lang w:val="fr-BE"/>
        </w:rPr>
      </w:pPr>
    </w:p>
    <w:p w14:paraId="71265CF2" w14:textId="77777777" w:rsidR="004A29BE" w:rsidRDefault="004A29BE" w:rsidP="00231C76">
      <w:pPr>
        <w:pStyle w:val="Corpsdetexte"/>
        <w:spacing w:before="60" w:after="60"/>
        <w:rPr>
          <w:rFonts w:ascii="Georgia" w:eastAsia="Calibri" w:hAnsi="Georgia" w:cs="Times New Roman"/>
          <w:color w:val="585756"/>
          <w:szCs w:val="22"/>
          <w:lang w:val="fr-BE"/>
        </w:rPr>
      </w:pPr>
    </w:p>
    <w:p w14:paraId="67C8AD6B" w14:textId="77777777" w:rsidR="004A29BE" w:rsidRDefault="004A29BE" w:rsidP="00231C76">
      <w:pPr>
        <w:pStyle w:val="Corpsdetexte"/>
        <w:spacing w:before="60" w:after="60"/>
        <w:rPr>
          <w:rFonts w:ascii="Georgia" w:eastAsia="Calibri" w:hAnsi="Georgia" w:cs="Times New Roman"/>
          <w:color w:val="585756"/>
          <w:szCs w:val="22"/>
          <w:lang w:val="fr-BE"/>
        </w:rPr>
      </w:pPr>
    </w:p>
    <w:p w14:paraId="18B1C54E" w14:textId="77777777" w:rsidR="004A29BE" w:rsidRDefault="004A29BE" w:rsidP="00231C76">
      <w:pPr>
        <w:pStyle w:val="Corpsdetexte"/>
        <w:spacing w:before="60" w:after="60"/>
        <w:rPr>
          <w:rFonts w:ascii="Georgia" w:eastAsia="Calibri" w:hAnsi="Georgia" w:cs="Times New Roman"/>
          <w:color w:val="585756"/>
          <w:szCs w:val="22"/>
          <w:lang w:val="fr-BE"/>
        </w:rPr>
      </w:pPr>
    </w:p>
    <w:p w14:paraId="76EAF63B" w14:textId="77777777" w:rsidR="004A29BE" w:rsidRDefault="004A29BE" w:rsidP="00231C76">
      <w:pPr>
        <w:pStyle w:val="Corpsdetexte"/>
        <w:spacing w:before="60" w:after="60"/>
        <w:rPr>
          <w:rFonts w:ascii="Georgia" w:eastAsia="Calibri" w:hAnsi="Georgia" w:cs="Times New Roman"/>
          <w:color w:val="585756"/>
          <w:szCs w:val="22"/>
          <w:lang w:val="fr-BE"/>
        </w:rPr>
      </w:pPr>
    </w:p>
    <w:p w14:paraId="2EF53EC7" w14:textId="77777777" w:rsidR="004A29BE" w:rsidRDefault="004A29BE" w:rsidP="00231C76">
      <w:pPr>
        <w:pStyle w:val="Corpsdetexte"/>
        <w:spacing w:before="60" w:after="60"/>
        <w:rPr>
          <w:rFonts w:ascii="Georgia" w:eastAsia="Calibri" w:hAnsi="Georgia" w:cs="Times New Roman"/>
          <w:color w:val="585756"/>
          <w:szCs w:val="22"/>
          <w:lang w:val="fr-BE"/>
        </w:rPr>
      </w:pPr>
    </w:p>
    <w:p w14:paraId="2CDC426A" w14:textId="77777777" w:rsidR="004A29BE" w:rsidRDefault="004A29BE" w:rsidP="00231C76">
      <w:pPr>
        <w:pStyle w:val="Corpsdetexte"/>
        <w:spacing w:before="60" w:after="60"/>
        <w:rPr>
          <w:rFonts w:ascii="Georgia" w:eastAsia="Calibri" w:hAnsi="Georgia" w:cs="Times New Roman"/>
          <w:color w:val="585756"/>
          <w:szCs w:val="22"/>
          <w:lang w:val="fr-BE"/>
        </w:rPr>
      </w:pPr>
    </w:p>
    <w:p w14:paraId="18ECA112" w14:textId="77777777" w:rsidR="004A29BE" w:rsidRDefault="004A29BE" w:rsidP="00231C76">
      <w:pPr>
        <w:pStyle w:val="Corpsdetexte"/>
        <w:spacing w:before="60" w:after="60"/>
        <w:rPr>
          <w:rFonts w:ascii="Georgia" w:eastAsia="Calibri" w:hAnsi="Georgia" w:cs="Times New Roman"/>
          <w:color w:val="585756"/>
          <w:szCs w:val="22"/>
          <w:lang w:val="fr-BE"/>
        </w:rPr>
      </w:pPr>
    </w:p>
    <w:p w14:paraId="449FADFB" w14:textId="04425480" w:rsidR="000B0433" w:rsidRDefault="000B0433" w:rsidP="00231C76">
      <w:pPr>
        <w:pStyle w:val="Corpsdetexte"/>
        <w:spacing w:before="60" w:after="60"/>
        <w:rPr>
          <w:rFonts w:ascii="Georgia" w:eastAsia="Calibri" w:hAnsi="Georgia" w:cs="Times New Roman"/>
          <w:color w:val="585756"/>
          <w:szCs w:val="22"/>
          <w:lang w:val="fr-BE"/>
        </w:rPr>
      </w:pPr>
    </w:p>
    <w:p w14:paraId="7FB0527E" w14:textId="2A599B1E" w:rsidR="00EE62FB" w:rsidRDefault="00EE62FB" w:rsidP="00231C76">
      <w:pPr>
        <w:pStyle w:val="Corpsdetexte"/>
        <w:spacing w:before="60" w:after="60"/>
        <w:rPr>
          <w:rFonts w:ascii="Georgia" w:eastAsia="Calibri" w:hAnsi="Georgia" w:cs="Times New Roman"/>
          <w:color w:val="585756"/>
          <w:szCs w:val="22"/>
          <w:lang w:val="fr-BE"/>
        </w:rPr>
      </w:pPr>
    </w:p>
    <w:p w14:paraId="4AA0A4BD" w14:textId="0FDCD482" w:rsidR="00EE62FB" w:rsidRDefault="00EE62FB" w:rsidP="00231C76">
      <w:pPr>
        <w:pStyle w:val="Corpsdetexte"/>
        <w:spacing w:before="60" w:after="60"/>
        <w:rPr>
          <w:rFonts w:ascii="Georgia" w:eastAsia="Calibri" w:hAnsi="Georgia" w:cs="Times New Roman"/>
          <w:color w:val="585756"/>
          <w:szCs w:val="22"/>
          <w:lang w:val="fr-BE"/>
        </w:rPr>
      </w:pPr>
    </w:p>
    <w:p w14:paraId="25D13DA5" w14:textId="6736A22E" w:rsidR="00EE62FB" w:rsidRDefault="00EE62FB" w:rsidP="00231C76">
      <w:pPr>
        <w:pStyle w:val="Corpsdetexte"/>
        <w:spacing w:before="60" w:after="60"/>
        <w:rPr>
          <w:rFonts w:ascii="Georgia" w:eastAsia="Calibri" w:hAnsi="Georgia" w:cs="Times New Roman"/>
          <w:color w:val="585756"/>
          <w:szCs w:val="22"/>
          <w:lang w:val="fr-BE"/>
        </w:rPr>
      </w:pPr>
    </w:p>
    <w:p w14:paraId="35F8A43D" w14:textId="1EC196B9" w:rsidR="00EE62FB" w:rsidRDefault="00EE62FB" w:rsidP="00231C76">
      <w:pPr>
        <w:pStyle w:val="Corpsdetexte"/>
        <w:spacing w:before="60" w:after="60"/>
        <w:rPr>
          <w:rFonts w:ascii="Georgia" w:eastAsia="Calibri" w:hAnsi="Georgia" w:cs="Times New Roman"/>
          <w:color w:val="585756"/>
          <w:szCs w:val="22"/>
          <w:lang w:val="fr-BE"/>
        </w:rPr>
      </w:pPr>
    </w:p>
    <w:p w14:paraId="03BFF387" w14:textId="75EE3DFC" w:rsidR="00EE62FB" w:rsidRDefault="00EE62FB" w:rsidP="00231C76">
      <w:pPr>
        <w:pStyle w:val="Corpsdetexte"/>
        <w:spacing w:before="60" w:after="60"/>
        <w:rPr>
          <w:rFonts w:ascii="Georgia" w:eastAsia="Calibri" w:hAnsi="Georgia" w:cs="Times New Roman"/>
          <w:color w:val="585756"/>
          <w:szCs w:val="22"/>
          <w:lang w:val="fr-BE"/>
        </w:rPr>
      </w:pPr>
    </w:p>
    <w:p w14:paraId="4FCCD260" w14:textId="7FAF8104" w:rsidR="00EE62FB" w:rsidRDefault="00EE62FB" w:rsidP="00231C76">
      <w:pPr>
        <w:pStyle w:val="Corpsdetexte"/>
        <w:spacing w:before="60" w:after="60"/>
        <w:rPr>
          <w:rFonts w:ascii="Georgia" w:eastAsia="Calibri" w:hAnsi="Georgia" w:cs="Times New Roman"/>
          <w:color w:val="585756"/>
          <w:szCs w:val="22"/>
          <w:lang w:val="fr-BE"/>
        </w:rPr>
      </w:pPr>
    </w:p>
    <w:p w14:paraId="0AF575FC" w14:textId="05BBFE05" w:rsidR="00EE62FB" w:rsidRDefault="00EE62FB" w:rsidP="00231C76">
      <w:pPr>
        <w:pStyle w:val="Corpsdetexte"/>
        <w:spacing w:before="60" w:after="60"/>
        <w:rPr>
          <w:rFonts w:ascii="Georgia" w:eastAsia="Calibri" w:hAnsi="Georgia" w:cs="Times New Roman"/>
          <w:color w:val="585756"/>
          <w:szCs w:val="22"/>
          <w:lang w:val="fr-BE"/>
        </w:rPr>
      </w:pPr>
    </w:p>
    <w:p w14:paraId="180CC582" w14:textId="3D01CED7" w:rsidR="00EE62FB" w:rsidRDefault="00EE62FB" w:rsidP="00231C76">
      <w:pPr>
        <w:pStyle w:val="Corpsdetexte"/>
        <w:spacing w:before="60" w:after="60"/>
        <w:rPr>
          <w:rFonts w:ascii="Georgia" w:eastAsia="Calibri" w:hAnsi="Georgia" w:cs="Times New Roman"/>
          <w:color w:val="585756"/>
          <w:szCs w:val="22"/>
          <w:lang w:val="fr-BE"/>
        </w:rPr>
      </w:pPr>
    </w:p>
    <w:p w14:paraId="0968D3F1" w14:textId="1597831E" w:rsidR="00EE62FB" w:rsidRDefault="00EE62FB" w:rsidP="00231C76">
      <w:pPr>
        <w:pStyle w:val="Corpsdetexte"/>
        <w:spacing w:before="60" w:after="60"/>
        <w:rPr>
          <w:rFonts w:ascii="Georgia" w:eastAsia="Calibri" w:hAnsi="Georgia" w:cs="Times New Roman"/>
          <w:color w:val="585756"/>
          <w:szCs w:val="22"/>
          <w:lang w:val="fr-BE"/>
        </w:rPr>
      </w:pPr>
    </w:p>
    <w:p w14:paraId="708DE312" w14:textId="0E4D2D31" w:rsidR="00EE62FB" w:rsidRDefault="00EE62FB" w:rsidP="00231C76">
      <w:pPr>
        <w:pStyle w:val="Corpsdetexte"/>
        <w:spacing w:before="60" w:after="60"/>
        <w:rPr>
          <w:rFonts w:ascii="Georgia" w:eastAsia="Calibri" w:hAnsi="Georgia" w:cs="Times New Roman"/>
          <w:color w:val="585756"/>
          <w:szCs w:val="22"/>
          <w:lang w:val="fr-BE"/>
        </w:rPr>
      </w:pPr>
    </w:p>
    <w:p w14:paraId="41CB69D2" w14:textId="33A77FE5" w:rsidR="00EE62FB" w:rsidRDefault="00EE62FB" w:rsidP="00231C76">
      <w:pPr>
        <w:pStyle w:val="Corpsdetexte"/>
        <w:spacing w:before="60" w:after="60"/>
        <w:rPr>
          <w:rFonts w:ascii="Georgia" w:eastAsia="Calibri" w:hAnsi="Georgia" w:cs="Times New Roman"/>
          <w:color w:val="585756"/>
          <w:szCs w:val="22"/>
          <w:lang w:val="fr-BE"/>
        </w:rPr>
      </w:pPr>
    </w:p>
    <w:p w14:paraId="3BE24F88" w14:textId="7411D7FD" w:rsidR="00EE62FB" w:rsidRDefault="00EE62FB" w:rsidP="00231C76">
      <w:pPr>
        <w:pStyle w:val="Corpsdetexte"/>
        <w:spacing w:before="60" w:after="60"/>
        <w:rPr>
          <w:rFonts w:ascii="Georgia" w:eastAsia="Calibri" w:hAnsi="Georgia" w:cs="Times New Roman"/>
          <w:color w:val="585756"/>
          <w:szCs w:val="22"/>
          <w:lang w:val="fr-BE"/>
        </w:rPr>
      </w:pPr>
    </w:p>
    <w:p w14:paraId="6B97FEF7" w14:textId="411D45E3" w:rsidR="00EE62FB" w:rsidRDefault="00EE62FB" w:rsidP="00231C76">
      <w:pPr>
        <w:pStyle w:val="Corpsdetexte"/>
        <w:spacing w:before="60" w:after="60"/>
        <w:rPr>
          <w:rFonts w:ascii="Georgia" w:eastAsia="Calibri" w:hAnsi="Georgia" w:cs="Times New Roman"/>
          <w:color w:val="585756"/>
          <w:szCs w:val="22"/>
          <w:lang w:val="fr-BE"/>
        </w:rPr>
      </w:pPr>
    </w:p>
    <w:p w14:paraId="1B0EEE8F" w14:textId="26E2964E" w:rsidR="00EE62FB" w:rsidRDefault="00EE62FB" w:rsidP="00231C76">
      <w:pPr>
        <w:pStyle w:val="Corpsdetexte"/>
        <w:spacing w:before="60" w:after="60"/>
        <w:rPr>
          <w:rFonts w:ascii="Georgia" w:eastAsia="Calibri" w:hAnsi="Georgia" w:cs="Times New Roman"/>
          <w:color w:val="585756"/>
          <w:szCs w:val="22"/>
          <w:lang w:val="fr-BE"/>
        </w:rPr>
      </w:pPr>
    </w:p>
    <w:p w14:paraId="5DACE435" w14:textId="4CBBB618" w:rsidR="00EE62FB" w:rsidRDefault="00EE62FB" w:rsidP="00231C76">
      <w:pPr>
        <w:pStyle w:val="Corpsdetexte"/>
        <w:spacing w:before="60" w:after="60"/>
        <w:rPr>
          <w:rFonts w:ascii="Georgia" w:eastAsia="Calibri" w:hAnsi="Georgia" w:cs="Times New Roman"/>
          <w:color w:val="585756"/>
          <w:szCs w:val="22"/>
          <w:lang w:val="fr-BE"/>
        </w:rPr>
      </w:pPr>
    </w:p>
    <w:p w14:paraId="5845A5B0" w14:textId="02F22B28" w:rsidR="00EE62FB" w:rsidRDefault="00EE62FB" w:rsidP="00231C76">
      <w:pPr>
        <w:pStyle w:val="Corpsdetexte"/>
        <w:spacing w:before="60" w:after="60"/>
        <w:rPr>
          <w:rFonts w:ascii="Georgia" w:eastAsia="Calibri" w:hAnsi="Georgia" w:cs="Times New Roman"/>
          <w:color w:val="585756"/>
          <w:szCs w:val="22"/>
          <w:lang w:val="fr-BE"/>
        </w:rPr>
      </w:pPr>
    </w:p>
    <w:p w14:paraId="1F6E4552" w14:textId="64661F93" w:rsidR="00EE62FB" w:rsidRDefault="00EE62FB" w:rsidP="00231C76">
      <w:pPr>
        <w:pStyle w:val="Corpsdetexte"/>
        <w:spacing w:before="60" w:after="60"/>
        <w:rPr>
          <w:rFonts w:ascii="Georgia" w:eastAsia="Calibri" w:hAnsi="Georgia" w:cs="Times New Roman"/>
          <w:color w:val="585756"/>
          <w:szCs w:val="22"/>
          <w:lang w:val="fr-BE"/>
        </w:rPr>
      </w:pPr>
    </w:p>
    <w:p w14:paraId="3CD63181" w14:textId="77777777" w:rsidR="00EE62FB" w:rsidRDefault="00EE62FB" w:rsidP="00231C76">
      <w:pPr>
        <w:pStyle w:val="Corpsdetexte"/>
        <w:spacing w:before="60" w:after="60"/>
        <w:rPr>
          <w:rFonts w:ascii="Georgia" w:eastAsia="Calibri" w:hAnsi="Georgia" w:cs="Times New Roman"/>
          <w:color w:val="585756"/>
          <w:szCs w:val="22"/>
          <w:lang w:val="fr-BE"/>
        </w:rPr>
      </w:pPr>
    </w:p>
    <w:p w14:paraId="3CE247B5" w14:textId="77777777" w:rsidR="000B0433" w:rsidRDefault="000B0433" w:rsidP="00231C76">
      <w:pPr>
        <w:pStyle w:val="Corpsdetexte"/>
        <w:spacing w:before="60" w:after="60"/>
        <w:rPr>
          <w:rFonts w:ascii="Georgia" w:eastAsia="Calibri" w:hAnsi="Georgia" w:cs="Times New Roman"/>
          <w:color w:val="585756"/>
          <w:szCs w:val="22"/>
          <w:lang w:val="fr-BE"/>
        </w:rPr>
      </w:pPr>
    </w:p>
    <w:p w14:paraId="77644A69" w14:textId="77777777" w:rsidR="00231C76" w:rsidRPr="006542C5" w:rsidRDefault="00231C76" w:rsidP="00231C76">
      <w:pPr>
        <w:pStyle w:val="Titre2"/>
      </w:pPr>
      <w:bookmarkStart w:id="241" w:name="_Toc52268503"/>
      <w:bookmarkStart w:id="242" w:name="_Toc114654551"/>
      <w:r w:rsidRPr="006542C5">
        <w:t>Déclaration sur l’honneur – motifs d’exclusion</w:t>
      </w:r>
      <w:bookmarkEnd w:id="241"/>
      <w:bookmarkEnd w:id="242"/>
      <w:r w:rsidRPr="006542C5">
        <w:t xml:space="preserve"> </w:t>
      </w:r>
    </w:p>
    <w:p w14:paraId="5D8794FB" w14:textId="77777777" w:rsidR="00231C76" w:rsidRPr="00A05912" w:rsidRDefault="00231C76" w:rsidP="000C437F">
      <w:pPr>
        <w:pStyle w:val="paragraph"/>
        <w:spacing w:before="0" w:beforeAutospacing="0" w:after="0" w:afterAutospacing="0" w:line="276" w:lineRule="auto"/>
        <w:jc w:val="both"/>
        <w:textAlignment w:val="baseline"/>
        <w:rPr>
          <w:rStyle w:val="normaltextrun"/>
          <w:rFonts w:ascii="Georgia" w:hAnsi="Georgia"/>
        </w:rPr>
      </w:pPr>
      <w:r w:rsidRPr="00A05912">
        <w:rPr>
          <w:rStyle w:val="normaltextrun"/>
          <w:rFonts w:ascii="Georgia" w:hAnsi="Georgia" w:cs="Segoe UI"/>
          <w:sz w:val="20"/>
          <w:szCs w:val="20"/>
          <w:lang w:val="fr-FR"/>
        </w:rPr>
        <w:t>Par la présente, je/nous, agissant en ma/notre qualité de représentant(s) légal/ légaux du soumissionnaire précité, déclare/</w:t>
      </w:r>
      <w:r w:rsidRPr="00A05912">
        <w:rPr>
          <w:rStyle w:val="normaltextrun"/>
        </w:rPr>
        <w:t>rons</w:t>
      </w:r>
      <w:r w:rsidRPr="00A05912">
        <w:rPr>
          <w:rStyle w:val="normaltextrun"/>
          <w:rFonts w:ascii="Georgia" w:hAnsi="Georgia" w:cs="Segoe UI"/>
          <w:sz w:val="20"/>
          <w:szCs w:val="20"/>
          <w:lang w:val="fr-FR"/>
        </w:rPr>
        <w:t> que le soumissionnaire ne se trouve pas dans un des cas d’exclusion suivants</w:t>
      </w:r>
      <w:r w:rsidRPr="00A05912">
        <w:rPr>
          <w:rStyle w:val="normaltextrun"/>
          <w:sz w:val="20"/>
          <w:szCs w:val="20"/>
          <w:lang w:val="fr-FR"/>
        </w:rPr>
        <w:t> </w:t>
      </w:r>
      <w:r w:rsidRPr="00A05912">
        <w:rPr>
          <w:rStyle w:val="normaltextrun"/>
          <w:rFonts w:ascii="Georgia" w:hAnsi="Georgia" w:cs="Segoe UI"/>
          <w:sz w:val="20"/>
          <w:szCs w:val="20"/>
          <w:lang w:val="fr-FR"/>
        </w:rPr>
        <w:t>:</w:t>
      </w:r>
      <w:r w:rsidRPr="00A05912">
        <w:rPr>
          <w:rStyle w:val="normaltextrun"/>
          <w:rFonts w:ascii="Georgia" w:hAnsi="Georgia"/>
        </w:rPr>
        <w:t> </w:t>
      </w:r>
    </w:p>
    <w:p w14:paraId="356B3E52" w14:textId="77777777" w:rsidR="00231C76" w:rsidRPr="00A05912" w:rsidRDefault="00231C76" w:rsidP="000C437F">
      <w:pPr>
        <w:pStyle w:val="paragraph"/>
        <w:spacing w:before="0" w:beforeAutospacing="0" w:after="0" w:afterAutospacing="0" w:line="276" w:lineRule="auto"/>
        <w:jc w:val="both"/>
        <w:textAlignment w:val="baseline"/>
        <w:rPr>
          <w:rStyle w:val="normaltextrun"/>
        </w:rPr>
      </w:pPr>
    </w:p>
    <w:p w14:paraId="6E42A129" w14:textId="77777777" w:rsidR="00231C76" w:rsidRPr="001D200D" w:rsidRDefault="00231C76" w:rsidP="000C437F">
      <w:pPr>
        <w:pStyle w:val="paragraph"/>
        <w:numPr>
          <w:ilvl w:val="0"/>
          <w:numId w:val="22"/>
        </w:numPr>
        <w:spacing w:before="0" w:beforeAutospacing="0" w:after="0" w:afterAutospacing="0" w:line="276" w:lineRule="auto"/>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Le soumissionnaire ni un de ses dirigeants a fait l’objet d’une condamnation prononcée par une </w:t>
      </w:r>
      <w:r w:rsidRPr="000C437F">
        <w:rPr>
          <w:rStyle w:val="normaltextrun"/>
          <w:rFonts w:ascii="Georgia" w:hAnsi="Georgia" w:cs="Segoe UI"/>
          <w:sz w:val="20"/>
          <w:szCs w:val="20"/>
          <w:u w:val="single"/>
          <w:lang w:val="fr-FR"/>
        </w:rPr>
        <w:t>décision judiciaire ayant force de chose jugée</w:t>
      </w:r>
      <w:r w:rsidRPr="001D200D">
        <w:rPr>
          <w:rStyle w:val="normaltextrun"/>
          <w:rFonts w:ascii="Georgia" w:hAnsi="Georgia" w:cs="Segoe UI"/>
          <w:sz w:val="20"/>
          <w:szCs w:val="20"/>
          <w:lang w:val="fr-FR"/>
        </w:rPr>
        <w:t> pour l’une des infractions suivantes :</w:t>
      </w:r>
      <w:r w:rsidRPr="001D200D">
        <w:rPr>
          <w:rStyle w:val="eop"/>
          <w:rFonts w:ascii="Georgia" w:hAnsi="Georgia" w:cs="Segoe UI"/>
          <w:sz w:val="20"/>
          <w:szCs w:val="20"/>
          <w:lang w:val="fr-FR"/>
        </w:rPr>
        <w:t> </w:t>
      </w:r>
    </w:p>
    <w:p w14:paraId="0D2D85C7" w14:textId="334A237C" w:rsidR="00231C76" w:rsidRPr="001D200D" w:rsidRDefault="00231C76" w:rsidP="000C437F">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1° participation à une </w:t>
      </w:r>
      <w:r w:rsidRPr="000C437F">
        <w:rPr>
          <w:rStyle w:val="normaltextrun"/>
          <w:rFonts w:ascii="Georgia" w:hAnsi="Georgia" w:cs="Segoe UI"/>
          <w:sz w:val="20"/>
          <w:szCs w:val="20"/>
          <w:lang w:val="fr-FR"/>
        </w:rPr>
        <w:t>organisation </w:t>
      </w:r>
      <w:r w:rsidRPr="000C437F">
        <w:rPr>
          <w:rStyle w:val="contextualspellingandgrammarerror"/>
          <w:rFonts w:ascii="Georgia" w:hAnsi="Georgia" w:cs="Segoe UI"/>
          <w:color w:val="585756"/>
          <w:sz w:val="20"/>
          <w:szCs w:val="20"/>
          <w:lang w:val="fr-FR"/>
        </w:rPr>
        <w:t>criminelle</w:t>
      </w:r>
      <w:r w:rsidR="004324CE">
        <w:rPr>
          <w:rStyle w:val="contextualspellingandgrammarerror"/>
          <w:rFonts w:ascii="Georgia" w:hAnsi="Georgia" w:cs="Segoe UI"/>
          <w:color w:val="585756"/>
          <w:sz w:val="20"/>
          <w:szCs w:val="20"/>
          <w:lang w:val="fr-FR"/>
        </w:rPr>
        <w:t xml:space="preserve"> </w:t>
      </w:r>
      <w:r w:rsidRPr="001D200D">
        <w:rPr>
          <w:rStyle w:val="contextualspellingandgrammarerror"/>
          <w:rFonts w:ascii="Georgia" w:hAnsi="Georgia" w:cs="Segoe UI"/>
          <w:color w:val="585756"/>
          <w:sz w:val="20"/>
          <w:szCs w:val="20"/>
          <w:lang w:val="fr-FR"/>
        </w:rPr>
        <w:t>;</w:t>
      </w:r>
      <w:r w:rsidRPr="001D200D">
        <w:rPr>
          <w:rStyle w:val="eop"/>
          <w:rFonts w:ascii="Georgia" w:hAnsi="Georgia" w:cs="Segoe UI"/>
          <w:sz w:val="20"/>
          <w:szCs w:val="20"/>
          <w:lang w:val="fr-FR"/>
        </w:rPr>
        <w:t> </w:t>
      </w:r>
    </w:p>
    <w:p w14:paraId="2671DBB7" w14:textId="3E40194C" w:rsidR="00231C76" w:rsidRPr="001D200D" w:rsidRDefault="00231C76" w:rsidP="000C437F">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2° </w:t>
      </w:r>
      <w:r w:rsidRPr="000C437F">
        <w:rPr>
          <w:rStyle w:val="contextualspellingandgrammarerror"/>
          <w:rFonts w:ascii="Georgia" w:hAnsi="Georgia" w:cs="Segoe UI"/>
          <w:color w:val="585756"/>
          <w:sz w:val="20"/>
          <w:szCs w:val="20"/>
          <w:lang w:val="fr-FR"/>
        </w:rPr>
        <w:t>corruption</w:t>
      </w:r>
      <w:r w:rsidR="004324CE">
        <w:rPr>
          <w:rStyle w:val="contextualspellingandgrammarerror"/>
          <w:rFonts w:ascii="Georgia" w:hAnsi="Georgia" w:cs="Segoe UI"/>
          <w:color w:val="585756"/>
          <w:sz w:val="20"/>
          <w:szCs w:val="20"/>
          <w:lang w:val="fr-FR"/>
        </w:rPr>
        <w:t xml:space="preserve"> </w:t>
      </w:r>
      <w:r w:rsidRPr="001D200D">
        <w:rPr>
          <w:rStyle w:val="contextualspellingandgrammarerror"/>
          <w:rFonts w:ascii="Georgia" w:hAnsi="Georgia" w:cs="Segoe UI"/>
          <w:color w:val="585756"/>
          <w:sz w:val="20"/>
          <w:szCs w:val="20"/>
          <w:lang w:val="fr-FR"/>
        </w:rPr>
        <w:t>;</w:t>
      </w:r>
      <w:r w:rsidRPr="001D200D">
        <w:rPr>
          <w:rStyle w:val="eop"/>
          <w:rFonts w:ascii="Georgia" w:hAnsi="Georgia" w:cs="Segoe UI"/>
          <w:sz w:val="20"/>
          <w:szCs w:val="20"/>
          <w:lang w:val="fr-FR"/>
        </w:rPr>
        <w:t> </w:t>
      </w:r>
    </w:p>
    <w:p w14:paraId="7906CCB3" w14:textId="3C175CDD" w:rsidR="00231C76" w:rsidRPr="001D200D" w:rsidRDefault="00231C76" w:rsidP="000C437F">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3° </w:t>
      </w:r>
      <w:r w:rsidRPr="000C437F">
        <w:rPr>
          <w:rStyle w:val="contextualspellingandgrammarerror"/>
          <w:rFonts w:ascii="Georgia" w:hAnsi="Georgia" w:cs="Segoe UI"/>
          <w:color w:val="585756"/>
          <w:sz w:val="20"/>
          <w:szCs w:val="20"/>
          <w:lang w:val="fr-FR"/>
        </w:rPr>
        <w:t>fraude</w:t>
      </w:r>
      <w:r w:rsidR="004324CE">
        <w:rPr>
          <w:rStyle w:val="contextualspellingandgrammarerror"/>
          <w:rFonts w:ascii="Georgia" w:hAnsi="Georgia" w:cs="Segoe UI"/>
          <w:color w:val="585756"/>
          <w:sz w:val="20"/>
          <w:szCs w:val="20"/>
          <w:lang w:val="fr-FR"/>
        </w:rPr>
        <w:t xml:space="preserve"> </w:t>
      </w:r>
      <w:r w:rsidRPr="001D200D">
        <w:rPr>
          <w:rStyle w:val="contextualspellingandgrammarerror"/>
          <w:rFonts w:ascii="Georgia" w:hAnsi="Georgia" w:cs="Segoe UI"/>
          <w:color w:val="585756"/>
          <w:sz w:val="20"/>
          <w:szCs w:val="20"/>
          <w:lang w:val="fr-FR"/>
        </w:rPr>
        <w:t>;</w:t>
      </w:r>
      <w:r w:rsidRPr="001D200D">
        <w:rPr>
          <w:rStyle w:val="eop"/>
          <w:rFonts w:ascii="Georgia" w:hAnsi="Georgia" w:cs="Segoe UI"/>
          <w:sz w:val="20"/>
          <w:szCs w:val="20"/>
          <w:lang w:val="fr-FR"/>
        </w:rPr>
        <w:t> </w:t>
      </w:r>
    </w:p>
    <w:p w14:paraId="14E7EB56" w14:textId="734182F7" w:rsidR="00231C76" w:rsidRPr="001D200D" w:rsidRDefault="00231C76" w:rsidP="000C437F">
      <w:pPr>
        <w:pStyle w:val="paragraph"/>
        <w:spacing w:before="0" w:beforeAutospacing="0" w:after="0" w:afterAutospacing="0" w:line="276" w:lineRule="auto"/>
        <w:ind w:left="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4° infractions </w:t>
      </w:r>
      <w:r w:rsidRPr="000C437F">
        <w:rPr>
          <w:rStyle w:val="normaltextrun"/>
          <w:rFonts w:ascii="Georgia" w:hAnsi="Georgia" w:cs="Segoe UI"/>
          <w:sz w:val="20"/>
          <w:szCs w:val="20"/>
          <w:lang w:val="fr-FR"/>
        </w:rPr>
        <w:t>terroristes</w:t>
      </w:r>
      <w:r w:rsidRPr="001D200D">
        <w:rPr>
          <w:rStyle w:val="normaltextrun"/>
          <w:rFonts w:ascii="Georgia" w:hAnsi="Georgia" w:cs="Segoe UI"/>
          <w:sz w:val="20"/>
          <w:szCs w:val="20"/>
          <w:lang w:val="fr-FR"/>
        </w:rPr>
        <w:t>, infractions liées aux activités terroristes ou incitation à commettre une telle infraction, complicité ou tentative d’une telle </w:t>
      </w:r>
      <w:r w:rsidRPr="001D200D">
        <w:rPr>
          <w:rStyle w:val="contextualspellingandgrammarerror"/>
          <w:rFonts w:ascii="Georgia" w:hAnsi="Georgia" w:cs="Segoe UI"/>
          <w:color w:val="585756"/>
          <w:sz w:val="20"/>
          <w:szCs w:val="20"/>
          <w:lang w:val="fr-FR"/>
        </w:rPr>
        <w:t>infraction</w:t>
      </w:r>
      <w:r w:rsidR="004324CE">
        <w:rPr>
          <w:rStyle w:val="contextualspellingandgrammarerror"/>
          <w:rFonts w:ascii="Georgia" w:hAnsi="Georgia" w:cs="Segoe UI"/>
          <w:color w:val="585756"/>
          <w:sz w:val="20"/>
          <w:szCs w:val="20"/>
          <w:lang w:val="fr-FR"/>
        </w:rPr>
        <w:t xml:space="preserve"> </w:t>
      </w:r>
      <w:r w:rsidRPr="001D200D">
        <w:rPr>
          <w:rStyle w:val="contextualspellingandgrammarerror"/>
          <w:rFonts w:ascii="Georgia" w:hAnsi="Georgia" w:cs="Segoe UI"/>
          <w:color w:val="585756"/>
          <w:sz w:val="20"/>
          <w:szCs w:val="20"/>
          <w:lang w:val="fr-FR"/>
        </w:rPr>
        <w:t>;</w:t>
      </w:r>
      <w:r w:rsidRPr="001D200D">
        <w:rPr>
          <w:rStyle w:val="eop"/>
          <w:rFonts w:ascii="Georgia" w:hAnsi="Georgia" w:cs="Segoe UI"/>
          <w:sz w:val="20"/>
          <w:szCs w:val="20"/>
          <w:lang w:val="fr-FR"/>
        </w:rPr>
        <w:t> </w:t>
      </w:r>
    </w:p>
    <w:p w14:paraId="203C02E8" w14:textId="356EB5CE" w:rsidR="00231C76" w:rsidRPr="001D200D" w:rsidRDefault="00231C76" w:rsidP="000C437F">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5° </w:t>
      </w:r>
      <w:r w:rsidRPr="000C437F">
        <w:rPr>
          <w:rStyle w:val="normaltextrun"/>
          <w:rFonts w:ascii="Georgia" w:hAnsi="Georgia" w:cs="Segoe UI"/>
          <w:sz w:val="20"/>
          <w:szCs w:val="20"/>
          <w:lang w:val="fr-FR"/>
        </w:rPr>
        <w:t>blanchimen</w:t>
      </w:r>
      <w:r w:rsidRPr="001D200D">
        <w:rPr>
          <w:rStyle w:val="normaltextrun"/>
          <w:rFonts w:ascii="Georgia" w:hAnsi="Georgia" w:cs="Segoe UI"/>
          <w:sz w:val="20"/>
          <w:szCs w:val="20"/>
          <w:lang w:val="fr-FR"/>
        </w:rPr>
        <w:t>t de capitaux ou </w:t>
      </w:r>
      <w:r w:rsidRPr="000C437F">
        <w:rPr>
          <w:rStyle w:val="normaltextrun"/>
          <w:rFonts w:ascii="Georgia" w:hAnsi="Georgia" w:cs="Segoe UI"/>
          <w:sz w:val="20"/>
          <w:szCs w:val="20"/>
          <w:lang w:val="fr-FR"/>
        </w:rPr>
        <w:t>financement du </w:t>
      </w:r>
      <w:r w:rsidRPr="000C437F">
        <w:rPr>
          <w:rStyle w:val="contextualspellingandgrammarerror"/>
          <w:rFonts w:ascii="Georgia" w:hAnsi="Georgia" w:cs="Segoe UI"/>
          <w:color w:val="585756"/>
          <w:sz w:val="20"/>
          <w:szCs w:val="20"/>
          <w:lang w:val="fr-FR"/>
        </w:rPr>
        <w:t>terrorisme</w:t>
      </w:r>
      <w:r w:rsidR="004324CE">
        <w:rPr>
          <w:rStyle w:val="contextualspellingandgrammarerror"/>
          <w:rFonts w:ascii="Georgia" w:hAnsi="Georgia" w:cs="Segoe UI"/>
          <w:color w:val="585756"/>
          <w:sz w:val="20"/>
          <w:szCs w:val="20"/>
          <w:lang w:val="fr-FR"/>
        </w:rPr>
        <w:t xml:space="preserve"> </w:t>
      </w:r>
      <w:r w:rsidRPr="001D200D">
        <w:rPr>
          <w:rStyle w:val="contextualspellingandgrammarerror"/>
          <w:rFonts w:ascii="Georgia" w:hAnsi="Georgia" w:cs="Segoe UI"/>
          <w:color w:val="585756"/>
          <w:sz w:val="20"/>
          <w:szCs w:val="20"/>
          <w:lang w:val="fr-FR"/>
        </w:rPr>
        <w:t>;</w:t>
      </w:r>
      <w:r w:rsidRPr="001D200D">
        <w:rPr>
          <w:rStyle w:val="eop"/>
          <w:rFonts w:ascii="Georgia" w:hAnsi="Georgia" w:cs="Segoe UI"/>
          <w:sz w:val="20"/>
          <w:szCs w:val="20"/>
          <w:lang w:val="fr-FR"/>
        </w:rPr>
        <w:t> </w:t>
      </w:r>
    </w:p>
    <w:p w14:paraId="39484EC1" w14:textId="77777777" w:rsidR="00231C76" w:rsidRPr="001D200D" w:rsidRDefault="00231C76" w:rsidP="000C437F">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6° </w:t>
      </w:r>
      <w:r w:rsidRPr="000C437F">
        <w:rPr>
          <w:rStyle w:val="normaltextrun"/>
          <w:rFonts w:ascii="Georgia" w:hAnsi="Georgia" w:cs="Segoe UI"/>
          <w:sz w:val="20"/>
          <w:szCs w:val="20"/>
          <w:lang w:val="fr-FR"/>
        </w:rPr>
        <w:t>travail des enfants</w:t>
      </w:r>
      <w:r w:rsidRPr="001D200D">
        <w:rPr>
          <w:rStyle w:val="normaltextrun"/>
          <w:rFonts w:ascii="Georgia" w:hAnsi="Georgia" w:cs="Segoe UI"/>
          <w:sz w:val="20"/>
          <w:szCs w:val="20"/>
          <w:lang w:val="fr-FR"/>
        </w:rPr>
        <w:t> et autres formes de traite des êtres humains.</w:t>
      </w:r>
      <w:r w:rsidRPr="001D200D">
        <w:rPr>
          <w:rStyle w:val="eop"/>
          <w:rFonts w:ascii="Georgia" w:hAnsi="Georgia" w:cs="Segoe UI"/>
          <w:sz w:val="20"/>
          <w:szCs w:val="20"/>
          <w:lang w:val="fr-FR"/>
        </w:rPr>
        <w:t> </w:t>
      </w:r>
    </w:p>
    <w:p w14:paraId="26021F1A" w14:textId="77777777" w:rsidR="00231C76" w:rsidRPr="001D200D" w:rsidRDefault="00231C76" w:rsidP="000C437F">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7° occupation de ressortissants de pays tiers en </w:t>
      </w:r>
      <w:r w:rsidRPr="000C437F">
        <w:rPr>
          <w:rStyle w:val="normaltextrun"/>
          <w:rFonts w:ascii="Georgia" w:hAnsi="Georgia" w:cs="Segoe UI"/>
          <w:sz w:val="20"/>
          <w:szCs w:val="20"/>
          <w:lang w:val="fr-FR"/>
        </w:rPr>
        <w:t>séjour illégal</w:t>
      </w:r>
      <w:r w:rsidRPr="001D200D">
        <w:rPr>
          <w:rStyle w:val="normaltextrun"/>
          <w:rFonts w:ascii="Georgia" w:hAnsi="Georgia" w:cs="Segoe UI"/>
          <w:sz w:val="20"/>
          <w:szCs w:val="20"/>
          <w:lang w:val="fr-FR"/>
        </w:rPr>
        <w:t>.</w:t>
      </w:r>
      <w:r w:rsidRPr="001D200D">
        <w:rPr>
          <w:rStyle w:val="eop"/>
          <w:rFonts w:ascii="Georgia" w:hAnsi="Georgia" w:cs="Segoe UI"/>
          <w:sz w:val="20"/>
          <w:szCs w:val="20"/>
          <w:lang w:val="fr-FR"/>
        </w:rPr>
        <w:t> </w:t>
      </w:r>
    </w:p>
    <w:p w14:paraId="3A6FEBE2" w14:textId="534DF980" w:rsidR="00231C76" w:rsidRPr="001D200D" w:rsidRDefault="003D59F0" w:rsidP="000C437F">
      <w:pPr>
        <w:pStyle w:val="paragraph"/>
        <w:spacing w:before="0" w:beforeAutospacing="0" w:after="0" w:afterAutospacing="0" w:line="276" w:lineRule="auto"/>
        <w:ind w:firstLine="705"/>
        <w:jc w:val="both"/>
        <w:textAlignment w:val="baseline"/>
        <w:rPr>
          <w:rFonts w:ascii="Georgia" w:hAnsi="Georgia" w:cs="Segoe UI"/>
          <w:sz w:val="20"/>
          <w:szCs w:val="20"/>
          <w:lang w:val="fr-FR"/>
        </w:rPr>
      </w:pPr>
      <w:r w:rsidRPr="001D200D">
        <w:rPr>
          <w:rStyle w:val="normaltextrun"/>
          <w:rFonts w:ascii="Georgia" w:hAnsi="Georgia" w:cs="Segoe UI"/>
          <w:sz w:val="20"/>
          <w:szCs w:val="20"/>
          <w:lang w:val="fr-FR"/>
        </w:rPr>
        <w:t>8° la création de sociétés offshore</w:t>
      </w:r>
    </w:p>
    <w:p w14:paraId="72B902DB" w14:textId="77777777" w:rsidR="00231C76" w:rsidRPr="001D200D" w:rsidRDefault="00231C76" w:rsidP="000C437F">
      <w:pPr>
        <w:pStyle w:val="paragraph"/>
        <w:spacing w:before="0" w:beforeAutospacing="0" w:after="0" w:afterAutospacing="0" w:line="276" w:lineRule="auto"/>
        <w:ind w:left="705"/>
        <w:jc w:val="both"/>
        <w:textAlignment w:val="baseline"/>
        <w:rPr>
          <w:rFonts w:ascii="Georgia" w:hAnsi="Georgia" w:cs="Segoe UI"/>
          <w:color w:val="585756"/>
          <w:sz w:val="20"/>
          <w:szCs w:val="20"/>
          <w:lang w:val="fr-FR"/>
        </w:rPr>
      </w:pPr>
      <w:r w:rsidRPr="001D200D">
        <w:rPr>
          <w:rStyle w:val="normaltextrun"/>
          <w:rFonts w:ascii="Georgia" w:hAnsi="Georgia" w:cs="Segoe UI"/>
          <w:sz w:val="20"/>
          <w:szCs w:val="20"/>
          <w:lang w:val="fr-FR"/>
        </w:rPr>
        <w:t>L’exclusion sur base de ce critère vaut pour une durée de 5 ans à compter de la date du jugement.</w:t>
      </w:r>
      <w:r w:rsidRPr="001D200D">
        <w:rPr>
          <w:rStyle w:val="eop"/>
          <w:rFonts w:ascii="Georgia" w:hAnsi="Georgia" w:cs="Segoe UI"/>
          <w:sz w:val="20"/>
          <w:szCs w:val="20"/>
          <w:lang w:val="fr-FR"/>
        </w:rPr>
        <w:t> </w:t>
      </w:r>
    </w:p>
    <w:p w14:paraId="3EAF8FE2" w14:textId="77777777" w:rsidR="00231C76" w:rsidRPr="001D200D" w:rsidRDefault="00231C76" w:rsidP="000C437F">
      <w:pPr>
        <w:pStyle w:val="paragraph"/>
        <w:spacing w:before="0" w:beforeAutospacing="0" w:after="0" w:afterAutospacing="0" w:line="276" w:lineRule="auto"/>
        <w:ind w:left="360"/>
        <w:jc w:val="both"/>
        <w:textAlignment w:val="baseline"/>
        <w:rPr>
          <w:rStyle w:val="normaltextrun"/>
          <w:rFonts w:ascii="Georgia" w:hAnsi="Georgia" w:cs="Segoe UI"/>
          <w:sz w:val="20"/>
          <w:szCs w:val="20"/>
          <w:lang w:val="fr-FR"/>
        </w:rPr>
      </w:pPr>
    </w:p>
    <w:p w14:paraId="702FA28C" w14:textId="5F0BAEF8" w:rsidR="00231C76" w:rsidRPr="001D200D" w:rsidRDefault="00231C76" w:rsidP="000C437F">
      <w:pPr>
        <w:pStyle w:val="paragraph"/>
        <w:numPr>
          <w:ilvl w:val="0"/>
          <w:numId w:val="13"/>
        </w:numPr>
        <w:spacing w:before="0" w:beforeAutospacing="0" w:after="0" w:afterAutospacing="0" w:line="276" w:lineRule="auto"/>
        <w:ind w:left="360" w:firstLine="0"/>
        <w:jc w:val="both"/>
        <w:textAlignment w:val="baseline"/>
        <w:rPr>
          <w:rFonts w:ascii="Georgia" w:hAnsi="Georgia" w:cs="Segoe UI"/>
          <w:sz w:val="20"/>
          <w:szCs w:val="20"/>
          <w:lang w:val="fr-FR"/>
        </w:rPr>
      </w:pPr>
      <w:r w:rsidRPr="001D200D">
        <w:rPr>
          <w:rStyle w:val="normaltextrun"/>
          <w:rFonts w:ascii="Georgia" w:hAnsi="Georgia" w:cs="Segoe UI"/>
          <w:sz w:val="20"/>
          <w:szCs w:val="20"/>
          <w:lang w:val="fr-FR"/>
        </w:rPr>
        <w:t>Le soumissionnaire ne satisfait pas à ses obligations relatives au </w:t>
      </w:r>
      <w:r w:rsidRPr="000C437F">
        <w:rPr>
          <w:rStyle w:val="normaltextrun"/>
          <w:rFonts w:ascii="Georgia" w:hAnsi="Georgia" w:cs="Segoe UI"/>
          <w:sz w:val="20"/>
          <w:szCs w:val="20"/>
          <w:u w:val="single"/>
          <w:lang w:val="fr-FR"/>
        </w:rPr>
        <w:t>paiement d’impôts et taxes ou de cotisations de sécurité sociale</w:t>
      </w:r>
      <w:r w:rsidRPr="001D200D">
        <w:rPr>
          <w:rStyle w:val="normaltextrun"/>
          <w:rFonts w:ascii="Georgia" w:hAnsi="Georgia" w:cs="Segoe UI"/>
          <w:sz w:val="20"/>
          <w:szCs w:val="20"/>
          <w:lang w:val="fr-FR"/>
        </w:rPr>
        <w:t xml:space="preserve"> pour un montant de plus de </w:t>
      </w:r>
      <w:r w:rsidR="003D59F0" w:rsidRPr="001D200D">
        <w:rPr>
          <w:rStyle w:val="normaltextrun"/>
          <w:rFonts w:ascii="Georgia" w:hAnsi="Georgia" w:cs="Segoe UI"/>
          <w:sz w:val="20"/>
          <w:szCs w:val="20"/>
          <w:lang w:val="fr-FR"/>
        </w:rPr>
        <w:t>3</w:t>
      </w:r>
      <w:r w:rsidRPr="001D200D">
        <w:rPr>
          <w:rStyle w:val="normaltextrun"/>
          <w:rFonts w:ascii="Georgia" w:hAnsi="Georgia" w:cs="Segoe UI"/>
          <w:sz w:val="20"/>
          <w:szCs w:val="20"/>
          <w:lang w:val="fr-FR"/>
        </w:rPr>
        <w:t>.000 </w:t>
      </w:r>
      <w:r w:rsidRPr="001D200D">
        <w:rPr>
          <w:rStyle w:val="contextualspellingandgrammarerror"/>
          <w:rFonts w:ascii="Georgia" w:hAnsi="Georgia" w:cs="Segoe UI"/>
          <w:color w:val="585756"/>
          <w:sz w:val="20"/>
          <w:szCs w:val="20"/>
          <w:lang w:val="fr-FR"/>
        </w:rPr>
        <w:t xml:space="preserve">€, </w:t>
      </w:r>
      <w:r w:rsidR="004324CE" w:rsidRPr="001D200D">
        <w:rPr>
          <w:rStyle w:val="normaltextrun"/>
          <w:rFonts w:ascii="Georgia" w:hAnsi="Georgia" w:cs="Segoe UI"/>
          <w:sz w:val="20"/>
          <w:szCs w:val="20"/>
          <w:lang w:val="fr-FR"/>
        </w:rPr>
        <w:t>sauf lorsque</w:t>
      </w:r>
      <w:r w:rsidRPr="001D200D">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1D200D">
        <w:rPr>
          <w:rStyle w:val="normaltextrun"/>
          <w:sz w:val="20"/>
          <w:szCs w:val="20"/>
          <w:lang w:val="fr-FR"/>
        </w:rPr>
        <w:t> </w:t>
      </w:r>
      <w:r w:rsidRPr="001D200D">
        <w:rPr>
          <w:rStyle w:val="normaltextrun"/>
          <w:rFonts w:ascii="Georgia" w:hAnsi="Georgia" w:cs="Segoe UI"/>
          <w:sz w:val="20"/>
          <w:szCs w:val="20"/>
          <w:lang w:val="fr-FR"/>
        </w:rPr>
        <w:t>;</w:t>
      </w:r>
      <w:r w:rsidRPr="001D200D">
        <w:rPr>
          <w:rStyle w:val="eop"/>
          <w:rFonts w:ascii="Georgia" w:hAnsi="Georgia" w:cs="Segoe UI"/>
          <w:sz w:val="20"/>
          <w:szCs w:val="20"/>
          <w:lang w:val="fr-FR"/>
        </w:rPr>
        <w:t> </w:t>
      </w:r>
    </w:p>
    <w:p w14:paraId="6E7BBFB4" w14:textId="77777777" w:rsidR="00231C76" w:rsidRPr="001D200D" w:rsidRDefault="00231C76" w:rsidP="000C437F">
      <w:pPr>
        <w:pStyle w:val="paragraph"/>
        <w:spacing w:before="0" w:beforeAutospacing="0" w:after="0" w:afterAutospacing="0" w:line="276" w:lineRule="auto"/>
        <w:ind w:left="720"/>
        <w:textAlignment w:val="baseline"/>
        <w:rPr>
          <w:rFonts w:ascii="Georgia" w:hAnsi="Georgia" w:cs="Segoe UI"/>
          <w:color w:val="585756"/>
          <w:sz w:val="20"/>
          <w:szCs w:val="20"/>
          <w:lang w:val="fr-FR"/>
        </w:rPr>
      </w:pPr>
      <w:r w:rsidRPr="001D200D">
        <w:rPr>
          <w:rStyle w:val="eop"/>
          <w:rFonts w:ascii="Georgia" w:hAnsi="Georgia" w:cs="Segoe UI"/>
          <w:sz w:val="20"/>
          <w:szCs w:val="20"/>
          <w:lang w:val="fr-FR"/>
        </w:rPr>
        <w:t> </w:t>
      </w:r>
    </w:p>
    <w:p w14:paraId="1C765D7F" w14:textId="77777777" w:rsidR="00231C76" w:rsidRPr="001D200D" w:rsidRDefault="00231C76" w:rsidP="000C437F">
      <w:pPr>
        <w:pStyle w:val="paragraph"/>
        <w:numPr>
          <w:ilvl w:val="0"/>
          <w:numId w:val="14"/>
        </w:numPr>
        <w:spacing w:before="0" w:beforeAutospacing="0" w:after="0" w:afterAutospacing="0" w:line="276" w:lineRule="auto"/>
        <w:ind w:left="360" w:firstLine="0"/>
        <w:jc w:val="both"/>
        <w:textAlignment w:val="baseline"/>
        <w:rPr>
          <w:rFonts w:ascii="Georgia" w:hAnsi="Georgia" w:cs="Segoe UI"/>
          <w:color w:val="000000"/>
          <w:sz w:val="20"/>
          <w:szCs w:val="20"/>
          <w:lang w:val="fr-FR"/>
        </w:rPr>
      </w:pPr>
      <w:r w:rsidRPr="001D200D">
        <w:rPr>
          <w:rStyle w:val="contextualspellingandgrammarerror"/>
          <w:rFonts w:ascii="Georgia" w:hAnsi="Georgia" w:cs="Segoe UI"/>
          <w:color w:val="000000"/>
          <w:sz w:val="20"/>
          <w:szCs w:val="20"/>
          <w:lang w:val="fr-FR"/>
        </w:rPr>
        <w:t>le soumissionnaire</w:t>
      </w:r>
      <w:r w:rsidRPr="001D200D">
        <w:rPr>
          <w:rStyle w:val="normaltextrun"/>
          <w:rFonts w:ascii="Georgia" w:hAnsi="Georgia" w:cs="Segoe UI"/>
          <w:color w:val="000000"/>
          <w:sz w:val="20"/>
          <w:szCs w:val="20"/>
          <w:lang w:val="fr-FR"/>
        </w:rPr>
        <w:t xml:space="preserve"> est en </w:t>
      </w:r>
      <w:r w:rsidRPr="000C437F">
        <w:rPr>
          <w:rStyle w:val="normaltextrun"/>
          <w:rFonts w:ascii="Georgia" w:hAnsi="Georgia"/>
          <w:color w:val="000000"/>
          <w:sz w:val="20"/>
          <w:szCs w:val="20"/>
          <w:u w:val="single"/>
          <w:lang w:val="fr-FR"/>
        </w:rPr>
        <w:t>état de faillite, de liquidation, de cessation d’activités, de réorganisation judiciaire</w:t>
      </w:r>
      <w:r w:rsidRPr="000C437F">
        <w:rPr>
          <w:rStyle w:val="normaltextrun"/>
          <w:rFonts w:ascii="Georgia" w:hAnsi="Georgia" w:cs="Segoe UI"/>
          <w:color w:val="000000"/>
          <w:sz w:val="20"/>
          <w:szCs w:val="20"/>
          <w:u w:val="single"/>
          <w:lang w:val="fr-FR"/>
        </w:rPr>
        <w:t>,</w:t>
      </w:r>
      <w:r w:rsidRPr="001D200D">
        <w:rPr>
          <w:rStyle w:val="normaltextrun"/>
          <w:rFonts w:ascii="Georgia" w:hAnsi="Georgia" w:cs="Segoe UI"/>
          <w:color w:val="000000"/>
          <w:sz w:val="20"/>
          <w:szCs w:val="20"/>
          <w:lang w:val="fr-FR"/>
        </w:rPr>
        <w:t> ou a fait l’aveu de sa faillite</w:t>
      </w:r>
      <w:r w:rsidRPr="001D200D">
        <w:rPr>
          <w:rStyle w:val="normaltextrun"/>
          <w:rFonts w:ascii="Georgia" w:hAnsi="Georgia" w:cs="Segoe UI"/>
          <w:color w:val="000000"/>
          <w:sz w:val="20"/>
          <w:szCs w:val="20"/>
          <w:u w:val="single"/>
          <w:lang w:val="fr-FR"/>
        </w:rPr>
        <w:t>,</w:t>
      </w:r>
      <w:r w:rsidRPr="001D200D">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1D200D">
        <w:rPr>
          <w:rStyle w:val="eop"/>
          <w:rFonts w:ascii="Georgia" w:hAnsi="Georgia" w:cs="Segoe UI"/>
          <w:color w:val="000000"/>
          <w:sz w:val="20"/>
          <w:szCs w:val="20"/>
          <w:lang w:val="fr-FR"/>
        </w:rPr>
        <w:t> </w:t>
      </w:r>
    </w:p>
    <w:p w14:paraId="03ED836B" w14:textId="77777777" w:rsidR="00231C76" w:rsidRPr="001D200D" w:rsidRDefault="00231C76" w:rsidP="000C437F">
      <w:pPr>
        <w:pStyle w:val="paragraph"/>
        <w:spacing w:before="0" w:beforeAutospacing="0" w:after="0" w:afterAutospacing="0" w:line="276" w:lineRule="auto"/>
        <w:ind w:left="720"/>
        <w:textAlignment w:val="baseline"/>
        <w:rPr>
          <w:rFonts w:ascii="Georgia" w:hAnsi="Georgia" w:cs="Segoe UI"/>
          <w:color w:val="585756"/>
          <w:sz w:val="20"/>
          <w:szCs w:val="20"/>
          <w:lang w:val="fr-FR"/>
        </w:rPr>
      </w:pPr>
      <w:r w:rsidRPr="001D200D">
        <w:rPr>
          <w:rStyle w:val="eop"/>
          <w:rFonts w:ascii="Georgia" w:hAnsi="Georgia" w:cs="Segoe UI"/>
          <w:sz w:val="20"/>
          <w:szCs w:val="20"/>
          <w:lang w:val="fr-FR"/>
        </w:rPr>
        <w:t> </w:t>
      </w:r>
    </w:p>
    <w:p w14:paraId="49D74EC7" w14:textId="77777777" w:rsidR="00231C76" w:rsidRPr="001D200D" w:rsidRDefault="00231C76" w:rsidP="000C437F">
      <w:pPr>
        <w:pStyle w:val="paragraph"/>
        <w:numPr>
          <w:ilvl w:val="0"/>
          <w:numId w:val="15"/>
        </w:numPr>
        <w:spacing w:before="0" w:beforeAutospacing="0" w:after="0" w:afterAutospacing="0" w:line="276" w:lineRule="auto"/>
        <w:ind w:left="360" w:firstLine="0"/>
        <w:textAlignment w:val="baseline"/>
        <w:rPr>
          <w:rFonts w:ascii="Georgia" w:hAnsi="Georgia" w:cs="Segoe UI"/>
          <w:sz w:val="20"/>
          <w:szCs w:val="20"/>
          <w:lang w:val="fr-FR"/>
        </w:rPr>
      </w:pPr>
      <w:r w:rsidRPr="001D200D">
        <w:rPr>
          <w:rStyle w:val="contextualspellingandgrammarerror"/>
          <w:rFonts w:ascii="Georgia" w:hAnsi="Georgia" w:cs="Segoe UI"/>
          <w:sz w:val="20"/>
          <w:szCs w:val="20"/>
          <w:lang w:val="fr-FR"/>
        </w:rPr>
        <w:t>le soumissionnaire</w:t>
      </w:r>
      <w:r w:rsidRPr="001D200D">
        <w:rPr>
          <w:rStyle w:val="normaltextrun"/>
          <w:rFonts w:ascii="Georgia" w:hAnsi="Georgia" w:cs="Segoe UI"/>
          <w:sz w:val="20"/>
          <w:szCs w:val="20"/>
          <w:u w:val="single"/>
          <w:lang w:val="fr-FR"/>
        </w:rPr>
        <w:t> ou un de ses dirigeants</w:t>
      </w:r>
      <w:r w:rsidRPr="001D200D">
        <w:rPr>
          <w:rStyle w:val="normaltextrun"/>
          <w:rFonts w:ascii="Georgia" w:hAnsi="Georgia" w:cs="Segoe UI"/>
          <w:sz w:val="20"/>
          <w:szCs w:val="20"/>
          <w:lang w:val="fr-FR"/>
        </w:rPr>
        <w:t> a commis une </w:t>
      </w:r>
      <w:r w:rsidRPr="000C437F">
        <w:rPr>
          <w:rStyle w:val="normaltextrun"/>
          <w:rFonts w:ascii="Georgia" w:hAnsi="Georgia" w:cs="Segoe UI"/>
          <w:sz w:val="20"/>
          <w:szCs w:val="20"/>
          <w:u w:val="single"/>
          <w:lang w:val="fr-FR"/>
        </w:rPr>
        <w:t>faute professionnelle grave qui remet en cause son intégrité.</w:t>
      </w:r>
      <w:r w:rsidRPr="001D200D">
        <w:rPr>
          <w:rStyle w:val="scxw174104514"/>
          <w:rFonts w:ascii="Georgia" w:hAnsi="Georgia" w:cs="Segoe UI"/>
          <w:sz w:val="20"/>
          <w:szCs w:val="20"/>
          <w:lang w:val="fr-FR"/>
        </w:rPr>
        <w:t> </w:t>
      </w:r>
      <w:r w:rsidRPr="001D200D">
        <w:rPr>
          <w:rFonts w:ascii="Georgia" w:hAnsi="Georgia" w:cs="Segoe UI"/>
          <w:sz w:val="20"/>
          <w:szCs w:val="20"/>
          <w:lang w:val="fr-FR"/>
        </w:rPr>
        <w:br/>
      </w:r>
      <w:r w:rsidRPr="001D200D">
        <w:rPr>
          <w:rStyle w:val="scxw174104514"/>
          <w:rFonts w:ascii="Georgia" w:hAnsi="Georgia" w:cs="Segoe UI"/>
          <w:sz w:val="20"/>
          <w:szCs w:val="20"/>
          <w:lang w:val="fr-FR"/>
        </w:rPr>
        <w:t> </w:t>
      </w:r>
      <w:r w:rsidRPr="001D200D">
        <w:rPr>
          <w:rFonts w:ascii="Georgia" w:hAnsi="Georgia" w:cs="Segoe UI"/>
          <w:sz w:val="20"/>
          <w:szCs w:val="20"/>
          <w:lang w:val="fr-FR"/>
        </w:rPr>
        <w:br/>
      </w:r>
      <w:r w:rsidRPr="001D200D">
        <w:rPr>
          <w:rStyle w:val="normaltextrun"/>
          <w:rFonts w:ascii="Georgia" w:hAnsi="Georgia" w:cs="Segoe UI"/>
          <w:sz w:val="20"/>
          <w:szCs w:val="20"/>
          <w:lang w:val="fr-FR"/>
        </w:rPr>
        <w:t>Sont </w:t>
      </w:r>
      <w:r w:rsidRPr="001D200D">
        <w:rPr>
          <w:rStyle w:val="contextualspellingandgrammarerror"/>
          <w:rFonts w:ascii="Georgia" w:hAnsi="Georgia" w:cs="Segoe UI"/>
          <w:sz w:val="20"/>
          <w:szCs w:val="20"/>
          <w:lang w:val="fr-FR"/>
        </w:rPr>
        <w:t>entre</w:t>
      </w:r>
      <w:r w:rsidRPr="001D200D">
        <w:rPr>
          <w:rStyle w:val="normaltextrun"/>
          <w:rFonts w:ascii="Georgia" w:hAnsi="Georgia" w:cs="Segoe UI"/>
          <w:sz w:val="20"/>
          <w:szCs w:val="20"/>
          <w:lang w:val="fr-FR"/>
        </w:rPr>
        <w:t> autres considérées comme telle faute professionnelle grave</w:t>
      </w:r>
      <w:r w:rsidRPr="001D200D">
        <w:rPr>
          <w:rStyle w:val="normaltextrun"/>
          <w:sz w:val="20"/>
          <w:szCs w:val="20"/>
          <w:lang w:val="fr-FR"/>
        </w:rPr>
        <w:t> </w:t>
      </w:r>
      <w:r w:rsidRPr="001D200D">
        <w:rPr>
          <w:rStyle w:val="normaltextrun"/>
          <w:rFonts w:ascii="Georgia" w:hAnsi="Georgia" w:cs="Segoe UI"/>
          <w:sz w:val="20"/>
          <w:szCs w:val="20"/>
          <w:lang w:val="fr-FR"/>
        </w:rPr>
        <w:t>: </w:t>
      </w:r>
      <w:r w:rsidRPr="001D200D">
        <w:rPr>
          <w:rStyle w:val="eop"/>
          <w:rFonts w:ascii="Georgia" w:hAnsi="Georgia" w:cs="Segoe UI"/>
          <w:sz w:val="20"/>
          <w:szCs w:val="20"/>
          <w:lang w:val="fr-FR"/>
        </w:rPr>
        <w:t> </w:t>
      </w:r>
    </w:p>
    <w:p w14:paraId="63F5F6E4" w14:textId="41B47886" w:rsidR="00231C76" w:rsidRPr="001D200D" w:rsidRDefault="00231C76" w:rsidP="000C437F">
      <w:pPr>
        <w:pStyle w:val="paragraph"/>
        <w:numPr>
          <w:ilvl w:val="0"/>
          <w:numId w:val="16"/>
        </w:numPr>
        <w:tabs>
          <w:tab w:val="clear" w:pos="720"/>
        </w:tabs>
        <w:spacing w:before="0" w:beforeAutospacing="0" w:after="0" w:afterAutospacing="0" w:line="276" w:lineRule="auto"/>
        <w:ind w:left="1418"/>
        <w:textAlignment w:val="baseline"/>
        <w:rPr>
          <w:rFonts w:ascii="Georgia" w:hAnsi="Georgia" w:cs="Segoe UI"/>
          <w:color w:val="585756"/>
          <w:sz w:val="20"/>
          <w:szCs w:val="20"/>
          <w:lang w:val="fr-FR"/>
        </w:rPr>
      </w:pPr>
      <w:r w:rsidRPr="001D200D">
        <w:rPr>
          <w:rStyle w:val="contextualspellingandgrammarerror"/>
          <w:rFonts w:ascii="Georgia" w:hAnsi="Georgia" w:cs="Segoe UI"/>
          <w:color w:val="585756"/>
          <w:sz w:val="20"/>
          <w:szCs w:val="20"/>
          <w:lang w:val="fr-FR"/>
        </w:rPr>
        <w:t>une</w:t>
      </w:r>
      <w:r w:rsidRPr="001D200D">
        <w:rPr>
          <w:rStyle w:val="normaltextrun"/>
          <w:rFonts w:ascii="Georgia" w:hAnsi="Georgia" w:cs="Segoe UI"/>
          <w:sz w:val="20"/>
          <w:szCs w:val="20"/>
          <w:lang w:val="fr-FR"/>
        </w:rPr>
        <w:t> infraction à la Politique de </w:t>
      </w:r>
      <w:r w:rsidRPr="001D200D">
        <w:rPr>
          <w:rStyle w:val="spellingerror"/>
          <w:rFonts w:ascii="Georgia" w:hAnsi="Georgia" w:cs="Segoe UI"/>
          <w:color w:val="585756"/>
          <w:sz w:val="20"/>
          <w:szCs w:val="20"/>
          <w:lang w:val="fr-FR"/>
        </w:rPr>
        <w:t>Enabel</w:t>
      </w:r>
      <w:r w:rsidRPr="001D200D">
        <w:rPr>
          <w:rStyle w:val="normaltextrun"/>
          <w:rFonts w:ascii="Georgia" w:hAnsi="Georgia" w:cs="Segoe UI"/>
          <w:sz w:val="20"/>
          <w:szCs w:val="20"/>
          <w:lang w:val="fr-FR"/>
        </w:rPr>
        <w:t> concernant l’exploitation et les abus sexuels – juin 2019</w:t>
      </w:r>
    </w:p>
    <w:p w14:paraId="6E0D776B" w14:textId="50A7FAB4" w:rsidR="00231C76" w:rsidRPr="001D200D" w:rsidRDefault="00231C76" w:rsidP="000C437F">
      <w:pPr>
        <w:pStyle w:val="paragraph"/>
        <w:numPr>
          <w:ilvl w:val="0"/>
          <w:numId w:val="16"/>
        </w:numPr>
        <w:spacing w:before="0" w:beforeAutospacing="0" w:after="0" w:afterAutospacing="0" w:line="276" w:lineRule="auto"/>
        <w:ind w:left="1080" w:firstLine="0"/>
        <w:jc w:val="both"/>
        <w:textAlignment w:val="baseline"/>
        <w:rPr>
          <w:rFonts w:ascii="Georgia" w:hAnsi="Georgia" w:cs="Segoe UI"/>
          <w:color w:val="585756"/>
          <w:sz w:val="20"/>
          <w:szCs w:val="20"/>
          <w:lang w:val="fr-FR"/>
        </w:rPr>
      </w:pPr>
      <w:r w:rsidRPr="001D200D">
        <w:rPr>
          <w:rStyle w:val="contextualspellingandgrammarerror"/>
          <w:rFonts w:ascii="Georgia" w:hAnsi="Georgia" w:cs="Segoe UI"/>
          <w:color w:val="585756"/>
          <w:sz w:val="20"/>
          <w:szCs w:val="20"/>
          <w:lang w:val="fr-FR"/>
        </w:rPr>
        <w:t>une</w:t>
      </w:r>
      <w:r w:rsidRPr="001D200D">
        <w:rPr>
          <w:rStyle w:val="normaltextrun"/>
          <w:rFonts w:ascii="Georgia" w:hAnsi="Georgia" w:cs="Segoe UI"/>
          <w:sz w:val="20"/>
          <w:szCs w:val="20"/>
          <w:lang w:val="fr-FR"/>
        </w:rPr>
        <w:t> infraction à la Politique de </w:t>
      </w:r>
      <w:r w:rsidRPr="001D200D">
        <w:rPr>
          <w:rStyle w:val="spellingerror"/>
          <w:rFonts w:ascii="Georgia" w:hAnsi="Georgia" w:cs="Segoe UI"/>
          <w:color w:val="585756"/>
          <w:sz w:val="20"/>
          <w:szCs w:val="20"/>
          <w:lang w:val="fr-FR"/>
        </w:rPr>
        <w:t>Enabel</w:t>
      </w:r>
      <w:r w:rsidRPr="001D200D">
        <w:rPr>
          <w:rStyle w:val="normaltextrun"/>
          <w:rFonts w:ascii="Georgia" w:hAnsi="Georgia" w:cs="Segoe UI"/>
          <w:sz w:val="20"/>
          <w:szCs w:val="20"/>
          <w:lang w:val="fr-FR"/>
        </w:rPr>
        <w:t> concernant la maîtrise des risques de fraude et de corruption – juin 2019 ; </w:t>
      </w:r>
      <w:r w:rsidRPr="001D200D">
        <w:rPr>
          <w:rStyle w:val="eop"/>
          <w:rFonts w:ascii="Georgia" w:hAnsi="Georgia" w:cs="Segoe UI"/>
          <w:sz w:val="20"/>
          <w:szCs w:val="20"/>
          <w:lang w:val="fr-FR"/>
        </w:rPr>
        <w:t> </w:t>
      </w:r>
    </w:p>
    <w:p w14:paraId="15AB47F9" w14:textId="77777777" w:rsidR="00231C76" w:rsidRPr="001D200D" w:rsidRDefault="00231C76" w:rsidP="000C437F">
      <w:pPr>
        <w:pStyle w:val="paragraph"/>
        <w:numPr>
          <w:ilvl w:val="0"/>
          <w:numId w:val="17"/>
        </w:numPr>
        <w:spacing w:before="0" w:beforeAutospacing="0" w:after="0" w:afterAutospacing="0" w:line="276" w:lineRule="auto"/>
        <w:ind w:left="1080" w:firstLine="0"/>
        <w:jc w:val="both"/>
        <w:textAlignment w:val="baseline"/>
        <w:rPr>
          <w:rFonts w:ascii="Georgia" w:hAnsi="Georgia" w:cs="Segoe UI"/>
          <w:sz w:val="20"/>
          <w:szCs w:val="20"/>
          <w:lang w:val="fr-FR"/>
        </w:rPr>
      </w:pPr>
      <w:r w:rsidRPr="001D200D">
        <w:rPr>
          <w:rStyle w:val="contextualspellingandgrammarerror"/>
          <w:rFonts w:ascii="Georgia" w:hAnsi="Georgia" w:cs="Segoe UI"/>
          <w:sz w:val="20"/>
          <w:szCs w:val="20"/>
          <w:lang w:val="fr-FR"/>
        </w:rPr>
        <w:t>une</w:t>
      </w:r>
      <w:r w:rsidRPr="001D200D">
        <w:rPr>
          <w:rStyle w:val="normaltextrun"/>
          <w:rFonts w:ascii="Georgia" w:hAnsi="Georgia" w:cs="Segoe UI"/>
          <w:sz w:val="20"/>
          <w:szCs w:val="20"/>
          <w:lang w:val="fr-FR"/>
        </w:rPr>
        <w:t> infraction relative </w:t>
      </w:r>
      <w:r w:rsidRPr="001D200D">
        <w:rPr>
          <w:rStyle w:val="normaltextrun"/>
          <w:rFonts w:ascii="Georgia" w:hAnsi="Georgia"/>
          <w:sz w:val="20"/>
          <w:szCs w:val="20"/>
          <w:lang w:val="fr-FR"/>
        </w:rPr>
        <w:t>à</w:t>
      </w:r>
      <w:r w:rsidRPr="001D200D">
        <w:rPr>
          <w:rStyle w:val="normaltextrun"/>
          <w:rFonts w:ascii="Georgia" w:hAnsi="Georgia" w:cs="Segoe UI"/>
          <w:sz w:val="20"/>
          <w:szCs w:val="20"/>
          <w:lang w:val="fr-FR"/>
        </w:rPr>
        <w:t> une disposition d’ordre réglementaire de la législation locale applicable relative </w:t>
      </w:r>
      <w:r w:rsidRPr="001D200D">
        <w:rPr>
          <w:rStyle w:val="contextualspellingandgrammarerror"/>
          <w:rFonts w:ascii="Georgia" w:hAnsi="Georgia" w:cs="Segoe UI"/>
          <w:sz w:val="20"/>
          <w:szCs w:val="20"/>
          <w:lang w:val="fr-FR"/>
        </w:rPr>
        <w:t>au</w:t>
      </w:r>
      <w:r w:rsidRPr="001D200D">
        <w:rPr>
          <w:rStyle w:val="normaltextrun"/>
          <w:rFonts w:ascii="Georgia" w:hAnsi="Georgia" w:cs="Segoe UI"/>
          <w:sz w:val="20"/>
          <w:szCs w:val="20"/>
          <w:lang w:val="fr-FR"/>
        </w:rPr>
        <w:t> harcèlement sexuel au travail</w:t>
      </w:r>
      <w:r w:rsidRPr="001D200D">
        <w:rPr>
          <w:rStyle w:val="normaltextrun"/>
          <w:sz w:val="20"/>
          <w:szCs w:val="20"/>
          <w:lang w:val="fr-FR"/>
        </w:rPr>
        <w:t> </w:t>
      </w:r>
      <w:r w:rsidRPr="001D200D">
        <w:rPr>
          <w:rStyle w:val="normaltextrun"/>
          <w:rFonts w:ascii="Georgia" w:hAnsi="Georgia" w:cs="Segoe UI"/>
          <w:sz w:val="20"/>
          <w:szCs w:val="20"/>
          <w:lang w:val="fr-FR"/>
        </w:rPr>
        <w:t>;</w:t>
      </w:r>
      <w:r w:rsidRPr="001D200D">
        <w:rPr>
          <w:rStyle w:val="eop"/>
          <w:rFonts w:ascii="Georgia" w:hAnsi="Georgia" w:cs="Segoe UI"/>
          <w:sz w:val="20"/>
          <w:szCs w:val="20"/>
          <w:lang w:val="fr-FR"/>
        </w:rPr>
        <w:t> </w:t>
      </w:r>
    </w:p>
    <w:p w14:paraId="66F4D7EC" w14:textId="77777777" w:rsidR="00231C76" w:rsidRPr="001D200D" w:rsidRDefault="00231C76" w:rsidP="000C437F">
      <w:pPr>
        <w:pStyle w:val="paragraph"/>
        <w:numPr>
          <w:ilvl w:val="0"/>
          <w:numId w:val="18"/>
        </w:numPr>
        <w:spacing w:before="0" w:beforeAutospacing="0" w:after="0" w:afterAutospacing="0" w:line="276" w:lineRule="auto"/>
        <w:ind w:left="1080" w:firstLine="0"/>
        <w:jc w:val="both"/>
        <w:textAlignment w:val="baseline"/>
        <w:rPr>
          <w:rFonts w:ascii="Georgia" w:hAnsi="Georgia" w:cs="Segoe UI"/>
          <w:sz w:val="20"/>
          <w:szCs w:val="20"/>
          <w:lang w:val="fr-FR"/>
        </w:rPr>
      </w:pPr>
      <w:r w:rsidRPr="001D200D">
        <w:rPr>
          <w:rStyle w:val="contextualspellingandgrammarerror"/>
          <w:rFonts w:ascii="Georgia" w:hAnsi="Georgia" w:cs="Segoe UI"/>
          <w:sz w:val="20"/>
          <w:szCs w:val="20"/>
          <w:lang w:val="fr-FR"/>
        </w:rPr>
        <w:t>le soumissionnaire</w:t>
      </w:r>
      <w:r w:rsidRPr="001D200D">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1D200D">
        <w:rPr>
          <w:rStyle w:val="normaltextrun"/>
          <w:sz w:val="20"/>
          <w:szCs w:val="20"/>
          <w:lang w:val="fr-FR"/>
        </w:rPr>
        <w:t> </w:t>
      </w:r>
      <w:r w:rsidRPr="001D200D">
        <w:rPr>
          <w:rStyle w:val="normaltextrun"/>
          <w:rFonts w:ascii="Georgia" w:hAnsi="Georgia" w:cs="Segoe UI"/>
          <w:sz w:val="20"/>
          <w:szCs w:val="20"/>
          <w:lang w:val="fr-FR"/>
        </w:rPr>
        <w:t>;</w:t>
      </w:r>
      <w:r w:rsidRPr="001D200D">
        <w:rPr>
          <w:rStyle w:val="eop"/>
          <w:rFonts w:ascii="Georgia" w:hAnsi="Georgia" w:cs="Segoe UI"/>
          <w:sz w:val="20"/>
          <w:szCs w:val="20"/>
          <w:lang w:val="fr-FR"/>
        </w:rPr>
        <w:t> </w:t>
      </w:r>
    </w:p>
    <w:p w14:paraId="5A0C68FA" w14:textId="4380835F" w:rsidR="00231C76" w:rsidRPr="001D200D" w:rsidRDefault="00231C76" w:rsidP="000C437F">
      <w:pPr>
        <w:pStyle w:val="paragraph"/>
        <w:numPr>
          <w:ilvl w:val="0"/>
          <w:numId w:val="19"/>
        </w:numPr>
        <w:spacing w:before="0" w:beforeAutospacing="0" w:after="0" w:afterAutospacing="0" w:line="276" w:lineRule="auto"/>
        <w:ind w:left="1080" w:firstLine="0"/>
        <w:jc w:val="both"/>
        <w:textAlignment w:val="baseline"/>
        <w:rPr>
          <w:rFonts w:ascii="Georgia" w:hAnsi="Georgia" w:cs="Segoe UI"/>
          <w:sz w:val="20"/>
          <w:szCs w:val="20"/>
          <w:lang w:val="fr-FR"/>
        </w:rPr>
      </w:pPr>
      <w:r w:rsidRPr="001D200D">
        <w:rPr>
          <w:rStyle w:val="contextualspellingandgrammarerror"/>
          <w:rFonts w:ascii="Georgia" w:hAnsi="Georgia" w:cs="Segoe UI"/>
          <w:sz w:val="20"/>
          <w:szCs w:val="20"/>
          <w:lang w:val="fr-FR"/>
        </w:rPr>
        <w:t>lorsque</w:t>
      </w:r>
      <w:r w:rsidRPr="001D200D">
        <w:rPr>
          <w:rStyle w:val="normaltextrun"/>
          <w:rFonts w:ascii="Georgia" w:hAnsi="Georgia" w:cs="Segoe UI"/>
          <w:sz w:val="20"/>
          <w:szCs w:val="20"/>
          <w:lang w:val="fr-FR"/>
        </w:rPr>
        <w:t> </w:t>
      </w:r>
      <w:r w:rsidRPr="001D200D">
        <w:rPr>
          <w:rStyle w:val="spellingerror"/>
          <w:rFonts w:ascii="Georgia" w:hAnsi="Georgia" w:cs="Segoe UI"/>
          <w:sz w:val="20"/>
          <w:szCs w:val="20"/>
          <w:lang w:val="fr-FR"/>
        </w:rPr>
        <w:t>Enabel</w:t>
      </w:r>
      <w:r w:rsidRPr="001D200D">
        <w:rPr>
          <w:rStyle w:val="normaltextrun"/>
          <w:rFonts w:ascii="Georgia" w:hAnsi="Georgia" w:cs="Segoe UI"/>
          <w:sz w:val="20"/>
          <w:szCs w:val="20"/>
          <w:lang w:val="fr-FR"/>
        </w:rPr>
        <w:t> dispose d’</w:t>
      </w:r>
      <w:r w:rsidRPr="001D200D">
        <w:rPr>
          <w:rStyle w:val="spellingerror"/>
          <w:rFonts w:ascii="Georgia" w:hAnsi="Georgia" w:cs="Segoe UI"/>
          <w:sz w:val="20"/>
          <w:szCs w:val="20"/>
          <w:lang w:val="fr-FR"/>
        </w:rPr>
        <w:t>él</w:t>
      </w:r>
      <w:r w:rsidR="00BC08E8">
        <w:rPr>
          <w:rStyle w:val="spellingerror"/>
          <w:rFonts w:ascii="Georgia" w:hAnsi="Georgia" w:cs="Segoe UI"/>
          <w:sz w:val="20"/>
          <w:szCs w:val="20"/>
          <w:lang w:val="fr-FR"/>
        </w:rPr>
        <w:t>é</w:t>
      </w:r>
      <w:r w:rsidRPr="001D200D">
        <w:rPr>
          <w:rStyle w:val="spellingerror"/>
          <w:rFonts w:ascii="Georgia" w:hAnsi="Georgia" w:cs="Segoe UI"/>
          <w:sz w:val="20"/>
          <w:szCs w:val="20"/>
          <w:lang w:val="fr-FR"/>
        </w:rPr>
        <w:t>ments</w:t>
      </w:r>
      <w:r w:rsidRPr="001D200D">
        <w:rPr>
          <w:rStyle w:val="normaltextrun"/>
          <w:rFonts w:ascii="Georgia" w:hAnsi="Georgia" w:cs="Segoe UI"/>
          <w:sz w:val="20"/>
          <w:szCs w:val="20"/>
          <w:lang w:val="fr-FR"/>
        </w:rPr>
        <w:t> suffisamment </w:t>
      </w:r>
      <w:r w:rsidRPr="001D200D">
        <w:rPr>
          <w:rStyle w:val="spellingerror"/>
          <w:rFonts w:ascii="Georgia" w:hAnsi="Georgia" w:cs="Segoe UI"/>
          <w:sz w:val="20"/>
          <w:szCs w:val="20"/>
          <w:lang w:val="fr-FR"/>
        </w:rPr>
        <w:t>plausibles</w:t>
      </w:r>
      <w:r w:rsidRPr="001D200D">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1D200D">
        <w:rPr>
          <w:rStyle w:val="eop"/>
          <w:rFonts w:ascii="Georgia" w:hAnsi="Georgia" w:cs="Segoe UI"/>
          <w:sz w:val="20"/>
          <w:szCs w:val="20"/>
          <w:lang w:val="fr-FR"/>
        </w:rPr>
        <w:t> </w:t>
      </w:r>
    </w:p>
    <w:p w14:paraId="29241C68" w14:textId="77777777" w:rsidR="00231C76" w:rsidRPr="001D200D" w:rsidRDefault="00231C76" w:rsidP="000C437F">
      <w:pPr>
        <w:pStyle w:val="paragraph"/>
        <w:spacing w:before="0" w:beforeAutospacing="0" w:after="0" w:afterAutospacing="0" w:line="276" w:lineRule="auto"/>
        <w:ind w:left="708"/>
        <w:jc w:val="both"/>
        <w:textAlignment w:val="baseline"/>
        <w:rPr>
          <w:rFonts w:ascii="Georgia" w:hAnsi="Georgia" w:cs="Segoe UI"/>
          <w:sz w:val="20"/>
          <w:szCs w:val="20"/>
          <w:lang w:val="fr-FR"/>
        </w:rPr>
      </w:pPr>
      <w:r w:rsidRPr="001D200D">
        <w:rPr>
          <w:rStyle w:val="normaltextrun"/>
          <w:rFonts w:ascii="Georgia" w:hAnsi="Georgia" w:cs="Segoe UI"/>
          <w:sz w:val="20"/>
          <w:szCs w:val="20"/>
          <w:lang w:val="fr-FR"/>
        </w:rPr>
        <w:t>La présence du soumissionnaire sur une des listes d’exclusion </w:t>
      </w:r>
      <w:r w:rsidRPr="001D200D">
        <w:rPr>
          <w:rStyle w:val="spellingerror"/>
          <w:rFonts w:ascii="Georgia" w:hAnsi="Georgia" w:cs="Segoe UI"/>
          <w:sz w:val="20"/>
          <w:szCs w:val="20"/>
          <w:lang w:val="fr-FR"/>
        </w:rPr>
        <w:t>Enabel</w:t>
      </w:r>
      <w:r w:rsidRPr="001D200D">
        <w:rPr>
          <w:rStyle w:val="normaltextrun"/>
          <w:rFonts w:ascii="Georgia" w:hAnsi="Georgia" w:cs="Segoe UI"/>
          <w:sz w:val="20"/>
          <w:szCs w:val="20"/>
          <w:lang w:val="fr-FR"/>
        </w:rPr>
        <w:t> en raison d’un tel acte/convention/entente est considérée comme élément suffisamment plausible.</w:t>
      </w:r>
      <w:r w:rsidRPr="001D200D">
        <w:rPr>
          <w:rStyle w:val="eop"/>
          <w:rFonts w:ascii="Georgia" w:hAnsi="Georgia" w:cs="Segoe UI"/>
          <w:sz w:val="20"/>
          <w:szCs w:val="20"/>
          <w:lang w:val="fr-FR"/>
        </w:rPr>
        <w:t> </w:t>
      </w:r>
    </w:p>
    <w:p w14:paraId="69629699" w14:textId="77777777" w:rsidR="00231C76" w:rsidRPr="001D200D" w:rsidRDefault="00231C76" w:rsidP="000C437F">
      <w:pPr>
        <w:pStyle w:val="paragraph"/>
        <w:spacing w:before="0" w:beforeAutospacing="0" w:after="0" w:afterAutospacing="0" w:line="276" w:lineRule="auto"/>
        <w:ind w:left="720"/>
        <w:textAlignment w:val="baseline"/>
        <w:rPr>
          <w:rFonts w:ascii="Georgia" w:hAnsi="Georgia" w:cs="Segoe UI"/>
          <w:sz w:val="20"/>
          <w:szCs w:val="20"/>
          <w:lang w:val="fr-FR"/>
        </w:rPr>
      </w:pPr>
      <w:r w:rsidRPr="001D200D">
        <w:rPr>
          <w:rStyle w:val="eop"/>
          <w:rFonts w:ascii="Georgia" w:hAnsi="Georgia" w:cs="Segoe UI"/>
          <w:sz w:val="20"/>
          <w:szCs w:val="20"/>
          <w:lang w:val="fr-FR"/>
        </w:rPr>
        <w:t> </w:t>
      </w:r>
    </w:p>
    <w:p w14:paraId="06385D1A" w14:textId="77777777" w:rsidR="00231C76" w:rsidRPr="001D200D" w:rsidRDefault="00231C76" w:rsidP="000C437F">
      <w:pPr>
        <w:pStyle w:val="paragraph"/>
        <w:numPr>
          <w:ilvl w:val="0"/>
          <w:numId w:val="20"/>
        </w:numPr>
        <w:spacing w:before="0" w:beforeAutospacing="0" w:after="0" w:afterAutospacing="0" w:line="276" w:lineRule="auto"/>
        <w:ind w:left="360" w:firstLine="0"/>
        <w:jc w:val="both"/>
        <w:textAlignment w:val="baseline"/>
        <w:rPr>
          <w:rFonts w:ascii="Georgia" w:hAnsi="Georgia" w:cs="Segoe UI"/>
          <w:sz w:val="20"/>
          <w:szCs w:val="20"/>
          <w:lang w:val="fr-FR"/>
        </w:rPr>
      </w:pPr>
      <w:r w:rsidRPr="001D200D">
        <w:rPr>
          <w:rStyle w:val="contextualspellingandgrammarerror"/>
          <w:rFonts w:ascii="Georgia" w:hAnsi="Georgia" w:cs="Segoe UI"/>
          <w:sz w:val="20"/>
          <w:szCs w:val="20"/>
          <w:lang w:val="fr-FR"/>
        </w:rPr>
        <w:t>lorsqu’il</w:t>
      </w:r>
      <w:r w:rsidRPr="001D200D">
        <w:rPr>
          <w:rStyle w:val="normaltextrun"/>
          <w:rFonts w:ascii="Georgia" w:hAnsi="Georgia" w:cs="Segoe UI"/>
          <w:sz w:val="20"/>
          <w:szCs w:val="20"/>
          <w:lang w:val="fr-FR"/>
        </w:rPr>
        <w:t> ne peut être remédié à un conflit d’intérêts par d’autres mesures moins intrusives;</w:t>
      </w:r>
      <w:r w:rsidRPr="001D200D">
        <w:rPr>
          <w:rStyle w:val="eop"/>
          <w:rFonts w:ascii="Georgia" w:hAnsi="Georgia" w:cs="Segoe UI"/>
          <w:sz w:val="20"/>
          <w:szCs w:val="20"/>
          <w:lang w:val="fr-FR"/>
        </w:rPr>
        <w:t> </w:t>
      </w:r>
    </w:p>
    <w:p w14:paraId="3B58690A" w14:textId="77777777" w:rsidR="00231C76" w:rsidRPr="001D200D" w:rsidRDefault="00231C76" w:rsidP="000C437F">
      <w:pPr>
        <w:pStyle w:val="paragraph"/>
        <w:spacing w:before="0" w:beforeAutospacing="0" w:after="0" w:afterAutospacing="0" w:line="276" w:lineRule="auto"/>
        <w:ind w:left="720"/>
        <w:textAlignment w:val="baseline"/>
        <w:rPr>
          <w:rFonts w:ascii="Georgia" w:hAnsi="Georgia" w:cs="Segoe UI"/>
          <w:sz w:val="20"/>
          <w:szCs w:val="20"/>
          <w:lang w:val="fr-FR"/>
        </w:rPr>
      </w:pPr>
      <w:r w:rsidRPr="001D200D">
        <w:rPr>
          <w:rStyle w:val="eop"/>
          <w:rFonts w:ascii="Georgia" w:hAnsi="Georgia" w:cs="Segoe UI"/>
          <w:sz w:val="20"/>
          <w:szCs w:val="20"/>
          <w:lang w:val="fr-FR"/>
        </w:rPr>
        <w:t> </w:t>
      </w:r>
    </w:p>
    <w:p w14:paraId="49C2801F" w14:textId="0117ED75" w:rsidR="00231C76" w:rsidRPr="001D200D" w:rsidRDefault="00231C76" w:rsidP="000C437F">
      <w:pPr>
        <w:pStyle w:val="paragraph"/>
        <w:numPr>
          <w:ilvl w:val="0"/>
          <w:numId w:val="21"/>
        </w:numPr>
        <w:tabs>
          <w:tab w:val="clear" w:pos="720"/>
        </w:tabs>
        <w:spacing w:before="0" w:beforeAutospacing="0" w:after="0" w:afterAutospacing="0" w:line="276" w:lineRule="auto"/>
        <w:ind w:left="426" w:hanging="66"/>
        <w:jc w:val="both"/>
        <w:textAlignment w:val="baseline"/>
        <w:rPr>
          <w:rStyle w:val="eop"/>
          <w:rFonts w:ascii="Georgia" w:hAnsi="Georgia" w:cs="Segoe UI"/>
          <w:sz w:val="20"/>
          <w:szCs w:val="20"/>
          <w:lang w:val="fr-FR"/>
        </w:rPr>
      </w:pPr>
      <w:r w:rsidRPr="001D200D">
        <w:rPr>
          <w:rStyle w:val="contextualspellingandgrammarerror"/>
          <w:rFonts w:ascii="Georgia" w:hAnsi="Georgia" w:cs="Segoe UI"/>
          <w:sz w:val="20"/>
          <w:szCs w:val="20"/>
          <w:lang w:val="fr-FR"/>
        </w:rPr>
        <w:t>des</w:t>
      </w:r>
      <w:r w:rsidRPr="001D200D">
        <w:rPr>
          <w:rStyle w:val="normaltextrun"/>
          <w:rFonts w:ascii="Georgia" w:hAnsi="Georgia" w:cs="Segoe UI"/>
          <w:sz w:val="20"/>
          <w:szCs w:val="20"/>
          <w:lang w:val="fr-FR"/>
        </w:rPr>
        <w:t> </w:t>
      </w:r>
      <w:r w:rsidRPr="000C437F">
        <w:rPr>
          <w:rStyle w:val="normaltextrun"/>
          <w:rFonts w:ascii="Georgia" w:hAnsi="Georgia" w:cs="Segoe UI"/>
          <w:sz w:val="20"/>
          <w:szCs w:val="20"/>
          <w:lang w:val="fr-FR"/>
        </w:rPr>
        <w:t>défaillances importantes ou persistantes</w:t>
      </w:r>
      <w:r w:rsidRPr="001D200D">
        <w:rPr>
          <w:rStyle w:val="normaltextrun"/>
          <w:rFonts w:ascii="Georgia" w:hAnsi="Georgia" w:cs="Segoe UI"/>
          <w:sz w:val="20"/>
          <w:szCs w:val="20"/>
          <w:lang w:val="fr-FR"/>
        </w:rPr>
        <w:t> du soumissionnaire ont été constatées lors de l’exécution d’une </w:t>
      </w:r>
      <w:r w:rsidRPr="000C437F">
        <w:rPr>
          <w:rStyle w:val="normaltextrun"/>
          <w:rFonts w:ascii="Georgia" w:hAnsi="Georgia" w:cs="Segoe UI"/>
          <w:sz w:val="20"/>
          <w:szCs w:val="20"/>
          <w:lang w:val="fr-FR"/>
        </w:rPr>
        <w:t>obligation essentielle</w:t>
      </w:r>
      <w:r w:rsidRPr="001D200D">
        <w:rPr>
          <w:rStyle w:val="normaltextrun"/>
          <w:rFonts w:ascii="Georgia" w:hAnsi="Georgia" w:cs="Segoe UI"/>
          <w:sz w:val="20"/>
          <w:szCs w:val="20"/>
          <w:lang w:val="fr-FR"/>
        </w:rPr>
        <w:t> qui lui incombait dans le cadre d’un contrat antérieur </w:t>
      </w:r>
      <w:r w:rsidRPr="001D200D">
        <w:rPr>
          <w:rStyle w:val="contextualspellingandgrammarerror"/>
          <w:rFonts w:ascii="Georgia" w:hAnsi="Georgia" w:cs="Segoe UI"/>
          <w:sz w:val="20"/>
          <w:szCs w:val="20"/>
          <w:lang w:val="fr-FR"/>
        </w:rPr>
        <w:t>passé</w:t>
      </w:r>
      <w:r w:rsidRPr="001D200D">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1D200D">
        <w:rPr>
          <w:rStyle w:val="scxw174104514"/>
          <w:rFonts w:ascii="Georgia" w:hAnsi="Georgia" w:cs="Segoe UI"/>
          <w:sz w:val="20"/>
          <w:szCs w:val="20"/>
          <w:lang w:val="fr-FR"/>
        </w:rPr>
        <w:t> </w:t>
      </w:r>
      <w:r w:rsidRPr="001D200D">
        <w:rPr>
          <w:rFonts w:ascii="Georgia" w:hAnsi="Georgia" w:cs="Segoe UI"/>
          <w:sz w:val="20"/>
          <w:szCs w:val="20"/>
          <w:lang w:val="fr-FR"/>
        </w:rPr>
        <w:br/>
      </w:r>
      <w:r w:rsidRPr="001D200D">
        <w:rPr>
          <w:rStyle w:val="scxw174104514"/>
          <w:rFonts w:ascii="Georgia" w:hAnsi="Georgia" w:cs="Segoe UI"/>
          <w:sz w:val="20"/>
          <w:szCs w:val="20"/>
          <w:lang w:val="fr-FR"/>
        </w:rPr>
        <w:t> </w:t>
      </w:r>
      <w:r w:rsidRPr="001D200D">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EE562B" w:rsidRPr="001D200D">
        <w:rPr>
          <w:rStyle w:val="contextualspellingandgrammarerror"/>
          <w:rFonts w:ascii="Georgia" w:hAnsi="Georgia" w:cs="Segoe UI"/>
          <w:sz w:val="20"/>
          <w:szCs w:val="20"/>
          <w:lang w:val="fr-FR"/>
        </w:rPr>
        <w:t>du travail établi</w:t>
      </w:r>
      <w:r w:rsidRPr="001D200D">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1D200D">
        <w:rPr>
          <w:rStyle w:val="eop"/>
          <w:rFonts w:ascii="Georgia" w:hAnsi="Georgia" w:cs="Segoe UI"/>
          <w:sz w:val="20"/>
          <w:szCs w:val="20"/>
          <w:lang w:val="fr-FR"/>
        </w:rPr>
        <w:t> </w:t>
      </w:r>
      <w:r w:rsidRPr="001D200D">
        <w:rPr>
          <w:rStyle w:val="eop"/>
          <w:rFonts w:ascii="Georgia" w:hAnsi="Georgia" w:cs="Segoe UI"/>
          <w:sz w:val="20"/>
          <w:szCs w:val="20"/>
          <w:lang w:val="fr-FR"/>
        </w:rPr>
        <w:br/>
      </w:r>
      <w:r w:rsidRPr="001D200D">
        <w:rPr>
          <w:rStyle w:val="normaltextrun"/>
          <w:rFonts w:ascii="Georgia" w:hAnsi="Georgia" w:cs="Segoe UI"/>
          <w:sz w:val="20"/>
          <w:szCs w:val="20"/>
          <w:lang w:val="fr-FR"/>
        </w:rPr>
        <w:t>La présence du soumissionnaire sur la liste d’exclusion </w:t>
      </w:r>
      <w:r w:rsidRPr="001D200D">
        <w:rPr>
          <w:rStyle w:val="spellingerror"/>
          <w:rFonts w:ascii="Georgia" w:hAnsi="Georgia" w:cs="Segoe UI"/>
          <w:sz w:val="20"/>
          <w:szCs w:val="20"/>
          <w:lang w:val="fr-FR"/>
        </w:rPr>
        <w:t>Enabel</w:t>
      </w:r>
      <w:r w:rsidRPr="001D200D">
        <w:rPr>
          <w:rStyle w:val="normaltextrun"/>
          <w:rFonts w:ascii="Georgia" w:hAnsi="Georgia" w:cs="Segoe UI"/>
          <w:sz w:val="20"/>
          <w:szCs w:val="20"/>
          <w:lang w:val="fr-FR"/>
        </w:rPr>
        <w:t> en raison d’une telle défaillance sert d’un tel constat.</w:t>
      </w:r>
      <w:r w:rsidRPr="001D200D">
        <w:rPr>
          <w:rStyle w:val="eop"/>
          <w:rFonts w:ascii="Georgia" w:hAnsi="Georgia" w:cs="Segoe UI"/>
          <w:sz w:val="20"/>
          <w:szCs w:val="20"/>
          <w:lang w:val="fr-FR"/>
        </w:rPr>
        <w:t> </w:t>
      </w:r>
    </w:p>
    <w:p w14:paraId="45B9F6C9" w14:textId="77777777" w:rsidR="00231C76" w:rsidRPr="001D200D" w:rsidRDefault="00231C76" w:rsidP="000C437F">
      <w:pPr>
        <w:pStyle w:val="paragraph"/>
        <w:spacing w:before="0" w:beforeAutospacing="0" w:after="0" w:afterAutospacing="0" w:line="276" w:lineRule="auto"/>
        <w:ind w:left="705"/>
        <w:jc w:val="both"/>
        <w:textAlignment w:val="baseline"/>
        <w:rPr>
          <w:rFonts w:ascii="Georgia" w:hAnsi="Georgia" w:cs="Segoe UI"/>
          <w:sz w:val="20"/>
          <w:szCs w:val="20"/>
          <w:lang w:val="fr-FR"/>
        </w:rPr>
      </w:pPr>
    </w:p>
    <w:p w14:paraId="0A3D487A" w14:textId="77777777" w:rsidR="00231C76" w:rsidRPr="001D200D" w:rsidRDefault="00231C76" w:rsidP="000C437F">
      <w:pPr>
        <w:pStyle w:val="paragraph"/>
        <w:numPr>
          <w:ilvl w:val="0"/>
          <w:numId w:val="21"/>
        </w:numPr>
        <w:spacing w:before="0" w:beforeAutospacing="0" w:after="0" w:afterAutospacing="0" w:line="276" w:lineRule="auto"/>
        <w:ind w:left="360" w:firstLine="0"/>
        <w:jc w:val="both"/>
        <w:textAlignment w:val="baseline"/>
        <w:rPr>
          <w:rStyle w:val="eop"/>
          <w:rFonts w:ascii="Georgia" w:hAnsi="Georgia" w:cs="Segoe UI"/>
          <w:sz w:val="20"/>
          <w:szCs w:val="20"/>
          <w:lang w:val="fr-FR"/>
        </w:rPr>
      </w:pPr>
      <w:r w:rsidRPr="001D200D">
        <w:rPr>
          <w:rStyle w:val="contextualspellingandgrammarerror"/>
          <w:rFonts w:ascii="Georgia" w:hAnsi="Georgia" w:cs="Segoe UI"/>
          <w:sz w:val="20"/>
          <w:szCs w:val="20"/>
          <w:lang w:val="fr-FR"/>
        </w:rPr>
        <w:t>des</w:t>
      </w:r>
      <w:r w:rsidRPr="001D200D">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1D200D">
        <w:rPr>
          <w:rStyle w:val="eop"/>
          <w:rFonts w:ascii="Georgia" w:hAnsi="Georgia" w:cs="Segoe UI"/>
          <w:sz w:val="20"/>
          <w:szCs w:val="20"/>
          <w:lang w:val="fr-FR"/>
        </w:rPr>
        <w:t> </w:t>
      </w:r>
    </w:p>
    <w:p w14:paraId="6C12206C" w14:textId="77777777" w:rsidR="00231C76" w:rsidRPr="001D200D" w:rsidRDefault="00231C76" w:rsidP="000C437F">
      <w:pPr>
        <w:pStyle w:val="paragraph"/>
        <w:spacing w:before="0" w:beforeAutospacing="0" w:after="0" w:afterAutospacing="0" w:line="276" w:lineRule="auto"/>
        <w:ind w:left="360"/>
        <w:jc w:val="both"/>
        <w:textAlignment w:val="baseline"/>
        <w:rPr>
          <w:rStyle w:val="eop"/>
          <w:rFonts w:ascii="Georgia" w:hAnsi="Georgia" w:cs="Segoe UI"/>
          <w:sz w:val="20"/>
          <w:szCs w:val="20"/>
          <w:lang w:val="fr-FR"/>
        </w:rPr>
      </w:pPr>
    </w:p>
    <w:p w14:paraId="0E72C09B" w14:textId="77777777" w:rsidR="00231C76" w:rsidRPr="001D200D" w:rsidRDefault="00231C76" w:rsidP="000C437F">
      <w:pPr>
        <w:pStyle w:val="paragraph"/>
        <w:numPr>
          <w:ilvl w:val="0"/>
          <w:numId w:val="21"/>
        </w:numPr>
        <w:spacing w:before="0" w:beforeAutospacing="0" w:after="0" w:afterAutospacing="0" w:line="276" w:lineRule="auto"/>
        <w:ind w:left="360" w:firstLine="0"/>
        <w:jc w:val="both"/>
        <w:textAlignment w:val="baseline"/>
        <w:rPr>
          <w:rStyle w:val="eop"/>
          <w:rFonts w:ascii="Georgia" w:hAnsi="Georgia" w:cs="Segoe UI"/>
          <w:sz w:val="20"/>
          <w:szCs w:val="20"/>
          <w:lang w:val="fr-FR"/>
        </w:rPr>
      </w:pPr>
      <w:r w:rsidRPr="001D200D">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1D200D">
        <w:rPr>
          <w:rStyle w:val="eop"/>
          <w:sz w:val="20"/>
          <w:szCs w:val="20"/>
          <w:lang w:val="fr-FR"/>
        </w:rPr>
        <w:t> </w:t>
      </w:r>
      <w:r w:rsidRPr="001D200D">
        <w:rPr>
          <w:rStyle w:val="eop"/>
          <w:rFonts w:ascii="Georgia" w:hAnsi="Georgia" w:cs="Segoe UI"/>
          <w:sz w:val="20"/>
          <w:szCs w:val="20"/>
          <w:lang w:val="fr-FR"/>
        </w:rPr>
        <w:t>:</w:t>
      </w:r>
    </w:p>
    <w:p w14:paraId="6353A70A" w14:textId="77777777" w:rsidR="00231C76" w:rsidRPr="001D200D" w:rsidRDefault="00231C76" w:rsidP="000C437F">
      <w:pPr>
        <w:pStyle w:val="paragraph"/>
        <w:spacing w:before="0" w:beforeAutospacing="0" w:after="0" w:afterAutospacing="0" w:line="276" w:lineRule="auto"/>
        <w:ind w:left="360"/>
        <w:jc w:val="both"/>
        <w:textAlignment w:val="baseline"/>
        <w:rPr>
          <w:rStyle w:val="eop"/>
          <w:rFonts w:ascii="Georgia" w:hAnsi="Georgia" w:cs="Segoe UI"/>
          <w:sz w:val="20"/>
          <w:szCs w:val="20"/>
          <w:lang w:val="fr-FR"/>
        </w:rPr>
      </w:pPr>
    </w:p>
    <w:p w14:paraId="1B3C1555" w14:textId="77777777" w:rsidR="00231C76" w:rsidRPr="001D200D" w:rsidRDefault="00231C76" w:rsidP="000C437F">
      <w:pPr>
        <w:pStyle w:val="paragraph"/>
        <w:spacing w:before="0" w:beforeAutospacing="0" w:after="0" w:afterAutospacing="0" w:line="276" w:lineRule="auto"/>
        <w:ind w:left="360"/>
        <w:jc w:val="both"/>
        <w:textAlignment w:val="baseline"/>
        <w:rPr>
          <w:rStyle w:val="eop"/>
          <w:rFonts w:ascii="Georgia" w:hAnsi="Georgia" w:cs="Segoe UI"/>
          <w:sz w:val="20"/>
          <w:szCs w:val="20"/>
          <w:lang w:val="fr-FR"/>
        </w:rPr>
      </w:pPr>
      <w:r w:rsidRPr="001D200D">
        <w:rPr>
          <w:rStyle w:val="eop"/>
          <w:rFonts w:ascii="Georgia" w:hAnsi="Georgia" w:cs="Segoe UI"/>
          <w:sz w:val="20"/>
          <w:szCs w:val="20"/>
          <w:lang w:val="fr-FR"/>
        </w:rPr>
        <w:t xml:space="preserve">Pour les Nations Unies, les listes peuvent être consultées à l’adresse suivante : </w:t>
      </w:r>
      <w:hyperlink r:id="rId38" w:history="1">
        <w:r w:rsidRPr="001D200D">
          <w:rPr>
            <w:rStyle w:val="Lienhypertexte"/>
            <w:rFonts w:ascii="Georgia" w:hAnsi="Georgia" w:cs="Segoe UI"/>
            <w:sz w:val="20"/>
            <w:szCs w:val="20"/>
            <w:lang w:val="fr-FR"/>
          </w:rPr>
          <w:t>https://finances.belgium.be/fr/tresorerie/sanctions-financieres/sanctions-internationales-nations-unies</w:t>
        </w:r>
      </w:hyperlink>
      <w:r w:rsidRPr="001D200D">
        <w:rPr>
          <w:rStyle w:val="eop"/>
          <w:rFonts w:ascii="Georgia" w:hAnsi="Georgia" w:cs="Segoe UI"/>
          <w:sz w:val="20"/>
          <w:szCs w:val="20"/>
          <w:lang w:val="fr-FR"/>
        </w:rPr>
        <w:t xml:space="preserve">  </w:t>
      </w:r>
      <w:r w:rsidRPr="001D200D">
        <w:rPr>
          <w:rStyle w:val="eop"/>
          <w:rFonts w:ascii="Georgia" w:hAnsi="Georgia" w:cs="Segoe UI"/>
          <w:sz w:val="20"/>
          <w:szCs w:val="20"/>
          <w:lang w:val="fr-FR"/>
        </w:rPr>
        <w:br/>
      </w:r>
      <w:r w:rsidRPr="001D200D">
        <w:rPr>
          <w:rStyle w:val="eop"/>
          <w:rFonts w:ascii="Georgia" w:hAnsi="Georgia" w:cs="Segoe UI"/>
          <w:sz w:val="20"/>
          <w:szCs w:val="20"/>
          <w:lang w:val="fr-FR"/>
        </w:rPr>
        <w:br/>
        <w:t xml:space="preserve">Pour l’Union européenne, les listes peuvent être consultées à l’adresse suivante : </w:t>
      </w:r>
      <w:hyperlink r:id="rId39" w:history="1">
        <w:r w:rsidRPr="001D200D">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1D200D" w:rsidRDefault="00000000" w:rsidP="000C437F">
      <w:pPr>
        <w:pStyle w:val="paragraph"/>
        <w:spacing w:after="0" w:line="276" w:lineRule="auto"/>
        <w:ind w:left="360"/>
        <w:textAlignment w:val="baseline"/>
        <w:rPr>
          <w:rStyle w:val="eop"/>
          <w:rFonts w:ascii="Georgia" w:hAnsi="Georgia" w:cs="Segoe UI"/>
          <w:sz w:val="20"/>
          <w:szCs w:val="20"/>
          <w:lang w:val="fr-FR"/>
        </w:rPr>
      </w:pPr>
      <w:hyperlink r:id="rId40" w:history="1">
        <w:r w:rsidR="00231C76" w:rsidRPr="001D200D">
          <w:rPr>
            <w:rStyle w:val="Lienhypertexte"/>
            <w:rFonts w:ascii="Georgia" w:hAnsi="Georgia" w:cs="Segoe UI"/>
            <w:sz w:val="20"/>
            <w:szCs w:val="20"/>
            <w:lang w:val="fr-FR"/>
          </w:rPr>
          <w:t>https://eeas.europa.eu/headquarters/headquarters-homepage/8442/consolidated-list-sanctions</w:t>
        </w:r>
      </w:hyperlink>
      <w:r w:rsidR="00231C76" w:rsidRPr="001D200D">
        <w:rPr>
          <w:rStyle w:val="eop"/>
          <w:rFonts w:ascii="Georgia" w:hAnsi="Georgia" w:cs="Segoe UI"/>
          <w:sz w:val="20"/>
          <w:szCs w:val="20"/>
          <w:lang w:val="fr-FR"/>
        </w:rPr>
        <w:br/>
      </w:r>
      <w:r w:rsidR="00231C76" w:rsidRPr="001D200D">
        <w:rPr>
          <w:rStyle w:val="eop"/>
          <w:rFonts w:ascii="Georgia" w:hAnsi="Georgia" w:cs="Segoe UI"/>
          <w:sz w:val="20"/>
          <w:szCs w:val="20"/>
          <w:lang w:val="fr-FR"/>
        </w:rPr>
        <w:br/>
      </w:r>
      <w:hyperlink r:id="rId41" w:history="1">
        <w:r w:rsidR="00231C76" w:rsidRPr="001D200D">
          <w:rPr>
            <w:rStyle w:val="Lienhypertexte"/>
            <w:rFonts w:ascii="Georgia" w:hAnsi="Georgia" w:cs="Segoe UI"/>
            <w:sz w:val="20"/>
            <w:szCs w:val="20"/>
            <w:lang w:val="fr-FR"/>
          </w:rPr>
          <w:t>https://eeas.europa.eu/sites/eeas/files/restrictive_measures-2017-01-17-clean.pdf</w:t>
        </w:r>
      </w:hyperlink>
      <w:r w:rsidR="00231C76" w:rsidRPr="001D200D">
        <w:rPr>
          <w:rStyle w:val="eop"/>
          <w:rFonts w:ascii="Georgia" w:hAnsi="Georgia" w:cs="Segoe UI"/>
          <w:sz w:val="20"/>
          <w:szCs w:val="20"/>
          <w:lang w:val="fr-FR"/>
        </w:rPr>
        <w:br/>
      </w:r>
      <w:r w:rsidR="00231C76" w:rsidRPr="001D200D">
        <w:rPr>
          <w:rStyle w:val="eop"/>
          <w:rFonts w:ascii="Georgia" w:hAnsi="Georgia" w:cs="Segoe UI"/>
          <w:sz w:val="20"/>
          <w:szCs w:val="20"/>
          <w:lang w:val="fr-FR"/>
        </w:rPr>
        <w:br/>
        <w:t xml:space="preserve">Pour la Belgique : </w:t>
      </w:r>
      <w:hyperlink r:id="rId42" w:history="1">
        <w:r w:rsidR="00231C76" w:rsidRPr="001D200D">
          <w:rPr>
            <w:rStyle w:val="Lienhypertexte"/>
            <w:rFonts w:ascii="Georgia" w:hAnsi="Georgia" w:cs="Segoe UI"/>
            <w:sz w:val="20"/>
            <w:szCs w:val="20"/>
            <w:lang w:val="fr-FR"/>
          </w:rPr>
          <w:t>https://finances.belgium.be/fr/sur_le_spf/structure_et_services/administrations_generales/tr%C3%A9sorerie/contr%C3%B4le-des-instruments-1-2</w:t>
        </w:r>
      </w:hyperlink>
    </w:p>
    <w:p w14:paraId="03A557BD" w14:textId="77777777" w:rsidR="00231C76" w:rsidRPr="001D200D" w:rsidRDefault="00231C76" w:rsidP="001D200D">
      <w:pPr>
        <w:ind w:left="360"/>
        <w:rPr>
          <w:rStyle w:val="eop"/>
          <w:rFonts w:eastAsia="Times New Roman" w:cs="Segoe UI"/>
          <w:color w:val="auto"/>
          <w:sz w:val="20"/>
          <w:szCs w:val="20"/>
          <w:lang w:val="fr-FR" w:eastAsia="nl-BE"/>
        </w:rPr>
      </w:pPr>
      <w:r w:rsidRPr="001D200D">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923AE3F" w14:textId="5E443C07" w:rsidR="00231C76" w:rsidRPr="001D200D" w:rsidRDefault="00231C76" w:rsidP="001D200D">
      <w:pPr>
        <w:ind w:left="708"/>
        <w:rPr>
          <w:rStyle w:val="eop"/>
          <w:rFonts w:eastAsia="Times New Roman" w:cs="Segoe UI"/>
          <w:color w:val="auto"/>
          <w:sz w:val="20"/>
          <w:szCs w:val="20"/>
          <w:lang w:val="fr-FR" w:eastAsia="nl-BE"/>
        </w:rPr>
      </w:pPr>
      <w:r w:rsidRPr="001D200D">
        <w:rPr>
          <w:rStyle w:val="eop"/>
          <w:rFonts w:eastAsia="Times New Roman" w:cs="Segoe UI"/>
          <w:color w:val="auto"/>
          <w:sz w:val="20"/>
          <w:szCs w:val="20"/>
          <w:lang w:val="fr-FR" w:eastAsia="nl-BE"/>
        </w:rPr>
        <w:t>a.</w:t>
      </w:r>
      <w:r w:rsidRPr="001D200D">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4324CE">
        <w:rPr>
          <w:rStyle w:val="eop"/>
          <w:rFonts w:eastAsia="Times New Roman" w:cs="Segoe UI"/>
          <w:color w:val="auto"/>
          <w:sz w:val="20"/>
          <w:szCs w:val="20"/>
          <w:lang w:val="fr-FR" w:eastAsia="nl-BE"/>
        </w:rPr>
        <w:t xml:space="preserve"> </w:t>
      </w:r>
      <w:r w:rsidRPr="001D200D">
        <w:rPr>
          <w:rStyle w:val="eop"/>
          <w:rFonts w:eastAsia="Times New Roman" w:cs="Segoe UI"/>
          <w:color w:val="auto"/>
          <w:sz w:val="20"/>
          <w:szCs w:val="20"/>
          <w:lang w:val="fr-FR" w:eastAsia="nl-BE"/>
        </w:rPr>
        <w:t xml:space="preserve">; </w:t>
      </w:r>
    </w:p>
    <w:p w14:paraId="68E096C1" w14:textId="77777777" w:rsidR="00231C76" w:rsidRPr="001D200D" w:rsidRDefault="00231C76" w:rsidP="001D200D">
      <w:pPr>
        <w:ind w:left="360" w:firstLine="348"/>
        <w:rPr>
          <w:rStyle w:val="eop"/>
          <w:rFonts w:eastAsia="Times New Roman" w:cs="Segoe UI"/>
          <w:color w:val="auto"/>
          <w:sz w:val="20"/>
          <w:szCs w:val="20"/>
          <w:lang w:val="fr-FR" w:eastAsia="nl-BE"/>
        </w:rPr>
      </w:pPr>
      <w:r w:rsidRPr="001D200D">
        <w:rPr>
          <w:rStyle w:val="eop"/>
          <w:rFonts w:eastAsia="Times New Roman" w:cs="Segoe UI"/>
          <w:color w:val="auto"/>
          <w:sz w:val="20"/>
          <w:szCs w:val="20"/>
          <w:lang w:val="fr-FR" w:eastAsia="nl-BE"/>
        </w:rPr>
        <w:t>b.</w:t>
      </w:r>
      <w:r w:rsidRPr="001D200D">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1D200D" w:rsidRDefault="00231C76" w:rsidP="001D200D">
      <w:pPr>
        <w:ind w:left="708"/>
        <w:rPr>
          <w:rStyle w:val="eop"/>
          <w:rFonts w:eastAsia="Times New Roman" w:cs="Segoe UI"/>
          <w:color w:val="auto"/>
          <w:sz w:val="20"/>
          <w:szCs w:val="20"/>
          <w:lang w:val="fr-FR" w:eastAsia="nl-BE"/>
        </w:rPr>
      </w:pPr>
      <w:r w:rsidRPr="001D200D">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3EC96CA4" w14:textId="77777777" w:rsidR="00231C76" w:rsidRPr="001D200D" w:rsidRDefault="00231C76" w:rsidP="00E52D08">
      <w:pPr>
        <w:spacing w:after="0"/>
        <w:ind w:left="360"/>
        <w:rPr>
          <w:rStyle w:val="eop"/>
          <w:rFonts w:eastAsia="Times New Roman" w:cs="Segoe UI"/>
          <w:color w:val="auto"/>
          <w:sz w:val="20"/>
          <w:szCs w:val="20"/>
          <w:lang w:val="fr-FR" w:eastAsia="nl-BE"/>
        </w:rPr>
      </w:pPr>
      <w:r w:rsidRPr="001D200D">
        <w:rPr>
          <w:rStyle w:val="eop"/>
          <w:rFonts w:eastAsia="Times New Roman" w:cs="Segoe UI"/>
          <w:color w:val="auto"/>
          <w:sz w:val="20"/>
          <w:szCs w:val="20"/>
          <w:lang w:val="fr-FR" w:eastAsia="nl-BE"/>
        </w:rPr>
        <w:t>Date</w:t>
      </w:r>
    </w:p>
    <w:p w14:paraId="505994BC" w14:textId="77777777" w:rsidR="00231C76" w:rsidRPr="001D200D" w:rsidRDefault="00231C76" w:rsidP="00E52D08">
      <w:pPr>
        <w:spacing w:after="0"/>
        <w:ind w:left="360"/>
        <w:rPr>
          <w:rStyle w:val="eop"/>
          <w:rFonts w:eastAsia="Times New Roman" w:cs="Segoe UI"/>
          <w:color w:val="auto"/>
          <w:sz w:val="20"/>
          <w:szCs w:val="20"/>
          <w:lang w:val="fr-FR" w:eastAsia="nl-BE"/>
        </w:rPr>
      </w:pPr>
      <w:r w:rsidRPr="001D200D">
        <w:rPr>
          <w:rStyle w:val="eop"/>
          <w:rFonts w:eastAsia="Times New Roman" w:cs="Segoe UI"/>
          <w:color w:val="auto"/>
          <w:sz w:val="20"/>
          <w:szCs w:val="20"/>
          <w:lang w:val="fr-FR" w:eastAsia="nl-BE"/>
        </w:rPr>
        <w:t xml:space="preserve">Localisation </w:t>
      </w:r>
    </w:p>
    <w:p w14:paraId="17ABE33D" w14:textId="7ABFD3DF" w:rsidR="00231C76" w:rsidRDefault="00231C76" w:rsidP="001D200D">
      <w:pPr>
        <w:ind w:left="360"/>
        <w:rPr>
          <w:rStyle w:val="eop"/>
          <w:rFonts w:eastAsia="Times New Roman" w:cs="Segoe UI"/>
          <w:color w:val="auto"/>
          <w:sz w:val="20"/>
          <w:szCs w:val="20"/>
          <w:lang w:val="fr-FR" w:eastAsia="nl-BE"/>
        </w:rPr>
      </w:pPr>
      <w:r w:rsidRPr="001D200D">
        <w:rPr>
          <w:rStyle w:val="eop"/>
          <w:rFonts w:eastAsia="Times New Roman" w:cs="Segoe UI"/>
          <w:color w:val="auto"/>
          <w:sz w:val="20"/>
          <w:szCs w:val="20"/>
          <w:lang w:val="fr-FR" w:eastAsia="nl-BE"/>
        </w:rPr>
        <w:t>Signature</w:t>
      </w:r>
    </w:p>
    <w:p w14:paraId="38396710" w14:textId="77777777" w:rsidR="00231C76" w:rsidRPr="006542C5" w:rsidRDefault="00231C76" w:rsidP="00231C76">
      <w:pPr>
        <w:pStyle w:val="Titre2"/>
      </w:pPr>
      <w:bookmarkStart w:id="243" w:name="_Toc52268504"/>
      <w:bookmarkStart w:id="244" w:name="_Toc114654552"/>
      <w:bookmarkStart w:id="245" w:name="_Hlk77590521"/>
      <w:r w:rsidRPr="006542C5">
        <w:t>Déclaration intégrité soumissionnaires</w:t>
      </w:r>
      <w:bookmarkEnd w:id="243"/>
      <w:bookmarkEnd w:id="244"/>
    </w:p>
    <w:bookmarkEnd w:id="245"/>
    <w:p w14:paraId="0D33AABB"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12297A37" w14:textId="77777777" w:rsidR="00231C76" w:rsidRDefault="00231C76" w:rsidP="00662111">
      <w:pPr>
        <w:pStyle w:val="Corpsdetexte2"/>
        <w:numPr>
          <w:ilvl w:val="0"/>
          <w:numId w:val="9"/>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C423EE2" w14:textId="77777777" w:rsidR="00231C76" w:rsidRDefault="00231C76" w:rsidP="00662111">
      <w:pPr>
        <w:pStyle w:val="Corpsdetexte2"/>
        <w:numPr>
          <w:ilvl w:val="0"/>
          <w:numId w:val="9"/>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4735910" w14:textId="62369832" w:rsidR="00231C76" w:rsidRDefault="00231C76" w:rsidP="00662111">
      <w:pPr>
        <w:pStyle w:val="Corpsdetexte2"/>
        <w:numPr>
          <w:ilvl w:val="0"/>
          <w:numId w:val="9"/>
        </w:numPr>
        <w:spacing w:after="0" w:line="280" w:lineRule="auto"/>
        <w:jc w:val="both"/>
      </w:pPr>
      <w:r w:rsidRPr="005B7A7A">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8C22EF" w:rsidRPr="005B7A7A">
        <w:t>corruption et</w:t>
      </w:r>
      <w:r w:rsidRPr="005B7A7A">
        <w:t xml:space="preserve"> je / nous déclare/rons souscrire et respecter entièrement ces articles.</w:t>
      </w:r>
    </w:p>
    <w:p w14:paraId="082CA969" w14:textId="77777777" w:rsidR="00231C76" w:rsidRPr="00475BF7" w:rsidRDefault="00231C76" w:rsidP="00231C76">
      <w:pPr>
        <w:pStyle w:val="Corpsdetexte"/>
        <w:spacing w:before="60" w:after="60"/>
        <w:rPr>
          <w:rFonts w:ascii="Georgia" w:eastAsia="Calibri" w:hAnsi="Georgia" w:cs="Times New Roman"/>
          <w:color w:val="585756"/>
          <w:szCs w:val="22"/>
          <w:lang w:val="fr-BE"/>
        </w:rPr>
      </w:pPr>
    </w:p>
    <w:p w14:paraId="346BD884" w14:textId="77777777" w:rsidR="00231C76" w:rsidRPr="00475BF7" w:rsidRDefault="00231C76" w:rsidP="00231C76">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285E22B6" w14:textId="77777777" w:rsidR="00231C76" w:rsidRDefault="00231C76" w:rsidP="00662111">
      <w:pPr>
        <w:pStyle w:val="Corpsdetexte2"/>
        <w:numPr>
          <w:ilvl w:val="0"/>
          <w:numId w:val="10"/>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E666307" w14:textId="77777777" w:rsidR="00231C76" w:rsidRDefault="00231C76" w:rsidP="00662111">
      <w:pPr>
        <w:pStyle w:val="Corpsdetexte2"/>
        <w:numPr>
          <w:ilvl w:val="0"/>
          <w:numId w:val="10"/>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78F1E53F" w14:textId="77777777" w:rsidR="00231C76" w:rsidRDefault="00231C76" w:rsidP="00662111">
      <w:pPr>
        <w:pStyle w:val="Corpsdetexte2"/>
        <w:numPr>
          <w:ilvl w:val="0"/>
          <w:numId w:val="10"/>
        </w:numPr>
        <w:spacing w:after="0" w:line="280" w:lineRule="auto"/>
        <w:jc w:val="both"/>
      </w:pPr>
      <w:r>
        <w:t xml:space="preserve">Tout manquement à se conformer à une ou plusieurs des clauses déontologiques </w:t>
      </w:r>
      <w:r w:rsidRPr="00AF5458">
        <w:t>aboutira à l’ex</w:t>
      </w:r>
      <w:r>
        <w:t>clusion du contractant du présent marché et d’autres marchés publics pour Enabel.</w:t>
      </w:r>
    </w:p>
    <w:p w14:paraId="72F49CB1" w14:textId="77777777" w:rsidR="00231C76" w:rsidRDefault="00231C76" w:rsidP="00231C76">
      <w:pPr>
        <w:pStyle w:val="Corpsdetexte2"/>
        <w:spacing w:after="0" w:line="280" w:lineRule="auto"/>
        <w:ind w:left="720"/>
        <w:jc w:val="both"/>
      </w:pPr>
    </w:p>
    <w:p w14:paraId="2D2C276A" w14:textId="56863D53" w:rsidR="00231C76" w:rsidRDefault="00231C76" w:rsidP="00231C76">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6EB79A8" w14:textId="77777777" w:rsidR="00EE62FB" w:rsidRPr="00475BF7" w:rsidRDefault="00EE62FB" w:rsidP="00231C76">
      <w:pPr>
        <w:pStyle w:val="Corpsdetexte"/>
        <w:spacing w:before="60" w:after="60"/>
        <w:rPr>
          <w:rFonts w:ascii="Georgia" w:eastAsia="Calibri" w:hAnsi="Georgia" w:cs="Times New Roman"/>
          <w:color w:val="585756"/>
          <w:sz w:val="21"/>
          <w:szCs w:val="21"/>
          <w:lang w:val="fr-BE"/>
        </w:rPr>
      </w:pPr>
    </w:p>
    <w:p w14:paraId="11F0E3C1" w14:textId="77777777" w:rsidR="00231C76" w:rsidRPr="00A4613C" w:rsidRDefault="00231C76" w:rsidP="00EE62FB">
      <w:pPr>
        <w:pStyle w:val="Corpsdetexte2"/>
        <w:spacing w:line="276" w:lineRule="auto"/>
        <w:rPr>
          <w:kern w:val="18"/>
          <w:szCs w:val="21"/>
        </w:rPr>
      </w:pPr>
      <w:r w:rsidRPr="00A4613C">
        <w:rPr>
          <w:kern w:val="18"/>
          <w:szCs w:val="21"/>
        </w:rPr>
        <w:t xml:space="preserve">Date </w:t>
      </w:r>
    </w:p>
    <w:p w14:paraId="615E1936" w14:textId="77777777" w:rsidR="00231C76" w:rsidRPr="00A4613C" w:rsidRDefault="00231C76" w:rsidP="00EE62FB">
      <w:pPr>
        <w:pStyle w:val="Corpsdetexte2"/>
        <w:spacing w:line="276" w:lineRule="auto"/>
        <w:rPr>
          <w:kern w:val="18"/>
          <w:szCs w:val="21"/>
        </w:rPr>
      </w:pPr>
      <w:r w:rsidRPr="00A4613C">
        <w:rPr>
          <w:kern w:val="18"/>
          <w:szCs w:val="21"/>
        </w:rPr>
        <w:t xml:space="preserve">Localisation </w:t>
      </w:r>
    </w:p>
    <w:p w14:paraId="71FA0C00" w14:textId="5DAA24C1" w:rsidR="00231C76" w:rsidRDefault="00231C76" w:rsidP="00EE62FB">
      <w:pPr>
        <w:pStyle w:val="Corpsdetexte2"/>
        <w:spacing w:line="276" w:lineRule="auto"/>
        <w:rPr>
          <w:kern w:val="18"/>
          <w:szCs w:val="21"/>
        </w:rPr>
      </w:pPr>
      <w:r w:rsidRPr="00A4613C">
        <w:rPr>
          <w:kern w:val="18"/>
          <w:szCs w:val="21"/>
        </w:rPr>
        <w:t xml:space="preserve">Signature </w:t>
      </w:r>
    </w:p>
    <w:p w14:paraId="4FE5B635" w14:textId="540586B3" w:rsidR="000B0433" w:rsidRDefault="000B0433" w:rsidP="00231C76">
      <w:pPr>
        <w:pStyle w:val="Corpsdetexte2"/>
        <w:rPr>
          <w:kern w:val="18"/>
          <w:szCs w:val="21"/>
        </w:rPr>
      </w:pPr>
    </w:p>
    <w:p w14:paraId="730D601C" w14:textId="77777777" w:rsidR="00EE62FB" w:rsidRDefault="00EE62FB" w:rsidP="00231C76">
      <w:pPr>
        <w:pStyle w:val="Corpsdetexte2"/>
        <w:rPr>
          <w:kern w:val="18"/>
          <w:szCs w:val="21"/>
        </w:rPr>
      </w:pPr>
    </w:p>
    <w:p w14:paraId="20AB3E9C" w14:textId="77777777" w:rsidR="00231C76" w:rsidRDefault="00231C76" w:rsidP="00231C76">
      <w:pPr>
        <w:pStyle w:val="Titre2"/>
      </w:pPr>
      <w:bookmarkStart w:id="246" w:name="_Toc51592073"/>
      <w:bookmarkStart w:id="247" w:name="_Toc52268505"/>
      <w:bookmarkStart w:id="248" w:name="_Toc114654553"/>
      <w:bookmarkStart w:id="249" w:name="_Hlk77590663"/>
      <w:r>
        <w:t>Dossier de sélection – capacité économique</w:t>
      </w:r>
      <w:bookmarkEnd w:id="246"/>
      <w:bookmarkEnd w:id="247"/>
      <w:bookmarkEnd w:id="248"/>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2"/>
      </w:tblGrid>
      <w:tr w:rsidR="00231C76" w:rsidRPr="00A4592E" w14:paraId="2798F2E4" w14:textId="77777777" w:rsidTr="005631B7">
        <w:trPr>
          <w:cantSplit/>
          <w:trHeight w:val="288"/>
        </w:trPr>
        <w:tc>
          <w:tcPr>
            <w:tcW w:w="8052" w:type="dxa"/>
            <w:tcBorders>
              <w:top w:val="single" w:sz="4" w:space="0" w:color="auto"/>
              <w:left w:val="single" w:sz="4" w:space="0" w:color="auto"/>
              <w:bottom w:val="single" w:sz="4" w:space="0" w:color="auto"/>
              <w:right w:val="single" w:sz="4" w:space="0" w:color="auto"/>
            </w:tcBorders>
            <w:hideMark/>
          </w:tcPr>
          <w:bookmarkEnd w:id="249"/>
          <w:p w14:paraId="648D9BA5" w14:textId="2A58C0DE" w:rsidR="00231C76" w:rsidRPr="00442C30" w:rsidRDefault="00231C76" w:rsidP="001A6C2A">
            <w:pPr>
              <w:spacing w:after="200"/>
              <w:rPr>
                <w:rFonts w:cs="Arial"/>
                <w:b/>
                <w:bCs/>
                <w:sz w:val="20"/>
                <w:lang w:val="fr-FR"/>
              </w:rPr>
            </w:pPr>
            <w:r w:rsidRPr="00442C30">
              <w:rPr>
                <w:rFonts w:cs="Arial"/>
                <w:b/>
                <w:bCs/>
                <w:sz w:val="20"/>
                <w:szCs w:val="20"/>
              </w:rPr>
              <w:t>Capacité économique et financière</w:t>
            </w:r>
            <w:r w:rsidR="007867BB">
              <w:rPr>
                <w:rFonts w:cs="Arial"/>
                <w:b/>
                <w:bCs/>
                <w:sz w:val="20"/>
                <w:szCs w:val="20"/>
              </w:rPr>
              <w:t> :</w:t>
            </w:r>
          </w:p>
        </w:tc>
      </w:tr>
      <w:tr w:rsidR="00BF57FD" w:rsidRPr="00442C30" w14:paraId="447BE730" w14:textId="77777777" w:rsidTr="006C30FD">
        <w:trPr>
          <w:cantSplit/>
          <w:trHeight w:val="373"/>
        </w:trPr>
        <w:tc>
          <w:tcPr>
            <w:tcW w:w="8052" w:type="dxa"/>
            <w:tcBorders>
              <w:top w:val="single" w:sz="4" w:space="0" w:color="auto"/>
              <w:left w:val="single" w:sz="4" w:space="0" w:color="auto"/>
              <w:bottom w:val="single" w:sz="4" w:space="0" w:color="auto"/>
              <w:right w:val="single" w:sz="4" w:space="0" w:color="auto"/>
            </w:tcBorders>
          </w:tcPr>
          <w:p w14:paraId="65CA9EF2" w14:textId="77777777" w:rsidR="00BF57FD" w:rsidRDefault="00BF57FD"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d’un des trois derniers exercices un chiffre d’affaires total au moins égal à </w:t>
            </w:r>
            <w:r w:rsidRPr="00CD2D05">
              <w:rPr>
                <w:rFonts w:ascii="Georgia" w:eastAsia="Calibri" w:hAnsi="Georgia"/>
                <w:color w:val="585756"/>
                <w:kern w:val="18"/>
                <w:sz w:val="21"/>
                <w:szCs w:val="21"/>
              </w:rPr>
              <w:t>1,5 fois le montant de son offre en EURO pour chaque lot pour lequel il soumissionne.</w:t>
            </w:r>
          </w:p>
          <w:p w14:paraId="449C8A8C" w14:textId="0FF572C8" w:rsidR="00BF57FD" w:rsidRPr="00442C30" w:rsidRDefault="00BF57FD" w:rsidP="002B16B5">
            <w:pPr>
              <w:pStyle w:val="BTCtextCTB"/>
              <w:rPr>
                <w:rFonts w:ascii="Georgia" w:hAnsi="Georgia" w:cs="Arial"/>
                <w:sz w:val="20"/>
                <w:lang w:val="fr-FR"/>
              </w:rPr>
            </w:pPr>
            <w:r w:rsidRPr="00442C30">
              <w:rPr>
                <w:rFonts w:ascii="Georgia" w:eastAsia="Calibri" w:hAnsi="Georgia"/>
                <w:color w:val="585756"/>
                <w:kern w:val="18"/>
                <w:sz w:val="21"/>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r>
      <w:tr w:rsidR="00BF57FD" w:rsidRPr="00442C30" w14:paraId="09A6B0F9" w14:textId="77777777" w:rsidTr="006C30FD">
        <w:trPr>
          <w:cantSplit/>
          <w:trHeight w:val="2637"/>
        </w:trPr>
        <w:tc>
          <w:tcPr>
            <w:tcW w:w="8052" w:type="dxa"/>
            <w:tcBorders>
              <w:top w:val="single" w:sz="4" w:space="0" w:color="auto"/>
              <w:left w:val="single" w:sz="4" w:space="0" w:color="auto"/>
              <w:bottom w:val="single" w:sz="4" w:space="0" w:color="auto"/>
              <w:right w:val="single" w:sz="4" w:space="0" w:color="auto"/>
            </w:tcBorders>
          </w:tcPr>
          <w:p w14:paraId="7AAC65AA" w14:textId="77777777" w:rsidR="00BF57FD" w:rsidRPr="00442C30" w:rsidRDefault="00BF57FD"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42C51C33" w14:textId="77777777" w:rsidR="00BF57FD" w:rsidRPr="00442C30" w:rsidRDefault="00BF57FD" w:rsidP="00662111">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1ED7AAAB" w14:textId="77777777" w:rsidR="00BF57FD" w:rsidRPr="00442C30" w:rsidRDefault="00BF57FD" w:rsidP="00662111">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52BB294D" w14:textId="77777777" w:rsidR="00BF57FD" w:rsidRPr="00442C30" w:rsidRDefault="00BF57FD" w:rsidP="00662111">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33BD8BBD" w14:textId="4E04B236" w:rsidR="00BF57FD" w:rsidRPr="00442C30" w:rsidRDefault="00BF57FD" w:rsidP="002B16B5">
            <w:pPr>
              <w:pStyle w:val="BTCtextCTB"/>
              <w:rPr>
                <w:rFonts w:ascii="Georgia" w:hAnsi="Georgia" w:cs="Arial"/>
                <w:sz w:val="20"/>
                <w:lang w:val="fr-FR"/>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tc>
      </w:tr>
    </w:tbl>
    <w:p w14:paraId="1C669D96" w14:textId="77777777" w:rsidR="000B0433" w:rsidRPr="000B0433" w:rsidRDefault="000B0433" w:rsidP="000B0433">
      <w:bookmarkStart w:id="250" w:name="_Toc107306998"/>
      <w:bookmarkStart w:id="251" w:name="_Toc107307085"/>
      <w:bookmarkStart w:id="252" w:name="_Toc107306999"/>
      <w:bookmarkStart w:id="253" w:name="_Toc107307086"/>
      <w:bookmarkStart w:id="254" w:name="_Toc107307000"/>
      <w:bookmarkStart w:id="255" w:name="_Toc107307087"/>
      <w:bookmarkStart w:id="256" w:name="_Toc107307001"/>
      <w:bookmarkStart w:id="257" w:name="_Toc107307088"/>
      <w:bookmarkStart w:id="258" w:name="_Toc51592074"/>
      <w:bookmarkStart w:id="259" w:name="_Toc52268506"/>
      <w:bookmarkEnd w:id="250"/>
      <w:bookmarkEnd w:id="251"/>
      <w:bookmarkEnd w:id="252"/>
      <w:bookmarkEnd w:id="253"/>
      <w:bookmarkEnd w:id="254"/>
      <w:bookmarkEnd w:id="255"/>
      <w:bookmarkEnd w:id="256"/>
      <w:bookmarkEnd w:id="257"/>
    </w:p>
    <w:p w14:paraId="5CE2E664" w14:textId="77777777" w:rsidR="00231C76" w:rsidRDefault="00231C76" w:rsidP="00231C76">
      <w:pPr>
        <w:pStyle w:val="Titre2"/>
      </w:pPr>
      <w:bookmarkStart w:id="260" w:name="_Toc114654554"/>
      <w:r>
        <w:t>Dossier de sélection – aptitude technique</w:t>
      </w:r>
      <w:bookmarkEnd w:id="258"/>
      <w:bookmarkEnd w:id="259"/>
      <w:bookmarkEnd w:id="260"/>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2"/>
      </w:tblGrid>
      <w:tr w:rsidR="00231C76" w:rsidRPr="00962495" w14:paraId="24443C23" w14:textId="77777777" w:rsidTr="000C437F">
        <w:trPr>
          <w:cantSplit/>
          <w:trHeight w:val="493"/>
        </w:trPr>
        <w:tc>
          <w:tcPr>
            <w:tcW w:w="7992" w:type="dxa"/>
            <w:tcBorders>
              <w:top w:val="single" w:sz="4" w:space="0" w:color="auto"/>
              <w:left w:val="single" w:sz="4" w:space="0" w:color="auto"/>
              <w:bottom w:val="single" w:sz="4" w:space="0" w:color="auto"/>
              <w:right w:val="single" w:sz="4" w:space="0" w:color="auto"/>
            </w:tcBorders>
            <w:hideMark/>
          </w:tcPr>
          <w:p w14:paraId="07AD73E8" w14:textId="6D28A974" w:rsidR="00231C76" w:rsidRPr="00962495" w:rsidRDefault="00231C76" w:rsidP="001A6C2A">
            <w:pPr>
              <w:pStyle w:val="BTCtextCTB"/>
              <w:rPr>
                <w:rFonts w:ascii="Georgia" w:hAnsi="Georgia" w:cs="Arial"/>
                <w:sz w:val="20"/>
                <w:lang w:val="fr-FR"/>
              </w:rPr>
            </w:pPr>
            <w:r w:rsidRPr="00962495">
              <w:rPr>
                <w:rFonts w:ascii="Georgia" w:eastAsia="Calibri" w:hAnsi="Georgia" w:cs="Arial"/>
                <w:b/>
                <w:bCs/>
                <w:color w:val="585756"/>
                <w:sz w:val="20"/>
              </w:rPr>
              <w:t xml:space="preserve">Aptitude technique : </w:t>
            </w:r>
          </w:p>
        </w:tc>
      </w:tr>
      <w:tr w:rsidR="00BF57FD" w:rsidRPr="00962495" w14:paraId="116BDC59" w14:textId="181CB00F" w:rsidTr="006C30FD">
        <w:trPr>
          <w:cantSplit/>
          <w:trHeight w:val="493"/>
        </w:trPr>
        <w:tc>
          <w:tcPr>
            <w:tcW w:w="7992" w:type="dxa"/>
            <w:tcBorders>
              <w:top w:val="single" w:sz="4" w:space="0" w:color="auto"/>
              <w:left w:val="single" w:sz="4" w:space="0" w:color="auto"/>
              <w:bottom w:val="single" w:sz="4" w:space="0" w:color="auto"/>
              <w:right w:val="single" w:sz="4" w:space="0" w:color="auto"/>
            </w:tcBorders>
          </w:tcPr>
          <w:p w14:paraId="234CBDCF" w14:textId="77777777" w:rsidR="00593D8C" w:rsidRPr="00593D8C" w:rsidRDefault="00593D8C" w:rsidP="00593D8C">
            <w:pPr>
              <w:jc w:val="both"/>
              <w:rPr>
                <w:rFonts w:cs="Arial"/>
                <w:color w:val="404040"/>
                <w:szCs w:val="21"/>
                <w:lang w:val="fr-FR"/>
              </w:rPr>
            </w:pPr>
            <w:r w:rsidRPr="00593D8C">
              <w:rPr>
                <w:rFonts w:cs="Arial"/>
                <w:b/>
                <w:bCs/>
                <w:color w:val="404040"/>
                <w:szCs w:val="21"/>
                <w:lang w:val="fr-FR"/>
              </w:rPr>
              <w:t>1.</w:t>
            </w:r>
            <w:r w:rsidRPr="00593D8C">
              <w:rPr>
                <w:rFonts w:cs="Arial"/>
                <w:color w:val="404040"/>
                <w:szCs w:val="21"/>
                <w:lang w:val="fr-FR"/>
              </w:rPr>
              <w:tab/>
              <w:t>Le soumissionnaire devra fournir des documents suivants :</w:t>
            </w:r>
          </w:p>
          <w:p w14:paraId="521A68A4" w14:textId="77777777" w:rsidR="00593D8C" w:rsidRPr="00593D8C" w:rsidRDefault="00593D8C" w:rsidP="00593D8C">
            <w:pPr>
              <w:spacing w:after="0"/>
              <w:jc w:val="both"/>
              <w:rPr>
                <w:rFonts w:cs="Arial"/>
                <w:color w:val="404040"/>
                <w:szCs w:val="21"/>
                <w:lang w:val="fr-FR"/>
              </w:rPr>
            </w:pPr>
            <w:r w:rsidRPr="00593D8C">
              <w:rPr>
                <w:rFonts w:cs="Arial"/>
                <w:color w:val="404040"/>
                <w:szCs w:val="21"/>
                <w:lang w:val="fr-FR"/>
              </w:rPr>
              <w:t>-</w:t>
            </w:r>
            <w:r w:rsidRPr="00593D8C">
              <w:rPr>
                <w:rFonts w:cs="Arial"/>
                <w:color w:val="404040"/>
                <w:szCs w:val="21"/>
                <w:lang w:val="fr-FR"/>
              </w:rPr>
              <w:tab/>
              <w:t xml:space="preserve">Une copie du registre de commerce ; </w:t>
            </w:r>
          </w:p>
          <w:p w14:paraId="5A2D4F7E" w14:textId="77777777" w:rsidR="00593D8C" w:rsidRPr="00593D8C" w:rsidRDefault="00593D8C" w:rsidP="00593D8C">
            <w:pPr>
              <w:spacing w:after="0"/>
              <w:jc w:val="both"/>
              <w:rPr>
                <w:rFonts w:cs="Arial"/>
                <w:color w:val="404040"/>
                <w:szCs w:val="21"/>
                <w:lang w:val="fr-FR"/>
              </w:rPr>
            </w:pPr>
            <w:r w:rsidRPr="00593D8C">
              <w:rPr>
                <w:rFonts w:cs="Arial"/>
                <w:color w:val="404040"/>
                <w:szCs w:val="21"/>
                <w:lang w:val="fr-FR"/>
              </w:rPr>
              <w:t>-</w:t>
            </w:r>
            <w:r w:rsidRPr="00593D8C">
              <w:rPr>
                <w:rFonts w:cs="Arial"/>
                <w:color w:val="404040"/>
                <w:szCs w:val="21"/>
                <w:lang w:val="fr-FR"/>
              </w:rPr>
              <w:tab/>
              <w:t>Une copie du NINEA ;</w:t>
            </w:r>
          </w:p>
          <w:p w14:paraId="174F6E8A" w14:textId="77777777" w:rsidR="00593D8C" w:rsidRPr="00593D8C" w:rsidRDefault="00593D8C" w:rsidP="00593D8C">
            <w:pPr>
              <w:spacing w:after="0"/>
              <w:jc w:val="both"/>
              <w:rPr>
                <w:rFonts w:cs="Arial"/>
                <w:color w:val="404040"/>
                <w:szCs w:val="21"/>
                <w:lang w:val="fr-FR"/>
              </w:rPr>
            </w:pPr>
            <w:r w:rsidRPr="00593D8C">
              <w:rPr>
                <w:rFonts w:cs="Arial"/>
                <w:color w:val="404040"/>
                <w:szCs w:val="21"/>
                <w:lang w:val="fr-FR"/>
              </w:rPr>
              <w:t>-</w:t>
            </w:r>
            <w:r w:rsidRPr="00593D8C">
              <w:rPr>
                <w:rFonts w:cs="Arial"/>
                <w:color w:val="404040"/>
                <w:szCs w:val="21"/>
                <w:lang w:val="fr-FR"/>
              </w:rPr>
              <w:tab/>
              <w:t>Les fiches techniques comportant les caractéristiques des fournitures.</w:t>
            </w:r>
          </w:p>
          <w:p w14:paraId="5D506ED6" w14:textId="77777777" w:rsidR="00593D8C" w:rsidRPr="00593D8C" w:rsidRDefault="00593D8C" w:rsidP="00593D8C">
            <w:pPr>
              <w:spacing w:after="0"/>
              <w:jc w:val="both"/>
              <w:rPr>
                <w:rFonts w:cs="Arial"/>
                <w:color w:val="404040"/>
                <w:szCs w:val="21"/>
                <w:lang w:val="fr-FR"/>
              </w:rPr>
            </w:pPr>
            <w:r w:rsidRPr="00593D8C">
              <w:rPr>
                <w:rFonts w:cs="Arial"/>
                <w:color w:val="404040"/>
                <w:szCs w:val="21"/>
                <w:lang w:val="fr-FR"/>
              </w:rPr>
              <w:t>-</w:t>
            </w:r>
            <w:r w:rsidRPr="00593D8C">
              <w:rPr>
                <w:rFonts w:cs="Arial"/>
                <w:color w:val="404040"/>
                <w:szCs w:val="21"/>
                <w:lang w:val="fr-FR"/>
              </w:rPr>
              <w:tab/>
              <w:t xml:space="preserve">Le soumissionnaire fournira la preuve de son statut de fournisseur qualifié. </w:t>
            </w:r>
          </w:p>
          <w:p w14:paraId="71B8E540" w14:textId="77777777" w:rsidR="00593D8C" w:rsidRPr="00F13847" w:rsidRDefault="00593D8C" w:rsidP="005631B7">
            <w:pPr>
              <w:spacing w:after="0"/>
              <w:jc w:val="both"/>
              <w:rPr>
                <w:rFonts w:cs="Arial"/>
                <w:color w:val="404040"/>
                <w:szCs w:val="21"/>
                <w:lang w:val="fr-FR"/>
              </w:rPr>
            </w:pPr>
            <w:r w:rsidRPr="00593D8C">
              <w:rPr>
                <w:rFonts w:cs="Arial"/>
                <w:color w:val="404040"/>
                <w:szCs w:val="21"/>
                <w:lang w:val="fr-FR"/>
              </w:rPr>
              <w:t>-</w:t>
            </w:r>
            <w:r w:rsidRPr="00593D8C">
              <w:rPr>
                <w:rFonts w:cs="Arial"/>
                <w:color w:val="404040"/>
                <w:szCs w:val="21"/>
                <w:lang w:val="fr-FR"/>
              </w:rPr>
              <w:tab/>
            </w:r>
            <w:r w:rsidRPr="00F13847">
              <w:rPr>
                <w:rFonts w:cs="Arial"/>
                <w:color w:val="404040"/>
                <w:szCs w:val="21"/>
                <w:lang w:val="fr-FR"/>
              </w:rPr>
              <w:t>La preuve documentaire de la qualification du soumissionnaire à exécuter le marché sera établie à la satisfaction de l’acheteur :</w:t>
            </w:r>
          </w:p>
          <w:p w14:paraId="5D3FBC76" w14:textId="786B93DA" w:rsidR="00593D8C" w:rsidRPr="00593D8C" w:rsidRDefault="00593D8C" w:rsidP="00593D8C">
            <w:pPr>
              <w:jc w:val="both"/>
              <w:rPr>
                <w:rFonts w:cs="Arial"/>
                <w:color w:val="404040"/>
                <w:szCs w:val="21"/>
                <w:lang w:val="fr-FR"/>
              </w:rPr>
            </w:pPr>
            <w:r w:rsidRPr="00F13847">
              <w:rPr>
                <w:rFonts w:cs="Arial"/>
                <w:color w:val="404040"/>
                <w:szCs w:val="21"/>
                <w:lang w:val="fr-FR"/>
              </w:rPr>
              <w:t>o</w:t>
            </w:r>
            <w:r w:rsidRPr="00F13847">
              <w:rPr>
                <w:rFonts w:cs="Arial"/>
                <w:color w:val="404040"/>
                <w:szCs w:val="21"/>
                <w:lang w:val="fr-FR"/>
              </w:rPr>
              <w:tab/>
              <w:t>Qu’au cas où le soumissionnaire accepte de fournir des biens sous un contrat selon lequel il ne les produit pas, le soumissionnaire aurait été dûment autorisé par le fabricant des biens à fournir lesdits biens dans le pays de destination finale</w:t>
            </w:r>
            <w:r w:rsidR="00F13847">
              <w:rPr>
                <w:rFonts w:cs="Arial"/>
                <w:color w:val="404040"/>
                <w:szCs w:val="21"/>
                <w:lang w:val="fr-FR"/>
              </w:rPr>
              <w:t>.</w:t>
            </w:r>
            <w:r w:rsidRPr="00593D8C">
              <w:rPr>
                <w:rFonts w:cs="Arial"/>
                <w:color w:val="404040"/>
                <w:szCs w:val="21"/>
                <w:lang w:val="fr-FR"/>
              </w:rPr>
              <w:t xml:space="preserve">  </w:t>
            </w:r>
          </w:p>
          <w:p w14:paraId="697039F2" w14:textId="7C712D67" w:rsidR="00BF57FD" w:rsidRPr="00962495" w:rsidRDefault="00593D8C" w:rsidP="00593D8C">
            <w:pPr>
              <w:pStyle w:val="BTCtextCTB"/>
              <w:rPr>
                <w:rFonts w:ascii="Georgia" w:hAnsi="Georgia" w:cs="Arial"/>
                <w:sz w:val="20"/>
                <w:lang w:val="fr-FR"/>
              </w:rPr>
            </w:pPr>
            <w:r w:rsidRPr="00593D8C">
              <w:rPr>
                <w:rFonts w:ascii="Georgia" w:eastAsia="Calibri" w:hAnsi="Georgia" w:cs="Arial"/>
                <w:b/>
                <w:bCs/>
                <w:color w:val="404040"/>
                <w:sz w:val="21"/>
                <w:szCs w:val="21"/>
                <w:lang w:val="fr-FR"/>
              </w:rPr>
              <w:t>2.</w:t>
            </w:r>
            <w:r w:rsidRPr="00593D8C">
              <w:rPr>
                <w:rFonts w:cs="Arial"/>
                <w:color w:val="404040"/>
                <w:szCs w:val="21"/>
                <w:lang w:val="fr-FR"/>
              </w:rPr>
              <w:tab/>
            </w:r>
            <w:r w:rsidRPr="00593D8C">
              <w:rPr>
                <w:rFonts w:ascii="Georgia" w:eastAsia="Calibri" w:hAnsi="Georgia" w:cs="Arial"/>
                <w:color w:val="404040"/>
                <w:sz w:val="21"/>
                <w:szCs w:val="21"/>
                <w:lang w:val="fr-FR"/>
              </w:rPr>
              <w:t>Le soumissionnaire joint à son offre au moins une attestation de bonne exécution (signées par le commanditaire des fournitures) d’une référence de livraison de fournitures similaires (= fourniture de matériel similaire d’un montant similaire à son offre) pour chaque lot pour lequel il soumissionne, exécutée(s) au cours des trois dernières années (20</w:t>
            </w:r>
            <w:r w:rsidR="00730259">
              <w:rPr>
                <w:rFonts w:ascii="Georgia" w:eastAsia="Calibri" w:hAnsi="Georgia" w:cs="Arial"/>
                <w:color w:val="404040"/>
                <w:sz w:val="21"/>
                <w:szCs w:val="21"/>
                <w:lang w:val="fr-FR"/>
              </w:rPr>
              <w:t>20</w:t>
            </w:r>
            <w:r w:rsidRPr="00593D8C">
              <w:rPr>
                <w:rFonts w:ascii="Georgia" w:eastAsia="Calibri" w:hAnsi="Georgia" w:cs="Arial"/>
                <w:color w:val="404040"/>
                <w:sz w:val="21"/>
                <w:szCs w:val="21"/>
                <w:lang w:val="fr-FR"/>
              </w:rPr>
              <w:t>, 202</w:t>
            </w:r>
            <w:r w:rsidR="00730259">
              <w:rPr>
                <w:rFonts w:ascii="Georgia" w:eastAsia="Calibri" w:hAnsi="Georgia" w:cs="Arial"/>
                <w:color w:val="404040"/>
                <w:sz w:val="21"/>
                <w:szCs w:val="21"/>
                <w:lang w:val="fr-FR"/>
              </w:rPr>
              <w:t>1</w:t>
            </w:r>
            <w:r w:rsidRPr="00593D8C">
              <w:rPr>
                <w:rFonts w:ascii="Georgia" w:eastAsia="Calibri" w:hAnsi="Georgia" w:cs="Arial"/>
                <w:color w:val="404040"/>
                <w:sz w:val="21"/>
                <w:szCs w:val="21"/>
                <w:lang w:val="fr-FR"/>
              </w:rPr>
              <w:t xml:space="preserve"> ou 202</w:t>
            </w:r>
            <w:r w:rsidR="00730259">
              <w:rPr>
                <w:rFonts w:ascii="Georgia" w:eastAsia="Calibri" w:hAnsi="Georgia" w:cs="Arial"/>
                <w:color w:val="404040"/>
                <w:sz w:val="21"/>
                <w:szCs w:val="21"/>
                <w:lang w:val="fr-FR"/>
              </w:rPr>
              <w:t>2</w:t>
            </w:r>
            <w:r w:rsidRPr="00593D8C">
              <w:rPr>
                <w:rFonts w:ascii="Georgia" w:eastAsia="Calibri" w:hAnsi="Georgia" w:cs="Arial"/>
                <w:color w:val="404040"/>
                <w:sz w:val="21"/>
                <w:szCs w:val="21"/>
                <w:lang w:val="fr-FR"/>
              </w:rPr>
              <w:t>) dans les pays d’Afrique de l’Ouest.</w:t>
            </w:r>
          </w:p>
        </w:tc>
      </w:tr>
      <w:tr w:rsidR="00BF57FD" w:rsidRPr="00962495" w14:paraId="5288D111" w14:textId="0EE47898" w:rsidTr="006C30FD">
        <w:trPr>
          <w:cantSplit/>
          <w:trHeight w:val="493"/>
        </w:trPr>
        <w:tc>
          <w:tcPr>
            <w:tcW w:w="7992" w:type="dxa"/>
            <w:tcBorders>
              <w:top w:val="single" w:sz="4" w:space="0" w:color="auto"/>
              <w:left w:val="single" w:sz="4" w:space="0" w:color="auto"/>
              <w:bottom w:val="single" w:sz="4" w:space="0" w:color="auto"/>
              <w:right w:val="single" w:sz="4" w:space="0" w:color="auto"/>
            </w:tcBorders>
            <w:hideMark/>
          </w:tcPr>
          <w:p w14:paraId="43115980" w14:textId="77777777" w:rsidR="00BF57FD" w:rsidRPr="00962495" w:rsidRDefault="00BF57FD" w:rsidP="001A6C2A">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L’indication de la part du marché que le fournisseur a éventuellement l’intention de </w:t>
            </w:r>
            <w:r w:rsidRPr="00962495">
              <w:rPr>
                <w:rFonts w:ascii="Georgia" w:hAnsi="Georgia"/>
                <w:b/>
                <w:color w:val="404040"/>
                <w:sz w:val="21"/>
                <w:szCs w:val="21"/>
                <w:lang w:val="fr-FR"/>
              </w:rPr>
              <w:t>sous-traiter.</w:t>
            </w:r>
          </w:p>
          <w:p w14:paraId="0E89AB99" w14:textId="54213133" w:rsidR="00BF57FD" w:rsidRPr="00962495" w:rsidRDefault="00BF57FD" w:rsidP="001A6C2A">
            <w:pPr>
              <w:pStyle w:val="BTCtextCTB"/>
              <w:rPr>
                <w:rFonts w:ascii="Georgia" w:hAnsi="Georgia" w:cs="Arial"/>
                <w:sz w:val="20"/>
                <w:lang w:val="fr-FR"/>
              </w:rPr>
            </w:pPr>
          </w:p>
        </w:tc>
      </w:tr>
      <w:tr w:rsidR="00BF57FD" w:rsidRPr="00962495" w14:paraId="580C076A" w14:textId="64CA22B3" w:rsidTr="006C30FD">
        <w:trPr>
          <w:cantSplit/>
          <w:trHeight w:val="373"/>
        </w:trPr>
        <w:tc>
          <w:tcPr>
            <w:tcW w:w="7992" w:type="dxa"/>
            <w:tcBorders>
              <w:top w:val="single" w:sz="4" w:space="0" w:color="auto"/>
              <w:left w:val="single" w:sz="4" w:space="0" w:color="auto"/>
              <w:bottom w:val="single" w:sz="4" w:space="0" w:color="auto"/>
              <w:right w:val="single" w:sz="4" w:space="0" w:color="auto"/>
            </w:tcBorders>
            <w:hideMark/>
          </w:tcPr>
          <w:p w14:paraId="61D4C83D" w14:textId="77777777" w:rsidR="00BF57FD" w:rsidRPr="00962495" w:rsidRDefault="00BF57FD" w:rsidP="001A6C2A">
            <w:pPr>
              <w:pStyle w:val="BTCtextCTB"/>
              <w:rPr>
                <w:rFonts w:ascii="Georgia" w:hAnsi="Georgia" w:cs="Arial"/>
                <w:color w:val="404040"/>
                <w:sz w:val="20"/>
                <w:lang w:val="fr-FR"/>
              </w:rPr>
            </w:pPr>
            <w:r w:rsidRPr="00962495">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3B12B62F" w14:textId="77777777" w:rsidR="00BF57FD" w:rsidRPr="00962495" w:rsidRDefault="00BF57FD" w:rsidP="00662111">
            <w:pPr>
              <w:pStyle w:val="BTCtextCTB"/>
              <w:numPr>
                <w:ilvl w:val="0"/>
                <w:numId w:val="6"/>
              </w:numPr>
              <w:rPr>
                <w:rFonts w:ascii="Georgia" w:hAnsi="Georgia" w:cs="Arial"/>
                <w:color w:val="404040"/>
                <w:sz w:val="20"/>
                <w:lang w:val="fr-FR"/>
              </w:rPr>
            </w:pPr>
            <w:r w:rsidRPr="00962495">
              <w:rPr>
                <w:rFonts w:ascii="Georgia" w:hAnsi="Georgia" w:cs="Arial"/>
                <w:color w:val="404040"/>
                <w:sz w:val="20"/>
                <w:lang w:val="fr-FR"/>
              </w:rPr>
              <w:t xml:space="preserve">Si un opérateur économique souhaite recourir aux capacités d’autres entités, il apporte au pouvoir adjudicateur </w:t>
            </w:r>
            <w:r w:rsidRPr="00962495">
              <w:rPr>
                <w:rFonts w:ascii="Georgia" w:hAnsi="Georgia" w:cs="Arial"/>
                <w:color w:val="404040"/>
                <w:sz w:val="20"/>
                <w:u w:val="single"/>
                <w:lang w:val="fr-FR"/>
              </w:rPr>
              <w:t>la preuve</w:t>
            </w:r>
            <w:r w:rsidRPr="00962495">
              <w:rPr>
                <w:rFonts w:ascii="Georgia" w:hAnsi="Georgia" w:cs="Arial"/>
                <w:color w:val="404040"/>
                <w:sz w:val="20"/>
                <w:lang w:val="fr-FR"/>
              </w:rPr>
              <w:t xml:space="preserve"> qu’il disposera des moyens nécessaires, notamment en produisant </w:t>
            </w:r>
            <w:r w:rsidRPr="00962495">
              <w:rPr>
                <w:rFonts w:ascii="Georgia" w:hAnsi="Georgia" w:cs="Arial"/>
                <w:color w:val="404040"/>
                <w:sz w:val="20"/>
                <w:u w:val="single"/>
                <w:lang w:val="fr-FR"/>
              </w:rPr>
              <w:t>l’engagement de ces entités à cet effet</w:t>
            </w:r>
            <w:r w:rsidRPr="00962495">
              <w:rPr>
                <w:rFonts w:ascii="Georgia" w:hAnsi="Georgia" w:cs="Arial"/>
                <w:color w:val="404040"/>
                <w:sz w:val="20"/>
                <w:lang w:val="fr-FR"/>
              </w:rPr>
              <w:t>.</w:t>
            </w:r>
          </w:p>
          <w:p w14:paraId="57E403BC" w14:textId="77777777" w:rsidR="00BF57FD" w:rsidRPr="00962495" w:rsidRDefault="00BF57FD" w:rsidP="00662111">
            <w:pPr>
              <w:pStyle w:val="BTCtextCTB"/>
              <w:numPr>
                <w:ilvl w:val="0"/>
                <w:numId w:val="6"/>
              </w:numPr>
              <w:rPr>
                <w:rFonts w:ascii="Georgia" w:hAnsi="Georgia" w:cs="Arial"/>
                <w:color w:val="404040"/>
                <w:sz w:val="20"/>
                <w:lang w:val="fr-FR"/>
              </w:rPr>
            </w:pPr>
            <w:r w:rsidRPr="00962495">
              <w:rPr>
                <w:rFonts w:ascii="Georgia" w:hAnsi="Georgia" w:cs="Arial"/>
                <w:color w:val="404040"/>
                <w:sz w:val="20"/>
                <w:lang w:val="fr-FR"/>
              </w:rPr>
              <w:t xml:space="preserve">Le pouvoir adjudicateur vérifiera, si les entités à la capacité desquelles l’opérateur économique entend avoir recours </w:t>
            </w:r>
            <w:r w:rsidRPr="00962495">
              <w:rPr>
                <w:rFonts w:ascii="Georgia" w:hAnsi="Georgia" w:cs="Arial"/>
                <w:color w:val="404040"/>
                <w:sz w:val="20"/>
                <w:u w:val="single"/>
                <w:lang w:val="fr-FR"/>
              </w:rPr>
              <w:t>remplissent les critères de sélection</w:t>
            </w:r>
            <w:r w:rsidRPr="00962495">
              <w:rPr>
                <w:rFonts w:ascii="Georgia" w:hAnsi="Georgia" w:cs="Arial"/>
                <w:color w:val="404040"/>
                <w:sz w:val="20"/>
                <w:lang w:val="fr-FR"/>
              </w:rPr>
              <w:t xml:space="preserve"> et s’il existe des </w:t>
            </w:r>
            <w:r w:rsidRPr="00962495">
              <w:rPr>
                <w:rFonts w:ascii="Georgia" w:hAnsi="Georgia" w:cs="Arial"/>
                <w:color w:val="404040"/>
                <w:sz w:val="20"/>
                <w:u w:val="single"/>
                <w:lang w:val="fr-FR"/>
              </w:rPr>
              <w:t>motifs d’exclusion</w:t>
            </w:r>
            <w:r w:rsidRPr="00962495">
              <w:rPr>
                <w:rFonts w:ascii="Georgia" w:hAnsi="Georgia" w:cs="Arial"/>
                <w:color w:val="404040"/>
                <w:sz w:val="20"/>
                <w:lang w:val="fr-FR"/>
              </w:rPr>
              <w:t xml:space="preserve"> dans leur chef.</w:t>
            </w:r>
          </w:p>
          <w:p w14:paraId="299E2566" w14:textId="77777777" w:rsidR="00BF57FD" w:rsidRPr="00962495" w:rsidRDefault="00BF57FD" w:rsidP="001A6C2A">
            <w:pPr>
              <w:pStyle w:val="BTCtextCTB"/>
              <w:rPr>
                <w:rFonts w:ascii="Georgia" w:hAnsi="Georgia" w:cs="Arial"/>
                <w:color w:val="404040"/>
                <w:sz w:val="20"/>
                <w:lang w:val="fr-FR"/>
              </w:rPr>
            </w:pPr>
            <w:r w:rsidRPr="00962495">
              <w:rPr>
                <w:rFonts w:ascii="Georgia" w:hAnsi="Georgia" w:cs="Arial"/>
                <w:color w:val="404040"/>
                <w:sz w:val="20"/>
                <w:lang w:val="fr-FR"/>
              </w:rPr>
              <w:t>Dans les mêmes conditions, un groupement de candidats ou de soumissionnaires peut faire valoir les capacités des participants au groupement ou celles d’autres entités.</w:t>
            </w:r>
          </w:p>
          <w:p w14:paraId="77E645AD" w14:textId="18696478" w:rsidR="00BF57FD" w:rsidRPr="00962495" w:rsidRDefault="00BF57FD" w:rsidP="001A6C2A">
            <w:pPr>
              <w:pStyle w:val="BTCtextCTB"/>
              <w:rPr>
                <w:rFonts w:ascii="Georgia" w:hAnsi="Georgia" w:cs="Arial"/>
                <w:sz w:val="20"/>
                <w:lang w:val="fr-FR"/>
              </w:rPr>
            </w:pPr>
          </w:p>
        </w:tc>
      </w:tr>
    </w:tbl>
    <w:p w14:paraId="60855A3A" w14:textId="77777777" w:rsidR="00231C76" w:rsidRPr="00962495" w:rsidRDefault="00231C76" w:rsidP="00231C76"/>
    <w:p w14:paraId="76E35269" w14:textId="77777777" w:rsidR="00231C76" w:rsidRDefault="00231C76" w:rsidP="00231C76"/>
    <w:p w14:paraId="415B7DC0" w14:textId="77777777" w:rsidR="00F71E35" w:rsidRDefault="00F71E35" w:rsidP="00231C76"/>
    <w:p w14:paraId="6DF40EBB" w14:textId="77777777" w:rsidR="00F71E35" w:rsidRDefault="00F71E35" w:rsidP="00231C76"/>
    <w:p w14:paraId="46E60FEC" w14:textId="77777777" w:rsidR="00F71E35" w:rsidRDefault="00F71E35" w:rsidP="00231C76"/>
    <w:p w14:paraId="02FDB179" w14:textId="77777777" w:rsidR="00F71E35" w:rsidRDefault="00F71E35" w:rsidP="00231C76"/>
    <w:p w14:paraId="598E0F2D" w14:textId="77777777" w:rsidR="00F71E35" w:rsidRDefault="00F71E35" w:rsidP="00231C76"/>
    <w:p w14:paraId="39E90F3C" w14:textId="77777777" w:rsidR="00F71E35" w:rsidRDefault="00F71E35" w:rsidP="00231C76"/>
    <w:p w14:paraId="7191DAEB" w14:textId="77777777" w:rsidR="00F71E35" w:rsidRDefault="00F71E35" w:rsidP="00231C76"/>
    <w:p w14:paraId="03885D10" w14:textId="77777777" w:rsidR="00F71E35" w:rsidRDefault="00F71E35" w:rsidP="00231C76"/>
    <w:p w14:paraId="2166F3AC" w14:textId="77777777" w:rsidR="00F71E35" w:rsidRDefault="00F71E35" w:rsidP="00231C76"/>
    <w:p w14:paraId="27B84475" w14:textId="77777777" w:rsidR="000B0433" w:rsidRDefault="000B0433" w:rsidP="00231C76"/>
    <w:p w14:paraId="6327027C" w14:textId="1DFCA6B7" w:rsidR="000B0433" w:rsidRDefault="000B0433" w:rsidP="00231C76"/>
    <w:p w14:paraId="00947B99" w14:textId="77777777" w:rsidR="00A3209B" w:rsidRPr="00962495" w:rsidRDefault="00A3209B" w:rsidP="00231C76"/>
    <w:p w14:paraId="09DD8334" w14:textId="77777777" w:rsidR="00231C76" w:rsidRDefault="00231C76" w:rsidP="00231C76">
      <w:pPr>
        <w:pStyle w:val="Corpsdetexte"/>
      </w:pPr>
      <w:r w:rsidRPr="00962495">
        <w:rPr>
          <w:rFonts w:ascii="Georgia" w:hAnsi="Georgia"/>
        </w:rPr>
        <w:br w:type="page"/>
      </w:r>
    </w:p>
    <w:p w14:paraId="11FF1B83" w14:textId="77777777" w:rsidR="00231C76" w:rsidRDefault="00231C76" w:rsidP="00231C76">
      <w:pPr>
        <w:pStyle w:val="Titre2"/>
      </w:pPr>
      <w:bookmarkStart w:id="261" w:name="_Toc51592078"/>
      <w:bookmarkStart w:id="262" w:name="_Toc52268507"/>
      <w:bookmarkStart w:id="263" w:name="_Toc114654555"/>
      <w:r>
        <w:t>Documents à remettre – liste exhaustive</w:t>
      </w:r>
      <w:bookmarkEnd w:id="261"/>
      <w:bookmarkEnd w:id="262"/>
      <w:bookmarkEnd w:id="263"/>
    </w:p>
    <w:p w14:paraId="589B81B6" w14:textId="77777777" w:rsidR="006E71A0" w:rsidRPr="006E71A0" w:rsidRDefault="006E71A0" w:rsidP="006E71A0">
      <w:pPr>
        <w:widowControl w:val="0"/>
        <w:suppressAutoHyphens/>
        <w:spacing w:after="120" w:line="288" w:lineRule="auto"/>
        <w:jc w:val="both"/>
        <w:rPr>
          <w:rFonts w:eastAsia="DejaVu Sans" w:cs="Tahoma"/>
          <w:color w:val="auto"/>
          <w:kern w:val="18"/>
          <w:sz w:val="20"/>
          <w:szCs w:val="20"/>
          <w:lang w:val="fr-FR"/>
        </w:rPr>
      </w:pPr>
      <w:r w:rsidRPr="006E71A0">
        <w:rPr>
          <w:rFonts w:eastAsia="DejaVu Sans" w:cs="Tahoma"/>
          <w:color w:val="808080"/>
          <w:kern w:val="18"/>
          <w:sz w:val="20"/>
          <w:szCs w:val="20"/>
          <w:lang w:val="fr-FR"/>
        </w:rPr>
        <w:t>L’offre est composée des éléments suivants :</w:t>
      </w:r>
    </w:p>
    <w:p w14:paraId="60CC12AF" w14:textId="47D0B475" w:rsidR="006E71A0" w:rsidRPr="006E71A0" w:rsidRDefault="006E71A0" w:rsidP="000C437F">
      <w:pPr>
        <w:numPr>
          <w:ilvl w:val="0"/>
          <w:numId w:val="61"/>
        </w:numPr>
        <w:spacing w:after="0"/>
        <w:ind w:left="782" w:hanging="357"/>
        <w:contextualSpacing/>
        <w:rPr>
          <w:rFonts w:eastAsia="DejaVu Sans" w:cs="Tahoma"/>
          <w:color w:val="808080"/>
          <w:kern w:val="18"/>
          <w:sz w:val="20"/>
          <w:szCs w:val="20"/>
          <w:lang w:val="fr-FR"/>
        </w:rPr>
      </w:pPr>
      <w:r w:rsidRPr="006E71A0">
        <w:rPr>
          <w:color w:val="808080"/>
          <w:szCs w:val="20"/>
        </w:rPr>
        <w:t xml:space="preserve">Identification du soumissionnaire et annexes : </w:t>
      </w:r>
      <w:r w:rsidRPr="006E71A0">
        <w:rPr>
          <w:rFonts w:eastAsia="DejaVu Sans" w:cs="Tahoma"/>
          <w:color w:val="808080"/>
          <w:kern w:val="18"/>
          <w:sz w:val="20"/>
          <w:szCs w:val="20"/>
          <w:lang w:val="fr-FR"/>
        </w:rPr>
        <w:t>Le formulaire d’identification (formulaire 6.1) </w:t>
      </w:r>
      <w:r w:rsidR="00991C61">
        <w:rPr>
          <w:rFonts w:eastAsia="DejaVu Sans" w:cs="Tahoma"/>
          <w:color w:val="808080"/>
          <w:kern w:val="18"/>
          <w:sz w:val="20"/>
          <w:szCs w:val="20"/>
          <w:lang w:val="fr-FR"/>
        </w:rPr>
        <w:t>+ statuts ou tout autre document officiel prouvant la capacité du signataire à engager le soumissionnaire</w:t>
      </w:r>
    </w:p>
    <w:p w14:paraId="0FF5AF2D" w14:textId="1149F811" w:rsidR="006E71A0" w:rsidRPr="006E71A0" w:rsidRDefault="00E52D08" w:rsidP="000C437F">
      <w:pPr>
        <w:numPr>
          <w:ilvl w:val="0"/>
          <w:numId w:val="61"/>
        </w:numPr>
        <w:spacing w:after="0"/>
        <w:ind w:left="782" w:hanging="357"/>
        <w:contextualSpacing/>
        <w:rPr>
          <w:rFonts w:eastAsia="DejaVu Sans" w:cs="Tahoma"/>
          <w:color w:val="808080"/>
          <w:kern w:val="18"/>
          <w:sz w:val="20"/>
          <w:szCs w:val="20"/>
          <w:lang w:val="fr-FR"/>
        </w:rPr>
      </w:pPr>
      <w:r>
        <w:rPr>
          <w:color w:val="808080"/>
          <w:szCs w:val="20"/>
        </w:rPr>
        <w:t xml:space="preserve">Bordereau des prix et </w:t>
      </w:r>
      <w:r w:rsidR="007F225C">
        <w:rPr>
          <w:color w:val="808080"/>
          <w:szCs w:val="20"/>
        </w:rPr>
        <w:t>Formulaire</w:t>
      </w:r>
      <w:r w:rsidR="006E71A0" w:rsidRPr="006E71A0">
        <w:rPr>
          <w:rFonts w:eastAsia="DejaVu Sans" w:cs="Tahoma"/>
          <w:color w:val="808080"/>
          <w:kern w:val="18"/>
          <w:sz w:val="20"/>
          <w:szCs w:val="20"/>
          <w:lang w:val="fr-FR"/>
        </w:rPr>
        <w:t xml:space="preserve"> d’offre de prix (article 6.2)</w:t>
      </w:r>
    </w:p>
    <w:p w14:paraId="5F4DFE87" w14:textId="46E53D14" w:rsidR="006E71A0" w:rsidRPr="006E71A0" w:rsidRDefault="006E71A0" w:rsidP="000C437F">
      <w:pPr>
        <w:numPr>
          <w:ilvl w:val="0"/>
          <w:numId w:val="61"/>
        </w:numPr>
        <w:spacing w:after="0"/>
        <w:ind w:left="782" w:hanging="357"/>
        <w:contextualSpacing/>
        <w:rPr>
          <w:rFonts w:eastAsia="DejaVu Sans" w:cs="Tahoma"/>
          <w:color w:val="808080"/>
          <w:kern w:val="18"/>
          <w:sz w:val="20"/>
          <w:szCs w:val="20"/>
          <w:lang w:val="fr-FR"/>
        </w:rPr>
      </w:pPr>
      <w:r w:rsidRPr="006E71A0">
        <w:rPr>
          <w:color w:val="808080"/>
          <w:szCs w:val="20"/>
        </w:rPr>
        <w:t xml:space="preserve">Documents exigés relatifs aux motifs d’exclusion : </w:t>
      </w:r>
      <w:r w:rsidRPr="006E71A0">
        <w:rPr>
          <w:rFonts w:eastAsia="DejaVu Sans" w:cs="Tahoma"/>
          <w:color w:val="808080"/>
          <w:kern w:val="18"/>
          <w:sz w:val="20"/>
          <w:szCs w:val="20"/>
          <w:lang w:val="fr-FR"/>
        </w:rPr>
        <w:t>La déclaration d’intégrité (article 6.3) ; Une déclaration sur l’honneur attestant qu’il ne se trouve dans aucun des cas visés à aux articles 67 à 70 de la loi du 17 juin 2016 et aux articles 61 à 64 de l’A.R. du 18 avril 2017</w:t>
      </w:r>
      <w:r w:rsidR="007F225C">
        <w:rPr>
          <w:rFonts w:eastAsia="DejaVu Sans" w:cs="Tahoma"/>
          <w:color w:val="808080"/>
          <w:kern w:val="18"/>
          <w:sz w:val="20"/>
          <w:szCs w:val="20"/>
          <w:lang w:val="fr-FR"/>
        </w:rPr>
        <w:t xml:space="preserve"> 6.4)</w:t>
      </w:r>
      <w:r w:rsidRPr="006E71A0">
        <w:rPr>
          <w:rFonts w:eastAsia="DejaVu Sans" w:cs="Tahoma"/>
          <w:color w:val="808080"/>
          <w:kern w:val="18"/>
          <w:sz w:val="20"/>
          <w:szCs w:val="20"/>
          <w:lang w:val="fr-FR"/>
        </w:rPr>
        <w:t xml:space="preserve"> ;</w:t>
      </w:r>
      <w:r w:rsidR="007F225C">
        <w:rPr>
          <w:rFonts w:eastAsia="DejaVu Sans" w:cs="Tahoma"/>
          <w:color w:val="808080"/>
          <w:kern w:val="18"/>
          <w:sz w:val="20"/>
          <w:szCs w:val="20"/>
          <w:lang w:val="fr-FR"/>
        </w:rPr>
        <w:t xml:space="preserve"> </w:t>
      </w:r>
    </w:p>
    <w:p w14:paraId="1A15EE1F" w14:textId="77777777" w:rsidR="007F225C" w:rsidRPr="007F225C" w:rsidRDefault="007F225C" w:rsidP="000C437F">
      <w:pPr>
        <w:pStyle w:val="Paragraphedeliste"/>
        <w:numPr>
          <w:ilvl w:val="0"/>
          <w:numId w:val="61"/>
        </w:numPr>
        <w:spacing w:after="0"/>
        <w:ind w:left="782" w:hanging="357"/>
        <w:rPr>
          <w:color w:val="808080"/>
          <w:szCs w:val="20"/>
        </w:rPr>
      </w:pPr>
      <w:r w:rsidRPr="007F225C">
        <w:rPr>
          <w:color w:val="808080"/>
          <w:szCs w:val="20"/>
        </w:rPr>
        <w:t xml:space="preserve">Dossier de sélection – capacité économique </w:t>
      </w:r>
    </w:p>
    <w:p w14:paraId="4E2A6F30" w14:textId="137416A1" w:rsidR="006E71A0" w:rsidRPr="007F225C" w:rsidRDefault="007F225C" w:rsidP="000C437F">
      <w:pPr>
        <w:pStyle w:val="Paragraphedeliste"/>
        <w:numPr>
          <w:ilvl w:val="0"/>
          <w:numId w:val="61"/>
        </w:numPr>
        <w:spacing w:after="0"/>
        <w:ind w:left="782" w:hanging="357"/>
        <w:rPr>
          <w:color w:val="808080"/>
          <w:szCs w:val="20"/>
        </w:rPr>
      </w:pPr>
      <w:r w:rsidRPr="007F225C">
        <w:rPr>
          <w:color w:val="808080"/>
          <w:szCs w:val="20"/>
        </w:rPr>
        <w:t xml:space="preserve">Dossier de sélection – </w:t>
      </w:r>
      <w:r>
        <w:rPr>
          <w:color w:val="808080"/>
          <w:szCs w:val="20"/>
        </w:rPr>
        <w:t>aptitude technique</w:t>
      </w:r>
      <w:r w:rsidR="006E71A0" w:rsidRPr="007F225C">
        <w:rPr>
          <w:color w:val="808080"/>
          <w:szCs w:val="20"/>
        </w:rPr>
        <w:t xml:space="preserve"> </w:t>
      </w:r>
    </w:p>
    <w:p w14:paraId="721078F6" w14:textId="007FDA07" w:rsidR="006E71A0" w:rsidRPr="00981440" w:rsidRDefault="007F225C" w:rsidP="000C437F">
      <w:pPr>
        <w:widowControl w:val="0"/>
        <w:numPr>
          <w:ilvl w:val="0"/>
          <w:numId w:val="61"/>
        </w:numPr>
        <w:suppressAutoHyphens/>
        <w:spacing w:after="0"/>
        <w:ind w:left="782" w:hanging="357"/>
        <w:jc w:val="both"/>
        <w:rPr>
          <w:rFonts w:eastAsia="DejaVu Sans" w:cs="Tahoma"/>
          <w:color w:val="808080"/>
          <w:kern w:val="18"/>
          <w:sz w:val="20"/>
          <w:szCs w:val="24"/>
          <w:lang w:val="fr-FR"/>
        </w:rPr>
      </w:pPr>
      <w:r w:rsidRPr="00981440">
        <w:rPr>
          <w:rFonts w:eastAsia="DejaVu Sans" w:cs="Tahoma"/>
          <w:color w:val="808080"/>
          <w:kern w:val="18"/>
          <w:sz w:val="20"/>
          <w:szCs w:val="20"/>
          <w:lang w:val="fr-FR"/>
        </w:rPr>
        <w:t>DUME</w:t>
      </w:r>
      <w:r w:rsidR="006E71A0" w:rsidRPr="00981440">
        <w:rPr>
          <w:rFonts w:eastAsia="DejaVu Sans" w:cs="Tahoma"/>
          <w:color w:val="808080"/>
          <w:kern w:val="18"/>
          <w:sz w:val="20"/>
          <w:szCs w:val="20"/>
          <w:lang w:val="fr-FR"/>
        </w:rPr>
        <w:t> </w:t>
      </w:r>
      <w:r w:rsidR="002F70C7">
        <w:rPr>
          <w:rFonts w:eastAsia="DejaVu Sans" w:cs="Tahoma"/>
          <w:color w:val="808080"/>
          <w:kern w:val="18"/>
          <w:sz w:val="20"/>
          <w:szCs w:val="20"/>
          <w:lang w:val="fr-FR"/>
        </w:rPr>
        <w:t>complété</w:t>
      </w:r>
      <w:r w:rsidRPr="00981440">
        <w:rPr>
          <w:rFonts w:eastAsia="DejaVu Sans" w:cs="Tahoma"/>
          <w:color w:val="808080"/>
          <w:kern w:val="18"/>
          <w:sz w:val="20"/>
          <w:szCs w:val="20"/>
          <w:lang w:val="fr-FR"/>
        </w:rPr>
        <w:t xml:space="preserve"> et signé par le mandataire</w:t>
      </w:r>
    </w:p>
    <w:p w14:paraId="73A5F2FD" w14:textId="77777777" w:rsidR="00662111" w:rsidRPr="00662111" w:rsidRDefault="00662111" w:rsidP="00662111">
      <w:pPr>
        <w:rPr>
          <w:lang w:val="fr-FR"/>
        </w:rPr>
      </w:pPr>
    </w:p>
    <w:p w14:paraId="31FF13E6" w14:textId="195E5642" w:rsidR="00CA0F40" w:rsidRPr="00DE7C22" w:rsidRDefault="00CA0F40" w:rsidP="00CA0F40">
      <w:pPr>
        <w:pBdr>
          <w:top w:val="single" w:sz="4" w:space="1" w:color="auto"/>
          <w:left w:val="single" w:sz="4" w:space="4" w:color="auto"/>
          <w:bottom w:val="single" w:sz="4" w:space="1" w:color="auto"/>
          <w:right w:val="single" w:sz="4" w:space="4" w:color="auto"/>
        </w:pBdr>
        <w:jc w:val="both"/>
        <w:rPr>
          <w:b/>
          <w:bCs/>
          <w:kern w:val="18"/>
          <w:szCs w:val="21"/>
          <w:u w:val="single"/>
        </w:rPr>
      </w:pPr>
      <w:r>
        <w:t xml:space="preserve">ATTENTION : les soumissionnaires doivent joindre à leur offre </w:t>
      </w:r>
      <w:r w:rsidRPr="000F38B1">
        <w:rPr>
          <w:b/>
          <w:bCs/>
          <w:kern w:val="18"/>
          <w:szCs w:val="21"/>
          <w:u w:val="single"/>
        </w:rPr>
        <w:t>le formulaire DUME</w:t>
      </w:r>
      <w:r>
        <w:rPr>
          <w:b/>
          <w:bCs/>
          <w:kern w:val="18"/>
          <w:szCs w:val="21"/>
          <w:u w:val="single"/>
        </w:rPr>
        <w:t xml:space="preserve">, </w:t>
      </w:r>
      <w:r>
        <w:rPr>
          <w:kern w:val="18"/>
          <w:szCs w:val="21"/>
        </w:rPr>
        <w:t>complété, daté et signé par la/les personnes pouvant valablement engager le soumissionnaire sous peine d’irrégularité absolue de l’offre. L’absence de DUME signé manuscrit original entraîne l’exclusion automatique de l’offre</w:t>
      </w:r>
    </w:p>
    <w:p w14:paraId="68C2DF8E" w14:textId="77777777" w:rsidR="00662111" w:rsidRPr="00662111" w:rsidRDefault="00662111" w:rsidP="00662111">
      <w:pPr>
        <w:rPr>
          <w:lang w:val="fr-FR"/>
        </w:rPr>
      </w:pPr>
    </w:p>
    <w:p w14:paraId="17073CEE" w14:textId="77777777" w:rsidR="00662111" w:rsidRPr="00662111" w:rsidRDefault="00662111" w:rsidP="00662111">
      <w:pPr>
        <w:rPr>
          <w:lang w:val="fr-FR"/>
        </w:rPr>
      </w:pPr>
    </w:p>
    <w:p w14:paraId="6082F6C2" w14:textId="77777777" w:rsidR="00662111" w:rsidRPr="00662111" w:rsidRDefault="00662111" w:rsidP="00662111"/>
    <w:sectPr w:rsidR="00662111" w:rsidRPr="00662111" w:rsidSect="000B0433">
      <w:pgSz w:w="11906" w:h="16838"/>
      <w:pgMar w:top="709" w:right="1531" w:bottom="1418" w:left="1871" w:header="709"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B9E9C" w14:textId="77777777" w:rsidR="00715A69" w:rsidRDefault="00715A69" w:rsidP="00C913B3">
      <w:pPr>
        <w:spacing w:after="0" w:line="240" w:lineRule="auto"/>
      </w:pPr>
      <w:r>
        <w:separator/>
      </w:r>
    </w:p>
  </w:endnote>
  <w:endnote w:type="continuationSeparator" w:id="0">
    <w:p w14:paraId="20F49335" w14:textId="77777777" w:rsidR="00715A69" w:rsidRDefault="00715A69" w:rsidP="00C913B3">
      <w:pPr>
        <w:spacing w:after="0" w:line="240" w:lineRule="auto"/>
      </w:pPr>
      <w:r>
        <w:continuationSeparator/>
      </w:r>
    </w:p>
  </w:endnote>
  <w:endnote w:type="continuationNotice" w:id="1">
    <w:p w14:paraId="228E5414" w14:textId="77777777" w:rsidR="00715A69" w:rsidRDefault="00715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0DB28005" w:rsidR="00825E13" w:rsidRPr="004B0850" w:rsidRDefault="00825E13" w:rsidP="004B0850">
    <w:pPr>
      <w:pStyle w:val="Pieddepage"/>
      <w:tabs>
        <w:tab w:val="clear" w:pos="9072"/>
        <w:tab w:val="right" w:pos="9070"/>
      </w:tabs>
      <w:rPr>
        <w:sz w:val="16"/>
        <w:szCs w:val="16"/>
      </w:rPr>
    </w:pPr>
    <w:bookmarkStart w:id="0" w:name="_Hlk105508354"/>
  </w:p>
  <w:bookmarkEnd w:id="0"/>
  <w:p w14:paraId="304CCBB9" w14:textId="20C4F513" w:rsidR="00825E13" w:rsidRDefault="00C85472" w:rsidP="00C85472">
    <w:pPr>
      <w:pStyle w:val="Pieddepage"/>
      <w:tabs>
        <w:tab w:val="right" w:pos="8504"/>
      </w:tabs>
    </w:pPr>
    <w:r>
      <w:t xml:space="preserve">CSC </w:t>
    </w:r>
    <w:r w:rsidRPr="00C85472">
      <w:t>2686SEN-10038</w:t>
    </w:r>
    <w:r>
      <w:t xml:space="preserve"> Fourniture de matériels et consommables informatiques</w:t>
    </w:r>
    <w:r>
      <w:tab/>
    </w:r>
    <w:r>
      <w:tab/>
    </w:r>
    <w:r w:rsidR="00825E13">
      <w:rPr>
        <w:noProof/>
        <w:lang w:val="fr-FR" w:eastAsia="fr-FR"/>
      </w:rPr>
      <mc:AlternateContent>
        <mc:Choice Requires="wps">
          <w:drawing>
            <wp:anchor distT="45720" distB="45720" distL="114300" distR="114300" simplePos="0" relativeHeight="251656704" behindDoc="1" locked="0" layoutInCell="1" allowOverlap="1" wp14:anchorId="55629253" wp14:editId="199184B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825E13" w:rsidRPr="00126C92" w:rsidRDefault="00825E13"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825E13" w:rsidRPr="00126C92" w:rsidRDefault="00825E13" w:rsidP="008367A0">
                    <w:pPr>
                      <w:pStyle w:val="Basdepage"/>
                    </w:pPr>
                  </w:p>
                </w:txbxContent>
              </v:textbox>
              <w10:wrap anchorx="margin" anchory="page"/>
            </v:shape>
          </w:pict>
        </mc:Fallback>
      </mc:AlternateContent>
    </w:r>
    <w:r w:rsidR="00825E13">
      <w:fldChar w:fldCharType="begin"/>
    </w:r>
    <w:r w:rsidR="00825E13">
      <w:instrText>PAGE   \* MERGEFORMAT</w:instrText>
    </w:r>
    <w:r w:rsidR="00825E13">
      <w:fldChar w:fldCharType="separate"/>
    </w:r>
    <w:r w:rsidR="003940F1" w:rsidRPr="003940F1">
      <w:rPr>
        <w:noProof/>
        <w:lang w:val="fr-FR"/>
      </w:rPr>
      <w:t>6</w:t>
    </w:r>
    <w:r w:rsidR="00825E13">
      <w:fldChar w:fldCharType="end"/>
    </w:r>
  </w:p>
  <w:p w14:paraId="0D30556C" w14:textId="77777777" w:rsidR="00825E13" w:rsidRDefault="00825E13"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88B2346" w:rsidR="00825E13" w:rsidRDefault="00825E13">
    <w:pPr>
      <w:pStyle w:val="Pieddepage"/>
      <w:jc w:val="right"/>
    </w:pPr>
    <w:r>
      <w:rPr>
        <w:noProof/>
        <w:lang w:val="fr-FR" w:eastAsia="fr-FR"/>
      </w:rPr>
      <mc:AlternateContent>
        <mc:Choice Requires="wps">
          <w:drawing>
            <wp:anchor distT="45720" distB="45720" distL="114300" distR="114300" simplePos="0" relativeHeight="251658752" behindDoc="1" locked="0" layoutInCell="1" allowOverlap="1" wp14:anchorId="739A9B1B" wp14:editId="0883AEA2">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825E13" w:rsidRPr="00126C92" w:rsidRDefault="00825E1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825E13" w:rsidRPr="00126C92" w:rsidRDefault="00825E1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825E13" w:rsidRPr="00126C92" w:rsidRDefault="00825E1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825E13" w:rsidRPr="00126C92" w:rsidRDefault="00825E1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00F33BF5" w:rsidRPr="00F33BF5">
      <w:rPr>
        <w:noProof/>
        <w:lang w:val="fr-FR"/>
      </w:rPr>
      <w:t>1</w:t>
    </w:r>
    <w:r>
      <w:fldChar w:fldCharType="end"/>
    </w:r>
  </w:p>
  <w:p w14:paraId="197A7CE8" w14:textId="77777777" w:rsidR="00825E13" w:rsidRDefault="00825E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04742BE" w:rsidR="00825E13" w:rsidRDefault="00825E13">
    <w:pPr>
      <w:pStyle w:val="Pieddepage"/>
      <w:jc w:val="right"/>
    </w:pPr>
    <w:r>
      <w:rPr>
        <w:noProof/>
        <w:lang w:val="fr-FR" w:eastAsia="fr-FR"/>
      </w:rPr>
      <mc:AlternateContent>
        <mc:Choice Requires="wps">
          <w:drawing>
            <wp:anchor distT="45720" distB="45720" distL="114300" distR="114300" simplePos="0" relativeHeight="251659776" behindDoc="1" locked="0" layoutInCell="1" allowOverlap="1" wp14:anchorId="02F0D543" wp14:editId="5AB32121">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825E13" w:rsidRPr="00126C92" w:rsidRDefault="00825E1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825E13" w:rsidRPr="00126C92" w:rsidRDefault="00825E1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825E13" w:rsidRPr="00126C92" w:rsidRDefault="00825E1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825E13" w:rsidRPr="00126C92" w:rsidRDefault="00825E1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00F33BF5" w:rsidRPr="00F33BF5">
      <w:rPr>
        <w:noProof/>
        <w:lang w:val="fr-FR"/>
      </w:rPr>
      <w:t>2</w:t>
    </w:r>
    <w:r>
      <w:fldChar w:fldCharType="end"/>
    </w:r>
  </w:p>
  <w:p w14:paraId="527CFB09" w14:textId="77777777" w:rsidR="00825E13" w:rsidRDefault="00825E1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DA13" w14:textId="28634DBF" w:rsidR="009B532E" w:rsidRDefault="009B532E">
    <w:pPr>
      <w:spacing w:line="200" w:lineRule="exact"/>
    </w:pPr>
    <w:r>
      <w:rPr>
        <w:noProof/>
        <w:lang w:val="fr-FR" w:eastAsia="fr-FR"/>
      </w:rPr>
      <mc:AlternateContent>
        <mc:Choice Requires="wps">
          <w:drawing>
            <wp:anchor distT="0" distB="0" distL="114300" distR="114300" simplePos="0" relativeHeight="251661824" behindDoc="1" locked="0" layoutInCell="1" allowOverlap="1" wp14:anchorId="07D2972E" wp14:editId="34FE828C">
              <wp:simplePos x="0" y="0"/>
              <wp:positionH relativeFrom="page">
                <wp:posOffset>1176020</wp:posOffset>
              </wp:positionH>
              <wp:positionV relativeFrom="page">
                <wp:posOffset>9973945</wp:posOffset>
              </wp:positionV>
              <wp:extent cx="1009650" cy="127635"/>
              <wp:effectExtent l="4445" t="1270" r="0" b="444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B47A3" w14:textId="77777777" w:rsidR="009B532E" w:rsidRDefault="009B532E">
                          <w:pPr>
                            <w:spacing w:before="3"/>
                            <w:ind w:left="20" w:right="-24"/>
                            <w:rPr>
                              <w:rFonts w:eastAsia="Georgia" w:cs="Georgia"/>
                              <w:sz w:val="16"/>
                              <w:szCs w:val="16"/>
                            </w:rPr>
                          </w:pPr>
                          <w:r w:rsidRPr="00AC222C">
                            <w:rPr>
                              <w:rFonts w:eastAsia="Georgia" w:cs="Georgia"/>
                              <w:color w:val="575655"/>
                              <w:sz w:val="16"/>
                              <w:szCs w:val="16"/>
                              <w:highlight w:val="yellow"/>
                            </w:rPr>
                            <w:t>C</w:t>
                          </w:r>
                          <w:r w:rsidRPr="00AC222C">
                            <w:rPr>
                              <w:rFonts w:eastAsia="Georgia" w:cs="Georgia"/>
                              <w:color w:val="575655"/>
                              <w:spacing w:val="1"/>
                              <w:sz w:val="16"/>
                              <w:szCs w:val="16"/>
                              <w:highlight w:val="yellow"/>
                            </w:rPr>
                            <w:t>S</w:t>
                          </w:r>
                          <w:r w:rsidRPr="00AC222C">
                            <w:rPr>
                              <w:rFonts w:eastAsia="Georgia" w:cs="Georgia"/>
                              <w:color w:val="575655"/>
                              <w:sz w:val="16"/>
                              <w:szCs w:val="16"/>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2972E" id="_x0000_t202" coordsize="21600,21600" o:spt="202" path="m,l,21600r21600,l21600,xe">
              <v:stroke joinstyle="miter"/>
              <v:path gradientshapeok="t" o:connecttype="rect"/>
            </v:shapetype>
            <v:shape id="Zone de texte 50" o:spid="_x0000_s1030" type="#_x0000_t202" style="position:absolute;margin-left:92.6pt;margin-top:785.35pt;width:79.5pt;height:10.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" filled="f" stroked="f">
              <v:textbox inset="0,0,0,0">
                <w:txbxContent>
                  <w:p w14:paraId="0DCB47A3" w14:textId="77777777" w:rsidR="009B532E" w:rsidRDefault="009B532E">
                    <w:pPr>
                      <w:spacing w:before="3"/>
                      <w:ind w:left="20" w:right="-24"/>
                      <w:rPr>
                        <w:rFonts w:eastAsia="Georgia" w:cs="Georgia"/>
                        <w:sz w:val="16"/>
                        <w:szCs w:val="16"/>
                      </w:rPr>
                    </w:pPr>
                    <w:r w:rsidRPr="00AC222C">
                      <w:rPr>
                        <w:rFonts w:eastAsia="Georgia" w:cs="Georgia"/>
                        <w:color w:val="575655"/>
                        <w:sz w:val="16"/>
                        <w:szCs w:val="16"/>
                        <w:highlight w:val="yellow"/>
                      </w:rPr>
                      <w:t>C</w:t>
                    </w:r>
                    <w:r w:rsidRPr="00AC222C">
                      <w:rPr>
                        <w:rFonts w:eastAsia="Georgia" w:cs="Georgia"/>
                        <w:color w:val="575655"/>
                        <w:spacing w:val="1"/>
                        <w:sz w:val="16"/>
                        <w:szCs w:val="16"/>
                        <w:highlight w:val="yellow"/>
                      </w:rPr>
                      <w:t>S</w:t>
                    </w:r>
                    <w:r w:rsidRPr="00AC222C">
                      <w:rPr>
                        <w:rFonts w:eastAsia="Georgia" w:cs="Georgia"/>
                        <w:color w:val="575655"/>
                        <w:sz w:val="16"/>
                        <w:szCs w:val="16"/>
                        <w:highlight w:val="yellow"/>
                      </w:rPr>
                      <w:t>…………..</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2848" behindDoc="1" locked="0" layoutInCell="1" allowOverlap="1" wp14:anchorId="22E30F9A" wp14:editId="7BDA3925">
              <wp:simplePos x="0" y="0"/>
              <wp:positionH relativeFrom="page">
                <wp:posOffset>6407150</wp:posOffset>
              </wp:positionH>
              <wp:positionV relativeFrom="page">
                <wp:posOffset>10092690</wp:posOffset>
              </wp:positionV>
              <wp:extent cx="209550" cy="159385"/>
              <wp:effectExtent l="0" t="0" r="3175"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C90B1" w14:textId="77777777" w:rsidR="009B532E" w:rsidRDefault="009B532E">
                          <w:pPr>
                            <w:spacing w:line="220" w:lineRule="exact"/>
                            <w:ind w:left="40"/>
                            <w:rPr>
                              <w:rFonts w:eastAsia="Georgia" w:cs="Georgia"/>
                              <w:szCs w:val="21"/>
                            </w:rPr>
                          </w:pPr>
                          <w:r>
                            <w:fldChar w:fldCharType="begin"/>
                          </w:r>
                          <w:r>
                            <w:rPr>
                              <w:rFonts w:eastAsia="Georgia" w:cs="Georgia"/>
                              <w:color w:val="575655"/>
                              <w:szCs w:val="21"/>
                            </w:rPr>
                            <w:instrText xml:space="preserve"> PAGE </w:instrText>
                          </w:r>
                          <w:r>
                            <w:fldChar w:fldCharType="separate"/>
                          </w:r>
                          <w:r>
                            <w:rPr>
                              <w:rFonts w:eastAsia="Georgia" w:cs="Georgia"/>
                              <w:noProof/>
                              <w:color w:val="575655"/>
                              <w:szCs w:val="21"/>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0F9A" id="Zone de texte 49" o:spid="_x0000_s1031" type="#_x0000_t202" style="position:absolute;margin-left:504.5pt;margin-top:794.7pt;width:16.5pt;height:12.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" filled="f" stroked="f">
              <v:textbox inset="0,0,0,0">
                <w:txbxContent>
                  <w:p w14:paraId="5EBC90B1" w14:textId="77777777" w:rsidR="009B532E" w:rsidRDefault="009B532E">
                    <w:pPr>
                      <w:spacing w:line="220" w:lineRule="exact"/>
                      <w:ind w:left="40"/>
                      <w:rPr>
                        <w:rFonts w:eastAsia="Georgia" w:cs="Georgia"/>
                        <w:szCs w:val="21"/>
                      </w:rPr>
                    </w:pPr>
                    <w:r>
                      <w:fldChar w:fldCharType="begin"/>
                    </w:r>
                    <w:r>
                      <w:rPr>
                        <w:rFonts w:eastAsia="Georgia" w:cs="Georgia"/>
                        <w:color w:val="575655"/>
                        <w:szCs w:val="21"/>
                      </w:rPr>
                      <w:instrText xml:space="preserve"> PAGE </w:instrText>
                    </w:r>
                    <w:r>
                      <w:fldChar w:fldCharType="separate"/>
                    </w:r>
                    <w:r>
                      <w:rPr>
                        <w:rFonts w:eastAsia="Georgia" w:cs="Georgia"/>
                        <w:noProof/>
                        <w:color w:val="575655"/>
                        <w:szCs w:val="21"/>
                      </w:rPr>
                      <w:t>40</w:t>
                    </w:r>
                    <w:r>
                      <w:fldChar w:fldCharType="end"/>
                    </w:r>
                  </w:p>
                </w:txbxContent>
              </v:textbox>
              <w10:wrap anchorx="page" anchory="page"/>
            </v:shape>
          </w:pict>
        </mc:Fallback>
      </mc:AlternateContent>
    </w:r>
    <w:r w:rsidR="00730259">
      <w:t>CSC 2686SEN-10038 Fourniture de matériels et consommables informatiques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60B7" w14:textId="77777777" w:rsidR="00715A69" w:rsidRDefault="00715A69" w:rsidP="00C913B3">
      <w:pPr>
        <w:spacing w:after="0" w:line="240" w:lineRule="auto"/>
      </w:pPr>
      <w:r>
        <w:separator/>
      </w:r>
    </w:p>
  </w:footnote>
  <w:footnote w:type="continuationSeparator" w:id="0">
    <w:p w14:paraId="7B8A9DC3" w14:textId="77777777" w:rsidR="00715A69" w:rsidRDefault="00715A69" w:rsidP="00C913B3">
      <w:pPr>
        <w:spacing w:after="0" w:line="240" w:lineRule="auto"/>
      </w:pPr>
      <w:r>
        <w:continuationSeparator/>
      </w:r>
    </w:p>
  </w:footnote>
  <w:footnote w:type="continuationNotice" w:id="1">
    <w:p w14:paraId="35C1DB5E" w14:textId="77777777" w:rsidR="00715A69" w:rsidRDefault="00715A69">
      <w:pPr>
        <w:spacing w:after="0" w:line="240" w:lineRule="auto"/>
      </w:pPr>
    </w:p>
  </w:footnote>
  <w:footnote w:id="2">
    <w:p w14:paraId="76C72B7D" w14:textId="77777777" w:rsidR="00825E13" w:rsidRDefault="00825E13"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825E13" w:rsidRPr="0021448A" w:rsidRDefault="00825E13"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825E13" w:rsidRPr="00C81AA0" w:rsidRDefault="00825E13" w:rsidP="0067285B">
      <w:pPr>
        <w:pStyle w:val="Notedebasdepage"/>
      </w:pPr>
      <w:r w:rsidRPr="00C81AA0">
        <w:rPr>
          <w:rStyle w:val="Appelnotedebasdep"/>
        </w:rPr>
        <w:footnoteRef/>
      </w:r>
      <w:r w:rsidRPr="00C81AA0">
        <w:t xml:space="preserve"> M.B. du 18 novembre 2008.</w:t>
      </w:r>
    </w:p>
  </w:footnote>
  <w:footnote w:id="5">
    <w:p w14:paraId="05F368D9" w14:textId="77777777" w:rsidR="00825E13" w:rsidRPr="00C81AA0" w:rsidRDefault="00825E13"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825E13" w:rsidRPr="002B17C5" w:rsidRDefault="00825E13"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825E13" w:rsidRPr="00C81AA0" w:rsidRDefault="00825E13" w:rsidP="002A1F15">
      <w:pPr>
        <w:pStyle w:val="Notedebasdepage"/>
      </w:pPr>
      <w:r w:rsidRPr="00C81AA0">
        <w:rPr>
          <w:rStyle w:val="Appelnotedebasdep"/>
        </w:rPr>
        <w:footnoteRef/>
      </w:r>
      <w:r w:rsidRPr="00C81AA0">
        <w:t xml:space="preserve"> M.B. du 21 juin 2013.</w:t>
      </w:r>
    </w:p>
  </w:footnote>
  <w:footnote w:id="8">
    <w:p w14:paraId="4A9AB545" w14:textId="77777777" w:rsidR="00825E13" w:rsidRPr="00C81AA0" w:rsidRDefault="00825E13" w:rsidP="002A1F15">
      <w:pPr>
        <w:pStyle w:val="Notedebasdepage"/>
      </w:pPr>
      <w:r w:rsidRPr="00C81AA0">
        <w:rPr>
          <w:rStyle w:val="Appelnotedebasdep"/>
        </w:rPr>
        <w:footnoteRef/>
      </w:r>
      <w:r w:rsidRPr="00C81AA0">
        <w:t xml:space="preserve"> M.B. 9 mai 2017. </w:t>
      </w:r>
    </w:p>
  </w:footnote>
  <w:footnote w:id="9">
    <w:p w14:paraId="2C28FEF2" w14:textId="77777777" w:rsidR="00825E13" w:rsidRPr="002B17C5" w:rsidRDefault="00825E13" w:rsidP="002A1F15">
      <w:pPr>
        <w:pStyle w:val="Notedebasdepage"/>
      </w:pPr>
      <w:r>
        <w:rPr>
          <w:rStyle w:val="Appelnotedebasdep"/>
        </w:rPr>
        <w:footnoteRef/>
      </w:r>
      <w:r>
        <w:t xml:space="preserve"> M.B. 27 juin 2017.</w:t>
      </w:r>
    </w:p>
  </w:footnote>
  <w:footnote w:id="10">
    <w:p w14:paraId="714809EA" w14:textId="77777777" w:rsidR="009B532E" w:rsidRPr="0084617E" w:rsidRDefault="009B532E" w:rsidP="009B532E">
      <w:pPr>
        <w:pStyle w:val="Notedebasdepage"/>
        <w:rPr>
          <w:lang w:val="fr-FR"/>
        </w:rPr>
      </w:pPr>
      <w:r>
        <w:rPr>
          <w:rStyle w:val="Appelnotedebasdep"/>
        </w:rPr>
        <w:footnoteRef/>
      </w:r>
      <w:r w:rsidRPr="0084617E">
        <w:rPr>
          <w:lang w:val="fr-FR"/>
        </w:rPr>
        <w:t xml:space="preserve"> Comme indiqué sur le document officiel.</w:t>
      </w:r>
    </w:p>
  </w:footnote>
  <w:footnote w:id="11">
    <w:p w14:paraId="73B15515" w14:textId="77777777" w:rsidR="009B532E" w:rsidRPr="0084617E" w:rsidRDefault="009B532E" w:rsidP="009B532E">
      <w:pPr>
        <w:pStyle w:val="Notedebasdepage"/>
        <w:rPr>
          <w:lang w:val="fr-FR"/>
        </w:rPr>
      </w:pPr>
      <w:r>
        <w:rPr>
          <w:rStyle w:val="Appelnotedebasdep"/>
        </w:rPr>
        <w:footnoteRef/>
      </w:r>
      <w:r w:rsidRPr="0084617E">
        <w:rPr>
          <w:lang w:val="fr-FR"/>
        </w:rPr>
        <w:t xml:space="preserve"> Accepté uniquement pour la Grande-Bretagne, l'Irlande, le Danemark, la Suède, la Finlande, la Norvège, l'Islande, le Canada, les États-Unis et l'Australie.</w:t>
      </w:r>
    </w:p>
  </w:footnote>
  <w:footnote w:id="12">
    <w:p w14:paraId="751A093A" w14:textId="77777777" w:rsidR="009B532E" w:rsidRPr="0084617E" w:rsidRDefault="009B532E" w:rsidP="009B532E">
      <w:pPr>
        <w:pStyle w:val="Notedebasdepage"/>
        <w:rPr>
          <w:lang w:val="fr-FR"/>
        </w:rPr>
      </w:pPr>
      <w:r>
        <w:rPr>
          <w:rStyle w:val="Appelnotedebasdep"/>
        </w:rPr>
        <w:footnoteRef/>
      </w:r>
      <w:r w:rsidRPr="0084617E">
        <w:rPr>
          <w:lang w:val="fr-FR"/>
        </w:rPr>
        <w:t xml:space="preserve"> A défaut des autres documents d’identités : titre de séjour ou passeport diplomatique.</w:t>
      </w:r>
    </w:p>
  </w:footnote>
  <w:footnote w:id="13">
    <w:p w14:paraId="02E0E6FE" w14:textId="77777777" w:rsidR="009B532E" w:rsidRPr="0084617E" w:rsidRDefault="009B532E" w:rsidP="009B532E">
      <w:pPr>
        <w:pStyle w:val="Notedebasdepage"/>
        <w:rPr>
          <w:lang w:val="fr-FR"/>
        </w:rPr>
      </w:pPr>
      <w:r>
        <w:rPr>
          <w:rStyle w:val="Appelnotedebasdep"/>
        </w:rPr>
        <w:footnoteRef/>
      </w:r>
      <w:r w:rsidRPr="0084617E">
        <w:rPr>
          <w:lang w:val="fr-FR"/>
        </w:rPr>
        <w:t xml:space="preserve"> Voir le tableau des dénominations correspondantes par pays.</w:t>
      </w:r>
    </w:p>
  </w:footnote>
  <w:footnote w:id="14">
    <w:p w14:paraId="090A4790" w14:textId="77777777" w:rsidR="009B532E" w:rsidRPr="0084617E" w:rsidRDefault="009B532E" w:rsidP="009B532E">
      <w:pPr>
        <w:pStyle w:val="Notedebasdepage"/>
        <w:rPr>
          <w:lang w:val="fr-FR"/>
        </w:rPr>
      </w:pPr>
      <w:r>
        <w:rPr>
          <w:rStyle w:val="Appelnotedebasdep"/>
        </w:rPr>
        <w:footnoteRef/>
      </w:r>
      <w:r w:rsidRPr="0084617E">
        <w:rPr>
          <w:lang w:val="fr-FR"/>
        </w:rPr>
        <w:t xml:space="preserve"> Indiquer la région, l'état ou la province uniquement pour les pays non membres de l'UE, à l'exclusion des pays de l'AELE et des pays candidats.</w:t>
      </w:r>
    </w:p>
  </w:footnote>
  <w:footnote w:id="15">
    <w:p w14:paraId="6A681603" w14:textId="77777777" w:rsidR="009B532E" w:rsidRPr="0084617E" w:rsidRDefault="009B532E" w:rsidP="009B532E">
      <w:pPr>
        <w:pStyle w:val="Notedebasdepage"/>
        <w:rPr>
          <w:lang w:val="fr-FR"/>
        </w:rPr>
      </w:pPr>
      <w:r>
        <w:rPr>
          <w:rStyle w:val="Appelnotedebasdep"/>
        </w:rPr>
        <w:footnoteRef/>
      </w:r>
      <w:r w:rsidRPr="0084617E">
        <w:rPr>
          <w:lang w:val="fr-FR"/>
        </w:rPr>
        <w:t xml:space="preserve"> Dénomination nationale et sa traduction en EN ou FR, le cas échéant.</w:t>
      </w:r>
    </w:p>
  </w:footnote>
  <w:footnote w:id="16">
    <w:p w14:paraId="3621527D" w14:textId="77777777" w:rsidR="009B532E" w:rsidRPr="0084617E" w:rsidRDefault="009B532E" w:rsidP="009B532E">
      <w:pPr>
        <w:pStyle w:val="Notedebasdepage"/>
        <w:rPr>
          <w:lang w:val="fr-FR"/>
        </w:rPr>
      </w:pPr>
      <w:r>
        <w:rPr>
          <w:rStyle w:val="Appelnotedebasdep"/>
        </w:rPr>
        <w:footnoteRef/>
      </w:r>
      <w:r w:rsidRPr="0084617E">
        <w:rPr>
          <w:lang w:val="fr-FR"/>
        </w:rPr>
        <w:t xml:space="preserve"> ONG = Organisation non gouvernementale, à remplir pour les organisations sans but lucratif.</w:t>
      </w:r>
    </w:p>
  </w:footnote>
  <w:footnote w:id="17">
    <w:p w14:paraId="3766550F" w14:textId="77777777" w:rsidR="009B532E" w:rsidRPr="0084617E" w:rsidRDefault="009B532E" w:rsidP="009B532E">
      <w:pPr>
        <w:pStyle w:val="Notedebasdepage"/>
        <w:rPr>
          <w:lang w:val="fr-FR"/>
        </w:rPr>
      </w:pPr>
      <w:r>
        <w:rPr>
          <w:rStyle w:val="Appelnotedebasdep"/>
        </w:rPr>
        <w:footnoteRef/>
      </w:r>
      <w:r w:rsidRPr="0084617E">
        <w:rPr>
          <w:lang w:val="fr-FR"/>
        </w:rPr>
        <w:t xml:space="preserve"> Le numéro d’enregistrement au registre national des entreprises. Voir le tableau des dénominations correspondantes par pays.</w:t>
      </w:r>
    </w:p>
  </w:footnote>
  <w:footnote w:id="18">
    <w:p w14:paraId="6BD9FD82" w14:textId="77777777" w:rsidR="009B532E" w:rsidRPr="0084617E" w:rsidRDefault="009B532E" w:rsidP="009B532E">
      <w:pPr>
        <w:pStyle w:val="Notedebasdepage"/>
        <w:rPr>
          <w:lang w:val="fr-FR"/>
        </w:rPr>
      </w:pPr>
      <w:r>
        <w:rPr>
          <w:rStyle w:val="Appelnotedebasdep"/>
        </w:rPr>
        <w:footnoteRef/>
      </w:r>
      <w:r w:rsidRPr="0084617E">
        <w:rPr>
          <w:lang w:val="fr-FR"/>
        </w:rPr>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24DF54FF" w14:textId="77777777" w:rsidR="009B532E" w:rsidRPr="0084617E" w:rsidRDefault="009B532E" w:rsidP="009B532E">
      <w:pPr>
        <w:pStyle w:val="Notedebasdepage"/>
        <w:rPr>
          <w:lang w:val="fr-FR"/>
        </w:rPr>
      </w:pPr>
      <w:r>
        <w:rPr>
          <w:rStyle w:val="Appelnotedebasdep"/>
        </w:rPr>
        <w:footnoteRef/>
      </w:r>
      <w:r w:rsidRPr="0084617E">
        <w:rPr>
          <w:lang w:val="fr-FR"/>
        </w:rPr>
        <w:t xml:space="preserve"> Dénomination nationale et sa traduction en EN ou FR, le cas échéant.</w:t>
      </w:r>
    </w:p>
  </w:footnote>
  <w:footnote w:id="20">
    <w:p w14:paraId="26CC7C5A" w14:textId="77777777" w:rsidR="009B532E" w:rsidRPr="0084617E" w:rsidRDefault="009B532E" w:rsidP="009B532E">
      <w:pPr>
        <w:pStyle w:val="Notedebasdepage"/>
        <w:rPr>
          <w:lang w:val="fr-FR"/>
        </w:rPr>
      </w:pPr>
      <w:r>
        <w:rPr>
          <w:rStyle w:val="Appelnotedebasdep"/>
        </w:rPr>
        <w:footnoteRef/>
      </w:r>
      <w:r w:rsidRPr="0084617E">
        <w:rPr>
          <w:lang w:val="fr-FR"/>
        </w:rP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825E13" w:rsidRDefault="00825E13"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6EE67B54" w:rsidR="00825E13" w:rsidRDefault="00825E13" w:rsidP="0034799E">
    <w:pPr>
      <w:pStyle w:val="En-tte"/>
      <w:tabs>
        <w:tab w:val="clear" w:pos="4536"/>
        <w:tab w:val="clear" w:pos="9072"/>
        <w:tab w:val="left" w:pos="1620"/>
      </w:tabs>
    </w:pPr>
    <w:r>
      <w:rPr>
        <w:noProof/>
        <w:lang w:val="fr-FR" w:eastAsia="fr-FR"/>
      </w:rPr>
      <w:drawing>
        <wp:anchor distT="36576" distB="59055" distL="163068" distR="161925" simplePos="0" relativeHeight="251655680" behindDoc="0" locked="1" layoutInCell="1" allowOverlap="1" wp14:anchorId="41945C02" wp14:editId="589F35F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09583EF6" w:rsidR="00825E13" w:rsidRDefault="00825E13" w:rsidP="0034799E">
    <w:pPr>
      <w:pStyle w:val="En-tte"/>
      <w:tabs>
        <w:tab w:val="clear" w:pos="4536"/>
        <w:tab w:val="clear" w:pos="9072"/>
        <w:tab w:val="left" w:pos="1620"/>
      </w:tabs>
    </w:pPr>
    <w:r>
      <w:rPr>
        <w:noProof/>
        <w:lang w:val="fr-FR" w:eastAsia="fr-FR"/>
      </w:rPr>
      <w:drawing>
        <wp:anchor distT="0" distB="0" distL="114300" distR="114300" simplePos="0" relativeHeight="251657728" behindDoc="1" locked="0" layoutInCell="1" allowOverlap="1" wp14:anchorId="0D3D479C" wp14:editId="7D002354">
          <wp:simplePos x="0" y="0"/>
          <wp:positionH relativeFrom="column">
            <wp:posOffset>-1157605</wp:posOffset>
          </wp:positionH>
          <wp:positionV relativeFrom="paragraph">
            <wp:posOffset>-419735</wp:posOffset>
          </wp:positionV>
          <wp:extent cx="7513320" cy="1063307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EB0F6B"/>
    <w:multiLevelType w:val="hybridMultilevel"/>
    <w:tmpl w:val="7730D2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3" w15:restartNumberingAfterBreak="0">
    <w:nsid w:val="0DB51B99"/>
    <w:multiLevelType w:val="hybridMultilevel"/>
    <w:tmpl w:val="C672B5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434EC6"/>
    <w:multiLevelType w:val="hybridMultilevel"/>
    <w:tmpl w:val="241EE97E"/>
    <w:lvl w:ilvl="0" w:tplc="208E371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9A2A68"/>
    <w:multiLevelType w:val="multilevel"/>
    <w:tmpl w:val="2484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C2B09"/>
    <w:multiLevelType w:val="multilevel"/>
    <w:tmpl w:val="5A9E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861"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CC4754B"/>
    <w:multiLevelType w:val="hybridMultilevel"/>
    <w:tmpl w:val="F87A0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3C59E5"/>
    <w:multiLevelType w:val="hybridMultilevel"/>
    <w:tmpl w:val="C1BCDC6E"/>
    <w:lvl w:ilvl="0" w:tplc="280C0001">
      <w:start w:val="1"/>
      <w:numFmt w:val="bullet"/>
      <w:lvlText w:val=""/>
      <w:lvlJc w:val="left"/>
      <w:pPr>
        <w:ind w:left="360" w:hanging="360"/>
      </w:pPr>
      <w:rPr>
        <w:rFonts w:ascii="Symbol" w:hAnsi="Symbol" w:hint="default"/>
      </w:rPr>
    </w:lvl>
    <w:lvl w:ilvl="1" w:tplc="280C0003" w:tentative="1">
      <w:start w:val="1"/>
      <w:numFmt w:val="bullet"/>
      <w:lvlText w:val="o"/>
      <w:lvlJc w:val="left"/>
      <w:pPr>
        <w:ind w:left="1080" w:hanging="360"/>
      </w:pPr>
      <w:rPr>
        <w:rFonts w:ascii="Courier New" w:hAnsi="Courier New" w:cs="Courier New" w:hint="default"/>
      </w:rPr>
    </w:lvl>
    <w:lvl w:ilvl="2" w:tplc="280C0005" w:tentative="1">
      <w:start w:val="1"/>
      <w:numFmt w:val="bullet"/>
      <w:lvlText w:val=""/>
      <w:lvlJc w:val="left"/>
      <w:pPr>
        <w:ind w:left="1800" w:hanging="360"/>
      </w:pPr>
      <w:rPr>
        <w:rFonts w:ascii="Wingdings" w:hAnsi="Wingdings" w:hint="default"/>
      </w:rPr>
    </w:lvl>
    <w:lvl w:ilvl="3" w:tplc="280C0001" w:tentative="1">
      <w:start w:val="1"/>
      <w:numFmt w:val="bullet"/>
      <w:lvlText w:val=""/>
      <w:lvlJc w:val="left"/>
      <w:pPr>
        <w:ind w:left="2520" w:hanging="360"/>
      </w:pPr>
      <w:rPr>
        <w:rFonts w:ascii="Symbol" w:hAnsi="Symbol" w:hint="default"/>
      </w:rPr>
    </w:lvl>
    <w:lvl w:ilvl="4" w:tplc="280C0003" w:tentative="1">
      <w:start w:val="1"/>
      <w:numFmt w:val="bullet"/>
      <w:lvlText w:val="o"/>
      <w:lvlJc w:val="left"/>
      <w:pPr>
        <w:ind w:left="3240" w:hanging="360"/>
      </w:pPr>
      <w:rPr>
        <w:rFonts w:ascii="Courier New" w:hAnsi="Courier New" w:cs="Courier New" w:hint="default"/>
      </w:rPr>
    </w:lvl>
    <w:lvl w:ilvl="5" w:tplc="280C0005" w:tentative="1">
      <w:start w:val="1"/>
      <w:numFmt w:val="bullet"/>
      <w:lvlText w:val=""/>
      <w:lvlJc w:val="left"/>
      <w:pPr>
        <w:ind w:left="3960" w:hanging="360"/>
      </w:pPr>
      <w:rPr>
        <w:rFonts w:ascii="Wingdings" w:hAnsi="Wingdings" w:hint="default"/>
      </w:rPr>
    </w:lvl>
    <w:lvl w:ilvl="6" w:tplc="280C0001" w:tentative="1">
      <w:start w:val="1"/>
      <w:numFmt w:val="bullet"/>
      <w:lvlText w:val=""/>
      <w:lvlJc w:val="left"/>
      <w:pPr>
        <w:ind w:left="4680" w:hanging="360"/>
      </w:pPr>
      <w:rPr>
        <w:rFonts w:ascii="Symbol" w:hAnsi="Symbol" w:hint="default"/>
      </w:rPr>
    </w:lvl>
    <w:lvl w:ilvl="7" w:tplc="280C0003" w:tentative="1">
      <w:start w:val="1"/>
      <w:numFmt w:val="bullet"/>
      <w:lvlText w:val="o"/>
      <w:lvlJc w:val="left"/>
      <w:pPr>
        <w:ind w:left="5400" w:hanging="360"/>
      </w:pPr>
      <w:rPr>
        <w:rFonts w:ascii="Courier New" w:hAnsi="Courier New" w:cs="Courier New" w:hint="default"/>
      </w:rPr>
    </w:lvl>
    <w:lvl w:ilvl="8" w:tplc="280C0005" w:tentative="1">
      <w:start w:val="1"/>
      <w:numFmt w:val="bullet"/>
      <w:lvlText w:val=""/>
      <w:lvlJc w:val="left"/>
      <w:pPr>
        <w:ind w:left="6120" w:hanging="360"/>
      </w:pPr>
      <w:rPr>
        <w:rFonts w:ascii="Wingdings" w:hAnsi="Wingdings" w:hint="default"/>
      </w:rPr>
    </w:lvl>
  </w:abstractNum>
  <w:abstractNum w:abstractNumId="34" w15:restartNumberingAfterBreak="0">
    <w:nsid w:val="40E426FA"/>
    <w:multiLevelType w:val="hybridMultilevel"/>
    <w:tmpl w:val="198677A8"/>
    <w:lvl w:ilvl="0" w:tplc="684A5094">
      <w:start w:val="1"/>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35" w15:restartNumberingAfterBreak="0">
    <w:nsid w:val="40F704CD"/>
    <w:multiLevelType w:val="hybridMultilevel"/>
    <w:tmpl w:val="C4DA950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085A24"/>
    <w:multiLevelType w:val="hybridMultilevel"/>
    <w:tmpl w:val="81F4E566"/>
    <w:lvl w:ilvl="0" w:tplc="1E589B4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9A86AC0"/>
    <w:multiLevelType w:val="multilevel"/>
    <w:tmpl w:val="EE109208"/>
    <w:lvl w:ilvl="0">
      <w:start w:val="3"/>
      <w:numFmt w:val="decimal"/>
      <w:lvlText w:val="%1"/>
      <w:lvlJc w:val="left"/>
      <w:pPr>
        <w:ind w:left="1295" w:hanging="476"/>
      </w:pPr>
      <w:rPr>
        <w:rFonts w:hint="default"/>
        <w:lang w:val="fr-FR" w:eastAsia="en-US" w:bidi="ar-SA"/>
      </w:rPr>
    </w:lvl>
    <w:lvl w:ilvl="1">
      <w:start w:val="1"/>
      <w:numFmt w:val="decimal"/>
      <w:lvlText w:val="%1.%2"/>
      <w:lvlJc w:val="left"/>
      <w:pPr>
        <w:ind w:left="1295" w:hanging="476"/>
      </w:pPr>
      <w:rPr>
        <w:rFonts w:ascii="Georgia" w:eastAsia="Georgia" w:hAnsi="Georgia" w:cs="Georgia" w:hint="default"/>
        <w:b/>
        <w:bCs/>
        <w:color w:val="D61A1A"/>
        <w:spacing w:val="-1"/>
        <w:w w:val="100"/>
        <w:sz w:val="28"/>
        <w:szCs w:val="28"/>
        <w:lang w:val="fr-FR" w:eastAsia="en-US" w:bidi="ar-SA"/>
      </w:rPr>
    </w:lvl>
    <w:lvl w:ilvl="2">
      <w:start w:val="1"/>
      <w:numFmt w:val="decimal"/>
      <w:lvlText w:val="%1.%2.%3"/>
      <w:lvlJc w:val="left"/>
      <w:pPr>
        <w:ind w:left="1456" w:hanging="637"/>
      </w:pPr>
      <w:rPr>
        <w:rFonts w:ascii="Georgia" w:eastAsia="Georgia" w:hAnsi="Georgia" w:cs="Georgia" w:hint="default"/>
        <w:b/>
        <w:bCs/>
        <w:color w:val="565554"/>
        <w:spacing w:val="-2"/>
        <w:w w:val="100"/>
        <w:sz w:val="24"/>
        <w:szCs w:val="24"/>
        <w:lang w:val="fr-FR" w:eastAsia="en-US" w:bidi="ar-SA"/>
      </w:rPr>
    </w:lvl>
    <w:lvl w:ilvl="3">
      <w:numFmt w:val="bullet"/>
      <w:lvlText w:val=""/>
      <w:lvlJc w:val="left"/>
      <w:pPr>
        <w:ind w:left="2092" w:hanging="360"/>
      </w:pPr>
      <w:rPr>
        <w:rFonts w:ascii="Wingdings" w:eastAsia="Wingdings" w:hAnsi="Wingdings" w:cs="Wingdings" w:hint="default"/>
        <w:color w:val="565554"/>
        <w:w w:val="100"/>
        <w:sz w:val="21"/>
        <w:szCs w:val="21"/>
        <w:lang w:val="fr-FR" w:eastAsia="en-US" w:bidi="ar-SA"/>
      </w:rPr>
    </w:lvl>
    <w:lvl w:ilvl="4">
      <w:numFmt w:val="bullet"/>
      <w:lvlText w:val="•"/>
      <w:lvlJc w:val="left"/>
      <w:pPr>
        <w:ind w:left="4185" w:hanging="360"/>
      </w:pPr>
      <w:rPr>
        <w:rFonts w:hint="default"/>
        <w:lang w:val="fr-FR" w:eastAsia="en-US" w:bidi="ar-SA"/>
      </w:rPr>
    </w:lvl>
    <w:lvl w:ilvl="5">
      <w:numFmt w:val="bullet"/>
      <w:lvlText w:val="•"/>
      <w:lvlJc w:val="left"/>
      <w:pPr>
        <w:ind w:left="5227" w:hanging="360"/>
      </w:pPr>
      <w:rPr>
        <w:rFonts w:hint="default"/>
        <w:lang w:val="fr-FR" w:eastAsia="en-US" w:bidi="ar-SA"/>
      </w:rPr>
    </w:lvl>
    <w:lvl w:ilvl="6">
      <w:numFmt w:val="bullet"/>
      <w:lvlText w:val="•"/>
      <w:lvlJc w:val="left"/>
      <w:pPr>
        <w:ind w:left="6270" w:hanging="360"/>
      </w:pPr>
      <w:rPr>
        <w:rFonts w:hint="default"/>
        <w:lang w:val="fr-FR" w:eastAsia="en-US" w:bidi="ar-SA"/>
      </w:rPr>
    </w:lvl>
    <w:lvl w:ilvl="7">
      <w:numFmt w:val="bullet"/>
      <w:lvlText w:val="•"/>
      <w:lvlJc w:val="left"/>
      <w:pPr>
        <w:ind w:left="7313" w:hanging="360"/>
      </w:pPr>
      <w:rPr>
        <w:rFonts w:hint="default"/>
        <w:lang w:val="fr-FR" w:eastAsia="en-US" w:bidi="ar-SA"/>
      </w:rPr>
    </w:lvl>
    <w:lvl w:ilvl="8">
      <w:numFmt w:val="bullet"/>
      <w:lvlText w:val="•"/>
      <w:lvlJc w:val="left"/>
      <w:pPr>
        <w:ind w:left="8355" w:hanging="360"/>
      </w:pPr>
      <w:rPr>
        <w:rFonts w:hint="default"/>
        <w:lang w:val="fr-FR" w:eastAsia="en-US" w:bidi="ar-SA"/>
      </w:r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AE747D"/>
    <w:multiLevelType w:val="hybridMultilevel"/>
    <w:tmpl w:val="31F4C94C"/>
    <w:lvl w:ilvl="0" w:tplc="6F942120">
      <w:start w:val="14"/>
      <w:numFmt w:val="bullet"/>
      <w:lvlText w:val="-"/>
      <w:lvlJc w:val="left"/>
      <w:pPr>
        <w:ind w:left="720" w:hanging="360"/>
      </w:pPr>
      <w:rPr>
        <w:rFonts w:ascii="Georgia" w:eastAsia="Georgia"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608648EF"/>
    <w:multiLevelType w:val="hybridMultilevel"/>
    <w:tmpl w:val="087AAA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5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3653CD8"/>
    <w:multiLevelType w:val="hybridMultilevel"/>
    <w:tmpl w:val="B9A44A9E"/>
    <w:lvl w:ilvl="0" w:tplc="6F942120">
      <w:start w:val="14"/>
      <w:numFmt w:val="bullet"/>
      <w:lvlText w:val="-"/>
      <w:lvlJc w:val="left"/>
      <w:pPr>
        <w:ind w:left="720" w:hanging="360"/>
      </w:pPr>
      <w:rPr>
        <w:rFonts w:ascii="Georgia" w:eastAsia="Georgia"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52D1B70"/>
    <w:multiLevelType w:val="hybridMultilevel"/>
    <w:tmpl w:val="86F87A8A"/>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3" w15:restartNumberingAfterBreak="0">
    <w:nsid w:val="7B8E5729"/>
    <w:multiLevelType w:val="hybridMultilevel"/>
    <w:tmpl w:val="F22E8522"/>
    <w:lvl w:ilvl="0" w:tplc="0813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366762544">
    <w:abstractNumId w:val="50"/>
  </w:num>
  <w:num w:numId="2" w16cid:durableId="227229545">
    <w:abstractNumId w:val="29"/>
  </w:num>
  <w:num w:numId="3" w16cid:durableId="777211866">
    <w:abstractNumId w:val="27"/>
  </w:num>
  <w:num w:numId="4" w16cid:durableId="2061006097">
    <w:abstractNumId w:val="13"/>
    <w:lvlOverride w:ilvl="0">
      <w:startOverride w:val="2"/>
    </w:lvlOverride>
  </w:num>
  <w:num w:numId="5" w16cid:durableId="809444154">
    <w:abstractNumId w:val="11"/>
  </w:num>
  <w:num w:numId="6" w16cid:durableId="1680347694">
    <w:abstractNumId w:val="14"/>
  </w:num>
  <w:num w:numId="7" w16cid:durableId="478962766">
    <w:abstractNumId w:val="49"/>
  </w:num>
  <w:num w:numId="8" w16cid:durableId="1746108087">
    <w:abstractNumId w:val="25"/>
  </w:num>
  <w:num w:numId="9" w16cid:durableId="2136828251">
    <w:abstractNumId w:val="64"/>
  </w:num>
  <w:num w:numId="10" w16cid:durableId="1943222198">
    <w:abstractNumId w:val="26"/>
  </w:num>
  <w:num w:numId="11" w16cid:durableId="1941446508">
    <w:abstractNumId w:val="0"/>
  </w:num>
  <w:num w:numId="12" w16cid:durableId="116603776">
    <w:abstractNumId w:val="53"/>
  </w:num>
  <w:num w:numId="13" w16cid:durableId="849762374">
    <w:abstractNumId w:val="20"/>
  </w:num>
  <w:num w:numId="14" w16cid:durableId="1537815091">
    <w:abstractNumId w:val="51"/>
  </w:num>
  <w:num w:numId="15" w16cid:durableId="1691949367">
    <w:abstractNumId w:val="22"/>
  </w:num>
  <w:num w:numId="16" w16cid:durableId="1092244346">
    <w:abstractNumId w:val="34"/>
  </w:num>
  <w:num w:numId="17" w16cid:durableId="2139180729">
    <w:abstractNumId w:val="18"/>
  </w:num>
  <w:num w:numId="18" w16cid:durableId="430901686">
    <w:abstractNumId w:val="62"/>
  </w:num>
  <w:num w:numId="19" w16cid:durableId="1603032367">
    <w:abstractNumId w:val="16"/>
  </w:num>
  <w:num w:numId="20" w16cid:durableId="418065309">
    <w:abstractNumId w:val="67"/>
  </w:num>
  <w:num w:numId="21" w16cid:durableId="1607346962">
    <w:abstractNumId w:val="2"/>
  </w:num>
  <w:num w:numId="22" w16cid:durableId="1275944681">
    <w:abstractNumId w:val="54"/>
  </w:num>
  <w:num w:numId="23" w16cid:durableId="427044313">
    <w:abstractNumId w:val="21"/>
  </w:num>
  <w:num w:numId="24" w16cid:durableId="56782688">
    <w:abstractNumId w:val="15"/>
  </w:num>
  <w:num w:numId="25" w16cid:durableId="1403795307">
    <w:abstractNumId w:val="56"/>
  </w:num>
  <w:num w:numId="26" w16cid:durableId="1235503685">
    <w:abstractNumId w:val="43"/>
  </w:num>
  <w:num w:numId="27" w16cid:durableId="1783718762">
    <w:abstractNumId w:val="60"/>
  </w:num>
  <w:num w:numId="28" w16cid:durableId="234366045">
    <w:abstractNumId w:val="24"/>
  </w:num>
  <w:num w:numId="29" w16cid:durableId="1039012279">
    <w:abstractNumId w:val="30"/>
  </w:num>
  <w:num w:numId="30" w16cid:durableId="1618871013">
    <w:abstractNumId w:val="61"/>
  </w:num>
  <w:num w:numId="31" w16cid:durableId="1075280795">
    <w:abstractNumId w:val="31"/>
  </w:num>
  <w:num w:numId="32" w16cid:durableId="1870560967">
    <w:abstractNumId w:val="45"/>
  </w:num>
  <w:num w:numId="33" w16cid:durableId="1545752525">
    <w:abstractNumId w:val="47"/>
  </w:num>
  <w:num w:numId="34" w16cid:durableId="2072579520">
    <w:abstractNumId w:val="12"/>
  </w:num>
  <w:num w:numId="35" w16cid:durableId="536166268">
    <w:abstractNumId w:val="10"/>
  </w:num>
  <w:num w:numId="36" w16cid:durableId="1962833546">
    <w:abstractNumId w:val="5"/>
  </w:num>
  <w:num w:numId="37" w16cid:durableId="375394079">
    <w:abstractNumId w:val="4"/>
  </w:num>
  <w:num w:numId="38" w16cid:durableId="1014122">
    <w:abstractNumId w:val="23"/>
  </w:num>
  <w:num w:numId="39" w16cid:durableId="389309298">
    <w:abstractNumId w:val="42"/>
  </w:num>
  <w:num w:numId="40" w16cid:durableId="1112823713">
    <w:abstractNumId w:val="55"/>
  </w:num>
  <w:num w:numId="41" w16cid:durableId="1628391746">
    <w:abstractNumId w:val="38"/>
  </w:num>
  <w:num w:numId="42" w16cid:durableId="687760865">
    <w:abstractNumId w:val="19"/>
  </w:num>
  <w:num w:numId="43" w16cid:durableId="874000721">
    <w:abstractNumId w:val="59"/>
  </w:num>
  <w:num w:numId="44" w16cid:durableId="1918251001">
    <w:abstractNumId w:val="48"/>
  </w:num>
  <w:num w:numId="45" w16cid:durableId="1904025714">
    <w:abstractNumId w:val="44"/>
  </w:num>
  <w:num w:numId="46" w16cid:durableId="16129765">
    <w:abstractNumId w:val="17"/>
  </w:num>
  <w:num w:numId="47" w16cid:durableId="493230868">
    <w:abstractNumId w:val="40"/>
  </w:num>
  <w:num w:numId="48" w16cid:durableId="1338340454">
    <w:abstractNumId w:val="39"/>
  </w:num>
  <w:num w:numId="49" w16cid:durableId="1248417591">
    <w:abstractNumId w:val="65"/>
  </w:num>
  <w:num w:numId="50" w16cid:durableId="1313364063">
    <w:abstractNumId w:val="28"/>
  </w:num>
  <w:num w:numId="51" w16cid:durableId="1703021377">
    <w:abstractNumId w:val="52"/>
  </w:num>
  <w:num w:numId="52" w16cid:durableId="2101484205">
    <w:abstractNumId w:val="66"/>
  </w:num>
  <w:num w:numId="53" w16cid:durableId="2009477803">
    <w:abstractNumId w:val="7"/>
  </w:num>
  <w:num w:numId="54" w16cid:durableId="1425151438">
    <w:abstractNumId w:val="13"/>
  </w:num>
  <w:num w:numId="55" w16cid:durableId="377512220">
    <w:abstractNumId w:val="13"/>
    <w:lvlOverride w:ilvl="0">
      <w:startOverride w:val="3"/>
    </w:lvlOverride>
    <w:lvlOverride w:ilvl="1">
      <w:startOverride w:val="2"/>
    </w:lvlOverride>
  </w:num>
  <w:num w:numId="56" w16cid:durableId="1490511805">
    <w:abstractNumId w:val="1"/>
  </w:num>
  <w:num w:numId="57" w16cid:durableId="1250582125">
    <w:abstractNumId w:val="13"/>
    <w:lvlOverride w:ilvl="0">
      <w:startOverride w:val="2"/>
    </w:lvlOverride>
  </w:num>
  <w:num w:numId="58" w16cid:durableId="243608655">
    <w:abstractNumId w:val="13"/>
    <w:lvlOverride w:ilvl="0">
      <w:startOverride w:val="2"/>
    </w:lvlOverride>
  </w:num>
  <w:num w:numId="59" w16cid:durableId="1079136225">
    <w:abstractNumId w:val="13"/>
    <w:lvlOverride w:ilvl="0">
      <w:startOverride w:val="2"/>
    </w:lvlOverride>
  </w:num>
  <w:num w:numId="60" w16cid:durableId="1377778270">
    <w:abstractNumId w:val="3"/>
  </w:num>
  <w:num w:numId="61" w16cid:durableId="180241027">
    <w:abstractNumId w:val="35"/>
  </w:num>
  <w:num w:numId="62" w16cid:durableId="823932703">
    <w:abstractNumId w:val="46"/>
  </w:num>
  <w:num w:numId="63" w16cid:durableId="1349410845">
    <w:abstractNumId w:val="33"/>
  </w:num>
  <w:num w:numId="64" w16cid:durableId="452989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09116630">
    <w:abstractNumId w:val="13"/>
    <w:lvlOverride w:ilvl="0">
      <w:startOverride w:val="2"/>
    </w:lvlOverride>
  </w:num>
  <w:num w:numId="66" w16cid:durableId="1396657224">
    <w:abstractNumId w:val="13"/>
    <w:lvlOverride w:ilvl="0">
      <w:startOverride w:val="2"/>
    </w:lvlOverride>
  </w:num>
  <w:num w:numId="67" w16cid:durableId="1794130879">
    <w:abstractNumId w:val="8"/>
  </w:num>
  <w:num w:numId="68" w16cid:durableId="916982800">
    <w:abstractNumId w:val="9"/>
  </w:num>
  <w:num w:numId="69" w16cid:durableId="812213307">
    <w:abstractNumId w:val="58"/>
  </w:num>
  <w:num w:numId="70" w16cid:durableId="245112361">
    <w:abstractNumId w:val="41"/>
  </w:num>
  <w:num w:numId="71" w16cid:durableId="1034309140">
    <w:abstractNumId w:val="32"/>
  </w:num>
  <w:num w:numId="72" w16cid:durableId="1217857200">
    <w:abstractNumId w:val="36"/>
  </w:num>
  <w:num w:numId="73" w16cid:durableId="582615465">
    <w:abstractNumId w:val="63"/>
  </w:num>
  <w:num w:numId="74" w16cid:durableId="723413658">
    <w:abstractNumId w:val="37"/>
  </w:num>
  <w:num w:numId="75" w16cid:durableId="37508397">
    <w:abstractNumId w:val="57"/>
  </w:num>
  <w:num w:numId="76" w16cid:durableId="1838421577">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03379"/>
    <w:rsid w:val="00003F22"/>
    <w:rsid w:val="00007F91"/>
    <w:rsid w:val="00012C1E"/>
    <w:rsid w:val="00015903"/>
    <w:rsid w:val="0001624B"/>
    <w:rsid w:val="00020305"/>
    <w:rsid w:val="0002587C"/>
    <w:rsid w:val="00027B40"/>
    <w:rsid w:val="00032705"/>
    <w:rsid w:val="000339DD"/>
    <w:rsid w:val="00035D83"/>
    <w:rsid w:val="000368F6"/>
    <w:rsid w:val="00036E9C"/>
    <w:rsid w:val="000377C6"/>
    <w:rsid w:val="00043528"/>
    <w:rsid w:val="00045904"/>
    <w:rsid w:val="00045BB9"/>
    <w:rsid w:val="00051910"/>
    <w:rsid w:val="00052860"/>
    <w:rsid w:val="00052BAD"/>
    <w:rsid w:val="000534B9"/>
    <w:rsid w:val="00055B71"/>
    <w:rsid w:val="000627AC"/>
    <w:rsid w:val="0006635A"/>
    <w:rsid w:val="0007222B"/>
    <w:rsid w:val="00074EFE"/>
    <w:rsid w:val="000753B2"/>
    <w:rsid w:val="00075C28"/>
    <w:rsid w:val="0007606A"/>
    <w:rsid w:val="00077B1C"/>
    <w:rsid w:val="000836DD"/>
    <w:rsid w:val="000847AB"/>
    <w:rsid w:val="00085BE5"/>
    <w:rsid w:val="0008628C"/>
    <w:rsid w:val="00087AE3"/>
    <w:rsid w:val="00087D87"/>
    <w:rsid w:val="00090FD6"/>
    <w:rsid w:val="00092B2D"/>
    <w:rsid w:val="0009335F"/>
    <w:rsid w:val="00093417"/>
    <w:rsid w:val="000945E2"/>
    <w:rsid w:val="0009497E"/>
    <w:rsid w:val="00096B53"/>
    <w:rsid w:val="000A1A2D"/>
    <w:rsid w:val="000A378C"/>
    <w:rsid w:val="000A5016"/>
    <w:rsid w:val="000B0433"/>
    <w:rsid w:val="000B6130"/>
    <w:rsid w:val="000B6A13"/>
    <w:rsid w:val="000C0B96"/>
    <w:rsid w:val="000C108F"/>
    <w:rsid w:val="000C14CC"/>
    <w:rsid w:val="000C437F"/>
    <w:rsid w:val="000C76A6"/>
    <w:rsid w:val="000C7915"/>
    <w:rsid w:val="000D177B"/>
    <w:rsid w:val="000D1B41"/>
    <w:rsid w:val="000D3676"/>
    <w:rsid w:val="000D4E1B"/>
    <w:rsid w:val="000D5CC7"/>
    <w:rsid w:val="000E0623"/>
    <w:rsid w:val="000E232E"/>
    <w:rsid w:val="000E2AD4"/>
    <w:rsid w:val="000E51D1"/>
    <w:rsid w:val="000F3078"/>
    <w:rsid w:val="000F6CEE"/>
    <w:rsid w:val="00100557"/>
    <w:rsid w:val="001005D1"/>
    <w:rsid w:val="00103C5F"/>
    <w:rsid w:val="00111398"/>
    <w:rsid w:val="001122F3"/>
    <w:rsid w:val="0011299E"/>
    <w:rsid w:val="00122009"/>
    <w:rsid w:val="001239E9"/>
    <w:rsid w:val="00131D1C"/>
    <w:rsid w:val="00135976"/>
    <w:rsid w:val="0013597E"/>
    <w:rsid w:val="0013598B"/>
    <w:rsid w:val="00142234"/>
    <w:rsid w:val="00152BAC"/>
    <w:rsid w:val="001545C9"/>
    <w:rsid w:val="0015648F"/>
    <w:rsid w:val="00160338"/>
    <w:rsid w:val="001632B0"/>
    <w:rsid w:val="00165550"/>
    <w:rsid w:val="00166BB5"/>
    <w:rsid w:val="0017001A"/>
    <w:rsid w:val="00172F67"/>
    <w:rsid w:val="0017446A"/>
    <w:rsid w:val="0017521A"/>
    <w:rsid w:val="00180CEE"/>
    <w:rsid w:val="00184F9E"/>
    <w:rsid w:val="00193F4F"/>
    <w:rsid w:val="00194970"/>
    <w:rsid w:val="00195035"/>
    <w:rsid w:val="001950D3"/>
    <w:rsid w:val="001973EF"/>
    <w:rsid w:val="001A446F"/>
    <w:rsid w:val="001A4976"/>
    <w:rsid w:val="001A5453"/>
    <w:rsid w:val="001A6C2A"/>
    <w:rsid w:val="001B139B"/>
    <w:rsid w:val="001B364E"/>
    <w:rsid w:val="001B4986"/>
    <w:rsid w:val="001B4FB0"/>
    <w:rsid w:val="001B6CA3"/>
    <w:rsid w:val="001C0A40"/>
    <w:rsid w:val="001C0B7A"/>
    <w:rsid w:val="001C16D8"/>
    <w:rsid w:val="001C308B"/>
    <w:rsid w:val="001C4E0F"/>
    <w:rsid w:val="001D200D"/>
    <w:rsid w:val="001D2328"/>
    <w:rsid w:val="001D5859"/>
    <w:rsid w:val="001D644F"/>
    <w:rsid w:val="001D6FD0"/>
    <w:rsid w:val="001E063C"/>
    <w:rsid w:val="001E15A7"/>
    <w:rsid w:val="001E3D60"/>
    <w:rsid w:val="001E47A8"/>
    <w:rsid w:val="001E7C73"/>
    <w:rsid w:val="001F3AE7"/>
    <w:rsid w:val="001F4472"/>
    <w:rsid w:val="001F4B89"/>
    <w:rsid w:val="002001B0"/>
    <w:rsid w:val="0020126E"/>
    <w:rsid w:val="00203B64"/>
    <w:rsid w:val="00203FF6"/>
    <w:rsid w:val="002050E2"/>
    <w:rsid w:val="00205F93"/>
    <w:rsid w:val="00206399"/>
    <w:rsid w:val="00206D29"/>
    <w:rsid w:val="00206EA6"/>
    <w:rsid w:val="00211A79"/>
    <w:rsid w:val="00212368"/>
    <w:rsid w:val="0021254C"/>
    <w:rsid w:val="00213C86"/>
    <w:rsid w:val="0021448A"/>
    <w:rsid w:val="00214624"/>
    <w:rsid w:val="00215DD3"/>
    <w:rsid w:val="00221AD0"/>
    <w:rsid w:val="00221F11"/>
    <w:rsid w:val="00222417"/>
    <w:rsid w:val="00222EC4"/>
    <w:rsid w:val="002232F3"/>
    <w:rsid w:val="00223F45"/>
    <w:rsid w:val="00227DC6"/>
    <w:rsid w:val="00231C76"/>
    <w:rsid w:val="00231ED6"/>
    <w:rsid w:val="002340A6"/>
    <w:rsid w:val="00234933"/>
    <w:rsid w:val="00235F14"/>
    <w:rsid w:val="002366ED"/>
    <w:rsid w:val="00241A99"/>
    <w:rsid w:val="00243751"/>
    <w:rsid w:val="00243A56"/>
    <w:rsid w:val="0024505D"/>
    <w:rsid w:val="00250350"/>
    <w:rsid w:val="0025086A"/>
    <w:rsid w:val="00251572"/>
    <w:rsid w:val="00251977"/>
    <w:rsid w:val="0025485B"/>
    <w:rsid w:val="00254CB1"/>
    <w:rsid w:val="0025600F"/>
    <w:rsid w:val="002606B5"/>
    <w:rsid w:val="00261A70"/>
    <w:rsid w:val="002634FE"/>
    <w:rsid w:val="002646AE"/>
    <w:rsid w:val="00264B28"/>
    <w:rsid w:val="00271CBE"/>
    <w:rsid w:val="00281573"/>
    <w:rsid w:val="00282284"/>
    <w:rsid w:val="002824A2"/>
    <w:rsid w:val="002871B9"/>
    <w:rsid w:val="00292014"/>
    <w:rsid w:val="002920B1"/>
    <w:rsid w:val="00297B78"/>
    <w:rsid w:val="002A0604"/>
    <w:rsid w:val="002A1F15"/>
    <w:rsid w:val="002A2CF7"/>
    <w:rsid w:val="002A34E6"/>
    <w:rsid w:val="002A4737"/>
    <w:rsid w:val="002A68D8"/>
    <w:rsid w:val="002B16B5"/>
    <w:rsid w:val="002B4C93"/>
    <w:rsid w:val="002B7D5A"/>
    <w:rsid w:val="002C18FD"/>
    <w:rsid w:val="002C21E6"/>
    <w:rsid w:val="002C241B"/>
    <w:rsid w:val="002C4003"/>
    <w:rsid w:val="002C65A3"/>
    <w:rsid w:val="002D1EFB"/>
    <w:rsid w:val="002D5BA6"/>
    <w:rsid w:val="002D74D6"/>
    <w:rsid w:val="002E02DD"/>
    <w:rsid w:val="002E061F"/>
    <w:rsid w:val="002E31EB"/>
    <w:rsid w:val="002E33B1"/>
    <w:rsid w:val="002E361C"/>
    <w:rsid w:val="002E3B3B"/>
    <w:rsid w:val="002E3D38"/>
    <w:rsid w:val="002E6840"/>
    <w:rsid w:val="002E7C8E"/>
    <w:rsid w:val="002E7CAE"/>
    <w:rsid w:val="002F10A4"/>
    <w:rsid w:val="002F2DFB"/>
    <w:rsid w:val="002F37A8"/>
    <w:rsid w:val="002F70C7"/>
    <w:rsid w:val="0030217F"/>
    <w:rsid w:val="00304334"/>
    <w:rsid w:val="00304B4E"/>
    <w:rsid w:val="00305701"/>
    <w:rsid w:val="0030632D"/>
    <w:rsid w:val="00307467"/>
    <w:rsid w:val="00316DB6"/>
    <w:rsid w:val="00317144"/>
    <w:rsid w:val="00317CDD"/>
    <w:rsid w:val="00322614"/>
    <w:rsid w:val="003229BC"/>
    <w:rsid w:val="00324540"/>
    <w:rsid w:val="00325F44"/>
    <w:rsid w:val="00326D60"/>
    <w:rsid w:val="003271D1"/>
    <w:rsid w:val="0033204F"/>
    <w:rsid w:val="0033376D"/>
    <w:rsid w:val="00334DB7"/>
    <w:rsid w:val="00341C4A"/>
    <w:rsid w:val="003468FE"/>
    <w:rsid w:val="0034799E"/>
    <w:rsid w:val="00351723"/>
    <w:rsid w:val="00351EAE"/>
    <w:rsid w:val="003523F7"/>
    <w:rsid w:val="00353D03"/>
    <w:rsid w:val="00360591"/>
    <w:rsid w:val="0036235B"/>
    <w:rsid w:val="00363D69"/>
    <w:rsid w:val="0036588D"/>
    <w:rsid w:val="003664E0"/>
    <w:rsid w:val="00366789"/>
    <w:rsid w:val="00367799"/>
    <w:rsid w:val="00372D3F"/>
    <w:rsid w:val="00373E1B"/>
    <w:rsid w:val="00374B83"/>
    <w:rsid w:val="0037542A"/>
    <w:rsid w:val="003803AC"/>
    <w:rsid w:val="0038087D"/>
    <w:rsid w:val="00384953"/>
    <w:rsid w:val="00385990"/>
    <w:rsid w:val="00386AAB"/>
    <w:rsid w:val="003907B2"/>
    <w:rsid w:val="003916CD"/>
    <w:rsid w:val="00392334"/>
    <w:rsid w:val="003940F1"/>
    <w:rsid w:val="0039473B"/>
    <w:rsid w:val="00397FB3"/>
    <w:rsid w:val="003A33E3"/>
    <w:rsid w:val="003A4651"/>
    <w:rsid w:val="003A4CCF"/>
    <w:rsid w:val="003A7A60"/>
    <w:rsid w:val="003A7F39"/>
    <w:rsid w:val="003B0144"/>
    <w:rsid w:val="003B7288"/>
    <w:rsid w:val="003B78C7"/>
    <w:rsid w:val="003C06CD"/>
    <w:rsid w:val="003C0B14"/>
    <w:rsid w:val="003C1090"/>
    <w:rsid w:val="003C142A"/>
    <w:rsid w:val="003C30EC"/>
    <w:rsid w:val="003C6BCC"/>
    <w:rsid w:val="003D59F0"/>
    <w:rsid w:val="003D7DD9"/>
    <w:rsid w:val="003E15DA"/>
    <w:rsid w:val="003E2F76"/>
    <w:rsid w:val="003E3F3C"/>
    <w:rsid w:val="003E7011"/>
    <w:rsid w:val="003E751E"/>
    <w:rsid w:val="003F1A53"/>
    <w:rsid w:val="003F45AE"/>
    <w:rsid w:val="003F46BF"/>
    <w:rsid w:val="003F5640"/>
    <w:rsid w:val="00401409"/>
    <w:rsid w:val="00401416"/>
    <w:rsid w:val="00405C43"/>
    <w:rsid w:val="00407530"/>
    <w:rsid w:val="00407AC0"/>
    <w:rsid w:val="00410B15"/>
    <w:rsid w:val="00413425"/>
    <w:rsid w:val="004145B4"/>
    <w:rsid w:val="004159B1"/>
    <w:rsid w:val="00417F70"/>
    <w:rsid w:val="00420655"/>
    <w:rsid w:val="00421BBC"/>
    <w:rsid w:val="004245E9"/>
    <w:rsid w:val="00425E03"/>
    <w:rsid w:val="004324CE"/>
    <w:rsid w:val="00432C44"/>
    <w:rsid w:val="0043487B"/>
    <w:rsid w:val="004405FD"/>
    <w:rsid w:val="00440D72"/>
    <w:rsid w:val="0044247C"/>
    <w:rsid w:val="004425DC"/>
    <w:rsid w:val="00444E38"/>
    <w:rsid w:val="00445E58"/>
    <w:rsid w:val="004467A6"/>
    <w:rsid w:val="00450767"/>
    <w:rsid w:val="0045221B"/>
    <w:rsid w:val="00454A3C"/>
    <w:rsid w:val="00457115"/>
    <w:rsid w:val="004619F5"/>
    <w:rsid w:val="00462725"/>
    <w:rsid w:val="0046721F"/>
    <w:rsid w:val="00467309"/>
    <w:rsid w:val="00467874"/>
    <w:rsid w:val="0047056B"/>
    <w:rsid w:val="00473011"/>
    <w:rsid w:val="00475BF7"/>
    <w:rsid w:val="00476D16"/>
    <w:rsid w:val="00477EE1"/>
    <w:rsid w:val="00485906"/>
    <w:rsid w:val="00487347"/>
    <w:rsid w:val="0049345F"/>
    <w:rsid w:val="004946A2"/>
    <w:rsid w:val="00495502"/>
    <w:rsid w:val="0049787A"/>
    <w:rsid w:val="004A29BE"/>
    <w:rsid w:val="004A3440"/>
    <w:rsid w:val="004A52B6"/>
    <w:rsid w:val="004A6813"/>
    <w:rsid w:val="004A7682"/>
    <w:rsid w:val="004B0850"/>
    <w:rsid w:val="004B1187"/>
    <w:rsid w:val="004B5180"/>
    <w:rsid w:val="004B5C2A"/>
    <w:rsid w:val="004C0294"/>
    <w:rsid w:val="004C063D"/>
    <w:rsid w:val="004C3576"/>
    <w:rsid w:val="004C596B"/>
    <w:rsid w:val="004C709F"/>
    <w:rsid w:val="004C794B"/>
    <w:rsid w:val="004C7DCF"/>
    <w:rsid w:val="004D05F5"/>
    <w:rsid w:val="004E43B6"/>
    <w:rsid w:val="004F0882"/>
    <w:rsid w:val="004F2EAC"/>
    <w:rsid w:val="004F327F"/>
    <w:rsid w:val="00500FED"/>
    <w:rsid w:val="00503D7C"/>
    <w:rsid w:val="005078D4"/>
    <w:rsid w:val="00507F57"/>
    <w:rsid w:val="0051021B"/>
    <w:rsid w:val="00510CDE"/>
    <w:rsid w:val="005114FF"/>
    <w:rsid w:val="0051154E"/>
    <w:rsid w:val="00512CC3"/>
    <w:rsid w:val="00513514"/>
    <w:rsid w:val="00513E1E"/>
    <w:rsid w:val="005224E3"/>
    <w:rsid w:val="00523C56"/>
    <w:rsid w:val="0052583C"/>
    <w:rsid w:val="0052591D"/>
    <w:rsid w:val="0053045A"/>
    <w:rsid w:val="005323CE"/>
    <w:rsid w:val="00533A2A"/>
    <w:rsid w:val="00533B26"/>
    <w:rsid w:val="005341EE"/>
    <w:rsid w:val="00534BEE"/>
    <w:rsid w:val="00536C49"/>
    <w:rsid w:val="00542E04"/>
    <w:rsid w:val="00543C8D"/>
    <w:rsid w:val="005441CA"/>
    <w:rsid w:val="005445C4"/>
    <w:rsid w:val="00545098"/>
    <w:rsid w:val="005457D9"/>
    <w:rsid w:val="00546E53"/>
    <w:rsid w:val="005568DA"/>
    <w:rsid w:val="00557219"/>
    <w:rsid w:val="0056182D"/>
    <w:rsid w:val="00561ADB"/>
    <w:rsid w:val="005631B7"/>
    <w:rsid w:val="0056599D"/>
    <w:rsid w:val="00571585"/>
    <w:rsid w:val="0057243F"/>
    <w:rsid w:val="00573991"/>
    <w:rsid w:val="00573B53"/>
    <w:rsid w:val="00580758"/>
    <w:rsid w:val="005844D1"/>
    <w:rsid w:val="005928A3"/>
    <w:rsid w:val="00593D8C"/>
    <w:rsid w:val="005975EE"/>
    <w:rsid w:val="0059776B"/>
    <w:rsid w:val="005A1D37"/>
    <w:rsid w:val="005A291C"/>
    <w:rsid w:val="005B093C"/>
    <w:rsid w:val="005B66A5"/>
    <w:rsid w:val="005B6AC4"/>
    <w:rsid w:val="005C0930"/>
    <w:rsid w:val="005C169D"/>
    <w:rsid w:val="005C2CAD"/>
    <w:rsid w:val="005C33F3"/>
    <w:rsid w:val="005C4946"/>
    <w:rsid w:val="005D080C"/>
    <w:rsid w:val="005D0EEC"/>
    <w:rsid w:val="005D1C02"/>
    <w:rsid w:val="005D280A"/>
    <w:rsid w:val="005D38FA"/>
    <w:rsid w:val="005D500D"/>
    <w:rsid w:val="005D6982"/>
    <w:rsid w:val="005E2017"/>
    <w:rsid w:val="005E749C"/>
    <w:rsid w:val="005F2003"/>
    <w:rsid w:val="005F2C39"/>
    <w:rsid w:val="005F41D2"/>
    <w:rsid w:val="005F4706"/>
    <w:rsid w:val="005F4C56"/>
    <w:rsid w:val="005F6AB0"/>
    <w:rsid w:val="005F7219"/>
    <w:rsid w:val="005F7B34"/>
    <w:rsid w:val="00600766"/>
    <w:rsid w:val="00600DA7"/>
    <w:rsid w:val="00601C5A"/>
    <w:rsid w:val="006032D5"/>
    <w:rsid w:val="00610090"/>
    <w:rsid w:val="00610F8E"/>
    <w:rsid w:val="006166B1"/>
    <w:rsid w:val="00624D1B"/>
    <w:rsid w:val="00624F93"/>
    <w:rsid w:val="006272A9"/>
    <w:rsid w:val="00630137"/>
    <w:rsid w:val="0063146E"/>
    <w:rsid w:val="00631670"/>
    <w:rsid w:val="00632EAC"/>
    <w:rsid w:val="00633092"/>
    <w:rsid w:val="006337C8"/>
    <w:rsid w:val="00633898"/>
    <w:rsid w:val="0064065B"/>
    <w:rsid w:val="00644D17"/>
    <w:rsid w:val="0064646F"/>
    <w:rsid w:val="0065035B"/>
    <w:rsid w:val="0065395A"/>
    <w:rsid w:val="00654E5B"/>
    <w:rsid w:val="0065625B"/>
    <w:rsid w:val="00660E01"/>
    <w:rsid w:val="00662111"/>
    <w:rsid w:val="00663197"/>
    <w:rsid w:val="006631AB"/>
    <w:rsid w:val="006637A6"/>
    <w:rsid w:val="00665CF7"/>
    <w:rsid w:val="00666E54"/>
    <w:rsid w:val="0067285B"/>
    <w:rsid w:val="006823B2"/>
    <w:rsid w:val="00686A0D"/>
    <w:rsid w:val="006917E2"/>
    <w:rsid w:val="006A2859"/>
    <w:rsid w:val="006A46F9"/>
    <w:rsid w:val="006A65D6"/>
    <w:rsid w:val="006B019B"/>
    <w:rsid w:val="006B135E"/>
    <w:rsid w:val="006B2EA8"/>
    <w:rsid w:val="006B30EC"/>
    <w:rsid w:val="006B6F60"/>
    <w:rsid w:val="006C11A2"/>
    <w:rsid w:val="006C30FD"/>
    <w:rsid w:val="006C4396"/>
    <w:rsid w:val="006D0EA7"/>
    <w:rsid w:val="006D1F36"/>
    <w:rsid w:val="006D2986"/>
    <w:rsid w:val="006D3664"/>
    <w:rsid w:val="006D5449"/>
    <w:rsid w:val="006D5F24"/>
    <w:rsid w:val="006E01F8"/>
    <w:rsid w:val="006E5D09"/>
    <w:rsid w:val="006E6324"/>
    <w:rsid w:val="006E71A0"/>
    <w:rsid w:val="006E71DD"/>
    <w:rsid w:val="006F3204"/>
    <w:rsid w:val="006F52BC"/>
    <w:rsid w:val="006F774F"/>
    <w:rsid w:val="00701971"/>
    <w:rsid w:val="0070353A"/>
    <w:rsid w:val="00703663"/>
    <w:rsid w:val="00704B38"/>
    <w:rsid w:val="00707214"/>
    <w:rsid w:val="00710CFB"/>
    <w:rsid w:val="00713808"/>
    <w:rsid w:val="00714097"/>
    <w:rsid w:val="00715A69"/>
    <w:rsid w:val="00715AE9"/>
    <w:rsid w:val="00715E8A"/>
    <w:rsid w:val="00730259"/>
    <w:rsid w:val="0073033A"/>
    <w:rsid w:val="00730BC1"/>
    <w:rsid w:val="00731105"/>
    <w:rsid w:val="00731691"/>
    <w:rsid w:val="00733CC4"/>
    <w:rsid w:val="0074797A"/>
    <w:rsid w:val="00751A38"/>
    <w:rsid w:val="007536C6"/>
    <w:rsid w:val="00753846"/>
    <w:rsid w:val="00757338"/>
    <w:rsid w:val="007628CA"/>
    <w:rsid w:val="00762A58"/>
    <w:rsid w:val="00764668"/>
    <w:rsid w:val="00765F86"/>
    <w:rsid w:val="007674B5"/>
    <w:rsid w:val="0077036E"/>
    <w:rsid w:val="007749A0"/>
    <w:rsid w:val="00776F9D"/>
    <w:rsid w:val="0078219C"/>
    <w:rsid w:val="00785E76"/>
    <w:rsid w:val="007867BB"/>
    <w:rsid w:val="00796998"/>
    <w:rsid w:val="007A262B"/>
    <w:rsid w:val="007A3149"/>
    <w:rsid w:val="007A3230"/>
    <w:rsid w:val="007A3A3A"/>
    <w:rsid w:val="007A4576"/>
    <w:rsid w:val="007A47F5"/>
    <w:rsid w:val="007A4DC6"/>
    <w:rsid w:val="007A5B5C"/>
    <w:rsid w:val="007B186A"/>
    <w:rsid w:val="007B45B2"/>
    <w:rsid w:val="007B4D26"/>
    <w:rsid w:val="007C01E4"/>
    <w:rsid w:val="007C2413"/>
    <w:rsid w:val="007C2AF2"/>
    <w:rsid w:val="007C79CD"/>
    <w:rsid w:val="007D1FE9"/>
    <w:rsid w:val="007D78FA"/>
    <w:rsid w:val="007E6B33"/>
    <w:rsid w:val="007F0C0A"/>
    <w:rsid w:val="007F1CC5"/>
    <w:rsid w:val="007F225C"/>
    <w:rsid w:val="007F7DCF"/>
    <w:rsid w:val="0080343C"/>
    <w:rsid w:val="0080370B"/>
    <w:rsid w:val="00803A94"/>
    <w:rsid w:val="008057E3"/>
    <w:rsid w:val="00807F5E"/>
    <w:rsid w:val="00815A8D"/>
    <w:rsid w:val="008173C6"/>
    <w:rsid w:val="00820445"/>
    <w:rsid w:val="00822DDD"/>
    <w:rsid w:val="00823BD6"/>
    <w:rsid w:val="00825E13"/>
    <w:rsid w:val="00834219"/>
    <w:rsid w:val="00835B98"/>
    <w:rsid w:val="00836324"/>
    <w:rsid w:val="008367A0"/>
    <w:rsid w:val="00837BE9"/>
    <w:rsid w:val="0084292C"/>
    <w:rsid w:val="0084340E"/>
    <w:rsid w:val="008438A1"/>
    <w:rsid w:val="00844644"/>
    <w:rsid w:val="00844DF6"/>
    <w:rsid w:val="00844E69"/>
    <w:rsid w:val="00845D8F"/>
    <w:rsid w:val="00845EAF"/>
    <w:rsid w:val="008461FA"/>
    <w:rsid w:val="00853CCC"/>
    <w:rsid w:val="00855043"/>
    <w:rsid w:val="0085704C"/>
    <w:rsid w:val="008651E8"/>
    <w:rsid w:val="0087034F"/>
    <w:rsid w:val="0087199B"/>
    <w:rsid w:val="00874B20"/>
    <w:rsid w:val="00886BB6"/>
    <w:rsid w:val="00887BB9"/>
    <w:rsid w:val="00893F70"/>
    <w:rsid w:val="00894F5E"/>
    <w:rsid w:val="00895FAA"/>
    <w:rsid w:val="00896C80"/>
    <w:rsid w:val="00896DFD"/>
    <w:rsid w:val="00896FEE"/>
    <w:rsid w:val="0089753C"/>
    <w:rsid w:val="008A3893"/>
    <w:rsid w:val="008A4A05"/>
    <w:rsid w:val="008B26DA"/>
    <w:rsid w:val="008B41A4"/>
    <w:rsid w:val="008B4B53"/>
    <w:rsid w:val="008C01CF"/>
    <w:rsid w:val="008C0523"/>
    <w:rsid w:val="008C0B11"/>
    <w:rsid w:val="008C22EF"/>
    <w:rsid w:val="008C4A21"/>
    <w:rsid w:val="008C67D7"/>
    <w:rsid w:val="008D1D1E"/>
    <w:rsid w:val="008D3404"/>
    <w:rsid w:val="008D383F"/>
    <w:rsid w:val="008D4F20"/>
    <w:rsid w:val="008D5232"/>
    <w:rsid w:val="008E05DD"/>
    <w:rsid w:val="008E0E47"/>
    <w:rsid w:val="008E1F16"/>
    <w:rsid w:val="008E5B70"/>
    <w:rsid w:val="008E7E40"/>
    <w:rsid w:val="008F078F"/>
    <w:rsid w:val="008F0836"/>
    <w:rsid w:val="008F2655"/>
    <w:rsid w:val="008F3382"/>
    <w:rsid w:val="008F39A3"/>
    <w:rsid w:val="008F4769"/>
    <w:rsid w:val="008F4D7D"/>
    <w:rsid w:val="008F4FD5"/>
    <w:rsid w:val="00900075"/>
    <w:rsid w:val="0090245A"/>
    <w:rsid w:val="009025BF"/>
    <w:rsid w:val="0090790C"/>
    <w:rsid w:val="00911E95"/>
    <w:rsid w:val="00913F93"/>
    <w:rsid w:val="00914BC3"/>
    <w:rsid w:val="00920B80"/>
    <w:rsid w:val="00920BEE"/>
    <w:rsid w:val="00921701"/>
    <w:rsid w:val="00923E7A"/>
    <w:rsid w:val="00924900"/>
    <w:rsid w:val="00933EFC"/>
    <w:rsid w:val="0093574B"/>
    <w:rsid w:val="009366B3"/>
    <w:rsid w:val="0094268B"/>
    <w:rsid w:val="00942EC8"/>
    <w:rsid w:val="009436DD"/>
    <w:rsid w:val="00944B22"/>
    <w:rsid w:val="00944FF0"/>
    <w:rsid w:val="00952034"/>
    <w:rsid w:val="00952BE8"/>
    <w:rsid w:val="0095385C"/>
    <w:rsid w:val="009555A5"/>
    <w:rsid w:val="0096206F"/>
    <w:rsid w:val="0096231F"/>
    <w:rsid w:val="00962862"/>
    <w:rsid w:val="00965B3A"/>
    <w:rsid w:val="00973B6F"/>
    <w:rsid w:val="009753E6"/>
    <w:rsid w:val="00975D71"/>
    <w:rsid w:val="00976802"/>
    <w:rsid w:val="009804F1"/>
    <w:rsid w:val="00980AD3"/>
    <w:rsid w:val="00981264"/>
    <w:rsid w:val="00981440"/>
    <w:rsid w:val="00982F6A"/>
    <w:rsid w:val="00984870"/>
    <w:rsid w:val="009852CA"/>
    <w:rsid w:val="009852D9"/>
    <w:rsid w:val="0098672F"/>
    <w:rsid w:val="00986CC3"/>
    <w:rsid w:val="009879C1"/>
    <w:rsid w:val="00990977"/>
    <w:rsid w:val="00991C61"/>
    <w:rsid w:val="009941B8"/>
    <w:rsid w:val="00995614"/>
    <w:rsid w:val="00996E7F"/>
    <w:rsid w:val="009A0C9F"/>
    <w:rsid w:val="009A0DC1"/>
    <w:rsid w:val="009A1EBE"/>
    <w:rsid w:val="009A65CC"/>
    <w:rsid w:val="009B2A52"/>
    <w:rsid w:val="009B398C"/>
    <w:rsid w:val="009B440F"/>
    <w:rsid w:val="009B4B2F"/>
    <w:rsid w:val="009B532E"/>
    <w:rsid w:val="009B760E"/>
    <w:rsid w:val="009C1036"/>
    <w:rsid w:val="009C28E9"/>
    <w:rsid w:val="009C2E42"/>
    <w:rsid w:val="009C3A9B"/>
    <w:rsid w:val="009C3B9A"/>
    <w:rsid w:val="009C5C89"/>
    <w:rsid w:val="009D0D3D"/>
    <w:rsid w:val="009D172D"/>
    <w:rsid w:val="009D2978"/>
    <w:rsid w:val="009E49AE"/>
    <w:rsid w:val="009E5272"/>
    <w:rsid w:val="009F24BC"/>
    <w:rsid w:val="00A02093"/>
    <w:rsid w:val="00A04E33"/>
    <w:rsid w:val="00A05912"/>
    <w:rsid w:val="00A10B89"/>
    <w:rsid w:val="00A1269C"/>
    <w:rsid w:val="00A12F60"/>
    <w:rsid w:val="00A14400"/>
    <w:rsid w:val="00A14804"/>
    <w:rsid w:val="00A14D53"/>
    <w:rsid w:val="00A15939"/>
    <w:rsid w:val="00A179E3"/>
    <w:rsid w:val="00A20192"/>
    <w:rsid w:val="00A201BB"/>
    <w:rsid w:val="00A24E68"/>
    <w:rsid w:val="00A25CA4"/>
    <w:rsid w:val="00A2786F"/>
    <w:rsid w:val="00A31CAA"/>
    <w:rsid w:val="00A3209B"/>
    <w:rsid w:val="00A33E30"/>
    <w:rsid w:val="00A3647C"/>
    <w:rsid w:val="00A379B8"/>
    <w:rsid w:val="00A422D8"/>
    <w:rsid w:val="00A42B31"/>
    <w:rsid w:val="00A42E3E"/>
    <w:rsid w:val="00A436C0"/>
    <w:rsid w:val="00A44A93"/>
    <w:rsid w:val="00A533CE"/>
    <w:rsid w:val="00A554DF"/>
    <w:rsid w:val="00A5717B"/>
    <w:rsid w:val="00A635CE"/>
    <w:rsid w:val="00A63A10"/>
    <w:rsid w:val="00A65D6A"/>
    <w:rsid w:val="00A70405"/>
    <w:rsid w:val="00A71FDE"/>
    <w:rsid w:val="00A7503B"/>
    <w:rsid w:val="00A867EF"/>
    <w:rsid w:val="00A87563"/>
    <w:rsid w:val="00A92486"/>
    <w:rsid w:val="00A92DB1"/>
    <w:rsid w:val="00A951AE"/>
    <w:rsid w:val="00AA0CB8"/>
    <w:rsid w:val="00AA2056"/>
    <w:rsid w:val="00AA4C87"/>
    <w:rsid w:val="00AB1DAB"/>
    <w:rsid w:val="00AB48F4"/>
    <w:rsid w:val="00AB502B"/>
    <w:rsid w:val="00AB7762"/>
    <w:rsid w:val="00AB7D71"/>
    <w:rsid w:val="00AE4256"/>
    <w:rsid w:val="00AE6A1F"/>
    <w:rsid w:val="00AF3937"/>
    <w:rsid w:val="00AF5172"/>
    <w:rsid w:val="00AF5458"/>
    <w:rsid w:val="00AF6E8F"/>
    <w:rsid w:val="00B058DA"/>
    <w:rsid w:val="00B07603"/>
    <w:rsid w:val="00B0772D"/>
    <w:rsid w:val="00B079DD"/>
    <w:rsid w:val="00B16EB9"/>
    <w:rsid w:val="00B16F30"/>
    <w:rsid w:val="00B21C66"/>
    <w:rsid w:val="00B23053"/>
    <w:rsid w:val="00B233A0"/>
    <w:rsid w:val="00B2398D"/>
    <w:rsid w:val="00B24F54"/>
    <w:rsid w:val="00B25DDC"/>
    <w:rsid w:val="00B30CFE"/>
    <w:rsid w:val="00B32D8B"/>
    <w:rsid w:val="00B35241"/>
    <w:rsid w:val="00B355F3"/>
    <w:rsid w:val="00B35CCE"/>
    <w:rsid w:val="00B40BA7"/>
    <w:rsid w:val="00B41B89"/>
    <w:rsid w:val="00B434A1"/>
    <w:rsid w:val="00B43D40"/>
    <w:rsid w:val="00B516EA"/>
    <w:rsid w:val="00B52F12"/>
    <w:rsid w:val="00B55977"/>
    <w:rsid w:val="00B62E1E"/>
    <w:rsid w:val="00B632A7"/>
    <w:rsid w:val="00B63764"/>
    <w:rsid w:val="00B637F2"/>
    <w:rsid w:val="00B649C2"/>
    <w:rsid w:val="00B64CF6"/>
    <w:rsid w:val="00B738BB"/>
    <w:rsid w:val="00B73BF8"/>
    <w:rsid w:val="00B76FF5"/>
    <w:rsid w:val="00B84117"/>
    <w:rsid w:val="00B90610"/>
    <w:rsid w:val="00B93ADB"/>
    <w:rsid w:val="00B962FA"/>
    <w:rsid w:val="00BA024D"/>
    <w:rsid w:val="00BA181A"/>
    <w:rsid w:val="00BA2D43"/>
    <w:rsid w:val="00BA3AFE"/>
    <w:rsid w:val="00BA646C"/>
    <w:rsid w:val="00BB2156"/>
    <w:rsid w:val="00BB43A6"/>
    <w:rsid w:val="00BB6AD9"/>
    <w:rsid w:val="00BB7268"/>
    <w:rsid w:val="00BB787F"/>
    <w:rsid w:val="00BC08E8"/>
    <w:rsid w:val="00BC2B73"/>
    <w:rsid w:val="00BC348A"/>
    <w:rsid w:val="00BC3825"/>
    <w:rsid w:val="00BC595C"/>
    <w:rsid w:val="00BC75BC"/>
    <w:rsid w:val="00BD02A3"/>
    <w:rsid w:val="00BD1177"/>
    <w:rsid w:val="00BD26A2"/>
    <w:rsid w:val="00BD2859"/>
    <w:rsid w:val="00BD3E89"/>
    <w:rsid w:val="00BD4B87"/>
    <w:rsid w:val="00BD62DD"/>
    <w:rsid w:val="00BD7B88"/>
    <w:rsid w:val="00BE474E"/>
    <w:rsid w:val="00BE5004"/>
    <w:rsid w:val="00BF1BBB"/>
    <w:rsid w:val="00BF2AA5"/>
    <w:rsid w:val="00BF57FD"/>
    <w:rsid w:val="00C0414C"/>
    <w:rsid w:val="00C042B0"/>
    <w:rsid w:val="00C048D9"/>
    <w:rsid w:val="00C077D9"/>
    <w:rsid w:val="00C07934"/>
    <w:rsid w:val="00C07E87"/>
    <w:rsid w:val="00C07E90"/>
    <w:rsid w:val="00C20B78"/>
    <w:rsid w:val="00C219FB"/>
    <w:rsid w:val="00C24163"/>
    <w:rsid w:val="00C25390"/>
    <w:rsid w:val="00C32464"/>
    <w:rsid w:val="00C33378"/>
    <w:rsid w:val="00C33BE2"/>
    <w:rsid w:val="00C3443C"/>
    <w:rsid w:val="00C34AC0"/>
    <w:rsid w:val="00C36F9E"/>
    <w:rsid w:val="00C40A31"/>
    <w:rsid w:val="00C442A8"/>
    <w:rsid w:val="00C450BD"/>
    <w:rsid w:val="00C45A51"/>
    <w:rsid w:val="00C45EFE"/>
    <w:rsid w:val="00C50D45"/>
    <w:rsid w:val="00C5274B"/>
    <w:rsid w:val="00C52F1B"/>
    <w:rsid w:val="00C55D53"/>
    <w:rsid w:val="00C606DA"/>
    <w:rsid w:val="00C62E70"/>
    <w:rsid w:val="00C632DA"/>
    <w:rsid w:val="00C66AB8"/>
    <w:rsid w:val="00C70693"/>
    <w:rsid w:val="00C706C7"/>
    <w:rsid w:val="00C71763"/>
    <w:rsid w:val="00C72B94"/>
    <w:rsid w:val="00C72D78"/>
    <w:rsid w:val="00C73043"/>
    <w:rsid w:val="00C74671"/>
    <w:rsid w:val="00C75DC6"/>
    <w:rsid w:val="00C7665B"/>
    <w:rsid w:val="00C77B16"/>
    <w:rsid w:val="00C8143F"/>
    <w:rsid w:val="00C8473D"/>
    <w:rsid w:val="00C85114"/>
    <w:rsid w:val="00C85472"/>
    <w:rsid w:val="00C868C7"/>
    <w:rsid w:val="00C91137"/>
    <w:rsid w:val="00C913B3"/>
    <w:rsid w:val="00C92855"/>
    <w:rsid w:val="00C931EE"/>
    <w:rsid w:val="00C93621"/>
    <w:rsid w:val="00C9373B"/>
    <w:rsid w:val="00C96EC9"/>
    <w:rsid w:val="00C96F21"/>
    <w:rsid w:val="00C97AF4"/>
    <w:rsid w:val="00C97AFC"/>
    <w:rsid w:val="00CA0F40"/>
    <w:rsid w:val="00CA46FF"/>
    <w:rsid w:val="00CA5D9E"/>
    <w:rsid w:val="00CA7A0A"/>
    <w:rsid w:val="00CB3CC6"/>
    <w:rsid w:val="00CB58E7"/>
    <w:rsid w:val="00CB5B26"/>
    <w:rsid w:val="00CB64F9"/>
    <w:rsid w:val="00CC1A8E"/>
    <w:rsid w:val="00CC3AB9"/>
    <w:rsid w:val="00CC7496"/>
    <w:rsid w:val="00CD0CCE"/>
    <w:rsid w:val="00CD2D05"/>
    <w:rsid w:val="00CD3AF0"/>
    <w:rsid w:val="00CD6030"/>
    <w:rsid w:val="00CE033F"/>
    <w:rsid w:val="00CE1724"/>
    <w:rsid w:val="00CE6F7F"/>
    <w:rsid w:val="00CE74B4"/>
    <w:rsid w:val="00CE7883"/>
    <w:rsid w:val="00CF0222"/>
    <w:rsid w:val="00CF0319"/>
    <w:rsid w:val="00CF312B"/>
    <w:rsid w:val="00CF40E1"/>
    <w:rsid w:val="00CF4297"/>
    <w:rsid w:val="00CF5936"/>
    <w:rsid w:val="00CF5AC1"/>
    <w:rsid w:val="00CF7C26"/>
    <w:rsid w:val="00D01A2F"/>
    <w:rsid w:val="00D01C1D"/>
    <w:rsid w:val="00D0494D"/>
    <w:rsid w:val="00D07797"/>
    <w:rsid w:val="00D111E8"/>
    <w:rsid w:val="00D13F9A"/>
    <w:rsid w:val="00D22BB1"/>
    <w:rsid w:val="00D24905"/>
    <w:rsid w:val="00D35496"/>
    <w:rsid w:val="00D357E9"/>
    <w:rsid w:val="00D409DC"/>
    <w:rsid w:val="00D41E24"/>
    <w:rsid w:val="00D447EB"/>
    <w:rsid w:val="00D44A3B"/>
    <w:rsid w:val="00D44CBC"/>
    <w:rsid w:val="00D44E8C"/>
    <w:rsid w:val="00D45D4E"/>
    <w:rsid w:val="00D469D9"/>
    <w:rsid w:val="00D50BEA"/>
    <w:rsid w:val="00D52FAD"/>
    <w:rsid w:val="00D55E5B"/>
    <w:rsid w:val="00D561F4"/>
    <w:rsid w:val="00D56AF8"/>
    <w:rsid w:val="00D63EB0"/>
    <w:rsid w:val="00D64AD4"/>
    <w:rsid w:val="00D652E1"/>
    <w:rsid w:val="00D655DB"/>
    <w:rsid w:val="00D6578E"/>
    <w:rsid w:val="00D707B6"/>
    <w:rsid w:val="00D708CB"/>
    <w:rsid w:val="00D71303"/>
    <w:rsid w:val="00D71DE8"/>
    <w:rsid w:val="00D75DC1"/>
    <w:rsid w:val="00D76227"/>
    <w:rsid w:val="00D84B77"/>
    <w:rsid w:val="00D91329"/>
    <w:rsid w:val="00D9136D"/>
    <w:rsid w:val="00D913B2"/>
    <w:rsid w:val="00D917DF"/>
    <w:rsid w:val="00D9195C"/>
    <w:rsid w:val="00D921BF"/>
    <w:rsid w:val="00D956DC"/>
    <w:rsid w:val="00D97B74"/>
    <w:rsid w:val="00DA5CC7"/>
    <w:rsid w:val="00DA5E19"/>
    <w:rsid w:val="00DB00F2"/>
    <w:rsid w:val="00DB0509"/>
    <w:rsid w:val="00DB27F6"/>
    <w:rsid w:val="00DB30C6"/>
    <w:rsid w:val="00DB35E0"/>
    <w:rsid w:val="00DB5C23"/>
    <w:rsid w:val="00DB726E"/>
    <w:rsid w:val="00DC1553"/>
    <w:rsid w:val="00DC5B1E"/>
    <w:rsid w:val="00DC5E9D"/>
    <w:rsid w:val="00DC654C"/>
    <w:rsid w:val="00DC7B65"/>
    <w:rsid w:val="00DD13BB"/>
    <w:rsid w:val="00DD1C62"/>
    <w:rsid w:val="00DD2199"/>
    <w:rsid w:val="00DD2375"/>
    <w:rsid w:val="00DD4B69"/>
    <w:rsid w:val="00DD5570"/>
    <w:rsid w:val="00DE1076"/>
    <w:rsid w:val="00DE1D33"/>
    <w:rsid w:val="00DE66E4"/>
    <w:rsid w:val="00DF0292"/>
    <w:rsid w:val="00DF0FB1"/>
    <w:rsid w:val="00DF1F28"/>
    <w:rsid w:val="00DF24E6"/>
    <w:rsid w:val="00E00794"/>
    <w:rsid w:val="00E01094"/>
    <w:rsid w:val="00E010B7"/>
    <w:rsid w:val="00E02A32"/>
    <w:rsid w:val="00E114BB"/>
    <w:rsid w:val="00E12DAC"/>
    <w:rsid w:val="00E12EA8"/>
    <w:rsid w:val="00E14587"/>
    <w:rsid w:val="00E155F4"/>
    <w:rsid w:val="00E169F8"/>
    <w:rsid w:val="00E17A82"/>
    <w:rsid w:val="00E21234"/>
    <w:rsid w:val="00E260A2"/>
    <w:rsid w:val="00E2697F"/>
    <w:rsid w:val="00E26D5F"/>
    <w:rsid w:val="00E37A4E"/>
    <w:rsid w:val="00E410FD"/>
    <w:rsid w:val="00E417BB"/>
    <w:rsid w:val="00E41E2D"/>
    <w:rsid w:val="00E451B0"/>
    <w:rsid w:val="00E47ACF"/>
    <w:rsid w:val="00E52D08"/>
    <w:rsid w:val="00E55995"/>
    <w:rsid w:val="00E55C39"/>
    <w:rsid w:val="00E56B0F"/>
    <w:rsid w:val="00E633AB"/>
    <w:rsid w:val="00E66A7C"/>
    <w:rsid w:val="00E67B3E"/>
    <w:rsid w:val="00E7022B"/>
    <w:rsid w:val="00E71990"/>
    <w:rsid w:val="00E75AC9"/>
    <w:rsid w:val="00E90020"/>
    <w:rsid w:val="00E92190"/>
    <w:rsid w:val="00E93E57"/>
    <w:rsid w:val="00EA4841"/>
    <w:rsid w:val="00EA5A44"/>
    <w:rsid w:val="00EA6C3C"/>
    <w:rsid w:val="00EB4EEE"/>
    <w:rsid w:val="00EB72C1"/>
    <w:rsid w:val="00EB7384"/>
    <w:rsid w:val="00EC18C3"/>
    <w:rsid w:val="00EC46A1"/>
    <w:rsid w:val="00EC69E6"/>
    <w:rsid w:val="00ED2354"/>
    <w:rsid w:val="00ED6E54"/>
    <w:rsid w:val="00EE03A0"/>
    <w:rsid w:val="00EE16D1"/>
    <w:rsid w:val="00EE2380"/>
    <w:rsid w:val="00EE29E2"/>
    <w:rsid w:val="00EE468D"/>
    <w:rsid w:val="00EE562B"/>
    <w:rsid w:val="00EE62FB"/>
    <w:rsid w:val="00EF1EFC"/>
    <w:rsid w:val="00EF2884"/>
    <w:rsid w:val="00EF686C"/>
    <w:rsid w:val="00EF75B8"/>
    <w:rsid w:val="00F023A4"/>
    <w:rsid w:val="00F033E5"/>
    <w:rsid w:val="00F04881"/>
    <w:rsid w:val="00F07FD9"/>
    <w:rsid w:val="00F122E8"/>
    <w:rsid w:val="00F13847"/>
    <w:rsid w:val="00F14B6C"/>
    <w:rsid w:val="00F15AED"/>
    <w:rsid w:val="00F1730D"/>
    <w:rsid w:val="00F178F9"/>
    <w:rsid w:val="00F230ED"/>
    <w:rsid w:val="00F230FA"/>
    <w:rsid w:val="00F23C85"/>
    <w:rsid w:val="00F25293"/>
    <w:rsid w:val="00F25721"/>
    <w:rsid w:val="00F25B04"/>
    <w:rsid w:val="00F25E04"/>
    <w:rsid w:val="00F26534"/>
    <w:rsid w:val="00F27842"/>
    <w:rsid w:val="00F30294"/>
    <w:rsid w:val="00F331D4"/>
    <w:rsid w:val="00F33BF5"/>
    <w:rsid w:val="00F35A43"/>
    <w:rsid w:val="00F4104D"/>
    <w:rsid w:val="00F430CB"/>
    <w:rsid w:val="00F641C6"/>
    <w:rsid w:val="00F7005B"/>
    <w:rsid w:val="00F71A96"/>
    <w:rsid w:val="00F71E35"/>
    <w:rsid w:val="00F727B5"/>
    <w:rsid w:val="00F72920"/>
    <w:rsid w:val="00F730F2"/>
    <w:rsid w:val="00F741FA"/>
    <w:rsid w:val="00F776C1"/>
    <w:rsid w:val="00F800B6"/>
    <w:rsid w:val="00F80626"/>
    <w:rsid w:val="00F80CA0"/>
    <w:rsid w:val="00F82096"/>
    <w:rsid w:val="00F83196"/>
    <w:rsid w:val="00F8656A"/>
    <w:rsid w:val="00F87640"/>
    <w:rsid w:val="00F87B51"/>
    <w:rsid w:val="00F914E6"/>
    <w:rsid w:val="00F923CE"/>
    <w:rsid w:val="00F9444B"/>
    <w:rsid w:val="00F96D74"/>
    <w:rsid w:val="00FA3DD0"/>
    <w:rsid w:val="00FB321B"/>
    <w:rsid w:val="00FB4DBA"/>
    <w:rsid w:val="00FC2718"/>
    <w:rsid w:val="00FC4522"/>
    <w:rsid w:val="00FC4C89"/>
    <w:rsid w:val="00FD0EDC"/>
    <w:rsid w:val="00FD1BE1"/>
    <w:rsid w:val="00FD486D"/>
    <w:rsid w:val="00FD4D56"/>
    <w:rsid w:val="00FD703E"/>
    <w:rsid w:val="00FE078B"/>
    <w:rsid w:val="00FE1D6D"/>
    <w:rsid w:val="00FE281B"/>
    <w:rsid w:val="00FE552B"/>
    <w:rsid w:val="00FF0E10"/>
    <w:rsid w:val="22ECCF5F"/>
    <w:rsid w:val="448719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4F53D56-51E0-41F0-847D-05E2057A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SN" w:eastAsia="fr-S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40"/>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aliases w:val="Titel 2 Car"/>
    <w:link w:val="Titre2"/>
    <w:rsid w:val="000753B2"/>
    <w:rPr>
      <w:rFonts w:eastAsia="Times New Roman"/>
      <w:b/>
      <w:color w:val="D81A1A"/>
      <w:sz w:val="28"/>
      <w:szCs w:val="26"/>
      <w:lang w:val="fr-BE"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BD7B88"/>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BD7B88"/>
    <w:pPr>
      <w:spacing w:after="100"/>
      <w:ind w:left="210"/>
    </w:pPr>
    <w:rPr>
      <w:rFonts w:ascii="Calibri" w:hAnsi="Calibri"/>
    </w:rPr>
  </w:style>
  <w:style w:type="paragraph" w:styleId="TM3">
    <w:name w:val="toc 3"/>
    <w:basedOn w:val="Normal"/>
    <w:next w:val="Normal"/>
    <w:autoRedefine/>
    <w:uiPriority w:val="39"/>
    <w:unhideWhenUsed/>
    <w:rsid w:val="00F9444B"/>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customStyle="1" w:styleId="Mentionnonrsolue1">
    <w:name w:val="Mention non résolue1"/>
    <w:uiPriority w:val="99"/>
    <w:semiHidden/>
    <w:unhideWhenUsed/>
    <w:rsid w:val="005C4946"/>
    <w:rPr>
      <w:color w:val="605E5C"/>
      <w:shd w:val="clear" w:color="auto" w:fill="E1DFDD"/>
    </w:rPr>
  </w:style>
  <w:style w:type="character" w:styleId="Marquedecommentaire">
    <w:name w:val="annotation reference"/>
    <w:uiPriority w:val="99"/>
    <w:semiHidden/>
    <w:unhideWhenUsed/>
    <w:rsid w:val="00D52FAD"/>
    <w:rPr>
      <w:sz w:val="16"/>
      <w:szCs w:val="16"/>
    </w:rPr>
  </w:style>
  <w:style w:type="paragraph" w:styleId="Commentaire">
    <w:name w:val="annotation text"/>
    <w:basedOn w:val="Normal"/>
    <w:link w:val="CommentaireCar"/>
    <w:uiPriority w:val="99"/>
    <w:semiHidden/>
    <w:unhideWhenUsed/>
    <w:rsid w:val="00D52FAD"/>
    <w:pPr>
      <w:spacing w:line="240" w:lineRule="auto"/>
    </w:pPr>
    <w:rPr>
      <w:rFonts w:ascii="Calibri" w:hAnsi="Calibri"/>
      <w:color w:val="auto"/>
      <w:sz w:val="20"/>
      <w:szCs w:val="20"/>
      <w:lang w:val="fr-FR"/>
    </w:rPr>
  </w:style>
  <w:style w:type="character" w:customStyle="1" w:styleId="CommentaireCar">
    <w:name w:val="Commentaire Car"/>
    <w:link w:val="Commentaire"/>
    <w:uiPriority w:val="99"/>
    <w:semiHidden/>
    <w:rsid w:val="00D52FAD"/>
    <w:rPr>
      <w:lang w:val="fr-FR" w:eastAsia="en-US"/>
    </w:rPr>
  </w:style>
  <w:style w:type="paragraph" w:styleId="Objetducommentaire">
    <w:name w:val="annotation subject"/>
    <w:basedOn w:val="Commentaire"/>
    <w:next w:val="Commentaire"/>
    <w:link w:val="ObjetducommentaireCar"/>
    <w:uiPriority w:val="99"/>
    <w:semiHidden/>
    <w:unhideWhenUsed/>
    <w:rsid w:val="00D52FAD"/>
    <w:rPr>
      <w:b/>
      <w:bCs/>
    </w:rPr>
  </w:style>
  <w:style w:type="character" w:customStyle="1" w:styleId="ObjetducommentaireCar">
    <w:name w:val="Objet du commentaire Car"/>
    <w:link w:val="Objetducommentaire"/>
    <w:uiPriority w:val="99"/>
    <w:semiHidden/>
    <w:rsid w:val="00D52FAD"/>
    <w:rPr>
      <w:b/>
      <w:bCs/>
      <w:lang w:val="fr-FR" w:eastAsia="en-US"/>
    </w:rPr>
  </w:style>
  <w:style w:type="table" w:styleId="Grilledutableau">
    <w:name w:val="Table Grid"/>
    <w:basedOn w:val="TableauNormal"/>
    <w:uiPriority w:val="39"/>
    <w:rsid w:val="0060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3E8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styleId="Rvision">
    <w:name w:val="Revision"/>
    <w:hidden/>
    <w:uiPriority w:val="99"/>
    <w:semiHidden/>
    <w:rsid w:val="002C18FD"/>
    <w:rPr>
      <w:rFonts w:ascii="Georgia" w:hAnsi="Georgia"/>
      <w:color w:val="585756"/>
      <w:sz w:val="21"/>
      <w:szCs w:val="22"/>
      <w:lang w:val="fr-BE" w:eastAsia="en-US"/>
    </w:rPr>
  </w:style>
  <w:style w:type="table" w:customStyle="1" w:styleId="TableGrid">
    <w:name w:val="TableGrid"/>
    <w:rsid w:val="004C596B"/>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D917DF"/>
    <w:rPr>
      <w:color w:val="605E5C"/>
      <w:shd w:val="clear" w:color="auto" w:fill="E1DFDD"/>
    </w:rPr>
  </w:style>
  <w:style w:type="paragraph" w:customStyle="1" w:styleId="Default">
    <w:name w:val="Default"/>
    <w:rsid w:val="00A867EF"/>
    <w:pPr>
      <w:autoSpaceDE w:val="0"/>
      <w:autoSpaceDN w:val="0"/>
      <w:adjustRightInd w:val="0"/>
    </w:pPr>
    <w:rPr>
      <w:rFonts w:ascii="Georgia" w:eastAsiaTheme="minorHAnsi" w:hAnsi="Georgia" w:cs="Georgia"/>
      <w:color w:val="000000"/>
      <w:sz w:val="24"/>
      <w:szCs w:val="24"/>
      <w:lang w:val="fr-FR"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9B532E"/>
    <w:pPr>
      <w:spacing w:line="240" w:lineRule="exact"/>
    </w:pPr>
    <w:rPr>
      <w:rFonts w:ascii="Calibri" w:hAnsi="Calibri"/>
      <w:color w:val="auto"/>
      <w:sz w:val="20"/>
      <w:szCs w:val="20"/>
      <w:vertAlign w:val="superscript"/>
      <w:lang w:val="fr-SN" w:eastAsia="fr-S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6498">
      <w:bodyDiv w:val="1"/>
      <w:marLeft w:val="0"/>
      <w:marRight w:val="0"/>
      <w:marTop w:val="0"/>
      <w:marBottom w:val="0"/>
      <w:divBdr>
        <w:top w:val="none" w:sz="0" w:space="0" w:color="auto"/>
        <w:left w:val="none" w:sz="0" w:space="0" w:color="auto"/>
        <w:bottom w:val="none" w:sz="0" w:space="0" w:color="auto"/>
        <w:right w:val="none" w:sz="0" w:space="0" w:color="auto"/>
      </w:divBdr>
    </w:div>
    <w:div w:id="244261823">
      <w:bodyDiv w:val="1"/>
      <w:marLeft w:val="0"/>
      <w:marRight w:val="0"/>
      <w:marTop w:val="0"/>
      <w:marBottom w:val="0"/>
      <w:divBdr>
        <w:top w:val="none" w:sz="0" w:space="0" w:color="auto"/>
        <w:left w:val="none" w:sz="0" w:space="0" w:color="auto"/>
        <w:bottom w:val="none" w:sz="0" w:space="0" w:color="auto"/>
        <w:right w:val="none" w:sz="0" w:space="0" w:color="auto"/>
      </w:divBdr>
    </w:div>
    <w:div w:id="957028793">
      <w:bodyDiv w:val="1"/>
      <w:marLeft w:val="0"/>
      <w:marRight w:val="0"/>
      <w:marTop w:val="0"/>
      <w:marBottom w:val="0"/>
      <w:divBdr>
        <w:top w:val="none" w:sz="0" w:space="0" w:color="auto"/>
        <w:left w:val="none" w:sz="0" w:space="0" w:color="auto"/>
        <w:bottom w:val="none" w:sz="0" w:space="0" w:color="auto"/>
        <w:right w:val="none" w:sz="0" w:space="0" w:color="auto"/>
      </w:divBdr>
    </w:div>
    <w:div w:id="991256760">
      <w:bodyDiv w:val="1"/>
      <w:marLeft w:val="0"/>
      <w:marRight w:val="0"/>
      <w:marTop w:val="0"/>
      <w:marBottom w:val="0"/>
      <w:divBdr>
        <w:top w:val="none" w:sz="0" w:space="0" w:color="auto"/>
        <w:left w:val="none" w:sz="0" w:space="0" w:color="auto"/>
        <w:bottom w:val="none" w:sz="0" w:space="0" w:color="auto"/>
        <w:right w:val="none" w:sz="0" w:space="0" w:color="auto"/>
      </w:divBdr>
    </w:div>
    <w:div w:id="1162509263">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20448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mailto:cheikhoumar.ngom@enabel.be" TargetMode="External"/><Relationship Id="rId34" Type="http://schemas.openxmlformats.org/officeDocument/2006/relationships/hyperlink" Target="https://documentcloud.adobe.com/link/track?uri=urn:aaid:scds:US:412289af-39d0-4646-b070-5cfed3760aed" TargetMode="External"/><Relationship Id="rId42"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footer" Target="footer3.xml"/><Relationship Id="rId38"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cheikhoumar.ngom@enabel.be" TargetMode="External"/><Relationship Id="rId29" Type="http://schemas.openxmlformats.org/officeDocument/2006/relationships/hyperlink" Target="http://www.mercatus.be/secure/documentview.aspx?id=lf190813&amp;anchor=lf190813-83&amp;bron=doc" TargetMode="External"/><Relationship Id="rId41"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hyperlink" Target="https://documentcloud.adobe.com/link/track?uri=urn:aaid:scds:US:c52ab6a5-6134-4fed-9596-107f7daf6f1b" TargetMode="External"/><Relationship Id="rId10" Type="http://schemas.openxmlformats.org/officeDocument/2006/relationships/footnotes" Target="footnotes.xml"/><Relationship Id="rId19" Type="http://schemas.openxmlformats.org/officeDocument/2006/relationships/hyperlink" Target="mailto:mariame.cisse@enabel.be" TargetMode="External"/><Relationship Id="rId31" Type="http://schemas.openxmlformats.org/officeDocument/2006/relationships/hyperlink" Target="http://www.mercatus.be/secure/documentview.aspx?id=lf182396&amp;anchor=lf182396-14&amp;bro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yperlink" Target="https://documentcloud.adobe.com/link/track?uri=urn:aaid:scds:US:3b918624-1fb2-4708-9199-e591dcdfe19b"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13" ma:contentTypeDescription="" ma:contentTypeScope="" ma:versionID="a4450a0f76de0ab4eff76fb576b17db9">
  <xsd:schema xmlns:xsd="http://www.w3.org/2001/XMLSchema" xmlns:xs="http://www.w3.org/2001/XMLSchema" xmlns:p="http://schemas.microsoft.com/office/2006/metadata/properties" xmlns:ns2="1c89b6ff-5735-4b3c-9dca-50e80957a65b" xmlns:ns3="14a9c00f-d9e3-4eb9-aad3-f69239d17d9c" xmlns:ns4="508ba6eb-9e09-4fd5-92f2-2d9921329f2d" targetNamespace="http://schemas.microsoft.com/office/2006/metadata/properties" ma:root="true" ma:fieldsID="14e42cac63792905c9f7e6d3689be875" ns2:_="" ns3:_="" ns4:_="">
    <xsd:import namespace="1c89b6ff-5735-4b3c-9dca-50e80957a65b"/>
    <xsd:import namespace="14a9c00f-d9e3-4eb9-aad3-f69239d17d9c"/>
    <xsd:import namespace="508ba6eb-9e09-4fd5-92f2-2d9921329f2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Value>
    </TaxCatchAll>
    <_dlc_DocId xmlns="508ba6eb-9e09-4fd5-92f2-2d9921329f2d">SENENABEL-859510640-51406</_dlc_DocId>
    <_dlc_DocIdUrl xmlns="508ba6eb-9e09-4fd5-92f2-2d9921329f2d">
      <Url>https://enabelbe.sharepoint.com/sites/SEN/_layouts/15/DocIdRedir.aspx?ID=SENENABEL-859510640-51406</Url>
      <Description>SENENABEL-859510640-51406</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26FF73EB-3574-4E6C-A6B8-B165701553E4}">
  <ds:schemaRefs>
    <ds:schemaRef ds:uri="http://schemas.microsoft.com/sharepoint/events"/>
  </ds:schemaRefs>
</ds:datastoreItem>
</file>

<file path=customXml/itemProps2.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3.xml><?xml version="1.0" encoding="utf-8"?>
<ds:datastoreItem xmlns:ds="http://schemas.openxmlformats.org/officeDocument/2006/customXml" ds:itemID="{058DCF6F-0D66-4D6F-93F9-5ACDC6B6A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9b6ff-5735-4b3c-9dca-50e80957a65b"/>
    <ds:schemaRef ds:uri="14a9c00f-d9e3-4eb9-aad3-f69239d17d9c"/>
    <ds:schemaRef ds:uri="508ba6eb-9e09-4fd5-92f2-2d9921329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5638D-5C99-439B-B4BB-FF5FD8A4E94A}">
  <ds:schemaRefs>
    <ds:schemaRef ds:uri="http://schemas.openxmlformats.org/officeDocument/2006/bibliography"/>
  </ds:schemaRefs>
</ds:datastoreItem>
</file>

<file path=customXml/itemProps5.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TotalTime>
  <Pages>6</Pages>
  <Words>16522</Words>
  <Characters>90871</Characters>
  <Application>Microsoft Office Word</Application>
  <DocSecurity>0</DocSecurity>
  <Lines>757</Lines>
  <Paragraphs>214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107179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CISSE, Mariame</cp:lastModifiedBy>
  <cp:revision>2</cp:revision>
  <cp:lastPrinted>2023-02-20T16:26:00Z</cp:lastPrinted>
  <dcterms:created xsi:type="dcterms:W3CDTF">2023-02-23T09:32:00Z</dcterms:created>
  <dcterms:modified xsi:type="dcterms:W3CDTF">2023-02-23T09:32:00Z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0x01010084FDA68FEA25C847A6128BBA7C1A6EC10040DEC2D9A4E8A943A61D3368400126BA</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Country">
    <vt:i4>2</vt:i4>
  </property>
  <property fmtid="{D5CDD505-2E9C-101B-9397-08002B2CF9AE}" pid="7" name="_dlc_DocIdItemGuid">
    <vt:lpwstr>de8bf05c-3493-405a-8d66-b583dea05d0d</vt:lpwstr>
  </property>
  <property fmtid="{D5CDD505-2E9C-101B-9397-08002B2CF9AE}" pid="8" name="Document_Language">
    <vt:lpwstr/>
  </property>
  <property fmtid="{D5CDD505-2E9C-101B-9397-08002B2CF9AE}" pid="9" name="Document_Type">
    <vt:lpwstr/>
  </property>
  <property fmtid="{D5CDD505-2E9C-101B-9397-08002B2CF9AE}" pid="10" name="Document_Status">
    <vt:lpwstr/>
  </property>
</Properties>
</file>