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E59" w:rsidRPr="000D2E59" w:rsidRDefault="000D2E59" w:rsidP="00A90F97">
      <w:pPr>
        <w:jc w:val="center"/>
        <w:rPr>
          <w:rFonts w:ascii="Times New Roman" w:hAnsi="Times New Roman" w:cs="Times New Roman"/>
          <w:sz w:val="24"/>
          <w:szCs w:val="24"/>
        </w:rPr>
      </w:pPr>
      <w:bookmarkStart w:id="0" w:name="_GoBack"/>
      <w:bookmarkEnd w:id="0"/>
      <w:r w:rsidRPr="000D2E59">
        <w:rPr>
          <w:rFonts w:ascii="Times New Roman" w:hAnsi="Times New Roman" w:cs="Times New Roman"/>
          <w:sz w:val="24"/>
          <w:szCs w:val="24"/>
        </w:rPr>
        <w:t xml:space="preserve">CAHIER DES </w:t>
      </w:r>
      <w:r>
        <w:rPr>
          <w:rFonts w:ascii="Times New Roman" w:hAnsi="Times New Roman" w:cs="Times New Roman"/>
          <w:sz w:val="24"/>
          <w:szCs w:val="24"/>
        </w:rPr>
        <w:t>PRESCRIPTIONS</w:t>
      </w:r>
      <w:r w:rsidRPr="000D2E59">
        <w:rPr>
          <w:rFonts w:ascii="Times New Roman" w:hAnsi="Times New Roman" w:cs="Times New Roman"/>
          <w:sz w:val="24"/>
          <w:szCs w:val="24"/>
        </w:rPr>
        <w:t xml:space="preserve"> TECHNIQUE</w:t>
      </w:r>
      <w:r>
        <w:rPr>
          <w:rFonts w:ascii="Times New Roman" w:hAnsi="Times New Roman" w:cs="Times New Roman"/>
          <w:sz w:val="24"/>
          <w:szCs w:val="24"/>
        </w:rPr>
        <w:t>S</w:t>
      </w:r>
    </w:p>
    <w:p w:rsidR="000D2E59" w:rsidRPr="000D2E59" w:rsidRDefault="000D2E59" w:rsidP="000D2E59">
      <w:pPr>
        <w:jc w:val="both"/>
        <w:rPr>
          <w:rFonts w:ascii="Times New Roman" w:hAnsi="Times New Roman" w:cs="Times New Roman"/>
          <w:b/>
          <w:sz w:val="24"/>
          <w:szCs w:val="24"/>
        </w:rPr>
      </w:pPr>
      <w:r w:rsidRPr="000D2E59">
        <w:rPr>
          <w:rFonts w:ascii="Times New Roman" w:hAnsi="Times New Roman" w:cs="Times New Roman"/>
          <w:b/>
          <w:sz w:val="24"/>
          <w:szCs w:val="24"/>
        </w:rPr>
        <w:t>1. Objet</w:t>
      </w:r>
    </w:p>
    <w:p w:rsidR="000D2E59" w:rsidRPr="00216B3B" w:rsidRDefault="000D2E59" w:rsidP="00216B3B">
      <w:pPr>
        <w:jc w:val="both"/>
        <w:rPr>
          <w:rFonts w:ascii="Times New Roman" w:hAnsi="Times New Roman" w:cs="Times New Roman"/>
          <w:b/>
          <w:sz w:val="24"/>
          <w:szCs w:val="24"/>
        </w:rPr>
      </w:pPr>
      <w:r w:rsidRPr="000D2E59">
        <w:rPr>
          <w:rFonts w:ascii="Times New Roman" w:hAnsi="Times New Roman" w:cs="Times New Roman"/>
          <w:sz w:val="24"/>
          <w:szCs w:val="24"/>
        </w:rPr>
        <w:t>Les présentes spécifications techniques ont pour objet de définir les modalités particulières</w:t>
      </w:r>
      <w:r>
        <w:rPr>
          <w:rFonts w:ascii="Times New Roman" w:hAnsi="Times New Roman" w:cs="Times New Roman"/>
          <w:sz w:val="24"/>
          <w:szCs w:val="24"/>
        </w:rPr>
        <w:t xml:space="preserve"> </w:t>
      </w:r>
      <w:r w:rsidRPr="000D2E59">
        <w:rPr>
          <w:rFonts w:ascii="Times New Roman" w:hAnsi="Times New Roman" w:cs="Times New Roman"/>
          <w:sz w:val="24"/>
          <w:szCs w:val="24"/>
        </w:rPr>
        <w:t xml:space="preserve">de la réalisation des travaux </w:t>
      </w:r>
      <w:r w:rsidR="001468D1">
        <w:rPr>
          <w:rFonts w:ascii="Times New Roman" w:hAnsi="Times New Roman" w:cs="Times New Roman"/>
          <w:b/>
          <w:sz w:val="24"/>
          <w:szCs w:val="24"/>
        </w:rPr>
        <w:t>de construction</w:t>
      </w:r>
      <w:r w:rsidR="00966FB3" w:rsidRPr="00966FB3">
        <w:rPr>
          <w:rFonts w:ascii="Times New Roman" w:hAnsi="Times New Roman" w:cs="Times New Roman"/>
          <w:b/>
          <w:sz w:val="24"/>
          <w:szCs w:val="24"/>
        </w:rPr>
        <w:t xml:space="preserve"> d</w:t>
      </w:r>
      <w:r w:rsidR="00601DAD">
        <w:rPr>
          <w:rFonts w:ascii="Times New Roman" w:hAnsi="Times New Roman" w:cs="Times New Roman"/>
          <w:b/>
          <w:sz w:val="24"/>
          <w:szCs w:val="24"/>
        </w:rPr>
        <w:t>’un</w:t>
      </w:r>
      <w:r w:rsidR="00966FB3" w:rsidRPr="00966FB3">
        <w:rPr>
          <w:rFonts w:ascii="Times New Roman" w:hAnsi="Times New Roman" w:cs="Times New Roman"/>
          <w:b/>
          <w:sz w:val="24"/>
          <w:szCs w:val="24"/>
        </w:rPr>
        <w:t xml:space="preserve"> </w:t>
      </w:r>
      <w:r w:rsidR="00601DAD" w:rsidRPr="00966FB3">
        <w:rPr>
          <w:rFonts w:ascii="Times New Roman" w:hAnsi="Times New Roman" w:cs="Times New Roman"/>
          <w:b/>
          <w:sz w:val="24"/>
          <w:szCs w:val="24"/>
        </w:rPr>
        <w:t>petit</w:t>
      </w:r>
      <w:r w:rsidR="00966FB3" w:rsidRPr="00966FB3">
        <w:rPr>
          <w:rFonts w:ascii="Times New Roman" w:hAnsi="Times New Roman" w:cs="Times New Roman"/>
          <w:b/>
          <w:sz w:val="24"/>
          <w:szCs w:val="24"/>
        </w:rPr>
        <w:t xml:space="preserve"> magasin et aménagements de l'espace d'assemblage</w:t>
      </w:r>
      <w:r w:rsidR="004522E9">
        <w:rPr>
          <w:rFonts w:ascii="Times New Roman" w:hAnsi="Times New Roman" w:cs="Times New Roman"/>
          <w:b/>
          <w:sz w:val="24"/>
          <w:szCs w:val="24"/>
        </w:rPr>
        <w:t xml:space="preserve"> pour </w:t>
      </w:r>
      <w:r w:rsidR="00601DAD" w:rsidRPr="00601DAD">
        <w:rPr>
          <w:rFonts w:ascii="Times New Roman" w:hAnsi="Times New Roman" w:cs="Times New Roman"/>
          <w:b/>
          <w:sz w:val="24"/>
          <w:szCs w:val="24"/>
        </w:rPr>
        <w:t>Ets ALA &amp; SYLVA</w:t>
      </w:r>
      <w:r w:rsidRPr="000D2E59">
        <w:rPr>
          <w:rFonts w:ascii="Times New Roman" w:hAnsi="Times New Roman" w:cs="Times New Roman"/>
          <w:sz w:val="24"/>
          <w:szCs w:val="24"/>
        </w:rPr>
        <w:t>.</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Les normes de base du présent descriptif sont celles en vigueur au Bénin. Elles suivent et</w:t>
      </w:r>
      <w:r>
        <w:rPr>
          <w:rFonts w:ascii="Times New Roman" w:hAnsi="Times New Roman" w:cs="Times New Roman"/>
          <w:sz w:val="24"/>
          <w:szCs w:val="24"/>
        </w:rPr>
        <w:t xml:space="preserve"> </w:t>
      </w:r>
      <w:r w:rsidRPr="005B31ED">
        <w:rPr>
          <w:rFonts w:ascii="Times New Roman" w:hAnsi="Times New Roman" w:cs="Times New Roman"/>
          <w:sz w:val="24"/>
          <w:szCs w:val="24"/>
        </w:rPr>
        <w:t>reprennent les normes françaises suivantes :</w:t>
      </w:r>
    </w:p>
    <w:p w:rsid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prescriptions techniques du C.S.T.B ;</w:t>
      </w:r>
    </w:p>
    <w:p w:rsidR="005B31ED" w:rsidRP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documents techniques unifiés (D.T.U).</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Ces normes devront être fidèlement suivies dans l’exécution des travaux, particulièrement en</w:t>
      </w:r>
      <w:r>
        <w:rPr>
          <w:rFonts w:ascii="Times New Roman" w:hAnsi="Times New Roman" w:cs="Times New Roman"/>
          <w:sz w:val="24"/>
          <w:szCs w:val="24"/>
        </w:rPr>
        <w:t xml:space="preserve"> </w:t>
      </w:r>
      <w:r w:rsidRPr="005B31ED">
        <w:rPr>
          <w:rFonts w:ascii="Times New Roman" w:hAnsi="Times New Roman" w:cs="Times New Roman"/>
          <w:sz w:val="24"/>
          <w:szCs w:val="24"/>
        </w:rPr>
        <w:t>l’absence de directives spécifiques dans le présent dossier.</w:t>
      </w:r>
    </w:p>
    <w:p w:rsidR="00AE4785"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présent descriptif et les pièces graphiques ci-joints sont partis intégrantes des pièces</w:t>
      </w:r>
      <w:r>
        <w:rPr>
          <w:rFonts w:ascii="Times New Roman" w:hAnsi="Times New Roman" w:cs="Times New Roman"/>
          <w:sz w:val="24"/>
          <w:szCs w:val="24"/>
        </w:rPr>
        <w:t xml:space="preserve"> </w:t>
      </w:r>
      <w:r w:rsidRPr="005B31ED">
        <w:rPr>
          <w:rFonts w:ascii="Times New Roman" w:hAnsi="Times New Roman" w:cs="Times New Roman"/>
          <w:sz w:val="24"/>
          <w:szCs w:val="24"/>
        </w:rPr>
        <w:t>contractuelles.</w:t>
      </w:r>
    </w:p>
    <w:p w:rsidR="00C74A91" w:rsidRPr="00C74A91" w:rsidRDefault="00C74A91" w:rsidP="00C74A91">
      <w:pPr>
        <w:jc w:val="both"/>
        <w:rPr>
          <w:rFonts w:ascii="Times New Roman" w:hAnsi="Times New Roman" w:cs="Times New Roman"/>
          <w:b/>
          <w:sz w:val="24"/>
          <w:szCs w:val="24"/>
        </w:rPr>
      </w:pPr>
      <w:bookmarkStart w:id="1" w:name="_Toc64471091"/>
      <w:r>
        <w:rPr>
          <w:rFonts w:ascii="Times New Roman" w:hAnsi="Times New Roman" w:cs="Times New Roman"/>
          <w:b/>
          <w:sz w:val="24"/>
          <w:szCs w:val="24"/>
        </w:rPr>
        <w:t xml:space="preserve">2. </w:t>
      </w:r>
      <w:r w:rsidRPr="00C74A91">
        <w:rPr>
          <w:rFonts w:ascii="Times New Roman" w:hAnsi="Times New Roman" w:cs="Times New Roman"/>
          <w:b/>
          <w:sz w:val="24"/>
          <w:szCs w:val="24"/>
        </w:rPr>
        <w:t>Caractéristiques du bâtiment</w:t>
      </w:r>
      <w:bookmarkEnd w:id="1"/>
    </w:p>
    <w:p w:rsidR="00C74A91" w:rsidRDefault="00C74A91" w:rsidP="00C74A91">
      <w:pPr>
        <w:jc w:val="both"/>
        <w:rPr>
          <w:rFonts w:ascii="Times New Roman" w:hAnsi="Times New Roman" w:cs="Times New Roman"/>
          <w:sz w:val="24"/>
          <w:szCs w:val="24"/>
        </w:rPr>
      </w:pPr>
      <w:r w:rsidRPr="00C74A91">
        <w:rPr>
          <w:rFonts w:ascii="Times New Roman" w:hAnsi="Times New Roman" w:cs="Times New Roman"/>
          <w:sz w:val="24"/>
          <w:szCs w:val="24"/>
        </w:rPr>
        <w:t xml:space="preserve">Le bâtiment est </w:t>
      </w:r>
      <w:r>
        <w:rPr>
          <w:rFonts w:ascii="Times New Roman" w:hAnsi="Times New Roman" w:cs="Times New Roman"/>
          <w:sz w:val="24"/>
          <w:szCs w:val="24"/>
        </w:rPr>
        <w:t>de type plein pied avec toiture charpente recouverte de tôles bac acier.</w:t>
      </w:r>
    </w:p>
    <w:tbl>
      <w:tblPr>
        <w:tblW w:w="6480" w:type="dxa"/>
        <w:jc w:val="center"/>
        <w:tblCellMar>
          <w:left w:w="70" w:type="dxa"/>
          <w:right w:w="70" w:type="dxa"/>
        </w:tblCellMar>
        <w:tblLook w:val="04A0" w:firstRow="1" w:lastRow="0" w:firstColumn="1" w:lastColumn="0" w:noHBand="0" w:noVBand="1"/>
      </w:tblPr>
      <w:tblGrid>
        <w:gridCol w:w="1200"/>
        <w:gridCol w:w="2880"/>
        <w:gridCol w:w="1200"/>
        <w:gridCol w:w="1200"/>
      </w:tblGrid>
      <w:tr w:rsidR="00414621" w:rsidRPr="00414621" w:rsidTr="00414621">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p>
        </w:tc>
        <w:tc>
          <w:tcPr>
            <w:tcW w:w="5280" w:type="dxa"/>
            <w:gridSpan w:val="3"/>
            <w:tcBorders>
              <w:top w:val="single" w:sz="4" w:space="0" w:color="auto"/>
              <w:left w:val="nil"/>
              <w:bottom w:val="single" w:sz="4" w:space="0" w:color="auto"/>
              <w:right w:val="single" w:sz="4" w:space="0" w:color="000000"/>
            </w:tcBorders>
            <w:shd w:val="clear" w:color="000000" w:fill="AEAAAA"/>
            <w:vAlign w:val="center"/>
            <w:hideMark/>
          </w:tcPr>
          <w:p w:rsidR="00414621" w:rsidRPr="00414621" w:rsidRDefault="00414621" w:rsidP="00414621">
            <w:pPr>
              <w:spacing w:after="0" w:line="240" w:lineRule="auto"/>
              <w:jc w:val="center"/>
              <w:rPr>
                <w:rFonts w:ascii="Century Gothic" w:eastAsia="Times New Roman" w:hAnsi="Century Gothic" w:cs="Calibri"/>
                <w:b/>
                <w:bCs/>
                <w:sz w:val="16"/>
                <w:szCs w:val="16"/>
                <w:lang w:eastAsia="fr-FR"/>
              </w:rPr>
            </w:pPr>
            <w:r w:rsidRPr="00414621">
              <w:rPr>
                <w:rFonts w:ascii="Century Gothic" w:eastAsia="Times New Roman" w:hAnsi="Century Gothic" w:cs="Calibri"/>
                <w:b/>
                <w:bCs/>
                <w:sz w:val="16"/>
                <w:szCs w:val="16"/>
                <w:lang w:eastAsia="fr-FR"/>
              </w:rPr>
              <w:t>RDC</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sidR="00950A63">
              <w:rPr>
                <w:rFonts w:ascii="Century Gothic" w:eastAsia="Times New Roman" w:hAnsi="Century Gothic" w:cs="Calibri"/>
                <w:sz w:val="16"/>
                <w:szCs w:val="16"/>
                <w:lang w:eastAsia="fr-FR"/>
              </w:rPr>
              <w:t>1</w:t>
            </w:r>
          </w:p>
        </w:tc>
        <w:tc>
          <w:tcPr>
            <w:tcW w:w="2880" w:type="dxa"/>
            <w:tcBorders>
              <w:top w:val="nil"/>
              <w:left w:val="nil"/>
              <w:bottom w:val="single" w:sz="4" w:space="0" w:color="auto"/>
              <w:right w:val="single" w:sz="4" w:space="0" w:color="auto"/>
            </w:tcBorders>
            <w:shd w:val="clear" w:color="auto" w:fill="auto"/>
            <w:vAlign w:val="center"/>
            <w:hideMark/>
          </w:tcPr>
          <w:p w:rsidR="00414621" w:rsidRPr="00414621" w:rsidRDefault="00E41A92" w:rsidP="00414621">
            <w:pPr>
              <w:spacing w:after="0" w:line="240" w:lineRule="auto"/>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T</w:t>
            </w:r>
            <w:r w:rsidR="00E739FC">
              <w:rPr>
                <w:rFonts w:ascii="Century Gothic" w:eastAsia="Times New Roman" w:hAnsi="Century Gothic" w:cs="Calibri"/>
                <w:sz w:val="16"/>
                <w:szCs w:val="16"/>
                <w:lang w:eastAsia="fr-FR"/>
              </w:rPr>
              <w:t>oilette</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E41A92" w:rsidP="00414621">
            <w:pPr>
              <w:spacing w:after="0" w:line="240" w:lineRule="auto"/>
              <w:jc w:val="center"/>
              <w:rPr>
                <w:rFonts w:ascii="Century Gothic" w:eastAsia="Times New Roman" w:hAnsi="Century Gothic" w:cs="Calibri"/>
                <w:sz w:val="16"/>
                <w:szCs w:val="16"/>
                <w:lang w:eastAsia="fr-FR"/>
              </w:rPr>
            </w:pPr>
            <w:r w:rsidRPr="00E41A92">
              <w:rPr>
                <w:rFonts w:ascii="Century Gothic" w:eastAsia="Times New Roman" w:hAnsi="Century Gothic" w:cs="Calibri"/>
                <w:sz w:val="16"/>
                <w:szCs w:val="16"/>
                <w:lang w:eastAsia="fr-FR"/>
              </w:rPr>
              <w:t>3,59</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sidR="00950A63">
              <w:rPr>
                <w:rFonts w:ascii="Century Gothic" w:eastAsia="Times New Roman" w:hAnsi="Century Gothic" w:cs="Calibri"/>
                <w:sz w:val="16"/>
                <w:szCs w:val="16"/>
                <w:lang w:eastAsia="fr-FR"/>
              </w:rPr>
              <w:t>2</w:t>
            </w:r>
          </w:p>
        </w:tc>
        <w:tc>
          <w:tcPr>
            <w:tcW w:w="2880" w:type="dxa"/>
            <w:tcBorders>
              <w:top w:val="nil"/>
              <w:left w:val="nil"/>
              <w:bottom w:val="single" w:sz="4" w:space="0" w:color="auto"/>
              <w:right w:val="single" w:sz="4" w:space="0" w:color="auto"/>
            </w:tcBorders>
            <w:shd w:val="clear" w:color="auto" w:fill="auto"/>
            <w:noWrap/>
            <w:vAlign w:val="center"/>
            <w:hideMark/>
          </w:tcPr>
          <w:p w:rsidR="00414621" w:rsidRPr="00414621" w:rsidRDefault="004F3EF6" w:rsidP="00414621">
            <w:pPr>
              <w:spacing w:after="0" w:line="240" w:lineRule="auto"/>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Espace assemblage</w:t>
            </w:r>
            <w:r w:rsidR="00414621" w:rsidRPr="00414621">
              <w:rPr>
                <w:rFonts w:ascii="Century Gothic" w:eastAsia="Times New Roman" w:hAnsi="Century Gothic" w:cs="Calibri"/>
                <w:sz w:val="16"/>
                <w:szCs w:val="16"/>
                <w:lang w:eastAsia="fr-FR"/>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B931D4" w:rsidP="00414621">
            <w:pPr>
              <w:spacing w:after="0" w:line="240" w:lineRule="auto"/>
              <w:jc w:val="center"/>
              <w:rPr>
                <w:rFonts w:ascii="Century Gothic" w:eastAsia="Times New Roman" w:hAnsi="Century Gothic" w:cs="Calibri"/>
                <w:sz w:val="16"/>
                <w:szCs w:val="16"/>
                <w:lang w:eastAsia="fr-FR"/>
              </w:rPr>
            </w:pPr>
            <w:r w:rsidRPr="00B931D4">
              <w:rPr>
                <w:rFonts w:ascii="Century Gothic" w:eastAsia="Times New Roman" w:hAnsi="Century Gothic" w:cs="Calibri"/>
                <w:sz w:val="16"/>
                <w:szCs w:val="16"/>
                <w:lang w:eastAsia="fr-FR"/>
              </w:rPr>
              <w:t>149,72</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 </w:t>
            </w:r>
          </w:p>
        </w:tc>
        <w:tc>
          <w:tcPr>
            <w:tcW w:w="2880" w:type="dxa"/>
            <w:tcBorders>
              <w:top w:val="nil"/>
              <w:left w:val="nil"/>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rPr>
                <w:rFonts w:ascii="Century Gothic" w:eastAsia="Times New Roman" w:hAnsi="Century Gothic" w:cs="Calibri"/>
                <w:b/>
                <w:bCs/>
                <w:sz w:val="16"/>
                <w:szCs w:val="16"/>
                <w:lang w:eastAsia="fr-FR"/>
              </w:rPr>
            </w:pPr>
            <w:r w:rsidRPr="00414621">
              <w:rPr>
                <w:rFonts w:ascii="Century Gothic" w:eastAsia="Times New Roman" w:hAnsi="Century Gothic" w:cs="Calibri"/>
                <w:b/>
                <w:bCs/>
                <w:sz w:val="16"/>
                <w:szCs w:val="16"/>
                <w:lang w:eastAsia="fr-FR"/>
              </w:rPr>
              <w:t>Total RDC</w:t>
            </w:r>
          </w:p>
        </w:tc>
        <w:tc>
          <w:tcPr>
            <w:tcW w:w="1200" w:type="dxa"/>
            <w:tcBorders>
              <w:top w:val="nil"/>
              <w:left w:val="nil"/>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000000" w:fill="A9D08E"/>
            <w:noWrap/>
            <w:vAlign w:val="center"/>
            <w:hideMark/>
          </w:tcPr>
          <w:p w:rsidR="00414621" w:rsidRPr="00414621" w:rsidRDefault="00644A1A" w:rsidP="00414621">
            <w:pPr>
              <w:spacing w:after="0" w:line="240" w:lineRule="auto"/>
              <w:jc w:val="center"/>
              <w:rPr>
                <w:rFonts w:ascii="Century Gothic" w:eastAsia="Times New Roman" w:hAnsi="Century Gothic" w:cs="Calibri"/>
                <w:sz w:val="16"/>
                <w:szCs w:val="16"/>
                <w:lang w:eastAsia="fr-FR"/>
              </w:rPr>
            </w:pPr>
            <w:r w:rsidRPr="00644A1A">
              <w:rPr>
                <w:rFonts w:ascii="Century Gothic" w:eastAsia="Times New Roman" w:hAnsi="Century Gothic" w:cs="Calibri"/>
                <w:sz w:val="16"/>
                <w:szCs w:val="16"/>
                <w:lang w:eastAsia="fr-FR"/>
              </w:rPr>
              <w:t>153,31</w:t>
            </w:r>
          </w:p>
        </w:tc>
      </w:tr>
      <w:tr w:rsidR="00A77A96" w:rsidRPr="00414621" w:rsidTr="00CC438C">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A96" w:rsidRPr="00414621" w:rsidRDefault="00A77A96" w:rsidP="00CC438C">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p>
        </w:tc>
        <w:tc>
          <w:tcPr>
            <w:tcW w:w="5280" w:type="dxa"/>
            <w:gridSpan w:val="3"/>
            <w:tcBorders>
              <w:top w:val="single" w:sz="4" w:space="0" w:color="auto"/>
              <w:left w:val="nil"/>
              <w:bottom w:val="single" w:sz="4" w:space="0" w:color="auto"/>
              <w:right w:val="single" w:sz="4" w:space="0" w:color="000000"/>
            </w:tcBorders>
            <w:shd w:val="clear" w:color="000000" w:fill="AEAAAA"/>
            <w:vAlign w:val="center"/>
            <w:hideMark/>
          </w:tcPr>
          <w:p w:rsidR="00A77A96" w:rsidRPr="00414621" w:rsidRDefault="00A77A96" w:rsidP="00CC438C">
            <w:pPr>
              <w:spacing w:after="0" w:line="240" w:lineRule="auto"/>
              <w:jc w:val="center"/>
              <w:rPr>
                <w:rFonts w:ascii="Century Gothic" w:eastAsia="Times New Roman" w:hAnsi="Century Gothic" w:cs="Calibri"/>
                <w:b/>
                <w:bCs/>
                <w:sz w:val="16"/>
                <w:szCs w:val="16"/>
                <w:lang w:eastAsia="fr-FR"/>
              </w:rPr>
            </w:pPr>
            <w:r>
              <w:rPr>
                <w:rFonts w:ascii="Century Gothic" w:eastAsia="Times New Roman" w:hAnsi="Century Gothic" w:cs="Calibri"/>
                <w:b/>
                <w:bCs/>
                <w:sz w:val="16"/>
                <w:szCs w:val="16"/>
                <w:lang w:eastAsia="fr-FR"/>
              </w:rPr>
              <w:t>Etage</w:t>
            </w:r>
          </w:p>
        </w:tc>
      </w:tr>
      <w:tr w:rsidR="00A77A96" w:rsidRPr="00414621" w:rsidTr="00CC438C">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A77A96" w:rsidRPr="00414621" w:rsidRDefault="00A77A96" w:rsidP="00CC438C">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Pr>
                <w:rFonts w:ascii="Century Gothic" w:eastAsia="Times New Roman" w:hAnsi="Century Gothic" w:cs="Calibri"/>
                <w:sz w:val="16"/>
                <w:szCs w:val="16"/>
                <w:lang w:eastAsia="fr-FR"/>
              </w:rPr>
              <w:t>1</w:t>
            </w:r>
          </w:p>
        </w:tc>
        <w:tc>
          <w:tcPr>
            <w:tcW w:w="2880" w:type="dxa"/>
            <w:tcBorders>
              <w:top w:val="nil"/>
              <w:left w:val="nil"/>
              <w:bottom w:val="single" w:sz="4" w:space="0" w:color="auto"/>
              <w:right w:val="single" w:sz="4" w:space="0" w:color="auto"/>
            </w:tcBorders>
            <w:shd w:val="clear" w:color="auto" w:fill="auto"/>
            <w:vAlign w:val="center"/>
            <w:hideMark/>
          </w:tcPr>
          <w:p w:rsidR="00A77A96" w:rsidRPr="00414621" w:rsidRDefault="009C6C4C" w:rsidP="00CC438C">
            <w:pPr>
              <w:spacing w:after="0" w:line="240" w:lineRule="auto"/>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Cage d’escalier</w:t>
            </w:r>
          </w:p>
        </w:tc>
        <w:tc>
          <w:tcPr>
            <w:tcW w:w="1200" w:type="dxa"/>
            <w:tcBorders>
              <w:top w:val="nil"/>
              <w:left w:val="nil"/>
              <w:bottom w:val="single" w:sz="4" w:space="0" w:color="auto"/>
              <w:right w:val="single" w:sz="4" w:space="0" w:color="auto"/>
            </w:tcBorders>
            <w:shd w:val="clear" w:color="auto" w:fill="auto"/>
            <w:noWrap/>
            <w:vAlign w:val="center"/>
            <w:hideMark/>
          </w:tcPr>
          <w:p w:rsidR="00A77A96" w:rsidRPr="00414621" w:rsidRDefault="00A77A96" w:rsidP="00CC438C">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auto" w:fill="auto"/>
            <w:noWrap/>
            <w:vAlign w:val="center"/>
            <w:hideMark/>
          </w:tcPr>
          <w:p w:rsidR="00A77A96" w:rsidRPr="00414621" w:rsidRDefault="008C4F24" w:rsidP="00CC438C">
            <w:pPr>
              <w:spacing w:after="0" w:line="240" w:lineRule="auto"/>
              <w:jc w:val="center"/>
              <w:rPr>
                <w:rFonts w:ascii="Century Gothic" w:eastAsia="Times New Roman" w:hAnsi="Century Gothic" w:cs="Calibri"/>
                <w:sz w:val="16"/>
                <w:szCs w:val="16"/>
                <w:lang w:eastAsia="fr-FR"/>
              </w:rPr>
            </w:pPr>
            <w:r w:rsidRPr="008C4F24">
              <w:rPr>
                <w:rFonts w:ascii="Century Gothic" w:eastAsia="Times New Roman" w:hAnsi="Century Gothic" w:cs="Calibri"/>
                <w:sz w:val="16"/>
                <w:szCs w:val="16"/>
                <w:lang w:eastAsia="fr-FR"/>
              </w:rPr>
              <w:t>13,92</w:t>
            </w:r>
          </w:p>
        </w:tc>
      </w:tr>
      <w:tr w:rsidR="00A77A96" w:rsidRPr="00414621" w:rsidTr="00CC438C">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A77A96" w:rsidRPr="00414621" w:rsidRDefault="00A77A96" w:rsidP="00CC438C">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Pr>
                <w:rFonts w:ascii="Century Gothic" w:eastAsia="Times New Roman" w:hAnsi="Century Gothic" w:cs="Calibri"/>
                <w:sz w:val="16"/>
                <w:szCs w:val="16"/>
                <w:lang w:eastAsia="fr-FR"/>
              </w:rPr>
              <w:t>2</w:t>
            </w:r>
          </w:p>
        </w:tc>
        <w:tc>
          <w:tcPr>
            <w:tcW w:w="2880" w:type="dxa"/>
            <w:tcBorders>
              <w:top w:val="nil"/>
              <w:left w:val="nil"/>
              <w:bottom w:val="single" w:sz="4" w:space="0" w:color="auto"/>
              <w:right w:val="single" w:sz="4" w:space="0" w:color="auto"/>
            </w:tcBorders>
            <w:shd w:val="clear" w:color="auto" w:fill="auto"/>
            <w:noWrap/>
            <w:vAlign w:val="center"/>
            <w:hideMark/>
          </w:tcPr>
          <w:p w:rsidR="00A77A96" w:rsidRPr="00414621" w:rsidRDefault="00922A0B" w:rsidP="00CC438C">
            <w:pPr>
              <w:spacing w:after="0" w:line="240" w:lineRule="auto"/>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Petit m</w:t>
            </w:r>
            <w:r w:rsidR="00A77A96" w:rsidRPr="00414621">
              <w:rPr>
                <w:rFonts w:ascii="Century Gothic" w:eastAsia="Times New Roman" w:hAnsi="Century Gothic" w:cs="Calibri"/>
                <w:sz w:val="16"/>
                <w:szCs w:val="16"/>
                <w:lang w:eastAsia="fr-FR"/>
              </w:rPr>
              <w:t>agasin</w:t>
            </w:r>
          </w:p>
        </w:tc>
        <w:tc>
          <w:tcPr>
            <w:tcW w:w="1200" w:type="dxa"/>
            <w:tcBorders>
              <w:top w:val="nil"/>
              <w:left w:val="nil"/>
              <w:bottom w:val="single" w:sz="4" w:space="0" w:color="auto"/>
              <w:right w:val="single" w:sz="4" w:space="0" w:color="auto"/>
            </w:tcBorders>
            <w:shd w:val="clear" w:color="auto" w:fill="auto"/>
            <w:noWrap/>
            <w:vAlign w:val="center"/>
            <w:hideMark/>
          </w:tcPr>
          <w:p w:rsidR="00A77A96" w:rsidRPr="00414621" w:rsidRDefault="00A77A96" w:rsidP="00CC438C">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auto" w:fill="auto"/>
            <w:noWrap/>
            <w:vAlign w:val="center"/>
            <w:hideMark/>
          </w:tcPr>
          <w:p w:rsidR="00A77A96" w:rsidRPr="00414621" w:rsidRDefault="007631F3" w:rsidP="00CC438C">
            <w:pPr>
              <w:spacing w:after="0" w:line="240" w:lineRule="auto"/>
              <w:jc w:val="center"/>
              <w:rPr>
                <w:rFonts w:ascii="Century Gothic" w:eastAsia="Times New Roman" w:hAnsi="Century Gothic" w:cs="Calibri"/>
                <w:sz w:val="16"/>
                <w:szCs w:val="16"/>
                <w:lang w:eastAsia="fr-FR"/>
              </w:rPr>
            </w:pPr>
            <w:r w:rsidRPr="007631F3">
              <w:rPr>
                <w:rFonts w:ascii="Century Gothic" w:eastAsia="Times New Roman" w:hAnsi="Century Gothic" w:cs="Calibri"/>
                <w:sz w:val="16"/>
                <w:szCs w:val="16"/>
                <w:lang w:eastAsia="fr-FR"/>
              </w:rPr>
              <w:t>34,08</w:t>
            </w:r>
          </w:p>
        </w:tc>
      </w:tr>
      <w:tr w:rsidR="009C6C4C" w:rsidRPr="00414621" w:rsidTr="00CC438C">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tcPr>
          <w:p w:rsidR="009C6C4C" w:rsidRPr="00414621" w:rsidRDefault="009C6C4C" w:rsidP="009C6C4C">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Pr>
                <w:rFonts w:ascii="Century Gothic" w:eastAsia="Times New Roman" w:hAnsi="Century Gothic" w:cs="Calibri"/>
                <w:sz w:val="16"/>
                <w:szCs w:val="16"/>
                <w:lang w:eastAsia="fr-FR"/>
              </w:rPr>
              <w:t>3</w:t>
            </w:r>
          </w:p>
        </w:tc>
        <w:tc>
          <w:tcPr>
            <w:tcW w:w="2880" w:type="dxa"/>
            <w:tcBorders>
              <w:top w:val="nil"/>
              <w:left w:val="nil"/>
              <w:bottom w:val="single" w:sz="4" w:space="0" w:color="auto"/>
              <w:right w:val="single" w:sz="4" w:space="0" w:color="auto"/>
            </w:tcBorders>
            <w:shd w:val="clear" w:color="auto" w:fill="auto"/>
            <w:noWrap/>
            <w:vAlign w:val="center"/>
          </w:tcPr>
          <w:p w:rsidR="009C6C4C" w:rsidRPr="00414621" w:rsidRDefault="009C6C4C" w:rsidP="009C6C4C">
            <w:pPr>
              <w:spacing w:after="0" w:line="240" w:lineRule="auto"/>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Terrasse non couverte</w:t>
            </w:r>
            <w:r w:rsidRPr="00414621">
              <w:rPr>
                <w:rFonts w:ascii="Century Gothic" w:eastAsia="Times New Roman" w:hAnsi="Century Gothic" w:cs="Calibri"/>
                <w:sz w:val="16"/>
                <w:szCs w:val="16"/>
                <w:lang w:eastAsia="fr-FR"/>
              </w:rPr>
              <w:t xml:space="preserve"> </w:t>
            </w:r>
          </w:p>
        </w:tc>
        <w:tc>
          <w:tcPr>
            <w:tcW w:w="1200" w:type="dxa"/>
            <w:tcBorders>
              <w:top w:val="nil"/>
              <w:left w:val="nil"/>
              <w:bottom w:val="single" w:sz="4" w:space="0" w:color="auto"/>
              <w:right w:val="single" w:sz="4" w:space="0" w:color="auto"/>
            </w:tcBorders>
            <w:shd w:val="clear" w:color="auto" w:fill="auto"/>
            <w:noWrap/>
            <w:vAlign w:val="center"/>
          </w:tcPr>
          <w:p w:rsidR="009C6C4C" w:rsidRPr="00414621" w:rsidRDefault="009C6C4C" w:rsidP="009C6C4C">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auto" w:fill="auto"/>
            <w:noWrap/>
            <w:vAlign w:val="center"/>
          </w:tcPr>
          <w:p w:rsidR="009C6C4C" w:rsidRPr="00414621" w:rsidRDefault="00B26FC1" w:rsidP="009C6C4C">
            <w:pPr>
              <w:spacing w:after="0" w:line="240" w:lineRule="auto"/>
              <w:jc w:val="center"/>
              <w:rPr>
                <w:rFonts w:ascii="Century Gothic" w:eastAsia="Times New Roman" w:hAnsi="Century Gothic" w:cs="Calibri"/>
                <w:sz w:val="16"/>
                <w:szCs w:val="16"/>
                <w:lang w:eastAsia="fr-FR"/>
              </w:rPr>
            </w:pPr>
            <w:r w:rsidRPr="00B26FC1">
              <w:rPr>
                <w:rFonts w:ascii="Century Gothic" w:eastAsia="Times New Roman" w:hAnsi="Century Gothic" w:cs="Calibri"/>
                <w:sz w:val="16"/>
                <w:szCs w:val="16"/>
                <w:lang w:eastAsia="fr-FR"/>
              </w:rPr>
              <w:t>112,63</w:t>
            </w:r>
          </w:p>
        </w:tc>
      </w:tr>
      <w:tr w:rsidR="009C6C4C" w:rsidRPr="00414621" w:rsidTr="0090486A">
        <w:trPr>
          <w:trHeight w:val="300"/>
          <w:jc w:val="center"/>
        </w:trPr>
        <w:tc>
          <w:tcPr>
            <w:tcW w:w="1200" w:type="dxa"/>
            <w:tcBorders>
              <w:top w:val="nil"/>
              <w:left w:val="single" w:sz="4" w:space="0" w:color="auto"/>
              <w:bottom w:val="single" w:sz="4" w:space="0" w:color="auto"/>
              <w:right w:val="single" w:sz="4" w:space="0" w:color="auto"/>
            </w:tcBorders>
            <w:shd w:val="clear" w:color="000000" w:fill="A9D08E"/>
            <w:vAlign w:val="center"/>
            <w:hideMark/>
          </w:tcPr>
          <w:p w:rsidR="009C6C4C" w:rsidRPr="00414621" w:rsidRDefault="009C6C4C" w:rsidP="009C6C4C">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 </w:t>
            </w:r>
          </w:p>
        </w:tc>
        <w:tc>
          <w:tcPr>
            <w:tcW w:w="2880" w:type="dxa"/>
            <w:tcBorders>
              <w:top w:val="nil"/>
              <w:left w:val="nil"/>
              <w:bottom w:val="single" w:sz="4" w:space="0" w:color="auto"/>
              <w:right w:val="single" w:sz="4" w:space="0" w:color="auto"/>
            </w:tcBorders>
            <w:shd w:val="clear" w:color="000000" w:fill="A9D08E"/>
            <w:vAlign w:val="center"/>
            <w:hideMark/>
          </w:tcPr>
          <w:p w:rsidR="009C6C4C" w:rsidRPr="00414621" w:rsidRDefault="009C6C4C" w:rsidP="009C6C4C">
            <w:pPr>
              <w:spacing w:after="0" w:line="240" w:lineRule="auto"/>
              <w:rPr>
                <w:rFonts w:ascii="Century Gothic" w:eastAsia="Times New Roman" w:hAnsi="Century Gothic" w:cs="Calibri"/>
                <w:b/>
                <w:bCs/>
                <w:sz w:val="16"/>
                <w:szCs w:val="16"/>
                <w:lang w:eastAsia="fr-FR"/>
              </w:rPr>
            </w:pPr>
            <w:r w:rsidRPr="00414621">
              <w:rPr>
                <w:rFonts w:ascii="Century Gothic" w:eastAsia="Times New Roman" w:hAnsi="Century Gothic" w:cs="Calibri"/>
                <w:b/>
                <w:bCs/>
                <w:sz w:val="16"/>
                <w:szCs w:val="16"/>
                <w:lang w:eastAsia="fr-FR"/>
              </w:rPr>
              <w:t xml:space="preserve">Total </w:t>
            </w:r>
            <w:r w:rsidR="0090486A">
              <w:rPr>
                <w:rFonts w:ascii="Century Gothic" w:eastAsia="Times New Roman" w:hAnsi="Century Gothic" w:cs="Calibri"/>
                <w:b/>
                <w:bCs/>
                <w:sz w:val="16"/>
                <w:szCs w:val="16"/>
                <w:lang w:eastAsia="fr-FR"/>
              </w:rPr>
              <w:t>Etage</w:t>
            </w:r>
          </w:p>
        </w:tc>
        <w:tc>
          <w:tcPr>
            <w:tcW w:w="1200" w:type="dxa"/>
            <w:tcBorders>
              <w:top w:val="nil"/>
              <w:left w:val="nil"/>
              <w:bottom w:val="single" w:sz="4" w:space="0" w:color="auto"/>
              <w:right w:val="single" w:sz="4" w:space="0" w:color="auto"/>
            </w:tcBorders>
            <w:shd w:val="clear" w:color="000000" w:fill="A9D08E"/>
            <w:vAlign w:val="center"/>
            <w:hideMark/>
          </w:tcPr>
          <w:p w:rsidR="009C6C4C" w:rsidRPr="00414621" w:rsidRDefault="009C6C4C" w:rsidP="009C6C4C">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000000" w:fill="A9D08E"/>
            <w:noWrap/>
            <w:vAlign w:val="center"/>
            <w:hideMark/>
          </w:tcPr>
          <w:p w:rsidR="009C6C4C" w:rsidRPr="00414621" w:rsidRDefault="00644A1A" w:rsidP="009C6C4C">
            <w:pPr>
              <w:spacing w:after="0" w:line="240" w:lineRule="auto"/>
              <w:jc w:val="center"/>
              <w:rPr>
                <w:rFonts w:ascii="Century Gothic" w:eastAsia="Times New Roman" w:hAnsi="Century Gothic" w:cs="Calibri"/>
                <w:sz w:val="16"/>
                <w:szCs w:val="16"/>
                <w:lang w:eastAsia="fr-FR"/>
              </w:rPr>
            </w:pPr>
            <w:r w:rsidRPr="00644A1A">
              <w:rPr>
                <w:rFonts w:ascii="Century Gothic" w:eastAsia="Times New Roman" w:hAnsi="Century Gothic" w:cs="Calibri"/>
                <w:sz w:val="16"/>
                <w:szCs w:val="16"/>
                <w:lang w:eastAsia="fr-FR"/>
              </w:rPr>
              <w:t>160,63</w:t>
            </w:r>
          </w:p>
        </w:tc>
      </w:tr>
      <w:tr w:rsidR="0090486A" w:rsidRPr="00414621" w:rsidTr="00A61EB8">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0070C0"/>
            <w:vAlign w:val="center"/>
          </w:tcPr>
          <w:p w:rsidR="0090486A" w:rsidRPr="00414621" w:rsidRDefault="0090486A" w:rsidP="0090486A">
            <w:pPr>
              <w:spacing w:after="0" w:line="240" w:lineRule="auto"/>
              <w:jc w:val="right"/>
              <w:rPr>
                <w:rFonts w:ascii="Century Gothic" w:eastAsia="Times New Roman" w:hAnsi="Century Gothic" w:cs="Calibri"/>
                <w:sz w:val="16"/>
                <w:szCs w:val="16"/>
                <w:lang w:eastAsia="fr-FR"/>
              </w:rPr>
            </w:pPr>
          </w:p>
        </w:tc>
        <w:tc>
          <w:tcPr>
            <w:tcW w:w="2880" w:type="dxa"/>
            <w:tcBorders>
              <w:top w:val="single" w:sz="4" w:space="0" w:color="auto"/>
              <w:left w:val="nil"/>
              <w:bottom w:val="single" w:sz="4" w:space="0" w:color="auto"/>
              <w:right w:val="single" w:sz="4" w:space="0" w:color="auto"/>
            </w:tcBorders>
            <w:shd w:val="clear" w:color="auto" w:fill="0070C0"/>
            <w:vAlign w:val="center"/>
          </w:tcPr>
          <w:p w:rsidR="0090486A" w:rsidRPr="00414621" w:rsidRDefault="0090486A" w:rsidP="0090486A">
            <w:pPr>
              <w:spacing w:after="0" w:line="240" w:lineRule="auto"/>
              <w:rPr>
                <w:rFonts w:ascii="Century Gothic" w:eastAsia="Times New Roman" w:hAnsi="Century Gothic" w:cs="Calibri"/>
                <w:b/>
                <w:bCs/>
                <w:sz w:val="16"/>
                <w:szCs w:val="16"/>
                <w:lang w:eastAsia="fr-FR"/>
              </w:rPr>
            </w:pPr>
            <w:r>
              <w:rPr>
                <w:rFonts w:ascii="Century Gothic" w:eastAsia="Times New Roman" w:hAnsi="Century Gothic" w:cs="Calibri"/>
                <w:b/>
                <w:bCs/>
                <w:sz w:val="16"/>
                <w:szCs w:val="16"/>
                <w:lang w:eastAsia="fr-FR"/>
              </w:rPr>
              <w:t>Total bâtiment</w:t>
            </w:r>
          </w:p>
        </w:tc>
        <w:tc>
          <w:tcPr>
            <w:tcW w:w="1200" w:type="dxa"/>
            <w:tcBorders>
              <w:top w:val="nil"/>
              <w:left w:val="nil"/>
              <w:bottom w:val="single" w:sz="4" w:space="0" w:color="auto"/>
              <w:right w:val="single" w:sz="4" w:space="0" w:color="auto"/>
            </w:tcBorders>
            <w:shd w:val="clear" w:color="000000" w:fill="A9D08E"/>
            <w:vAlign w:val="center"/>
          </w:tcPr>
          <w:p w:rsidR="0090486A" w:rsidRPr="00414621" w:rsidRDefault="0090486A" w:rsidP="0090486A">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000000" w:fill="A9D08E"/>
            <w:noWrap/>
            <w:vAlign w:val="center"/>
          </w:tcPr>
          <w:p w:rsidR="0090486A" w:rsidRPr="00414621" w:rsidRDefault="006D4C0F" w:rsidP="0090486A">
            <w:pPr>
              <w:spacing w:after="0" w:line="240" w:lineRule="auto"/>
              <w:jc w:val="center"/>
              <w:rPr>
                <w:rFonts w:ascii="Century Gothic" w:eastAsia="Times New Roman" w:hAnsi="Century Gothic" w:cs="Calibri"/>
                <w:sz w:val="16"/>
                <w:szCs w:val="16"/>
                <w:lang w:eastAsia="fr-FR"/>
              </w:rPr>
            </w:pPr>
            <w:r w:rsidRPr="006D4C0F">
              <w:rPr>
                <w:rFonts w:ascii="Century Gothic" w:eastAsia="Times New Roman" w:hAnsi="Century Gothic" w:cs="Calibri"/>
                <w:sz w:val="16"/>
                <w:szCs w:val="16"/>
                <w:lang w:eastAsia="fr-FR"/>
              </w:rPr>
              <w:t>313,94</w:t>
            </w:r>
          </w:p>
        </w:tc>
      </w:tr>
    </w:tbl>
    <w:p w:rsidR="00414621" w:rsidRDefault="00414621" w:rsidP="005B31ED">
      <w:pPr>
        <w:jc w:val="both"/>
        <w:rPr>
          <w:rFonts w:ascii="Times New Roman" w:hAnsi="Times New Roman" w:cs="Times New Roman"/>
          <w:sz w:val="24"/>
          <w:szCs w:val="24"/>
        </w:rPr>
      </w:pPr>
    </w:p>
    <w:p w:rsidR="005B31ED" w:rsidRPr="005B31ED" w:rsidRDefault="005B31ED" w:rsidP="005B31ED">
      <w:pPr>
        <w:jc w:val="both"/>
        <w:rPr>
          <w:rFonts w:ascii="Times New Roman" w:hAnsi="Times New Roman" w:cs="Times New Roman"/>
          <w:b/>
          <w:sz w:val="24"/>
          <w:szCs w:val="24"/>
        </w:rPr>
      </w:pPr>
      <w:r w:rsidRPr="000D56E4">
        <w:rPr>
          <w:rFonts w:ascii="Times New Roman" w:hAnsi="Times New Roman" w:cs="Times New Roman"/>
          <w:b/>
          <w:sz w:val="24"/>
          <w:szCs w:val="24"/>
        </w:rPr>
        <w:t>2</w:t>
      </w:r>
      <w:r w:rsidRPr="005B31ED">
        <w:rPr>
          <w:rFonts w:ascii="Times New Roman" w:hAnsi="Times New Roman" w:cs="Times New Roman"/>
          <w:b/>
          <w:sz w:val="24"/>
          <w:szCs w:val="24"/>
        </w:rPr>
        <w:t>. Qualité des matériaux</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a) Généralités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La fourniture de tous les matériaux incombe à l’entrepreneur qui devra en soumettre la</w:t>
      </w:r>
      <w:r>
        <w:rPr>
          <w:rFonts w:ascii="Times New Roman" w:hAnsi="Times New Roman" w:cs="Times New Roman"/>
          <w:sz w:val="24"/>
          <w:szCs w:val="24"/>
        </w:rPr>
        <w:t xml:space="preserve"> </w:t>
      </w:r>
      <w:r w:rsidRPr="005B31ED">
        <w:rPr>
          <w:rFonts w:ascii="Times New Roman" w:hAnsi="Times New Roman" w:cs="Times New Roman"/>
          <w:sz w:val="24"/>
          <w:szCs w:val="24"/>
        </w:rPr>
        <w:t>provenance à l’agrément du contrôle avant leur mise en œuvre.</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contrôle réserve le droit de procéder à tous les contrôles et essais pour vérifier la</w:t>
      </w:r>
      <w:r>
        <w:rPr>
          <w:rFonts w:ascii="Times New Roman" w:hAnsi="Times New Roman" w:cs="Times New Roman"/>
          <w:sz w:val="24"/>
          <w:szCs w:val="24"/>
        </w:rPr>
        <w:t xml:space="preserve"> </w:t>
      </w:r>
      <w:r w:rsidRPr="005B31ED">
        <w:rPr>
          <w:rFonts w:ascii="Times New Roman" w:hAnsi="Times New Roman" w:cs="Times New Roman"/>
          <w:sz w:val="24"/>
          <w:szCs w:val="24"/>
        </w:rPr>
        <w:t>conformité des fournitures et travaux avec les prescriptions des présentes spécifications</w:t>
      </w:r>
      <w:r>
        <w:rPr>
          <w:rFonts w:ascii="Times New Roman" w:hAnsi="Times New Roman" w:cs="Times New Roman"/>
          <w:sz w:val="24"/>
          <w:szCs w:val="24"/>
        </w:rPr>
        <w:t xml:space="preserve"> </w:t>
      </w:r>
      <w:r w:rsidRPr="005B31ED">
        <w:rPr>
          <w:rFonts w:ascii="Times New Roman" w:hAnsi="Times New Roman" w:cs="Times New Roman"/>
          <w:sz w:val="24"/>
          <w:szCs w:val="24"/>
        </w:rPr>
        <w:t>techniques.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Il est bien entendu que, nonobstant l’approbation du contrôle, l’Entrepreneur garde l’entière</w:t>
      </w:r>
      <w:r>
        <w:rPr>
          <w:rFonts w:ascii="Times New Roman" w:hAnsi="Times New Roman" w:cs="Times New Roman"/>
          <w:sz w:val="24"/>
          <w:szCs w:val="24"/>
        </w:rPr>
        <w:t xml:space="preserve"> </w:t>
      </w:r>
      <w:r w:rsidRPr="005B31ED">
        <w:rPr>
          <w:rFonts w:ascii="Times New Roman" w:hAnsi="Times New Roman" w:cs="Times New Roman"/>
          <w:sz w:val="24"/>
          <w:szCs w:val="24"/>
        </w:rPr>
        <w:t xml:space="preserve">responsabilité de la conformité des matériaux mis en </w:t>
      </w:r>
      <w:r w:rsidR="000D56E4" w:rsidRPr="005B31ED">
        <w:rPr>
          <w:rFonts w:ascii="Times New Roman" w:hAnsi="Times New Roman" w:cs="Times New Roman"/>
          <w:sz w:val="24"/>
          <w:szCs w:val="24"/>
        </w:rPr>
        <w:t>œuvre</w:t>
      </w:r>
      <w:r w:rsidRPr="005B31ED">
        <w:rPr>
          <w:rFonts w:ascii="Times New Roman" w:hAnsi="Times New Roman" w:cs="Times New Roman"/>
          <w:sz w:val="24"/>
          <w:szCs w:val="24"/>
        </w:rPr>
        <w:t xml:space="preserve"> aux prescriptions.</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Tout retard dans le déroulement du chantier dû à l’approvisionnement sera imputé à</w:t>
      </w:r>
      <w:r w:rsidR="000D56E4">
        <w:rPr>
          <w:rFonts w:ascii="Times New Roman" w:hAnsi="Times New Roman" w:cs="Times New Roman"/>
          <w:sz w:val="24"/>
          <w:szCs w:val="24"/>
        </w:rPr>
        <w:t xml:space="preserve"> </w:t>
      </w:r>
      <w:r w:rsidRPr="005B31ED">
        <w:rPr>
          <w:rFonts w:ascii="Times New Roman" w:hAnsi="Times New Roman" w:cs="Times New Roman"/>
          <w:sz w:val="24"/>
          <w:szCs w:val="24"/>
        </w:rPr>
        <w:t>l’entrepreneur.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b) Ciments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lastRenderedPageBreak/>
        <w:t>Les ciments à utiliser seront de la norme NF. P15-302 (CPJ, CPA, …), donc de classe de</w:t>
      </w:r>
      <w:r>
        <w:rPr>
          <w:rFonts w:ascii="Times New Roman" w:hAnsi="Times New Roman" w:cs="Times New Roman"/>
          <w:sz w:val="24"/>
          <w:szCs w:val="24"/>
        </w:rPr>
        <w:t xml:space="preserve"> </w:t>
      </w:r>
      <w:r w:rsidRPr="000D56E4">
        <w:rPr>
          <w:rFonts w:ascii="Times New Roman" w:hAnsi="Times New Roman" w:cs="Times New Roman"/>
          <w:sz w:val="24"/>
          <w:szCs w:val="24"/>
        </w:rPr>
        <w:t>résistance supérieure ou égale à 35 et doit être de très bonne qualité.</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 Sables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sables ne devront pas renfermer d’impuretés et les grains dont la plus grande dimension</w:t>
      </w:r>
      <w:r>
        <w:rPr>
          <w:rFonts w:ascii="Times New Roman" w:hAnsi="Times New Roman" w:cs="Times New Roman"/>
          <w:sz w:val="24"/>
          <w:szCs w:val="24"/>
        </w:rPr>
        <w:t xml:space="preserve"> </w:t>
      </w:r>
      <w:r w:rsidRPr="000D56E4">
        <w:rPr>
          <w:rFonts w:ascii="Times New Roman" w:hAnsi="Times New Roman" w:cs="Times New Roman"/>
          <w:sz w:val="24"/>
          <w:szCs w:val="24"/>
        </w:rPr>
        <w:t>dépasse les limites ci-après :</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 Sables pour mortier 2,50 mm</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 Sable pour béton et BA 5,00 mm</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sable doit avoir une granulosité continue.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 Gravier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gravillons destinés à la confection du béton proviendront des carrières des régions</w:t>
      </w:r>
      <w:r>
        <w:rPr>
          <w:rFonts w:ascii="Times New Roman" w:hAnsi="Times New Roman" w:cs="Times New Roman"/>
          <w:sz w:val="24"/>
          <w:szCs w:val="24"/>
        </w:rPr>
        <w:t xml:space="preserve"> </w:t>
      </w:r>
      <w:r w:rsidRPr="000D56E4">
        <w:rPr>
          <w:rFonts w:ascii="Times New Roman" w:hAnsi="Times New Roman" w:cs="Times New Roman"/>
          <w:sz w:val="24"/>
          <w:szCs w:val="24"/>
        </w:rPr>
        <w:t>agréées ou concassé (de bonne qualité).</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 Eau</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Elle devra être propre, contenir moins de 2g/l de sels dissous et de matières en suspension et</w:t>
      </w:r>
      <w:r>
        <w:rPr>
          <w:rFonts w:ascii="Times New Roman" w:hAnsi="Times New Roman" w:cs="Times New Roman"/>
          <w:sz w:val="24"/>
          <w:szCs w:val="24"/>
        </w:rPr>
        <w:t xml:space="preserve"> </w:t>
      </w:r>
      <w:r w:rsidRPr="000D56E4">
        <w:rPr>
          <w:rFonts w:ascii="Times New Roman" w:hAnsi="Times New Roman" w:cs="Times New Roman"/>
          <w:sz w:val="24"/>
          <w:szCs w:val="24"/>
        </w:rPr>
        <w:t>sera exemptes de matières organiques et du chlore.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f) Aciers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Ils devront être de bonne qualité et stockés dans de bonne</w:t>
      </w:r>
      <w:r>
        <w:rPr>
          <w:rFonts w:ascii="Times New Roman" w:hAnsi="Times New Roman" w:cs="Times New Roman"/>
          <w:sz w:val="24"/>
          <w:szCs w:val="24"/>
        </w:rPr>
        <w:t>s</w:t>
      </w:r>
      <w:r w:rsidRPr="000D56E4">
        <w:rPr>
          <w:rFonts w:ascii="Times New Roman" w:hAnsi="Times New Roman" w:cs="Times New Roman"/>
          <w:sz w:val="24"/>
          <w:szCs w:val="24"/>
        </w:rPr>
        <w:t xml:space="preserve"> conditions.</w:t>
      </w:r>
    </w:p>
    <w:p w:rsidR="000D56E4" w:rsidRPr="000D56E4" w:rsidRDefault="000D56E4" w:rsidP="000D56E4">
      <w:pPr>
        <w:jc w:val="both"/>
        <w:rPr>
          <w:rFonts w:ascii="Times New Roman" w:hAnsi="Times New Roman" w:cs="Times New Roman"/>
          <w:b/>
          <w:sz w:val="24"/>
          <w:szCs w:val="24"/>
        </w:rPr>
      </w:pPr>
      <w:r w:rsidRPr="000D56E4">
        <w:rPr>
          <w:rFonts w:ascii="Times New Roman" w:hAnsi="Times New Roman" w:cs="Times New Roman"/>
          <w:b/>
          <w:sz w:val="24"/>
          <w:szCs w:val="24"/>
        </w:rPr>
        <w:t>3. Description des travaux</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 Travaux préparatoires</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101- Installation de chantier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Dans un délai de trois jours à compter de la date de l’ordre de service de démarrage des</w:t>
      </w:r>
      <w:r>
        <w:rPr>
          <w:rFonts w:ascii="Times New Roman" w:hAnsi="Times New Roman" w:cs="Times New Roman"/>
          <w:sz w:val="24"/>
          <w:szCs w:val="24"/>
        </w:rPr>
        <w:t xml:space="preserve"> </w:t>
      </w:r>
      <w:r w:rsidRPr="000D56E4">
        <w:rPr>
          <w:rFonts w:ascii="Times New Roman" w:hAnsi="Times New Roman" w:cs="Times New Roman"/>
          <w:sz w:val="24"/>
          <w:szCs w:val="24"/>
        </w:rPr>
        <w:t>travaux, l’entrepreneur soumettra au contrôle :</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Les plans d’exécution</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projet d’installation de chantier</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planning des travaux actualisé</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d’approvisionnement des matériaux</w:t>
      </w:r>
    </w:p>
    <w:p w:rsidR="000D56E4" w:rsidRP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de mise en place du personnel et du matériel nécessaire à l’exécution</w:t>
      </w:r>
      <w:r>
        <w:rPr>
          <w:rFonts w:ascii="Times New Roman" w:hAnsi="Times New Roman" w:cs="Times New Roman"/>
          <w:sz w:val="24"/>
          <w:szCs w:val="24"/>
        </w:rPr>
        <w:t xml:space="preserve"> </w:t>
      </w:r>
      <w:r w:rsidRPr="000D56E4">
        <w:rPr>
          <w:rFonts w:ascii="Times New Roman" w:hAnsi="Times New Roman" w:cs="Times New Roman"/>
          <w:sz w:val="24"/>
          <w:szCs w:val="24"/>
        </w:rPr>
        <w:t>des travaux conformément au planning.</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L’installation de chantier prend en compte avant et après le démarrage des travaux :</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l’installation proprement dite</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l’amenée et le repli de chantier (fin du chantier).</w:t>
      </w:r>
    </w:p>
    <w:p w:rsidR="00414621" w:rsidRPr="00414621" w:rsidRDefault="00414621" w:rsidP="00414621">
      <w:pPr>
        <w:jc w:val="both"/>
        <w:rPr>
          <w:rFonts w:ascii="Times New Roman" w:hAnsi="Times New Roman" w:cs="Times New Roman"/>
          <w:sz w:val="24"/>
          <w:szCs w:val="24"/>
        </w:rPr>
      </w:pP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102 - Débroussaillage et décapage</w:t>
      </w:r>
      <w:r w:rsidR="00B22AB7">
        <w:rPr>
          <w:rFonts w:ascii="Times New Roman" w:hAnsi="Times New Roman" w:cs="Times New Roman"/>
          <w:sz w:val="24"/>
          <w:szCs w:val="24"/>
          <w:u w:val="single"/>
        </w:rPr>
        <w:t xml:space="preserve"> (sans objet)</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Ceci consiste à enlever tous les déchets minéraux et végétaux sur l'emprise de tout le</w:t>
      </w:r>
      <w:r>
        <w:rPr>
          <w:rFonts w:ascii="Times New Roman" w:hAnsi="Times New Roman" w:cs="Times New Roman"/>
          <w:sz w:val="24"/>
          <w:szCs w:val="24"/>
        </w:rPr>
        <w:t xml:space="preserve"> </w:t>
      </w:r>
      <w:r w:rsidRPr="000D56E4">
        <w:rPr>
          <w:rFonts w:ascii="Times New Roman" w:hAnsi="Times New Roman" w:cs="Times New Roman"/>
          <w:sz w:val="24"/>
          <w:szCs w:val="24"/>
        </w:rPr>
        <w:t>bâtiment avec un débordement périphérique de 4 m.</w:t>
      </w:r>
    </w:p>
    <w:p w:rsidR="000D56E4" w:rsidRPr="000D56E4"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Nettoyage et Implantation</w:t>
      </w:r>
      <w:r w:rsidR="00B22AB7">
        <w:rPr>
          <w:rFonts w:ascii="Times New Roman" w:hAnsi="Times New Roman" w:cs="Times New Roman"/>
          <w:sz w:val="24"/>
          <w:szCs w:val="24"/>
          <w:u w:val="single"/>
        </w:rPr>
        <w:t xml:space="preserve"> (sans objet)</w:t>
      </w:r>
    </w:p>
    <w:p w:rsidR="00B030B9"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sol obtenu après décapage sera nivelé si nécessaire et il sera ensuite procédé à</w:t>
      </w:r>
      <w:r>
        <w:rPr>
          <w:rFonts w:ascii="Times New Roman" w:hAnsi="Times New Roman" w:cs="Times New Roman"/>
          <w:sz w:val="24"/>
          <w:szCs w:val="24"/>
        </w:rPr>
        <w:t xml:space="preserve"> </w:t>
      </w:r>
      <w:r w:rsidRPr="000D56E4">
        <w:rPr>
          <w:rFonts w:ascii="Times New Roman" w:hAnsi="Times New Roman" w:cs="Times New Roman"/>
          <w:sz w:val="24"/>
          <w:szCs w:val="24"/>
        </w:rPr>
        <w:t>l'implantation sur les chaises conformément aux plans de fondation.</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ii. Terrassement</w:t>
      </w:r>
      <w:r w:rsidR="002015A4">
        <w:rPr>
          <w:rFonts w:ascii="Times New Roman" w:hAnsi="Times New Roman" w:cs="Times New Roman"/>
          <w:b/>
          <w:i/>
          <w:sz w:val="24"/>
          <w:szCs w:val="24"/>
        </w:rPr>
        <w:t xml:space="preserve"> (sans objet)</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 xml:space="preserve"> - Fouilles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fouilles en rigoles seront exécutées sur une profondeur minimum de 80 cm et de</w:t>
      </w:r>
      <w:r>
        <w:rPr>
          <w:rFonts w:ascii="Times New Roman" w:hAnsi="Times New Roman" w:cs="Times New Roman"/>
          <w:sz w:val="24"/>
          <w:szCs w:val="24"/>
        </w:rPr>
        <w:t xml:space="preserve"> 5</w:t>
      </w:r>
      <w:r w:rsidRPr="000D56E4">
        <w:rPr>
          <w:rFonts w:ascii="Times New Roman" w:hAnsi="Times New Roman" w:cs="Times New Roman"/>
          <w:sz w:val="24"/>
          <w:szCs w:val="24"/>
        </w:rPr>
        <w:t>0 cm de large.</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Les fonds de fouilles sont dressés horizontalement arrosés, et damés soigneusement. Les fonds de fouilles doivent toujours faire l’objet d’une réception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avec procès-verbal.</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Il est strictement interdit à l’Entrepreneur d’exécuter des fondations ou de fermer les fouilles avant de les avoir fait réceptionner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Il est strictement interdit de remblayer les fouilles descendues trop bas, même en damant soigneusement, à l’insu du </w:t>
      </w:r>
      <w:r>
        <w:rPr>
          <w:rFonts w:ascii="Times New Roman" w:hAnsi="Times New Roman" w:cs="Times New Roman"/>
          <w:sz w:val="24"/>
          <w:szCs w:val="24"/>
        </w:rPr>
        <w:t>contrôle</w:t>
      </w:r>
      <w:r w:rsidRPr="00320669">
        <w:rPr>
          <w:rFonts w:ascii="Times New Roman" w:hAnsi="Times New Roman" w:cs="Times New Roman"/>
          <w:sz w:val="24"/>
          <w:szCs w:val="24"/>
        </w:rPr>
        <w:t>.</w:t>
      </w:r>
    </w:p>
    <w:p w:rsidR="00320669" w:rsidRPr="000D56E4"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En cas d’emploi d’engins mécaniques, les mesures doivent être prises pour qu’en dessous du niveau définitif des fonds de fouilles, les sols ne soient pas défoncés et que leur cohésion reste parfaite.</w:t>
      </w:r>
    </w:p>
    <w:p w:rsidR="000D56E4" w:rsidRPr="00C74A91"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202 - Remblai provenant des fouilles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 doit être non organique et sans débris végétaux.</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Remblai en terre d'apport</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La terre d’apport proviendra des lieux d’extraction agréés et sera répandue par couches</w:t>
      </w:r>
      <w:r>
        <w:rPr>
          <w:rFonts w:ascii="Times New Roman" w:hAnsi="Times New Roman" w:cs="Times New Roman"/>
          <w:sz w:val="24"/>
          <w:szCs w:val="24"/>
        </w:rPr>
        <w:t xml:space="preserve"> </w:t>
      </w:r>
      <w:r w:rsidRPr="000D56E4">
        <w:rPr>
          <w:rFonts w:ascii="Times New Roman" w:hAnsi="Times New Roman" w:cs="Times New Roman"/>
          <w:sz w:val="24"/>
          <w:szCs w:val="24"/>
        </w:rPr>
        <w:t>successives compactées de 15 cm d’épaisseur.</w:t>
      </w:r>
    </w:p>
    <w:p w:rsidR="007A3BD2" w:rsidRPr="007A3BD2" w:rsidRDefault="007A3BD2" w:rsidP="007A3BD2">
      <w:pPr>
        <w:jc w:val="both"/>
        <w:rPr>
          <w:rFonts w:ascii="Times New Roman" w:hAnsi="Times New Roman" w:cs="Times New Roman"/>
          <w:sz w:val="24"/>
          <w:szCs w:val="24"/>
        </w:rPr>
      </w:pPr>
      <w:r w:rsidRPr="007A3BD2">
        <w:rPr>
          <w:rFonts w:ascii="Times New Roman" w:hAnsi="Times New Roman" w:cs="Times New Roman"/>
          <w:sz w:val="24"/>
          <w:szCs w:val="24"/>
        </w:rPr>
        <w:t>Le remblayage s’effectuera par couches successives horizontales d’une épaisseur de 20 cm maximum. Chaque couche sera soigneusement arrosée et compactée à l’aide de dames d’un poids minimum de 25 Kg.</w:t>
      </w:r>
    </w:p>
    <w:p w:rsidR="00B030B9" w:rsidRDefault="007A3BD2" w:rsidP="0028737A">
      <w:pPr>
        <w:jc w:val="both"/>
        <w:rPr>
          <w:rFonts w:ascii="Times New Roman" w:hAnsi="Times New Roman" w:cs="Times New Roman"/>
          <w:sz w:val="24"/>
          <w:szCs w:val="24"/>
        </w:rPr>
      </w:pPr>
      <w:r w:rsidRPr="007A3BD2">
        <w:rPr>
          <w:rFonts w:ascii="Times New Roman" w:hAnsi="Times New Roman" w:cs="Times New Roman"/>
          <w:sz w:val="24"/>
          <w:szCs w:val="24"/>
        </w:rPr>
        <w:t>L’emploi de dames en bois est formellement interdit et le tassement à l’eau n’est pas permis.</w:t>
      </w:r>
    </w:p>
    <w:p w:rsidR="000C101E" w:rsidRPr="000C101E" w:rsidRDefault="000C101E" w:rsidP="000C101E">
      <w:pPr>
        <w:jc w:val="both"/>
        <w:rPr>
          <w:rFonts w:ascii="Times New Roman" w:hAnsi="Times New Roman" w:cs="Times New Roman"/>
          <w:b/>
          <w:i/>
          <w:sz w:val="24"/>
          <w:szCs w:val="24"/>
        </w:rPr>
      </w:pPr>
      <w:r w:rsidRPr="000C101E">
        <w:rPr>
          <w:rFonts w:ascii="Times New Roman" w:hAnsi="Times New Roman" w:cs="Times New Roman"/>
          <w:b/>
          <w:i/>
          <w:sz w:val="24"/>
          <w:szCs w:val="24"/>
        </w:rPr>
        <w:t>iii. maçonnerie / béton</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301 - Béton de propreté</w:t>
      </w:r>
      <w:r w:rsidR="00AA0EA8">
        <w:rPr>
          <w:rFonts w:ascii="Times New Roman" w:hAnsi="Times New Roman" w:cs="Times New Roman"/>
          <w:sz w:val="24"/>
          <w:szCs w:val="24"/>
          <w:u w:val="single"/>
        </w:rPr>
        <w:t xml:space="preserve"> (sans objet)</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Il sera dosé à 150 kg/m3 et exécuté au fond des fouilles.</w:t>
      </w:r>
    </w:p>
    <w:p w:rsidR="00B030B9" w:rsidRPr="000C101E" w:rsidRDefault="00320669" w:rsidP="000C101E">
      <w:pPr>
        <w:jc w:val="both"/>
        <w:rPr>
          <w:rFonts w:ascii="Times New Roman" w:hAnsi="Times New Roman" w:cs="Times New Roman"/>
          <w:sz w:val="24"/>
          <w:szCs w:val="24"/>
        </w:rPr>
      </w:pPr>
      <w:r w:rsidRPr="00320669">
        <w:rPr>
          <w:rFonts w:ascii="Times New Roman" w:hAnsi="Times New Roman" w:cs="Times New Roman"/>
          <w:sz w:val="24"/>
          <w:szCs w:val="24"/>
        </w:rPr>
        <w:t>Le béton de propreté sera coulé sur une épaisseur indiquée sur les plans. Un minimum de 5 cm est pressenti pour cette épaisseur.</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302 - Semelles filantes</w:t>
      </w:r>
      <w:r w:rsidR="00D20728">
        <w:rPr>
          <w:rFonts w:ascii="Times New Roman" w:hAnsi="Times New Roman" w:cs="Times New Roman"/>
          <w:sz w:val="24"/>
          <w:szCs w:val="24"/>
          <w:u w:val="single"/>
        </w:rPr>
        <w:t xml:space="preserve"> et isolées pour fondation</w:t>
      </w:r>
      <w:r w:rsidR="00AA0EA8">
        <w:rPr>
          <w:rFonts w:ascii="Times New Roman" w:hAnsi="Times New Roman" w:cs="Times New Roman"/>
          <w:sz w:val="24"/>
          <w:szCs w:val="24"/>
          <w:u w:val="single"/>
        </w:rPr>
        <w:t xml:space="preserve"> (sans objet)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filantes sera dosé à </w:t>
      </w:r>
      <w:r w:rsidR="00C15103">
        <w:rPr>
          <w:rFonts w:ascii="Times New Roman" w:hAnsi="Times New Roman" w:cs="Times New Roman"/>
          <w:sz w:val="24"/>
          <w:szCs w:val="24"/>
        </w:rPr>
        <w:t>30</w:t>
      </w:r>
      <w:r w:rsidRPr="000C101E">
        <w:rPr>
          <w:rFonts w:ascii="Times New Roman" w:hAnsi="Times New Roman" w:cs="Times New Roman"/>
          <w:sz w:val="24"/>
          <w:szCs w:val="24"/>
        </w:rPr>
        <w:t>0 kg/m3 sous tous les murs, sauf sous les poteaux.</w:t>
      </w:r>
      <w:r>
        <w:rPr>
          <w:rFonts w:ascii="Times New Roman" w:hAnsi="Times New Roman" w:cs="Times New Roman"/>
          <w:sz w:val="24"/>
          <w:szCs w:val="24"/>
        </w:rPr>
        <w:t xml:space="preserve"> </w:t>
      </w:r>
      <w:r w:rsidRPr="000C101E">
        <w:rPr>
          <w:rFonts w:ascii="Times New Roman" w:hAnsi="Times New Roman" w:cs="Times New Roman"/>
          <w:sz w:val="24"/>
          <w:szCs w:val="24"/>
        </w:rPr>
        <w:t>Il sera de 40 cm de largeur et de 20 cm d'épaisseur.</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3 filants HA6 et les épingles en HA 8 (30 cm d’écartement)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isolées sera dosé </w:t>
      </w:r>
      <w:r w:rsidR="00D20728">
        <w:rPr>
          <w:rFonts w:ascii="Times New Roman" w:hAnsi="Times New Roman" w:cs="Times New Roman"/>
          <w:sz w:val="24"/>
          <w:szCs w:val="24"/>
        </w:rPr>
        <w:t xml:space="preserve">également </w:t>
      </w:r>
      <w:r w:rsidRPr="000C101E">
        <w:rPr>
          <w:rFonts w:ascii="Times New Roman" w:hAnsi="Times New Roman" w:cs="Times New Roman"/>
          <w:sz w:val="24"/>
          <w:szCs w:val="24"/>
        </w:rPr>
        <w:t xml:space="preserve">à </w:t>
      </w:r>
      <w:r>
        <w:rPr>
          <w:rFonts w:ascii="Times New Roman" w:hAnsi="Times New Roman" w:cs="Times New Roman"/>
          <w:sz w:val="24"/>
          <w:szCs w:val="24"/>
        </w:rPr>
        <w:t>30</w:t>
      </w:r>
      <w:r w:rsidRPr="000C101E">
        <w:rPr>
          <w:rFonts w:ascii="Times New Roman" w:hAnsi="Times New Roman" w:cs="Times New Roman"/>
          <w:sz w:val="24"/>
          <w:szCs w:val="24"/>
        </w:rPr>
        <w:t xml:space="preserve">0 kg/m3 et exécutés sur les poteaux. </w:t>
      </w:r>
      <w:r w:rsidR="00D66EAB">
        <w:rPr>
          <w:rFonts w:ascii="Times New Roman" w:hAnsi="Times New Roman" w:cs="Times New Roman"/>
          <w:sz w:val="24"/>
          <w:szCs w:val="24"/>
        </w:rPr>
        <w:t>Elles</w:t>
      </w:r>
      <w:r w:rsidRPr="000C101E">
        <w:rPr>
          <w:rFonts w:ascii="Times New Roman" w:hAnsi="Times New Roman" w:cs="Times New Roman"/>
          <w:sz w:val="24"/>
          <w:szCs w:val="24"/>
        </w:rPr>
        <w:t xml:space="preserve"> ser</w:t>
      </w:r>
      <w:r w:rsidR="00D66EAB">
        <w:rPr>
          <w:rFonts w:ascii="Times New Roman" w:hAnsi="Times New Roman" w:cs="Times New Roman"/>
          <w:sz w:val="24"/>
          <w:szCs w:val="24"/>
        </w:rPr>
        <w:t>ont</w:t>
      </w:r>
      <w:r w:rsidRPr="000C101E">
        <w:rPr>
          <w:rFonts w:ascii="Times New Roman" w:hAnsi="Times New Roman" w:cs="Times New Roman"/>
          <w:sz w:val="24"/>
          <w:szCs w:val="24"/>
        </w:rPr>
        <w:t xml:space="preserve"> de </w:t>
      </w:r>
      <w:r>
        <w:rPr>
          <w:rFonts w:ascii="Times New Roman" w:hAnsi="Times New Roman" w:cs="Times New Roman"/>
          <w:sz w:val="24"/>
          <w:szCs w:val="24"/>
        </w:rPr>
        <w:t>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w:t>
      </w:r>
      <w:r>
        <w:rPr>
          <w:rFonts w:ascii="Times New Roman" w:hAnsi="Times New Roman" w:cs="Times New Roman"/>
          <w:sz w:val="24"/>
          <w:szCs w:val="24"/>
        </w:rPr>
        <w:t>x 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cm et de </w:t>
      </w:r>
      <w:r w:rsidR="00414621">
        <w:rPr>
          <w:rFonts w:ascii="Times New Roman" w:hAnsi="Times New Roman" w:cs="Times New Roman"/>
          <w:sz w:val="24"/>
          <w:szCs w:val="24"/>
        </w:rPr>
        <w:t>30</w:t>
      </w:r>
      <w:r w:rsidRPr="000C101E">
        <w:rPr>
          <w:rFonts w:ascii="Times New Roman" w:hAnsi="Times New Roman" w:cs="Times New Roman"/>
          <w:sz w:val="24"/>
          <w:szCs w:val="24"/>
        </w:rPr>
        <w:t xml:space="preserve"> cm d'épaisseur</w:t>
      </w:r>
      <w:r w:rsidR="00D66EAB">
        <w:rPr>
          <w:rFonts w:ascii="Times New Roman" w:hAnsi="Times New Roman" w:cs="Times New Roman"/>
          <w:sz w:val="24"/>
          <w:szCs w:val="24"/>
        </w:rPr>
        <w:t xml:space="preserve"> et de 140 x 140 et de 35 cm d’épaisseur</w:t>
      </w:r>
      <w:r w:rsidRPr="000C101E">
        <w:rPr>
          <w:rFonts w:ascii="Times New Roman" w:hAnsi="Times New Roman" w:cs="Times New Roman"/>
          <w:sz w:val="24"/>
          <w:szCs w:val="24"/>
        </w:rPr>
        <w: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conformément aux plans</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espacement : conformément aux plans</w:t>
      </w:r>
    </w:p>
    <w:p w:rsidR="00285366" w:rsidRDefault="00285366" w:rsidP="000C101E">
      <w:pPr>
        <w:jc w:val="both"/>
        <w:rPr>
          <w:rFonts w:ascii="Times New Roman" w:hAnsi="Times New Roman" w:cs="Times New Roman"/>
          <w:sz w:val="24"/>
          <w:szCs w:val="24"/>
        </w:rPr>
      </w:pP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285366">
        <w:rPr>
          <w:rFonts w:ascii="Times New Roman" w:hAnsi="Times New Roman" w:cs="Times New Roman"/>
          <w:sz w:val="24"/>
          <w:szCs w:val="24"/>
          <w:u w:val="single"/>
        </w:rPr>
        <w:t>3</w:t>
      </w:r>
      <w:r w:rsidRPr="00BE6AD5">
        <w:rPr>
          <w:rFonts w:ascii="Times New Roman" w:hAnsi="Times New Roman" w:cs="Times New Roman"/>
          <w:sz w:val="24"/>
          <w:szCs w:val="24"/>
          <w:u w:val="single"/>
        </w:rPr>
        <w:t xml:space="preserve"> - </w:t>
      </w:r>
      <w:r w:rsidR="00F72206" w:rsidRPr="00F72206">
        <w:rPr>
          <w:rFonts w:ascii="Times New Roman" w:hAnsi="Times New Roman" w:cs="Times New Roman"/>
          <w:sz w:val="24"/>
          <w:szCs w:val="24"/>
          <w:u w:val="single"/>
        </w:rPr>
        <w:t>Béton armé dosé à 350 kg/m3 pour poteaux, chaînages, linteaux, raidisseurs, poutres</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Les poteaux et les chaînages seront en béton armé dosé à 350kg/m3.</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Poteaux</w:t>
      </w:r>
      <w:r w:rsidR="00E22B9D">
        <w:rPr>
          <w:rFonts w:ascii="Times New Roman" w:hAnsi="Times New Roman" w:cs="Times New Roman"/>
          <w:sz w:val="24"/>
          <w:szCs w:val="24"/>
        </w:rPr>
        <w:t xml:space="preserve"> (</w:t>
      </w:r>
      <w:r w:rsidR="00EB4E09">
        <w:rPr>
          <w:rFonts w:ascii="Times New Roman" w:hAnsi="Times New Roman" w:cs="Times New Roman"/>
          <w:sz w:val="24"/>
          <w:szCs w:val="24"/>
        </w:rPr>
        <w:t>30</w:t>
      </w:r>
      <w:r w:rsidR="00E22B9D">
        <w:rPr>
          <w:rFonts w:ascii="Times New Roman" w:hAnsi="Times New Roman" w:cs="Times New Roman"/>
          <w:sz w:val="24"/>
          <w:szCs w:val="24"/>
        </w:rPr>
        <w:t>x</w:t>
      </w:r>
      <w:r w:rsidR="00EB4E09">
        <w:rPr>
          <w:rFonts w:ascii="Times New Roman" w:hAnsi="Times New Roman" w:cs="Times New Roman"/>
          <w:sz w:val="24"/>
          <w:szCs w:val="24"/>
        </w:rPr>
        <w:t>30</w:t>
      </w:r>
      <w:r w:rsidR="00E22B9D">
        <w:rPr>
          <w:rFonts w:ascii="Times New Roman" w:hAnsi="Times New Roman" w:cs="Times New Roman"/>
          <w:sz w:val="24"/>
          <w:szCs w:val="24"/>
        </w:rPr>
        <w:t>)</w:t>
      </w:r>
      <w:r w:rsidRPr="00BE6AD5">
        <w:rPr>
          <w:rFonts w:ascii="Times New Roman" w:hAnsi="Times New Roman" w:cs="Times New Roman"/>
          <w:sz w:val="24"/>
          <w:szCs w:val="24"/>
        </w:rPr>
        <w:t xml:space="preserve"> : Ferraillage </w:t>
      </w:r>
      <w:r w:rsidR="00241E29">
        <w:rPr>
          <w:rFonts w:ascii="Times New Roman" w:hAnsi="Times New Roman" w:cs="Times New Roman"/>
          <w:sz w:val="24"/>
          <w:szCs w:val="24"/>
        </w:rPr>
        <w:t>8</w:t>
      </w:r>
      <w:r w:rsidRPr="00BE6AD5">
        <w:rPr>
          <w:rFonts w:ascii="Times New Roman" w:hAnsi="Times New Roman" w:cs="Times New Roman"/>
          <w:sz w:val="24"/>
          <w:szCs w:val="24"/>
        </w:rPr>
        <w:t>HA10 filants</w:t>
      </w:r>
    </w:p>
    <w:p w:rsid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5D419C" w:rsidRPr="00BE6AD5" w:rsidRDefault="005D419C" w:rsidP="005D419C">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(15x20)</w:t>
      </w:r>
      <w:r w:rsidRPr="00BE6AD5">
        <w:rPr>
          <w:rFonts w:ascii="Times New Roman" w:hAnsi="Times New Roman" w:cs="Times New Roman"/>
          <w:sz w:val="24"/>
          <w:szCs w:val="24"/>
        </w:rPr>
        <w:t xml:space="preserve"> : Ferraillage </w:t>
      </w:r>
      <w:r w:rsidR="00FE1E77">
        <w:rPr>
          <w:rFonts w:ascii="Times New Roman" w:hAnsi="Times New Roman" w:cs="Times New Roman"/>
          <w:sz w:val="24"/>
          <w:szCs w:val="24"/>
        </w:rPr>
        <w:t>4</w:t>
      </w:r>
      <w:r w:rsidRPr="00BE6AD5">
        <w:rPr>
          <w:rFonts w:ascii="Times New Roman" w:hAnsi="Times New Roman" w:cs="Times New Roman"/>
          <w:sz w:val="24"/>
          <w:szCs w:val="24"/>
        </w:rPr>
        <w:t>HA10 filants</w:t>
      </w:r>
    </w:p>
    <w:p w:rsidR="005D419C" w:rsidRDefault="005D419C"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EB4E09" w:rsidRPr="00BE6AD5" w:rsidRDefault="00EB4E09" w:rsidP="00EB4E09">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raidisseurs (15x15)</w:t>
      </w:r>
      <w:r w:rsidRPr="00BE6AD5">
        <w:rPr>
          <w:rFonts w:ascii="Times New Roman" w:hAnsi="Times New Roman" w:cs="Times New Roman"/>
          <w:sz w:val="24"/>
          <w:szCs w:val="24"/>
        </w:rPr>
        <w:t xml:space="preserve"> : Ferraillage 4HA10 filants</w:t>
      </w:r>
    </w:p>
    <w:p w:rsidR="00EB4E09" w:rsidRPr="00BE6AD5" w:rsidRDefault="00EB4E09"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Chaînages bas, hauts et linteaux</w:t>
      </w:r>
      <w:r w:rsidR="00050A2C">
        <w:rPr>
          <w:rFonts w:ascii="Times New Roman" w:hAnsi="Times New Roman" w:cs="Times New Roman"/>
          <w:sz w:val="24"/>
          <w:szCs w:val="24"/>
        </w:rPr>
        <w:t xml:space="preserve"> (15x20)</w:t>
      </w:r>
      <w:r w:rsidRPr="00BE6AD5">
        <w:rPr>
          <w:rFonts w:ascii="Times New Roman" w:hAnsi="Times New Roman" w:cs="Times New Roman"/>
          <w:sz w:val="24"/>
          <w:szCs w:val="24"/>
        </w:rPr>
        <w:t xml:space="preserve"> :</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BE6AD5" w:rsidRPr="000D56E4"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2HA8 </w:t>
      </w:r>
      <w:r>
        <w:rPr>
          <w:rFonts w:ascii="Times New Roman" w:hAnsi="Times New Roman" w:cs="Times New Roman"/>
          <w:sz w:val="24"/>
          <w:szCs w:val="24"/>
        </w:rPr>
        <w:t xml:space="preserve">ou 2HA10 </w:t>
      </w:r>
      <w:r w:rsidRPr="00BE6AD5">
        <w:rPr>
          <w:rFonts w:ascii="Times New Roman" w:hAnsi="Times New Roman" w:cs="Times New Roman"/>
          <w:sz w:val="24"/>
          <w:szCs w:val="24"/>
        </w:rPr>
        <w:t>en partie supérieure</w:t>
      </w:r>
    </w:p>
    <w:p w:rsid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 béton armé pour chaînage rampant sera dosé à 350kg/m3.</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 ferraillage sera fait conformément aux plans. Les fils de fer galvanisés seront noués au</w:t>
      </w:r>
      <w:r>
        <w:rPr>
          <w:rFonts w:ascii="Times New Roman" w:hAnsi="Times New Roman" w:cs="Times New Roman"/>
          <w:sz w:val="24"/>
          <w:szCs w:val="24"/>
        </w:rPr>
        <w:t xml:space="preserve"> </w:t>
      </w:r>
      <w:r w:rsidRPr="00BE6AD5">
        <w:rPr>
          <w:rFonts w:ascii="Times New Roman" w:hAnsi="Times New Roman" w:cs="Times New Roman"/>
          <w:sz w:val="24"/>
          <w:szCs w:val="24"/>
        </w:rPr>
        <w:t xml:space="preserve">HA10 et servant d'attaches pour les </w:t>
      </w:r>
      <w:r>
        <w:rPr>
          <w:rFonts w:ascii="Times New Roman" w:hAnsi="Times New Roman" w:cs="Times New Roman"/>
          <w:sz w:val="24"/>
          <w:szCs w:val="24"/>
        </w:rPr>
        <w:t>pannes</w:t>
      </w:r>
      <w:r w:rsidRPr="00BE6AD5">
        <w:rPr>
          <w:rFonts w:ascii="Times New Roman" w:hAnsi="Times New Roman" w:cs="Times New Roman"/>
          <w:sz w:val="24"/>
          <w:szCs w:val="24"/>
        </w:rPr>
        <w:t>.</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BE6AD5" w:rsidRPr="000D56E4"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2HA8 en partie supérieure</w:t>
      </w:r>
    </w:p>
    <w:p w:rsidR="0028737A"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Cadre HA6 e = 20cm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A96F19">
        <w:rPr>
          <w:rFonts w:ascii="Times New Roman" w:hAnsi="Times New Roman" w:cs="Times New Roman"/>
          <w:sz w:val="24"/>
          <w:szCs w:val="24"/>
          <w:u w:val="single"/>
        </w:rPr>
        <w:t>4</w:t>
      </w:r>
      <w:r w:rsidRPr="00BE6AD5">
        <w:rPr>
          <w:rFonts w:ascii="Times New Roman" w:hAnsi="Times New Roman" w:cs="Times New Roman"/>
          <w:sz w:val="24"/>
          <w:szCs w:val="24"/>
          <w:u w:val="single"/>
        </w:rPr>
        <w:t xml:space="preserve"> - Forme de dallage</w:t>
      </w:r>
      <w:r w:rsidR="000A1A98">
        <w:rPr>
          <w:rFonts w:ascii="Times New Roman" w:hAnsi="Times New Roman" w:cs="Times New Roman"/>
          <w:sz w:val="24"/>
          <w:szCs w:val="24"/>
          <w:u w:val="single"/>
        </w:rPr>
        <w:t xml:space="preserve"> (sans objet)</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 béton armé pour forme de dallage sera dosé à 300kg/m3 et bouchardé</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Ferraillage HA6</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Quadrillage </w:t>
      </w:r>
      <w:r w:rsidR="00050A2C">
        <w:rPr>
          <w:rFonts w:ascii="Times New Roman" w:hAnsi="Times New Roman" w:cs="Times New Roman"/>
          <w:sz w:val="24"/>
          <w:szCs w:val="24"/>
        </w:rPr>
        <w:t>25</w:t>
      </w:r>
      <w:r w:rsidRPr="00BE6AD5">
        <w:rPr>
          <w:rFonts w:ascii="Times New Roman" w:hAnsi="Times New Roman" w:cs="Times New Roman"/>
          <w:sz w:val="24"/>
          <w:szCs w:val="24"/>
        </w:rPr>
        <w:t xml:space="preserve">cm x </w:t>
      </w:r>
      <w:r w:rsidR="00050A2C">
        <w:rPr>
          <w:rFonts w:ascii="Times New Roman" w:hAnsi="Times New Roman" w:cs="Times New Roman"/>
          <w:sz w:val="24"/>
          <w:szCs w:val="24"/>
        </w:rPr>
        <w:t>25</w:t>
      </w:r>
      <w:r w:rsidRPr="00BE6AD5">
        <w:rPr>
          <w:rFonts w:ascii="Times New Roman" w:hAnsi="Times New Roman" w:cs="Times New Roman"/>
          <w:sz w:val="24"/>
          <w:szCs w:val="24"/>
        </w:rPr>
        <w:t>cm</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Epaisseur </w:t>
      </w:r>
      <w:r w:rsidR="00EF269C">
        <w:rPr>
          <w:rFonts w:ascii="Times New Roman" w:hAnsi="Times New Roman" w:cs="Times New Roman"/>
          <w:sz w:val="24"/>
          <w:szCs w:val="24"/>
        </w:rPr>
        <w:t>10</w:t>
      </w:r>
      <w:r w:rsidRPr="00BE6AD5">
        <w:rPr>
          <w:rFonts w:ascii="Times New Roman" w:hAnsi="Times New Roman" w:cs="Times New Roman"/>
          <w:sz w:val="24"/>
          <w:szCs w:val="24"/>
        </w:rPr>
        <w:t xml:space="preserve"> cm</w:t>
      </w:r>
    </w:p>
    <w:p w:rsidR="00E74AEE" w:rsidRPr="00BE6AD5" w:rsidRDefault="00E74AEE" w:rsidP="00E74AEE">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E03D83">
        <w:rPr>
          <w:rFonts w:ascii="Times New Roman" w:hAnsi="Times New Roman" w:cs="Times New Roman"/>
          <w:sz w:val="24"/>
          <w:szCs w:val="24"/>
          <w:u w:val="single"/>
        </w:rPr>
        <w:t>5</w:t>
      </w:r>
      <w:r w:rsidRPr="00BE6AD5">
        <w:rPr>
          <w:rFonts w:ascii="Times New Roman" w:hAnsi="Times New Roman" w:cs="Times New Roman"/>
          <w:sz w:val="24"/>
          <w:szCs w:val="24"/>
          <w:u w:val="single"/>
        </w:rPr>
        <w:t xml:space="preserve"> - </w:t>
      </w:r>
      <w:r w:rsidRPr="00E74AEE">
        <w:rPr>
          <w:rFonts w:ascii="Times New Roman" w:hAnsi="Times New Roman" w:cs="Times New Roman"/>
          <w:sz w:val="24"/>
          <w:szCs w:val="24"/>
          <w:u w:val="single"/>
        </w:rPr>
        <w:t>Chape ciment bouchardée dosé à 350kg/m³</w:t>
      </w:r>
      <w:r w:rsidR="0029549C">
        <w:rPr>
          <w:rFonts w:ascii="Times New Roman" w:hAnsi="Times New Roman" w:cs="Times New Roman"/>
          <w:sz w:val="24"/>
          <w:szCs w:val="24"/>
          <w:u w:val="single"/>
        </w:rPr>
        <w:t xml:space="preserve"> (sans objet)</w:t>
      </w:r>
    </w:p>
    <w:p w:rsidR="00E74AEE" w:rsidRDefault="00580CCE" w:rsidP="00BE6AD5">
      <w:pPr>
        <w:jc w:val="both"/>
        <w:rPr>
          <w:rFonts w:ascii="Times New Roman" w:hAnsi="Times New Roman" w:cs="Times New Roman"/>
          <w:sz w:val="24"/>
          <w:szCs w:val="24"/>
        </w:rPr>
      </w:pPr>
      <w:r w:rsidRPr="00580CCE">
        <w:rPr>
          <w:rFonts w:ascii="Times New Roman" w:hAnsi="Times New Roman" w:cs="Times New Roman"/>
          <w:sz w:val="24"/>
          <w:szCs w:val="24"/>
        </w:rPr>
        <w:t>La chape au sol sera exécutée au mortier de ciment dosé à 400 kg/m3. Elle couvrira le sol de certains locaux non destinés à être carrelés et sera teinté de rouge brique dans la masse et puis bouchardée</w:t>
      </w:r>
      <w:r w:rsidR="00E74AEE" w:rsidRPr="00BE6AD5">
        <w:rPr>
          <w:rFonts w:ascii="Times New Roman" w:hAnsi="Times New Roman" w:cs="Times New Roman"/>
          <w:sz w:val="24"/>
          <w:szCs w:val="24"/>
        </w:rPr>
        <w:t>.</w:t>
      </w:r>
    </w:p>
    <w:p w:rsidR="00F706D9" w:rsidRPr="00F706D9" w:rsidRDefault="00F706D9" w:rsidP="00F706D9">
      <w:pPr>
        <w:jc w:val="both"/>
        <w:rPr>
          <w:rFonts w:ascii="Times New Roman" w:hAnsi="Times New Roman" w:cs="Times New Roman"/>
          <w:sz w:val="24"/>
          <w:szCs w:val="24"/>
          <w:u w:val="single"/>
        </w:rPr>
      </w:pPr>
      <w:r w:rsidRPr="00F706D9">
        <w:rPr>
          <w:rFonts w:ascii="Times New Roman" w:hAnsi="Times New Roman" w:cs="Times New Roman"/>
          <w:sz w:val="24"/>
          <w:szCs w:val="24"/>
        </w:rPr>
        <w:t>3</w:t>
      </w:r>
      <w:r>
        <w:rPr>
          <w:rFonts w:ascii="Times New Roman" w:hAnsi="Times New Roman" w:cs="Times New Roman"/>
          <w:sz w:val="24"/>
          <w:szCs w:val="24"/>
        </w:rPr>
        <w:t>06</w:t>
      </w:r>
      <w:r w:rsidRPr="00F706D9">
        <w:rPr>
          <w:rFonts w:ascii="Times New Roman" w:hAnsi="Times New Roman" w:cs="Times New Roman"/>
          <w:sz w:val="24"/>
          <w:szCs w:val="24"/>
        </w:rPr>
        <w:t xml:space="preserve"> - </w:t>
      </w:r>
      <w:r w:rsidRPr="00F706D9">
        <w:rPr>
          <w:rFonts w:ascii="Times New Roman" w:hAnsi="Times New Roman" w:cs="Times New Roman"/>
          <w:sz w:val="24"/>
          <w:szCs w:val="24"/>
          <w:u w:val="single"/>
        </w:rPr>
        <w:t>Plancher en hourdis creux</w:t>
      </w:r>
      <w:r>
        <w:rPr>
          <w:rFonts w:ascii="Times New Roman" w:hAnsi="Times New Roman" w:cs="Times New Roman"/>
          <w:sz w:val="24"/>
          <w:szCs w:val="24"/>
          <w:u w:val="single"/>
        </w:rPr>
        <w:t xml:space="preserve"> (sans objet)</w:t>
      </w:r>
    </w:p>
    <w:p w:rsidR="00F706D9" w:rsidRPr="00F706D9"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 xml:space="preserve">Prévus en hourdis creux de 15 cm d’épaisseur, recouverte d’une table de compression de 5 cm d’épaisseur (dosé à 350kg/m3) avec incorporation d’armatures (fers torsadés de 6) de répartition. </w:t>
      </w:r>
    </w:p>
    <w:p w:rsidR="002960BB" w:rsidRPr="00E74AEE"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Les dimensions et modes de ferraillage des poutraisons des différents planchers de dalle, seront précisés par le dossier technique du maître d’œuvre.</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7</w:t>
      </w:r>
      <w:r w:rsidRPr="00BE6AD5">
        <w:rPr>
          <w:rFonts w:ascii="Times New Roman" w:hAnsi="Times New Roman" w:cs="Times New Roman"/>
          <w:sz w:val="24"/>
          <w:szCs w:val="24"/>
          <w:u w:val="single"/>
        </w:rPr>
        <w:t xml:space="preserve"> - Béton pour rampe d’accès</w:t>
      </w:r>
      <w:r w:rsidR="007D15A4" w:rsidRPr="00C74A91">
        <w:rPr>
          <w:rFonts w:ascii="Times New Roman" w:hAnsi="Times New Roman" w:cs="Times New Roman"/>
          <w:sz w:val="24"/>
          <w:szCs w:val="24"/>
          <w:u w:val="single"/>
        </w:rPr>
        <w:t xml:space="preserve"> et marches</w:t>
      </w:r>
      <w:r w:rsidR="0029549C">
        <w:rPr>
          <w:rFonts w:ascii="Times New Roman" w:hAnsi="Times New Roman" w:cs="Times New Roman"/>
          <w:sz w:val="24"/>
          <w:szCs w:val="24"/>
          <w:u w:val="single"/>
        </w:rPr>
        <w:t xml:space="preserve"> (sans objet)</w:t>
      </w:r>
    </w:p>
    <w:p w:rsid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Il sera exécuté au niveau </w:t>
      </w:r>
      <w:r w:rsidR="007D15A4">
        <w:rPr>
          <w:rFonts w:ascii="Times New Roman" w:hAnsi="Times New Roman" w:cs="Times New Roman"/>
          <w:sz w:val="24"/>
          <w:szCs w:val="24"/>
        </w:rPr>
        <w:t>des</w:t>
      </w:r>
      <w:r w:rsidRPr="00BE6AD5">
        <w:rPr>
          <w:rFonts w:ascii="Times New Roman" w:hAnsi="Times New Roman" w:cs="Times New Roman"/>
          <w:sz w:val="24"/>
          <w:szCs w:val="24"/>
        </w:rPr>
        <w:t xml:space="preserve"> porte</w:t>
      </w:r>
      <w:r w:rsidR="007D15A4">
        <w:rPr>
          <w:rFonts w:ascii="Times New Roman" w:hAnsi="Times New Roman" w:cs="Times New Roman"/>
          <w:sz w:val="24"/>
          <w:szCs w:val="24"/>
        </w:rPr>
        <w:t>s d’entrée</w:t>
      </w:r>
      <w:r w:rsidRPr="00BE6AD5">
        <w:rPr>
          <w:rFonts w:ascii="Times New Roman" w:hAnsi="Times New Roman" w:cs="Times New Roman"/>
          <w:sz w:val="24"/>
          <w:szCs w:val="24"/>
        </w:rPr>
        <w:t xml:space="preserve"> et sera en un béton dosé à 300kg/m3.</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8</w:t>
      </w:r>
      <w:r w:rsidRPr="00BE6AD5">
        <w:rPr>
          <w:rFonts w:ascii="Times New Roman" w:hAnsi="Times New Roman" w:cs="Times New Roman"/>
          <w:sz w:val="24"/>
          <w:szCs w:val="24"/>
          <w:u w:val="single"/>
        </w:rPr>
        <w:t xml:space="preserve"> - Maçonnerie de soubassement</w:t>
      </w:r>
      <w:r w:rsidR="0029549C">
        <w:rPr>
          <w:rFonts w:ascii="Times New Roman" w:hAnsi="Times New Roman" w:cs="Times New Roman"/>
          <w:sz w:val="24"/>
          <w:szCs w:val="24"/>
          <w:u w:val="single"/>
        </w:rPr>
        <w:t xml:space="preserve"> (sans objet)</w:t>
      </w:r>
    </w:p>
    <w:p w:rsidR="00855D6D" w:rsidRPr="00BE6AD5"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 mur de soubassement sera en agglos pleins de 15*20*40 préparés 21 jours au moins</w:t>
      </w:r>
      <w:r>
        <w:rPr>
          <w:rFonts w:ascii="Times New Roman" w:hAnsi="Times New Roman" w:cs="Times New Roman"/>
          <w:sz w:val="24"/>
          <w:szCs w:val="24"/>
        </w:rPr>
        <w:t xml:space="preserve"> </w:t>
      </w:r>
      <w:r w:rsidRPr="00BE6AD5">
        <w:rPr>
          <w:rFonts w:ascii="Times New Roman" w:hAnsi="Times New Roman" w:cs="Times New Roman"/>
          <w:sz w:val="24"/>
          <w:szCs w:val="24"/>
        </w:rPr>
        <w:t>à l'avance. Ils seront hourdés au mortier de ciment. Ils seront dosés à 250kg/m3</w:t>
      </w:r>
      <w:r>
        <w:rPr>
          <w:rFonts w:ascii="Times New Roman" w:hAnsi="Times New Roman" w:cs="Times New Roman"/>
          <w:sz w:val="24"/>
          <w:szCs w:val="24"/>
        </w:rPr>
        <w:t xml:space="preserve"> </w:t>
      </w:r>
      <w:r w:rsidRPr="00320669">
        <w:rPr>
          <w:rFonts w:ascii="Times New Roman" w:hAnsi="Times New Roman" w:cs="Times New Roman"/>
          <w:sz w:val="24"/>
          <w:szCs w:val="24"/>
        </w:rPr>
        <w:t>et 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80 Kg/cm² (8 MPa) ou 80 bars de résistance nominale</w:t>
      </w:r>
      <w:r w:rsidRPr="00BE6AD5">
        <w:rPr>
          <w:rFonts w:ascii="Times New Roman" w:hAnsi="Times New Roman" w:cs="Times New Roman"/>
          <w:sz w:val="24"/>
          <w:szCs w:val="24"/>
        </w:rPr>
        <w:t>.</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9</w:t>
      </w:r>
      <w:r w:rsidRPr="00BE6AD5">
        <w:rPr>
          <w:rFonts w:ascii="Times New Roman" w:hAnsi="Times New Roman" w:cs="Times New Roman"/>
          <w:sz w:val="24"/>
          <w:szCs w:val="24"/>
          <w:u w:val="single"/>
        </w:rPr>
        <w:t xml:space="preserve"> - Maçonnerie en élévations</w:t>
      </w:r>
    </w:p>
    <w:p w:rsidR="00855D6D"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Les murs en élévation seront en agglos creux de 15* 20* 40 préparés 21 jours au</w:t>
      </w:r>
      <w:r>
        <w:rPr>
          <w:rFonts w:ascii="Times New Roman" w:hAnsi="Times New Roman" w:cs="Times New Roman"/>
          <w:sz w:val="24"/>
          <w:szCs w:val="24"/>
        </w:rPr>
        <w:t xml:space="preserve"> </w:t>
      </w:r>
      <w:r w:rsidRPr="00BE6AD5">
        <w:rPr>
          <w:rFonts w:ascii="Times New Roman" w:hAnsi="Times New Roman" w:cs="Times New Roman"/>
          <w:sz w:val="24"/>
          <w:szCs w:val="24"/>
        </w:rPr>
        <w:t>moins à l'avance. Ils seront hourdés au mortier de ciment et exécutés conformément aux</w:t>
      </w:r>
      <w:r>
        <w:rPr>
          <w:rFonts w:ascii="Times New Roman" w:hAnsi="Times New Roman" w:cs="Times New Roman"/>
          <w:sz w:val="24"/>
          <w:szCs w:val="24"/>
        </w:rPr>
        <w:t xml:space="preserve"> </w:t>
      </w:r>
      <w:r w:rsidRPr="00BE6AD5">
        <w:rPr>
          <w:rFonts w:ascii="Times New Roman" w:hAnsi="Times New Roman" w:cs="Times New Roman"/>
          <w:sz w:val="24"/>
          <w:szCs w:val="24"/>
        </w:rPr>
        <w:t>plans. Ils seront dosés à 250kg/m3</w:t>
      </w:r>
      <w:r>
        <w:rPr>
          <w:rFonts w:ascii="Times New Roman" w:hAnsi="Times New Roman" w:cs="Times New Roman"/>
          <w:sz w:val="24"/>
          <w:szCs w:val="24"/>
        </w:rPr>
        <w:t xml:space="preserve"> et </w:t>
      </w:r>
      <w:r w:rsidRPr="00320669">
        <w:rPr>
          <w:rFonts w:ascii="Times New Roman" w:hAnsi="Times New Roman" w:cs="Times New Roman"/>
          <w:sz w:val="24"/>
          <w:szCs w:val="24"/>
        </w:rPr>
        <w:t>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w:t>
      </w:r>
      <w:r>
        <w:rPr>
          <w:rFonts w:ascii="Times New Roman" w:hAnsi="Times New Roman" w:cs="Times New Roman"/>
          <w:sz w:val="24"/>
          <w:szCs w:val="24"/>
        </w:rPr>
        <w:t>4</w:t>
      </w:r>
      <w:r w:rsidRPr="00320669">
        <w:rPr>
          <w:rFonts w:ascii="Times New Roman" w:hAnsi="Times New Roman" w:cs="Times New Roman"/>
          <w:sz w:val="24"/>
          <w:szCs w:val="24"/>
        </w:rPr>
        <w:t>0 Kg/cm² (</w:t>
      </w:r>
      <w:r>
        <w:rPr>
          <w:rFonts w:ascii="Times New Roman" w:hAnsi="Times New Roman" w:cs="Times New Roman"/>
          <w:sz w:val="24"/>
          <w:szCs w:val="24"/>
        </w:rPr>
        <w:t>4</w:t>
      </w:r>
      <w:r w:rsidRPr="00320669">
        <w:rPr>
          <w:rFonts w:ascii="Times New Roman" w:hAnsi="Times New Roman" w:cs="Times New Roman"/>
          <w:sz w:val="24"/>
          <w:szCs w:val="24"/>
        </w:rPr>
        <w:t xml:space="preserve"> MPa) ou </w:t>
      </w:r>
      <w:r>
        <w:rPr>
          <w:rFonts w:ascii="Times New Roman" w:hAnsi="Times New Roman" w:cs="Times New Roman"/>
          <w:sz w:val="24"/>
          <w:szCs w:val="24"/>
        </w:rPr>
        <w:t>4</w:t>
      </w:r>
      <w:r w:rsidRPr="00320669">
        <w:rPr>
          <w:rFonts w:ascii="Times New Roman" w:hAnsi="Times New Roman" w:cs="Times New Roman"/>
          <w:sz w:val="24"/>
          <w:szCs w:val="24"/>
        </w:rPr>
        <w:t>0 bars de résistance nominale</w:t>
      </w:r>
    </w:p>
    <w:p w:rsidR="00855D6D" w:rsidRPr="00BE6AD5" w:rsidRDefault="00855D6D" w:rsidP="00BE6AD5">
      <w:pPr>
        <w:jc w:val="both"/>
        <w:rPr>
          <w:rFonts w:ascii="Times New Roman" w:hAnsi="Times New Roman" w:cs="Times New Roman"/>
          <w:sz w:val="24"/>
          <w:szCs w:val="24"/>
        </w:rPr>
      </w:pPr>
      <w:r w:rsidRPr="00320669">
        <w:rPr>
          <w:rFonts w:ascii="Times New Roman" w:hAnsi="Times New Roman" w:cs="Times New Roman"/>
          <w:sz w:val="24"/>
          <w:szCs w:val="24"/>
        </w:rPr>
        <w:t>Les tolérances pour l’implantation et les dimensions des baies de fenêtres et de portes sont de 1cm.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310 - Claustras maçonnés</w:t>
      </w:r>
      <w:r w:rsidR="00493887">
        <w:rPr>
          <w:rFonts w:ascii="Times New Roman" w:hAnsi="Times New Roman" w:cs="Times New Roman"/>
          <w:sz w:val="24"/>
          <w:szCs w:val="24"/>
          <w:u w:val="single"/>
        </w:rPr>
        <w:t xml:space="preserve"> (sans objet)</w:t>
      </w:r>
    </w:p>
    <w:p w:rsidR="00320669"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Les claustras seront dosés à 300kg/m3 et exécutés selon le plan. Leur pose sera subordonnée</w:t>
      </w:r>
      <w:r w:rsidR="007D15A4">
        <w:rPr>
          <w:rFonts w:ascii="Times New Roman" w:hAnsi="Times New Roman" w:cs="Times New Roman"/>
          <w:sz w:val="24"/>
          <w:szCs w:val="24"/>
        </w:rPr>
        <w:t xml:space="preserve"> </w:t>
      </w:r>
      <w:r w:rsidRPr="00BE6AD5">
        <w:rPr>
          <w:rFonts w:ascii="Times New Roman" w:hAnsi="Times New Roman" w:cs="Times New Roman"/>
          <w:sz w:val="24"/>
          <w:szCs w:val="24"/>
        </w:rPr>
        <w:t>à l'autorisation du contrôleur.</w:t>
      </w:r>
    </w:p>
    <w:p w:rsidR="00050A2C" w:rsidRPr="00050A2C" w:rsidRDefault="00050A2C" w:rsidP="00050A2C">
      <w:pPr>
        <w:jc w:val="both"/>
        <w:rPr>
          <w:rFonts w:ascii="Times New Roman" w:hAnsi="Times New Roman" w:cs="Times New Roman"/>
          <w:b/>
          <w:i/>
          <w:sz w:val="24"/>
          <w:szCs w:val="24"/>
        </w:rPr>
      </w:pPr>
      <w:bookmarkStart w:id="2" w:name="_Toc485964652"/>
      <w:bookmarkStart w:id="3" w:name="_Toc485964773"/>
      <w:bookmarkStart w:id="4" w:name="_Toc360872836"/>
      <w:r w:rsidRPr="00B030B9">
        <w:rPr>
          <w:rFonts w:ascii="Times New Roman" w:hAnsi="Times New Roman" w:cs="Times New Roman"/>
          <w:b/>
          <w:i/>
          <w:sz w:val="24"/>
          <w:szCs w:val="24"/>
        </w:rPr>
        <w:t xml:space="preserve">iv. </w:t>
      </w:r>
      <w:r w:rsidRPr="00050A2C">
        <w:rPr>
          <w:rFonts w:ascii="Times New Roman" w:hAnsi="Times New Roman" w:cs="Times New Roman"/>
          <w:b/>
          <w:i/>
          <w:sz w:val="24"/>
          <w:szCs w:val="24"/>
        </w:rPr>
        <w:t xml:space="preserve">Enduits et </w:t>
      </w:r>
      <w:bookmarkEnd w:id="2"/>
      <w:bookmarkEnd w:id="3"/>
      <w:bookmarkEnd w:id="4"/>
      <w:r w:rsidRPr="00050A2C">
        <w:rPr>
          <w:rFonts w:ascii="Times New Roman" w:hAnsi="Times New Roman" w:cs="Times New Roman"/>
          <w:b/>
          <w:i/>
          <w:sz w:val="24"/>
          <w:szCs w:val="24"/>
        </w:rPr>
        <w:t>revêtement</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travaux comprennent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enduits verticaux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 carrelage au sol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faïences au mur.</w:t>
      </w:r>
    </w:p>
    <w:p w:rsidR="00050A2C" w:rsidRPr="00050A2C" w:rsidRDefault="00050A2C" w:rsidP="00050A2C">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401 -</w:t>
      </w:r>
      <w:r w:rsidRPr="00050A2C">
        <w:rPr>
          <w:rFonts w:ascii="Times New Roman" w:hAnsi="Times New Roman" w:cs="Times New Roman"/>
          <w:sz w:val="24"/>
          <w:szCs w:val="24"/>
          <w:u w:val="single"/>
        </w:rPr>
        <w:t>Les enduits verticaux</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Lisses au mortier dosé à 400 kg de ciment par m</w:t>
      </w:r>
      <w:r w:rsidRPr="00050A2C">
        <w:rPr>
          <w:rFonts w:ascii="Times New Roman" w:hAnsi="Times New Roman" w:cs="Times New Roman"/>
          <w:sz w:val="24"/>
          <w:szCs w:val="24"/>
          <w:vertAlign w:val="superscript"/>
        </w:rPr>
        <w:t>3</w:t>
      </w:r>
      <w:r w:rsidRPr="00050A2C">
        <w:rPr>
          <w:rFonts w:ascii="Times New Roman" w:hAnsi="Times New Roman" w:cs="Times New Roman"/>
          <w:sz w:val="24"/>
          <w:szCs w:val="24"/>
        </w:rPr>
        <w:t xml:space="preserve"> de sable sec, les enduits verticaux s’exécuteront sur les parements intérieurs et extérieurs des murs en agglomérés de ciment et en béton armé.</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Leur épaisseur doit être :</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2 cm pour les faces intérieures des murs</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3 cm pour les faces extérieures des murs</w:t>
      </w:r>
    </w:p>
    <w:p w:rsidR="00B030B9"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enduits extérieurs seront dosés aux hydrofuges conformément aux indications de fabricant.</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402 - </w:t>
      </w:r>
      <w:r w:rsidR="00050A2C" w:rsidRPr="00050A2C">
        <w:rPr>
          <w:rFonts w:ascii="Times New Roman" w:hAnsi="Times New Roman" w:cs="Times New Roman"/>
          <w:sz w:val="24"/>
          <w:szCs w:val="24"/>
          <w:u w:val="single"/>
        </w:rPr>
        <w:t>Carrelage au sol</w:t>
      </w:r>
      <w:r w:rsidR="00B1529D">
        <w:rPr>
          <w:rFonts w:ascii="Times New Roman" w:hAnsi="Times New Roman" w:cs="Times New Roman"/>
          <w:sz w:val="24"/>
          <w:szCs w:val="24"/>
          <w:u w:val="single"/>
        </w:rPr>
        <w:t xml:space="preserve"> (sans objet)</w:t>
      </w:r>
    </w:p>
    <w:p w:rsid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carreaux grès cérame de type 30 x 30 seront posés dans les espaces annexes et l’administration. Dans la zone de production, du carrelage antiacide</w:t>
      </w:r>
      <w:r w:rsidR="00210E18">
        <w:rPr>
          <w:rFonts w:ascii="Times New Roman" w:hAnsi="Times New Roman" w:cs="Times New Roman"/>
          <w:sz w:val="24"/>
          <w:szCs w:val="24"/>
        </w:rPr>
        <w:t xml:space="preserve"> de type 60x60</w:t>
      </w:r>
      <w:r w:rsidRPr="00050A2C">
        <w:rPr>
          <w:rFonts w:ascii="Times New Roman" w:hAnsi="Times New Roman" w:cs="Times New Roman"/>
          <w:sz w:val="24"/>
          <w:szCs w:val="24"/>
        </w:rPr>
        <w:t xml:space="preserve"> sera installé au sol</w:t>
      </w:r>
      <w:r w:rsidR="00210E18">
        <w:rPr>
          <w:rFonts w:ascii="Times New Roman" w:hAnsi="Times New Roman" w:cs="Times New Roman"/>
          <w:sz w:val="24"/>
          <w:szCs w:val="24"/>
        </w:rPr>
        <w:t xml:space="preserve"> et</w:t>
      </w:r>
      <w:r w:rsidRPr="00050A2C">
        <w:rPr>
          <w:rFonts w:ascii="Times New Roman" w:hAnsi="Times New Roman" w:cs="Times New Roman"/>
          <w:sz w:val="24"/>
          <w:szCs w:val="24"/>
        </w:rPr>
        <w:t xml:space="preserve"> sur les paillasses. Il sera prévu du carrelage grès cérame </w:t>
      </w:r>
      <w:r w:rsidR="00210E18">
        <w:rPr>
          <w:rFonts w:ascii="Times New Roman" w:hAnsi="Times New Roman" w:cs="Times New Roman"/>
          <w:sz w:val="24"/>
          <w:szCs w:val="24"/>
        </w:rPr>
        <w:t xml:space="preserve">antidérapant </w:t>
      </w:r>
      <w:r w:rsidRPr="00050A2C">
        <w:rPr>
          <w:rFonts w:ascii="Times New Roman" w:hAnsi="Times New Roman" w:cs="Times New Roman"/>
          <w:sz w:val="24"/>
          <w:szCs w:val="24"/>
        </w:rPr>
        <w:t xml:space="preserve">de type 30 x 30 cm au sol des toilettes.  Ils seront exécutés sur bain de mortier dosé à 500 kg de ciment par mètre cube de mortier d’épaisseur 0,03 m au minimum. </w:t>
      </w:r>
    </w:p>
    <w:p w:rsidR="00B030B9" w:rsidRPr="00050A2C" w:rsidRDefault="00B030B9" w:rsidP="00050A2C">
      <w:pPr>
        <w:jc w:val="both"/>
        <w:rPr>
          <w:rFonts w:ascii="Times New Roman" w:hAnsi="Times New Roman" w:cs="Times New Roman"/>
          <w:sz w:val="24"/>
          <w:szCs w:val="24"/>
        </w:rPr>
      </w:pPr>
      <w:r w:rsidRPr="00B030B9">
        <w:rPr>
          <w:rFonts w:ascii="Times New Roman" w:hAnsi="Times New Roman" w:cs="Times New Roman"/>
          <w:sz w:val="24"/>
          <w:szCs w:val="24"/>
        </w:rPr>
        <w:t>Les teintes des différents carreaux seront choisies sur avis du Maître d’Ouvrage et du Contrôle et leurs plinthes seront en matériaux de même type que ceux des sols revêtus.</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403 - </w:t>
      </w:r>
      <w:r w:rsidR="00050A2C" w:rsidRPr="00050A2C">
        <w:rPr>
          <w:rFonts w:ascii="Times New Roman" w:hAnsi="Times New Roman" w:cs="Times New Roman"/>
          <w:sz w:val="24"/>
          <w:szCs w:val="24"/>
          <w:u w:val="single"/>
        </w:rPr>
        <w:t>Les faïences</w:t>
      </w:r>
      <w:r w:rsidR="00B1529D">
        <w:rPr>
          <w:rFonts w:ascii="Times New Roman" w:hAnsi="Times New Roman" w:cs="Times New Roman"/>
          <w:sz w:val="24"/>
          <w:szCs w:val="24"/>
          <w:u w:val="single"/>
        </w:rPr>
        <w:t xml:space="preserve"> (sans objet)</w:t>
      </w:r>
    </w:p>
    <w:p w:rsidR="008C663B"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carreaux en faïence (de couleur à définir par le bénéficiaire) aux murs sur une hauteur de 2.10 m sur du mortier dosé à 500 kg de ciment par mètre cube de mortier. Tous les </w:t>
      </w:r>
      <w:r w:rsidR="00210E18">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8C663B">
      <w:pPr>
        <w:jc w:val="both"/>
        <w:rPr>
          <w:rFonts w:ascii="Times New Roman" w:hAnsi="Times New Roman" w:cs="Times New Roman"/>
          <w:sz w:val="24"/>
          <w:szCs w:val="24"/>
          <w:u w:val="single"/>
        </w:rPr>
      </w:pPr>
      <w:r>
        <w:rPr>
          <w:rFonts w:ascii="Times New Roman" w:hAnsi="Times New Roman" w:cs="Times New Roman"/>
          <w:sz w:val="24"/>
          <w:szCs w:val="24"/>
          <w:u w:val="single"/>
        </w:rPr>
        <w:t>40</w:t>
      </w:r>
      <w:r w:rsidR="00D52A70">
        <w:rPr>
          <w:rFonts w:ascii="Times New Roman" w:hAnsi="Times New Roman" w:cs="Times New Roman"/>
          <w:sz w:val="24"/>
          <w:szCs w:val="24"/>
          <w:u w:val="single"/>
        </w:rPr>
        <w:t>4</w:t>
      </w:r>
      <w:r>
        <w:rPr>
          <w:rFonts w:ascii="Times New Roman" w:hAnsi="Times New Roman" w:cs="Times New Roman"/>
          <w:sz w:val="24"/>
          <w:szCs w:val="24"/>
          <w:u w:val="single"/>
        </w:rPr>
        <w:t xml:space="preserve"> - </w:t>
      </w:r>
      <w:r w:rsidRPr="00050A2C">
        <w:rPr>
          <w:rFonts w:ascii="Times New Roman" w:hAnsi="Times New Roman" w:cs="Times New Roman"/>
          <w:sz w:val="24"/>
          <w:szCs w:val="24"/>
          <w:u w:val="single"/>
        </w:rPr>
        <w:t xml:space="preserve">Les </w:t>
      </w:r>
      <w:r w:rsidR="00D52A70" w:rsidRPr="00D52A70">
        <w:rPr>
          <w:rFonts w:ascii="Times New Roman" w:hAnsi="Times New Roman" w:cs="Times New Roman"/>
          <w:sz w:val="24"/>
          <w:szCs w:val="24"/>
          <w:u w:val="single"/>
        </w:rPr>
        <w:t>Plinthe</w:t>
      </w:r>
      <w:r w:rsidR="00D52A70">
        <w:rPr>
          <w:rFonts w:ascii="Times New Roman" w:hAnsi="Times New Roman" w:cs="Times New Roman"/>
          <w:sz w:val="24"/>
          <w:szCs w:val="24"/>
          <w:u w:val="single"/>
        </w:rPr>
        <w:t>s</w:t>
      </w:r>
      <w:r w:rsidR="00A5381C">
        <w:rPr>
          <w:rFonts w:ascii="Times New Roman" w:hAnsi="Times New Roman" w:cs="Times New Roman"/>
          <w:sz w:val="24"/>
          <w:szCs w:val="24"/>
          <w:u w:val="single"/>
        </w:rPr>
        <w:t xml:space="preserve"> (sans objet)</w:t>
      </w:r>
    </w:p>
    <w:p w:rsidR="008C663B" w:rsidRPr="00050A2C" w:rsidRDefault="008C663B" w:rsidP="008D32E2">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w:t>
      </w:r>
      <w:r w:rsidR="008D32E2">
        <w:rPr>
          <w:rFonts w:ascii="Times New Roman" w:hAnsi="Times New Roman" w:cs="Times New Roman"/>
          <w:bCs/>
          <w:sz w:val="24"/>
          <w:szCs w:val="24"/>
        </w:rPr>
        <w:t>plinthes</w:t>
      </w:r>
      <w:r w:rsidRPr="00050A2C">
        <w:rPr>
          <w:rFonts w:ascii="Times New Roman" w:hAnsi="Times New Roman" w:cs="Times New Roman"/>
          <w:bCs/>
          <w:sz w:val="24"/>
          <w:szCs w:val="24"/>
        </w:rPr>
        <w:t xml:space="preserve"> (de couleur à définir par le bénéficiaire) aux murs </w:t>
      </w:r>
      <w:r w:rsidR="008D32E2" w:rsidRPr="008D32E2">
        <w:rPr>
          <w:rFonts w:ascii="Times New Roman" w:hAnsi="Times New Roman" w:cs="Times New Roman"/>
          <w:bCs/>
          <w:sz w:val="24"/>
          <w:szCs w:val="24"/>
        </w:rPr>
        <w:t>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même catégorie et de même ton que le revêtement de sol avoisinant Ŕ pose à bain 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mortier dosé à 500 kg de ciment par mètre cube de mortier avec</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remplissage des joints à la barbotine de ciment ordinaire.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les joints de la plinthe devront être alignés avec les joints du carrelage au sol</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correspondant.</w:t>
      </w:r>
      <w:r w:rsidRPr="00050A2C">
        <w:rPr>
          <w:rFonts w:ascii="Times New Roman" w:hAnsi="Times New Roman" w:cs="Times New Roman"/>
          <w:bCs/>
          <w:sz w:val="24"/>
          <w:szCs w:val="24"/>
        </w:rPr>
        <w:t xml:space="preserve"> Tous les </w:t>
      </w:r>
      <w:r>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050A2C">
      <w:pPr>
        <w:jc w:val="both"/>
        <w:rPr>
          <w:rFonts w:ascii="Times New Roman" w:hAnsi="Times New Roman" w:cs="Times New Roman"/>
          <w:bCs/>
          <w:sz w:val="24"/>
          <w:szCs w:val="24"/>
        </w:rPr>
      </w:pPr>
    </w:p>
    <w:p w:rsidR="00210E18" w:rsidRPr="00B030B9" w:rsidRDefault="00210E18" w:rsidP="00210E18">
      <w:pPr>
        <w:jc w:val="both"/>
        <w:rPr>
          <w:rFonts w:ascii="Times New Roman" w:hAnsi="Times New Roman" w:cs="Times New Roman"/>
          <w:b/>
          <w:i/>
          <w:sz w:val="24"/>
          <w:szCs w:val="24"/>
        </w:rPr>
      </w:pPr>
      <w:bookmarkStart w:id="5" w:name="_Toc485964653"/>
      <w:bookmarkStart w:id="6" w:name="_Toc485964774"/>
      <w:bookmarkStart w:id="7" w:name="_Toc360872837"/>
      <w:r w:rsidRPr="00B030B9">
        <w:rPr>
          <w:rFonts w:ascii="Times New Roman" w:hAnsi="Times New Roman" w:cs="Times New Roman"/>
          <w:b/>
          <w:i/>
          <w:sz w:val="24"/>
          <w:szCs w:val="24"/>
        </w:rPr>
        <w:t xml:space="preserve">v. </w:t>
      </w:r>
      <w:r w:rsidR="00050A2C" w:rsidRPr="00050A2C">
        <w:rPr>
          <w:rFonts w:ascii="Times New Roman" w:hAnsi="Times New Roman" w:cs="Times New Roman"/>
          <w:b/>
          <w:i/>
          <w:sz w:val="24"/>
          <w:szCs w:val="24"/>
        </w:rPr>
        <w:t>Menuiserie métallique</w:t>
      </w:r>
      <w:bookmarkEnd w:id="5"/>
      <w:bookmarkEnd w:id="6"/>
      <w:bookmarkEnd w:id="7"/>
      <w:r w:rsidR="00A13883">
        <w:rPr>
          <w:rFonts w:ascii="Times New Roman" w:hAnsi="Times New Roman" w:cs="Times New Roman"/>
          <w:b/>
          <w:i/>
          <w:sz w:val="24"/>
          <w:szCs w:val="24"/>
        </w:rPr>
        <w:t>, bois,</w:t>
      </w:r>
      <w:r w:rsidRPr="00B030B9">
        <w:rPr>
          <w:rFonts w:ascii="Times New Roman" w:hAnsi="Times New Roman" w:cs="Times New Roman"/>
          <w:b/>
          <w:i/>
          <w:sz w:val="24"/>
          <w:szCs w:val="24"/>
        </w:rPr>
        <w:t xml:space="preserve"> alu et vitrerie</w:t>
      </w:r>
    </w:p>
    <w:p w:rsidR="00210E18" w:rsidRPr="00210E18" w:rsidRDefault="00210E18" w:rsidP="00210E18">
      <w:pPr>
        <w:jc w:val="both"/>
        <w:rPr>
          <w:rFonts w:ascii="Times New Roman" w:hAnsi="Times New Roman" w:cs="Times New Roman"/>
          <w:sz w:val="24"/>
          <w:szCs w:val="24"/>
          <w:u w:val="single"/>
        </w:rPr>
      </w:pPr>
      <w:r w:rsidRPr="00210E18">
        <w:rPr>
          <w:rFonts w:ascii="Times New Roman" w:hAnsi="Times New Roman" w:cs="Times New Roman"/>
          <w:sz w:val="24"/>
          <w:szCs w:val="24"/>
          <w:u w:val="single"/>
        </w:rPr>
        <w:t xml:space="preserve">501 - Fourniture et pose de portes </w:t>
      </w:r>
    </w:p>
    <w:p w:rsidR="00697277" w:rsidRP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 xml:space="preserve">Les portes extérieures de la zone de production seront métalliques tandis que les portes intérieures seront en bois </w:t>
      </w:r>
      <w:r w:rsidR="00933A7A">
        <w:rPr>
          <w:rFonts w:ascii="Times New Roman" w:hAnsi="Times New Roman" w:cs="Times New Roman"/>
          <w:bCs/>
          <w:sz w:val="24"/>
          <w:szCs w:val="24"/>
        </w:rPr>
        <w:t>y compris</w:t>
      </w:r>
      <w:r w:rsidRPr="00697277">
        <w:rPr>
          <w:rFonts w:ascii="Times New Roman" w:hAnsi="Times New Roman" w:cs="Times New Roman"/>
          <w:bCs/>
          <w:sz w:val="24"/>
          <w:szCs w:val="24"/>
        </w:rPr>
        <w:t xml:space="preserve"> celles des douches et WC. Elles seront posées conformément aux emplacements et dimensions indiqués sur les plans d’architecte. </w:t>
      </w:r>
    </w:p>
    <w:p w:rsid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La quincaillerie et la serrurerie appropriée de type ordinaire mais de bonne qualité</w:t>
      </w:r>
      <w:r>
        <w:rPr>
          <w:rFonts w:ascii="Times New Roman" w:hAnsi="Times New Roman" w:cs="Times New Roman"/>
          <w:bCs/>
          <w:sz w:val="24"/>
          <w:szCs w:val="24"/>
        </w:rPr>
        <w:t xml:space="preserve"> </w:t>
      </w:r>
      <w:r>
        <w:rPr>
          <w:rFonts w:ascii="Times New Roman" w:hAnsi="Times New Roman" w:cs="Times New Roman"/>
          <w:sz w:val="24"/>
          <w:szCs w:val="24"/>
        </w:rPr>
        <w:t>(</w:t>
      </w:r>
      <w:r w:rsidRPr="00210E18">
        <w:rPr>
          <w:rFonts w:ascii="Times New Roman" w:hAnsi="Times New Roman" w:cs="Times New Roman"/>
          <w:sz w:val="24"/>
          <w:szCs w:val="24"/>
        </w:rPr>
        <w:t>Vachette ou Laperche</w:t>
      </w:r>
      <w:r>
        <w:rPr>
          <w:rFonts w:ascii="Times New Roman" w:hAnsi="Times New Roman" w:cs="Times New Roman"/>
          <w:sz w:val="24"/>
          <w:szCs w:val="24"/>
        </w:rPr>
        <w:t>)</w:t>
      </w:r>
      <w:r w:rsidRPr="00697277">
        <w:rPr>
          <w:rFonts w:ascii="Times New Roman" w:hAnsi="Times New Roman" w:cs="Times New Roman"/>
          <w:bCs/>
          <w:sz w:val="24"/>
          <w:szCs w:val="24"/>
        </w:rPr>
        <w:t>. Les éléments de quincaillerie sujets à l’oxydation et non soumis à mouvement seront protégés par application d’une couche de peinture antirouille.</w:t>
      </w:r>
    </w:p>
    <w:p w:rsidR="00697277" w:rsidRDefault="00697277" w:rsidP="00210E18">
      <w:pPr>
        <w:jc w:val="both"/>
        <w:rPr>
          <w:rFonts w:ascii="Times New Roman" w:hAnsi="Times New Roman" w:cs="Times New Roman"/>
          <w:sz w:val="24"/>
          <w:szCs w:val="24"/>
        </w:rPr>
      </w:pPr>
      <w:r>
        <w:rPr>
          <w:rFonts w:ascii="Times New Roman" w:hAnsi="Times New Roman" w:cs="Times New Roman"/>
          <w:sz w:val="24"/>
          <w:szCs w:val="24"/>
        </w:rPr>
        <w:t>Les</w:t>
      </w:r>
      <w:r w:rsidRPr="00210E18">
        <w:rPr>
          <w:rFonts w:ascii="Times New Roman" w:hAnsi="Times New Roman" w:cs="Times New Roman"/>
          <w:sz w:val="24"/>
          <w:szCs w:val="24"/>
        </w:rPr>
        <w:t xml:space="preserve"> portes métalliques seront en panneaux pleins en tôles de qualité soudable 10/10.</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Tous les bois utilisés seront de première qualité, sains, parfaitement secs, de degré d’humilité conformes aux exigences du climat local, sans nœuds vicieux, ne présentant aucune altération importante, telles que épaufrures, gélivures fissures internes ou roulures etc… et garantis contre toutes les maladies éventuelles.</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Ils devront être traités préventivement avec un produit homologué « CTBF » insecticide et fongicide.</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Le bois de charpente devra satisfaire au DTU n°30, à la norme B52.001 (règles d’utilisation et aux règles de calcul CB 71)</w:t>
      </w:r>
    </w:p>
    <w:p w:rsidR="004200EB" w:rsidRPr="00A90F97"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Dans tous cas, une attention toute particulière devra être accordée à l’exécution des éléments en bois qui, en cas de non-exécution selon les règles de l’art, seront systématiquement rejetés.</w:t>
      </w:r>
    </w:p>
    <w:p w:rsidR="004200EB" w:rsidRPr="00A90F97" w:rsidRDefault="004200EB" w:rsidP="00210E18">
      <w:pPr>
        <w:jc w:val="both"/>
        <w:rPr>
          <w:rFonts w:ascii="Times New Roman" w:hAnsi="Times New Roman" w:cs="Times New Roman"/>
          <w:bCs/>
          <w:sz w:val="24"/>
          <w:szCs w:val="24"/>
        </w:rPr>
      </w:pPr>
    </w:p>
    <w:p w:rsidR="00050A2C" w:rsidRPr="00050A2C" w:rsidRDefault="00697277" w:rsidP="00050A2C">
      <w:pPr>
        <w:jc w:val="both"/>
        <w:rPr>
          <w:rFonts w:ascii="Times New Roman" w:hAnsi="Times New Roman" w:cs="Times New Roman"/>
          <w:sz w:val="24"/>
          <w:szCs w:val="24"/>
          <w:u w:val="single"/>
        </w:rPr>
      </w:pPr>
      <w:r w:rsidRPr="00A90F97">
        <w:rPr>
          <w:rFonts w:ascii="Times New Roman" w:hAnsi="Times New Roman" w:cs="Times New Roman"/>
          <w:sz w:val="24"/>
          <w:szCs w:val="24"/>
          <w:u w:val="single"/>
        </w:rPr>
        <w:t xml:space="preserve">502- </w:t>
      </w:r>
      <w:r w:rsidRPr="00210E18">
        <w:rPr>
          <w:rFonts w:ascii="Times New Roman" w:hAnsi="Times New Roman" w:cs="Times New Roman"/>
          <w:sz w:val="24"/>
          <w:szCs w:val="24"/>
          <w:u w:val="single"/>
        </w:rPr>
        <w:t xml:space="preserve">Fourniture et pose </w:t>
      </w:r>
      <w:r w:rsidRPr="00A90F97">
        <w:rPr>
          <w:rFonts w:ascii="Times New Roman" w:hAnsi="Times New Roman" w:cs="Times New Roman"/>
          <w:sz w:val="24"/>
          <w:szCs w:val="24"/>
          <w:u w:val="single"/>
        </w:rPr>
        <w:t>de f</w:t>
      </w:r>
      <w:r w:rsidR="00050A2C" w:rsidRPr="00050A2C">
        <w:rPr>
          <w:rFonts w:ascii="Times New Roman" w:hAnsi="Times New Roman" w:cs="Times New Roman"/>
          <w:sz w:val="24"/>
          <w:szCs w:val="24"/>
          <w:u w:val="single"/>
        </w:rPr>
        <w:t>enêtres</w:t>
      </w:r>
    </w:p>
    <w:p w:rsidR="00050A2C" w:rsidRP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Les fenêtres seront en aluminium vitré ou en option à châssis NACO orientables sur cadre en aluminium.</w:t>
      </w:r>
    </w:p>
    <w:p w:rsid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Tous les équipements métalliques seront protégés par application d’une couche de peinture antirouille.</w:t>
      </w:r>
    </w:p>
    <w:p w:rsidR="0001068F" w:rsidRPr="00050A2C" w:rsidRDefault="0001068F" w:rsidP="0001068F">
      <w:pPr>
        <w:jc w:val="both"/>
        <w:rPr>
          <w:rFonts w:ascii="Times New Roman" w:hAnsi="Times New Roman" w:cs="Times New Roman"/>
          <w:sz w:val="24"/>
          <w:szCs w:val="24"/>
          <w:u w:val="single"/>
        </w:rPr>
      </w:pPr>
      <w:r w:rsidRPr="00A90F97">
        <w:rPr>
          <w:rFonts w:ascii="Times New Roman" w:hAnsi="Times New Roman" w:cs="Times New Roman"/>
          <w:sz w:val="24"/>
          <w:szCs w:val="24"/>
          <w:u w:val="single"/>
        </w:rPr>
        <w:t>50</w:t>
      </w:r>
      <w:r>
        <w:rPr>
          <w:rFonts w:ascii="Times New Roman" w:hAnsi="Times New Roman" w:cs="Times New Roman"/>
          <w:sz w:val="24"/>
          <w:szCs w:val="24"/>
          <w:u w:val="single"/>
        </w:rPr>
        <w:t>3</w:t>
      </w:r>
      <w:r w:rsidRPr="00A90F97">
        <w:rPr>
          <w:rFonts w:ascii="Times New Roman" w:hAnsi="Times New Roman" w:cs="Times New Roman"/>
          <w:sz w:val="24"/>
          <w:szCs w:val="24"/>
          <w:u w:val="single"/>
        </w:rPr>
        <w:t xml:space="preserve">- </w:t>
      </w:r>
      <w:r w:rsidRPr="0001068F">
        <w:rPr>
          <w:rFonts w:ascii="Times New Roman" w:hAnsi="Times New Roman" w:cs="Times New Roman"/>
          <w:sz w:val="24"/>
          <w:szCs w:val="24"/>
          <w:u w:val="single"/>
        </w:rPr>
        <w:t xml:space="preserve">Fourniture et pose de </w:t>
      </w:r>
      <w:r w:rsidR="00F2275F">
        <w:rPr>
          <w:rFonts w:ascii="Times New Roman" w:hAnsi="Times New Roman" w:cs="Times New Roman"/>
          <w:sz w:val="24"/>
          <w:szCs w:val="24"/>
          <w:u w:val="single"/>
        </w:rPr>
        <w:t>g</w:t>
      </w:r>
      <w:r w:rsidR="00F2275F" w:rsidRPr="0001068F">
        <w:rPr>
          <w:rFonts w:ascii="Times New Roman" w:hAnsi="Times New Roman" w:cs="Times New Roman"/>
          <w:sz w:val="24"/>
          <w:szCs w:val="24"/>
          <w:u w:val="single"/>
        </w:rPr>
        <w:t>arde-corps</w:t>
      </w:r>
      <w:r w:rsidRPr="0001068F">
        <w:rPr>
          <w:rFonts w:ascii="Times New Roman" w:hAnsi="Times New Roman" w:cs="Times New Roman"/>
          <w:sz w:val="24"/>
          <w:szCs w:val="24"/>
          <w:u w:val="single"/>
        </w:rPr>
        <w:t xml:space="preserve"> métallique pour l'escalier</w:t>
      </w:r>
    </w:p>
    <w:p w:rsidR="0001068F" w:rsidRDefault="00DA442B" w:rsidP="00050A2C">
      <w:pPr>
        <w:jc w:val="both"/>
        <w:rPr>
          <w:rFonts w:ascii="Times New Roman" w:hAnsi="Times New Roman" w:cs="Times New Roman"/>
          <w:bCs/>
          <w:sz w:val="24"/>
          <w:szCs w:val="24"/>
        </w:rPr>
      </w:pPr>
      <w:r w:rsidRPr="00DA442B">
        <w:rPr>
          <w:rFonts w:ascii="Times New Roman" w:hAnsi="Times New Roman" w:cs="Times New Roman"/>
          <w:bCs/>
          <w:sz w:val="24"/>
          <w:szCs w:val="24"/>
        </w:rPr>
        <w:t>Les garde-corps sont réalisés par des voiles en tôles perforés RD20 axe 25, 20/10ème aluminium 1050, état H24 Mill Finish, les montants sont en tubes carrés de 50 mm avec main courante en profilé caoutchouc mouluré fixée par vis auto-taraudeuse</w:t>
      </w:r>
      <w:r w:rsidR="0001068F" w:rsidRPr="00050A2C">
        <w:rPr>
          <w:rFonts w:ascii="Times New Roman" w:hAnsi="Times New Roman" w:cs="Times New Roman"/>
          <w:bCs/>
          <w:sz w:val="24"/>
          <w:szCs w:val="24"/>
        </w:rPr>
        <w:t>.</w:t>
      </w:r>
    </w:p>
    <w:p w:rsidR="008D360A" w:rsidRPr="00050A2C" w:rsidRDefault="00AE4785" w:rsidP="00050A2C">
      <w:pPr>
        <w:jc w:val="both"/>
        <w:rPr>
          <w:rFonts w:ascii="Times New Roman" w:hAnsi="Times New Roman" w:cs="Times New Roman"/>
          <w:b/>
          <w:i/>
          <w:sz w:val="24"/>
          <w:szCs w:val="24"/>
        </w:rPr>
      </w:pPr>
      <w:r w:rsidRPr="00B030B9">
        <w:rPr>
          <w:rFonts w:ascii="Times New Roman" w:hAnsi="Times New Roman" w:cs="Times New Roman"/>
          <w:b/>
          <w:i/>
          <w:sz w:val="24"/>
          <w:szCs w:val="24"/>
        </w:rPr>
        <w:t>vi. Electricité</w:t>
      </w:r>
    </w:p>
    <w:p w:rsidR="00AA70E1"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Le </w:t>
      </w:r>
      <w:r w:rsidR="00AE4785">
        <w:rPr>
          <w:rFonts w:ascii="Times New Roman" w:hAnsi="Times New Roman" w:cs="Times New Roman"/>
          <w:bCs/>
          <w:sz w:val="24"/>
          <w:szCs w:val="24"/>
        </w:rPr>
        <w:t>bâtiment</w:t>
      </w:r>
      <w:r w:rsidRPr="00050A2C">
        <w:rPr>
          <w:rFonts w:ascii="Times New Roman" w:hAnsi="Times New Roman" w:cs="Times New Roman"/>
          <w:bCs/>
          <w:sz w:val="24"/>
          <w:szCs w:val="24"/>
        </w:rPr>
        <w:t xml:space="preserve"> sera alimenté en électricité par le réseau de la SBEE. Un système solaire pourra être installé en appui pour l’éclairage des zones de production et pour l’alimentation des espaces annexes. Les installations électriques seront exécutées suivant les règles de l’art et conformément aux normes en vigueur. Les départs seront protégés par disjoncteurs à haut pouvoir de coupure et les installations seront livrées en parfait état de marche et conformes aux plans d’électricité. Tous les appareils d’éclairage et toutes les prises seront mis à la terre. </w:t>
      </w:r>
    </w:p>
    <w:p w:rsidR="00AE4785" w:rsidRPr="00AE4785" w:rsidRDefault="00AE4785" w:rsidP="00AE4785">
      <w:pPr>
        <w:jc w:val="both"/>
        <w:rPr>
          <w:rFonts w:ascii="Times New Roman" w:hAnsi="Times New Roman" w:cs="Times New Roman"/>
          <w:b/>
          <w:i/>
          <w:sz w:val="24"/>
          <w:szCs w:val="24"/>
        </w:rPr>
      </w:pPr>
      <w:r w:rsidRPr="00AE4785">
        <w:rPr>
          <w:rFonts w:ascii="Times New Roman" w:hAnsi="Times New Roman" w:cs="Times New Roman"/>
          <w:b/>
          <w:i/>
          <w:sz w:val="24"/>
          <w:szCs w:val="24"/>
        </w:rPr>
        <w:t xml:space="preserve">vii. </w:t>
      </w:r>
      <w:r w:rsidRPr="00B030B9">
        <w:rPr>
          <w:rFonts w:ascii="Times New Roman" w:hAnsi="Times New Roman" w:cs="Times New Roman"/>
          <w:b/>
          <w:i/>
          <w:sz w:val="24"/>
          <w:szCs w:val="24"/>
        </w:rPr>
        <w:t>Plomberie sanitaire</w:t>
      </w:r>
    </w:p>
    <w:p w:rsidR="00A02F39" w:rsidRPr="00AE4785" w:rsidRDefault="00050A2C" w:rsidP="00A02F39">
      <w:pPr>
        <w:jc w:val="both"/>
        <w:rPr>
          <w:rFonts w:ascii="Times New Roman" w:hAnsi="Times New Roman" w:cs="Times New Roman"/>
          <w:bCs/>
          <w:sz w:val="24"/>
          <w:szCs w:val="24"/>
        </w:rPr>
      </w:pPr>
      <w:r w:rsidRPr="00050A2C">
        <w:rPr>
          <w:rFonts w:ascii="Times New Roman" w:hAnsi="Times New Roman" w:cs="Times New Roman"/>
          <w:bCs/>
          <w:sz w:val="24"/>
          <w:szCs w:val="24"/>
        </w:rPr>
        <w:t>Les installations de plomberie - sanitaire seront exécutées suivant les règles de l’art et conformément aux normes en vigueur. Les installations seront livrées en parfait état de marche et conformes aux plans de plomberie.</w:t>
      </w:r>
    </w:p>
    <w:p w:rsidR="00A02F39" w:rsidRPr="00B030B9" w:rsidRDefault="00A02F39" w:rsidP="00A02F39">
      <w:pPr>
        <w:jc w:val="both"/>
        <w:rPr>
          <w:rFonts w:ascii="Times New Roman" w:hAnsi="Times New Roman" w:cs="Times New Roman"/>
          <w:b/>
          <w:i/>
          <w:sz w:val="24"/>
          <w:szCs w:val="24"/>
        </w:rPr>
      </w:pPr>
      <w:r w:rsidRPr="00B030B9">
        <w:rPr>
          <w:rFonts w:ascii="Times New Roman" w:hAnsi="Times New Roman" w:cs="Times New Roman"/>
          <w:b/>
          <w:i/>
          <w:sz w:val="24"/>
          <w:szCs w:val="24"/>
        </w:rPr>
        <w:t>vi</w:t>
      </w:r>
      <w:r w:rsidR="00A90F97" w:rsidRPr="00B030B9">
        <w:rPr>
          <w:rFonts w:ascii="Times New Roman" w:hAnsi="Times New Roman" w:cs="Times New Roman"/>
          <w:b/>
          <w:i/>
          <w:sz w:val="24"/>
          <w:szCs w:val="24"/>
        </w:rPr>
        <w:t>ii</w:t>
      </w:r>
      <w:r w:rsidRPr="00B030B9">
        <w:rPr>
          <w:rFonts w:ascii="Times New Roman" w:hAnsi="Times New Roman" w:cs="Times New Roman"/>
          <w:b/>
          <w:i/>
          <w:sz w:val="24"/>
          <w:szCs w:val="24"/>
        </w:rPr>
        <w:t>. Charpente et couverture</w:t>
      </w:r>
    </w:p>
    <w:p w:rsidR="00A02F39" w:rsidRDefault="00A02F39" w:rsidP="00A02F39">
      <w:pPr>
        <w:jc w:val="both"/>
        <w:rPr>
          <w:rFonts w:ascii="Times New Roman" w:hAnsi="Times New Roman" w:cs="Times New Roman"/>
          <w:bCs/>
          <w:sz w:val="24"/>
          <w:szCs w:val="24"/>
        </w:rPr>
      </w:pPr>
      <w:r w:rsidRPr="00A02F39">
        <w:rPr>
          <w:rFonts w:ascii="Times New Roman" w:hAnsi="Times New Roman" w:cs="Times New Roman"/>
          <w:bCs/>
          <w:sz w:val="24"/>
          <w:szCs w:val="24"/>
        </w:rPr>
        <w:t xml:space="preserve">L’unité production sera couverte par une charpente métallique composée </w:t>
      </w:r>
      <w:r w:rsidR="00E26C5E">
        <w:rPr>
          <w:rFonts w:ascii="Times New Roman" w:hAnsi="Times New Roman" w:cs="Times New Roman"/>
          <w:bCs/>
          <w:sz w:val="24"/>
          <w:szCs w:val="24"/>
        </w:rPr>
        <w:t>de fermes</w:t>
      </w:r>
      <w:r w:rsidR="00BB4F0E">
        <w:rPr>
          <w:rFonts w:ascii="Times New Roman" w:hAnsi="Times New Roman" w:cs="Times New Roman"/>
          <w:bCs/>
          <w:sz w:val="24"/>
          <w:szCs w:val="24"/>
        </w:rPr>
        <w:t xml:space="preserve"> de type poutre</w:t>
      </w:r>
      <w:r w:rsidR="00E26C5E">
        <w:rPr>
          <w:rFonts w:ascii="Times New Roman" w:hAnsi="Times New Roman" w:cs="Times New Roman"/>
          <w:bCs/>
          <w:sz w:val="24"/>
          <w:szCs w:val="24"/>
        </w:rPr>
        <w:t xml:space="preserve"> en profilé IP</w:t>
      </w:r>
      <w:r w:rsidR="0054579D">
        <w:rPr>
          <w:rFonts w:ascii="Times New Roman" w:hAnsi="Times New Roman" w:cs="Times New Roman"/>
          <w:bCs/>
          <w:sz w:val="24"/>
          <w:szCs w:val="24"/>
        </w:rPr>
        <w:t>N</w:t>
      </w:r>
      <w:r w:rsidR="00E26C5E">
        <w:rPr>
          <w:rFonts w:ascii="Times New Roman" w:hAnsi="Times New Roman" w:cs="Times New Roman"/>
          <w:bCs/>
          <w:sz w:val="24"/>
          <w:szCs w:val="24"/>
        </w:rPr>
        <w:t xml:space="preserve"> de 1</w:t>
      </w:r>
      <w:r w:rsidR="000D6239">
        <w:rPr>
          <w:rFonts w:ascii="Times New Roman" w:hAnsi="Times New Roman" w:cs="Times New Roman"/>
          <w:bCs/>
          <w:sz w:val="24"/>
          <w:szCs w:val="24"/>
        </w:rPr>
        <w:t>0</w:t>
      </w:r>
      <w:r w:rsidR="00E26C5E">
        <w:rPr>
          <w:rFonts w:ascii="Times New Roman" w:hAnsi="Times New Roman" w:cs="Times New Roman"/>
          <w:bCs/>
          <w:sz w:val="24"/>
          <w:szCs w:val="24"/>
        </w:rPr>
        <w:t>0 sous</w:t>
      </w:r>
      <w:r w:rsidRPr="00A02F39">
        <w:rPr>
          <w:rFonts w:ascii="Times New Roman" w:hAnsi="Times New Roman" w:cs="Times New Roman"/>
          <w:bCs/>
          <w:sz w:val="24"/>
          <w:szCs w:val="24"/>
        </w:rPr>
        <w:t xml:space="preserve"> des pannes en métallique</w:t>
      </w:r>
      <w:r w:rsidR="00E26C5E">
        <w:rPr>
          <w:rFonts w:ascii="Times New Roman" w:hAnsi="Times New Roman" w:cs="Times New Roman"/>
          <w:bCs/>
          <w:sz w:val="24"/>
          <w:szCs w:val="24"/>
        </w:rPr>
        <w:t xml:space="preserve"> en IP</w:t>
      </w:r>
      <w:r w:rsidR="0054579D">
        <w:rPr>
          <w:rFonts w:ascii="Times New Roman" w:hAnsi="Times New Roman" w:cs="Times New Roman"/>
          <w:bCs/>
          <w:sz w:val="24"/>
          <w:szCs w:val="24"/>
        </w:rPr>
        <w:t>N</w:t>
      </w:r>
      <w:r w:rsidR="00E26C5E">
        <w:rPr>
          <w:rFonts w:ascii="Times New Roman" w:hAnsi="Times New Roman" w:cs="Times New Roman"/>
          <w:bCs/>
          <w:sz w:val="24"/>
          <w:szCs w:val="24"/>
        </w:rPr>
        <w:t xml:space="preserve"> de 80</w:t>
      </w:r>
      <w:r w:rsidRPr="00A02F39">
        <w:rPr>
          <w:rFonts w:ascii="Times New Roman" w:hAnsi="Times New Roman" w:cs="Times New Roman"/>
          <w:bCs/>
          <w:sz w:val="24"/>
          <w:szCs w:val="24"/>
        </w:rPr>
        <w:t xml:space="preserve"> et la couverture en bac </w:t>
      </w:r>
      <w:r w:rsidR="00AE4785">
        <w:rPr>
          <w:rFonts w:ascii="Times New Roman" w:hAnsi="Times New Roman" w:cs="Times New Roman"/>
          <w:bCs/>
          <w:sz w:val="24"/>
          <w:szCs w:val="24"/>
        </w:rPr>
        <w:t>acier 0,17</w:t>
      </w:r>
      <w:r w:rsidRPr="00A02F39">
        <w:rPr>
          <w:rFonts w:ascii="Times New Roman" w:hAnsi="Times New Roman" w:cs="Times New Roman"/>
          <w:bCs/>
          <w:sz w:val="24"/>
          <w:szCs w:val="24"/>
        </w:rPr>
        <w:t xml:space="preserve">. Des systèmes de contreventement en fer cornière en L seront mis en place. Il est prévu également des gouttières en PVC pour assurer le drainage et l’évacuation des eaux pluviales des toitures vers les regards. </w:t>
      </w:r>
    </w:p>
    <w:p w:rsidR="009778F8" w:rsidRPr="00B030B9" w:rsidRDefault="009778F8" w:rsidP="009778F8">
      <w:pPr>
        <w:jc w:val="both"/>
        <w:rPr>
          <w:rFonts w:ascii="Times New Roman" w:hAnsi="Times New Roman" w:cs="Times New Roman"/>
          <w:b/>
          <w:i/>
          <w:sz w:val="24"/>
          <w:szCs w:val="24"/>
        </w:rPr>
      </w:pPr>
      <w:r w:rsidRPr="00B030B9">
        <w:rPr>
          <w:rFonts w:ascii="Times New Roman" w:hAnsi="Times New Roman" w:cs="Times New Roman"/>
          <w:b/>
          <w:i/>
          <w:sz w:val="24"/>
          <w:szCs w:val="24"/>
        </w:rPr>
        <w:t>i</w:t>
      </w:r>
      <w:r w:rsidR="00DA05C6">
        <w:rPr>
          <w:rFonts w:ascii="Times New Roman" w:hAnsi="Times New Roman" w:cs="Times New Roman"/>
          <w:b/>
          <w:i/>
          <w:sz w:val="24"/>
          <w:szCs w:val="24"/>
        </w:rPr>
        <w:t>x</w:t>
      </w:r>
      <w:r w:rsidRPr="00B030B9">
        <w:rPr>
          <w:rFonts w:ascii="Times New Roman" w:hAnsi="Times New Roman" w:cs="Times New Roman"/>
          <w:b/>
          <w:i/>
          <w:sz w:val="24"/>
          <w:szCs w:val="24"/>
        </w:rPr>
        <w:t xml:space="preserve">. </w:t>
      </w:r>
      <w:r w:rsidR="00DA05C6">
        <w:rPr>
          <w:rFonts w:ascii="Times New Roman" w:hAnsi="Times New Roman" w:cs="Times New Roman"/>
          <w:b/>
          <w:i/>
          <w:sz w:val="24"/>
          <w:szCs w:val="24"/>
        </w:rPr>
        <w:t>Etanchéité</w:t>
      </w:r>
    </w:p>
    <w:p w:rsidR="00883232" w:rsidRPr="00883232" w:rsidRDefault="00883232" w:rsidP="00883232">
      <w:pPr>
        <w:jc w:val="both"/>
        <w:rPr>
          <w:rFonts w:ascii="Times New Roman" w:hAnsi="Times New Roman" w:cs="Times New Roman"/>
          <w:sz w:val="24"/>
          <w:szCs w:val="24"/>
          <w:u w:val="single"/>
        </w:rPr>
      </w:pPr>
      <w:r w:rsidRPr="00883232">
        <w:rPr>
          <w:rFonts w:ascii="Times New Roman" w:hAnsi="Times New Roman" w:cs="Times New Roman"/>
          <w:sz w:val="24"/>
          <w:szCs w:val="24"/>
          <w:u w:val="single"/>
        </w:rPr>
        <w:t>9</w:t>
      </w:r>
      <w:r>
        <w:rPr>
          <w:rFonts w:ascii="Times New Roman" w:hAnsi="Times New Roman" w:cs="Times New Roman"/>
          <w:sz w:val="24"/>
          <w:szCs w:val="24"/>
          <w:u w:val="single"/>
        </w:rPr>
        <w:t>01</w:t>
      </w:r>
      <w:r w:rsidRPr="00883232">
        <w:rPr>
          <w:rFonts w:ascii="Times New Roman" w:hAnsi="Times New Roman" w:cs="Times New Roman"/>
          <w:sz w:val="24"/>
          <w:szCs w:val="24"/>
          <w:u w:val="single"/>
        </w:rPr>
        <w:t xml:space="preserve"> Etanchéité multicouches auto protégée en pax aluminium </w:t>
      </w:r>
    </w:p>
    <w:p w:rsidR="00883232" w:rsidRPr="00883232" w:rsidRDefault="00883232" w:rsidP="00883232">
      <w:pPr>
        <w:jc w:val="both"/>
        <w:rPr>
          <w:rFonts w:ascii="Times New Roman" w:hAnsi="Times New Roman" w:cs="Times New Roman"/>
          <w:bCs/>
          <w:sz w:val="24"/>
          <w:szCs w:val="24"/>
        </w:rPr>
      </w:pPr>
      <w:r w:rsidRPr="00883232">
        <w:rPr>
          <w:rFonts w:ascii="Times New Roman" w:hAnsi="Times New Roman" w:cs="Times New Roman"/>
          <w:bCs/>
          <w:sz w:val="24"/>
          <w:szCs w:val="24"/>
        </w:rPr>
        <w:t xml:space="preserve">La surface des formes de pente recevra une étanchéité multicouche. </w:t>
      </w:r>
    </w:p>
    <w:p w:rsidR="00883232" w:rsidRPr="00883232" w:rsidRDefault="00883232" w:rsidP="00883232">
      <w:pPr>
        <w:jc w:val="both"/>
        <w:rPr>
          <w:rFonts w:ascii="Times New Roman" w:hAnsi="Times New Roman" w:cs="Times New Roman"/>
          <w:bCs/>
          <w:sz w:val="24"/>
          <w:szCs w:val="24"/>
        </w:rPr>
      </w:pPr>
      <w:r w:rsidRPr="00883232">
        <w:rPr>
          <w:rFonts w:ascii="Times New Roman" w:hAnsi="Times New Roman" w:cs="Times New Roman"/>
          <w:b/>
          <w:bCs/>
          <w:sz w:val="24"/>
          <w:szCs w:val="24"/>
        </w:rPr>
        <w:t xml:space="preserve">Complexe isolation - étanchéité </w:t>
      </w:r>
    </w:p>
    <w:p w:rsidR="00883232" w:rsidRPr="00883232" w:rsidRDefault="00883232" w:rsidP="00883232">
      <w:pPr>
        <w:jc w:val="both"/>
        <w:rPr>
          <w:rFonts w:ascii="Times New Roman" w:hAnsi="Times New Roman" w:cs="Times New Roman"/>
          <w:bCs/>
          <w:sz w:val="24"/>
          <w:szCs w:val="24"/>
        </w:rPr>
      </w:pPr>
      <w:r w:rsidRPr="00883232">
        <w:rPr>
          <w:rFonts w:ascii="Times New Roman" w:hAnsi="Times New Roman" w:cs="Times New Roman"/>
          <w:b/>
          <w:bCs/>
          <w:i/>
          <w:sz w:val="24"/>
          <w:szCs w:val="24"/>
        </w:rPr>
        <w:t>Partie courante</w:t>
      </w:r>
      <w:r w:rsidRPr="00883232">
        <w:rPr>
          <w:rFonts w:ascii="Times New Roman" w:hAnsi="Times New Roman" w:cs="Times New Roman"/>
          <w:bCs/>
          <w:sz w:val="24"/>
          <w:szCs w:val="24"/>
        </w:rPr>
        <w:t xml:space="preserve">   </w:t>
      </w:r>
    </w:p>
    <w:p w:rsidR="00883232" w:rsidRPr="00883232" w:rsidRDefault="00883232" w:rsidP="00883232">
      <w:pPr>
        <w:jc w:val="both"/>
        <w:rPr>
          <w:rFonts w:ascii="Times New Roman" w:hAnsi="Times New Roman" w:cs="Times New Roman"/>
          <w:bCs/>
          <w:sz w:val="24"/>
          <w:szCs w:val="24"/>
        </w:rPr>
      </w:pPr>
      <w:r w:rsidRPr="00883232">
        <w:rPr>
          <w:rFonts w:ascii="Times New Roman" w:hAnsi="Times New Roman" w:cs="Times New Roman"/>
          <w:bCs/>
          <w:sz w:val="24"/>
          <w:szCs w:val="24"/>
        </w:rPr>
        <w:t xml:space="preserve"> Il comporte :                    </w:t>
      </w:r>
    </w:p>
    <w:p w:rsidR="00883232" w:rsidRPr="00883232" w:rsidRDefault="00883232" w:rsidP="00883232">
      <w:pPr>
        <w:jc w:val="both"/>
        <w:rPr>
          <w:rFonts w:ascii="Times New Roman" w:hAnsi="Times New Roman" w:cs="Times New Roman"/>
          <w:bCs/>
          <w:sz w:val="24"/>
          <w:szCs w:val="24"/>
        </w:rPr>
      </w:pPr>
      <w:r w:rsidRPr="00883232">
        <w:rPr>
          <w:rFonts w:ascii="Times New Roman" w:hAnsi="Times New Roman" w:cs="Times New Roman"/>
          <w:bCs/>
          <w:sz w:val="24"/>
          <w:szCs w:val="24"/>
        </w:rPr>
        <w:t xml:space="preserve"> a°) un parc Ŕ vapeur constitué par </w:t>
      </w:r>
    </w:p>
    <w:p w:rsidR="00883232" w:rsidRPr="00883232" w:rsidRDefault="00883232" w:rsidP="00353EDF">
      <w:pPr>
        <w:numPr>
          <w:ilvl w:val="0"/>
          <w:numId w:val="10"/>
        </w:numPr>
        <w:spacing w:after="0" w:line="240" w:lineRule="auto"/>
        <w:jc w:val="both"/>
        <w:rPr>
          <w:rFonts w:ascii="Times New Roman" w:hAnsi="Times New Roman" w:cs="Times New Roman"/>
          <w:bCs/>
          <w:sz w:val="24"/>
          <w:szCs w:val="24"/>
        </w:rPr>
      </w:pPr>
      <w:r w:rsidRPr="00883232">
        <w:rPr>
          <w:rFonts w:ascii="Times New Roman" w:hAnsi="Times New Roman" w:cs="Times New Roman"/>
          <w:bCs/>
          <w:sz w:val="24"/>
          <w:szCs w:val="24"/>
        </w:rPr>
        <w:t xml:space="preserve">1 E.I.P. de 0.400 Kg/m² </w:t>
      </w:r>
    </w:p>
    <w:p w:rsidR="00883232" w:rsidRPr="00883232" w:rsidRDefault="00883232" w:rsidP="00353EDF">
      <w:pPr>
        <w:numPr>
          <w:ilvl w:val="0"/>
          <w:numId w:val="10"/>
        </w:numPr>
        <w:spacing w:after="0" w:line="240" w:lineRule="auto"/>
        <w:jc w:val="both"/>
        <w:rPr>
          <w:rFonts w:ascii="Times New Roman" w:hAnsi="Times New Roman" w:cs="Times New Roman"/>
          <w:bCs/>
          <w:sz w:val="24"/>
          <w:szCs w:val="24"/>
        </w:rPr>
      </w:pPr>
      <w:r w:rsidRPr="00883232">
        <w:rPr>
          <w:rFonts w:ascii="Times New Roman" w:hAnsi="Times New Roman" w:cs="Times New Roman"/>
          <w:bCs/>
          <w:sz w:val="24"/>
          <w:szCs w:val="24"/>
        </w:rPr>
        <w:t xml:space="preserve">1 E.A.C. de 1.500 Kg/m² </w:t>
      </w:r>
    </w:p>
    <w:p w:rsidR="00883232" w:rsidRPr="00883232" w:rsidRDefault="00883232" w:rsidP="00353EDF">
      <w:pPr>
        <w:numPr>
          <w:ilvl w:val="0"/>
          <w:numId w:val="10"/>
        </w:numPr>
        <w:spacing w:after="0" w:line="240" w:lineRule="auto"/>
        <w:jc w:val="both"/>
        <w:rPr>
          <w:rFonts w:ascii="Times New Roman" w:hAnsi="Times New Roman" w:cs="Times New Roman"/>
          <w:bCs/>
          <w:sz w:val="24"/>
          <w:szCs w:val="24"/>
        </w:rPr>
      </w:pPr>
      <w:r w:rsidRPr="00883232">
        <w:rPr>
          <w:rFonts w:ascii="Times New Roman" w:hAnsi="Times New Roman" w:cs="Times New Roman"/>
          <w:bCs/>
          <w:sz w:val="24"/>
          <w:szCs w:val="24"/>
        </w:rPr>
        <w:t xml:space="preserve">1 feutre bitumé 36 s </w:t>
      </w:r>
    </w:p>
    <w:p w:rsidR="00883232" w:rsidRPr="00883232" w:rsidRDefault="00883232" w:rsidP="00353EDF">
      <w:pPr>
        <w:numPr>
          <w:ilvl w:val="0"/>
          <w:numId w:val="10"/>
        </w:numPr>
        <w:spacing w:after="0" w:line="240" w:lineRule="auto"/>
        <w:jc w:val="both"/>
        <w:rPr>
          <w:rFonts w:ascii="Times New Roman" w:hAnsi="Times New Roman" w:cs="Times New Roman"/>
          <w:bCs/>
          <w:sz w:val="24"/>
          <w:szCs w:val="24"/>
        </w:rPr>
      </w:pPr>
      <w:r w:rsidRPr="00883232">
        <w:rPr>
          <w:rFonts w:ascii="Times New Roman" w:hAnsi="Times New Roman" w:cs="Times New Roman"/>
          <w:bCs/>
          <w:sz w:val="24"/>
          <w:szCs w:val="24"/>
        </w:rPr>
        <w:t xml:space="preserve">1 E.A.C. de 1.5 Kg/m² servant au collage des panneaux isolants </w:t>
      </w:r>
    </w:p>
    <w:p w:rsidR="00883232" w:rsidRPr="00883232" w:rsidRDefault="00883232" w:rsidP="00883232">
      <w:pPr>
        <w:jc w:val="both"/>
        <w:rPr>
          <w:rFonts w:ascii="Times New Roman" w:hAnsi="Times New Roman" w:cs="Times New Roman"/>
          <w:bCs/>
          <w:sz w:val="24"/>
          <w:szCs w:val="24"/>
        </w:rPr>
      </w:pPr>
      <w:r w:rsidRPr="00883232">
        <w:rPr>
          <w:rFonts w:ascii="Times New Roman" w:hAnsi="Times New Roman" w:cs="Times New Roman"/>
          <w:bCs/>
          <w:sz w:val="24"/>
          <w:szCs w:val="24"/>
        </w:rPr>
        <w:t xml:space="preserve"> </w:t>
      </w:r>
    </w:p>
    <w:p w:rsidR="00883232" w:rsidRPr="00883232" w:rsidRDefault="00883232" w:rsidP="00883232">
      <w:pPr>
        <w:jc w:val="both"/>
        <w:rPr>
          <w:rFonts w:ascii="Times New Roman" w:hAnsi="Times New Roman" w:cs="Times New Roman"/>
          <w:bCs/>
          <w:sz w:val="24"/>
          <w:szCs w:val="24"/>
        </w:rPr>
      </w:pPr>
      <w:r w:rsidRPr="00883232">
        <w:rPr>
          <w:rFonts w:ascii="Times New Roman" w:hAnsi="Times New Roman" w:cs="Times New Roman"/>
          <w:bCs/>
          <w:sz w:val="24"/>
          <w:szCs w:val="24"/>
        </w:rPr>
        <w:t xml:space="preserve">b°) une isolation thermique par panneaux de perlite expansée et de fibres cellulosiques agglomérés par liants bitumeux, de coefficient de conductivité thermique à 0,058 w /m° C, et de 4 cm d’épaisseur, posé en quinconce et collés au bitume à chaud </w:t>
      </w:r>
    </w:p>
    <w:p w:rsidR="00883232" w:rsidRPr="00883232" w:rsidRDefault="00883232" w:rsidP="00883232">
      <w:pPr>
        <w:jc w:val="both"/>
        <w:rPr>
          <w:rFonts w:ascii="Times New Roman" w:hAnsi="Times New Roman" w:cs="Times New Roman"/>
          <w:bCs/>
          <w:sz w:val="24"/>
          <w:szCs w:val="24"/>
        </w:rPr>
      </w:pPr>
      <w:r w:rsidRPr="00883232">
        <w:rPr>
          <w:rFonts w:ascii="Times New Roman" w:hAnsi="Times New Roman" w:cs="Times New Roman"/>
          <w:bCs/>
          <w:sz w:val="24"/>
          <w:szCs w:val="24"/>
        </w:rPr>
        <w:t xml:space="preserve">c°) une étanchéité élastomère Ŕ bitume comprenant : </w:t>
      </w:r>
    </w:p>
    <w:p w:rsidR="00883232" w:rsidRPr="00883232" w:rsidRDefault="00883232" w:rsidP="00353EDF">
      <w:pPr>
        <w:numPr>
          <w:ilvl w:val="0"/>
          <w:numId w:val="10"/>
        </w:numPr>
        <w:spacing w:after="0"/>
        <w:jc w:val="both"/>
        <w:rPr>
          <w:rFonts w:ascii="Times New Roman" w:hAnsi="Times New Roman" w:cs="Times New Roman"/>
          <w:bCs/>
          <w:sz w:val="24"/>
          <w:szCs w:val="24"/>
        </w:rPr>
      </w:pPr>
      <w:r w:rsidRPr="00883232">
        <w:rPr>
          <w:rFonts w:ascii="Times New Roman" w:hAnsi="Times New Roman" w:cs="Times New Roman"/>
          <w:bCs/>
          <w:sz w:val="24"/>
          <w:szCs w:val="24"/>
        </w:rPr>
        <w:t xml:space="preserve">1 A.E.C. de 1,500 kg/m² </w:t>
      </w:r>
    </w:p>
    <w:p w:rsidR="00883232" w:rsidRPr="00883232" w:rsidRDefault="00883232" w:rsidP="00353EDF">
      <w:pPr>
        <w:numPr>
          <w:ilvl w:val="0"/>
          <w:numId w:val="10"/>
        </w:numPr>
        <w:spacing w:after="0"/>
        <w:jc w:val="both"/>
        <w:rPr>
          <w:rFonts w:ascii="Times New Roman" w:hAnsi="Times New Roman" w:cs="Times New Roman"/>
          <w:bCs/>
          <w:sz w:val="24"/>
          <w:szCs w:val="24"/>
        </w:rPr>
      </w:pPr>
      <w:r w:rsidRPr="00883232">
        <w:rPr>
          <w:rFonts w:ascii="Times New Roman" w:hAnsi="Times New Roman" w:cs="Times New Roman"/>
          <w:bCs/>
          <w:sz w:val="24"/>
          <w:szCs w:val="24"/>
        </w:rPr>
        <w:t xml:space="preserve">1 couche élastomère bitume </w:t>
      </w:r>
    </w:p>
    <w:p w:rsidR="00883232" w:rsidRPr="00883232" w:rsidRDefault="00883232" w:rsidP="00353EDF">
      <w:pPr>
        <w:numPr>
          <w:ilvl w:val="0"/>
          <w:numId w:val="10"/>
        </w:numPr>
        <w:spacing w:after="0"/>
        <w:jc w:val="both"/>
        <w:rPr>
          <w:rFonts w:ascii="Times New Roman" w:hAnsi="Times New Roman" w:cs="Times New Roman"/>
          <w:bCs/>
          <w:sz w:val="24"/>
          <w:szCs w:val="24"/>
        </w:rPr>
      </w:pPr>
      <w:r w:rsidRPr="00883232">
        <w:rPr>
          <w:rFonts w:ascii="Times New Roman" w:hAnsi="Times New Roman" w:cs="Times New Roman"/>
          <w:bCs/>
          <w:sz w:val="24"/>
          <w:szCs w:val="24"/>
        </w:rPr>
        <w:t xml:space="preserve">1 A.E.C. de 1,500 kg /m² </w:t>
      </w:r>
    </w:p>
    <w:p w:rsidR="00883232" w:rsidRDefault="00883232" w:rsidP="00353EDF">
      <w:pPr>
        <w:numPr>
          <w:ilvl w:val="0"/>
          <w:numId w:val="10"/>
        </w:numPr>
        <w:spacing w:after="0"/>
        <w:jc w:val="both"/>
        <w:rPr>
          <w:rFonts w:ascii="Times New Roman" w:hAnsi="Times New Roman" w:cs="Times New Roman"/>
          <w:bCs/>
          <w:sz w:val="24"/>
          <w:szCs w:val="24"/>
        </w:rPr>
      </w:pPr>
      <w:r w:rsidRPr="00883232">
        <w:rPr>
          <w:rFonts w:ascii="Times New Roman" w:hAnsi="Times New Roman" w:cs="Times New Roman"/>
          <w:bCs/>
          <w:sz w:val="24"/>
          <w:szCs w:val="24"/>
        </w:rPr>
        <w:t xml:space="preserve">1 couche élastomère bitume auto Ŕ protégée par granulats minéraux. </w:t>
      </w:r>
    </w:p>
    <w:p w:rsidR="00883232" w:rsidRPr="00883232" w:rsidRDefault="00883232" w:rsidP="00883232">
      <w:pPr>
        <w:jc w:val="both"/>
        <w:rPr>
          <w:rFonts w:ascii="Times New Roman" w:hAnsi="Times New Roman" w:cs="Times New Roman"/>
          <w:bCs/>
          <w:sz w:val="24"/>
          <w:szCs w:val="24"/>
        </w:rPr>
      </w:pPr>
    </w:p>
    <w:p w:rsidR="00883232" w:rsidRPr="00883232" w:rsidRDefault="00FA7C2F" w:rsidP="00883232">
      <w:pPr>
        <w:jc w:val="both"/>
        <w:rPr>
          <w:rFonts w:ascii="Times New Roman" w:hAnsi="Times New Roman" w:cs="Times New Roman"/>
          <w:bCs/>
          <w:sz w:val="24"/>
          <w:szCs w:val="24"/>
        </w:rPr>
      </w:pPr>
      <w:r>
        <w:rPr>
          <w:rFonts w:ascii="Times New Roman" w:hAnsi="Times New Roman" w:cs="Times New Roman"/>
          <w:sz w:val="24"/>
          <w:szCs w:val="24"/>
          <w:u w:val="single"/>
        </w:rPr>
        <w:t xml:space="preserve">902 </w:t>
      </w:r>
      <w:r w:rsidRPr="00FA7C2F">
        <w:rPr>
          <w:rFonts w:ascii="Times New Roman" w:hAnsi="Times New Roman" w:cs="Times New Roman"/>
          <w:sz w:val="24"/>
          <w:szCs w:val="24"/>
          <w:u w:val="single"/>
        </w:rPr>
        <w:t xml:space="preserve">Relevée d’étanchéité </w:t>
      </w:r>
      <w:r w:rsidR="00883232" w:rsidRPr="00883232">
        <w:rPr>
          <w:rFonts w:ascii="Times New Roman" w:hAnsi="Times New Roman" w:cs="Times New Roman"/>
          <w:bCs/>
          <w:sz w:val="24"/>
          <w:szCs w:val="24"/>
        </w:rPr>
        <w:t xml:space="preserve"> </w:t>
      </w:r>
    </w:p>
    <w:p w:rsidR="00883232" w:rsidRPr="00883232" w:rsidRDefault="00883232" w:rsidP="00883232">
      <w:pPr>
        <w:jc w:val="both"/>
        <w:rPr>
          <w:rFonts w:ascii="Times New Roman" w:hAnsi="Times New Roman" w:cs="Times New Roman"/>
          <w:bCs/>
          <w:sz w:val="24"/>
          <w:szCs w:val="24"/>
        </w:rPr>
      </w:pPr>
      <w:r w:rsidRPr="00883232">
        <w:rPr>
          <w:rFonts w:ascii="Times New Roman" w:hAnsi="Times New Roman" w:cs="Times New Roman"/>
          <w:bCs/>
          <w:sz w:val="24"/>
          <w:szCs w:val="24"/>
        </w:rPr>
        <w:t xml:space="preserve">Il sera de </w:t>
      </w:r>
      <w:r w:rsidR="005231AC" w:rsidRPr="00883232">
        <w:rPr>
          <w:rFonts w:ascii="Times New Roman" w:hAnsi="Times New Roman" w:cs="Times New Roman"/>
          <w:bCs/>
          <w:sz w:val="24"/>
          <w:szCs w:val="24"/>
        </w:rPr>
        <w:t>type tissé</w:t>
      </w:r>
      <w:r w:rsidRPr="00883232">
        <w:rPr>
          <w:rFonts w:ascii="Times New Roman" w:hAnsi="Times New Roman" w:cs="Times New Roman"/>
          <w:bCs/>
          <w:sz w:val="24"/>
          <w:szCs w:val="24"/>
        </w:rPr>
        <w:t xml:space="preserve"> de voile posé en adhérence et comportant </w:t>
      </w:r>
    </w:p>
    <w:p w:rsidR="00883232" w:rsidRPr="00883232" w:rsidRDefault="00883232" w:rsidP="00353EDF">
      <w:pPr>
        <w:numPr>
          <w:ilvl w:val="1"/>
          <w:numId w:val="10"/>
        </w:numPr>
        <w:spacing w:after="0"/>
        <w:ind w:left="851"/>
        <w:jc w:val="both"/>
        <w:rPr>
          <w:rFonts w:ascii="Times New Roman" w:hAnsi="Times New Roman" w:cs="Times New Roman"/>
          <w:bCs/>
          <w:sz w:val="24"/>
          <w:szCs w:val="24"/>
        </w:rPr>
      </w:pPr>
      <w:r w:rsidRPr="00883232">
        <w:rPr>
          <w:rFonts w:ascii="Times New Roman" w:hAnsi="Times New Roman" w:cs="Times New Roman"/>
          <w:bCs/>
          <w:sz w:val="24"/>
          <w:szCs w:val="24"/>
        </w:rPr>
        <w:t xml:space="preserve">1 couche d’imprégnation </w:t>
      </w:r>
    </w:p>
    <w:p w:rsidR="00883232" w:rsidRPr="00883232" w:rsidRDefault="00883232" w:rsidP="00353EDF">
      <w:pPr>
        <w:numPr>
          <w:ilvl w:val="1"/>
          <w:numId w:val="10"/>
        </w:numPr>
        <w:spacing w:after="0"/>
        <w:ind w:left="851"/>
        <w:jc w:val="both"/>
        <w:rPr>
          <w:rFonts w:ascii="Times New Roman" w:hAnsi="Times New Roman" w:cs="Times New Roman"/>
          <w:bCs/>
          <w:sz w:val="24"/>
          <w:szCs w:val="24"/>
        </w:rPr>
      </w:pPr>
      <w:r w:rsidRPr="00883232">
        <w:rPr>
          <w:rFonts w:ascii="Times New Roman" w:hAnsi="Times New Roman" w:cs="Times New Roman"/>
          <w:bCs/>
          <w:sz w:val="24"/>
          <w:szCs w:val="24"/>
        </w:rPr>
        <w:t xml:space="preserve">1 couche d’enduit d’application à chaud  </w:t>
      </w:r>
    </w:p>
    <w:p w:rsidR="00353EDF" w:rsidRDefault="00883232" w:rsidP="00353EDF">
      <w:pPr>
        <w:jc w:val="both"/>
        <w:rPr>
          <w:rFonts w:ascii="Times New Roman" w:hAnsi="Times New Roman" w:cs="Times New Roman"/>
          <w:bCs/>
          <w:sz w:val="24"/>
          <w:szCs w:val="24"/>
        </w:rPr>
      </w:pPr>
      <w:r w:rsidRPr="00883232">
        <w:rPr>
          <w:rFonts w:ascii="Times New Roman" w:hAnsi="Times New Roman" w:cs="Times New Roman"/>
          <w:bCs/>
          <w:sz w:val="24"/>
          <w:szCs w:val="24"/>
        </w:rPr>
        <w:t xml:space="preserve">Tissés de voile de verre remonté, du complexe jusqu’à la sous-face des larmiers des émergences. </w:t>
      </w:r>
    </w:p>
    <w:p w:rsidR="00AE4785" w:rsidRPr="00050A2C" w:rsidRDefault="00B030B9" w:rsidP="00883232">
      <w:pPr>
        <w:jc w:val="both"/>
        <w:rPr>
          <w:rFonts w:ascii="Times New Roman" w:hAnsi="Times New Roman" w:cs="Times New Roman"/>
          <w:b/>
          <w:i/>
          <w:sz w:val="24"/>
          <w:szCs w:val="24"/>
        </w:rPr>
      </w:pPr>
      <w:r>
        <w:rPr>
          <w:rFonts w:ascii="Times New Roman" w:hAnsi="Times New Roman" w:cs="Times New Roman"/>
          <w:b/>
          <w:i/>
          <w:sz w:val="24"/>
          <w:szCs w:val="24"/>
        </w:rPr>
        <w:t>x</w:t>
      </w:r>
      <w:r w:rsidR="00AE4785" w:rsidRPr="00B030B9">
        <w:rPr>
          <w:rFonts w:ascii="Times New Roman" w:hAnsi="Times New Roman" w:cs="Times New Roman"/>
          <w:b/>
          <w:i/>
          <w:sz w:val="24"/>
          <w:szCs w:val="24"/>
        </w:rPr>
        <w:t>. Peinture</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Toutes les peintures, marques, aspects, couleurs et tons devront avoir fait l’objet d’un agrément sur analyse par des laboratoires officiels confirmés au BENIN (selon besoins).</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Les peintures seront employées pures ou diluées selon les spécifications du fabricant. Ces spécifications seront connues de l’Architecte au moment de la préparation du chantier. La consistance de ses travaux de peinture comprend :</w:t>
      </w:r>
    </w:p>
    <w:p w:rsidR="00AE4785" w:rsidRPr="00050A2C"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 xml:space="preserve">Peinture FOAM extérieure-intérieure : appliquée en deux couches sur enduits préalablement recouverts de chaux vive. Exécution à toutes hauteurs verticalement ou horizontalement y compris tous travaux préparatoires tels que brossage, égrenage, dépoussiérage. </w:t>
      </w:r>
    </w:p>
    <w:p w:rsidR="00AE4785"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Peinture à huile sur menuiserie métallique et charpente : appliquée en deux couches. Exécution à toutes hauteurs verticalement y compris tous travaux préparatoires tels que brossage, égrenage, dépoussiérage.</w:t>
      </w:r>
    </w:p>
    <w:p w:rsidR="00A02F39" w:rsidRPr="00050A2C" w:rsidRDefault="00A02F39" w:rsidP="00A02F39">
      <w:pPr>
        <w:jc w:val="both"/>
        <w:rPr>
          <w:rFonts w:ascii="Times New Roman" w:hAnsi="Times New Roman" w:cs="Times New Roman"/>
          <w:sz w:val="24"/>
          <w:szCs w:val="24"/>
        </w:rPr>
      </w:pPr>
    </w:p>
    <w:p w:rsidR="00050A2C" w:rsidRPr="000D56E4" w:rsidRDefault="00050A2C" w:rsidP="00BE6AD5">
      <w:pPr>
        <w:jc w:val="both"/>
        <w:rPr>
          <w:rFonts w:ascii="Times New Roman" w:hAnsi="Times New Roman" w:cs="Times New Roman"/>
          <w:sz w:val="24"/>
          <w:szCs w:val="24"/>
        </w:rPr>
      </w:pPr>
    </w:p>
    <w:sectPr w:rsidR="00050A2C" w:rsidRPr="000D5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B3E"/>
      </v:shape>
    </w:pict>
  </w:numPicBullet>
  <w:abstractNum w:abstractNumId="0" w15:restartNumberingAfterBreak="0">
    <w:nsid w:val="01B36BEF"/>
    <w:multiLevelType w:val="hybridMultilevel"/>
    <w:tmpl w:val="0A36FB0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3F5647"/>
    <w:multiLevelType w:val="hybridMultilevel"/>
    <w:tmpl w:val="4E68768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D487953"/>
    <w:multiLevelType w:val="hybridMultilevel"/>
    <w:tmpl w:val="7BB67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AE7382"/>
    <w:multiLevelType w:val="hybridMultilevel"/>
    <w:tmpl w:val="0B24C6A8"/>
    <w:lvl w:ilvl="0" w:tplc="6B18D2DA">
      <w:start w:val="2"/>
      <w:numFmt w:val="bullet"/>
      <w:lvlText w:val="-"/>
      <w:lvlJc w:val="left"/>
      <w:pPr>
        <w:tabs>
          <w:tab w:val="num" w:pos="851"/>
        </w:tabs>
        <w:ind w:left="851" w:hanging="454"/>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9F4A3A"/>
    <w:multiLevelType w:val="hybridMultilevel"/>
    <w:tmpl w:val="434C2D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90BD2"/>
    <w:multiLevelType w:val="hybridMultilevel"/>
    <w:tmpl w:val="44607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727315"/>
    <w:multiLevelType w:val="hybridMultilevel"/>
    <w:tmpl w:val="75687C9E"/>
    <w:lvl w:ilvl="0" w:tplc="44DC195E">
      <w:numFmt w:val="bullet"/>
      <w:lvlText w:val="•"/>
      <w:lvlJc w:val="left"/>
      <w:pPr>
        <w:ind w:left="780" w:hanging="360"/>
      </w:pPr>
      <w:rPr>
        <w:rFonts w:ascii="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698F54E0"/>
    <w:multiLevelType w:val="hybridMultilevel"/>
    <w:tmpl w:val="ADCA99B2"/>
    <w:lvl w:ilvl="0" w:tplc="FFFFFFFF">
      <w:start w:val="1"/>
      <w:numFmt w:val="bullet"/>
      <w:lvlText w:val="•"/>
      <w:lvlJc w:val="left"/>
      <w:pPr>
        <w:ind w:left="2559" w:hanging="360"/>
      </w:pPr>
      <w:rPr>
        <w:rFonts w:hint="default"/>
      </w:rPr>
    </w:lvl>
    <w:lvl w:ilvl="1" w:tplc="040C0003" w:tentative="1">
      <w:start w:val="1"/>
      <w:numFmt w:val="bullet"/>
      <w:lvlText w:val="o"/>
      <w:lvlJc w:val="left"/>
      <w:pPr>
        <w:ind w:left="3279" w:hanging="360"/>
      </w:pPr>
      <w:rPr>
        <w:rFonts w:ascii="Courier New" w:hAnsi="Courier New" w:cs="Courier New" w:hint="default"/>
      </w:rPr>
    </w:lvl>
    <w:lvl w:ilvl="2" w:tplc="040C0005" w:tentative="1">
      <w:start w:val="1"/>
      <w:numFmt w:val="bullet"/>
      <w:lvlText w:val=""/>
      <w:lvlJc w:val="left"/>
      <w:pPr>
        <w:ind w:left="3999" w:hanging="360"/>
      </w:pPr>
      <w:rPr>
        <w:rFonts w:ascii="Wingdings" w:hAnsi="Wingdings" w:hint="default"/>
      </w:rPr>
    </w:lvl>
    <w:lvl w:ilvl="3" w:tplc="040C0001" w:tentative="1">
      <w:start w:val="1"/>
      <w:numFmt w:val="bullet"/>
      <w:lvlText w:val=""/>
      <w:lvlJc w:val="left"/>
      <w:pPr>
        <w:ind w:left="4719" w:hanging="360"/>
      </w:pPr>
      <w:rPr>
        <w:rFonts w:ascii="Symbol" w:hAnsi="Symbol" w:hint="default"/>
      </w:rPr>
    </w:lvl>
    <w:lvl w:ilvl="4" w:tplc="040C0003" w:tentative="1">
      <w:start w:val="1"/>
      <w:numFmt w:val="bullet"/>
      <w:lvlText w:val="o"/>
      <w:lvlJc w:val="left"/>
      <w:pPr>
        <w:ind w:left="5439" w:hanging="360"/>
      </w:pPr>
      <w:rPr>
        <w:rFonts w:ascii="Courier New" w:hAnsi="Courier New" w:cs="Courier New" w:hint="default"/>
      </w:rPr>
    </w:lvl>
    <w:lvl w:ilvl="5" w:tplc="040C0005" w:tentative="1">
      <w:start w:val="1"/>
      <w:numFmt w:val="bullet"/>
      <w:lvlText w:val=""/>
      <w:lvlJc w:val="left"/>
      <w:pPr>
        <w:ind w:left="6159" w:hanging="360"/>
      </w:pPr>
      <w:rPr>
        <w:rFonts w:ascii="Wingdings" w:hAnsi="Wingdings" w:hint="default"/>
      </w:rPr>
    </w:lvl>
    <w:lvl w:ilvl="6" w:tplc="040C0001" w:tentative="1">
      <w:start w:val="1"/>
      <w:numFmt w:val="bullet"/>
      <w:lvlText w:val=""/>
      <w:lvlJc w:val="left"/>
      <w:pPr>
        <w:ind w:left="6879" w:hanging="360"/>
      </w:pPr>
      <w:rPr>
        <w:rFonts w:ascii="Symbol" w:hAnsi="Symbol" w:hint="default"/>
      </w:rPr>
    </w:lvl>
    <w:lvl w:ilvl="7" w:tplc="040C0003" w:tentative="1">
      <w:start w:val="1"/>
      <w:numFmt w:val="bullet"/>
      <w:lvlText w:val="o"/>
      <w:lvlJc w:val="left"/>
      <w:pPr>
        <w:ind w:left="7599" w:hanging="360"/>
      </w:pPr>
      <w:rPr>
        <w:rFonts w:ascii="Courier New" w:hAnsi="Courier New" w:cs="Courier New" w:hint="default"/>
      </w:rPr>
    </w:lvl>
    <w:lvl w:ilvl="8" w:tplc="040C0005" w:tentative="1">
      <w:start w:val="1"/>
      <w:numFmt w:val="bullet"/>
      <w:lvlText w:val=""/>
      <w:lvlJc w:val="left"/>
      <w:pPr>
        <w:ind w:left="8319" w:hanging="360"/>
      </w:pPr>
      <w:rPr>
        <w:rFonts w:ascii="Wingdings" w:hAnsi="Wingdings" w:hint="default"/>
      </w:rPr>
    </w:lvl>
  </w:abstractNum>
  <w:abstractNum w:abstractNumId="8" w15:restartNumberingAfterBreak="0">
    <w:nsid w:val="7A420246"/>
    <w:multiLevelType w:val="hybridMultilevel"/>
    <w:tmpl w:val="BAA6F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8E4C7C"/>
    <w:multiLevelType w:val="hybridMultilevel"/>
    <w:tmpl w:val="CEA87DB4"/>
    <w:lvl w:ilvl="0" w:tplc="CAE2EC98">
      <w:start w:val="1"/>
      <w:numFmt w:val="bullet"/>
      <w:lvlText w:val=""/>
      <w:lvlJc w:val="left"/>
      <w:pPr>
        <w:ind w:left="72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2EAC081E">
      <w:start w:val="1"/>
      <w:numFmt w:val="bullet"/>
      <w:lvlText w:val="-"/>
      <w:lvlJc w:val="left"/>
      <w:pPr>
        <w:ind w:left="2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46268BA">
      <w:start w:val="1"/>
      <w:numFmt w:val="bullet"/>
      <w:lvlText w:val="▪"/>
      <w:lvlJc w:val="left"/>
      <w:pPr>
        <w:ind w:left="24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B185644">
      <w:start w:val="1"/>
      <w:numFmt w:val="bullet"/>
      <w:lvlText w:val="•"/>
      <w:lvlJc w:val="left"/>
      <w:pPr>
        <w:ind w:left="32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A14EE6E">
      <w:start w:val="1"/>
      <w:numFmt w:val="bullet"/>
      <w:lvlText w:val="o"/>
      <w:lvlJc w:val="left"/>
      <w:pPr>
        <w:ind w:left="39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F669D2C">
      <w:start w:val="1"/>
      <w:numFmt w:val="bullet"/>
      <w:lvlText w:val="▪"/>
      <w:lvlJc w:val="left"/>
      <w:pPr>
        <w:ind w:left="46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F90F3C4">
      <w:start w:val="1"/>
      <w:numFmt w:val="bullet"/>
      <w:lvlText w:val="•"/>
      <w:lvlJc w:val="left"/>
      <w:pPr>
        <w:ind w:left="53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93AAB70">
      <w:start w:val="1"/>
      <w:numFmt w:val="bullet"/>
      <w:lvlText w:val="o"/>
      <w:lvlJc w:val="left"/>
      <w:pPr>
        <w:ind w:left="60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CC070AE">
      <w:start w:val="1"/>
      <w:numFmt w:val="bullet"/>
      <w:lvlText w:val="▪"/>
      <w:lvlJc w:val="left"/>
      <w:pPr>
        <w:ind w:left="68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8"/>
  </w:num>
  <w:num w:numId="2">
    <w:abstractNumId w:val="2"/>
  </w:num>
  <w:num w:numId="3">
    <w:abstractNumId w:val="5"/>
  </w:num>
  <w:num w:numId="4">
    <w:abstractNumId w:val="7"/>
  </w:num>
  <w:num w:numId="5">
    <w:abstractNumId w:val="1"/>
  </w:num>
  <w:num w:numId="6">
    <w:abstractNumId w:val="4"/>
  </w:num>
  <w:num w:numId="7">
    <w:abstractNumId w:val="0"/>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59"/>
    <w:rsid w:val="0001068F"/>
    <w:rsid w:val="00015A14"/>
    <w:rsid w:val="000244BC"/>
    <w:rsid w:val="000441E1"/>
    <w:rsid w:val="00050A2C"/>
    <w:rsid w:val="000A1A98"/>
    <w:rsid w:val="000C101E"/>
    <w:rsid w:val="000D2E59"/>
    <w:rsid w:val="000D56E4"/>
    <w:rsid w:val="000D60B1"/>
    <w:rsid w:val="000D6239"/>
    <w:rsid w:val="000D6AB8"/>
    <w:rsid w:val="00127567"/>
    <w:rsid w:val="001468D1"/>
    <w:rsid w:val="001C712A"/>
    <w:rsid w:val="001D3255"/>
    <w:rsid w:val="002015A4"/>
    <w:rsid w:val="00210E18"/>
    <w:rsid w:val="00216B3B"/>
    <w:rsid w:val="00240B43"/>
    <w:rsid w:val="00241E29"/>
    <w:rsid w:val="00285366"/>
    <w:rsid w:val="0028737A"/>
    <w:rsid w:val="0029549C"/>
    <w:rsid w:val="002960BB"/>
    <w:rsid w:val="00320669"/>
    <w:rsid w:val="00353EDF"/>
    <w:rsid w:val="003D11E3"/>
    <w:rsid w:val="00414621"/>
    <w:rsid w:val="004200EB"/>
    <w:rsid w:val="00444382"/>
    <w:rsid w:val="004522E9"/>
    <w:rsid w:val="004640F9"/>
    <w:rsid w:val="00483C66"/>
    <w:rsid w:val="00493887"/>
    <w:rsid w:val="004F3EF6"/>
    <w:rsid w:val="005231AC"/>
    <w:rsid w:val="00527199"/>
    <w:rsid w:val="0054579D"/>
    <w:rsid w:val="00573029"/>
    <w:rsid w:val="00580CCE"/>
    <w:rsid w:val="00592122"/>
    <w:rsid w:val="005B31ED"/>
    <w:rsid w:val="005D419C"/>
    <w:rsid w:val="00601DAD"/>
    <w:rsid w:val="00637984"/>
    <w:rsid w:val="00644A1A"/>
    <w:rsid w:val="00697277"/>
    <w:rsid w:val="006D4C0F"/>
    <w:rsid w:val="007631F3"/>
    <w:rsid w:val="007A3BD2"/>
    <w:rsid w:val="007D15A4"/>
    <w:rsid w:val="00855D6D"/>
    <w:rsid w:val="00865818"/>
    <w:rsid w:val="00883232"/>
    <w:rsid w:val="008B4028"/>
    <w:rsid w:val="008C4F24"/>
    <w:rsid w:val="008C663B"/>
    <w:rsid w:val="008D32E2"/>
    <w:rsid w:val="008D360A"/>
    <w:rsid w:val="0090486A"/>
    <w:rsid w:val="00922A0B"/>
    <w:rsid w:val="00933A7A"/>
    <w:rsid w:val="00950A63"/>
    <w:rsid w:val="009607EA"/>
    <w:rsid w:val="00966FB3"/>
    <w:rsid w:val="009778F8"/>
    <w:rsid w:val="00980690"/>
    <w:rsid w:val="00984EC6"/>
    <w:rsid w:val="009A347E"/>
    <w:rsid w:val="009C6C4C"/>
    <w:rsid w:val="00A02F39"/>
    <w:rsid w:val="00A13883"/>
    <w:rsid w:val="00A5381C"/>
    <w:rsid w:val="00A77A96"/>
    <w:rsid w:val="00A90F97"/>
    <w:rsid w:val="00A96F19"/>
    <w:rsid w:val="00AA0EA8"/>
    <w:rsid w:val="00AA70E1"/>
    <w:rsid w:val="00AC01AB"/>
    <w:rsid w:val="00AE4785"/>
    <w:rsid w:val="00B030B9"/>
    <w:rsid w:val="00B1529D"/>
    <w:rsid w:val="00B22AB7"/>
    <w:rsid w:val="00B26FC1"/>
    <w:rsid w:val="00B931D4"/>
    <w:rsid w:val="00BB4F0E"/>
    <w:rsid w:val="00BE6AD5"/>
    <w:rsid w:val="00C02736"/>
    <w:rsid w:val="00C15103"/>
    <w:rsid w:val="00C44AAD"/>
    <w:rsid w:val="00C72444"/>
    <w:rsid w:val="00C74A91"/>
    <w:rsid w:val="00CD38FB"/>
    <w:rsid w:val="00D15749"/>
    <w:rsid w:val="00D20728"/>
    <w:rsid w:val="00D52A70"/>
    <w:rsid w:val="00D66EAB"/>
    <w:rsid w:val="00D716CF"/>
    <w:rsid w:val="00DA05C6"/>
    <w:rsid w:val="00DA18A6"/>
    <w:rsid w:val="00DA442B"/>
    <w:rsid w:val="00E03D83"/>
    <w:rsid w:val="00E22B9D"/>
    <w:rsid w:val="00E26C5E"/>
    <w:rsid w:val="00E41A92"/>
    <w:rsid w:val="00E52797"/>
    <w:rsid w:val="00E739FC"/>
    <w:rsid w:val="00E74AEE"/>
    <w:rsid w:val="00E91110"/>
    <w:rsid w:val="00EA3E08"/>
    <w:rsid w:val="00EB4E09"/>
    <w:rsid w:val="00EC7438"/>
    <w:rsid w:val="00EE4C95"/>
    <w:rsid w:val="00EF269C"/>
    <w:rsid w:val="00F150C6"/>
    <w:rsid w:val="00F2275F"/>
    <w:rsid w:val="00F706D9"/>
    <w:rsid w:val="00F72206"/>
    <w:rsid w:val="00FA7C2F"/>
    <w:rsid w:val="00FB6CB7"/>
    <w:rsid w:val="00FC6671"/>
    <w:rsid w:val="00FD3863"/>
    <w:rsid w:val="00FE1E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C995C-D566-4336-8166-48CDF7CB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18877">
      <w:bodyDiv w:val="1"/>
      <w:marLeft w:val="0"/>
      <w:marRight w:val="0"/>
      <w:marTop w:val="0"/>
      <w:marBottom w:val="0"/>
      <w:divBdr>
        <w:top w:val="none" w:sz="0" w:space="0" w:color="auto"/>
        <w:left w:val="none" w:sz="0" w:space="0" w:color="auto"/>
        <w:bottom w:val="none" w:sz="0" w:space="0" w:color="auto"/>
        <w:right w:val="none" w:sz="0" w:space="0" w:color="auto"/>
      </w:divBdr>
    </w:div>
    <w:div w:id="20780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2398</Words>
  <Characters>13194</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Rodolphe Sèwènami AVOGBANNANON</dc:creator>
  <cp:keywords/>
  <dc:description/>
  <cp:lastModifiedBy>Tolidji AGOSSOU</cp:lastModifiedBy>
  <cp:revision>2</cp:revision>
  <dcterms:created xsi:type="dcterms:W3CDTF">2023-03-16T11:35:00Z</dcterms:created>
  <dcterms:modified xsi:type="dcterms:W3CDTF">2023-03-16T11:35:00Z</dcterms:modified>
</cp:coreProperties>
</file>