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A0AF2" w14:textId="77777777" w:rsidR="00C06A66" w:rsidRPr="006E6928" w:rsidRDefault="00C06A66" w:rsidP="00C06A66"/>
    <w:p w14:paraId="34F2A920" w14:textId="77777777" w:rsidR="00C06A66" w:rsidRPr="006E6928" w:rsidRDefault="00C06A66" w:rsidP="00C06A66">
      <w:bookmarkStart w:id="0" w:name="Insert_img_Signet"/>
      <w:bookmarkEnd w:id="0"/>
    </w:p>
    <w:p w14:paraId="5C4F07D7" w14:textId="77777777" w:rsidR="00C06A66" w:rsidRPr="006E6928" w:rsidRDefault="00C06A66" w:rsidP="00C06A66"/>
    <w:p w14:paraId="5EECAD6D" w14:textId="77777777" w:rsidR="00C06A66" w:rsidRPr="006E6928" w:rsidRDefault="00C06A66" w:rsidP="00C06A66"/>
    <w:p w14:paraId="38C62523" w14:textId="77777777" w:rsidR="00C06A66" w:rsidRPr="006E6928" w:rsidRDefault="00C06A66" w:rsidP="00C06A66"/>
    <w:p w14:paraId="5FBD90EB" w14:textId="77777777" w:rsidR="00C06A66" w:rsidRPr="006E6928" w:rsidRDefault="00C06A66" w:rsidP="00C06A66">
      <w:r w:rsidRPr="006E6928">
        <w:rPr>
          <w:noProof/>
        </w:rPr>
        <mc:AlternateContent>
          <mc:Choice Requires="wps">
            <w:drawing>
              <wp:anchor distT="0" distB="0" distL="114300" distR="114300" simplePos="0" relativeHeight="251658240" behindDoc="0" locked="1" layoutInCell="1" allowOverlap="1" wp14:anchorId="61828B1F" wp14:editId="62881E99">
                <wp:simplePos x="0" y="0"/>
                <wp:positionH relativeFrom="column">
                  <wp:posOffset>-280035</wp:posOffset>
                </wp:positionH>
                <wp:positionV relativeFrom="page">
                  <wp:posOffset>3079750</wp:posOffset>
                </wp:positionV>
                <wp:extent cx="3867150" cy="353060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0" cy="3530600"/>
                        </a:xfrm>
                        <a:prstGeom prst="rect">
                          <a:avLst/>
                        </a:prstGeom>
                        <a:solidFill>
                          <a:sysClr val="window" lastClr="FFFFFF"/>
                        </a:solidFill>
                        <a:ln w="6350">
                          <a:noFill/>
                        </a:ln>
                        <a:effectLst/>
                      </wps:spPr>
                      <wps:txbx>
                        <w:txbxContent>
                          <w:p w14:paraId="6207ECC9" w14:textId="7ADEF717" w:rsidR="006E6928" w:rsidRPr="00F20C4D" w:rsidRDefault="008F14C2" w:rsidP="00770171">
                            <w:pPr>
                              <w:pStyle w:val="Titrecouverture"/>
                              <w:jc w:val="both"/>
                              <w:rPr>
                                <w:rFonts w:ascii="Georgia" w:hAnsi="Georgia"/>
                                <w:color w:val="auto"/>
                              </w:rPr>
                            </w:pPr>
                            <w:r w:rsidRPr="00F20C4D">
                              <w:rPr>
                                <w:rFonts w:ascii="Georgia" w:hAnsi="Georgia"/>
                                <w:color w:val="auto"/>
                              </w:rPr>
                              <w:t xml:space="preserve">ADDENDUM </w:t>
                            </w:r>
                            <w:r w:rsidR="004F1F40" w:rsidRPr="00F20C4D">
                              <w:rPr>
                                <w:rFonts w:ascii="Georgia" w:hAnsi="Georgia"/>
                                <w:color w:val="auto"/>
                              </w:rPr>
                              <w:t xml:space="preserve">N° 1 </w:t>
                            </w:r>
                            <w:r w:rsidRPr="00F20C4D">
                              <w:rPr>
                                <w:rFonts w:ascii="Georgia" w:hAnsi="Georgia"/>
                                <w:color w:val="auto"/>
                              </w:rPr>
                              <w:t>AU CAHIER SPECIAL DES CHARGES ENABEL</w:t>
                            </w:r>
                            <w:r w:rsidR="00195DB0" w:rsidRPr="00F20C4D">
                              <w:rPr>
                                <w:rFonts w:ascii="Georgia" w:hAnsi="Georgia"/>
                                <w:color w:val="auto"/>
                              </w:rPr>
                              <w:t xml:space="preserve"> </w:t>
                            </w:r>
                            <w:r w:rsidR="00E451A1" w:rsidRPr="00F20C4D">
                              <w:rPr>
                                <w:rFonts w:ascii="Georgia" w:hAnsi="Georgia"/>
                                <w:color w:val="auto"/>
                              </w:rPr>
                              <w:t>COD22013-10013</w:t>
                            </w:r>
                            <w:r w:rsidR="00AF2CF3" w:rsidRPr="00F20C4D">
                              <w:rPr>
                                <w:rFonts w:ascii="Georgia" w:hAnsi="Georgia"/>
                                <w:color w:val="auto"/>
                              </w:rPr>
                              <w:t xml:space="preserve"> </w:t>
                            </w:r>
                            <w:r w:rsidRPr="00F20C4D">
                              <w:rPr>
                                <w:rFonts w:ascii="Georgia" w:hAnsi="Georgia"/>
                                <w:color w:val="auto"/>
                              </w:rPr>
                              <w:t xml:space="preserve">DU </w:t>
                            </w:r>
                            <w:r w:rsidR="00E451A1" w:rsidRPr="00F20C4D">
                              <w:rPr>
                                <w:rFonts w:ascii="Georgia" w:hAnsi="Georgia"/>
                                <w:color w:val="auto"/>
                              </w:rPr>
                              <w:t>01/09/2023</w:t>
                            </w:r>
                            <w:r w:rsidR="00E451A1" w:rsidRPr="00F20C4D">
                              <w:rPr>
                                <w:rFonts w:ascii="Georgia" w:hAnsi="Georgia"/>
                                <w:color w:val="auto"/>
                              </w:rPr>
                              <w:t xml:space="preserve"> </w:t>
                            </w:r>
                            <w:r w:rsidRPr="00F20C4D">
                              <w:rPr>
                                <w:rFonts w:ascii="Georgia" w:hAnsi="Georgia"/>
                                <w:color w:val="auto"/>
                              </w:rPr>
                              <w:t>RELATIF AU</w:t>
                            </w:r>
                            <w:r w:rsidR="004078B0" w:rsidRPr="00F20C4D">
                              <w:rPr>
                                <w:rFonts w:ascii="Georgia" w:hAnsi="Georgia"/>
                                <w:color w:val="auto"/>
                              </w:rPr>
                              <w:t> :</w:t>
                            </w:r>
                          </w:p>
                          <w:p w14:paraId="196E28D0" w14:textId="2B2A6257" w:rsidR="00195DB0" w:rsidRPr="00F20C4D" w:rsidRDefault="00B10D20" w:rsidP="00770171">
                            <w:pPr>
                              <w:pStyle w:val="Titrecouverture"/>
                              <w:jc w:val="both"/>
                              <w:rPr>
                                <w:rFonts w:ascii="Georgia" w:hAnsi="Georgia"/>
                                <w:color w:val="auto"/>
                              </w:rPr>
                            </w:pPr>
                            <w:r w:rsidRPr="00F20C4D">
                              <w:rPr>
                                <w:rFonts w:ascii="Georgia" w:hAnsi="Georgia"/>
                                <w:color w:val="auto"/>
                              </w:rPr>
                              <w:t>Marché de fourniture</w:t>
                            </w:r>
                            <w:r w:rsidR="0031497B" w:rsidRPr="00F20C4D">
                              <w:rPr>
                                <w:rFonts w:ascii="Georgia" w:hAnsi="Georgia"/>
                                <w:color w:val="auto"/>
                              </w:rPr>
                              <w:t xml:space="preserve"> portant sur la</w:t>
                            </w:r>
                            <w:r w:rsidR="00770171" w:rsidRPr="00F20C4D">
                              <w:rPr>
                                <w:rFonts w:ascii="Georgia" w:hAnsi="Georgia"/>
                                <w:color w:val="auto"/>
                              </w:rPr>
                              <w:t xml:space="preserve"> « fourniture</w:t>
                            </w:r>
                            <w:r w:rsidRPr="00F20C4D">
                              <w:rPr>
                                <w:rFonts w:ascii="Georgia" w:hAnsi="Georgia"/>
                                <w:color w:val="auto"/>
                              </w:rPr>
                              <w:t xml:space="preserve"> et installation photovoltaïque des</w:t>
                            </w:r>
                            <w:r w:rsidR="00770171" w:rsidRPr="00F20C4D">
                              <w:rPr>
                                <w:rFonts w:ascii="Georgia" w:hAnsi="Georgia"/>
                                <w:color w:val="auto"/>
                              </w:rPr>
                              <w:t xml:space="preserve"> </w:t>
                            </w:r>
                            <w:r w:rsidRPr="00F20C4D">
                              <w:rPr>
                                <w:rFonts w:ascii="Georgia" w:hAnsi="Georgia"/>
                                <w:color w:val="auto"/>
                              </w:rPr>
                              <w:t>bâtiments de SECOPE, PROVED et IPP à Mbujimayi, au Kasaï-</w:t>
                            </w:r>
                            <w:r w:rsidR="00770171" w:rsidRPr="00F20C4D">
                              <w:rPr>
                                <w:rFonts w:ascii="Georgia" w:hAnsi="Georgia"/>
                                <w:color w:val="auto"/>
                              </w:rPr>
                              <w:t xml:space="preserve"> </w:t>
                            </w:r>
                            <w:r w:rsidRPr="00F20C4D">
                              <w:rPr>
                                <w:rFonts w:ascii="Georgia" w:hAnsi="Georgia"/>
                                <w:color w:val="auto"/>
                              </w:rPr>
                              <w:t xml:space="preserve">Oriental &amp; </w:t>
                            </w:r>
                            <w:proofErr w:type="spellStart"/>
                            <w:r w:rsidRPr="00F20C4D">
                              <w:rPr>
                                <w:rFonts w:ascii="Georgia" w:hAnsi="Georgia"/>
                                <w:color w:val="auto"/>
                              </w:rPr>
                              <w:t>Lomami</w:t>
                            </w:r>
                            <w:proofErr w:type="spellEnd"/>
                            <w:r w:rsidRPr="00F20C4D">
                              <w:rPr>
                                <w:rFonts w:ascii="Georgia" w:hAnsi="Georgia"/>
                                <w:color w:val="auto"/>
                              </w:rPr>
                              <w:t xml:space="preserve"> _ COD22013-</w:t>
                            </w:r>
                            <w:r w:rsidR="00F20C4D" w:rsidRPr="00F20C4D">
                              <w:rPr>
                                <w:rFonts w:ascii="Georgia" w:hAnsi="Georgia"/>
                                <w:color w:val="auto"/>
                              </w:rPr>
                              <w:t>10013 »</w:t>
                            </w:r>
                          </w:p>
                          <w:p w14:paraId="08ADE03B" w14:textId="77777777" w:rsidR="00F20C4D" w:rsidRPr="00F20C4D" w:rsidRDefault="00F20C4D" w:rsidP="00770171">
                            <w:pPr>
                              <w:pStyle w:val="Titrecouverture"/>
                              <w:jc w:val="both"/>
                              <w:rPr>
                                <w:rFonts w:ascii="Georgia" w:hAnsi="Georgia"/>
                                <w:color w:val="auto"/>
                                <w:szCs w:val="32"/>
                              </w:rPr>
                            </w:pPr>
                          </w:p>
                          <w:p w14:paraId="4470A9AC" w14:textId="09E798E2" w:rsidR="00195DB0" w:rsidRPr="00F20C4D" w:rsidRDefault="008E3032" w:rsidP="00F20C4D">
                            <w:pPr>
                              <w:pStyle w:val="Titrecouverture"/>
                              <w:jc w:val="both"/>
                              <w:rPr>
                                <w:rFonts w:ascii="Georgia" w:hAnsi="Georgia"/>
                                <w:szCs w:val="32"/>
                              </w:rPr>
                            </w:pPr>
                            <w:r w:rsidRPr="00F20C4D">
                              <w:rPr>
                                <w:rFonts w:ascii="Georgia" w:hAnsi="Georgia"/>
                                <w:b/>
                                <w:bCs/>
                                <w:color w:val="auto"/>
                                <w:szCs w:val="32"/>
                              </w:rPr>
                              <w:t>C</w:t>
                            </w:r>
                            <w:r w:rsidR="00195DB0" w:rsidRPr="00F20C4D">
                              <w:rPr>
                                <w:rFonts w:ascii="Georgia" w:hAnsi="Georgia"/>
                                <w:b/>
                                <w:bCs/>
                                <w:color w:val="auto"/>
                                <w:szCs w:val="32"/>
                              </w:rPr>
                              <w:t xml:space="preserve">ode Navision : </w:t>
                            </w:r>
                            <w:r w:rsidR="00E451A1" w:rsidRPr="00F20C4D">
                              <w:rPr>
                                <w:rFonts w:ascii="Georgia" w:hAnsi="Georgia" w:cs="Calibri-Bold"/>
                                <w:b/>
                                <w:bCs/>
                                <w:color w:val="C10000"/>
                                <w:szCs w:val="32"/>
                                <w:lang w:val="fr-FR"/>
                              </w:rPr>
                              <w:t>COD22013</w:t>
                            </w:r>
                            <w:r w:rsidR="00AF2CF3" w:rsidRPr="00F20C4D">
                              <w:rPr>
                                <w:rFonts w:ascii="Georgia" w:hAnsi="Georgia" w:cs="Calibri-Bold"/>
                                <w:b/>
                                <w:bCs/>
                                <w:color w:val="C10000"/>
                                <w:szCs w:val="32"/>
                                <w:lang w:val="fr-FR"/>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28B1F" id="_x0000_t202" coordsize="21600,21600" o:spt="202" path="m,l,21600r21600,l21600,xe">
                <v:stroke joinstyle="miter"/>
                <v:path gradientshapeok="t" o:connecttype="rect"/>
              </v:shapetype>
              <v:shape id="Zone de texte 1" o:spid="_x0000_s1026" type="#_x0000_t202" style="position:absolute;margin-left:-22.05pt;margin-top:242.5pt;width:304.5pt;height:2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" fillcolor="window" stroked="f" strokeweight=".5pt">
                <v:textbox>
                  <w:txbxContent>
                    <w:p w14:paraId="6207ECC9" w14:textId="7ADEF717" w:rsidR="006E6928" w:rsidRPr="00F20C4D" w:rsidRDefault="008F14C2" w:rsidP="00770171">
                      <w:pPr>
                        <w:pStyle w:val="Titrecouverture"/>
                        <w:jc w:val="both"/>
                        <w:rPr>
                          <w:rFonts w:ascii="Georgia" w:hAnsi="Georgia"/>
                          <w:color w:val="auto"/>
                        </w:rPr>
                      </w:pPr>
                      <w:r w:rsidRPr="00F20C4D">
                        <w:rPr>
                          <w:rFonts w:ascii="Georgia" w:hAnsi="Georgia"/>
                          <w:color w:val="auto"/>
                        </w:rPr>
                        <w:t xml:space="preserve">ADDENDUM </w:t>
                      </w:r>
                      <w:r w:rsidR="004F1F40" w:rsidRPr="00F20C4D">
                        <w:rPr>
                          <w:rFonts w:ascii="Georgia" w:hAnsi="Georgia"/>
                          <w:color w:val="auto"/>
                        </w:rPr>
                        <w:t xml:space="preserve">N° 1 </w:t>
                      </w:r>
                      <w:r w:rsidRPr="00F20C4D">
                        <w:rPr>
                          <w:rFonts w:ascii="Georgia" w:hAnsi="Georgia"/>
                          <w:color w:val="auto"/>
                        </w:rPr>
                        <w:t>AU CAHIER SPECIAL DES CHARGES ENABEL</w:t>
                      </w:r>
                      <w:r w:rsidR="00195DB0" w:rsidRPr="00F20C4D">
                        <w:rPr>
                          <w:rFonts w:ascii="Georgia" w:hAnsi="Georgia"/>
                          <w:color w:val="auto"/>
                        </w:rPr>
                        <w:t xml:space="preserve"> </w:t>
                      </w:r>
                      <w:r w:rsidR="00E451A1" w:rsidRPr="00F20C4D">
                        <w:rPr>
                          <w:rFonts w:ascii="Georgia" w:hAnsi="Georgia"/>
                          <w:color w:val="auto"/>
                        </w:rPr>
                        <w:t>COD22013-10013</w:t>
                      </w:r>
                      <w:r w:rsidR="00AF2CF3" w:rsidRPr="00F20C4D">
                        <w:rPr>
                          <w:rFonts w:ascii="Georgia" w:hAnsi="Georgia"/>
                          <w:color w:val="auto"/>
                        </w:rPr>
                        <w:t xml:space="preserve"> </w:t>
                      </w:r>
                      <w:r w:rsidRPr="00F20C4D">
                        <w:rPr>
                          <w:rFonts w:ascii="Georgia" w:hAnsi="Georgia"/>
                          <w:color w:val="auto"/>
                        </w:rPr>
                        <w:t xml:space="preserve">DU </w:t>
                      </w:r>
                      <w:r w:rsidR="00E451A1" w:rsidRPr="00F20C4D">
                        <w:rPr>
                          <w:rFonts w:ascii="Georgia" w:hAnsi="Georgia"/>
                          <w:color w:val="auto"/>
                        </w:rPr>
                        <w:t>01/09/2023</w:t>
                      </w:r>
                      <w:r w:rsidR="00E451A1" w:rsidRPr="00F20C4D">
                        <w:rPr>
                          <w:rFonts w:ascii="Georgia" w:hAnsi="Georgia"/>
                          <w:color w:val="auto"/>
                        </w:rPr>
                        <w:t xml:space="preserve"> </w:t>
                      </w:r>
                      <w:r w:rsidRPr="00F20C4D">
                        <w:rPr>
                          <w:rFonts w:ascii="Georgia" w:hAnsi="Georgia"/>
                          <w:color w:val="auto"/>
                        </w:rPr>
                        <w:t>RELATIF AU</w:t>
                      </w:r>
                      <w:r w:rsidR="004078B0" w:rsidRPr="00F20C4D">
                        <w:rPr>
                          <w:rFonts w:ascii="Georgia" w:hAnsi="Georgia"/>
                          <w:color w:val="auto"/>
                        </w:rPr>
                        <w:t> :</w:t>
                      </w:r>
                    </w:p>
                    <w:p w14:paraId="196E28D0" w14:textId="2B2A6257" w:rsidR="00195DB0" w:rsidRPr="00F20C4D" w:rsidRDefault="00B10D20" w:rsidP="00770171">
                      <w:pPr>
                        <w:pStyle w:val="Titrecouverture"/>
                        <w:jc w:val="both"/>
                        <w:rPr>
                          <w:rFonts w:ascii="Georgia" w:hAnsi="Georgia"/>
                          <w:color w:val="auto"/>
                        </w:rPr>
                      </w:pPr>
                      <w:r w:rsidRPr="00F20C4D">
                        <w:rPr>
                          <w:rFonts w:ascii="Georgia" w:hAnsi="Georgia"/>
                          <w:color w:val="auto"/>
                        </w:rPr>
                        <w:t>Marché de fourniture</w:t>
                      </w:r>
                      <w:r w:rsidR="0031497B" w:rsidRPr="00F20C4D">
                        <w:rPr>
                          <w:rFonts w:ascii="Georgia" w:hAnsi="Georgia"/>
                          <w:color w:val="auto"/>
                        </w:rPr>
                        <w:t xml:space="preserve"> portant sur la</w:t>
                      </w:r>
                      <w:r w:rsidR="00770171" w:rsidRPr="00F20C4D">
                        <w:rPr>
                          <w:rFonts w:ascii="Georgia" w:hAnsi="Georgia"/>
                          <w:color w:val="auto"/>
                        </w:rPr>
                        <w:t xml:space="preserve"> « fourniture</w:t>
                      </w:r>
                      <w:r w:rsidRPr="00F20C4D">
                        <w:rPr>
                          <w:rFonts w:ascii="Georgia" w:hAnsi="Georgia"/>
                          <w:color w:val="auto"/>
                        </w:rPr>
                        <w:t xml:space="preserve"> et installation photovoltaïque des</w:t>
                      </w:r>
                      <w:r w:rsidR="00770171" w:rsidRPr="00F20C4D">
                        <w:rPr>
                          <w:rFonts w:ascii="Georgia" w:hAnsi="Georgia"/>
                          <w:color w:val="auto"/>
                        </w:rPr>
                        <w:t xml:space="preserve"> </w:t>
                      </w:r>
                      <w:r w:rsidRPr="00F20C4D">
                        <w:rPr>
                          <w:rFonts w:ascii="Georgia" w:hAnsi="Georgia"/>
                          <w:color w:val="auto"/>
                        </w:rPr>
                        <w:t>bâtiments de SECOPE, PROVED et IPP à Mbujimayi, au Kasaï-</w:t>
                      </w:r>
                      <w:r w:rsidR="00770171" w:rsidRPr="00F20C4D">
                        <w:rPr>
                          <w:rFonts w:ascii="Georgia" w:hAnsi="Georgia"/>
                          <w:color w:val="auto"/>
                        </w:rPr>
                        <w:t xml:space="preserve"> </w:t>
                      </w:r>
                      <w:r w:rsidRPr="00F20C4D">
                        <w:rPr>
                          <w:rFonts w:ascii="Georgia" w:hAnsi="Georgia"/>
                          <w:color w:val="auto"/>
                        </w:rPr>
                        <w:t xml:space="preserve">Oriental &amp; </w:t>
                      </w:r>
                      <w:proofErr w:type="spellStart"/>
                      <w:r w:rsidRPr="00F20C4D">
                        <w:rPr>
                          <w:rFonts w:ascii="Georgia" w:hAnsi="Georgia"/>
                          <w:color w:val="auto"/>
                        </w:rPr>
                        <w:t>Lomami</w:t>
                      </w:r>
                      <w:proofErr w:type="spellEnd"/>
                      <w:r w:rsidRPr="00F20C4D">
                        <w:rPr>
                          <w:rFonts w:ascii="Georgia" w:hAnsi="Georgia"/>
                          <w:color w:val="auto"/>
                        </w:rPr>
                        <w:t xml:space="preserve"> _ COD22013-</w:t>
                      </w:r>
                      <w:r w:rsidR="00F20C4D" w:rsidRPr="00F20C4D">
                        <w:rPr>
                          <w:rFonts w:ascii="Georgia" w:hAnsi="Georgia"/>
                          <w:color w:val="auto"/>
                        </w:rPr>
                        <w:t>10013 »</w:t>
                      </w:r>
                    </w:p>
                    <w:p w14:paraId="08ADE03B" w14:textId="77777777" w:rsidR="00F20C4D" w:rsidRPr="00F20C4D" w:rsidRDefault="00F20C4D" w:rsidP="00770171">
                      <w:pPr>
                        <w:pStyle w:val="Titrecouverture"/>
                        <w:jc w:val="both"/>
                        <w:rPr>
                          <w:rFonts w:ascii="Georgia" w:hAnsi="Georgia"/>
                          <w:color w:val="auto"/>
                          <w:szCs w:val="32"/>
                        </w:rPr>
                      </w:pPr>
                    </w:p>
                    <w:p w14:paraId="4470A9AC" w14:textId="09E798E2" w:rsidR="00195DB0" w:rsidRPr="00F20C4D" w:rsidRDefault="008E3032" w:rsidP="00F20C4D">
                      <w:pPr>
                        <w:pStyle w:val="Titrecouverture"/>
                        <w:jc w:val="both"/>
                        <w:rPr>
                          <w:rFonts w:ascii="Georgia" w:hAnsi="Georgia"/>
                          <w:szCs w:val="32"/>
                        </w:rPr>
                      </w:pPr>
                      <w:r w:rsidRPr="00F20C4D">
                        <w:rPr>
                          <w:rFonts w:ascii="Georgia" w:hAnsi="Georgia"/>
                          <w:b/>
                          <w:bCs/>
                          <w:color w:val="auto"/>
                          <w:szCs w:val="32"/>
                        </w:rPr>
                        <w:t>C</w:t>
                      </w:r>
                      <w:r w:rsidR="00195DB0" w:rsidRPr="00F20C4D">
                        <w:rPr>
                          <w:rFonts w:ascii="Georgia" w:hAnsi="Georgia"/>
                          <w:b/>
                          <w:bCs/>
                          <w:color w:val="auto"/>
                          <w:szCs w:val="32"/>
                        </w:rPr>
                        <w:t xml:space="preserve">ode Navision : </w:t>
                      </w:r>
                      <w:r w:rsidR="00E451A1" w:rsidRPr="00F20C4D">
                        <w:rPr>
                          <w:rFonts w:ascii="Georgia" w:hAnsi="Georgia" w:cs="Calibri-Bold"/>
                          <w:b/>
                          <w:bCs/>
                          <w:color w:val="C10000"/>
                          <w:szCs w:val="32"/>
                          <w:lang w:val="fr-FR"/>
                        </w:rPr>
                        <w:t>COD22013</w:t>
                      </w:r>
                      <w:r w:rsidR="00AF2CF3" w:rsidRPr="00F20C4D">
                        <w:rPr>
                          <w:rFonts w:ascii="Georgia" w:hAnsi="Georgia" w:cs="Calibri-Bold"/>
                          <w:b/>
                          <w:bCs/>
                          <w:color w:val="C10000"/>
                          <w:szCs w:val="32"/>
                          <w:lang w:val="fr-FR"/>
                        </w:rPr>
                        <w:t>11</w:t>
                      </w:r>
                    </w:p>
                  </w:txbxContent>
                </v:textbox>
                <w10:wrap anchory="page"/>
                <w10:anchorlock/>
              </v:shape>
            </w:pict>
          </mc:Fallback>
        </mc:AlternateContent>
      </w:r>
    </w:p>
    <w:p w14:paraId="3F2543EC" w14:textId="77777777" w:rsidR="008F14C2" w:rsidRPr="006E6928" w:rsidRDefault="008F14C2" w:rsidP="008F14C2"/>
    <w:p w14:paraId="3838C730" w14:textId="77777777" w:rsidR="008F14C2" w:rsidRPr="006E6928" w:rsidRDefault="008F14C2" w:rsidP="008F14C2"/>
    <w:p w14:paraId="7041F8D6" w14:textId="77777777" w:rsidR="008F14C2" w:rsidRPr="006E6928" w:rsidRDefault="008F14C2" w:rsidP="008F14C2"/>
    <w:p w14:paraId="0B2DB856" w14:textId="77777777" w:rsidR="008F14C2" w:rsidRPr="006E6928" w:rsidRDefault="008F14C2" w:rsidP="008F14C2"/>
    <w:p w14:paraId="10D12ADF" w14:textId="77777777" w:rsidR="008F14C2" w:rsidRPr="006E6928" w:rsidRDefault="008F14C2" w:rsidP="008F14C2"/>
    <w:p w14:paraId="4984ED99" w14:textId="77777777" w:rsidR="008F14C2" w:rsidRPr="006E6928" w:rsidRDefault="008F14C2" w:rsidP="008F14C2"/>
    <w:p w14:paraId="7864853A" w14:textId="77777777" w:rsidR="008F14C2" w:rsidRPr="006E6928" w:rsidRDefault="008F14C2" w:rsidP="008F14C2"/>
    <w:p w14:paraId="225C092E" w14:textId="77777777" w:rsidR="008F14C2" w:rsidRPr="006E6928" w:rsidRDefault="008F14C2" w:rsidP="008F14C2"/>
    <w:p w14:paraId="7EA460DB" w14:textId="77777777" w:rsidR="008F14C2" w:rsidRPr="006E6928" w:rsidRDefault="008F14C2" w:rsidP="008F14C2"/>
    <w:p w14:paraId="2FB64F2E" w14:textId="1D2767AC" w:rsidR="008F14C2" w:rsidRPr="006E6928" w:rsidRDefault="008F14C2" w:rsidP="008F14C2">
      <w:pPr>
        <w:ind w:firstLine="708"/>
      </w:pPr>
    </w:p>
    <w:p w14:paraId="0BC0F0BA" w14:textId="77777777" w:rsidR="008F14C2" w:rsidRPr="006E6928" w:rsidRDefault="008F14C2" w:rsidP="008F14C2">
      <w:pPr>
        <w:ind w:firstLine="708"/>
      </w:pPr>
    </w:p>
    <w:p w14:paraId="662F050A" w14:textId="77777777" w:rsidR="00312D19" w:rsidRPr="006E6928" w:rsidRDefault="00312D19" w:rsidP="008F14C2">
      <w:pPr>
        <w:ind w:firstLine="708"/>
      </w:pPr>
    </w:p>
    <w:p w14:paraId="4268791B" w14:textId="77777777" w:rsidR="00312D19" w:rsidRPr="006E6928" w:rsidRDefault="00312D19" w:rsidP="008F14C2">
      <w:pPr>
        <w:ind w:firstLine="708"/>
      </w:pPr>
    </w:p>
    <w:p w14:paraId="5CF0CE4E" w14:textId="77777777" w:rsidR="008F14C2" w:rsidRPr="006E6928" w:rsidRDefault="008F14C2" w:rsidP="008F14C2"/>
    <w:p w14:paraId="248B70D4" w14:textId="000863FF" w:rsidR="008F14C2" w:rsidRPr="006E6928" w:rsidRDefault="008F14C2" w:rsidP="008F14C2">
      <w:pPr>
        <w:sectPr w:rsidR="008F14C2" w:rsidRPr="006E6928" w:rsidSect="006C7809">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p>
    <w:p w14:paraId="191D4715" w14:textId="64913926" w:rsidR="00C06A66" w:rsidRPr="006E6928" w:rsidRDefault="008F14C2" w:rsidP="00C06A66">
      <w:pPr>
        <w:pStyle w:val="Corpsdetexte"/>
        <w:rPr>
          <w:rFonts w:ascii="Georgia" w:hAnsi="Georgia"/>
          <w:b/>
          <w:spacing w:val="-3"/>
          <w:szCs w:val="28"/>
          <w:u w:val="single"/>
        </w:rPr>
      </w:pPr>
      <w:bookmarkStart w:id="1" w:name="Index_Signet"/>
      <w:bookmarkEnd w:id="1"/>
      <w:r w:rsidRPr="006E6928">
        <w:rPr>
          <w:rFonts w:ascii="Georgia" w:hAnsi="Georgia"/>
          <w:b/>
          <w:spacing w:val="-3"/>
          <w:szCs w:val="28"/>
          <w:u w:val="single"/>
        </w:rPr>
        <w:lastRenderedPageBreak/>
        <w:t xml:space="preserve">Addendum n°1 </w:t>
      </w:r>
      <w:r w:rsidR="004F1F40" w:rsidRPr="006E6928">
        <w:rPr>
          <w:rFonts w:ascii="Georgia" w:hAnsi="Georgia"/>
          <w:b/>
          <w:spacing w:val="-3"/>
          <w:szCs w:val="28"/>
          <w:u w:val="single"/>
        </w:rPr>
        <w:t>au</w:t>
      </w:r>
      <w:r w:rsidRPr="006E6928">
        <w:rPr>
          <w:rFonts w:ascii="Georgia" w:hAnsi="Georgia"/>
          <w:b/>
          <w:spacing w:val="-3"/>
          <w:szCs w:val="28"/>
          <w:u w:val="single"/>
        </w:rPr>
        <w:t xml:space="preserve"> CSC </w:t>
      </w:r>
      <w:r w:rsidR="00867218" w:rsidRPr="006E6928">
        <w:rPr>
          <w:rFonts w:ascii="Georgia" w:hAnsi="Georgia"/>
          <w:b/>
          <w:spacing w:val="-3"/>
          <w:szCs w:val="28"/>
          <w:u w:val="single"/>
        </w:rPr>
        <w:t xml:space="preserve">COD22013-10013 </w:t>
      </w:r>
      <w:r w:rsidRPr="006E6928">
        <w:rPr>
          <w:rFonts w:ascii="Georgia" w:hAnsi="Georgia"/>
          <w:b/>
          <w:spacing w:val="-3"/>
          <w:szCs w:val="28"/>
          <w:u w:val="single"/>
        </w:rPr>
        <w:t xml:space="preserve">pour </w:t>
      </w:r>
      <w:r w:rsidR="00AE3034" w:rsidRPr="006E6928">
        <w:rPr>
          <w:rFonts w:ascii="Georgia" w:hAnsi="Georgia"/>
          <w:b/>
          <w:spacing w:val="-3"/>
          <w:szCs w:val="28"/>
          <w:u w:val="single"/>
        </w:rPr>
        <w:t>la « </w:t>
      </w:r>
      <w:r w:rsidR="005E4F2D" w:rsidRPr="006E6928">
        <w:rPr>
          <w:rFonts w:ascii="Georgia" w:hAnsi="Georgia"/>
          <w:b/>
          <w:spacing w:val="-3"/>
          <w:szCs w:val="28"/>
          <w:u w:val="single"/>
        </w:rPr>
        <w:t xml:space="preserve">fourniture et installation photovoltaïque des bâtiments de SECOPE, PROVED et IPP à Mbujimayi, au Kasaï- Oriental &amp; </w:t>
      </w:r>
      <w:proofErr w:type="spellStart"/>
      <w:r w:rsidR="005E4F2D" w:rsidRPr="006E6928">
        <w:rPr>
          <w:rFonts w:ascii="Georgia" w:hAnsi="Georgia"/>
          <w:b/>
          <w:spacing w:val="-3"/>
          <w:szCs w:val="28"/>
          <w:u w:val="single"/>
        </w:rPr>
        <w:t>Lomami</w:t>
      </w:r>
      <w:proofErr w:type="spellEnd"/>
      <w:r w:rsidR="00825ECF" w:rsidRPr="006E6928">
        <w:rPr>
          <w:rFonts w:ascii="Georgia" w:hAnsi="Georgia"/>
          <w:b/>
          <w:spacing w:val="-3"/>
          <w:szCs w:val="28"/>
          <w:u w:val="single"/>
        </w:rPr>
        <w:t> »</w:t>
      </w:r>
    </w:p>
    <w:p w14:paraId="17F2FBAF" w14:textId="6FE49E1C" w:rsidR="006205CD" w:rsidRPr="006E6928" w:rsidRDefault="006205CD" w:rsidP="006205CD">
      <w:pPr>
        <w:rPr>
          <w:rFonts w:eastAsia="DejaVu Sans" w:cs="Tahoma"/>
          <w:b/>
          <w:spacing w:val="-3"/>
          <w:kern w:val="18"/>
          <w:sz w:val="20"/>
          <w:szCs w:val="28"/>
          <w:u w:val="single"/>
          <w:lang w:val="fr-FR"/>
        </w:rPr>
      </w:pPr>
    </w:p>
    <w:p w14:paraId="30929381" w14:textId="4BF5BD84" w:rsidR="006205CD" w:rsidRPr="006E6928" w:rsidRDefault="0006786E" w:rsidP="0006786E">
      <w:pPr>
        <w:jc w:val="both"/>
        <w:rPr>
          <w:lang w:val="fr-FR"/>
        </w:rPr>
      </w:pPr>
      <w:r w:rsidRPr="006E6928">
        <w:rPr>
          <w:lang w:val="fr-FR"/>
        </w:rPr>
        <w:t>Dans le paragraphe</w:t>
      </w:r>
      <w:r w:rsidR="00C17936" w:rsidRPr="006E6928">
        <w:rPr>
          <w:lang w:val="fr-FR"/>
        </w:rPr>
        <w:t xml:space="preserve"> </w:t>
      </w:r>
      <w:r w:rsidR="00C81EEF" w:rsidRPr="006E6928">
        <w:rPr>
          <w:lang w:val="fr-FR"/>
        </w:rPr>
        <w:t>3.3 Information</w:t>
      </w:r>
      <w:r w:rsidRPr="006E6928">
        <w:rPr>
          <w:lang w:val="fr-FR"/>
        </w:rPr>
        <w:t xml:space="preserve"> du CSC </w:t>
      </w:r>
      <w:r w:rsidR="00C81EEF" w:rsidRPr="006E6928">
        <w:rPr>
          <w:lang w:val="fr-FR"/>
        </w:rPr>
        <w:t xml:space="preserve">COD22013-10013 </w:t>
      </w:r>
      <w:r w:rsidRPr="006E6928">
        <w:rPr>
          <w:lang w:val="fr-FR"/>
        </w:rPr>
        <w:t xml:space="preserve">publié en date du </w:t>
      </w:r>
      <w:r w:rsidR="00C81EEF" w:rsidRPr="006E6928">
        <w:rPr>
          <w:lang w:val="fr-FR"/>
        </w:rPr>
        <w:t>01/09/2023</w:t>
      </w:r>
      <w:r w:rsidRPr="006E6928">
        <w:rPr>
          <w:lang w:val="fr-FR"/>
        </w:rPr>
        <w:t xml:space="preserve"> </w:t>
      </w:r>
      <w:r w:rsidRPr="006E6928">
        <w:rPr>
          <w:bCs/>
          <w:spacing w:val="-2"/>
          <w:szCs w:val="28"/>
        </w:rPr>
        <w:t xml:space="preserve">sur le site </w:t>
      </w:r>
      <w:r w:rsidRPr="006E6928">
        <w:rPr>
          <w:rFonts w:eastAsia="Calibri" w:cs="Times New Roman"/>
          <w:b/>
        </w:rPr>
        <w:t>www.enabel.be</w:t>
      </w:r>
      <w:r w:rsidRPr="006E6928">
        <w:rPr>
          <w:bCs/>
          <w:spacing w:val="-2"/>
          <w:szCs w:val="28"/>
        </w:rPr>
        <w:t>, l</w:t>
      </w:r>
      <w:r w:rsidR="00F20C4D">
        <w:rPr>
          <w:bCs/>
          <w:spacing w:val="-2"/>
          <w:szCs w:val="28"/>
        </w:rPr>
        <w:t>es</w:t>
      </w:r>
      <w:r w:rsidRPr="006E6928">
        <w:rPr>
          <w:bCs/>
          <w:spacing w:val="-2"/>
          <w:szCs w:val="28"/>
        </w:rPr>
        <w:t xml:space="preserve"> date</w:t>
      </w:r>
      <w:r w:rsidR="00F20C4D">
        <w:rPr>
          <w:bCs/>
          <w:spacing w:val="-2"/>
          <w:szCs w:val="28"/>
        </w:rPr>
        <w:t>s</w:t>
      </w:r>
      <w:r w:rsidR="00AE3034" w:rsidRPr="006E6928">
        <w:rPr>
          <w:bCs/>
          <w:spacing w:val="-2"/>
          <w:szCs w:val="28"/>
        </w:rPr>
        <w:t xml:space="preserve"> </w:t>
      </w:r>
      <w:r w:rsidR="00F20C4D">
        <w:rPr>
          <w:bCs/>
          <w:spacing w:val="-2"/>
          <w:szCs w:val="28"/>
        </w:rPr>
        <w:t>sont</w:t>
      </w:r>
      <w:r w:rsidRPr="006E6928">
        <w:rPr>
          <w:bCs/>
          <w:spacing w:val="-2"/>
          <w:szCs w:val="28"/>
        </w:rPr>
        <w:t xml:space="preserve"> modifiée</w:t>
      </w:r>
      <w:r w:rsidR="00F20C4D">
        <w:rPr>
          <w:bCs/>
          <w:spacing w:val="-2"/>
          <w:szCs w:val="28"/>
        </w:rPr>
        <w:t>s</w:t>
      </w:r>
      <w:r w:rsidRPr="006E6928">
        <w:rPr>
          <w:bCs/>
          <w:spacing w:val="-2"/>
          <w:szCs w:val="28"/>
        </w:rPr>
        <w:t xml:space="preserve"> comme suit</w:t>
      </w:r>
      <w:r w:rsidRPr="006E6928">
        <w:rPr>
          <w:bCs/>
          <w:lang w:val="fr-FR"/>
        </w:rPr>
        <w:t> :</w:t>
      </w:r>
    </w:p>
    <w:p w14:paraId="106F2436" w14:textId="77777777" w:rsidR="00FE4A1C" w:rsidRPr="006E6928" w:rsidRDefault="00FE4A1C" w:rsidP="00FE4A1C">
      <w:pPr>
        <w:autoSpaceDE w:val="0"/>
        <w:autoSpaceDN w:val="0"/>
        <w:adjustRightInd w:val="0"/>
        <w:spacing w:after="0" w:line="240" w:lineRule="auto"/>
        <w:rPr>
          <w:rFonts w:cs="Georgia"/>
          <w:color w:val="585756"/>
          <w:szCs w:val="21"/>
          <w:lang w:val="fr-FR"/>
        </w:rPr>
      </w:pPr>
      <w:r w:rsidRPr="006E6928">
        <w:rPr>
          <w:rFonts w:cs="Georgia"/>
          <w:color w:val="585756"/>
          <w:szCs w:val="21"/>
          <w:lang w:val="fr-FR"/>
        </w:rPr>
        <w:t>L’attribution de ce marché est coordonnée par la Cellule Marchés publics d’</w:t>
      </w:r>
      <w:proofErr w:type="spellStart"/>
      <w:r w:rsidRPr="006E6928">
        <w:rPr>
          <w:rFonts w:cs="Georgia"/>
          <w:color w:val="585756"/>
          <w:szCs w:val="21"/>
          <w:lang w:val="fr-FR"/>
        </w:rPr>
        <w:t>Enabel</w:t>
      </w:r>
      <w:proofErr w:type="spellEnd"/>
      <w:r w:rsidRPr="006E6928">
        <w:rPr>
          <w:rFonts w:cs="Georgia"/>
          <w:color w:val="585756"/>
          <w:szCs w:val="21"/>
          <w:lang w:val="fr-FR"/>
        </w:rPr>
        <w:t xml:space="preserve"> en RDC</w:t>
      </w:r>
    </w:p>
    <w:p w14:paraId="6DD66B4B" w14:textId="0290913D" w:rsidR="00FE4A1C" w:rsidRDefault="004D3CD0" w:rsidP="00FE4A1C">
      <w:pPr>
        <w:autoSpaceDE w:val="0"/>
        <w:autoSpaceDN w:val="0"/>
        <w:adjustRightInd w:val="0"/>
        <w:spacing w:after="0" w:line="240" w:lineRule="auto"/>
        <w:rPr>
          <w:rFonts w:cs="Georgia"/>
          <w:color w:val="585756"/>
          <w:szCs w:val="21"/>
          <w:lang w:val="fr-FR"/>
        </w:rPr>
      </w:pPr>
      <w:r w:rsidRPr="006E6928">
        <w:rPr>
          <w:rFonts w:cs="Georgia"/>
          <w:color w:val="585756"/>
          <w:szCs w:val="21"/>
          <w:lang w:val="fr-FR"/>
        </w:rPr>
        <w:t xml:space="preserve"> </w:t>
      </w:r>
      <w:r w:rsidR="00FE4A1C" w:rsidRPr="006E6928">
        <w:rPr>
          <w:rFonts w:cs="Georgia"/>
          <w:color w:val="585756"/>
          <w:szCs w:val="21"/>
          <w:lang w:val="fr-FR"/>
        </w:rPr>
        <w:t>(</w:t>
      </w:r>
      <w:r w:rsidR="00FE4A1C" w:rsidRPr="006E6928">
        <w:rPr>
          <w:rFonts w:cs="Georgia-Bold"/>
          <w:b/>
          <w:bCs/>
          <w:color w:val="0563C2"/>
          <w:szCs w:val="21"/>
          <w:lang w:val="fr-FR"/>
        </w:rPr>
        <w:t>procurement.cod@enabel.be</w:t>
      </w:r>
      <w:r w:rsidR="00FE4A1C" w:rsidRPr="006E6928">
        <w:rPr>
          <w:rFonts w:cs="Georgia"/>
          <w:color w:val="585756"/>
          <w:szCs w:val="21"/>
          <w:lang w:val="fr-FR"/>
        </w:rPr>
        <w:t>). Aussi longtemps que court la procédure, tous les</w:t>
      </w:r>
      <w:r w:rsidR="00F20C4D">
        <w:rPr>
          <w:rFonts w:cs="Georgia"/>
          <w:color w:val="585756"/>
          <w:szCs w:val="21"/>
          <w:lang w:val="fr-FR"/>
        </w:rPr>
        <w:t xml:space="preserve"> </w:t>
      </w:r>
      <w:r w:rsidR="00FE4A1C" w:rsidRPr="006E6928">
        <w:rPr>
          <w:rFonts w:cs="Georgia"/>
          <w:color w:val="585756"/>
          <w:szCs w:val="21"/>
          <w:lang w:val="fr-FR"/>
        </w:rPr>
        <w:t>contacts entre le pouvoir adjudicateur et les soumissionnaires (éventuels) concernant le</w:t>
      </w:r>
      <w:r w:rsidRPr="006E6928">
        <w:rPr>
          <w:rFonts w:cs="Georgia"/>
          <w:color w:val="585756"/>
          <w:szCs w:val="21"/>
          <w:lang w:val="fr-FR"/>
        </w:rPr>
        <w:t xml:space="preserve"> </w:t>
      </w:r>
      <w:r w:rsidR="00FE4A1C" w:rsidRPr="006E6928">
        <w:rPr>
          <w:rFonts w:cs="Georgia"/>
          <w:color w:val="585756"/>
          <w:szCs w:val="21"/>
          <w:lang w:val="fr-FR"/>
        </w:rPr>
        <w:t>présent marché se font exclusivement via ce service et il est interdit aux soumissionnaires</w:t>
      </w:r>
      <w:r w:rsidRPr="006E6928">
        <w:rPr>
          <w:rFonts w:cs="Georgia"/>
          <w:color w:val="585756"/>
          <w:szCs w:val="21"/>
          <w:lang w:val="fr-FR"/>
        </w:rPr>
        <w:t xml:space="preserve"> </w:t>
      </w:r>
      <w:r w:rsidR="00FE4A1C" w:rsidRPr="006E6928">
        <w:rPr>
          <w:rFonts w:cs="Georgia"/>
          <w:color w:val="585756"/>
          <w:szCs w:val="21"/>
          <w:lang w:val="fr-FR"/>
        </w:rPr>
        <w:t>(éventuels) d’entrer en contact avec le pouvoir adjudicateur d’une autre manière au sujet du</w:t>
      </w:r>
      <w:r w:rsidRPr="006E6928">
        <w:rPr>
          <w:rFonts w:cs="Georgia"/>
          <w:color w:val="585756"/>
          <w:szCs w:val="21"/>
          <w:lang w:val="fr-FR"/>
        </w:rPr>
        <w:t xml:space="preserve"> </w:t>
      </w:r>
      <w:r w:rsidR="00FE4A1C" w:rsidRPr="006E6928">
        <w:rPr>
          <w:rFonts w:cs="Georgia"/>
          <w:color w:val="585756"/>
          <w:szCs w:val="21"/>
          <w:lang w:val="fr-FR"/>
        </w:rPr>
        <w:t>présent marché, sauf</w:t>
      </w:r>
      <w:r w:rsidR="00F20C4D">
        <w:rPr>
          <w:rFonts w:cs="Georgia"/>
          <w:color w:val="585756"/>
          <w:szCs w:val="21"/>
          <w:lang w:val="fr-FR"/>
        </w:rPr>
        <w:t xml:space="preserve"> </w:t>
      </w:r>
      <w:r w:rsidR="00FE4A1C" w:rsidRPr="006E6928">
        <w:rPr>
          <w:rFonts w:cs="Georgia"/>
          <w:color w:val="585756"/>
          <w:szCs w:val="21"/>
          <w:lang w:val="fr-FR"/>
        </w:rPr>
        <w:t>disposition contraire dans le présent CSC.</w:t>
      </w:r>
    </w:p>
    <w:p w14:paraId="1DBA06D6" w14:textId="77777777" w:rsidR="00F20C4D" w:rsidRPr="006E6928" w:rsidRDefault="00F20C4D" w:rsidP="00FE4A1C">
      <w:pPr>
        <w:autoSpaceDE w:val="0"/>
        <w:autoSpaceDN w:val="0"/>
        <w:adjustRightInd w:val="0"/>
        <w:spacing w:after="0" w:line="240" w:lineRule="auto"/>
        <w:rPr>
          <w:rFonts w:cs="Georgia"/>
          <w:color w:val="585756"/>
          <w:szCs w:val="21"/>
          <w:lang w:val="fr-FR"/>
        </w:rPr>
      </w:pPr>
    </w:p>
    <w:p w14:paraId="560D12DD" w14:textId="05AFB55E" w:rsidR="00FE4A1C" w:rsidRPr="006E6928" w:rsidRDefault="00FE4A1C" w:rsidP="00FE4A1C">
      <w:pPr>
        <w:autoSpaceDE w:val="0"/>
        <w:autoSpaceDN w:val="0"/>
        <w:adjustRightInd w:val="0"/>
        <w:spacing w:after="0" w:line="240" w:lineRule="auto"/>
        <w:rPr>
          <w:rFonts w:cs="Georgia"/>
          <w:color w:val="585756"/>
          <w:szCs w:val="21"/>
          <w:lang w:val="fr-FR"/>
        </w:rPr>
      </w:pPr>
      <w:r w:rsidRPr="006E6928">
        <w:rPr>
          <w:rFonts w:cs="Georgia"/>
          <w:color w:val="585756"/>
          <w:szCs w:val="21"/>
          <w:highlight w:val="green"/>
          <w:lang w:val="fr-FR"/>
        </w:rPr>
        <w:t xml:space="preserve">Jusqu’à </w:t>
      </w:r>
      <w:r w:rsidR="005C161C" w:rsidRPr="006E6928">
        <w:rPr>
          <w:rFonts w:cs="Georgia"/>
          <w:color w:val="585756"/>
          <w:szCs w:val="21"/>
          <w:highlight w:val="green"/>
          <w:lang w:val="fr-FR"/>
        </w:rPr>
        <w:t>10</w:t>
      </w:r>
      <w:r w:rsidRPr="006E6928">
        <w:rPr>
          <w:rFonts w:cs="Georgia"/>
          <w:color w:val="585756"/>
          <w:szCs w:val="21"/>
          <w:highlight w:val="green"/>
          <w:lang w:val="fr-FR"/>
        </w:rPr>
        <w:t xml:space="preserve"> jours</w:t>
      </w:r>
      <w:r w:rsidR="003B1808" w:rsidRPr="006E6928">
        <w:rPr>
          <w:rFonts w:cs="Georgia"/>
          <w:color w:val="585756"/>
          <w:szCs w:val="21"/>
          <w:highlight w:val="green"/>
          <w:lang w:val="fr-FR"/>
        </w:rPr>
        <w:t xml:space="preserve"> avant la date limite de remise des offres</w:t>
      </w:r>
      <w:r w:rsidRPr="006E6928">
        <w:rPr>
          <w:rFonts w:cs="Georgia"/>
          <w:color w:val="585756"/>
          <w:szCs w:val="21"/>
          <w:highlight w:val="green"/>
          <w:lang w:val="fr-FR"/>
        </w:rPr>
        <w:t xml:space="preserve"> inclus</w:t>
      </w:r>
      <w:r w:rsidRPr="006E6928">
        <w:rPr>
          <w:rFonts w:cs="Georgia"/>
          <w:color w:val="585756"/>
          <w:szCs w:val="21"/>
          <w:lang w:val="fr-FR"/>
        </w:rPr>
        <w:t>, les candidats-soumissionnaires peuvent poser des questions</w:t>
      </w:r>
      <w:r w:rsidR="004D3CD0" w:rsidRPr="006E6928">
        <w:rPr>
          <w:rFonts w:cs="Georgia"/>
          <w:color w:val="585756"/>
          <w:szCs w:val="21"/>
          <w:lang w:val="fr-FR"/>
        </w:rPr>
        <w:t xml:space="preserve"> </w:t>
      </w:r>
      <w:r w:rsidRPr="006E6928">
        <w:rPr>
          <w:rFonts w:cs="Georgia"/>
          <w:color w:val="585756"/>
          <w:szCs w:val="21"/>
          <w:lang w:val="fr-FR"/>
        </w:rPr>
        <w:t>concernant le CSC et le marché. Les questions seront posées par écrit à l’adresse suivante</w:t>
      </w:r>
      <w:r w:rsidR="004D3CD0" w:rsidRPr="006E6928">
        <w:rPr>
          <w:rFonts w:cs="Georgia"/>
          <w:color w:val="585756"/>
          <w:szCs w:val="21"/>
          <w:lang w:val="fr-FR"/>
        </w:rPr>
        <w:t xml:space="preserve"> </w:t>
      </w:r>
      <w:r w:rsidRPr="006E6928">
        <w:rPr>
          <w:rFonts w:cs="Georgia"/>
          <w:color w:val="0563C2"/>
          <w:szCs w:val="21"/>
          <w:lang w:val="fr-FR"/>
        </w:rPr>
        <w:t xml:space="preserve">procurement.cod@enabel.be </w:t>
      </w:r>
      <w:r w:rsidRPr="006E6928">
        <w:rPr>
          <w:rFonts w:cs="Georgia"/>
          <w:color w:val="585756"/>
          <w:szCs w:val="21"/>
          <w:lang w:val="fr-FR"/>
        </w:rPr>
        <w:t>et il y sera répondu au fur et à mesure de leur réception.</w:t>
      </w:r>
    </w:p>
    <w:p w14:paraId="288CE9EA" w14:textId="77777777" w:rsidR="004D3CD0" w:rsidRPr="006E6928" w:rsidRDefault="004D3CD0" w:rsidP="00FE4A1C">
      <w:pPr>
        <w:autoSpaceDE w:val="0"/>
        <w:autoSpaceDN w:val="0"/>
        <w:adjustRightInd w:val="0"/>
        <w:spacing w:after="0" w:line="240" w:lineRule="auto"/>
        <w:rPr>
          <w:rFonts w:cs="Georgia"/>
          <w:color w:val="585756"/>
          <w:szCs w:val="21"/>
          <w:lang w:val="fr-FR"/>
        </w:rPr>
      </w:pPr>
    </w:p>
    <w:p w14:paraId="4E99989A" w14:textId="4D659F49" w:rsidR="00FE4A1C" w:rsidRDefault="00FE4A1C" w:rsidP="00FE4A1C">
      <w:pPr>
        <w:autoSpaceDE w:val="0"/>
        <w:autoSpaceDN w:val="0"/>
        <w:adjustRightInd w:val="0"/>
        <w:spacing w:after="0" w:line="240" w:lineRule="auto"/>
        <w:rPr>
          <w:rFonts w:cs="Georgia"/>
          <w:color w:val="585756"/>
          <w:szCs w:val="21"/>
          <w:lang w:val="fr-FR"/>
        </w:rPr>
      </w:pPr>
      <w:r w:rsidRPr="006E6928">
        <w:rPr>
          <w:rFonts w:cs="Georgia"/>
          <w:color w:val="585756"/>
          <w:szCs w:val="21"/>
          <w:lang w:val="fr-FR"/>
        </w:rPr>
        <w:t xml:space="preserve">L’aperçu complet des questions posées sera disponible à partir </w:t>
      </w:r>
      <w:r w:rsidRPr="006E6928">
        <w:rPr>
          <w:rFonts w:cs="Georgia"/>
          <w:color w:val="585756"/>
          <w:szCs w:val="21"/>
          <w:highlight w:val="green"/>
          <w:lang w:val="fr-FR"/>
        </w:rPr>
        <w:t>d</w:t>
      </w:r>
      <w:r w:rsidR="000B306E" w:rsidRPr="006E6928">
        <w:rPr>
          <w:rFonts w:cs="Georgia"/>
          <w:color w:val="585756"/>
          <w:szCs w:val="21"/>
          <w:highlight w:val="green"/>
          <w:lang w:val="fr-FR"/>
        </w:rPr>
        <w:t xml:space="preserve">e </w:t>
      </w:r>
      <w:r w:rsidR="00C479DB" w:rsidRPr="006E6928">
        <w:rPr>
          <w:rFonts w:cs="Georgia"/>
          <w:color w:val="585756"/>
          <w:szCs w:val="21"/>
          <w:highlight w:val="green"/>
          <w:lang w:val="fr-FR"/>
        </w:rPr>
        <w:t>6</w:t>
      </w:r>
      <w:r w:rsidRPr="006E6928">
        <w:rPr>
          <w:rFonts w:cs="Georgia"/>
          <w:color w:val="585756"/>
          <w:szCs w:val="21"/>
          <w:highlight w:val="green"/>
          <w:lang w:val="fr-FR"/>
        </w:rPr>
        <w:t xml:space="preserve"> </w:t>
      </w:r>
      <w:r w:rsidR="000B306E" w:rsidRPr="006E6928">
        <w:rPr>
          <w:rFonts w:cs="Georgia"/>
          <w:color w:val="585756"/>
          <w:szCs w:val="21"/>
          <w:highlight w:val="green"/>
          <w:lang w:val="fr-FR"/>
        </w:rPr>
        <w:t>jours avant la date limite de remise des offres inclus</w:t>
      </w:r>
      <w:r w:rsidR="000B306E" w:rsidRPr="006E6928">
        <w:rPr>
          <w:rFonts w:cs="Georgia"/>
          <w:color w:val="585756"/>
          <w:szCs w:val="21"/>
          <w:lang w:val="fr-FR"/>
        </w:rPr>
        <w:t xml:space="preserve"> </w:t>
      </w:r>
      <w:r w:rsidRPr="006E6928">
        <w:rPr>
          <w:rFonts w:cs="Georgia"/>
          <w:color w:val="585756"/>
          <w:szCs w:val="21"/>
          <w:lang w:val="fr-FR"/>
        </w:rPr>
        <w:t>à l’adresse ci</w:t>
      </w:r>
      <w:r w:rsidR="00F20C4D">
        <w:rPr>
          <w:rFonts w:cs="Georgia"/>
          <w:color w:val="585756"/>
          <w:szCs w:val="21"/>
          <w:lang w:val="fr-FR"/>
        </w:rPr>
        <w:t>-</w:t>
      </w:r>
      <w:r w:rsidRPr="006E6928">
        <w:rPr>
          <w:rFonts w:cs="Georgia"/>
          <w:color w:val="585756"/>
          <w:szCs w:val="21"/>
          <w:lang w:val="fr-FR"/>
        </w:rPr>
        <w:t>dessus.</w:t>
      </w:r>
    </w:p>
    <w:p w14:paraId="492FE4B4" w14:textId="77777777" w:rsidR="00F20C4D" w:rsidRPr="006E6928" w:rsidRDefault="00F20C4D" w:rsidP="00FE4A1C">
      <w:pPr>
        <w:autoSpaceDE w:val="0"/>
        <w:autoSpaceDN w:val="0"/>
        <w:adjustRightInd w:val="0"/>
        <w:spacing w:after="0" w:line="240" w:lineRule="auto"/>
        <w:rPr>
          <w:rFonts w:cs="Georgia"/>
          <w:color w:val="585756"/>
          <w:szCs w:val="21"/>
          <w:lang w:val="fr-FR"/>
        </w:rPr>
      </w:pPr>
    </w:p>
    <w:p w14:paraId="51D16F32" w14:textId="2953A95F" w:rsidR="00FE4A1C" w:rsidRPr="006E6928" w:rsidRDefault="00FE4A1C" w:rsidP="00FE4A1C">
      <w:pPr>
        <w:autoSpaceDE w:val="0"/>
        <w:autoSpaceDN w:val="0"/>
        <w:adjustRightInd w:val="0"/>
        <w:spacing w:after="0" w:line="240" w:lineRule="auto"/>
        <w:rPr>
          <w:rFonts w:cs="Georgia"/>
          <w:color w:val="585756"/>
          <w:szCs w:val="21"/>
          <w:lang w:val="fr-FR"/>
        </w:rPr>
      </w:pPr>
      <w:r w:rsidRPr="006E6928">
        <w:rPr>
          <w:rFonts w:cs="Georgia"/>
          <w:color w:val="585756"/>
          <w:szCs w:val="21"/>
          <w:lang w:val="fr-FR"/>
        </w:rPr>
        <w:t>Jusqu’à la notification de la décision d’attribution, il ne sera donné aucune information sur</w:t>
      </w:r>
      <w:r w:rsidR="003B1808" w:rsidRPr="006E6928">
        <w:rPr>
          <w:rFonts w:cs="Georgia"/>
          <w:color w:val="585756"/>
          <w:szCs w:val="21"/>
          <w:lang w:val="fr-FR"/>
        </w:rPr>
        <w:t xml:space="preserve"> </w:t>
      </w:r>
      <w:r w:rsidRPr="006E6928">
        <w:rPr>
          <w:rFonts w:cs="Georgia"/>
          <w:color w:val="585756"/>
          <w:szCs w:val="21"/>
          <w:lang w:val="fr-FR"/>
        </w:rPr>
        <w:t>l’évolution de la procédure.</w:t>
      </w:r>
    </w:p>
    <w:p w14:paraId="6AA3C321" w14:textId="4073319C" w:rsidR="00FE4A1C" w:rsidRPr="006E6928" w:rsidRDefault="00FE4A1C" w:rsidP="00FE4A1C">
      <w:pPr>
        <w:autoSpaceDE w:val="0"/>
        <w:autoSpaceDN w:val="0"/>
        <w:adjustRightInd w:val="0"/>
        <w:spacing w:after="0" w:line="240" w:lineRule="auto"/>
        <w:rPr>
          <w:rFonts w:cs="Georgia"/>
          <w:color w:val="585756"/>
          <w:szCs w:val="21"/>
          <w:lang w:val="fr-FR"/>
        </w:rPr>
      </w:pPr>
      <w:r w:rsidRPr="006E6928">
        <w:rPr>
          <w:rFonts w:cs="Georgia"/>
          <w:color w:val="585756"/>
          <w:szCs w:val="21"/>
          <w:lang w:val="fr-FR"/>
        </w:rPr>
        <w:t>Les documents de marchés seront accessibles gratuitement à l’adresse suivante :</w:t>
      </w:r>
    </w:p>
    <w:p w14:paraId="2FBDAF4C" w14:textId="77777777" w:rsidR="00D06B09" w:rsidRPr="006E6928" w:rsidRDefault="00D06B09" w:rsidP="00FE4A1C">
      <w:pPr>
        <w:autoSpaceDE w:val="0"/>
        <w:autoSpaceDN w:val="0"/>
        <w:adjustRightInd w:val="0"/>
        <w:spacing w:after="0" w:line="240" w:lineRule="auto"/>
        <w:rPr>
          <w:rFonts w:cs="Georgia"/>
          <w:color w:val="585756"/>
          <w:szCs w:val="21"/>
          <w:lang w:val="fr-FR"/>
        </w:rPr>
      </w:pPr>
    </w:p>
    <w:p w14:paraId="2781AD65" w14:textId="59468A8D" w:rsidR="00FE4A1C" w:rsidRPr="006E6928" w:rsidRDefault="00FE4A1C" w:rsidP="00D06B09">
      <w:pPr>
        <w:pStyle w:val="Paragraphedeliste"/>
        <w:numPr>
          <w:ilvl w:val="0"/>
          <w:numId w:val="18"/>
        </w:numPr>
        <w:autoSpaceDE w:val="0"/>
        <w:autoSpaceDN w:val="0"/>
        <w:adjustRightInd w:val="0"/>
        <w:spacing w:after="0" w:line="240" w:lineRule="auto"/>
        <w:rPr>
          <w:rFonts w:cs="Georgia"/>
          <w:color w:val="585756"/>
          <w:szCs w:val="21"/>
          <w:lang w:val="fr-FR"/>
        </w:rPr>
      </w:pPr>
      <w:r w:rsidRPr="006E6928">
        <w:rPr>
          <w:rFonts w:cs="Georgia"/>
          <w:color w:val="0563C2"/>
          <w:szCs w:val="21"/>
          <w:lang w:val="fr-FR"/>
        </w:rPr>
        <w:t xml:space="preserve">www.enabel.be </w:t>
      </w:r>
      <w:r w:rsidRPr="006E6928">
        <w:rPr>
          <w:rFonts w:cs="Georgia"/>
          <w:color w:val="585756"/>
          <w:szCs w:val="21"/>
          <w:lang w:val="fr-FR"/>
        </w:rPr>
        <w:t>(suivre: « travaillez avec nous »)</w:t>
      </w:r>
    </w:p>
    <w:p w14:paraId="24A6F994" w14:textId="77777777" w:rsidR="00D06B09" w:rsidRPr="006E6928" w:rsidRDefault="00D06B09" w:rsidP="00D06B09">
      <w:pPr>
        <w:autoSpaceDE w:val="0"/>
        <w:autoSpaceDN w:val="0"/>
        <w:adjustRightInd w:val="0"/>
        <w:spacing w:after="0" w:line="240" w:lineRule="auto"/>
        <w:rPr>
          <w:rFonts w:cs="Georgia"/>
          <w:color w:val="585756"/>
          <w:szCs w:val="21"/>
          <w:lang w:val="fr-FR"/>
        </w:rPr>
      </w:pPr>
    </w:p>
    <w:p w14:paraId="1CA06E9F" w14:textId="562D33B5" w:rsidR="00FE4A1C" w:rsidRPr="006E6928" w:rsidRDefault="00FE4A1C" w:rsidP="00FE4A1C">
      <w:pPr>
        <w:autoSpaceDE w:val="0"/>
        <w:autoSpaceDN w:val="0"/>
        <w:adjustRightInd w:val="0"/>
        <w:spacing w:after="0" w:line="240" w:lineRule="auto"/>
        <w:rPr>
          <w:rFonts w:cs="Georgia"/>
          <w:color w:val="585756"/>
          <w:szCs w:val="21"/>
          <w:lang w:val="fr-FR"/>
        </w:rPr>
      </w:pPr>
      <w:r w:rsidRPr="006E6928">
        <w:rPr>
          <w:rFonts w:cs="Georgia"/>
          <w:color w:val="585756"/>
          <w:szCs w:val="21"/>
          <w:lang w:val="fr-FR"/>
        </w:rPr>
        <w:t>Le soumissionnaire est censé introduire son offre en ayant pris connaissance et en tenant</w:t>
      </w:r>
      <w:r w:rsidR="004D3CD0" w:rsidRPr="006E6928">
        <w:rPr>
          <w:rFonts w:cs="Georgia"/>
          <w:color w:val="585756"/>
          <w:szCs w:val="21"/>
          <w:lang w:val="fr-FR"/>
        </w:rPr>
        <w:t xml:space="preserve"> </w:t>
      </w:r>
      <w:r w:rsidRPr="006E6928">
        <w:rPr>
          <w:rFonts w:cs="Georgia"/>
          <w:color w:val="585756"/>
          <w:szCs w:val="21"/>
          <w:lang w:val="fr-FR"/>
        </w:rPr>
        <w:t>compte des rectifications éventuelles concernant le CSC qui sont publiées sur le site web</w:t>
      </w:r>
      <w:r w:rsidR="004D3CD0" w:rsidRPr="006E6928">
        <w:rPr>
          <w:rFonts w:cs="Georgia"/>
          <w:color w:val="585756"/>
          <w:szCs w:val="21"/>
          <w:lang w:val="fr-FR"/>
        </w:rPr>
        <w:t xml:space="preserve"> </w:t>
      </w:r>
      <w:r w:rsidRPr="006E6928">
        <w:rPr>
          <w:rFonts w:cs="Georgia"/>
          <w:color w:val="585756"/>
          <w:szCs w:val="21"/>
          <w:lang w:val="fr-FR"/>
        </w:rPr>
        <w:t>d’</w:t>
      </w:r>
      <w:proofErr w:type="spellStart"/>
      <w:r w:rsidRPr="006E6928">
        <w:rPr>
          <w:rFonts w:cs="Georgia"/>
          <w:color w:val="585756"/>
          <w:szCs w:val="21"/>
          <w:lang w:val="fr-FR"/>
        </w:rPr>
        <w:t>Enabel</w:t>
      </w:r>
      <w:proofErr w:type="spellEnd"/>
      <w:r w:rsidRPr="006E6928">
        <w:rPr>
          <w:rFonts w:cs="Georgia"/>
          <w:color w:val="585756"/>
          <w:szCs w:val="21"/>
          <w:lang w:val="fr-FR"/>
        </w:rPr>
        <w:t xml:space="preserve"> ou qui lui sont envoyées par courrier électronique. À cet effet, s’il a téléchargé le</w:t>
      </w:r>
      <w:r w:rsidR="004D3CD0" w:rsidRPr="006E6928">
        <w:rPr>
          <w:rFonts w:cs="Georgia"/>
          <w:color w:val="585756"/>
          <w:szCs w:val="21"/>
          <w:lang w:val="fr-FR"/>
        </w:rPr>
        <w:t xml:space="preserve"> </w:t>
      </w:r>
      <w:r w:rsidRPr="006E6928">
        <w:rPr>
          <w:rFonts w:cs="Georgia"/>
          <w:color w:val="585756"/>
          <w:szCs w:val="21"/>
          <w:lang w:val="fr-FR"/>
        </w:rPr>
        <w:t>CSC sous forme électronique, il lui est vivement conseillé de transmettre ses coordonnées au</w:t>
      </w:r>
      <w:r w:rsidR="004D3CD0" w:rsidRPr="006E6928">
        <w:rPr>
          <w:rFonts w:cs="Georgia"/>
          <w:color w:val="585756"/>
          <w:szCs w:val="21"/>
          <w:lang w:val="fr-FR"/>
        </w:rPr>
        <w:t xml:space="preserve"> </w:t>
      </w:r>
      <w:r w:rsidRPr="006E6928">
        <w:rPr>
          <w:rFonts w:cs="Georgia"/>
          <w:color w:val="585756"/>
          <w:szCs w:val="21"/>
          <w:lang w:val="fr-FR"/>
        </w:rPr>
        <w:t>gestionnaire de marchés publics mentionné ci-dessus et de se renseigner sur les éventuelles</w:t>
      </w:r>
      <w:r w:rsidR="004D3CD0" w:rsidRPr="006E6928">
        <w:rPr>
          <w:rFonts w:cs="Georgia"/>
          <w:color w:val="585756"/>
          <w:szCs w:val="21"/>
          <w:lang w:val="fr-FR"/>
        </w:rPr>
        <w:t xml:space="preserve"> </w:t>
      </w:r>
      <w:r w:rsidRPr="006E6928">
        <w:rPr>
          <w:rFonts w:cs="Georgia"/>
          <w:color w:val="585756"/>
          <w:szCs w:val="21"/>
          <w:lang w:val="fr-FR"/>
        </w:rPr>
        <w:t>modifications ou informations complémentaires.</w:t>
      </w:r>
    </w:p>
    <w:p w14:paraId="34937C04" w14:textId="77777777" w:rsidR="004D3CD0" w:rsidRPr="006E6928" w:rsidRDefault="004D3CD0" w:rsidP="00FE4A1C">
      <w:pPr>
        <w:autoSpaceDE w:val="0"/>
        <w:autoSpaceDN w:val="0"/>
        <w:adjustRightInd w:val="0"/>
        <w:spacing w:after="0" w:line="240" w:lineRule="auto"/>
        <w:rPr>
          <w:rFonts w:cs="Georgia"/>
          <w:color w:val="585756"/>
          <w:szCs w:val="21"/>
          <w:lang w:val="fr-FR"/>
        </w:rPr>
      </w:pPr>
    </w:p>
    <w:p w14:paraId="51C08328" w14:textId="113796AB" w:rsidR="00FE4A1C" w:rsidRPr="006E6928" w:rsidRDefault="00FE4A1C" w:rsidP="00FE4A1C">
      <w:pPr>
        <w:autoSpaceDE w:val="0"/>
        <w:autoSpaceDN w:val="0"/>
        <w:adjustRightInd w:val="0"/>
        <w:spacing w:after="0" w:line="240" w:lineRule="auto"/>
        <w:rPr>
          <w:rFonts w:cs="Georgia"/>
          <w:color w:val="585756"/>
          <w:szCs w:val="21"/>
          <w:lang w:val="fr-FR"/>
        </w:rPr>
      </w:pPr>
      <w:r w:rsidRPr="006E6928">
        <w:rPr>
          <w:rFonts w:cs="Georgia"/>
          <w:color w:val="585756"/>
          <w:szCs w:val="21"/>
          <w:lang w:val="fr-FR"/>
        </w:rPr>
        <w:t xml:space="preserve">Visite des sites : </w:t>
      </w:r>
      <w:r w:rsidR="003B1808" w:rsidRPr="006E6928">
        <w:rPr>
          <w:rFonts w:cs="Georgia"/>
          <w:color w:val="585756"/>
          <w:szCs w:val="21"/>
          <w:highlight w:val="green"/>
          <w:lang w:val="fr-FR"/>
        </w:rPr>
        <w:t>Lun</w:t>
      </w:r>
      <w:r w:rsidRPr="006E6928">
        <w:rPr>
          <w:rFonts w:cs="Georgia"/>
          <w:color w:val="585756"/>
          <w:szCs w:val="21"/>
          <w:highlight w:val="green"/>
          <w:lang w:val="fr-FR"/>
        </w:rPr>
        <w:t xml:space="preserve">di le </w:t>
      </w:r>
      <w:r w:rsidR="00C37862" w:rsidRPr="006E6928">
        <w:rPr>
          <w:rFonts w:cs="Georgia"/>
          <w:color w:val="585756"/>
          <w:szCs w:val="21"/>
          <w:highlight w:val="green"/>
          <w:lang w:val="fr-FR"/>
        </w:rPr>
        <w:t>18</w:t>
      </w:r>
      <w:r w:rsidRPr="006E6928">
        <w:rPr>
          <w:rFonts w:cs="Georgia"/>
          <w:color w:val="585756"/>
          <w:szCs w:val="21"/>
          <w:highlight w:val="green"/>
          <w:lang w:val="fr-FR"/>
        </w:rPr>
        <w:t>/09/2023 de 10h à 13h</w:t>
      </w:r>
      <w:r w:rsidRPr="006E6928">
        <w:rPr>
          <w:rFonts w:cs="Georgia"/>
          <w:color w:val="585756"/>
          <w:szCs w:val="21"/>
          <w:lang w:val="fr-FR"/>
        </w:rPr>
        <w:t>.</w:t>
      </w:r>
    </w:p>
    <w:p w14:paraId="1823C2EF" w14:textId="77777777" w:rsidR="004D3CD0" w:rsidRPr="006E6928" w:rsidRDefault="004D3CD0" w:rsidP="00FE4A1C">
      <w:pPr>
        <w:autoSpaceDE w:val="0"/>
        <w:autoSpaceDN w:val="0"/>
        <w:adjustRightInd w:val="0"/>
        <w:spacing w:after="0" w:line="240" w:lineRule="auto"/>
        <w:rPr>
          <w:rFonts w:cs="Georgia"/>
          <w:color w:val="585756"/>
          <w:szCs w:val="21"/>
          <w:lang w:val="fr-FR"/>
        </w:rPr>
      </w:pPr>
    </w:p>
    <w:p w14:paraId="5A88FCFC" w14:textId="59E2FAB0" w:rsidR="00480E48" w:rsidRPr="006E6928" w:rsidRDefault="00FE4A1C" w:rsidP="004D3CD0">
      <w:pPr>
        <w:autoSpaceDE w:val="0"/>
        <w:autoSpaceDN w:val="0"/>
        <w:adjustRightInd w:val="0"/>
        <w:spacing w:after="0" w:line="240" w:lineRule="auto"/>
        <w:rPr>
          <w:rFonts w:eastAsia="Calibri"/>
          <w:bCs/>
          <w:szCs w:val="21"/>
        </w:rPr>
      </w:pPr>
      <w:r w:rsidRPr="006E6928">
        <w:rPr>
          <w:rFonts w:cs="Georgia"/>
          <w:color w:val="585756"/>
          <w:szCs w:val="21"/>
          <w:lang w:val="fr-FR"/>
        </w:rPr>
        <w:t>Le soumissionnaire est tenu de dénoncer immédiatement toute lacune, erreur ou omission</w:t>
      </w:r>
      <w:r w:rsidR="004D3CD0" w:rsidRPr="006E6928">
        <w:rPr>
          <w:rFonts w:cs="Georgia"/>
          <w:color w:val="585756"/>
          <w:szCs w:val="21"/>
          <w:lang w:val="fr-FR"/>
        </w:rPr>
        <w:t xml:space="preserve"> </w:t>
      </w:r>
      <w:r w:rsidRPr="006E6928">
        <w:rPr>
          <w:rFonts w:cs="Georgia"/>
          <w:color w:val="585756"/>
          <w:szCs w:val="21"/>
          <w:lang w:val="fr-FR"/>
        </w:rPr>
        <w:t>dans les documents du marché qui rende impossible l’établissement de son prix ou la</w:t>
      </w:r>
      <w:r w:rsidR="004D3CD0" w:rsidRPr="006E6928">
        <w:rPr>
          <w:rFonts w:cs="Georgia"/>
          <w:color w:val="585756"/>
          <w:szCs w:val="21"/>
          <w:lang w:val="fr-FR"/>
        </w:rPr>
        <w:t xml:space="preserve"> </w:t>
      </w:r>
      <w:r w:rsidRPr="006E6928">
        <w:rPr>
          <w:rFonts w:cs="Georgia"/>
          <w:color w:val="585756"/>
          <w:szCs w:val="21"/>
          <w:lang w:val="fr-FR"/>
        </w:rPr>
        <w:t>comparaison des offres, au plus tard dans un délai de 10 jours avant la date limite de</w:t>
      </w:r>
      <w:r w:rsidR="004D3CD0" w:rsidRPr="006E6928">
        <w:rPr>
          <w:rFonts w:cs="Georgia"/>
          <w:color w:val="585756"/>
          <w:szCs w:val="21"/>
          <w:lang w:val="fr-FR"/>
        </w:rPr>
        <w:t xml:space="preserve"> </w:t>
      </w:r>
      <w:r w:rsidRPr="006E6928">
        <w:rPr>
          <w:rFonts w:cs="Georgia"/>
          <w:color w:val="585756"/>
          <w:szCs w:val="21"/>
          <w:lang w:val="fr-FR"/>
        </w:rPr>
        <w:t>réception des offres.</w:t>
      </w:r>
      <w:r w:rsidR="00480E48" w:rsidRPr="006E6928">
        <w:rPr>
          <w:rFonts w:eastAsia="Calibri"/>
          <w:bCs/>
          <w:szCs w:val="21"/>
        </w:rPr>
        <w:t xml:space="preserve"> </w:t>
      </w:r>
    </w:p>
    <w:p w14:paraId="0729BBF7" w14:textId="77777777" w:rsidR="00084C5F" w:rsidRPr="006E6928" w:rsidRDefault="00084C5F" w:rsidP="00FE4A1C">
      <w:pPr>
        <w:pStyle w:val="BTCtextCTB"/>
        <w:rPr>
          <w:rFonts w:ascii="Georgia" w:eastAsia="Calibri" w:hAnsi="Georgia"/>
          <w:bCs/>
          <w:sz w:val="21"/>
          <w:szCs w:val="21"/>
        </w:rPr>
      </w:pPr>
    </w:p>
    <w:p w14:paraId="4E862EEE" w14:textId="07D38E28" w:rsidR="00084C5F" w:rsidRDefault="00084C5F" w:rsidP="00314E96">
      <w:pPr>
        <w:autoSpaceDE w:val="0"/>
        <w:autoSpaceDN w:val="0"/>
        <w:adjustRightInd w:val="0"/>
        <w:spacing w:after="0" w:line="240" w:lineRule="auto"/>
        <w:rPr>
          <w:lang w:val="fr-FR"/>
        </w:rPr>
      </w:pPr>
      <w:r w:rsidRPr="006E6928">
        <w:rPr>
          <w:lang w:val="fr-FR"/>
        </w:rPr>
        <w:t xml:space="preserve">Dans le paragraphe </w:t>
      </w:r>
      <w:r w:rsidR="007B2F81" w:rsidRPr="008A56AE">
        <w:rPr>
          <w:lang w:val="fr-FR"/>
        </w:rPr>
        <w:t>3.4.7 Ouverture des offres</w:t>
      </w:r>
      <w:r w:rsidR="000730E1" w:rsidRPr="008A56AE">
        <w:rPr>
          <w:lang w:val="fr-FR"/>
        </w:rPr>
        <w:t xml:space="preserve"> </w:t>
      </w:r>
      <w:r w:rsidRPr="008A56AE">
        <w:rPr>
          <w:lang w:val="fr-FR"/>
        </w:rPr>
        <w:t xml:space="preserve">la date de remise des offres </w:t>
      </w:r>
      <w:r w:rsidR="000730E1" w:rsidRPr="008A56AE">
        <w:rPr>
          <w:lang w:val="fr-FR"/>
        </w:rPr>
        <w:t>es</w:t>
      </w:r>
      <w:r w:rsidRPr="008A56AE">
        <w:rPr>
          <w:lang w:val="fr-FR"/>
        </w:rPr>
        <w:t>t modifiée comme suit :</w:t>
      </w:r>
    </w:p>
    <w:p w14:paraId="7FD233C6" w14:textId="77777777" w:rsidR="00314E96" w:rsidRPr="00314E96" w:rsidRDefault="00314E96" w:rsidP="00314E96">
      <w:pPr>
        <w:autoSpaceDE w:val="0"/>
        <w:autoSpaceDN w:val="0"/>
        <w:adjustRightInd w:val="0"/>
        <w:spacing w:after="0" w:line="240" w:lineRule="auto"/>
        <w:rPr>
          <w:lang w:val="fr-FR"/>
        </w:rPr>
      </w:pPr>
    </w:p>
    <w:p w14:paraId="70237D66" w14:textId="77777777" w:rsidR="004C2BEF" w:rsidRDefault="004C2BEF" w:rsidP="004C2BEF">
      <w:pPr>
        <w:autoSpaceDE w:val="0"/>
        <w:autoSpaceDN w:val="0"/>
        <w:adjustRightInd w:val="0"/>
        <w:spacing w:after="0" w:line="240" w:lineRule="auto"/>
        <w:rPr>
          <w:rFonts w:cs="Calibri-Bold"/>
          <w:b/>
          <w:bCs/>
          <w:color w:val="585756"/>
          <w:sz w:val="24"/>
          <w:szCs w:val="24"/>
          <w:lang w:val="fr-FR"/>
        </w:rPr>
      </w:pPr>
      <w:r w:rsidRPr="006E6928">
        <w:rPr>
          <w:rFonts w:cs="Calibri-Bold"/>
          <w:b/>
          <w:bCs/>
          <w:color w:val="585756"/>
          <w:sz w:val="24"/>
          <w:szCs w:val="24"/>
          <w:lang w:val="fr-FR"/>
        </w:rPr>
        <w:t>3.4.7 Ouverture des offres</w:t>
      </w:r>
    </w:p>
    <w:p w14:paraId="315CB752" w14:textId="77777777" w:rsidR="008A56AE" w:rsidRPr="006E6928" w:rsidRDefault="008A56AE" w:rsidP="004C2BEF">
      <w:pPr>
        <w:autoSpaceDE w:val="0"/>
        <w:autoSpaceDN w:val="0"/>
        <w:adjustRightInd w:val="0"/>
        <w:spacing w:after="0" w:line="240" w:lineRule="auto"/>
        <w:rPr>
          <w:rFonts w:cs="Calibri-Bold"/>
          <w:b/>
          <w:bCs/>
          <w:color w:val="585756"/>
          <w:sz w:val="24"/>
          <w:szCs w:val="24"/>
          <w:lang w:val="fr-FR"/>
        </w:rPr>
      </w:pPr>
    </w:p>
    <w:p w14:paraId="7C0C2702" w14:textId="504AA34E" w:rsidR="006205CD" w:rsidRPr="008A56AE" w:rsidRDefault="004C2BEF" w:rsidP="006E6928">
      <w:pPr>
        <w:autoSpaceDE w:val="0"/>
        <w:autoSpaceDN w:val="0"/>
        <w:adjustRightInd w:val="0"/>
        <w:spacing w:after="0" w:line="240" w:lineRule="auto"/>
        <w:rPr>
          <w:rFonts w:cs="Georgia"/>
          <w:iCs/>
          <w:szCs w:val="21"/>
          <w:lang w:val="fr-FR"/>
        </w:rPr>
      </w:pPr>
      <w:r w:rsidRPr="006E6928">
        <w:rPr>
          <w:rFonts w:cs="Georgia"/>
          <w:color w:val="585756"/>
          <w:szCs w:val="21"/>
          <w:lang w:val="fr-FR"/>
        </w:rPr>
        <w:t xml:space="preserve">Les offres doivent être en possession du pouvoir adjudicateur avant le </w:t>
      </w:r>
      <w:r w:rsidR="000730E1" w:rsidRPr="006E6928">
        <w:rPr>
          <w:rFonts w:cs="Georgia"/>
          <w:color w:val="585756"/>
          <w:szCs w:val="21"/>
          <w:highlight w:val="green"/>
          <w:lang w:val="fr-FR"/>
        </w:rPr>
        <w:t>02</w:t>
      </w:r>
      <w:r w:rsidRPr="006E6928">
        <w:rPr>
          <w:rFonts w:cs="Georgia"/>
          <w:color w:val="585756"/>
          <w:szCs w:val="21"/>
          <w:highlight w:val="green"/>
          <w:lang w:val="fr-FR"/>
        </w:rPr>
        <w:t>/</w:t>
      </w:r>
      <w:r w:rsidR="000730E1" w:rsidRPr="006E6928">
        <w:rPr>
          <w:rFonts w:cs="Georgia"/>
          <w:color w:val="585756"/>
          <w:szCs w:val="21"/>
          <w:highlight w:val="green"/>
          <w:lang w:val="fr-FR"/>
        </w:rPr>
        <w:t>1</w:t>
      </w:r>
      <w:r w:rsidRPr="006E6928">
        <w:rPr>
          <w:rFonts w:cs="Georgia"/>
          <w:color w:val="585756"/>
          <w:szCs w:val="21"/>
          <w:highlight w:val="green"/>
          <w:lang w:val="fr-FR"/>
        </w:rPr>
        <w:t xml:space="preserve">0/2023 à </w:t>
      </w:r>
      <w:r w:rsidRPr="008A56AE">
        <w:rPr>
          <w:rFonts w:cs="Georgia"/>
          <w:color w:val="585756"/>
          <w:szCs w:val="21"/>
          <w:highlight w:val="green"/>
          <w:lang w:val="fr-FR"/>
        </w:rPr>
        <w:t>15h00</w:t>
      </w:r>
      <w:r w:rsidR="006E6928" w:rsidRPr="008A56AE">
        <w:rPr>
          <w:rFonts w:cs="Georgia"/>
          <w:color w:val="585756"/>
          <w:szCs w:val="21"/>
          <w:lang w:val="fr-FR"/>
        </w:rPr>
        <w:t xml:space="preserve"> </w:t>
      </w:r>
      <w:r w:rsidRPr="008A56AE">
        <w:rPr>
          <w:rFonts w:cs="Georgia"/>
          <w:iCs/>
          <w:color w:val="585756"/>
          <w:szCs w:val="21"/>
          <w:lang w:val="fr-FR"/>
        </w:rPr>
        <w:t xml:space="preserve">de Kinshasa. </w:t>
      </w:r>
    </w:p>
    <w:p w14:paraId="6886E79D" w14:textId="77777777" w:rsidR="004C2BEF" w:rsidRPr="008A56AE" w:rsidRDefault="004C2BEF" w:rsidP="004C2BEF">
      <w:pPr>
        <w:rPr>
          <w:lang w:val="fr-FR"/>
        </w:rPr>
      </w:pPr>
    </w:p>
    <w:p w14:paraId="02544C41" w14:textId="0C21D64D" w:rsidR="004F1F40" w:rsidRPr="008A56AE" w:rsidRDefault="004F1F40" w:rsidP="004F1F40">
      <w:pPr>
        <w:tabs>
          <w:tab w:val="center" w:pos="4513"/>
        </w:tabs>
        <w:suppressAutoHyphens/>
        <w:jc w:val="both"/>
        <w:rPr>
          <w:rFonts w:cs="Georgia"/>
          <w:color w:val="585756"/>
          <w:szCs w:val="21"/>
          <w:lang w:val="fr-FR"/>
        </w:rPr>
      </w:pPr>
      <w:r w:rsidRPr="008A56AE">
        <w:rPr>
          <w:rFonts w:cs="Georgia"/>
          <w:color w:val="585756"/>
          <w:szCs w:val="21"/>
          <w:lang w:val="fr-FR"/>
        </w:rPr>
        <w:t xml:space="preserve">NB : Toutes les autres clauses du Cahier spécial de charges </w:t>
      </w:r>
      <w:r w:rsidR="006E6928" w:rsidRPr="008A56AE">
        <w:rPr>
          <w:rFonts w:cs="Georgia"/>
          <w:color w:val="585756"/>
          <w:szCs w:val="21"/>
          <w:lang w:val="fr-FR"/>
        </w:rPr>
        <w:t xml:space="preserve">COD22013-10013 </w:t>
      </w:r>
      <w:r w:rsidRPr="008A56AE">
        <w:rPr>
          <w:rFonts w:cs="Georgia"/>
          <w:color w:val="585756"/>
          <w:szCs w:val="21"/>
          <w:lang w:val="fr-FR"/>
        </w:rPr>
        <w:t>demeurent inchangées.</w:t>
      </w:r>
    </w:p>
    <w:sectPr w:rsidR="004F1F40" w:rsidRPr="008A56AE" w:rsidSect="003951FC">
      <w:headerReference w:type="even" r:id="rId16"/>
      <w:pgSz w:w="11905" w:h="16837"/>
      <w:pgMar w:top="1559" w:right="1412" w:bottom="1514" w:left="1559"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F073D" w14:textId="77777777" w:rsidR="00A35CA8" w:rsidRDefault="00A35CA8" w:rsidP="00C06A66">
      <w:pPr>
        <w:spacing w:after="0" w:line="240" w:lineRule="auto"/>
      </w:pPr>
      <w:r>
        <w:separator/>
      </w:r>
    </w:p>
  </w:endnote>
  <w:endnote w:type="continuationSeparator" w:id="0">
    <w:p w14:paraId="13C1CCC7" w14:textId="77777777" w:rsidR="00A35CA8" w:rsidRDefault="00A35CA8" w:rsidP="00C06A66">
      <w:pPr>
        <w:spacing w:after="0" w:line="240" w:lineRule="auto"/>
      </w:pPr>
      <w:r>
        <w:continuationSeparator/>
      </w:r>
    </w:p>
  </w:endnote>
  <w:endnote w:type="continuationNotice" w:id="1">
    <w:p w14:paraId="128A867A" w14:textId="77777777" w:rsidR="00A35CA8" w:rsidRDefault="00A35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2EFF" w:usb1="D200FDFF" w:usb2="0A246029" w:usb3="00000000" w:csb0="800001FF" w:csb1="00000000"/>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Bold">
    <w:altName w:val="Georg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BEE68" w14:textId="782DC208" w:rsidR="00195DB0" w:rsidRDefault="00195DB0">
    <w:pPr>
      <w:pStyle w:val="Pieddepage"/>
      <w:jc w:val="right"/>
    </w:pPr>
    <w:r>
      <w:rPr>
        <w:noProof/>
        <w:lang w:val="fr-BE"/>
      </w:rPr>
      <mc:AlternateContent>
        <mc:Choice Requires="wps">
          <w:drawing>
            <wp:anchor distT="45720" distB="45720" distL="114300" distR="114300" simplePos="0" relativeHeight="251658240" behindDoc="1" locked="0" layoutInCell="1" allowOverlap="1" wp14:anchorId="22F6AE4F" wp14:editId="1669E974">
              <wp:simplePos x="0" y="0"/>
              <wp:positionH relativeFrom="margin">
                <wp:posOffset>74930</wp:posOffset>
              </wp:positionH>
              <wp:positionV relativeFrom="page">
                <wp:posOffset>9840595</wp:posOffset>
              </wp:positionV>
              <wp:extent cx="4828540" cy="1276350"/>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4B833711" w14:textId="77777777" w:rsidR="00195DB0" w:rsidRPr="00126C92" w:rsidRDefault="00195DB0" w:rsidP="006C7809">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6AE4F" id="_x0000_t202" coordsize="21600,21600" o:spt="202" path="m,l,21600r21600,l21600,xe">
              <v:stroke joinstyle="miter"/>
              <v:path gradientshapeok="t" o:connecttype="rect"/>
            </v:shapetype>
            <v:shape id="Zone de texte 7" o:spid="_x0000_s1027" type="#_x0000_t202" style="position:absolute;left:0;text-align:left;margin-left:5.9pt;margin-top:774.85pt;width:380.2pt;height:10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4B833711" w14:textId="77777777" w:rsidR="00195DB0" w:rsidRPr="00126C92" w:rsidRDefault="00195DB0" w:rsidP="006C7809">
                    <w:pPr>
                      <w:pStyle w:val="Basdepage"/>
                    </w:pPr>
                  </w:p>
                </w:txbxContent>
              </v:textbox>
              <w10:wrap anchorx="margin" anchory="page"/>
            </v:shape>
          </w:pict>
        </mc:Fallback>
      </mc:AlternateContent>
    </w:r>
    <w:r>
      <w:fldChar w:fldCharType="begin"/>
    </w:r>
    <w:r>
      <w:instrText>PAGE   \* MERGEFORMAT</w:instrText>
    </w:r>
    <w:r>
      <w:fldChar w:fldCharType="separate"/>
    </w:r>
    <w:r w:rsidRPr="00AC7962">
      <w:rPr>
        <w:noProof/>
      </w:rPr>
      <w:t>5</w:t>
    </w:r>
    <w:r>
      <w:fldChar w:fldCharType="end"/>
    </w:r>
  </w:p>
  <w:p w14:paraId="4935E10D" w14:textId="77777777" w:rsidR="00195DB0" w:rsidRDefault="00195DB0" w:rsidP="006C7809">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6CFF" w14:textId="7075F46E" w:rsidR="00195DB0" w:rsidRDefault="00195DB0">
    <w:pPr>
      <w:pStyle w:val="Pieddepage"/>
      <w:jc w:val="right"/>
    </w:pPr>
    <w:r>
      <w:rPr>
        <w:noProof/>
        <w:lang w:val="fr-BE"/>
      </w:rPr>
      <mc:AlternateContent>
        <mc:Choice Requires="wps">
          <w:drawing>
            <wp:anchor distT="45720" distB="45720" distL="114300" distR="114300" simplePos="0" relativeHeight="251658242" behindDoc="1" locked="0" layoutInCell="1" allowOverlap="1" wp14:anchorId="005B5973" wp14:editId="68E9E7FE">
              <wp:simplePos x="0" y="0"/>
              <wp:positionH relativeFrom="margin">
                <wp:posOffset>84455</wp:posOffset>
              </wp:positionH>
              <wp:positionV relativeFrom="page">
                <wp:posOffset>9829800</wp:posOffset>
              </wp:positionV>
              <wp:extent cx="5006340" cy="594360"/>
              <wp:effectExtent l="0" t="0" r="381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03E45A0D" w14:textId="77777777" w:rsidR="00195DB0" w:rsidRPr="00126C92" w:rsidRDefault="00195DB0" w:rsidP="006C7809">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195DB0" w:rsidRPr="00126C92" w:rsidRDefault="00195DB0" w:rsidP="006C7809">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B5973" id="_x0000_t202" coordsize="21600,21600" o:spt="202" path="m,l,21600r21600,l21600,xe">
              <v:stroke joinstyle="miter"/>
              <v:path gradientshapeok="t" o:connecttype="rect"/>
            </v:shapetype>
            <v:shape id="Zone de texte 4" o:spid="_x0000_s1028" type="#_x0000_t202" style="position:absolute;left:0;text-align:left;margin-left:6.65pt;margin-top:774pt;width:394.2pt;height:46.8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03E45A0D" w14:textId="77777777" w:rsidR="00195DB0" w:rsidRPr="00126C92" w:rsidRDefault="00195DB0" w:rsidP="006C7809">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195DB0" w:rsidRPr="00126C92" w:rsidRDefault="00195DB0" w:rsidP="006C7809">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Pr>
        <w:noProof/>
      </w:rPr>
      <w:t>2</w:t>
    </w:r>
    <w:r>
      <w:fldChar w:fldCharType="end"/>
    </w:r>
  </w:p>
  <w:p w14:paraId="69965BE9" w14:textId="77777777" w:rsidR="00195DB0" w:rsidRDefault="00195D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42027" w14:textId="77777777" w:rsidR="00A35CA8" w:rsidRDefault="00A35CA8" w:rsidP="00C06A66">
      <w:pPr>
        <w:spacing w:after="0" w:line="240" w:lineRule="auto"/>
      </w:pPr>
      <w:r>
        <w:separator/>
      </w:r>
    </w:p>
  </w:footnote>
  <w:footnote w:type="continuationSeparator" w:id="0">
    <w:p w14:paraId="3D5D60A4" w14:textId="77777777" w:rsidR="00A35CA8" w:rsidRDefault="00A35CA8" w:rsidP="00C06A66">
      <w:pPr>
        <w:spacing w:after="0" w:line="240" w:lineRule="auto"/>
      </w:pPr>
      <w:r>
        <w:continuationSeparator/>
      </w:r>
    </w:p>
  </w:footnote>
  <w:footnote w:type="continuationNotice" w:id="1">
    <w:p w14:paraId="417331CE" w14:textId="77777777" w:rsidR="00A35CA8" w:rsidRDefault="00A35C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41C5A" w14:textId="77777777" w:rsidR="00195DB0" w:rsidRDefault="00195DB0" w:rsidP="006C7809">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5FE62" w14:textId="5EE935C9" w:rsidR="00195DB0" w:rsidRDefault="00195DB0" w:rsidP="006C7809">
    <w:pPr>
      <w:pStyle w:val="En-tte"/>
      <w:tabs>
        <w:tab w:val="left" w:pos="1620"/>
      </w:tabs>
    </w:pPr>
    <w:r>
      <w:rPr>
        <w:noProof/>
        <w:lang w:val="fr-BE"/>
      </w:rPr>
      <w:drawing>
        <wp:anchor distT="36576" distB="59055" distL="163068" distR="161925" simplePos="0" relativeHeight="251658241" behindDoc="0" locked="1" layoutInCell="1" allowOverlap="1" wp14:anchorId="6C89DFCB" wp14:editId="16087E7D">
          <wp:simplePos x="0" y="0"/>
          <wp:positionH relativeFrom="column">
            <wp:posOffset>-1180592</wp:posOffset>
          </wp:positionH>
          <wp:positionV relativeFrom="page">
            <wp:posOffset>6731</wp:posOffset>
          </wp:positionV>
          <wp:extent cx="7542022" cy="10670794"/>
          <wp:effectExtent l="57150" t="38100" r="59055" b="7366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88D61" w14:textId="77777777" w:rsidR="00195DB0" w:rsidRDefault="00195DB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F33404F"/>
    <w:multiLevelType w:val="hybridMultilevel"/>
    <w:tmpl w:val="0DA6DA0E"/>
    <w:lvl w:ilvl="0" w:tplc="228E1FBE">
      <w:start w:val="3"/>
      <w:numFmt w:val="bullet"/>
      <w:lvlText w:val="-"/>
      <w:lvlJc w:val="left"/>
      <w:pPr>
        <w:ind w:left="720" w:hanging="360"/>
      </w:pPr>
      <w:rPr>
        <w:rFonts w:ascii="Georgia" w:eastAsiaTheme="minorHAnsi" w:hAnsi="Georgia" w:cs="Georgia" w:hint="default"/>
        <w:color w:val="0563C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0C4E40"/>
    <w:multiLevelType w:val="multilevel"/>
    <w:tmpl w:val="79B2083E"/>
    <w:lvl w:ilvl="0">
      <w:start w:val="3"/>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B541CC2"/>
    <w:multiLevelType w:val="multilevel"/>
    <w:tmpl w:val="5C5A74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6"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8" w15:restartNumberingAfterBreak="0">
    <w:nsid w:val="436E22EA"/>
    <w:multiLevelType w:val="multilevel"/>
    <w:tmpl w:val="3AD42C60"/>
    <w:lvl w:ilvl="0">
      <w:start w:val="3"/>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B214BD"/>
    <w:multiLevelType w:val="multilevel"/>
    <w:tmpl w:val="9F54CD1E"/>
    <w:lvl w:ilvl="0">
      <w:start w:val="1"/>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06D71FD"/>
    <w:multiLevelType w:val="multilevel"/>
    <w:tmpl w:val="A554FD6A"/>
    <w:lvl w:ilvl="0">
      <w:start w:val="1"/>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E6F55D3"/>
    <w:multiLevelType w:val="multilevel"/>
    <w:tmpl w:val="72383990"/>
    <w:lvl w:ilvl="0">
      <w:start w:val="1"/>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047367672">
    <w:abstractNumId w:val="4"/>
  </w:num>
  <w:num w:numId="2" w16cid:durableId="238056703">
    <w:abstractNumId w:val="1"/>
  </w:num>
  <w:num w:numId="3" w16cid:durableId="1232808201">
    <w:abstractNumId w:val="10"/>
  </w:num>
  <w:num w:numId="4" w16cid:durableId="87621934">
    <w:abstractNumId w:val="15"/>
  </w:num>
  <w:num w:numId="5" w16cid:durableId="956643270">
    <w:abstractNumId w:val="7"/>
  </w:num>
  <w:num w:numId="6" w16cid:durableId="1127044083">
    <w:abstractNumId w:val="9"/>
  </w:num>
  <w:num w:numId="7" w16cid:durableId="1515462510">
    <w:abstractNumId w:val="6"/>
  </w:num>
  <w:num w:numId="8" w16cid:durableId="1085539092">
    <w:abstractNumId w:val="5"/>
  </w:num>
  <w:num w:numId="9" w16cid:durableId="1958248065">
    <w:abstractNumId w:val="0"/>
  </w:num>
  <w:num w:numId="10" w16cid:durableId="1924990985">
    <w:abstractNumId w:val="13"/>
  </w:num>
  <w:num w:numId="11" w16cid:durableId="1872105848">
    <w:abstractNumId w:val="12"/>
  </w:num>
  <w:num w:numId="12" w16cid:durableId="978458881">
    <w:abstractNumId w:val="14"/>
  </w:num>
  <w:num w:numId="13" w16cid:durableId="1411123076">
    <w:abstractNumId w:val="11"/>
  </w:num>
  <w:num w:numId="14" w16cid:durableId="880022710">
    <w:abstractNumId w:val="3"/>
  </w:num>
  <w:num w:numId="15" w16cid:durableId="2020741638">
    <w:abstractNumId w:val="4"/>
    <w:lvlOverride w:ilvl="0">
      <w:startOverride w:val="2"/>
    </w:lvlOverride>
  </w:num>
  <w:num w:numId="16" w16cid:durableId="703553729">
    <w:abstractNumId w:val="4"/>
  </w:num>
  <w:num w:numId="17" w16cid:durableId="2083793213">
    <w:abstractNumId w:val="8"/>
  </w:num>
  <w:num w:numId="18" w16cid:durableId="1648166368">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66"/>
    <w:rsid w:val="00004BAD"/>
    <w:rsid w:val="00017F13"/>
    <w:rsid w:val="000266AC"/>
    <w:rsid w:val="00036DAD"/>
    <w:rsid w:val="00041DF2"/>
    <w:rsid w:val="0006786E"/>
    <w:rsid w:val="000730E1"/>
    <w:rsid w:val="00084C5F"/>
    <w:rsid w:val="00086746"/>
    <w:rsid w:val="00096EBD"/>
    <w:rsid w:val="000B2298"/>
    <w:rsid w:val="000B27CE"/>
    <w:rsid w:val="000B306E"/>
    <w:rsid w:val="000B6C7D"/>
    <w:rsid w:val="000C0EFB"/>
    <w:rsid w:val="000C421C"/>
    <w:rsid w:val="000D5EBA"/>
    <w:rsid w:val="001140EA"/>
    <w:rsid w:val="00120341"/>
    <w:rsid w:val="001274B8"/>
    <w:rsid w:val="00127E45"/>
    <w:rsid w:val="0013363C"/>
    <w:rsid w:val="00155989"/>
    <w:rsid w:val="00160474"/>
    <w:rsid w:val="00167C2D"/>
    <w:rsid w:val="00173951"/>
    <w:rsid w:val="00195DB0"/>
    <w:rsid w:val="001A2802"/>
    <w:rsid w:val="001A6BC1"/>
    <w:rsid w:val="001C1796"/>
    <w:rsid w:val="001E4F2F"/>
    <w:rsid w:val="001F28ED"/>
    <w:rsid w:val="001F7BD5"/>
    <w:rsid w:val="002016D7"/>
    <w:rsid w:val="0022630B"/>
    <w:rsid w:val="00227DAF"/>
    <w:rsid w:val="00231DA0"/>
    <w:rsid w:val="00250496"/>
    <w:rsid w:val="00253578"/>
    <w:rsid w:val="00256C83"/>
    <w:rsid w:val="00257A3C"/>
    <w:rsid w:val="00261F11"/>
    <w:rsid w:val="00265B00"/>
    <w:rsid w:val="00266E85"/>
    <w:rsid w:val="00271BCD"/>
    <w:rsid w:val="00283969"/>
    <w:rsid w:val="002A2570"/>
    <w:rsid w:val="002C21C9"/>
    <w:rsid w:val="002C7352"/>
    <w:rsid w:val="002C7769"/>
    <w:rsid w:val="002D19FB"/>
    <w:rsid w:val="002D49BE"/>
    <w:rsid w:val="002E0B8A"/>
    <w:rsid w:val="002E6680"/>
    <w:rsid w:val="00307650"/>
    <w:rsid w:val="00310F34"/>
    <w:rsid w:val="00312D19"/>
    <w:rsid w:val="0031497B"/>
    <w:rsid w:val="00314E96"/>
    <w:rsid w:val="00316021"/>
    <w:rsid w:val="0032138E"/>
    <w:rsid w:val="00333023"/>
    <w:rsid w:val="0034597C"/>
    <w:rsid w:val="00360B8E"/>
    <w:rsid w:val="0036182A"/>
    <w:rsid w:val="00366215"/>
    <w:rsid w:val="00373923"/>
    <w:rsid w:val="00376AD8"/>
    <w:rsid w:val="003951FC"/>
    <w:rsid w:val="003B12B9"/>
    <w:rsid w:val="003B1808"/>
    <w:rsid w:val="003B28C6"/>
    <w:rsid w:val="003B3743"/>
    <w:rsid w:val="003D2863"/>
    <w:rsid w:val="003E3C38"/>
    <w:rsid w:val="00401089"/>
    <w:rsid w:val="004078B0"/>
    <w:rsid w:val="00411C4A"/>
    <w:rsid w:val="00423FEE"/>
    <w:rsid w:val="00443F3B"/>
    <w:rsid w:val="00453FF3"/>
    <w:rsid w:val="00461727"/>
    <w:rsid w:val="00461D82"/>
    <w:rsid w:val="00480E48"/>
    <w:rsid w:val="0048354B"/>
    <w:rsid w:val="004835BD"/>
    <w:rsid w:val="00492DFA"/>
    <w:rsid w:val="004A7C2F"/>
    <w:rsid w:val="004B4A77"/>
    <w:rsid w:val="004C1884"/>
    <w:rsid w:val="004C2BEF"/>
    <w:rsid w:val="004D3CD0"/>
    <w:rsid w:val="004D475D"/>
    <w:rsid w:val="004F1E87"/>
    <w:rsid w:val="004F1F40"/>
    <w:rsid w:val="0050604B"/>
    <w:rsid w:val="00514AFE"/>
    <w:rsid w:val="00520075"/>
    <w:rsid w:val="0052421E"/>
    <w:rsid w:val="005323BE"/>
    <w:rsid w:val="00537232"/>
    <w:rsid w:val="005402D0"/>
    <w:rsid w:val="0054497D"/>
    <w:rsid w:val="0056650F"/>
    <w:rsid w:val="00587987"/>
    <w:rsid w:val="00592484"/>
    <w:rsid w:val="005924BE"/>
    <w:rsid w:val="005A461B"/>
    <w:rsid w:val="005A4695"/>
    <w:rsid w:val="005C161C"/>
    <w:rsid w:val="005E4B01"/>
    <w:rsid w:val="005E4BAF"/>
    <w:rsid w:val="005E4F2D"/>
    <w:rsid w:val="006067E8"/>
    <w:rsid w:val="006205CD"/>
    <w:rsid w:val="00631B81"/>
    <w:rsid w:val="00633688"/>
    <w:rsid w:val="006371E9"/>
    <w:rsid w:val="00640879"/>
    <w:rsid w:val="006423B6"/>
    <w:rsid w:val="0064557C"/>
    <w:rsid w:val="00653DAA"/>
    <w:rsid w:val="00661575"/>
    <w:rsid w:val="0067733D"/>
    <w:rsid w:val="00677569"/>
    <w:rsid w:val="006775C9"/>
    <w:rsid w:val="00696256"/>
    <w:rsid w:val="00697FE5"/>
    <w:rsid w:val="006B33EC"/>
    <w:rsid w:val="006C7809"/>
    <w:rsid w:val="006D21F4"/>
    <w:rsid w:val="006D6E4A"/>
    <w:rsid w:val="006E0032"/>
    <w:rsid w:val="006E2D40"/>
    <w:rsid w:val="006E6928"/>
    <w:rsid w:val="006F7207"/>
    <w:rsid w:val="00712D4D"/>
    <w:rsid w:val="007519C6"/>
    <w:rsid w:val="00770171"/>
    <w:rsid w:val="00794D25"/>
    <w:rsid w:val="007A33C3"/>
    <w:rsid w:val="007A598A"/>
    <w:rsid w:val="007B2F81"/>
    <w:rsid w:val="007B4412"/>
    <w:rsid w:val="007D1475"/>
    <w:rsid w:val="007D31DB"/>
    <w:rsid w:val="007D5851"/>
    <w:rsid w:val="007D5A8B"/>
    <w:rsid w:val="007F0DC5"/>
    <w:rsid w:val="007F23E9"/>
    <w:rsid w:val="007F6586"/>
    <w:rsid w:val="00803254"/>
    <w:rsid w:val="0081743C"/>
    <w:rsid w:val="00825ECF"/>
    <w:rsid w:val="00826349"/>
    <w:rsid w:val="0082758D"/>
    <w:rsid w:val="00837C13"/>
    <w:rsid w:val="0085460E"/>
    <w:rsid w:val="00857F84"/>
    <w:rsid w:val="00862228"/>
    <w:rsid w:val="00866D8B"/>
    <w:rsid w:val="00867218"/>
    <w:rsid w:val="008700FE"/>
    <w:rsid w:val="00875C20"/>
    <w:rsid w:val="00886497"/>
    <w:rsid w:val="00890F47"/>
    <w:rsid w:val="00897EA5"/>
    <w:rsid w:val="008A56AE"/>
    <w:rsid w:val="008B2C48"/>
    <w:rsid w:val="008B78F7"/>
    <w:rsid w:val="008C03E3"/>
    <w:rsid w:val="008E100B"/>
    <w:rsid w:val="008E3032"/>
    <w:rsid w:val="008F14C2"/>
    <w:rsid w:val="00900E8C"/>
    <w:rsid w:val="0094017C"/>
    <w:rsid w:val="009413BF"/>
    <w:rsid w:val="00955819"/>
    <w:rsid w:val="00973349"/>
    <w:rsid w:val="00991F1A"/>
    <w:rsid w:val="009C66BC"/>
    <w:rsid w:val="009D3897"/>
    <w:rsid w:val="009E284D"/>
    <w:rsid w:val="00A01980"/>
    <w:rsid w:val="00A026E8"/>
    <w:rsid w:val="00A03875"/>
    <w:rsid w:val="00A055F3"/>
    <w:rsid w:val="00A32103"/>
    <w:rsid w:val="00A35CA8"/>
    <w:rsid w:val="00A45082"/>
    <w:rsid w:val="00A611B2"/>
    <w:rsid w:val="00A87127"/>
    <w:rsid w:val="00A918C8"/>
    <w:rsid w:val="00AC07ED"/>
    <w:rsid w:val="00AD5620"/>
    <w:rsid w:val="00AE3034"/>
    <w:rsid w:val="00AE6D44"/>
    <w:rsid w:val="00AF2CF3"/>
    <w:rsid w:val="00B01C5F"/>
    <w:rsid w:val="00B02836"/>
    <w:rsid w:val="00B07BEF"/>
    <w:rsid w:val="00B07F7F"/>
    <w:rsid w:val="00B10D20"/>
    <w:rsid w:val="00B11AA1"/>
    <w:rsid w:val="00B27088"/>
    <w:rsid w:val="00B36459"/>
    <w:rsid w:val="00B55EBB"/>
    <w:rsid w:val="00B758B7"/>
    <w:rsid w:val="00B76522"/>
    <w:rsid w:val="00BA1A8C"/>
    <w:rsid w:val="00BA5C07"/>
    <w:rsid w:val="00BB17E6"/>
    <w:rsid w:val="00BB3952"/>
    <w:rsid w:val="00BB4544"/>
    <w:rsid w:val="00BB710C"/>
    <w:rsid w:val="00BC659D"/>
    <w:rsid w:val="00BD43B2"/>
    <w:rsid w:val="00BF142F"/>
    <w:rsid w:val="00BF537B"/>
    <w:rsid w:val="00C02C57"/>
    <w:rsid w:val="00C06A66"/>
    <w:rsid w:val="00C16593"/>
    <w:rsid w:val="00C17936"/>
    <w:rsid w:val="00C221E3"/>
    <w:rsid w:val="00C26614"/>
    <w:rsid w:val="00C35942"/>
    <w:rsid w:val="00C37862"/>
    <w:rsid w:val="00C479DB"/>
    <w:rsid w:val="00C512BD"/>
    <w:rsid w:val="00C6035E"/>
    <w:rsid w:val="00C81EEF"/>
    <w:rsid w:val="00CA02FF"/>
    <w:rsid w:val="00CE037E"/>
    <w:rsid w:val="00D06B09"/>
    <w:rsid w:val="00D17DEE"/>
    <w:rsid w:val="00D26375"/>
    <w:rsid w:val="00D27158"/>
    <w:rsid w:val="00D34DD9"/>
    <w:rsid w:val="00D4041D"/>
    <w:rsid w:val="00D64847"/>
    <w:rsid w:val="00D64F9C"/>
    <w:rsid w:val="00D66961"/>
    <w:rsid w:val="00D720B3"/>
    <w:rsid w:val="00D738FB"/>
    <w:rsid w:val="00D95306"/>
    <w:rsid w:val="00DA5B3D"/>
    <w:rsid w:val="00DB1B40"/>
    <w:rsid w:val="00DB1D2B"/>
    <w:rsid w:val="00DB5852"/>
    <w:rsid w:val="00DC37E2"/>
    <w:rsid w:val="00DD1939"/>
    <w:rsid w:val="00DD1D11"/>
    <w:rsid w:val="00E02105"/>
    <w:rsid w:val="00E116E1"/>
    <w:rsid w:val="00E42975"/>
    <w:rsid w:val="00E451A1"/>
    <w:rsid w:val="00E47137"/>
    <w:rsid w:val="00E774FE"/>
    <w:rsid w:val="00E93795"/>
    <w:rsid w:val="00EA4576"/>
    <w:rsid w:val="00EB4DF8"/>
    <w:rsid w:val="00EB603D"/>
    <w:rsid w:val="00EC052B"/>
    <w:rsid w:val="00EC1EA9"/>
    <w:rsid w:val="00EF2866"/>
    <w:rsid w:val="00F10C03"/>
    <w:rsid w:val="00F20C4D"/>
    <w:rsid w:val="00F36C32"/>
    <w:rsid w:val="00F405DE"/>
    <w:rsid w:val="00F439A1"/>
    <w:rsid w:val="00F44120"/>
    <w:rsid w:val="00F55F4B"/>
    <w:rsid w:val="00F67AEA"/>
    <w:rsid w:val="00F719B6"/>
    <w:rsid w:val="00F8466E"/>
    <w:rsid w:val="00F85C14"/>
    <w:rsid w:val="00F93054"/>
    <w:rsid w:val="00FD3DFB"/>
    <w:rsid w:val="00FD4607"/>
    <w:rsid w:val="00FD4758"/>
    <w:rsid w:val="00FE18FF"/>
    <w:rsid w:val="00FE4A1C"/>
    <w:rsid w:val="00FE6001"/>
    <w:rsid w:val="116B3B8B"/>
    <w:rsid w:val="201B9F34"/>
    <w:rsid w:val="23FD64E9"/>
    <w:rsid w:val="25384609"/>
    <w:rsid w:val="2FB36B05"/>
    <w:rsid w:val="37FA6C76"/>
    <w:rsid w:val="3DEF1F80"/>
    <w:rsid w:val="40C20736"/>
    <w:rsid w:val="58C0F394"/>
    <w:rsid w:val="5C4B9AA5"/>
    <w:rsid w:val="61C2A3F4"/>
    <w:rsid w:val="645D0EF8"/>
    <w:rsid w:val="69943970"/>
    <w:rsid w:val="6A55CB32"/>
    <w:rsid w:val="6B999E72"/>
    <w:rsid w:val="7653C4FC"/>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8394"/>
  <w15:chartTrackingRefBased/>
  <w15:docId w15:val="{180A20B5-1D3F-4855-8334-BF8127C4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7ED"/>
    <w:rPr>
      <w:rFonts w:ascii="Georgia" w:hAnsi="Georgia"/>
      <w:sz w:val="21"/>
    </w:rPr>
  </w:style>
  <w:style w:type="paragraph" w:styleId="Titre1">
    <w:name w:val="heading 1"/>
    <w:aliases w:val="2 Car Car"/>
    <w:basedOn w:val="Normal"/>
    <w:next w:val="Normal"/>
    <w:link w:val="Titre1Car"/>
    <w:uiPriority w:val="9"/>
    <w:qFormat/>
    <w:rsid w:val="00712D4D"/>
    <w:pPr>
      <w:numPr>
        <w:numId w:val="1"/>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aliases w:val="Titre secondaire (2),TIT-GEN 1-1,an_Über 2,an_Über 2 Char,an_Über 2 Char Char,Überschrift 2 Char Char Char"/>
    <w:basedOn w:val="Normal"/>
    <w:next w:val="Normal"/>
    <w:link w:val="Titre2Car"/>
    <w:uiPriority w:val="9"/>
    <w:unhideWhenUsed/>
    <w:qFormat/>
    <w:rsid w:val="00712D4D"/>
    <w:pPr>
      <w:keepNext/>
      <w:keepLines/>
      <w:numPr>
        <w:ilvl w:val="1"/>
        <w:numId w:val="1"/>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Section Header3,an_Über 3,Überschrift 3 Char1,Überschrift 3 Char Char,Titre 3-CHAP-1"/>
    <w:basedOn w:val="Paragraphedeliste"/>
    <w:next w:val="Normal"/>
    <w:link w:val="Titre3Car"/>
    <w:uiPriority w:val="9"/>
    <w:unhideWhenUsed/>
    <w:qFormat/>
    <w:rsid w:val="00712D4D"/>
    <w:pPr>
      <w:numPr>
        <w:ilvl w:val="2"/>
        <w:numId w:val="1"/>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aliases w:val="an_Über 4,Titre 4-ARTICLE-1"/>
    <w:basedOn w:val="Normal"/>
    <w:next w:val="Normal"/>
    <w:link w:val="Titre4Car"/>
    <w:unhideWhenUsed/>
    <w:qFormat/>
    <w:rsid w:val="00712D4D"/>
    <w:pPr>
      <w:keepNext/>
      <w:keepLines/>
      <w:numPr>
        <w:ilvl w:val="3"/>
        <w:numId w:val="1"/>
      </w:numPr>
      <w:spacing w:before="60" w:after="60"/>
      <w:outlineLvl w:val="3"/>
    </w:pPr>
    <w:rPr>
      <w:rFonts w:ascii="Calibri" w:eastAsia="Times New Roman" w:hAnsi="Calibri" w:cs="Times New Roman"/>
      <w:b/>
      <w:iCs/>
      <w:color w:val="585756"/>
    </w:rPr>
  </w:style>
  <w:style w:type="paragraph" w:styleId="Titre5">
    <w:name w:val="heading 5"/>
    <w:aliases w:val="(1.1.1.1.1.),a,Titre 5-ARTICLE 1-1"/>
    <w:basedOn w:val="Normal"/>
    <w:next w:val="Normal"/>
    <w:link w:val="Titre5Car"/>
    <w:unhideWhenUsed/>
    <w:qFormat/>
    <w:rsid w:val="00712D4D"/>
    <w:pPr>
      <w:keepNext/>
      <w:keepLines/>
      <w:numPr>
        <w:ilvl w:val="4"/>
        <w:numId w:val="1"/>
      </w:numPr>
      <w:spacing w:before="40" w:after="0"/>
      <w:outlineLvl w:val="4"/>
    </w:pPr>
    <w:rPr>
      <w:rFonts w:ascii="Calibri Light" w:eastAsia="Times New Roman" w:hAnsi="Calibri Light" w:cs="Times New Roman"/>
      <w:color w:val="2E74B5"/>
    </w:rPr>
  </w:style>
  <w:style w:type="paragraph" w:styleId="Titre6">
    <w:name w:val="heading 6"/>
    <w:aliases w:val="Titre 6-ARTICLE 1-1-1"/>
    <w:basedOn w:val="Normal"/>
    <w:next w:val="Normal"/>
    <w:link w:val="Titre6Car"/>
    <w:unhideWhenUsed/>
    <w:qFormat/>
    <w:rsid w:val="00712D4D"/>
    <w:pPr>
      <w:keepNext/>
      <w:keepLines/>
      <w:numPr>
        <w:ilvl w:val="5"/>
        <w:numId w:val="1"/>
      </w:numPr>
      <w:spacing w:before="40" w:after="0"/>
      <w:outlineLvl w:val="5"/>
    </w:pPr>
    <w:rPr>
      <w:rFonts w:ascii="Calibri Light" w:eastAsia="Times New Roman" w:hAnsi="Calibri Light" w:cs="Times New Roman"/>
      <w:color w:val="1F4D78"/>
    </w:rPr>
  </w:style>
  <w:style w:type="paragraph" w:styleId="Titre7">
    <w:name w:val="heading 7"/>
    <w:aliases w:val="centré 12,Titre 7-ARTICLE 1-1-1-1"/>
    <w:basedOn w:val="Heading"/>
    <w:next w:val="Corpsdetexte"/>
    <w:link w:val="Titre7Car"/>
    <w:qFormat/>
    <w:rsid w:val="00C06A66"/>
    <w:pPr>
      <w:outlineLvl w:val="6"/>
    </w:pPr>
    <w:rPr>
      <w:b/>
      <w:bCs/>
      <w:sz w:val="21"/>
      <w:szCs w:val="21"/>
    </w:rPr>
  </w:style>
  <w:style w:type="paragraph" w:styleId="Titre8">
    <w:name w:val="heading 8"/>
    <w:basedOn w:val="Heading"/>
    <w:next w:val="Corpsdetexte"/>
    <w:link w:val="Titre8Car"/>
    <w:qFormat/>
    <w:rsid w:val="00C06A66"/>
    <w:pPr>
      <w:outlineLvl w:val="7"/>
    </w:pPr>
    <w:rPr>
      <w:b/>
      <w:bCs/>
      <w:sz w:val="21"/>
      <w:szCs w:val="21"/>
    </w:rPr>
  </w:style>
  <w:style w:type="paragraph" w:styleId="Titre9">
    <w:name w:val="heading 9"/>
    <w:aliases w:val="Heading 9-paranum"/>
    <w:basedOn w:val="Heading"/>
    <w:next w:val="Corpsdetexte"/>
    <w:link w:val="Titre9Car"/>
    <w:qFormat/>
    <w:rsid w:val="00C06A66"/>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2 Car Car Car"/>
    <w:link w:val="Titre1"/>
    <w:rsid w:val="00712D4D"/>
    <w:rPr>
      <w:rFonts w:ascii="Calibri" w:eastAsia="Calibri" w:hAnsi="Calibri" w:cs="Calibri"/>
      <w:b/>
      <w:color w:val="FFFFFF"/>
      <w:sz w:val="32"/>
      <w:szCs w:val="32"/>
      <w:shd w:val="clear" w:color="auto" w:fill="D81A1C"/>
    </w:rPr>
  </w:style>
  <w:style w:type="character" w:customStyle="1" w:styleId="Titre2Car">
    <w:name w:val="Titre 2 Car"/>
    <w:aliases w:val="Titre secondaire (2) Car,TIT-GEN 1-1 Car,an_Über 2 Car,an_Über 2 Char Car,an_Über 2 Char Char Car,Überschrift 2 Char Char Char Car"/>
    <w:link w:val="Titre2"/>
    <w:rsid w:val="00712D4D"/>
    <w:rPr>
      <w:rFonts w:ascii="Calibri" w:eastAsia="Times New Roman" w:hAnsi="Calibri" w:cs="Times New Roman"/>
      <w:b/>
      <w:color w:val="D81A1A"/>
      <w:sz w:val="28"/>
      <w:szCs w:val="26"/>
    </w:rPr>
  </w:style>
  <w:style w:type="character" w:customStyle="1" w:styleId="Titre3Car">
    <w:name w:val="Titre 3 Car"/>
    <w:aliases w:val="Car Car,Section Header3 Car,an_Über 3 Car,Überschrift 3 Char1 Car,Überschrift 3 Char Char Car,Titre 3-CHAP-1 Car"/>
    <w:link w:val="Titre3"/>
    <w:uiPriority w:val="9"/>
    <w:rsid w:val="00712D4D"/>
    <w:rPr>
      <w:rFonts w:ascii="Calibri" w:eastAsia="Calibri" w:hAnsi="Calibri" w:cs="Calibri-Bold"/>
      <w:b/>
      <w:bCs/>
      <w:color w:val="585756"/>
      <w:sz w:val="24"/>
      <w:szCs w:val="24"/>
      <w:lang w:val="en-US"/>
    </w:rPr>
  </w:style>
  <w:style w:type="paragraph" w:styleId="Paragraphedeliste">
    <w:name w:val="List Paragraph"/>
    <w:aliases w:val="Paragraphe à Puce,LIST,Liste Article,References,Tableau Adere,Premier,List Bullet Mary,Body,Medium Grid 1 - Accent 21,Paragraphe  revu,List Paragraph1,Numbered paragraph,normal,Bullet List,Bullet Points,RM1,lp1,Paragraph,r2,L_4"/>
    <w:basedOn w:val="Normal"/>
    <w:link w:val="ParagraphedelisteCar"/>
    <w:uiPriority w:val="34"/>
    <w:qFormat/>
    <w:rsid w:val="00712D4D"/>
    <w:pPr>
      <w:ind w:left="720"/>
      <w:contextualSpacing/>
    </w:pPr>
  </w:style>
  <w:style w:type="character" w:customStyle="1" w:styleId="Titre4Car">
    <w:name w:val="Titre 4 Car"/>
    <w:aliases w:val="an_Über 4 Car,Titre 4-ARTICLE-1 Car"/>
    <w:link w:val="Titre4"/>
    <w:rsid w:val="00712D4D"/>
    <w:rPr>
      <w:rFonts w:ascii="Calibri" w:eastAsia="Times New Roman" w:hAnsi="Calibri" w:cs="Times New Roman"/>
      <w:b/>
      <w:iCs/>
      <w:color w:val="585756"/>
      <w:sz w:val="21"/>
    </w:rPr>
  </w:style>
  <w:style w:type="character" w:customStyle="1" w:styleId="Titre5Car">
    <w:name w:val="Titre 5 Car"/>
    <w:aliases w:val="(1.1.1.1.1.) Car,a Car,Titre 5-ARTICLE 1-1 Car"/>
    <w:link w:val="Titre5"/>
    <w:rsid w:val="00712D4D"/>
    <w:rPr>
      <w:rFonts w:ascii="Calibri Light" w:eastAsia="Times New Roman" w:hAnsi="Calibri Light" w:cs="Times New Roman"/>
      <w:color w:val="2E74B5"/>
      <w:sz w:val="21"/>
    </w:rPr>
  </w:style>
  <w:style w:type="character" w:customStyle="1" w:styleId="Titre6Car">
    <w:name w:val="Titre 6 Car"/>
    <w:aliases w:val="Titre 6-ARTICLE 1-1-1 Car"/>
    <w:link w:val="Titre6"/>
    <w:rsid w:val="00712D4D"/>
    <w:rPr>
      <w:rFonts w:ascii="Calibri Light" w:eastAsia="Times New Roman" w:hAnsi="Calibri Light" w:cs="Times New Roman"/>
      <w:color w:val="1F4D78"/>
      <w:sz w:val="21"/>
    </w:rPr>
  </w:style>
  <w:style w:type="character" w:customStyle="1" w:styleId="Titre7Car">
    <w:name w:val="Titre 7 Car"/>
    <w:aliases w:val="centré 12 Car,Titre 7-ARTICLE 1-1-1-1 Car"/>
    <w:basedOn w:val="Policepardfaut"/>
    <w:link w:val="Titre7"/>
    <w:rsid w:val="00C06A66"/>
    <w:rPr>
      <w:rFonts w:ascii="Arial" w:eastAsia="Arial Unicode MS" w:hAnsi="Arial" w:cs="Tahoma"/>
      <w:b/>
      <w:bCs/>
      <w:kern w:val="1"/>
      <w:sz w:val="21"/>
      <w:szCs w:val="21"/>
      <w:lang w:val="fr-FR"/>
    </w:rPr>
  </w:style>
  <w:style w:type="character" w:customStyle="1" w:styleId="Titre8Car">
    <w:name w:val="Titre 8 Car"/>
    <w:basedOn w:val="Policepardfaut"/>
    <w:link w:val="Titre8"/>
    <w:rsid w:val="00C06A66"/>
    <w:rPr>
      <w:rFonts w:ascii="Arial" w:eastAsia="Arial Unicode MS" w:hAnsi="Arial" w:cs="Tahoma"/>
      <w:b/>
      <w:bCs/>
      <w:kern w:val="1"/>
      <w:sz w:val="21"/>
      <w:szCs w:val="21"/>
      <w:lang w:val="fr-FR"/>
    </w:rPr>
  </w:style>
  <w:style w:type="character" w:customStyle="1" w:styleId="Titre9Car">
    <w:name w:val="Titre 9 Car"/>
    <w:aliases w:val="Heading 9-paranum Car"/>
    <w:basedOn w:val="Policepardfaut"/>
    <w:link w:val="Titre9"/>
    <w:rsid w:val="00C06A66"/>
    <w:rPr>
      <w:rFonts w:ascii="Arial" w:eastAsia="Arial Unicode MS" w:hAnsi="Arial" w:cs="Tahoma"/>
      <w:b/>
      <w:bCs/>
      <w:kern w:val="1"/>
      <w:sz w:val="21"/>
      <w:szCs w:val="21"/>
      <w:lang w:val="fr-FR"/>
    </w:rPr>
  </w:style>
  <w:style w:type="paragraph" w:customStyle="1" w:styleId="Heading">
    <w:name w:val="Heading"/>
    <w:basedOn w:val="Normal"/>
    <w:next w:val="Corpsdetexte"/>
    <w:rsid w:val="00C06A66"/>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Main text Char"/>
    <w:basedOn w:val="Normal"/>
    <w:link w:val="CorpsdetexteCar"/>
    <w:qFormat/>
    <w:rsid w:val="00C06A66"/>
    <w:pPr>
      <w:widowControl w:val="0"/>
      <w:suppressAutoHyphens/>
      <w:spacing w:after="120" w:line="288" w:lineRule="auto"/>
      <w:jc w:val="both"/>
    </w:pPr>
    <w:rPr>
      <w:rFonts w:ascii="Arial" w:eastAsia="DejaVu Sans" w:hAnsi="Arial" w:cs="Tahoma"/>
      <w:kern w:val="18"/>
      <w:sz w:val="20"/>
      <w:szCs w:val="24"/>
      <w:lang w:val="fr-FR"/>
    </w:rPr>
  </w:style>
  <w:style w:type="character" w:customStyle="1" w:styleId="BodyTextChar">
    <w:name w:val="Body Text Char"/>
    <w:basedOn w:val="Policepardfaut"/>
    <w:semiHidden/>
    <w:rsid w:val="00C06A66"/>
  </w:style>
  <w:style w:type="character" w:customStyle="1" w:styleId="NumberingSymbols">
    <w:name w:val="Numbering Symbols"/>
    <w:rsid w:val="00C06A66"/>
  </w:style>
  <w:style w:type="character" w:customStyle="1" w:styleId="Bullets">
    <w:name w:val="Bullets"/>
    <w:rsid w:val="00C06A66"/>
    <w:rPr>
      <w:rFonts w:ascii="OpenSymbol" w:eastAsia="OpenSymbol" w:hAnsi="OpenSymbol" w:cs="OpenSymbol"/>
    </w:rPr>
  </w:style>
  <w:style w:type="character" w:customStyle="1" w:styleId="Placeholder">
    <w:name w:val="Placeholder"/>
    <w:rsid w:val="00C06A66"/>
    <w:rPr>
      <w:smallCaps/>
      <w:color w:val="008080"/>
      <w:u w:val="dotted"/>
    </w:rPr>
  </w:style>
  <w:style w:type="character" w:customStyle="1" w:styleId="FootnoteCharacters">
    <w:name w:val="Footnote Characters"/>
    <w:rsid w:val="00C06A66"/>
  </w:style>
  <w:style w:type="character" w:styleId="Appelnotedebasdep">
    <w:name w:val="footnote reference"/>
    <w:aliases w:val="note bp,ftref,16 Point,Superscript 6 Point,BVI fnr Char Char Char Char Char Car Char,BVI fnr Car Car Char Char1 Char Char Char Car Char,BVI fnr Car Char Char Char Char Char Car Char,BVI fnr, BVI fnr,fr,Footnote Ref in FtNote,SUPE"/>
    <w:link w:val="BVIfnrCharCharCharCharCharCar"/>
    <w:rsid w:val="00C06A66"/>
    <w:rPr>
      <w:vertAlign w:val="superscript"/>
    </w:rPr>
  </w:style>
  <w:style w:type="character" w:styleId="Lienhypertexte">
    <w:name w:val="Hyperlink"/>
    <w:uiPriority w:val="99"/>
    <w:rsid w:val="00C06A66"/>
    <w:rPr>
      <w:color w:val="000080"/>
      <w:u w:val="single"/>
    </w:rPr>
  </w:style>
  <w:style w:type="character" w:styleId="Appeldenotedefin">
    <w:name w:val="endnote reference"/>
    <w:semiHidden/>
    <w:rsid w:val="00C06A66"/>
    <w:rPr>
      <w:vertAlign w:val="superscript"/>
    </w:rPr>
  </w:style>
  <w:style w:type="character" w:customStyle="1" w:styleId="EndnoteCharacters">
    <w:name w:val="Endnote Characters"/>
    <w:rsid w:val="00C06A66"/>
  </w:style>
  <w:style w:type="paragraph" w:styleId="Liste">
    <w:name w:val="List"/>
    <w:basedOn w:val="Corpsdetexte"/>
    <w:semiHidden/>
    <w:rsid w:val="00C06A66"/>
  </w:style>
  <w:style w:type="paragraph" w:styleId="Lgende">
    <w:name w:val="caption"/>
    <w:basedOn w:val="Normal"/>
    <w:qFormat/>
    <w:rsid w:val="00C06A66"/>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basedOn w:val="Normal"/>
    <w:link w:val="En-tt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basedOn w:val="Policepardfaut"/>
    <w:link w:val="En-tte"/>
    <w:rsid w:val="00C06A66"/>
    <w:rPr>
      <w:rFonts w:ascii="Arial" w:eastAsia="DejaVu Sans" w:hAnsi="Arial" w:cs="Tahoma"/>
      <w:kern w:val="1"/>
      <w:sz w:val="24"/>
      <w:szCs w:val="24"/>
      <w:lang w:val="fr-FR"/>
    </w:rPr>
  </w:style>
  <w:style w:type="paragraph" w:styleId="Pieddepage">
    <w:name w:val="footer"/>
    <w:basedOn w:val="Normal"/>
    <w:link w:val="Pieddepag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basedOn w:val="Policepardfaut"/>
    <w:link w:val="Pieddepage"/>
    <w:rsid w:val="00C06A66"/>
    <w:rPr>
      <w:rFonts w:ascii="Arial" w:eastAsia="DejaVu Sans" w:hAnsi="Arial" w:cs="Tahoma"/>
      <w:kern w:val="1"/>
      <w:sz w:val="14"/>
      <w:szCs w:val="24"/>
      <w:lang w:val="fr-FR"/>
    </w:rPr>
  </w:style>
  <w:style w:type="paragraph" w:customStyle="1" w:styleId="CTBGrandtitre">
    <w:name w:val="CTB_Grand titre"/>
    <w:basedOn w:val="Normal"/>
    <w:next w:val="CTBSoustitre"/>
    <w:rsid w:val="00C06A66"/>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C06A66"/>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C06A66"/>
  </w:style>
  <w:style w:type="paragraph" w:customStyle="1" w:styleId="ContentsHeading">
    <w:name w:val="Contents Heading"/>
    <w:basedOn w:val="Heading"/>
    <w:rsid w:val="00C06A66"/>
    <w:pPr>
      <w:pageBreakBefore/>
      <w:suppressLineNumbers/>
    </w:pPr>
    <w:rPr>
      <w:b/>
      <w:bCs/>
      <w:caps/>
      <w:color w:val="50B848"/>
      <w:kern w:val="32"/>
      <w:sz w:val="32"/>
      <w:szCs w:val="32"/>
    </w:rPr>
  </w:style>
  <w:style w:type="paragraph" w:styleId="TM1">
    <w:name w:val="toc 1"/>
    <w:basedOn w:val="Normal"/>
    <w:next w:val="Normal"/>
    <w:uiPriority w:val="39"/>
    <w:rsid w:val="00C06A66"/>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rsid w:val="00C06A66"/>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rsid w:val="00C06A66"/>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semiHidden/>
    <w:rsid w:val="00C06A66"/>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semiHidden/>
    <w:rsid w:val="00C06A66"/>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semiHidden/>
    <w:rsid w:val="00C06A66"/>
    <w:pPr>
      <w:tabs>
        <w:tab w:val="right" w:leader="dot" w:pos="9637"/>
      </w:tabs>
      <w:ind w:left="1415"/>
    </w:pPr>
    <w:rPr>
      <w:sz w:val="18"/>
    </w:rPr>
  </w:style>
  <w:style w:type="paragraph" w:styleId="TM7">
    <w:name w:val="toc 7"/>
    <w:basedOn w:val="Index"/>
    <w:semiHidden/>
    <w:rsid w:val="00C06A66"/>
    <w:pPr>
      <w:tabs>
        <w:tab w:val="right" w:leader="dot" w:pos="9637"/>
      </w:tabs>
      <w:ind w:left="1698"/>
    </w:pPr>
    <w:rPr>
      <w:sz w:val="18"/>
    </w:rPr>
  </w:style>
  <w:style w:type="paragraph" w:styleId="TM8">
    <w:name w:val="toc 8"/>
    <w:basedOn w:val="Index"/>
    <w:semiHidden/>
    <w:rsid w:val="00C06A66"/>
    <w:pPr>
      <w:tabs>
        <w:tab w:val="right" w:leader="dot" w:pos="9637"/>
      </w:tabs>
      <w:ind w:left="1981"/>
    </w:pPr>
    <w:rPr>
      <w:sz w:val="18"/>
    </w:rPr>
  </w:style>
  <w:style w:type="paragraph" w:styleId="TM9">
    <w:name w:val="toc 9"/>
    <w:basedOn w:val="Index"/>
    <w:semiHidden/>
    <w:rsid w:val="00C06A66"/>
    <w:pPr>
      <w:tabs>
        <w:tab w:val="right" w:leader="dot" w:pos="9637"/>
      </w:tabs>
      <w:ind w:left="2264"/>
    </w:pPr>
    <w:rPr>
      <w:sz w:val="18"/>
    </w:rPr>
  </w:style>
  <w:style w:type="paragraph" w:customStyle="1" w:styleId="Contents10">
    <w:name w:val="Contents 10"/>
    <w:basedOn w:val="Index"/>
    <w:rsid w:val="00C06A66"/>
    <w:pPr>
      <w:tabs>
        <w:tab w:val="right" w:leader="dot" w:pos="9637"/>
      </w:tabs>
      <w:ind w:left="2547"/>
    </w:pPr>
    <w:rPr>
      <w:sz w:val="18"/>
    </w:rPr>
  </w:style>
  <w:style w:type="paragraph" w:customStyle="1" w:styleId="PreformattedText">
    <w:name w:val="Preformatted Text"/>
    <w:basedOn w:val="Normal"/>
    <w:rsid w:val="00C06A66"/>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aliases w:val="fn,single space,footnote text,ALTS FOOTNOTE,Footnote Text Char,Footnote Text Char1 Char,Footnote Text Char Char Char1,Footnote Text Char1 Char Char Char1,Footnote Text Char1 Char1 Char,Footnote Text Char Char Char Char,Footnote,12pt"/>
    <w:basedOn w:val="Normal"/>
    <w:link w:val="NotedebasdepageCar"/>
    <w:uiPriority w:val="99"/>
    <w:qFormat/>
    <w:rsid w:val="00C06A66"/>
    <w:pPr>
      <w:widowControl w:val="0"/>
      <w:suppressLineNumbers/>
      <w:suppressAutoHyphens/>
      <w:spacing w:after="0" w:line="240" w:lineRule="auto"/>
      <w:jc w:val="both"/>
    </w:pPr>
    <w:rPr>
      <w:rFonts w:ascii="Arial" w:eastAsia="DejaVu Sans" w:hAnsi="Arial" w:cs="Tahoma"/>
      <w:kern w:val="14"/>
      <w:sz w:val="14"/>
      <w:szCs w:val="20"/>
      <w:lang w:val="fr-FR"/>
    </w:rPr>
  </w:style>
  <w:style w:type="character" w:customStyle="1" w:styleId="NotedebasdepageCar">
    <w:name w:val="Note de bas de page Car"/>
    <w:aliases w:val="fn Car,single space Car,footnote text Car,ALTS FOOTNOTE Car,Footnote Text Char Car,Footnote Text Char1 Char Car,Footnote Text Char Char Char1 Car,Footnote Text Char1 Char Char Char1 Car,Footnote Text Char1 Char1 Char Car,12pt Car"/>
    <w:basedOn w:val="Policepardfaut"/>
    <w:link w:val="Notedebasdepage"/>
    <w:uiPriority w:val="99"/>
    <w:rsid w:val="00C06A66"/>
    <w:rPr>
      <w:rFonts w:ascii="Arial" w:eastAsia="DejaVu Sans" w:hAnsi="Arial" w:cs="Tahoma"/>
      <w:kern w:val="14"/>
      <w:sz w:val="14"/>
      <w:szCs w:val="20"/>
      <w:lang w:val="fr-FR"/>
    </w:rPr>
  </w:style>
  <w:style w:type="paragraph" w:customStyle="1" w:styleId="Heading10">
    <w:name w:val="Heading 10"/>
    <w:basedOn w:val="Heading"/>
    <w:next w:val="Corpsdetexte"/>
    <w:rsid w:val="00C06A66"/>
    <w:pPr>
      <w:tabs>
        <w:tab w:val="num" w:pos="1584"/>
      </w:tabs>
      <w:ind w:left="1584" w:hanging="1584"/>
      <w:outlineLvl w:val="8"/>
    </w:pPr>
    <w:rPr>
      <w:b/>
      <w:bCs/>
      <w:sz w:val="21"/>
      <w:szCs w:val="21"/>
    </w:rPr>
  </w:style>
  <w:style w:type="paragraph" w:customStyle="1" w:styleId="Sansnom1">
    <w:name w:val="Sans nom1"/>
    <w:basedOn w:val="Normal"/>
    <w:rsid w:val="00C06A66"/>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C06A66"/>
  </w:style>
  <w:style w:type="paragraph" w:customStyle="1" w:styleId="Text">
    <w:name w:val="Text"/>
    <w:basedOn w:val="Lgende"/>
    <w:rsid w:val="00C06A66"/>
  </w:style>
  <w:style w:type="paragraph" w:customStyle="1" w:styleId="TableContents">
    <w:name w:val="Table Contents"/>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semiHidden/>
    <w:rsid w:val="00C06A66"/>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semiHidden/>
    <w:rsid w:val="00C06A66"/>
    <w:rPr>
      <w:rFonts w:ascii="Tahoma" w:eastAsia="DejaVu Sans" w:hAnsi="Tahoma" w:cs="Tahoma"/>
      <w:kern w:val="1"/>
      <w:sz w:val="24"/>
      <w:szCs w:val="24"/>
      <w:shd w:val="clear" w:color="auto" w:fill="000080"/>
      <w:lang w:val="fr-FR"/>
    </w:rPr>
  </w:style>
  <w:style w:type="character" w:styleId="Numrodepage">
    <w:name w:val="page number"/>
    <w:basedOn w:val="Policepardfaut"/>
    <w:semiHidden/>
    <w:rsid w:val="00C06A66"/>
  </w:style>
  <w:style w:type="paragraph" w:customStyle="1" w:styleId="BTCBullets">
    <w:name w:val="BTC Bullets"/>
    <w:basedOn w:val="Corpsdetexte"/>
    <w:rsid w:val="00C06A66"/>
    <w:pPr>
      <w:numPr>
        <w:ilvl w:val="8"/>
        <w:numId w:val="2"/>
      </w:numPr>
      <w:tabs>
        <w:tab w:val="clear" w:pos="720"/>
      </w:tabs>
      <w:spacing w:after="60"/>
      <w:ind w:left="1584" w:hanging="1584"/>
    </w:pPr>
  </w:style>
  <w:style w:type="paragraph" w:customStyle="1" w:styleId="BTCnumberlist">
    <w:name w:val="BTC number list"/>
    <w:rsid w:val="00C06A66"/>
    <w:pPr>
      <w:spacing w:after="0" w:line="240" w:lineRule="auto"/>
    </w:pPr>
    <w:rPr>
      <w:rFonts w:ascii="Garamond" w:eastAsia="Times New Roman" w:hAnsi="Garamond" w:cs="Times New Roman"/>
      <w:sz w:val="24"/>
      <w:szCs w:val="20"/>
      <w:lang w:val="en-US"/>
    </w:rPr>
  </w:style>
  <w:style w:type="paragraph" w:customStyle="1" w:styleId="BTCtextCTB">
    <w:name w:val="BTC text CTB"/>
    <w:rsid w:val="00C06A66"/>
    <w:pPr>
      <w:spacing w:before="120" w:after="120" w:line="240" w:lineRule="auto"/>
      <w:jc w:val="both"/>
    </w:pPr>
    <w:rPr>
      <w:rFonts w:ascii="Garamond" w:eastAsia="Times New Roman" w:hAnsi="Garamond" w:cs="Times New Roman"/>
      <w:sz w:val="24"/>
      <w:szCs w:val="20"/>
    </w:rPr>
  </w:style>
  <w:style w:type="paragraph" w:customStyle="1" w:styleId="BTCbulletsCTB">
    <w:name w:val="BTC bullets CTB"/>
    <w:basedOn w:val="Normal"/>
    <w:rsid w:val="00C06A66"/>
    <w:pPr>
      <w:tabs>
        <w:tab w:val="left" w:pos="360"/>
      </w:tabs>
      <w:spacing w:after="120" w:line="288" w:lineRule="auto"/>
      <w:jc w:val="both"/>
    </w:pPr>
    <w:rPr>
      <w:rFonts w:ascii="Arial" w:eastAsia="Times New Roman" w:hAnsi="Arial" w:cs="Times New Roman"/>
      <w:bCs/>
      <w:sz w:val="20"/>
      <w:szCs w:val="24"/>
      <w:lang w:val="nl-NL" w:eastAsia="nl-NL"/>
    </w:rPr>
  </w:style>
  <w:style w:type="paragraph" w:customStyle="1" w:styleId="puce1">
    <w:name w:val="puce 1"/>
    <w:basedOn w:val="Normal"/>
    <w:rsid w:val="00C06A66"/>
    <w:pPr>
      <w:numPr>
        <w:numId w:val="3"/>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rsid w:val="00C06A66"/>
    <w:pPr>
      <w:numPr>
        <w:ilvl w:val="1"/>
        <w:numId w:val="4"/>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rsid w:val="00C06A66"/>
    <w:pPr>
      <w:numPr>
        <w:numId w:val="5"/>
      </w:numPr>
      <w:tabs>
        <w:tab w:val="clear" w:pos="720"/>
      </w:tabs>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C06A66"/>
    <w:pPr>
      <w:numPr>
        <w:numId w:val="6"/>
      </w:numPr>
      <w:spacing w:after="120" w:line="240" w:lineRule="auto"/>
      <w:jc w:val="both"/>
    </w:pPr>
    <w:rPr>
      <w:rFonts w:ascii="Arial" w:eastAsia="Times New Roman" w:hAnsi="Arial" w:cs="Arial"/>
      <w:sz w:val="18"/>
      <w:szCs w:val="18"/>
      <w:lang w:val="en-GB"/>
    </w:rPr>
  </w:style>
  <w:style w:type="paragraph" w:customStyle="1" w:styleId="Indent-arrow">
    <w:name w:val="[Indent - arrow]"/>
    <w:basedOn w:val="Normal0"/>
    <w:next w:val="Normal0"/>
    <w:rsid w:val="00C06A66"/>
    <w:pPr>
      <w:numPr>
        <w:numId w:val="7"/>
      </w:numPr>
    </w:pPr>
  </w:style>
  <w:style w:type="paragraph" w:customStyle="1" w:styleId="Normal0">
    <w:name w:val="[Normal]"/>
    <w:rsid w:val="00C06A66"/>
    <w:pPr>
      <w:spacing w:after="0" w:line="240" w:lineRule="auto"/>
      <w:jc w:val="both"/>
    </w:pPr>
    <w:rPr>
      <w:rFonts w:ascii="Times New Roman" w:eastAsia="Times New Roman" w:hAnsi="Times New Roman" w:cs="Times New Roman"/>
      <w:szCs w:val="20"/>
    </w:rPr>
  </w:style>
  <w:style w:type="paragraph" w:customStyle="1" w:styleId="List-complex">
    <w:name w:val="[List - complex]"/>
    <w:basedOn w:val="Normal0"/>
    <w:rsid w:val="00C06A66"/>
    <w:pPr>
      <w:numPr>
        <w:numId w:val="8"/>
      </w:numPr>
      <w:spacing w:after="60"/>
    </w:pPr>
  </w:style>
  <w:style w:type="paragraph" w:customStyle="1" w:styleId="xl26">
    <w:name w:val="xl26"/>
    <w:basedOn w:val="Normal"/>
    <w:rsid w:val="00C06A66"/>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C06A66"/>
  </w:style>
  <w:style w:type="character" w:customStyle="1" w:styleId="Caractresdenotedefin">
    <w:name w:val="Caractères de note de fin"/>
    <w:rsid w:val="00C06A66"/>
  </w:style>
  <w:style w:type="paragraph" w:customStyle="1" w:styleId="BTCSubtitleCTB">
    <w:name w:val="BTC Subtitle CTB"/>
    <w:basedOn w:val="Normal"/>
    <w:rsid w:val="00C06A66"/>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C06A66"/>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C06A66"/>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C06A66"/>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C06A66"/>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C06A66"/>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C06A66"/>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C06A66"/>
    <w:pPr>
      <w:jc w:val="center"/>
    </w:pPr>
    <w:rPr>
      <w:b/>
      <w:bCs/>
    </w:rPr>
  </w:style>
  <w:style w:type="paragraph" w:customStyle="1" w:styleId="Titre21">
    <w:name w:val="Titre 21"/>
    <w:basedOn w:val="Titre2"/>
    <w:next w:val="BTCtextCTB"/>
    <w:rsid w:val="00C06A66"/>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paragraph" w:styleId="Corpsdetexte2">
    <w:name w:val="Body Text 2"/>
    <w:basedOn w:val="Normal"/>
    <w:link w:val="Corpsdetexte2Car"/>
    <w:semiHidden/>
    <w:rsid w:val="00C06A66"/>
    <w:pPr>
      <w:spacing w:after="0" w:line="280" w:lineRule="auto"/>
      <w:jc w:val="both"/>
    </w:pPr>
    <w:rPr>
      <w:rFonts w:ascii="Arial" w:eastAsia="Times New Roman" w:hAnsi="Arial" w:cs="Arial"/>
      <w:sz w:val="20"/>
      <w:szCs w:val="20"/>
      <w:lang w:val="fr-FR"/>
    </w:rPr>
  </w:style>
  <w:style w:type="character" w:customStyle="1" w:styleId="Corpsdetexte2Car">
    <w:name w:val="Corps de texte 2 Car"/>
    <w:basedOn w:val="Policepardfaut"/>
    <w:link w:val="Corpsdetexte2"/>
    <w:semiHidden/>
    <w:rsid w:val="00C06A66"/>
    <w:rPr>
      <w:rFonts w:ascii="Arial" w:eastAsia="Times New Roman" w:hAnsi="Arial" w:cs="Arial"/>
      <w:sz w:val="20"/>
      <w:szCs w:val="20"/>
      <w:lang w:val="fr-FR"/>
    </w:rPr>
  </w:style>
  <w:style w:type="character" w:styleId="Marquedecommentaire">
    <w:name w:val="annotation reference"/>
    <w:uiPriority w:val="99"/>
    <w:semiHidden/>
    <w:unhideWhenUsed/>
    <w:rsid w:val="00C06A66"/>
    <w:rPr>
      <w:sz w:val="16"/>
      <w:szCs w:val="16"/>
    </w:rPr>
  </w:style>
  <w:style w:type="paragraph" w:styleId="Commentaire">
    <w:name w:val="annotation text"/>
    <w:basedOn w:val="Normal"/>
    <w:link w:val="CommentaireCar"/>
    <w:uiPriority w:val="99"/>
    <w:semiHidden/>
    <w:unhideWhenUsed/>
    <w:rsid w:val="00C06A66"/>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uiPriority w:val="99"/>
    <w:semiHidden/>
    <w:rsid w:val="00C06A66"/>
    <w:rPr>
      <w:rFonts w:ascii="Arial" w:eastAsia="DejaVu Sans" w:hAnsi="Arial" w:cs="Tahoma"/>
      <w:kern w:val="1"/>
      <w:sz w:val="20"/>
      <w:szCs w:val="20"/>
      <w:lang w:val="fr-FR"/>
    </w:rPr>
  </w:style>
  <w:style w:type="paragraph" w:styleId="Textedebulles">
    <w:name w:val="Balloon Text"/>
    <w:basedOn w:val="Normal"/>
    <w:link w:val="TextedebullesCar"/>
    <w:uiPriority w:val="99"/>
    <w:semiHidden/>
    <w:unhideWhenUsed/>
    <w:rsid w:val="00C06A66"/>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semiHidden/>
    <w:rsid w:val="00C06A66"/>
    <w:rPr>
      <w:rFonts w:ascii="Tahoma" w:eastAsia="DejaVu Sans" w:hAnsi="Tahoma" w:cs="Tahoma"/>
      <w:kern w:val="1"/>
      <w:sz w:val="16"/>
      <w:szCs w:val="16"/>
      <w:lang w:val="fr-FR"/>
    </w:rPr>
  </w:style>
  <w:style w:type="paragraph" w:styleId="Retraitcorpsdetexte">
    <w:name w:val="Body Text Indent"/>
    <w:basedOn w:val="Normal"/>
    <w:link w:val="RetraitcorpsdetexteCar"/>
    <w:uiPriority w:val="99"/>
    <w:semiHidden/>
    <w:unhideWhenUsed/>
    <w:rsid w:val="00C06A66"/>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uiPriority w:val="99"/>
    <w:semiHidden/>
    <w:rsid w:val="00C06A66"/>
    <w:rPr>
      <w:rFonts w:ascii="Arial" w:eastAsia="DejaVu Sans" w:hAnsi="Arial" w:cs="Tahoma"/>
      <w:kern w:val="1"/>
      <w:sz w:val="24"/>
      <w:szCs w:val="24"/>
      <w:lang w:val="fr-FR"/>
    </w:rPr>
  </w:style>
  <w:style w:type="paragraph" w:customStyle="1" w:styleId="Normal3">
    <w:name w:val="Normal3"/>
    <w:rsid w:val="00C06A66"/>
    <w:pPr>
      <w:spacing w:after="0" w:line="240" w:lineRule="auto"/>
    </w:pPr>
    <w:rPr>
      <w:rFonts w:ascii="Arial" w:eastAsia="Times New Roman" w:hAnsi="Arial" w:cs="Times New Roman"/>
      <w:snapToGrid w:val="0"/>
      <w:sz w:val="24"/>
      <w:szCs w:val="20"/>
      <w:lang w:val="fr-FR" w:eastAsia="fr-FR"/>
    </w:rPr>
  </w:style>
  <w:style w:type="paragraph" w:styleId="Retraitcorpsdetexte2">
    <w:name w:val="Body Text Indent 2"/>
    <w:basedOn w:val="Normal"/>
    <w:link w:val="Retraitcorpsdetexte2Car"/>
    <w:uiPriority w:val="99"/>
    <w:semiHidden/>
    <w:unhideWhenUsed/>
    <w:rsid w:val="00C06A66"/>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uiPriority w:val="99"/>
    <w:semiHidden/>
    <w:rsid w:val="00C06A66"/>
    <w:rPr>
      <w:rFonts w:ascii="Arial" w:eastAsia="DejaVu Sans" w:hAnsi="Arial" w:cs="Tahoma"/>
      <w:kern w:val="1"/>
      <w:sz w:val="24"/>
      <w:szCs w:val="24"/>
      <w:lang w:val="fr-FR"/>
    </w:rPr>
  </w:style>
  <w:style w:type="paragraph" w:customStyle="1" w:styleId="Normal2">
    <w:name w:val="Normal2"/>
    <w:rsid w:val="00C06A66"/>
    <w:pPr>
      <w:spacing w:after="0" w:line="240" w:lineRule="auto"/>
    </w:pPr>
    <w:rPr>
      <w:rFonts w:ascii="Arial" w:eastAsia="Times New Roman" w:hAnsi="Arial" w:cs="Times New Roman"/>
      <w:snapToGrid w:val="0"/>
      <w:sz w:val="24"/>
      <w:szCs w:val="20"/>
      <w:lang w:val="fr-FR" w:eastAsia="fr-FR"/>
    </w:rPr>
  </w:style>
  <w:style w:type="paragraph" w:customStyle="1" w:styleId="Default">
    <w:name w:val="Default"/>
    <w:rsid w:val="00C06A66"/>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apple-converted-space">
    <w:name w:val="apple-converted-space"/>
    <w:rsid w:val="00C06A66"/>
  </w:style>
  <w:style w:type="paragraph" w:styleId="Listepuces">
    <w:name w:val="List Bullet"/>
    <w:basedOn w:val="Normal"/>
    <w:uiPriority w:val="99"/>
    <w:unhideWhenUsed/>
    <w:rsid w:val="00C06A66"/>
    <w:pPr>
      <w:widowControl w:val="0"/>
      <w:numPr>
        <w:numId w:val="9"/>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C06A66"/>
    <w:pPr>
      <w:spacing w:after="0" w:line="240" w:lineRule="auto"/>
    </w:pPr>
    <w:rPr>
      <w:rFonts w:ascii="Arial" w:eastAsia="DejaVu Sans" w:hAnsi="Arial" w:cs="Tahoma"/>
      <w:kern w:val="1"/>
      <w:sz w:val="24"/>
      <w:szCs w:val="24"/>
      <w:lang w:val="fr-FR"/>
    </w:rPr>
  </w:style>
  <w:style w:type="paragraph" w:styleId="Objetducommentaire">
    <w:name w:val="annotation subject"/>
    <w:basedOn w:val="Commentaire"/>
    <w:next w:val="Commentaire"/>
    <w:link w:val="ObjetducommentaireCar"/>
    <w:uiPriority w:val="99"/>
    <w:semiHidden/>
    <w:unhideWhenUsed/>
    <w:rsid w:val="00C06A66"/>
    <w:rPr>
      <w:b/>
      <w:bCs/>
    </w:rPr>
  </w:style>
  <w:style w:type="character" w:customStyle="1" w:styleId="ObjetducommentaireCar">
    <w:name w:val="Objet du commentaire Car"/>
    <w:basedOn w:val="CommentaireCar"/>
    <w:link w:val="Objetducommentaire"/>
    <w:uiPriority w:val="99"/>
    <w:semiHidden/>
    <w:rsid w:val="00C06A66"/>
    <w:rPr>
      <w:rFonts w:ascii="Arial" w:eastAsia="DejaVu Sans" w:hAnsi="Arial" w:cs="Tahoma"/>
      <w:b/>
      <w:bCs/>
      <w:kern w:val="1"/>
      <w:sz w:val="20"/>
      <w:szCs w:val="20"/>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C06A66"/>
    <w:rPr>
      <w:rFonts w:ascii="Arial" w:eastAsia="DejaVu Sans" w:hAnsi="Arial" w:cs="Tahoma"/>
      <w:kern w:val="18"/>
      <w:sz w:val="20"/>
      <w:szCs w:val="24"/>
      <w:lang w:val="fr-FR"/>
    </w:rPr>
  </w:style>
  <w:style w:type="table" w:styleId="Grilledutableau">
    <w:name w:val="Table Grid"/>
    <w:basedOn w:val="TableauNormal"/>
    <w:uiPriority w:val="39"/>
    <w:rsid w:val="00C06A66"/>
    <w:pPr>
      <w:spacing w:after="0" w:line="240" w:lineRule="auto"/>
    </w:pPr>
    <w:rPr>
      <w:rFonts w:ascii="Calibri" w:eastAsia="Calibri" w:hAnsi="Calibri"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C06A66"/>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C06A66"/>
    <w:rPr>
      <w:rFonts w:ascii="Calibri" w:eastAsia="Calibri" w:hAnsi="Calibri" w:cs="Times New Roman"/>
      <w:color w:val="585756"/>
      <w:sz w:val="32"/>
    </w:rPr>
  </w:style>
  <w:style w:type="paragraph" w:customStyle="1" w:styleId="Basdepage">
    <w:name w:val="Bas de page"/>
    <w:basedOn w:val="Normal"/>
    <w:link w:val="BasdepageCar"/>
    <w:qFormat/>
    <w:rsid w:val="00C06A66"/>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C06A66"/>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C06A66"/>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uiPriority w:val="10"/>
    <w:rsid w:val="003B3743"/>
    <w:pPr>
      <w:numPr>
        <w:ilvl w:val="3"/>
        <w:numId w:val="10"/>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uiPriority w:val="10"/>
    <w:rsid w:val="003B3743"/>
    <w:rPr>
      <w:rFonts w:ascii="Calibri" w:eastAsia="Calibri" w:hAnsi="Calibri" w:cs="Calibri-Bold"/>
      <w:b/>
      <w:bCs/>
      <w:color w:val="333333"/>
      <w:sz w:val="21"/>
      <w:szCs w:val="21"/>
    </w:rPr>
  </w:style>
  <w:style w:type="character" w:styleId="Mentionnonrsolue">
    <w:name w:val="Unresolved Mention"/>
    <w:basedOn w:val="Policepardfaut"/>
    <w:uiPriority w:val="99"/>
    <w:semiHidden/>
    <w:unhideWhenUsed/>
    <w:rsid w:val="00E02105"/>
    <w:rPr>
      <w:color w:val="605E5C"/>
      <w:shd w:val="clear" w:color="auto" w:fill="E1DFDD"/>
    </w:rPr>
  </w:style>
  <w:style w:type="paragraph" w:customStyle="1" w:styleId="BVIfnrCharCharCharCharCharCar">
    <w:name w:val="BVI fnr Char Char Char Char Char Car"/>
    <w:aliases w:val="BVI fnr Car Car Char Char1 Char Char Char Car,BVI fnr Car Char Char Char Char Char Car,BVI fnr Car Car Car Car Char Char Char Char Char Car,BVI fnr Char Char Char Char Char Char Car Car"/>
    <w:basedOn w:val="Normal"/>
    <w:link w:val="Appelnotedebasdep"/>
    <w:rsid w:val="00461727"/>
    <w:pPr>
      <w:spacing w:before="240" w:after="240" w:line="240" w:lineRule="exact"/>
      <w:jc w:val="both"/>
    </w:pPr>
    <w:rPr>
      <w:rFonts w:asciiTheme="minorHAnsi" w:hAnsiTheme="minorHAnsi"/>
      <w:sz w:val="22"/>
      <w:vertAlign w:val="superscript"/>
    </w:rPr>
  </w:style>
  <w:style w:type="character" w:customStyle="1" w:styleId="ParagraphedelisteCar">
    <w:name w:val="Paragraphe de liste Car"/>
    <w:aliases w:val="Paragraphe à Puce Car,LIST Car,Liste Article Car,References Car,Tableau Adere Car,Premier Car,List Bullet Mary Car,Body Car,Medium Grid 1 - Accent 21 Car,Paragraphe  revu Car,List Paragraph1 Car,Numbered paragraph Car,normal Car"/>
    <w:link w:val="Paragraphedeliste"/>
    <w:uiPriority w:val="34"/>
    <w:qFormat/>
    <w:rsid w:val="008700FE"/>
    <w:rPr>
      <w:rFonts w:ascii="Georgia" w:hAnsi="Georg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TaxCatchAll xmlns="b6df7d5b-c217-44eb-add4-b00859b03a64">
      <Value>2</Value>
      <Value>1</Value>
    </TaxCatchAll>
    <k07e5c9dd8ef49a29772290d04896af4 xmlns="01658348-5354-4c90-8e64-ece5dffd82bb">
      <Terms xmlns="http://schemas.microsoft.com/office/infopath/2007/PartnerControls"/>
    </k07e5c9dd8ef49a29772290d04896af4>
    <_dlc_DocId xmlns="b6df7d5b-c217-44eb-add4-b00859b03a64">6WVCMDRAQ7RD-738154572-2381</_dlc_DocId>
    <_dlc_DocIdUrl xmlns="b6df7d5b-c217-44eb-add4-b00859b03a64">
      <Url>https://enabelbe.sharepoint.com/sites/IntranetLogisticsAndProcurement/_layouts/15/DocIdRedir.aspx?ID=6WVCMDRAQ7RD-738154572-2381</Url>
      <Description>6WVCMDRAQ7RD-738154572-2381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17" ma:contentTypeDescription="Create a new document." ma:contentTypeScope="" ma:versionID="a20e8b2ff7f6599bef47f24ade4a64a7">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915811c2615390a62a88a7666b8b8e7c"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default="" ma:fieldId="{407e5c9d-d8ef-49a2-9772-290d04896af4}"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EEFC14-5F06-4B3F-8D2D-9669A5220B11}">
  <ds:schemaRefs>
    <ds:schemaRef ds:uri="http://schemas.microsoft.com/sharepoint/v3/contenttype/forms"/>
  </ds:schemaRefs>
</ds:datastoreItem>
</file>

<file path=customXml/itemProps2.xml><?xml version="1.0" encoding="utf-8"?>
<ds:datastoreItem xmlns:ds="http://schemas.openxmlformats.org/officeDocument/2006/customXml" ds:itemID="{D3FD28CD-5699-4FBC-B069-9AAD007696A8}">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3.xml><?xml version="1.0" encoding="utf-8"?>
<ds:datastoreItem xmlns:ds="http://schemas.openxmlformats.org/officeDocument/2006/customXml" ds:itemID="{8B6991F9-5E22-40E0-8638-111F5FD762E5}">
  <ds:schemaRefs>
    <ds:schemaRef ds:uri="http://schemas.microsoft.com/sharepoint/events"/>
  </ds:schemaRefs>
</ds:datastoreItem>
</file>

<file path=customXml/itemProps4.xml><?xml version="1.0" encoding="utf-8"?>
<ds:datastoreItem xmlns:ds="http://schemas.openxmlformats.org/officeDocument/2006/customXml" ds:itemID="{26FE7B61-E687-46D8-96ED-69023368E949}">
  <ds:schemaRefs>
    <ds:schemaRef ds:uri="http://schemas.openxmlformats.org/officeDocument/2006/bibliography"/>
  </ds:schemaRefs>
</ds:datastoreItem>
</file>

<file path=customXml/itemProps5.xml><?xml version="1.0" encoding="utf-8"?>
<ds:datastoreItem xmlns:ds="http://schemas.openxmlformats.org/officeDocument/2006/customXml" ds:itemID="{2B68FFCF-20AE-4126-A900-3659837DE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420</Words>
  <Characters>2310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Delphine</dc:creator>
  <cp:keywords/>
  <dc:description/>
  <cp:lastModifiedBy>NSHIMIRIMANA, Rénovat</cp:lastModifiedBy>
  <cp:revision>9</cp:revision>
  <dcterms:created xsi:type="dcterms:W3CDTF">2023-09-09T13:31:00Z</dcterms:created>
  <dcterms:modified xsi:type="dcterms:W3CDTF">2023-09-09T14:29:00Z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0x010100704B36FF77229642AEB1CFEBEA5B53B8</vt:lpwstr>
  </property>
  <property fmtid="{D5CDD505-2E9C-101B-9397-08002B2CF9AE}" pid="4" name="Type_Document">
    <vt:lpwstr/>
  </property>
  <property fmtid="{D5CDD505-2E9C-101B-9397-08002B2CF9AE}" pid="5" name="Owner">
    <vt:lpwstr>1;#Procurement|63c10b1a-587f-4ec6-924f-4565dd1c55f4</vt:lpwstr>
  </property>
  <property fmtid="{D5CDD505-2E9C-101B-9397-08002B2CF9AE}" pid="6" name="_dlc_DocIdItemGuid">
    <vt:lpwstr>3e017f0f-e342-459a-a1c1-e1e023265472</vt:lpwstr>
  </property>
</Properties>
</file>